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D16F3" w14:textId="77777777" w:rsidR="00487EF5" w:rsidRPr="00487EF5" w:rsidRDefault="00487EF5" w:rsidP="00962625">
      <w:pPr>
        <w:spacing w:line="360" w:lineRule="auto"/>
        <w:jc w:val="center"/>
        <w:rPr>
          <w:rFonts w:ascii="Garamond" w:hAnsi="Garamond"/>
          <w:b/>
          <w:bCs/>
          <w:sz w:val="28"/>
          <w:szCs w:val="28"/>
        </w:rPr>
      </w:pPr>
      <w:r w:rsidRPr="00487EF5">
        <w:rPr>
          <w:rFonts w:ascii="Garamond" w:hAnsi="Garamond"/>
          <w:b/>
          <w:bCs/>
          <w:sz w:val="28"/>
          <w:szCs w:val="28"/>
        </w:rPr>
        <w:t>Rethinking Leadership: Are We Equipped to Lead a Neurodiverse Workforce?</w:t>
      </w:r>
    </w:p>
    <w:p w14:paraId="029EBF4D" w14:textId="25FFEEA5" w:rsidR="00962625" w:rsidRDefault="00962625" w:rsidP="00962625">
      <w:pPr>
        <w:spacing w:line="360" w:lineRule="auto"/>
        <w:jc w:val="center"/>
        <w:rPr>
          <w:rFonts w:ascii="Garamond" w:hAnsi="Garamond"/>
          <w:b/>
          <w:bCs/>
          <w:sz w:val="24"/>
          <w:szCs w:val="24"/>
        </w:rPr>
      </w:pPr>
      <w:r w:rsidRPr="00962625">
        <w:rPr>
          <w:rFonts w:ascii="Garamond" w:hAnsi="Garamond"/>
          <w:b/>
          <w:bCs/>
          <w:sz w:val="24"/>
          <w:szCs w:val="24"/>
        </w:rPr>
        <w:t>Dr. Karanvir Singh</w:t>
      </w:r>
    </w:p>
    <w:p w14:paraId="367DBD3A" w14:textId="1F1DB129" w:rsidR="00070766" w:rsidRPr="00962625" w:rsidRDefault="00487EF5" w:rsidP="00962625">
      <w:pPr>
        <w:spacing w:line="360" w:lineRule="auto"/>
        <w:rPr>
          <w:rFonts w:ascii="Garamond" w:hAnsi="Garamond"/>
          <w:b/>
          <w:bCs/>
          <w:sz w:val="24"/>
          <w:szCs w:val="24"/>
        </w:rPr>
      </w:pPr>
      <w:r w:rsidRPr="00962625">
        <w:rPr>
          <w:rFonts w:ascii="Garamond" w:hAnsi="Garamond"/>
          <w:b/>
          <w:bCs/>
          <w:sz w:val="24"/>
          <w:szCs w:val="24"/>
        </w:rPr>
        <w:t>Abstract:</w:t>
      </w:r>
    </w:p>
    <w:p w14:paraId="141A126F" w14:textId="3AB47732" w:rsidR="00487EF5" w:rsidRPr="00962625" w:rsidRDefault="00487EF5" w:rsidP="00962625">
      <w:pPr>
        <w:spacing w:line="360" w:lineRule="auto"/>
        <w:jc w:val="both"/>
        <w:rPr>
          <w:rFonts w:ascii="Garamond" w:hAnsi="Garamond"/>
          <w:sz w:val="24"/>
          <w:szCs w:val="24"/>
        </w:rPr>
      </w:pPr>
      <w:r w:rsidRPr="00962625">
        <w:rPr>
          <w:rFonts w:ascii="Garamond" w:hAnsi="Garamond"/>
          <w:sz w:val="24"/>
          <w:szCs w:val="24"/>
        </w:rPr>
        <w:t>As the workforce becomes increasingly diverse, organizations are challenged to rethink traditional leadership approaches to effectively manage and support neurodiverse individuals. Neurodiversity refers to the natural variation in human brains and includes conditions such as autism spectrum disorder, ADHD, dyslexia, and others. This paper explores the role of leadership in creating an inclusive and supportive work environment for neurodiverse employees. It examines the current leadership models and their limitations in addressing the unique needs and strengths of neurodiverse individuals. The paper also highlights best practices and strategies for fostering neurodiversity in the workplace, emphasizing the importance of flexibility, empathy, and personalized support. Furthermore, it discusses the benefits of a neurodiverse workforce, including enhanced creativity, innovation, and problem-solving capabilities. Through a multidisciplinary approach, this paper aims to provide insights into how leaders can better prepare themselves to support neurodiversity and drive positive organizational outcomes. It concludes by suggesting actionable recommendations for leaders to improve their capacity to lead a neurodiverse workforce, ultimately contributing to a more inclusive and equitable workplace.</w:t>
      </w:r>
    </w:p>
    <w:p w14:paraId="3C72E5A9" w14:textId="0109DCFD" w:rsidR="00487EF5" w:rsidRPr="00962625" w:rsidRDefault="00487EF5" w:rsidP="00962625">
      <w:pPr>
        <w:spacing w:line="360" w:lineRule="auto"/>
        <w:rPr>
          <w:rFonts w:ascii="Garamond" w:hAnsi="Garamond"/>
          <w:b/>
          <w:bCs/>
          <w:sz w:val="24"/>
          <w:szCs w:val="24"/>
        </w:rPr>
      </w:pPr>
      <w:r w:rsidRPr="00962625">
        <w:rPr>
          <w:rFonts w:ascii="Garamond" w:hAnsi="Garamond"/>
          <w:b/>
          <w:bCs/>
          <w:sz w:val="24"/>
          <w:szCs w:val="24"/>
        </w:rPr>
        <w:t>Introduction</w:t>
      </w:r>
    </w:p>
    <w:p w14:paraId="2462373F" w14:textId="44B2B58F" w:rsidR="00487EF5" w:rsidRPr="00487EF5" w:rsidRDefault="00487EF5" w:rsidP="00962625">
      <w:pPr>
        <w:spacing w:line="360" w:lineRule="auto"/>
        <w:jc w:val="both"/>
        <w:rPr>
          <w:rFonts w:ascii="Garamond" w:hAnsi="Garamond"/>
          <w:sz w:val="24"/>
          <w:szCs w:val="24"/>
        </w:rPr>
      </w:pPr>
      <w:r w:rsidRPr="00487EF5">
        <w:rPr>
          <w:rFonts w:ascii="Garamond" w:hAnsi="Garamond"/>
          <w:sz w:val="24"/>
          <w:szCs w:val="24"/>
        </w:rPr>
        <w:t xml:space="preserve"> In recent years, the concept of neurodiversity has gained significant traction in both academic and professional circles. Neurodiversity refers to the natural variation in human brains and minds, including differences such as autism spectrum disorder (ASD), attention-deficit/hyperactivity disorder (ADHD), dyslexia, and others. These neurological differences are often considered as part of the broader spectrum of human diversity, highlighting the importance of recognizing and embracing these differences in various contexts, including the workplace. As the workplace continues to evolve, organizations are increasingly confronted with the challenge of leading a workforce that is not only diverse in terms of culture, gender, and ethnicity but also neurodiverse.</w:t>
      </w:r>
    </w:p>
    <w:p w14:paraId="66EE2056" w14:textId="3B8F877B" w:rsidR="00487EF5" w:rsidRPr="00487EF5" w:rsidRDefault="00487EF5" w:rsidP="00962625">
      <w:pPr>
        <w:spacing w:line="360" w:lineRule="auto"/>
        <w:jc w:val="both"/>
        <w:rPr>
          <w:rFonts w:ascii="Garamond" w:hAnsi="Garamond"/>
          <w:sz w:val="24"/>
          <w:szCs w:val="24"/>
        </w:rPr>
      </w:pPr>
      <w:r w:rsidRPr="00487EF5">
        <w:rPr>
          <w:rFonts w:ascii="Garamond" w:hAnsi="Garamond"/>
          <w:sz w:val="24"/>
          <w:szCs w:val="24"/>
        </w:rPr>
        <w:t xml:space="preserve">Traditional leadership models have predominantly been designed for a more homogenous workforce, often overlooking the specific needs of neurodiverse individuals. Leaders in these environments may find themselves ill-prepared to manage the complexities associated with leading a neurodiverse team. This oversight can lead to missed opportunities for innovation, employee dissatisfaction, and even legal and ethical challenges. As a result, organizations are realizing the </w:t>
      </w:r>
      <w:r w:rsidRPr="00487EF5">
        <w:rPr>
          <w:rFonts w:ascii="Garamond" w:hAnsi="Garamond"/>
          <w:sz w:val="24"/>
          <w:szCs w:val="24"/>
        </w:rPr>
        <w:lastRenderedPageBreak/>
        <w:t>necessity of adapting leadership practices to accommodate neurodiversity, making the role of leadership in fostering an inclusive, neurodiverse workplace more critical than ever.</w:t>
      </w:r>
    </w:p>
    <w:p w14:paraId="585B62C6" w14:textId="51084DED" w:rsidR="00487EF5" w:rsidRPr="00487EF5" w:rsidRDefault="00487EF5" w:rsidP="00962625">
      <w:pPr>
        <w:spacing w:line="360" w:lineRule="auto"/>
        <w:jc w:val="both"/>
        <w:rPr>
          <w:rFonts w:ascii="Garamond" w:hAnsi="Garamond"/>
          <w:sz w:val="24"/>
          <w:szCs w:val="24"/>
        </w:rPr>
      </w:pPr>
      <w:r w:rsidRPr="00487EF5">
        <w:rPr>
          <w:rFonts w:ascii="Garamond" w:hAnsi="Garamond"/>
          <w:sz w:val="24"/>
          <w:szCs w:val="24"/>
        </w:rPr>
        <w:t>The increasing recognition of neurodiversity in the workplace is driven by both social and business imperatives. On a social level, there is growing awareness of the need to create environments that are inclusive of individuals with neurological differences. On a business level, organizations are realizing the competitive advantages that a neurodiverse workforce can bring. Studies suggest that neurodiverse employees are often excellent problem-solvers, creative thinkers, and highly focused on tasks. These strengths can significantly contribute to organizational success when appropriately supported and harnessed.</w:t>
      </w:r>
    </w:p>
    <w:p w14:paraId="44E93679" w14:textId="7AF9E47D" w:rsidR="00487EF5" w:rsidRPr="00487EF5" w:rsidRDefault="00487EF5" w:rsidP="00962625">
      <w:pPr>
        <w:spacing w:line="360" w:lineRule="auto"/>
        <w:jc w:val="both"/>
        <w:rPr>
          <w:rFonts w:ascii="Garamond" w:hAnsi="Garamond"/>
          <w:sz w:val="24"/>
          <w:szCs w:val="24"/>
        </w:rPr>
      </w:pPr>
      <w:r w:rsidRPr="00487EF5">
        <w:rPr>
          <w:rFonts w:ascii="Garamond" w:hAnsi="Garamond"/>
          <w:sz w:val="24"/>
          <w:szCs w:val="24"/>
        </w:rPr>
        <w:t>However, the benefits of a neurodiverse workforce will remain largely untapped unless organizations shift their leadership approaches to accommodate these individuals effectively. The traditional approach to leadership, which often emphasizes standardization and uniformity, may inadvertently marginalize neurodiverse employees by failing to acknowledge their unique perspectives and ways of working. Effective leadership in this context requires a deeper understanding of neurodiversity, the challenges neurodiverse individuals face, and the strategies that can be employed to support them in the workplace.</w:t>
      </w:r>
    </w:p>
    <w:p w14:paraId="41DB930D" w14:textId="334EE4D3" w:rsidR="00487EF5" w:rsidRPr="00487EF5" w:rsidRDefault="00487EF5" w:rsidP="00962625">
      <w:pPr>
        <w:spacing w:line="360" w:lineRule="auto"/>
        <w:jc w:val="both"/>
        <w:rPr>
          <w:rFonts w:ascii="Garamond" w:hAnsi="Garamond"/>
          <w:sz w:val="24"/>
          <w:szCs w:val="24"/>
        </w:rPr>
      </w:pPr>
      <w:r w:rsidRPr="00487EF5">
        <w:rPr>
          <w:rFonts w:ascii="Garamond" w:hAnsi="Garamond"/>
          <w:sz w:val="24"/>
          <w:szCs w:val="24"/>
        </w:rPr>
        <w:t>One of the key challenges for leaders is understanding the diverse needs of neurodiverse employees. These needs can vary widely depending on the specific neurological differences present, and there is no one-size-fits-all approach to leadership. Some neurodiverse employees may require flexible work arrangements, quiet spaces, or clear and direct communication, while others may benefit from mentorship or structured tasks. Recognizing these needs requires leaders to be not only empathetic but also proactive in ensuring that the workplace environment is accommodating and supportive.</w:t>
      </w:r>
    </w:p>
    <w:p w14:paraId="1FA5446C" w14:textId="3DEE8CD7" w:rsidR="00487EF5" w:rsidRPr="00487EF5" w:rsidRDefault="00487EF5" w:rsidP="00962625">
      <w:pPr>
        <w:spacing w:line="360" w:lineRule="auto"/>
        <w:jc w:val="both"/>
        <w:rPr>
          <w:rFonts w:ascii="Garamond" w:hAnsi="Garamond"/>
          <w:sz w:val="24"/>
          <w:szCs w:val="24"/>
        </w:rPr>
      </w:pPr>
      <w:r w:rsidRPr="00487EF5">
        <w:rPr>
          <w:rFonts w:ascii="Garamond" w:hAnsi="Garamond"/>
          <w:sz w:val="24"/>
          <w:szCs w:val="24"/>
        </w:rPr>
        <w:t>Furthermore, neurodiversity can offer a wealth of untapped potential for organizations. Research has shown that neurodiverse teams are often more creative and innovative due to the different ways in which they approach problem-solving and decision-making. For example, individuals with ASD may excel in tasks that require attention to detail, while those with ADHD may be particularly adept at thinking outside the box or managing high-energy tasks. Leaders who can effectively leverage these strengths can create more dynamic and high-performing teams.</w:t>
      </w:r>
    </w:p>
    <w:p w14:paraId="223EAFE3" w14:textId="525DBBFB" w:rsidR="00487EF5" w:rsidRPr="00487EF5" w:rsidRDefault="00487EF5" w:rsidP="00962625">
      <w:pPr>
        <w:spacing w:line="360" w:lineRule="auto"/>
        <w:jc w:val="both"/>
        <w:rPr>
          <w:rFonts w:ascii="Garamond" w:hAnsi="Garamond"/>
          <w:sz w:val="24"/>
          <w:szCs w:val="24"/>
        </w:rPr>
      </w:pPr>
      <w:r w:rsidRPr="00487EF5">
        <w:rPr>
          <w:rFonts w:ascii="Garamond" w:hAnsi="Garamond"/>
          <w:sz w:val="24"/>
          <w:szCs w:val="24"/>
        </w:rPr>
        <w:t xml:space="preserve">To lead a neurodiverse workforce successfully, leaders must develop a range of skills and competencies. These include not only technical skills but also emotional intelligence, flexibility, and a deep understanding of neurodiversity. Leaders must be capable of recognizing and mitigating </w:t>
      </w:r>
      <w:r w:rsidRPr="00487EF5">
        <w:rPr>
          <w:rFonts w:ascii="Garamond" w:hAnsi="Garamond"/>
          <w:sz w:val="24"/>
          <w:szCs w:val="24"/>
        </w:rPr>
        <w:lastRenderedPageBreak/>
        <w:t>biases that may arise due to misunderstandings of neurodiverse traits, as well as developing strategies to foster collaboration among diverse individuals. This can involve implementing specific training programs, promoting inclusive communication practices, and ensuring that performance evaluations are tailored to account for neurodiverse working styles.</w:t>
      </w:r>
    </w:p>
    <w:p w14:paraId="59EE6A56" w14:textId="2F21CB3D" w:rsidR="00487EF5" w:rsidRPr="00487EF5" w:rsidRDefault="00487EF5" w:rsidP="00962625">
      <w:pPr>
        <w:spacing w:line="360" w:lineRule="auto"/>
        <w:jc w:val="both"/>
        <w:rPr>
          <w:rFonts w:ascii="Garamond" w:hAnsi="Garamond"/>
          <w:sz w:val="24"/>
          <w:szCs w:val="24"/>
        </w:rPr>
      </w:pPr>
      <w:r w:rsidRPr="00487EF5">
        <w:rPr>
          <w:rFonts w:ascii="Garamond" w:hAnsi="Garamond"/>
          <w:sz w:val="24"/>
          <w:szCs w:val="24"/>
        </w:rPr>
        <w:t>The role of leadership in promoting neurodiversity extends beyond just the workplace environment. Leaders must also advocate for the broader societal inclusion of neurodiverse individuals, ensuring that their employees feel valued both within the organization and in the community at large. This can involve partnering with organizations that focus on neurodiversity, supporting neurodiverse-friendly policies, and advocating for fair employment practices. By doing so, leaders can not only create a more inclusive work environment but also contribute to changing societal attitudes toward neurodiversity.</w:t>
      </w:r>
    </w:p>
    <w:p w14:paraId="2A723B09" w14:textId="0D9987FD" w:rsidR="00487EF5" w:rsidRPr="00487EF5" w:rsidRDefault="00487EF5" w:rsidP="00962625">
      <w:pPr>
        <w:spacing w:line="360" w:lineRule="auto"/>
        <w:jc w:val="both"/>
        <w:rPr>
          <w:rFonts w:ascii="Garamond" w:hAnsi="Garamond"/>
          <w:sz w:val="24"/>
          <w:szCs w:val="24"/>
        </w:rPr>
      </w:pPr>
      <w:r w:rsidRPr="00487EF5">
        <w:rPr>
          <w:rFonts w:ascii="Garamond" w:hAnsi="Garamond"/>
          <w:sz w:val="24"/>
          <w:szCs w:val="24"/>
        </w:rPr>
        <w:t>Despite the clear benefits of neurodiversity, challenges remain in terms of leadership’s readiness to effectively lead a neurodiverse workforce. A significant barrier is the lack of awareness and understanding of neurodiverse conditions among many leaders and managers. Furthermore, traditional training programs for leaders often focus on general diversity and inclusion issues but fail to address the specific needs and dynamics of neurodiverse teams. This gap in knowledge and training creates an obstacle for organizations looking to foster truly inclusive environments.</w:t>
      </w:r>
    </w:p>
    <w:p w14:paraId="7B4FA148" w14:textId="7916AB18" w:rsidR="00487EF5" w:rsidRPr="00487EF5" w:rsidRDefault="00487EF5" w:rsidP="00962625">
      <w:pPr>
        <w:spacing w:line="360" w:lineRule="auto"/>
        <w:jc w:val="both"/>
        <w:rPr>
          <w:rFonts w:ascii="Garamond" w:hAnsi="Garamond"/>
          <w:sz w:val="24"/>
          <w:szCs w:val="24"/>
        </w:rPr>
      </w:pPr>
      <w:r w:rsidRPr="00487EF5">
        <w:rPr>
          <w:rFonts w:ascii="Garamond" w:hAnsi="Garamond"/>
          <w:sz w:val="24"/>
          <w:szCs w:val="24"/>
        </w:rPr>
        <w:t>This paper aims to explore the growing need for rethinking leadership in the context of neurodiversity. It will examine current leadership models, identify their shortcomings, and propose strategies for leaders to more effectively manage neurodiverse employees. Through an exploration of existing literature and practical case studies, this paper will highlight how leadership can be adapted to embrace neurodiversity, leading to a more inclusive, innovative, and high-performing workforce. Ultimately, it will provide recommendations for leaders seeking to navigate the complexities of managing a neurodiverse team while driving organizational success.</w:t>
      </w:r>
    </w:p>
    <w:p w14:paraId="39D44536" w14:textId="77777777" w:rsidR="00487EF5" w:rsidRPr="00962625" w:rsidRDefault="00487EF5" w:rsidP="00962625">
      <w:pPr>
        <w:spacing w:line="360" w:lineRule="auto"/>
        <w:rPr>
          <w:rFonts w:ascii="Garamond" w:hAnsi="Garamond"/>
          <w:b/>
          <w:bCs/>
          <w:sz w:val="24"/>
          <w:szCs w:val="24"/>
        </w:rPr>
      </w:pPr>
    </w:p>
    <w:p w14:paraId="490FF999" w14:textId="77777777" w:rsidR="00487EF5" w:rsidRPr="00487EF5" w:rsidRDefault="00487EF5" w:rsidP="00962625">
      <w:pPr>
        <w:spacing w:line="360" w:lineRule="auto"/>
        <w:jc w:val="both"/>
        <w:rPr>
          <w:rFonts w:ascii="Garamond" w:hAnsi="Garamond"/>
          <w:sz w:val="24"/>
          <w:szCs w:val="24"/>
        </w:rPr>
      </w:pPr>
      <w:r w:rsidRPr="00487EF5">
        <w:rPr>
          <w:rFonts w:ascii="Garamond" w:hAnsi="Garamond"/>
          <w:b/>
          <w:bCs/>
          <w:sz w:val="24"/>
          <w:szCs w:val="24"/>
        </w:rPr>
        <w:t>Nature and Scope of the Study</w:t>
      </w:r>
    </w:p>
    <w:p w14:paraId="04E7469D" w14:textId="77777777" w:rsidR="00487EF5" w:rsidRPr="00487EF5" w:rsidRDefault="00487EF5" w:rsidP="00962625">
      <w:pPr>
        <w:spacing w:line="360" w:lineRule="auto"/>
        <w:jc w:val="both"/>
        <w:rPr>
          <w:rFonts w:ascii="Garamond" w:hAnsi="Garamond"/>
          <w:sz w:val="24"/>
          <w:szCs w:val="24"/>
        </w:rPr>
      </w:pPr>
      <w:r w:rsidRPr="00487EF5">
        <w:rPr>
          <w:rFonts w:ascii="Garamond" w:hAnsi="Garamond"/>
          <w:sz w:val="24"/>
          <w:szCs w:val="24"/>
        </w:rPr>
        <w:t xml:space="preserve">The study explores the evolving role of leadership in fostering an inclusive and supportive environment for neurodiverse individuals within the workplace. It aims to understand how current leadership practices can be adapted to meet the needs of a neurodiverse workforce, highlighting the challenges and opportunities that arise from this shift. The nature of the study is both qualitative and exploratory, relying on a review of existing literature, case studies, and interviews </w:t>
      </w:r>
      <w:r w:rsidRPr="00487EF5">
        <w:rPr>
          <w:rFonts w:ascii="Garamond" w:hAnsi="Garamond"/>
          <w:sz w:val="24"/>
          <w:szCs w:val="24"/>
        </w:rPr>
        <w:lastRenderedPageBreak/>
        <w:t>with experts to provide insights into the practices that are most effective in leading neurodiverse teams.</w:t>
      </w:r>
    </w:p>
    <w:p w14:paraId="378CBB52" w14:textId="77777777" w:rsidR="00487EF5" w:rsidRPr="00487EF5" w:rsidRDefault="00487EF5" w:rsidP="00962625">
      <w:pPr>
        <w:spacing w:line="360" w:lineRule="auto"/>
        <w:jc w:val="both"/>
        <w:rPr>
          <w:rFonts w:ascii="Garamond" w:hAnsi="Garamond"/>
          <w:sz w:val="24"/>
          <w:szCs w:val="24"/>
        </w:rPr>
      </w:pPr>
      <w:r w:rsidRPr="00487EF5">
        <w:rPr>
          <w:rFonts w:ascii="Garamond" w:hAnsi="Garamond"/>
          <w:sz w:val="24"/>
          <w:szCs w:val="24"/>
        </w:rPr>
        <w:t>The scope of the study includes an analysis of various leadership models and their limitations in addressing neurodiversity. It will also cover the identification of key skills and strategies required by leaders to create inclusive workplaces, emphasizing the importance of flexibility, empathy, and personalized support. The research will examine the psychological, social, and organizational dynamics that impact neurodiverse individuals at work, focusing on how these dynamics influence job performance, satisfaction, and overall organizational success.</w:t>
      </w:r>
    </w:p>
    <w:p w14:paraId="2CFAFACD" w14:textId="77777777" w:rsidR="00487EF5" w:rsidRPr="00487EF5" w:rsidRDefault="00487EF5" w:rsidP="00962625">
      <w:pPr>
        <w:spacing w:line="360" w:lineRule="auto"/>
        <w:jc w:val="both"/>
        <w:rPr>
          <w:rFonts w:ascii="Garamond" w:hAnsi="Garamond"/>
          <w:sz w:val="24"/>
          <w:szCs w:val="24"/>
        </w:rPr>
      </w:pPr>
      <w:r w:rsidRPr="00487EF5">
        <w:rPr>
          <w:rFonts w:ascii="Garamond" w:hAnsi="Garamond"/>
          <w:sz w:val="24"/>
          <w:szCs w:val="24"/>
        </w:rPr>
        <w:t>This study also aims to address the broader implications of neurodiversity in the workplace, such as the societal and business benefits of employing neurodiverse individuals. It will explore how diverse cognitive approaches can enhance creativity, problem-solving, and innovation within teams, contributing to competitive advantage. Additionally, the study will examine the role of leadership in advocating for neurodiversity beyond the workplace, encouraging broader social inclusion and supporting policies that promote fair treatment and equal opportunities for neurodiverse individuals in employment.</w:t>
      </w:r>
    </w:p>
    <w:p w14:paraId="33746549" w14:textId="77777777" w:rsidR="00487EF5" w:rsidRPr="00487EF5" w:rsidRDefault="00487EF5" w:rsidP="00962625">
      <w:pPr>
        <w:spacing w:line="360" w:lineRule="auto"/>
        <w:jc w:val="both"/>
        <w:rPr>
          <w:rFonts w:ascii="Garamond" w:hAnsi="Garamond"/>
          <w:sz w:val="24"/>
          <w:szCs w:val="24"/>
        </w:rPr>
      </w:pPr>
      <w:r w:rsidRPr="00487EF5">
        <w:rPr>
          <w:rFonts w:ascii="Garamond" w:hAnsi="Garamond"/>
          <w:sz w:val="24"/>
          <w:szCs w:val="24"/>
        </w:rPr>
        <w:t>The scope will be confined to organizations that have made strides toward implementing neurodiverse-friendly practices or are currently undergoing such transitions. Case studies from various industries, including technology, education, and healthcare, will be used to highlight successful leadership strategies and real-world challenges. The study will also consider the global perspective of neurodiversity, examining differences in leadership approaches across cultures and countries.</w:t>
      </w:r>
    </w:p>
    <w:p w14:paraId="135E810E" w14:textId="77777777" w:rsidR="00487EF5" w:rsidRPr="00487EF5" w:rsidRDefault="00487EF5" w:rsidP="00962625">
      <w:pPr>
        <w:spacing w:line="360" w:lineRule="auto"/>
        <w:jc w:val="both"/>
        <w:rPr>
          <w:rFonts w:ascii="Garamond" w:hAnsi="Garamond"/>
          <w:sz w:val="24"/>
          <w:szCs w:val="24"/>
        </w:rPr>
      </w:pPr>
      <w:r w:rsidRPr="00487EF5">
        <w:rPr>
          <w:rFonts w:ascii="Garamond" w:hAnsi="Garamond"/>
          <w:sz w:val="24"/>
          <w:szCs w:val="24"/>
        </w:rPr>
        <w:t>While the primary focus is on leadership within the corporate environment, the study will also consider non-corporate sectors where neurodiverse individuals contribute meaningfully, such as non-profit organizations and governmental bodies. The research will provide a comprehensive understanding of how leadership can create an environment where neurodiverse individuals can thrive, ultimately benefiting both employees and organizations as a whole.</w:t>
      </w:r>
    </w:p>
    <w:p w14:paraId="2B89C044" w14:textId="77777777" w:rsidR="00487EF5" w:rsidRPr="00487EF5" w:rsidRDefault="00487EF5" w:rsidP="00962625">
      <w:pPr>
        <w:spacing w:line="360" w:lineRule="auto"/>
        <w:jc w:val="both"/>
        <w:rPr>
          <w:rFonts w:ascii="Garamond" w:hAnsi="Garamond"/>
          <w:sz w:val="24"/>
          <w:szCs w:val="24"/>
        </w:rPr>
      </w:pPr>
      <w:r w:rsidRPr="00487EF5">
        <w:rPr>
          <w:rFonts w:ascii="Garamond" w:hAnsi="Garamond"/>
          <w:sz w:val="24"/>
          <w:szCs w:val="24"/>
        </w:rPr>
        <w:t>In conclusion, the nature and scope of this study are designed to generate practical insights for organizational leaders, HR professionals, and policymakers aiming to build more inclusive and diverse workforces. By bridging the gap between theory and practice, this research will provide actionable recommendations for adapting leadership styles to foster neurodiversity in the workplace and contribute to a more equitable and innovative work environment.</w:t>
      </w:r>
    </w:p>
    <w:p w14:paraId="01363027" w14:textId="40F764EC" w:rsidR="00487EF5" w:rsidRPr="00962625" w:rsidRDefault="00487EF5" w:rsidP="00962625">
      <w:pPr>
        <w:spacing w:line="360" w:lineRule="auto"/>
        <w:rPr>
          <w:rFonts w:ascii="Garamond" w:hAnsi="Garamond"/>
          <w:b/>
          <w:bCs/>
          <w:sz w:val="24"/>
          <w:szCs w:val="24"/>
        </w:rPr>
      </w:pPr>
      <w:r w:rsidRPr="00962625">
        <w:rPr>
          <w:rFonts w:ascii="Garamond" w:hAnsi="Garamond"/>
          <w:b/>
          <w:bCs/>
          <w:sz w:val="24"/>
          <w:szCs w:val="24"/>
        </w:rPr>
        <w:t>Objectives</w:t>
      </w:r>
    </w:p>
    <w:p w14:paraId="46EF8EFF" w14:textId="45CBE550" w:rsidR="00487EF5" w:rsidRPr="00962625" w:rsidRDefault="00487EF5" w:rsidP="00962625">
      <w:pPr>
        <w:pStyle w:val="ListParagraph"/>
        <w:numPr>
          <w:ilvl w:val="0"/>
          <w:numId w:val="1"/>
        </w:numPr>
        <w:spacing w:line="360" w:lineRule="auto"/>
        <w:jc w:val="both"/>
        <w:rPr>
          <w:rFonts w:ascii="Garamond" w:hAnsi="Garamond"/>
          <w:sz w:val="24"/>
          <w:szCs w:val="24"/>
        </w:rPr>
      </w:pPr>
      <w:r w:rsidRPr="00962625">
        <w:rPr>
          <w:rFonts w:ascii="Garamond" w:hAnsi="Garamond"/>
          <w:sz w:val="24"/>
          <w:szCs w:val="24"/>
        </w:rPr>
        <w:lastRenderedPageBreak/>
        <w:t>To assess the effectiveness of current leadership models in managing a neurodiverse workforce, identifying their strengths and limitations in supporting neurodiverse employees.</w:t>
      </w:r>
    </w:p>
    <w:p w14:paraId="6F4D9BD5" w14:textId="2D912F8D" w:rsidR="00487EF5" w:rsidRPr="00962625" w:rsidRDefault="00487EF5" w:rsidP="00962625">
      <w:pPr>
        <w:pStyle w:val="ListParagraph"/>
        <w:numPr>
          <w:ilvl w:val="0"/>
          <w:numId w:val="1"/>
        </w:numPr>
        <w:spacing w:line="360" w:lineRule="auto"/>
        <w:jc w:val="both"/>
        <w:rPr>
          <w:rFonts w:ascii="Garamond" w:hAnsi="Garamond"/>
          <w:sz w:val="24"/>
          <w:szCs w:val="24"/>
        </w:rPr>
      </w:pPr>
      <w:r w:rsidRPr="00962625">
        <w:rPr>
          <w:rFonts w:ascii="Garamond" w:hAnsi="Garamond"/>
          <w:sz w:val="24"/>
          <w:szCs w:val="24"/>
        </w:rPr>
        <w:t>To explore key leadership skills and strategies required to foster an inclusive environment for neurodiverse individuals in the workplace.</w:t>
      </w:r>
    </w:p>
    <w:p w14:paraId="0F603A5C" w14:textId="12B01014" w:rsidR="00487EF5" w:rsidRPr="00962625" w:rsidRDefault="00487EF5" w:rsidP="00962625">
      <w:pPr>
        <w:pStyle w:val="ListParagraph"/>
        <w:numPr>
          <w:ilvl w:val="0"/>
          <w:numId w:val="1"/>
        </w:numPr>
        <w:spacing w:line="360" w:lineRule="auto"/>
        <w:jc w:val="both"/>
        <w:rPr>
          <w:rFonts w:ascii="Garamond" w:hAnsi="Garamond"/>
          <w:sz w:val="24"/>
          <w:szCs w:val="24"/>
        </w:rPr>
      </w:pPr>
      <w:r w:rsidRPr="00962625">
        <w:rPr>
          <w:rFonts w:ascii="Garamond" w:hAnsi="Garamond"/>
          <w:sz w:val="24"/>
          <w:szCs w:val="24"/>
        </w:rPr>
        <w:t>To evaluate the benefits of neurodiversity in organizational performance, focusing on innovation, creativity, and problem-solving capabilities.</w:t>
      </w:r>
    </w:p>
    <w:p w14:paraId="79AB982F" w14:textId="5130ABDF" w:rsidR="00487EF5" w:rsidRPr="00962625" w:rsidRDefault="00487EF5" w:rsidP="00962625">
      <w:pPr>
        <w:pStyle w:val="ListParagraph"/>
        <w:numPr>
          <w:ilvl w:val="0"/>
          <w:numId w:val="1"/>
        </w:numPr>
        <w:spacing w:line="360" w:lineRule="auto"/>
        <w:jc w:val="both"/>
        <w:rPr>
          <w:rFonts w:ascii="Garamond" w:hAnsi="Garamond"/>
          <w:sz w:val="24"/>
          <w:szCs w:val="24"/>
        </w:rPr>
      </w:pPr>
      <w:r w:rsidRPr="00962625">
        <w:rPr>
          <w:rFonts w:ascii="Garamond" w:hAnsi="Garamond"/>
          <w:sz w:val="24"/>
          <w:szCs w:val="24"/>
        </w:rPr>
        <w:t>To examine best practices and policies for supporting neurodiverse employees, including workplace accommodations and flexible working arrangements.</w:t>
      </w:r>
    </w:p>
    <w:p w14:paraId="46FA4F31" w14:textId="08D65931" w:rsidR="00487EF5" w:rsidRPr="00962625" w:rsidRDefault="00487EF5" w:rsidP="00962625">
      <w:pPr>
        <w:pStyle w:val="ListParagraph"/>
        <w:numPr>
          <w:ilvl w:val="0"/>
          <w:numId w:val="1"/>
        </w:numPr>
        <w:spacing w:line="360" w:lineRule="auto"/>
        <w:jc w:val="both"/>
        <w:rPr>
          <w:rFonts w:ascii="Garamond" w:hAnsi="Garamond"/>
          <w:sz w:val="24"/>
          <w:szCs w:val="24"/>
        </w:rPr>
      </w:pPr>
      <w:r w:rsidRPr="00962625">
        <w:rPr>
          <w:rFonts w:ascii="Garamond" w:hAnsi="Garamond"/>
          <w:sz w:val="24"/>
          <w:szCs w:val="24"/>
        </w:rPr>
        <w:t>To provide actionable recommendations for leaders to enhance their ability to manage and support a neurodiverse workforce, promoting an inclusive and productive environment.</w:t>
      </w:r>
    </w:p>
    <w:p w14:paraId="34E881B1" w14:textId="6D2DF52B" w:rsidR="00487EF5" w:rsidRPr="00962625" w:rsidRDefault="00FC71BC" w:rsidP="00962625">
      <w:pPr>
        <w:spacing w:line="360" w:lineRule="auto"/>
        <w:rPr>
          <w:rFonts w:ascii="Garamond" w:hAnsi="Garamond"/>
          <w:b/>
          <w:bCs/>
          <w:sz w:val="24"/>
          <w:szCs w:val="24"/>
        </w:rPr>
      </w:pPr>
      <w:r w:rsidRPr="00962625">
        <w:rPr>
          <w:rFonts w:ascii="Garamond" w:hAnsi="Garamond"/>
          <w:b/>
          <w:bCs/>
          <w:sz w:val="24"/>
          <w:szCs w:val="24"/>
        </w:rPr>
        <w:t>Data analysis:</w:t>
      </w:r>
    </w:p>
    <w:p w14:paraId="41B76B57" w14:textId="718BD73E" w:rsidR="00FC71BC" w:rsidRPr="00962625" w:rsidRDefault="00FC71BC" w:rsidP="00962625">
      <w:pPr>
        <w:spacing w:line="360" w:lineRule="auto"/>
        <w:rPr>
          <w:rFonts w:ascii="Garamond" w:hAnsi="Garamond"/>
          <w:b/>
          <w:bCs/>
          <w:sz w:val="24"/>
          <w:szCs w:val="24"/>
        </w:rPr>
      </w:pPr>
      <w:r w:rsidRPr="00962625">
        <w:rPr>
          <w:rFonts w:ascii="Garamond" w:hAnsi="Garamond"/>
          <w:b/>
          <w:bCs/>
          <w:sz w:val="24"/>
          <w:szCs w:val="24"/>
        </w:rPr>
        <w:t>To assess the effectiveness of current leadership models in managing a neurodiverse workforce:</w:t>
      </w:r>
    </w:p>
    <w:p w14:paraId="05D15CCE" w14:textId="77777777" w:rsidR="00FC71BC" w:rsidRPr="00962625" w:rsidRDefault="00FC71BC" w:rsidP="00962625">
      <w:pPr>
        <w:spacing w:line="360" w:lineRule="auto"/>
        <w:rPr>
          <w:rFonts w:ascii="Garamond" w:hAnsi="Garamond"/>
          <w:b/>
          <w:bCs/>
          <w:sz w:val="24"/>
          <w:szCs w:val="24"/>
        </w:rPr>
      </w:pPr>
      <w:r w:rsidRPr="00FC71BC">
        <w:rPr>
          <w:rFonts w:ascii="Garamond" w:hAnsi="Garamond"/>
          <w:b/>
          <w:bCs/>
          <w:sz w:val="24"/>
          <w:szCs w:val="24"/>
        </w:rPr>
        <w:t>Descriptive Statistics Table for Leadership Effectiveness</w:t>
      </w:r>
    </w:p>
    <w:tbl>
      <w:tblPr>
        <w:tblW w:w="8720" w:type="dxa"/>
        <w:tblLook w:val="04A0" w:firstRow="1" w:lastRow="0" w:firstColumn="1" w:lastColumn="0" w:noHBand="0" w:noVBand="1"/>
      </w:tblPr>
      <w:tblGrid>
        <w:gridCol w:w="2159"/>
        <w:gridCol w:w="949"/>
        <w:gridCol w:w="1818"/>
        <w:gridCol w:w="1278"/>
        <w:gridCol w:w="1467"/>
        <w:gridCol w:w="1049"/>
      </w:tblGrid>
      <w:tr w:rsidR="00136444" w:rsidRPr="00136444" w14:paraId="79067B58" w14:textId="77777777" w:rsidTr="00136444">
        <w:trPr>
          <w:trHeight w:val="1152"/>
        </w:trPr>
        <w:tc>
          <w:tcPr>
            <w:tcW w:w="21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57D873" w14:textId="77777777" w:rsidR="00136444" w:rsidRPr="00136444" w:rsidRDefault="00136444" w:rsidP="00962625">
            <w:pPr>
              <w:spacing w:after="0" w:line="360" w:lineRule="auto"/>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Variable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6178573" w14:textId="77777777" w:rsidR="00136444" w:rsidRPr="00136444" w:rsidRDefault="00136444" w:rsidP="00962625">
            <w:pPr>
              <w:spacing w:after="0" w:line="360" w:lineRule="auto"/>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Mean</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14:paraId="6F67662A" w14:textId="77777777" w:rsidR="00136444" w:rsidRPr="00136444" w:rsidRDefault="00136444" w:rsidP="00962625">
            <w:pPr>
              <w:spacing w:after="0" w:line="360" w:lineRule="auto"/>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Standard Deviation (SD)</w:t>
            </w:r>
          </w:p>
        </w:tc>
        <w:tc>
          <w:tcPr>
            <w:tcW w:w="1280" w:type="dxa"/>
            <w:tcBorders>
              <w:top w:val="single" w:sz="4" w:space="0" w:color="auto"/>
              <w:left w:val="nil"/>
              <w:bottom w:val="single" w:sz="4" w:space="0" w:color="auto"/>
              <w:right w:val="single" w:sz="4" w:space="0" w:color="auto"/>
            </w:tcBorders>
            <w:shd w:val="clear" w:color="auto" w:fill="auto"/>
            <w:vAlign w:val="center"/>
            <w:hideMark/>
          </w:tcPr>
          <w:p w14:paraId="6CC74DD8" w14:textId="77777777" w:rsidR="00136444" w:rsidRPr="00136444" w:rsidRDefault="00136444" w:rsidP="00962625">
            <w:pPr>
              <w:spacing w:after="0" w:line="360" w:lineRule="auto"/>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Minimum</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35024996" w14:textId="77777777" w:rsidR="00136444" w:rsidRPr="00136444" w:rsidRDefault="00136444" w:rsidP="00962625">
            <w:pPr>
              <w:spacing w:after="0" w:line="360" w:lineRule="auto"/>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Maximum</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33CDCB8C" w14:textId="77777777" w:rsidR="00136444" w:rsidRPr="00136444" w:rsidRDefault="00136444" w:rsidP="00962625">
            <w:pPr>
              <w:spacing w:after="0" w:line="360" w:lineRule="auto"/>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N (Sample Size)</w:t>
            </w:r>
          </w:p>
        </w:tc>
      </w:tr>
      <w:tr w:rsidR="00136444" w:rsidRPr="00136444" w14:paraId="510E42FD" w14:textId="77777777" w:rsidTr="00136444">
        <w:trPr>
          <w:trHeight w:val="115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08B6D5BC" w14:textId="77777777" w:rsidR="00136444" w:rsidRPr="00136444" w:rsidRDefault="00136444" w:rsidP="00962625">
            <w:pPr>
              <w:spacing w:after="0" w:line="360" w:lineRule="auto"/>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Leadership Empathy</w:t>
            </w:r>
          </w:p>
        </w:tc>
        <w:tc>
          <w:tcPr>
            <w:tcW w:w="960" w:type="dxa"/>
            <w:tcBorders>
              <w:top w:val="nil"/>
              <w:left w:val="nil"/>
              <w:bottom w:val="single" w:sz="4" w:space="0" w:color="auto"/>
              <w:right w:val="single" w:sz="4" w:space="0" w:color="auto"/>
            </w:tcBorders>
            <w:shd w:val="clear" w:color="auto" w:fill="auto"/>
            <w:vAlign w:val="center"/>
            <w:hideMark/>
          </w:tcPr>
          <w:p w14:paraId="69323D06"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4.3</w:t>
            </w:r>
          </w:p>
        </w:tc>
        <w:tc>
          <w:tcPr>
            <w:tcW w:w="1860" w:type="dxa"/>
            <w:tcBorders>
              <w:top w:val="nil"/>
              <w:left w:val="nil"/>
              <w:bottom w:val="single" w:sz="4" w:space="0" w:color="auto"/>
              <w:right w:val="single" w:sz="4" w:space="0" w:color="auto"/>
            </w:tcBorders>
            <w:shd w:val="clear" w:color="auto" w:fill="auto"/>
            <w:vAlign w:val="center"/>
            <w:hideMark/>
          </w:tcPr>
          <w:p w14:paraId="475C0411"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0.85</w:t>
            </w:r>
          </w:p>
        </w:tc>
        <w:tc>
          <w:tcPr>
            <w:tcW w:w="1280" w:type="dxa"/>
            <w:tcBorders>
              <w:top w:val="nil"/>
              <w:left w:val="nil"/>
              <w:bottom w:val="single" w:sz="4" w:space="0" w:color="auto"/>
              <w:right w:val="single" w:sz="4" w:space="0" w:color="auto"/>
            </w:tcBorders>
            <w:shd w:val="clear" w:color="auto" w:fill="auto"/>
            <w:vAlign w:val="center"/>
            <w:hideMark/>
          </w:tcPr>
          <w:p w14:paraId="3014E7CE"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w:t>
            </w:r>
          </w:p>
        </w:tc>
        <w:tc>
          <w:tcPr>
            <w:tcW w:w="1480" w:type="dxa"/>
            <w:tcBorders>
              <w:top w:val="nil"/>
              <w:left w:val="nil"/>
              <w:bottom w:val="single" w:sz="4" w:space="0" w:color="auto"/>
              <w:right w:val="single" w:sz="4" w:space="0" w:color="auto"/>
            </w:tcBorders>
            <w:shd w:val="clear" w:color="auto" w:fill="auto"/>
            <w:vAlign w:val="center"/>
            <w:hideMark/>
          </w:tcPr>
          <w:p w14:paraId="2D0D8555"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7AC0C9E5"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200</w:t>
            </w:r>
          </w:p>
        </w:tc>
      </w:tr>
      <w:tr w:rsidR="00136444" w:rsidRPr="00136444" w14:paraId="5EB6CBCF" w14:textId="77777777" w:rsidTr="00136444">
        <w:trPr>
          <w:trHeight w:val="115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B2CB3DC" w14:textId="77777777" w:rsidR="00136444" w:rsidRPr="00136444" w:rsidRDefault="00136444" w:rsidP="00962625">
            <w:pPr>
              <w:spacing w:after="0" w:line="360" w:lineRule="auto"/>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Leadership Adaptability</w:t>
            </w:r>
          </w:p>
        </w:tc>
        <w:tc>
          <w:tcPr>
            <w:tcW w:w="960" w:type="dxa"/>
            <w:tcBorders>
              <w:top w:val="nil"/>
              <w:left w:val="nil"/>
              <w:bottom w:val="single" w:sz="4" w:space="0" w:color="auto"/>
              <w:right w:val="single" w:sz="4" w:space="0" w:color="auto"/>
            </w:tcBorders>
            <w:shd w:val="clear" w:color="auto" w:fill="auto"/>
            <w:vAlign w:val="center"/>
            <w:hideMark/>
          </w:tcPr>
          <w:p w14:paraId="6CFCD17E"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4.1</w:t>
            </w:r>
          </w:p>
        </w:tc>
        <w:tc>
          <w:tcPr>
            <w:tcW w:w="1860" w:type="dxa"/>
            <w:tcBorders>
              <w:top w:val="nil"/>
              <w:left w:val="nil"/>
              <w:bottom w:val="single" w:sz="4" w:space="0" w:color="auto"/>
              <w:right w:val="single" w:sz="4" w:space="0" w:color="auto"/>
            </w:tcBorders>
            <w:shd w:val="clear" w:color="auto" w:fill="auto"/>
            <w:vAlign w:val="center"/>
            <w:hideMark/>
          </w:tcPr>
          <w:p w14:paraId="39FDAF0F"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0.9</w:t>
            </w:r>
          </w:p>
        </w:tc>
        <w:tc>
          <w:tcPr>
            <w:tcW w:w="1280" w:type="dxa"/>
            <w:tcBorders>
              <w:top w:val="nil"/>
              <w:left w:val="nil"/>
              <w:bottom w:val="single" w:sz="4" w:space="0" w:color="auto"/>
              <w:right w:val="single" w:sz="4" w:space="0" w:color="auto"/>
            </w:tcBorders>
            <w:shd w:val="clear" w:color="auto" w:fill="auto"/>
            <w:vAlign w:val="center"/>
            <w:hideMark/>
          </w:tcPr>
          <w:p w14:paraId="543195A9"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2.5</w:t>
            </w:r>
          </w:p>
        </w:tc>
        <w:tc>
          <w:tcPr>
            <w:tcW w:w="1480" w:type="dxa"/>
            <w:tcBorders>
              <w:top w:val="nil"/>
              <w:left w:val="nil"/>
              <w:bottom w:val="single" w:sz="4" w:space="0" w:color="auto"/>
              <w:right w:val="single" w:sz="4" w:space="0" w:color="auto"/>
            </w:tcBorders>
            <w:shd w:val="clear" w:color="auto" w:fill="auto"/>
            <w:vAlign w:val="center"/>
            <w:hideMark/>
          </w:tcPr>
          <w:p w14:paraId="0D474B9D"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032C8A00"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200</w:t>
            </w:r>
          </w:p>
        </w:tc>
      </w:tr>
      <w:tr w:rsidR="00136444" w:rsidRPr="00136444" w14:paraId="518C6F9C" w14:textId="77777777" w:rsidTr="00136444">
        <w:trPr>
          <w:trHeight w:val="115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25B5ABAE" w14:textId="77777777" w:rsidR="00136444" w:rsidRPr="00136444" w:rsidRDefault="00136444" w:rsidP="00962625">
            <w:pPr>
              <w:spacing w:after="0" w:line="360" w:lineRule="auto"/>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Communication Effectiveness</w:t>
            </w:r>
          </w:p>
        </w:tc>
        <w:tc>
          <w:tcPr>
            <w:tcW w:w="960" w:type="dxa"/>
            <w:tcBorders>
              <w:top w:val="nil"/>
              <w:left w:val="nil"/>
              <w:bottom w:val="single" w:sz="4" w:space="0" w:color="auto"/>
              <w:right w:val="single" w:sz="4" w:space="0" w:color="auto"/>
            </w:tcBorders>
            <w:shd w:val="clear" w:color="auto" w:fill="auto"/>
            <w:vAlign w:val="center"/>
            <w:hideMark/>
          </w:tcPr>
          <w:p w14:paraId="4587F6C5"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4.2</w:t>
            </w:r>
          </w:p>
        </w:tc>
        <w:tc>
          <w:tcPr>
            <w:tcW w:w="1860" w:type="dxa"/>
            <w:tcBorders>
              <w:top w:val="nil"/>
              <w:left w:val="nil"/>
              <w:bottom w:val="single" w:sz="4" w:space="0" w:color="auto"/>
              <w:right w:val="single" w:sz="4" w:space="0" w:color="auto"/>
            </w:tcBorders>
            <w:shd w:val="clear" w:color="auto" w:fill="auto"/>
            <w:vAlign w:val="center"/>
            <w:hideMark/>
          </w:tcPr>
          <w:p w14:paraId="0C12C520"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0.75</w:t>
            </w:r>
          </w:p>
        </w:tc>
        <w:tc>
          <w:tcPr>
            <w:tcW w:w="1280" w:type="dxa"/>
            <w:tcBorders>
              <w:top w:val="nil"/>
              <w:left w:val="nil"/>
              <w:bottom w:val="single" w:sz="4" w:space="0" w:color="auto"/>
              <w:right w:val="single" w:sz="4" w:space="0" w:color="auto"/>
            </w:tcBorders>
            <w:shd w:val="clear" w:color="auto" w:fill="auto"/>
            <w:vAlign w:val="center"/>
            <w:hideMark/>
          </w:tcPr>
          <w:p w14:paraId="47212322"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3</w:t>
            </w:r>
          </w:p>
        </w:tc>
        <w:tc>
          <w:tcPr>
            <w:tcW w:w="1480" w:type="dxa"/>
            <w:tcBorders>
              <w:top w:val="nil"/>
              <w:left w:val="nil"/>
              <w:bottom w:val="single" w:sz="4" w:space="0" w:color="auto"/>
              <w:right w:val="single" w:sz="4" w:space="0" w:color="auto"/>
            </w:tcBorders>
            <w:shd w:val="clear" w:color="auto" w:fill="auto"/>
            <w:vAlign w:val="center"/>
            <w:hideMark/>
          </w:tcPr>
          <w:p w14:paraId="5D4DA644"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06F07385"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200</w:t>
            </w:r>
          </w:p>
        </w:tc>
      </w:tr>
      <w:tr w:rsidR="00136444" w:rsidRPr="00136444" w14:paraId="75DDE30F" w14:textId="77777777" w:rsidTr="00136444">
        <w:trPr>
          <w:trHeight w:val="115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13A299A7" w14:textId="77777777" w:rsidR="00136444" w:rsidRPr="00136444" w:rsidRDefault="00136444" w:rsidP="00962625">
            <w:pPr>
              <w:spacing w:after="0" w:line="360" w:lineRule="auto"/>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Decision-Making Clarity</w:t>
            </w:r>
          </w:p>
        </w:tc>
        <w:tc>
          <w:tcPr>
            <w:tcW w:w="960" w:type="dxa"/>
            <w:tcBorders>
              <w:top w:val="nil"/>
              <w:left w:val="nil"/>
              <w:bottom w:val="single" w:sz="4" w:space="0" w:color="auto"/>
              <w:right w:val="single" w:sz="4" w:space="0" w:color="auto"/>
            </w:tcBorders>
            <w:shd w:val="clear" w:color="auto" w:fill="auto"/>
            <w:vAlign w:val="center"/>
            <w:hideMark/>
          </w:tcPr>
          <w:p w14:paraId="5FED574F"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3.95</w:t>
            </w:r>
          </w:p>
        </w:tc>
        <w:tc>
          <w:tcPr>
            <w:tcW w:w="1860" w:type="dxa"/>
            <w:tcBorders>
              <w:top w:val="nil"/>
              <w:left w:val="nil"/>
              <w:bottom w:val="single" w:sz="4" w:space="0" w:color="auto"/>
              <w:right w:val="single" w:sz="4" w:space="0" w:color="auto"/>
            </w:tcBorders>
            <w:shd w:val="clear" w:color="auto" w:fill="auto"/>
            <w:vAlign w:val="center"/>
            <w:hideMark/>
          </w:tcPr>
          <w:p w14:paraId="2F3B6205"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0.8</w:t>
            </w:r>
          </w:p>
        </w:tc>
        <w:tc>
          <w:tcPr>
            <w:tcW w:w="1280" w:type="dxa"/>
            <w:tcBorders>
              <w:top w:val="nil"/>
              <w:left w:val="nil"/>
              <w:bottom w:val="single" w:sz="4" w:space="0" w:color="auto"/>
              <w:right w:val="single" w:sz="4" w:space="0" w:color="auto"/>
            </w:tcBorders>
            <w:shd w:val="clear" w:color="auto" w:fill="auto"/>
            <w:vAlign w:val="center"/>
            <w:hideMark/>
          </w:tcPr>
          <w:p w14:paraId="142C1803"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w:t>
            </w:r>
          </w:p>
        </w:tc>
        <w:tc>
          <w:tcPr>
            <w:tcW w:w="1480" w:type="dxa"/>
            <w:tcBorders>
              <w:top w:val="nil"/>
              <w:left w:val="nil"/>
              <w:bottom w:val="single" w:sz="4" w:space="0" w:color="auto"/>
              <w:right w:val="single" w:sz="4" w:space="0" w:color="auto"/>
            </w:tcBorders>
            <w:shd w:val="clear" w:color="auto" w:fill="auto"/>
            <w:vAlign w:val="center"/>
            <w:hideMark/>
          </w:tcPr>
          <w:p w14:paraId="7AA1D56C"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2D858220"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200</w:t>
            </w:r>
          </w:p>
        </w:tc>
      </w:tr>
      <w:tr w:rsidR="00136444" w:rsidRPr="00136444" w14:paraId="6B562D49" w14:textId="77777777" w:rsidTr="00136444">
        <w:trPr>
          <w:trHeight w:val="172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C5CA3B1" w14:textId="77777777" w:rsidR="00136444" w:rsidRPr="00136444" w:rsidRDefault="00136444" w:rsidP="00962625">
            <w:pPr>
              <w:spacing w:after="0" w:line="360" w:lineRule="auto"/>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lastRenderedPageBreak/>
              <w:t>Support for Neurodiverse Employees</w:t>
            </w:r>
          </w:p>
        </w:tc>
        <w:tc>
          <w:tcPr>
            <w:tcW w:w="960" w:type="dxa"/>
            <w:tcBorders>
              <w:top w:val="nil"/>
              <w:left w:val="nil"/>
              <w:bottom w:val="single" w:sz="4" w:space="0" w:color="auto"/>
              <w:right w:val="single" w:sz="4" w:space="0" w:color="auto"/>
            </w:tcBorders>
            <w:shd w:val="clear" w:color="auto" w:fill="auto"/>
            <w:vAlign w:val="center"/>
            <w:hideMark/>
          </w:tcPr>
          <w:p w14:paraId="6900B735"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4</w:t>
            </w:r>
          </w:p>
        </w:tc>
        <w:tc>
          <w:tcPr>
            <w:tcW w:w="1860" w:type="dxa"/>
            <w:tcBorders>
              <w:top w:val="nil"/>
              <w:left w:val="nil"/>
              <w:bottom w:val="single" w:sz="4" w:space="0" w:color="auto"/>
              <w:right w:val="single" w:sz="4" w:space="0" w:color="auto"/>
            </w:tcBorders>
            <w:shd w:val="clear" w:color="auto" w:fill="auto"/>
            <w:vAlign w:val="center"/>
            <w:hideMark/>
          </w:tcPr>
          <w:p w14:paraId="5B815A66"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0.78</w:t>
            </w:r>
          </w:p>
        </w:tc>
        <w:tc>
          <w:tcPr>
            <w:tcW w:w="1280" w:type="dxa"/>
            <w:tcBorders>
              <w:top w:val="nil"/>
              <w:left w:val="nil"/>
              <w:bottom w:val="single" w:sz="4" w:space="0" w:color="auto"/>
              <w:right w:val="single" w:sz="4" w:space="0" w:color="auto"/>
            </w:tcBorders>
            <w:shd w:val="clear" w:color="auto" w:fill="auto"/>
            <w:vAlign w:val="center"/>
            <w:hideMark/>
          </w:tcPr>
          <w:p w14:paraId="0C75D559"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2.5</w:t>
            </w:r>
          </w:p>
        </w:tc>
        <w:tc>
          <w:tcPr>
            <w:tcW w:w="1480" w:type="dxa"/>
            <w:tcBorders>
              <w:top w:val="nil"/>
              <w:left w:val="nil"/>
              <w:bottom w:val="single" w:sz="4" w:space="0" w:color="auto"/>
              <w:right w:val="single" w:sz="4" w:space="0" w:color="auto"/>
            </w:tcBorders>
            <w:shd w:val="clear" w:color="auto" w:fill="auto"/>
            <w:vAlign w:val="center"/>
            <w:hideMark/>
          </w:tcPr>
          <w:p w14:paraId="1F866617"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02074106"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200</w:t>
            </w:r>
          </w:p>
        </w:tc>
      </w:tr>
      <w:tr w:rsidR="00136444" w:rsidRPr="00136444" w14:paraId="3173EE8F" w14:textId="77777777" w:rsidTr="00136444">
        <w:trPr>
          <w:trHeight w:val="172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4144CDF" w14:textId="77777777" w:rsidR="00136444" w:rsidRPr="00136444" w:rsidRDefault="00136444" w:rsidP="00962625">
            <w:pPr>
              <w:spacing w:after="0" w:line="360" w:lineRule="auto"/>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Workplace Inclusion Practices</w:t>
            </w:r>
          </w:p>
        </w:tc>
        <w:tc>
          <w:tcPr>
            <w:tcW w:w="960" w:type="dxa"/>
            <w:tcBorders>
              <w:top w:val="nil"/>
              <w:left w:val="nil"/>
              <w:bottom w:val="single" w:sz="4" w:space="0" w:color="auto"/>
              <w:right w:val="single" w:sz="4" w:space="0" w:color="auto"/>
            </w:tcBorders>
            <w:shd w:val="clear" w:color="auto" w:fill="auto"/>
            <w:vAlign w:val="center"/>
            <w:hideMark/>
          </w:tcPr>
          <w:p w14:paraId="79D5E172"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4.15</w:t>
            </w:r>
          </w:p>
        </w:tc>
        <w:tc>
          <w:tcPr>
            <w:tcW w:w="1860" w:type="dxa"/>
            <w:tcBorders>
              <w:top w:val="nil"/>
              <w:left w:val="nil"/>
              <w:bottom w:val="single" w:sz="4" w:space="0" w:color="auto"/>
              <w:right w:val="single" w:sz="4" w:space="0" w:color="auto"/>
            </w:tcBorders>
            <w:shd w:val="clear" w:color="auto" w:fill="auto"/>
            <w:vAlign w:val="center"/>
            <w:hideMark/>
          </w:tcPr>
          <w:p w14:paraId="1D36DBD6"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0.7</w:t>
            </w:r>
          </w:p>
        </w:tc>
        <w:tc>
          <w:tcPr>
            <w:tcW w:w="1280" w:type="dxa"/>
            <w:tcBorders>
              <w:top w:val="nil"/>
              <w:left w:val="nil"/>
              <w:bottom w:val="single" w:sz="4" w:space="0" w:color="auto"/>
              <w:right w:val="single" w:sz="4" w:space="0" w:color="auto"/>
            </w:tcBorders>
            <w:shd w:val="clear" w:color="auto" w:fill="auto"/>
            <w:vAlign w:val="center"/>
            <w:hideMark/>
          </w:tcPr>
          <w:p w14:paraId="5C9C5950"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3</w:t>
            </w:r>
          </w:p>
        </w:tc>
        <w:tc>
          <w:tcPr>
            <w:tcW w:w="1480" w:type="dxa"/>
            <w:tcBorders>
              <w:top w:val="nil"/>
              <w:left w:val="nil"/>
              <w:bottom w:val="single" w:sz="4" w:space="0" w:color="auto"/>
              <w:right w:val="single" w:sz="4" w:space="0" w:color="auto"/>
            </w:tcBorders>
            <w:shd w:val="clear" w:color="auto" w:fill="auto"/>
            <w:vAlign w:val="center"/>
            <w:hideMark/>
          </w:tcPr>
          <w:p w14:paraId="751B3138"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2F3C2569"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200</w:t>
            </w:r>
          </w:p>
        </w:tc>
      </w:tr>
      <w:tr w:rsidR="00136444" w:rsidRPr="00136444" w14:paraId="7AA64F25" w14:textId="77777777" w:rsidTr="00136444">
        <w:trPr>
          <w:trHeight w:val="1728"/>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4793AD61" w14:textId="77777777" w:rsidR="00136444" w:rsidRPr="00136444" w:rsidRDefault="00136444" w:rsidP="00962625">
            <w:pPr>
              <w:spacing w:after="0" w:line="360" w:lineRule="auto"/>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Employee Satisfaction (Neurodiverse)</w:t>
            </w:r>
          </w:p>
        </w:tc>
        <w:tc>
          <w:tcPr>
            <w:tcW w:w="960" w:type="dxa"/>
            <w:tcBorders>
              <w:top w:val="nil"/>
              <w:left w:val="nil"/>
              <w:bottom w:val="single" w:sz="4" w:space="0" w:color="auto"/>
              <w:right w:val="single" w:sz="4" w:space="0" w:color="auto"/>
            </w:tcBorders>
            <w:shd w:val="clear" w:color="auto" w:fill="auto"/>
            <w:vAlign w:val="center"/>
            <w:hideMark/>
          </w:tcPr>
          <w:p w14:paraId="076F3C61"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4.25</w:t>
            </w:r>
          </w:p>
        </w:tc>
        <w:tc>
          <w:tcPr>
            <w:tcW w:w="1860" w:type="dxa"/>
            <w:tcBorders>
              <w:top w:val="nil"/>
              <w:left w:val="nil"/>
              <w:bottom w:val="single" w:sz="4" w:space="0" w:color="auto"/>
              <w:right w:val="single" w:sz="4" w:space="0" w:color="auto"/>
            </w:tcBorders>
            <w:shd w:val="clear" w:color="auto" w:fill="auto"/>
            <w:vAlign w:val="center"/>
            <w:hideMark/>
          </w:tcPr>
          <w:p w14:paraId="516C1C6B"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0.85</w:t>
            </w:r>
          </w:p>
        </w:tc>
        <w:tc>
          <w:tcPr>
            <w:tcW w:w="1280" w:type="dxa"/>
            <w:tcBorders>
              <w:top w:val="nil"/>
              <w:left w:val="nil"/>
              <w:bottom w:val="single" w:sz="4" w:space="0" w:color="auto"/>
              <w:right w:val="single" w:sz="4" w:space="0" w:color="auto"/>
            </w:tcBorders>
            <w:shd w:val="clear" w:color="auto" w:fill="auto"/>
            <w:vAlign w:val="center"/>
            <w:hideMark/>
          </w:tcPr>
          <w:p w14:paraId="3B8B2424"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2.5</w:t>
            </w:r>
          </w:p>
        </w:tc>
        <w:tc>
          <w:tcPr>
            <w:tcW w:w="1480" w:type="dxa"/>
            <w:tcBorders>
              <w:top w:val="nil"/>
              <w:left w:val="nil"/>
              <w:bottom w:val="single" w:sz="4" w:space="0" w:color="auto"/>
              <w:right w:val="single" w:sz="4" w:space="0" w:color="auto"/>
            </w:tcBorders>
            <w:shd w:val="clear" w:color="auto" w:fill="auto"/>
            <w:vAlign w:val="center"/>
            <w:hideMark/>
          </w:tcPr>
          <w:p w14:paraId="63F648CD"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7A53C480"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200</w:t>
            </w:r>
          </w:p>
        </w:tc>
      </w:tr>
      <w:tr w:rsidR="00136444" w:rsidRPr="00136444" w14:paraId="2B15A0A0" w14:textId="77777777" w:rsidTr="00136444">
        <w:trPr>
          <w:trHeight w:val="144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93726F7" w14:textId="77777777" w:rsidR="00136444" w:rsidRPr="00136444" w:rsidRDefault="00136444" w:rsidP="00962625">
            <w:pPr>
              <w:spacing w:after="0" w:line="360" w:lineRule="auto"/>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Team Collaboration Effectiveness</w:t>
            </w:r>
          </w:p>
        </w:tc>
        <w:tc>
          <w:tcPr>
            <w:tcW w:w="960" w:type="dxa"/>
            <w:tcBorders>
              <w:top w:val="nil"/>
              <w:left w:val="nil"/>
              <w:bottom w:val="single" w:sz="4" w:space="0" w:color="auto"/>
              <w:right w:val="single" w:sz="4" w:space="0" w:color="auto"/>
            </w:tcBorders>
            <w:shd w:val="clear" w:color="auto" w:fill="auto"/>
            <w:vAlign w:val="center"/>
            <w:hideMark/>
          </w:tcPr>
          <w:p w14:paraId="33DEBA8E"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4.1</w:t>
            </w:r>
          </w:p>
        </w:tc>
        <w:tc>
          <w:tcPr>
            <w:tcW w:w="1860" w:type="dxa"/>
            <w:tcBorders>
              <w:top w:val="nil"/>
              <w:left w:val="nil"/>
              <w:bottom w:val="single" w:sz="4" w:space="0" w:color="auto"/>
              <w:right w:val="single" w:sz="4" w:space="0" w:color="auto"/>
            </w:tcBorders>
            <w:shd w:val="clear" w:color="auto" w:fill="auto"/>
            <w:vAlign w:val="center"/>
            <w:hideMark/>
          </w:tcPr>
          <w:p w14:paraId="02A7B7DA"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0.82</w:t>
            </w:r>
          </w:p>
        </w:tc>
        <w:tc>
          <w:tcPr>
            <w:tcW w:w="1280" w:type="dxa"/>
            <w:tcBorders>
              <w:top w:val="nil"/>
              <w:left w:val="nil"/>
              <w:bottom w:val="single" w:sz="4" w:space="0" w:color="auto"/>
              <w:right w:val="single" w:sz="4" w:space="0" w:color="auto"/>
            </w:tcBorders>
            <w:shd w:val="clear" w:color="auto" w:fill="auto"/>
            <w:vAlign w:val="center"/>
            <w:hideMark/>
          </w:tcPr>
          <w:p w14:paraId="7744C6A3"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3</w:t>
            </w:r>
          </w:p>
        </w:tc>
        <w:tc>
          <w:tcPr>
            <w:tcW w:w="1480" w:type="dxa"/>
            <w:tcBorders>
              <w:top w:val="nil"/>
              <w:left w:val="nil"/>
              <w:bottom w:val="single" w:sz="4" w:space="0" w:color="auto"/>
              <w:right w:val="single" w:sz="4" w:space="0" w:color="auto"/>
            </w:tcBorders>
            <w:shd w:val="clear" w:color="auto" w:fill="auto"/>
            <w:vAlign w:val="center"/>
            <w:hideMark/>
          </w:tcPr>
          <w:p w14:paraId="24854E02"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290E77C6"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200</w:t>
            </w:r>
          </w:p>
        </w:tc>
      </w:tr>
      <w:tr w:rsidR="00136444" w:rsidRPr="00136444" w14:paraId="3F71008E" w14:textId="77777777" w:rsidTr="00136444">
        <w:trPr>
          <w:trHeight w:val="1152"/>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7BFEEB7" w14:textId="77777777" w:rsidR="00136444" w:rsidRPr="00136444" w:rsidRDefault="00136444" w:rsidP="00962625">
            <w:pPr>
              <w:spacing w:after="0" w:line="360" w:lineRule="auto"/>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Leadership Responsiveness</w:t>
            </w:r>
          </w:p>
        </w:tc>
        <w:tc>
          <w:tcPr>
            <w:tcW w:w="960" w:type="dxa"/>
            <w:tcBorders>
              <w:top w:val="nil"/>
              <w:left w:val="nil"/>
              <w:bottom w:val="single" w:sz="4" w:space="0" w:color="auto"/>
              <w:right w:val="single" w:sz="4" w:space="0" w:color="auto"/>
            </w:tcBorders>
            <w:shd w:val="clear" w:color="auto" w:fill="auto"/>
            <w:vAlign w:val="center"/>
            <w:hideMark/>
          </w:tcPr>
          <w:p w14:paraId="1935E575"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4</w:t>
            </w:r>
          </w:p>
        </w:tc>
        <w:tc>
          <w:tcPr>
            <w:tcW w:w="1860" w:type="dxa"/>
            <w:tcBorders>
              <w:top w:val="nil"/>
              <w:left w:val="nil"/>
              <w:bottom w:val="single" w:sz="4" w:space="0" w:color="auto"/>
              <w:right w:val="single" w:sz="4" w:space="0" w:color="auto"/>
            </w:tcBorders>
            <w:shd w:val="clear" w:color="auto" w:fill="auto"/>
            <w:vAlign w:val="center"/>
            <w:hideMark/>
          </w:tcPr>
          <w:p w14:paraId="43B08076"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0.85</w:t>
            </w:r>
          </w:p>
        </w:tc>
        <w:tc>
          <w:tcPr>
            <w:tcW w:w="1280" w:type="dxa"/>
            <w:tcBorders>
              <w:top w:val="nil"/>
              <w:left w:val="nil"/>
              <w:bottom w:val="single" w:sz="4" w:space="0" w:color="auto"/>
              <w:right w:val="single" w:sz="4" w:space="0" w:color="auto"/>
            </w:tcBorders>
            <w:shd w:val="clear" w:color="auto" w:fill="auto"/>
            <w:vAlign w:val="center"/>
            <w:hideMark/>
          </w:tcPr>
          <w:p w14:paraId="653D093B"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2.5</w:t>
            </w:r>
          </w:p>
        </w:tc>
        <w:tc>
          <w:tcPr>
            <w:tcW w:w="1480" w:type="dxa"/>
            <w:tcBorders>
              <w:top w:val="nil"/>
              <w:left w:val="nil"/>
              <w:bottom w:val="single" w:sz="4" w:space="0" w:color="auto"/>
              <w:right w:val="single" w:sz="4" w:space="0" w:color="auto"/>
            </w:tcBorders>
            <w:shd w:val="clear" w:color="auto" w:fill="auto"/>
            <w:vAlign w:val="center"/>
            <w:hideMark/>
          </w:tcPr>
          <w:p w14:paraId="7197F885"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6E25E938"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200</w:t>
            </w:r>
          </w:p>
        </w:tc>
      </w:tr>
      <w:tr w:rsidR="00136444" w:rsidRPr="00136444" w14:paraId="7B258A02" w14:textId="77777777" w:rsidTr="00136444">
        <w:trPr>
          <w:trHeight w:val="1440"/>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6D2F211F" w14:textId="77777777" w:rsidR="00136444" w:rsidRPr="00136444" w:rsidRDefault="00136444" w:rsidP="00962625">
            <w:pPr>
              <w:spacing w:after="0" w:line="360" w:lineRule="auto"/>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Overall Leadership Effectiveness</w:t>
            </w:r>
          </w:p>
        </w:tc>
        <w:tc>
          <w:tcPr>
            <w:tcW w:w="960" w:type="dxa"/>
            <w:tcBorders>
              <w:top w:val="nil"/>
              <w:left w:val="nil"/>
              <w:bottom w:val="single" w:sz="4" w:space="0" w:color="auto"/>
              <w:right w:val="single" w:sz="4" w:space="0" w:color="auto"/>
            </w:tcBorders>
            <w:shd w:val="clear" w:color="auto" w:fill="auto"/>
            <w:vAlign w:val="center"/>
            <w:hideMark/>
          </w:tcPr>
          <w:p w14:paraId="4416A4C9"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4.12</w:t>
            </w:r>
          </w:p>
        </w:tc>
        <w:tc>
          <w:tcPr>
            <w:tcW w:w="1860" w:type="dxa"/>
            <w:tcBorders>
              <w:top w:val="nil"/>
              <w:left w:val="nil"/>
              <w:bottom w:val="single" w:sz="4" w:space="0" w:color="auto"/>
              <w:right w:val="single" w:sz="4" w:space="0" w:color="auto"/>
            </w:tcBorders>
            <w:shd w:val="clear" w:color="auto" w:fill="auto"/>
            <w:vAlign w:val="center"/>
            <w:hideMark/>
          </w:tcPr>
          <w:p w14:paraId="33BC9D0B"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0.8</w:t>
            </w:r>
          </w:p>
        </w:tc>
        <w:tc>
          <w:tcPr>
            <w:tcW w:w="1280" w:type="dxa"/>
            <w:tcBorders>
              <w:top w:val="nil"/>
              <w:left w:val="nil"/>
              <w:bottom w:val="single" w:sz="4" w:space="0" w:color="auto"/>
              <w:right w:val="single" w:sz="4" w:space="0" w:color="auto"/>
            </w:tcBorders>
            <w:shd w:val="clear" w:color="auto" w:fill="auto"/>
            <w:vAlign w:val="center"/>
            <w:hideMark/>
          </w:tcPr>
          <w:p w14:paraId="65E189A8"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w:t>
            </w:r>
          </w:p>
        </w:tc>
        <w:tc>
          <w:tcPr>
            <w:tcW w:w="1480" w:type="dxa"/>
            <w:tcBorders>
              <w:top w:val="nil"/>
              <w:left w:val="nil"/>
              <w:bottom w:val="single" w:sz="4" w:space="0" w:color="auto"/>
              <w:right w:val="single" w:sz="4" w:space="0" w:color="auto"/>
            </w:tcBorders>
            <w:shd w:val="clear" w:color="auto" w:fill="auto"/>
            <w:vAlign w:val="center"/>
            <w:hideMark/>
          </w:tcPr>
          <w:p w14:paraId="186AE9FF"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5</w:t>
            </w:r>
          </w:p>
        </w:tc>
        <w:tc>
          <w:tcPr>
            <w:tcW w:w="960" w:type="dxa"/>
            <w:tcBorders>
              <w:top w:val="nil"/>
              <w:left w:val="nil"/>
              <w:bottom w:val="single" w:sz="4" w:space="0" w:color="auto"/>
              <w:right w:val="single" w:sz="4" w:space="0" w:color="auto"/>
            </w:tcBorders>
            <w:shd w:val="clear" w:color="auto" w:fill="auto"/>
            <w:vAlign w:val="center"/>
            <w:hideMark/>
          </w:tcPr>
          <w:p w14:paraId="589F87B2" w14:textId="77777777" w:rsidR="00136444" w:rsidRPr="00136444" w:rsidRDefault="00136444" w:rsidP="00962625">
            <w:pPr>
              <w:spacing w:after="0" w:line="360" w:lineRule="auto"/>
              <w:jc w:val="right"/>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200</w:t>
            </w:r>
          </w:p>
        </w:tc>
      </w:tr>
    </w:tbl>
    <w:p w14:paraId="675A7644" w14:textId="77777777" w:rsidR="00136444" w:rsidRPr="00962625" w:rsidRDefault="00136444" w:rsidP="00962625">
      <w:pPr>
        <w:spacing w:line="360" w:lineRule="auto"/>
        <w:rPr>
          <w:rFonts w:ascii="Garamond" w:hAnsi="Garamond"/>
          <w:b/>
          <w:bCs/>
          <w:sz w:val="24"/>
          <w:szCs w:val="24"/>
        </w:rPr>
      </w:pPr>
    </w:p>
    <w:p w14:paraId="13A80692" w14:textId="77777777" w:rsidR="00FC71BC" w:rsidRPr="00FC71BC" w:rsidRDefault="00FC71BC" w:rsidP="00962625">
      <w:pPr>
        <w:spacing w:line="360" w:lineRule="auto"/>
        <w:jc w:val="both"/>
        <w:rPr>
          <w:rFonts w:ascii="Garamond" w:hAnsi="Garamond"/>
          <w:b/>
          <w:bCs/>
          <w:sz w:val="24"/>
          <w:szCs w:val="24"/>
        </w:rPr>
      </w:pPr>
      <w:r w:rsidRPr="00FC71BC">
        <w:rPr>
          <w:rFonts w:ascii="Garamond" w:hAnsi="Garamond"/>
          <w:b/>
          <w:bCs/>
          <w:sz w:val="24"/>
          <w:szCs w:val="24"/>
        </w:rPr>
        <w:t>Explanation of Table:</w:t>
      </w:r>
    </w:p>
    <w:p w14:paraId="3010C969" w14:textId="77777777" w:rsidR="00FC71BC" w:rsidRPr="00FC71BC" w:rsidRDefault="00FC71BC" w:rsidP="00962625">
      <w:pPr>
        <w:numPr>
          <w:ilvl w:val="0"/>
          <w:numId w:val="3"/>
        </w:numPr>
        <w:spacing w:line="360" w:lineRule="auto"/>
        <w:jc w:val="both"/>
        <w:rPr>
          <w:rFonts w:ascii="Garamond" w:hAnsi="Garamond"/>
          <w:sz w:val="24"/>
          <w:szCs w:val="24"/>
        </w:rPr>
      </w:pPr>
      <w:r w:rsidRPr="00FC71BC">
        <w:rPr>
          <w:rFonts w:ascii="Garamond" w:hAnsi="Garamond"/>
          <w:sz w:val="24"/>
          <w:szCs w:val="24"/>
        </w:rPr>
        <w:t>Mean: The average score of responses for each leadership characteristic (on a scale of 1-5, where 1 = very poor, 5 = excellent).</w:t>
      </w:r>
    </w:p>
    <w:p w14:paraId="0F0B87BB" w14:textId="77777777" w:rsidR="00FC71BC" w:rsidRPr="00FC71BC" w:rsidRDefault="00FC71BC" w:rsidP="00962625">
      <w:pPr>
        <w:numPr>
          <w:ilvl w:val="0"/>
          <w:numId w:val="3"/>
        </w:numPr>
        <w:spacing w:line="360" w:lineRule="auto"/>
        <w:jc w:val="both"/>
        <w:rPr>
          <w:rFonts w:ascii="Garamond" w:hAnsi="Garamond"/>
          <w:sz w:val="24"/>
          <w:szCs w:val="24"/>
        </w:rPr>
      </w:pPr>
      <w:r w:rsidRPr="00FC71BC">
        <w:rPr>
          <w:rFonts w:ascii="Garamond" w:hAnsi="Garamond"/>
          <w:sz w:val="24"/>
          <w:szCs w:val="24"/>
        </w:rPr>
        <w:t>Standard Deviation (SD): Measures the variation or dispersion of responses around the mean.</w:t>
      </w:r>
    </w:p>
    <w:p w14:paraId="4862C875" w14:textId="77777777" w:rsidR="00FC71BC" w:rsidRPr="00FC71BC" w:rsidRDefault="00FC71BC" w:rsidP="00962625">
      <w:pPr>
        <w:numPr>
          <w:ilvl w:val="0"/>
          <w:numId w:val="3"/>
        </w:numPr>
        <w:spacing w:line="360" w:lineRule="auto"/>
        <w:jc w:val="both"/>
        <w:rPr>
          <w:rFonts w:ascii="Garamond" w:hAnsi="Garamond"/>
          <w:sz w:val="24"/>
          <w:szCs w:val="24"/>
        </w:rPr>
      </w:pPr>
      <w:r w:rsidRPr="00FC71BC">
        <w:rPr>
          <w:rFonts w:ascii="Garamond" w:hAnsi="Garamond"/>
          <w:sz w:val="24"/>
          <w:szCs w:val="24"/>
        </w:rPr>
        <w:t>Minimum: The lowest score recorded for each variable.</w:t>
      </w:r>
    </w:p>
    <w:p w14:paraId="10B0FAD6" w14:textId="77777777" w:rsidR="00FC71BC" w:rsidRPr="00FC71BC" w:rsidRDefault="00FC71BC" w:rsidP="00962625">
      <w:pPr>
        <w:numPr>
          <w:ilvl w:val="0"/>
          <w:numId w:val="3"/>
        </w:numPr>
        <w:spacing w:line="360" w:lineRule="auto"/>
        <w:jc w:val="both"/>
        <w:rPr>
          <w:rFonts w:ascii="Garamond" w:hAnsi="Garamond"/>
          <w:sz w:val="24"/>
          <w:szCs w:val="24"/>
        </w:rPr>
      </w:pPr>
      <w:r w:rsidRPr="00FC71BC">
        <w:rPr>
          <w:rFonts w:ascii="Garamond" w:hAnsi="Garamond"/>
          <w:sz w:val="24"/>
          <w:szCs w:val="24"/>
        </w:rPr>
        <w:t>Maximum: The highest score recorded for each variable.</w:t>
      </w:r>
    </w:p>
    <w:p w14:paraId="70939E69" w14:textId="77777777" w:rsidR="00FC71BC" w:rsidRPr="00FC71BC" w:rsidRDefault="00FC71BC" w:rsidP="00962625">
      <w:pPr>
        <w:numPr>
          <w:ilvl w:val="0"/>
          <w:numId w:val="3"/>
        </w:numPr>
        <w:spacing w:line="360" w:lineRule="auto"/>
        <w:jc w:val="both"/>
        <w:rPr>
          <w:rFonts w:ascii="Garamond" w:hAnsi="Garamond"/>
          <w:sz w:val="24"/>
          <w:szCs w:val="24"/>
        </w:rPr>
      </w:pPr>
      <w:r w:rsidRPr="00FC71BC">
        <w:rPr>
          <w:rFonts w:ascii="Garamond" w:hAnsi="Garamond"/>
          <w:sz w:val="24"/>
          <w:szCs w:val="24"/>
        </w:rPr>
        <w:t>N (Sample Size): The number of responses for each variable, in this case, 200.</w:t>
      </w:r>
    </w:p>
    <w:p w14:paraId="6A310499" w14:textId="77777777" w:rsidR="00FC71BC" w:rsidRPr="00FC71BC" w:rsidRDefault="00FC71BC" w:rsidP="00962625">
      <w:pPr>
        <w:spacing w:line="360" w:lineRule="auto"/>
        <w:jc w:val="both"/>
        <w:rPr>
          <w:rFonts w:ascii="Garamond" w:hAnsi="Garamond"/>
          <w:sz w:val="24"/>
          <w:szCs w:val="24"/>
        </w:rPr>
      </w:pPr>
      <w:r w:rsidRPr="00FC71BC">
        <w:rPr>
          <w:rFonts w:ascii="Garamond" w:hAnsi="Garamond"/>
          <w:sz w:val="24"/>
          <w:szCs w:val="24"/>
        </w:rPr>
        <w:lastRenderedPageBreak/>
        <w:t>These values assume a Likert-type scale where participants rate leadership effectiveness on a scale from 1 to 5 (1 = very poor, 5 = excellent). This descriptive analysis gives a snapshot of how leaders are performing across various leadership competencies, including empathy, adaptability, support for neurodiverse employees, and overall leadership effectiveness in the context of managing a neurodiverse workforce.</w:t>
      </w:r>
    </w:p>
    <w:p w14:paraId="09D8BC4F" w14:textId="79034F7A" w:rsidR="00FC71BC" w:rsidRPr="00962625" w:rsidRDefault="00136444" w:rsidP="00962625">
      <w:pPr>
        <w:spacing w:line="360" w:lineRule="auto"/>
        <w:jc w:val="both"/>
        <w:rPr>
          <w:rFonts w:ascii="Garamond" w:hAnsi="Garamond"/>
          <w:b/>
          <w:bCs/>
          <w:sz w:val="24"/>
          <w:szCs w:val="24"/>
        </w:rPr>
      </w:pPr>
      <w:r w:rsidRPr="00962625">
        <w:rPr>
          <w:rFonts w:ascii="Garamond" w:hAnsi="Garamond"/>
          <w:b/>
          <w:bCs/>
          <w:sz w:val="24"/>
          <w:szCs w:val="24"/>
        </w:rPr>
        <w:t>To explore key leadership skills and strategies required to foster an inclusive environment for neurodiverse individuals in the workplace:</w:t>
      </w:r>
    </w:p>
    <w:p w14:paraId="1731B9E3" w14:textId="77777777" w:rsidR="00136444" w:rsidRPr="00962625" w:rsidRDefault="00136444" w:rsidP="00962625">
      <w:pPr>
        <w:spacing w:line="360" w:lineRule="auto"/>
        <w:jc w:val="both"/>
        <w:rPr>
          <w:rFonts w:ascii="Garamond" w:hAnsi="Garamond"/>
          <w:b/>
          <w:bCs/>
          <w:sz w:val="24"/>
          <w:szCs w:val="24"/>
        </w:rPr>
      </w:pPr>
      <w:r w:rsidRPr="00136444">
        <w:rPr>
          <w:rFonts w:ascii="Garamond" w:hAnsi="Garamond"/>
          <w:b/>
          <w:bCs/>
          <w:sz w:val="24"/>
          <w:szCs w:val="24"/>
        </w:rPr>
        <w:t>Regression Analysis Results (Assumed Values)</w:t>
      </w:r>
    </w:p>
    <w:tbl>
      <w:tblPr>
        <w:tblW w:w="9123" w:type="dxa"/>
        <w:tblLook w:val="04A0" w:firstRow="1" w:lastRow="0" w:firstColumn="1" w:lastColumn="0" w:noHBand="0" w:noVBand="1"/>
      </w:tblPr>
      <w:tblGrid>
        <w:gridCol w:w="2104"/>
        <w:gridCol w:w="2075"/>
        <w:gridCol w:w="1300"/>
        <w:gridCol w:w="1774"/>
        <w:gridCol w:w="873"/>
        <w:gridCol w:w="997"/>
      </w:tblGrid>
      <w:tr w:rsidR="00136444" w:rsidRPr="00136444" w14:paraId="1888BE6D" w14:textId="77777777" w:rsidTr="00136444">
        <w:trPr>
          <w:trHeight w:val="1394"/>
        </w:trPr>
        <w:tc>
          <w:tcPr>
            <w:tcW w:w="210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1B5251"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Variable</w:t>
            </w:r>
          </w:p>
        </w:tc>
        <w:tc>
          <w:tcPr>
            <w:tcW w:w="2075" w:type="dxa"/>
            <w:tcBorders>
              <w:top w:val="single" w:sz="4" w:space="0" w:color="auto"/>
              <w:left w:val="nil"/>
              <w:bottom w:val="single" w:sz="4" w:space="0" w:color="auto"/>
              <w:right w:val="single" w:sz="4" w:space="0" w:color="auto"/>
            </w:tcBorders>
            <w:shd w:val="clear" w:color="auto" w:fill="auto"/>
            <w:vAlign w:val="center"/>
            <w:hideMark/>
          </w:tcPr>
          <w:p w14:paraId="2831D581"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Unstandardized Coefficient (B)</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1AD874E1"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Standard Error (SE)</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7D08AC5C"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Standardized Coefficient (Beta)</w:t>
            </w:r>
          </w:p>
        </w:tc>
        <w:tc>
          <w:tcPr>
            <w:tcW w:w="873" w:type="dxa"/>
            <w:tcBorders>
              <w:top w:val="single" w:sz="4" w:space="0" w:color="auto"/>
              <w:left w:val="nil"/>
              <w:bottom w:val="single" w:sz="4" w:space="0" w:color="auto"/>
              <w:right w:val="single" w:sz="4" w:space="0" w:color="auto"/>
            </w:tcBorders>
            <w:shd w:val="clear" w:color="auto" w:fill="auto"/>
            <w:vAlign w:val="center"/>
            <w:hideMark/>
          </w:tcPr>
          <w:p w14:paraId="50C93058"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t-value</w:t>
            </w:r>
          </w:p>
        </w:tc>
        <w:tc>
          <w:tcPr>
            <w:tcW w:w="997" w:type="dxa"/>
            <w:tcBorders>
              <w:top w:val="single" w:sz="4" w:space="0" w:color="auto"/>
              <w:left w:val="nil"/>
              <w:bottom w:val="single" w:sz="4" w:space="0" w:color="auto"/>
              <w:right w:val="single" w:sz="4" w:space="0" w:color="auto"/>
            </w:tcBorders>
            <w:shd w:val="clear" w:color="auto" w:fill="auto"/>
            <w:vAlign w:val="center"/>
            <w:hideMark/>
          </w:tcPr>
          <w:p w14:paraId="51508199"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p-value</w:t>
            </w:r>
          </w:p>
        </w:tc>
      </w:tr>
      <w:tr w:rsidR="00136444" w:rsidRPr="00136444" w14:paraId="48226E0C" w14:textId="77777777" w:rsidTr="00136444">
        <w:trPr>
          <w:trHeight w:val="557"/>
        </w:trPr>
        <w:tc>
          <w:tcPr>
            <w:tcW w:w="2104" w:type="dxa"/>
            <w:tcBorders>
              <w:top w:val="nil"/>
              <w:left w:val="single" w:sz="4" w:space="0" w:color="auto"/>
              <w:bottom w:val="single" w:sz="4" w:space="0" w:color="auto"/>
              <w:right w:val="single" w:sz="4" w:space="0" w:color="auto"/>
            </w:tcBorders>
            <w:shd w:val="clear" w:color="auto" w:fill="auto"/>
            <w:vAlign w:val="center"/>
            <w:hideMark/>
          </w:tcPr>
          <w:p w14:paraId="50FE0808"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Constant</w:t>
            </w:r>
          </w:p>
        </w:tc>
        <w:tc>
          <w:tcPr>
            <w:tcW w:w="2075" w:type="dxa"/>
            <w:tcBorders>
              <w:top w:val="nil"/>
              <w:left w:val="nil"/>
              <w:bottom w:val="single" w:sz="4" w:space="0" w:color="auto"/>
              <w:right w:val="single" w:sz="4" w:space="0" w:color="auto"/>
            </w:tcBorders>
            <w:shd w:val="clear" w:color="auto" w:fill="auto"/>
            <w:vAlign w:val="center"/>
            <w:hideMark/>
          </w:tcPr>
          <w:p w14:paraId="3C86E9BB"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1.5</w:t>
            </w:r>
          </w:p>
        </w:tc>
        <w:tc>
          <w:tcPr>
            <w:tcW w:w="1300" w:type="dxa"/>
            <w:tcBorders>
              <w:top w:val="nil"/>
              <w:left w:val="nil"/>
              <w:bottom w:val="single" w:sz="4" w:space="0" w:color="auto"/>
              <w:right w:val="single" w:sz="4" w:space="0" w:color="auto"/>
            </w:tcBorders>
            <w:shd w:val="clear" w:color="auto" w:fill="auto"/>
            <w:vAlign w:val="center"/>
            <w:hideMark/>
          </w:tcPr>
          <w:p w14:paraId="1EC18812"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0.2</w:t>
            </w:r>
          </w:p>
        </w:tc>
        <w:tc>
          <w:tcPr>
            <w:tcW w:w="1774" w:type="dxa"/>
            <w:tcBorders>
              <w:top w:val="nil"/>
              <w:left w:val="nil"/>
              <w:bottom w:val="single" w:sz="4" w:space="0" w:color="auto"/>
              <w:right w:val="single" w:sz="4" w:space="0" w:color="auto"/>
            </w:tcBorders>
            <w:shd w:val="clear" w:color="auto" w:fill="auto"/>
            <w:vAlign w:val="center"/>
            <w:hideMark/>
          </w:tcPr>
          <w:p w14:paraId="018DEBEA"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w:t>
            </w:r>
          </w:p>
        </w:tc>
        <w:tc>
          <w:tcPr>
            <w:tcW w:w="873" w:type="dxa"/>
            <w:tcBorders>
              <w:top w:val="nil"/>
              <w:left w:val="nil"/>
              <w:bottom w:val="single" w:sz="4" w:space="0" w:color="auto"/>
              <w:right w:val="single" w:sz="4" w:space="0" w:color="auto"/>
            </w:tcBorders>
            <w:shd w:val="clear" w:color="auto" w:fill="auto"/>
            <w:vAlign w:val="center"/>
            <w:hideMark/>
          </w:tcPr>
          <w:p w14:paraId="3CA02D86"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7.5</w:t>
            </w:r>
          </w:p>
        </w:tc>
        <w:tc>
          <w:tcPr>
            <w:tcW w:w="997" w:type="dxa"/>
            <w:tcBorders>
              <w:top w:val="nil"/>
              <w:left w:val="nil"/>
              <w:bottom w:val="single" w:sz="4" w:space="0" w:color="auto"/>
              <w:right w:val="single" w:sz="4" w:space="0" w:color="auto"/>
            </w:tcBorders>
            <w:shd w:val="clear" w:color="auto" w:fill="auto"/>
            <w:vAlign w:val="center"/>
            <w:hideMark/>
          </w:tcPr>
          <w:p w14:paraId="67FF4C63"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&lt;0.001</w:t>
            </w:r>
          </w:p>
        </w:tc>
      </w:tr>
      <w:tr w:rsidR="00136444" w:rsidRPr="00136444" w14:paraId="4B6257E6" w14:textId="77777777" w:rsidTr="00136444">
        <w:trPr>
          <w:trHeight w:val="557"/>
        </w:trPr>
        <w:tc>
          <w:tcPr>
            <w:tcW w:w="2104" w:type="dxa"/>
            <w:tcBorders>
              <w:top w:val="nil"/>
              <w:left w:val="single" w:sz="4" w:space="0" w:color="auto"/>
              <w:bottom w:val="single" w:sz="4" w:space="0" w:color="auto"/>
              <w:right w:val="single" w:sz="4" w:space="0" w:color="auto"/>
            </w:tcBorders>
            <w:shd w:val="clear" w:color="auto" w:fill="auto"/>
            <w:vAlign w:val="center"/>
            <w:hideMark/>
          </w:tcPr>
          <w:p w14:paraId="6BE49467"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Empathy (X1)</w:t>
            </w:r>
          </w:p>
        </w:tc>
        <w:tc>
          <w:tcPr>
            <w:tcW w:w="2075" w:type="dxa"/>
            <w:tcBorders>
              <w:top w:val="nil"/>
              <w:left w:val="nil"/>
              <w:bottom w:val="single" w:sz="4" w:space="0" w:color="auto"/>
              <w:right w:val="single" w:sz="4" w:space="0" w:color="auto"/>
            </w:tcBorders>
            <w:shd w:val="clear" w:color="auto" w:fill="auto"/>
            <w:vAlign w:val="center"/>
            <w:hideMark/>
          </w:tcPr>
          <w:p w14:paraId="3B1E2FA6"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0.35</w:t>
            </w:r>
          </w:p>
        </w:tc>
        <w:tc>
          <w:tcPr>
            <w:tcW w:w="1300" w:type="dxa"/>
            <w:tcBorders>
              <w:top w:val="nil"/>
              <w:left w:val="nil"/>
              <w:bottom w:val="single" w:sz="4" w:space="0" w:color="auto"/>
              <w:right w:val="single" w:sz="4" w:space="0" w:color="auto"/>
            </w:tcBorders>
            <w:shd w:val="clear" w:color="auto" w:fill="auto"/>
            <w:vAlign w:val="center"/>
            <w:hideMark/>
          </w:tcPr>
          <w:p w14:paraId="1016D371"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0.05</w:t>
            </w:r>
          </w:p>
        </w:tc>
        <w:tc>
          <w:tcPr>
            <w:tcW w:w="1774" w:type="dxa"/>
            <w:tcBorders>
              <w:top w:val="nil"/>
              <w:left w:val="nil"/>
              <w:bottom w:val="single" w:sz="4" w:space="0" w:color="auto"/>
              <w:right w:val="single" w:sz="4" w:space="0" w:color="auto"/>
            </w:tcBorders>
            <w:shd w:val="clear" w:color="auto" w:fill="auto"/>
            <w:vAlign w:val="center"/>
            <w:hideMark/>
          </w:tcPr>
          <w:p w14:paraId="56BA4B40"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0.4</w:t>
            </w:r>
          </w:p>
        </w:tc>
        <w:tc>
          <w:tcPr>
            <w:tcW w:w="873" w:type="dxa"/>
            <w:tcBorders>
              <w:top w:val="nil"/>
              <w:left w:val="nil"/>
              <w:bottom w:val="single" w:sz="4" w:space="0" w:color="auto"/>
              <w:right w:val="single" w:sz="4" w:space="0" w:color="auto"/>
            </w:tcBorders>
            <w:shd w:val="clear" w:color="auto" w:fill="auto"/>
            <w:vAlign w:val="center"/>
            <w:hideMark/>
          </w:tcPr>
          <w:p w14:paraId="43E5AEBE"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7</w:t>
            </w:r>
          </w:p>
        </w:tc>
        <w:tc>
          <w:tcPr>
            <w:tcW w:w="997" w:type="dxa"/>
            <w:tcBorders>
              <w:top w:val="nil"/>
              <w:left w:val="nil"/>
              <w:bottom w:val="single" w:sz="4" w:space="0" w:color="auto"/>
              <w:right w:val="single" w:sz="4" w:space="0" w:color="auto"/>
            </w:tcBorders>
            <w:shd w:val="clear" w:color="auto" w:fill="auto"/>
            <w:vAlign w:val="center"/>
            <w:hideMark/>
          </w:tcPr>
          <w:p w14:paraId="5D6D765B"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&lt;0.001</w:t>
            </w:r>
          </w:p>
        </w:tc>
      </w:tr>
      <w:tr w:rsidR="00136444" w:rsidRPr="00136444" w14:paraId="719B9759" w14:textId="77777777" w:rsidTr="00136444">
        <w:trPr>
          <w:trHeight w:val="557"/>
        </w:trPr>
        <w:tc>
          <w:tcPr>
            <w:tcW w:w="2104" w:type="dxa"/>
            <w:tcBorders>
              <w:top w:val="nil"/>
              <w:left w:val="single" w:sz="4" w:space="0" w:color="auto"/>
              <w:bottom w:val="single" w:sz="4" w:space="0" w:color="auto"/>
              <w:right w:val="single" w:sz="4" w:space="0" w:color="auto"/>
            </w:tcBorders>
            <w:shd w:val="clear" w:color="auto" w:fill="auto"/>
            <w:vAlign w:val="center"/>
            <w:hideMark/>
          </w:tcPr>
          <w:p w14:paraId="16D30067"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Adaptability (X2)</w:t>
            </w:r>
          </w:p>
        </w:tc>
        <w:tc>
          <w:tcPr>
            <w:tcW w:w="2075" w:type="dxa"/>
            <w:tcBorders>
              <w:top w:val="nil"/>
              <w:left w:val="nil"/>
              <w:bottom w:val="single" w:sz="4" w:space="0" w:color="auto"/>
              <w:right w:val="single" w:sz="4" w:space="0" w:color="auto"/>
            </w:tcBorders>
            <w:shd w:val="clear" w:color="auto" w:fill="auto"/>
            <w:vAlign w:val="center"/>
            <w:hideMark/>
          </w:tcPr>
          <w:p w14:paraId="37C32DD6"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0.3</w:t>
            </w:r>
          </w:p>
        </w:tc>
        <w:tc>
          <w:tcPr>
            <w:tcW w:w="1300" w:type="dxa"/>
            <w:tcBorders>
              <w:top w:val="nil"/>
              <w:left w:val="nil"/>
              <w:bottom w:val="single" w:sz="4" w:space="0" w:color="auto"/>
              <w:right w:val="single" w:sz="4" w:space="0" w:color="auto"/>
            </w:tcBorders>
            <w:shd w:val="clear" w:color="auto" w:fill="auto"/>
            <w:vAlign w:val="center"/>
            <w:hideMark/>
          </w:tcPr>
          <w:p w14:paraId="55C229FB"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0.06</w:t>
            </w:r>
          </w:p>
        </w:tc>
        <w:tc>
          <w:tcPr>
            <w:tcW w:w="1774" w:type="dxa"/>
            <w:tcBorders>
              <w:top w:val="nil"/>
              <w:left w:val="nil"/>
              <w:bottom w:val="single" w:sz="4" w:space="0" w:color="auto"/>
              <w:right w:val="single" w:sz="4" w:space="0" w:color="auto"/>
            </w:tcBorders>
            <w:shd w:val="clear" w:color="auto" w:fill="auto"/>
            <w:vAlign w:val="center"/>
            <w:hideMark/>
          </w:tcPr>
          <w:p w14:paraId="14D167B7"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0.35</w:t>
            </w:r>
          </w:p>
        </w:tc>
        <w:tc>
          <w:tcPr>
            <w:tcW w:w="873" w:type="dxa"/>
            <w:tcBorders>
              <w:top w:val="nil"/>
              <w:left w:val="nil"/>
              <w:bottom w:val="single" w:sz="4" w:space="0" w:color="auto"/>
              <w:right w:val="single" w:sz="4" w:space="0" w:color="auto"/>
            </w:tcBorders>
            <w:shd w:val="clear" w:color="auto" w:fill="auto"/>
            <w:vAlign w:val="center"/>
            <w:hideMark/>
          </w:tcPr>
          <w:p w14:paraId="40848FAD"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5</w:t>
            </w:r>
          </w:p>
        </w:tc>
        <w:tc>
          <w:tcPr>
            <w:tcW w:w="997" w:type="dxa"/>
            <w:tcBorders>
              <w:top w:val="nil"/>
              <w:left w:val="nil"/>
              <w:bottom w:val="single" w:sz="4" w:space="0" w:color="auto"/>
              <w:right w:val="single" w:sz="4" w:space="0" w:color="auto"/>
            </w:tcBorders>
            <w:shd w:val="clear" w:color="auto" w:fill="auto"/>
            <w:vAlign w:val="center"/>
            <w:hideMark/>
          </w:tcPr>
          <w:p w14:paraId="3888C287"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&lt;0.001</w:t>
            </w:r>
          </w:p>
        </w:tc>
      </w:tr>
      <w:tr w:rsidR="00136444" w:rsidRPr="00136444" w14:paraId="40BD1288" w14:textId="77777777" w:rsidTr="00136444">
        <w:trPr>
          <w:trHeight w:val="1394"/>
        </w:trPr>
        <w:tc>
          <w:tcPr>
            <w:tcW w:w="2104" w:type="dxa"/>
            <w:tcBorders>
              <w:top w:val="nil"/>
              <w:left w:val="single" w:sz="4" w:space="0" w:color="auto"/>
              <w:bottom w:val="single" w:sz="4" w:space="0" w:color="auto"/>
              <w:right w:val="single" w:sz="4" w:space="0" w:color="auto"/>
            </w:tcBorders>
            <w:shd w:val="clear" w:color="auto" w:fill="auto"/>
            <w:vAlign w:val="center"/>
            <w:hideMark/>
          </w:tcPr>
          <w:p w14:paraId="790A1728"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Communication Effectiveness (X3)</w:t>
            </w:r>
          </w:p>
        </w:tc>
        <w:tc>
          <w:tcPr>
            <w:tcW w:w="2075" w:type="dxa"/>
            <w:tcBorders>
              <w:top w:val="nil"/>
              <w:left w:val="nil"/>
              <w:bottom w:val="single" w:sz="4" w:space="0" w:color="auto"/>
              <w:right w:val="single" w:sz="4" w:space="0" w:color="auto"/>
            </w:tcBorders>
            <w:shd w:val="clear" w:color="auto" w:fill="auto"/>
            <w:vAlign w:val="center"/>
            <w:hideMark/>
          </w:tcPr>
          <w:p w14:paraId="1327540B"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0.25</w:t>
            </w:r>
          </w:p>
        </w:tc>
        <w:tc>
          <w:tcPr>
            <w:tcW w:w="1300" w:type="dxa"/>
            <w:tcBorders>
              <w:top w:val="nil"/>
              <w:left w:val="nil"/>
              <w:bottom w:val="single" w:sz="4" w:space="0" w:color="auto"/>
              <w:right w:val="single" w:sz="4" w:space="0" w:color="auto"/>
            </w:tcBorders>
            <w:shd w:val="clear" w:color="auto" w:fill="auto"/>
            <w:vAlign w:val="center"/>
            <w:hideMark/>
          </w:tcPr>
          <w:p w14:paraId="66CFDCDF"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0.04</w:t>
            </w:r>
          </w:p>
        </w:tc>
        <w:tc>
          <w:tcPr>
            <w:tcW w:w="1774" w:type="dxa"/>
            <w:tcBorders>
              <w:top w:val="nil"/>
              <w:left w:val="nil"/>
              <w:bottom w:val="single" w:sz="4" w:space="0" w:color="auto"/>
              <w:right w:val="single" w:sz="4" w:space="0" w:color="auto"/>
            </w:tcBorders>
            <w:shd w:val="clear" w:color="auto" w:fill="auto"/>
            <w:vAlign w:val="center"/>
            <w:hideMark/>
          </w:tcPr>
          <w:p w14:paraId="4F593DAA"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0.3</w:t>
            </w:r>
          </w:p>
        </w:tc>
        <w:tc>
          <w:tcPr>
            <w:tcW w:w="873" w:type="dxa"/>
            <w:tcBorders>
              <w:top w:val="nil"/>
              <w:left w:val="nil"/>
              <w:bottom w:val="single" w:sz="4" w:space="0" w:color="auto"/>
              <w:right w:val="single" w:sz="4" w:space="0" w:color="auto"/>
            </w:tcBorders>
            <w:shd w:val="clear" w:color="auto" w:fill="auto"/>
            <w:vAlign w:val="center"/>
            <w:hideMark/>
          </w:tcPr>
          <w:p w14:paraId="2D9F76C1"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6.25</w:t>
            </w:r>
          </w:p>
        </w:tc>
        <w:tc>
          <w:tcPr>
            <w:tcW w:w="997" w:type="dxa"/>
            <w:tcBorders>
              <w:top w:val="nil"/>
              <w:left w:val="nil"/>
              <w:bottom w:val="single" w:sz="4" w:space="0" w:color="auto"/>
              <w:right w:val="single" w:sz="4" w:space="0" w:color="auto"/>
            </w:tcBorders>
            <w:shd w:val="clear" w:color="auto" w:fill="auto"/>
            <w:vAlign w:val="center"/>
            <w:hideMark/>
          </w:tcPr>
          <w:p w14:paraId="599B9557"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&lt;0.001</w:t>
            </w:r>
          </w:p>
        </w:tc>
      </w:tr>
      <w:tr w:rsidR="00136444" w:rsidRPr="00136444" w14:paraId="1853B64E" w14:textId="77777777" w:rsidTr="00136444">
        <w:trPr>
          <w:trHeight w:val="1672"/>
        </w:trPr>
        <w:tc>
          <w:tcPr>
            <w:tcW w:w="2104" w:type="dxa"/>
            <w:tcBorders>
              <w:top w:val="nil"/>
              <w:left w:val="single" w:sz="4" w:space="0" w:color="auto"/>
              <w:bottom w:val="single" w:sz="4" w:space="0" w:color="auto"/>
              <w:right w:val="single" w:sz="4" w:space="0" w:color="auto"/>
            </w:tcBorders>
            <w:shd w:val="clear" w:color="auto" w:fill="auto"/>
            <w:vAlign w:val="center"/>
            <w:hideMark/>
          </w:tcPr>
          <w:p w14:paraId="307CC2C6"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Support for Neurodiverse Employees (X4)</w:t>
            </w:r>
          </w:p>
        </w:tc>
        <w:tc>
          <w:tcPr>
            <w:tcW w:w="2075" w:type="dxa"/>
            <w:tcBorders>
              <w:top w:val="nil"/>
              <w:left w:val="nil"/>
              <w:bottom w:val="single" w:sz="4" w:space="0" w:color="auto"/>
              <w:right w:val="single" w:sz="4" w:space="0" w:color="auto"/>
            </w:tcBorders>
            <w:shd w:val="clear" w:color="auto" w:fill="auto"/>
            <w:vAlign w:val="center"/>
            <w:hideMark/>
          </w:tcPr>
          <w:p w14:paraId="3D48F7D4"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0.4</w:t>
            </w:r>
          </w:p>
        </w:tc>
        <w:tc>
          <w:tcPr>
            <w:tcW w:w="1300" w:type="dxa"/>
            <w:tcBorders>
              <w:top w:val="nil"/>
              <w:left w:val="nil"/>
              <w:bottom w:val="single" w:sz="4" w:space="0" w:color="auto"/>
              <w:right w:val="single" w:sz="4" w:space="0" w:color="auto"/>
            </w:tcBorders>
            <w:shd w:val="clear" w:color="auto" w:fill="auto"/>
            <w:vAlign w:val="center"/>
            <w:hideMark/>
          </w:tcPr>
          <w:p w14:paraId="335847F3"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0.07</w:t>
            </w:r>
          </w:p>
        </w:tc>
        <w:tc>
          <w:tcPr>
            <w:tcW w:w="1774" w:type="dxa"/>
            <w:tcBorders>
              <w:top w:val="nil"/>
              <w:left w:val="nil"/>
              <w:bottom w:val="single" w:sz="4" w:space="0" w:color="auto"/>
              <w:right w:val="single" w:sz="4" w:space="0" w:color="auto"/>
            </w:tcBorders>
            <w:shd w:val="clear" w:color="auto" w:fill="auto"/>
            <w:vAlign w:val="center"/>
            <w:hideMark/>
          </w:tcPr>
          <w:p w14:paraId="5CCCF723"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0.45</w:t>
            </w:r>
          </w:p>
        </w:tc>
        <w:tc>
          <w:tcPr>
            <w:tcW w:w="873" w:type="dxa"/>
            <w:tcBorders>
              <w:top w:val="nil"/>
              <w:left w:val="nil"/>
              <w:bottom w:val="single" w:sz="4" w:space="0" w:color="auto"/>
              <w:right w:val="single" w:sz="4" w:space="0" w:color="auto"/>
            </w:tcBorders>
            <w:shd w:val="clear" w:color="auto" w:fill="auto"/>
            <w:vAlign w:val="center"/>
            <w:hideMark/>
          </w:tcPr>
          <w:p w14:paraId="3E31ECF4"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5.71</w:t>
            </w:r>
          </w:p>
        </w:tc>
        <w:tc>
          <w:tcPr>
            <w:tcW w:w="997" w:type="dxa"/>
            <w:tcBorders>
              <w:top w:val="nil"/>
              <w:left w:val="nil"/>
              <w:bottom w:val="single" w:sz="4" w:space="0" w:color="auto"/>
              <w:right w:val="single" w:sz="4" w:space="0" w:color="auto"/>
            </w:tcBorders>
            <w:shd w:val="clear" w:color="auto" w:fill="auto"/>
            <w:vAlign w:val="center"/>
            <w:hideMark/>
          </w:tcPr>
          <w:p w14:paraId="1C5C346B" w14:textId="77777777" w:rsidR="00136444" w:rsidRPr="00136444" w:rsidRDefault="00136444"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136444">
              <w:rPr>
                <w:rFonts w:ascii="Garamond" w:eastAsia="Times New Roman" w:hAnsi="Garamond" w:cs="Calibri"/>
                <w:b/>
                <w:bCs/>
                <w:color w:val="000000"/>
                <w:kern w:val="0"/>
                <w:sz w:val="24"/>
                <w:szCs w:val="24"/>
                <w:lang w:eastAsia="en-IN"/>
                <w14:ligatures w14:val="none"/>
              </w:rPr>
              <w:t>&lt;0.001</w:t>
            </w:r>
          </w:p>
        </w:tc>
      </w:tr>
    </w:tbl>
    <w:p w14:paraId="56EC6AC3" w14:textId="77777777" w:rsidR="00136444" w:rsidRPr="00962625" w:rsidRDefault="00136444" w:rsidP="00962625">
      <w:pPr>
        <w:spacing w:line="360" w:lineRule="auto"/>
        <w:jc w:val="both"/>
        <w:rPr>
          <w:rFonts w:ascii="Garamond" w:hAnsi="Garamond"/>
          <w:b/>
          <w:bCs/>
          <w:sz w:val="24"/>
          <w:szCs w:val="24"/>
        </w:rPr>
      </w:pPr>
    </w:p>
    <w:p w14:paraId="433BE1BE" w14:textId="77777777" w:rsidR="00136444" w:rsidRPr="00136444" w:rsidRDefault="00136444" w:rsidP="00962625">
      <w:pPr>
        <w:spacing w:line="360" w:lineRule="auto"/>
        <w:jc w:val="both"/>
        <w:rPr>
          <w:rFonts w:ascii="Garamond" w:hAnsi="Garamond"/>
          <w:b/>
          <w:bCs/>
          <w:sz w:val="24"/>
          <w:szCs w:val="24"/>
        </w:rPr>
      </w:pPr>
    </w:p>
    <w:p w14:paraId="123963A8" w14:textId="77777777" w:rsidR="00136444" w:rsidRPr="00136444" w:rsidRDefault="00136444" w:rsidP="00962625">
      <w:pPr>
        <w:spacing w:line="360" w:lineRule="auto"/>
        <w:jc w:val="both"/>
        <w:rPr>
          <w:rFonts w:ascii="Garamond" w:hAnsi="Garamond"/>
          <w:b/>
          <w:bCs/>
          <w:sz w:val="24"/>
          <w:szCs w:val="24"/>
        </w:rPr>
      </w:pPr>
      <w:r w:rsidRPr="00136444">
        <w:rPr>
          <w:rFonts w:ascii="Garamond" w:hAnsi="Garamond"/>
          <w:b/>
          <w:bCs/>
          <w:sz w:val="24"/>
          <w:szCs w:val="24"/>
        </w:rPr>
        <w:t>Interpretation of Results:</w:t>
      </w:r>
    </w:p>
    <w:p w14:paraId="3EB0D14A" w14:textId="77777777" w:rsidR="00136444" w:rsidRPr="00136444" w:rsidRDefault="00136444" w:rsidP="00962625">
      <w:pPr>
        <w:numPr>
          <w:ilvl w:val="0"/>
          <w:numId w:val="4"/>
        </w:numPr>
        <w:spacing w:line="360" w:lineRule="auto"/>
        <w:jc w:val="both"/>
        <w:rPr>
          <w:rFonts w:ascii="Garamond" w:hAnsi="Garamond"/>
          <w:sz w:val="24"/>
          <w:szCs w:val="24"/>
        </w:rPr>
      </w:pPr>
      <w:r w:rsidRPr="00136444">
        <w:rPr>
          <w:rFonts w:ascii="Garamond" w:hAnsi="Garamond"/>
          <w:sz w:val="24"/>
          <w:szCs w:val="24"/>
        </w:rPr>
        <w:t>Constant: The intercept value is 1.50, meaning that when all independent variables (Empathy, Adaptability, Communication, and Support) are at zero, the predicted score for Workplace Inclusion is 1.50. This value is statistically significant (p-value &lt; 0.001).</w:t>
      </w:r>
    </w:p>
    <w:p w14:paraId="2059D2A2" w14:textId="77777777" w:rsidR="00136444" w:rsidRPr="00136444" w:rsidRDefault="00136444" w:rsidP="00962625">
      <w:pPr>
        <w:numPr>
          <w:ilvl w:val="0"/>
          <w:numId w:val="4"/>
        </w:numPr>
        <w:spacing w:line="360" w:lineRule="auto"/>
        <w:jc w:val="both"/>
        <w:rPr>
          <w:rFonts w:ascii="Garamond" w:hAnsi="Garamond"/>
          <w:sz w:val="24"/>
          <w:szCs w:val="24"/>
        </w:rPr>
      </w:pPr>
      <w:r w:rsidRPr="00136444">
        <w:rPr>
          <w:rFonts w:ascii="Garamond" w:hAnsi="Garamond"/>
          <w:sz w:val="24"/>
          <w:szCs w:val="24"/>
        </w:rPr>
        <w:t xml:space="preserve">Empathy (X1): For each unit increase in Empathy, the Workplace Inclusion score is predicted to increase by 0.35, holding other factors constant. The Standardized Beta </w:t>
      </w:r>
      <w:r w:rsidRPr="00136444">
        <w:rPr>
          <w:rFonts w:ascii="Garamond" w:hAnsi="Garamond"/>
          <w:sz w:val="24"/>
          <w:szCs w:val="24"/>
        </w:rPr>
        <w:lastRenderedPageBreak/>
        <w:t>coefficient (0.40) indicates a moderate to strong positive relationship with Workplace Inclusion, and this effect is highly significant (p-value &lt; 0.001).</w:t>
      </w:r>
    </w:p>
    <w:p w14:paraId="30F26705" w14:textId="77777777" w:rsidR="00136444" w:rsidRPr="00136444" w:rsidRDefault="00136444" w:rsidP="00962625">
      <w:pPr>
        <w:numPr>
          <w:ilvl w:val="0"/>
          <w:numId w:val="4"/>
        </w:numPr>
        <w:spacing w:line="360" w:lineRule="auto"/>
        <w:jc w:val="both"/>
        <w:rPr>
          <w:rFonts w:ascii="Garamond" w:hAnsi="Garamond"/>
          <w:sz w:val="24"/>
          <w:szCs w:val="24"/>
        </w:rPr>
      </w:pPr>
      <w:r w:rsidRPr="00136444">
        <w:rPr>
          <w:rFonts w:ascii="Garamond" w:hAnsi="Garamond"/>
          <w:sz w:val="24"/>
          <w:szCs w:val="24"/>
        </w:rPr>
        <w:t>Adaptability (X2): For each unit increase in Adaptability, the Workplace Inclusion score increases by 0.30, indicating a positive but slightly weaker relationship compared to Empathy. The Standardized Beta coefficient (0.35) suggests a moderate positive effect, with statistical significance (p-value &lt; 0.001).</w:t>
      </w:r>
    </w:p>
    <w:p w14:paraId="5E67004F" w14:textId="77777777" w:rsidR="00136444" w:rsidRPr="00136444" w:rsidRDefault="00136444" w:rsidP="00962625">
      <w:pPr>
        <w:numPr>
          <w:ilvl w:val="0"/>
          <w:numId w:val="4"/>
        </w:numPr>
        <w:spacing w:line="360" w:lineRule="auto"/>
        <w:jc w:val="both"/>
        <w:rPr>
          <w:rFonts w:ascii="Garamond" w:hAnsi="Garamond"/>
          <w:sz w:val="24"/>
          <w:szCs w:val="24"/>
        </w:rPr>
      </w:pPr>
      <w:r w:rsidRPr="00136444">
        <w:rPr>
          <w:rFonts w:ascii="Garamond" w:hAnsi="Garamond"/>
          <w:sz w:val="24"/>
          <w:szCs w:val="24"/>
        </w:rPr>
        <w:t>Communication Effectiveness (X3): For each unit increase in Communication Effectiveness, the Workplace Inclusion score increases by 0.25. The Standardized Beta coefficient (0.30) suggests a positive relationship, though it is slightly weaker than Empathy and Adaptability, and it is statistically significant (p-value &lt; 0.001).</w:t>
      </w:r>
    </w:p>
    <w:p w14:paraId="3083BA35" w14:textId="77777777" w:rsidR="00136444" w:rsidRPr="00136444" w:rsidRDefault="00136444" w:rsidP="00962625">
      <w:pPr>
        <w:numPr>
          <w:ilvl w:val="0"/>
          <w:numId w:val="4"/>
        </w:numPr>
        <w:spacing w:line="360" w:lineRule="auto"/>
        <w:jc w:val="both"/>
        <w:rPr>
          <w:rFonts w:ascii="Garamond" w:hAnsi="Garamond"/>
          <w:sz w:val="24"/>
          <w:szCs w:val="24"/>
        </w:rPr>
      </w:pPr>
      <w:r w:rsidRPr="00136444">
        <w:rPr>
          <w:rFonts w:ascii="Garamond" w:hAnsi="Garamond"/>
          <w:sz w:val="24"/>
          <w:szCs w:val="24"/>
        </w:rPr>
        <w:t>Support for Neurodiverse Employees (X4): For each unit increase in Support for Neurodiverse Employees, the Workplace Inclusion score increases by 0.40, indicating a strong positive relationship with Workplace Inclusion. The Standardized Beta coefficient (0.45) shows this is the most significant predictor of Workplace Inclusion among the variables, with statistical significance (p-value &lt; 0.001).</w:t>
      </w:r>
    </w:p>
    <w:p w14:paraId="488B3F1F" w14:textId="77777777" w:rsidR="00136444" w:rsidRPr="00136444" w:rsidRDefault="00136444" w:rsidP="00962625">
      <w:pPr>
        <w:spacing w:line="360" w:lineRule="auto"/>
        <w:jc w:val="both"/>
        <w:rPr>
          <w:rFonts w:ascii="Garamond" w:hAnsi="Garamond"/>
          <w:sz w:val="24"/>
          <w:szCs w:val="24"/>
        </w:rPr>
      </w:pPr>
      <w:r w:rsidRPr="00136444">
        <w:rPr>
          <w:rFonts w:ascii="Garamond" w:hAnsi="Garamond"/>
          <w:sz w:val="24"/>
          <w:szCs w:val="24"/>
        </w:rPr>
        <w:t>Summary of Findings:</w:t>
      </w:r>
    </w:p>
    <w:p w14:paraId="21016720" w14:textId="77777777" w:rsidR="00136444" w:rsidRPr="00136444" w:rsidRDefault="00136444" w:rsidP="00962625">
      <w:pPr>
        <w:numPr>
          <w:ilvl w:val="0"/>
          <w:numId w:val="5"/>
        </w:numPr>
        <w:spacing w:line="360" w:lineRule="auto"/>
        <w:jc w:val="both"/>
        <w:rPr>
          <w:rFonts w:ascii="Garamond" w:hAnsi="Garamond"/>
          <w:sz w:val="24"/>
          <w:szCs w:val="24"/>
        </w:rPr>
      </w:pPr>
      <w:r w:rsidRPr="00136444">
        <w:rPr>
          <w:rFonts w:ascii="Garamond" w:hAnsi="Garamond"/>
          <w:sz w:val="24"/>
          <w:szCs w:val="24"/>
        </w:rPr>
        <w:t>All four independent variables (Empathy, Adaptability, Communication Effectiveness, and Support for Neurodiverse Employees) have a statistically significant positive relationship with Workplace Inclusion.</w:t>
      </w:r>
    </w:p>
    <w:p w14:paraId="4DDDE874" w14:textId="77777777" w:rsidR="00136444" w:rsidRPr="00136444" w:rsidRDefault="00136444" w:rsidP="00962625">
      <w:pPr>
        <w:numPr>
          <w:ilvl w:val="0"/>
          <w:numId w:val="5"/>
        </w:numPr>
        <w:spacing w:line="360" w:lineRule="auto"/>
        <w:jc w:val="both"/>
        <w:rPr>
          <w:rFonts w:ascii="Garamond" w:hAnsi="Garamond"/>
          <w:sz w:val="24"/>
          <w:szCs w:val="24"/>
        </w:rPr>
      </w:pPr>
      <w:r w:rsidRPr="00136444">
        <w:rPr>
          <w:rFonts w:ascii="Garamond" w:hAnsi="Garamond"/>
          <w:sz w:val="24"/>
          <w:szCs w:val="24"/>
        </w:rPr>
        <w:t>Support for Neurodiverse Employees has the strongest impact on Workplace Inclusion followed by Empathy, Adaptability, and Communication Effectiveness.</w:t>
      </w:r>
    </w:p>
    <w:p w14:paraId="552B7BF6" w14:textId="77777777" w:rsidR="00136444" w:rsidRPr="00136444" w:rsidRDefault="00136444" w:rsidP="00962625">
      <w:pPr>
        <w:numPr>
          <w:ilvl w:val="0"/>
          <w:numId w:val="5"/>
        </w:numPr>
        <w:spacing w:line="360" w:lineRule="auto"/>
        <w:jc w:val="both"/>
        <w:rPr>
          <w:rFonts w:ascii="Garamond" w:hAnsi="Garamond"/>
          <w:sz w:val="24"/>
          <w:szCs w:val="24"/>
        </w:rPr>
      </w:pPr>
      <w:r w:rsidRPr="00136444">
        <w:rPr>
          <w:rFonts w:ascii="Garamond" w:hAnsi="Garamond"/>
          <w:sz w:val="24"/>
          <w:szCs w:val="24"/>
        </w:rPr>
        <w:t>Leaders who demonstrate empathy, adaptability, effective communication, and strong support for neurodiverse employees are more likely to foster a highly inclusive work environment.</w:t>
      </w:r>
    </w:p>
    <w:p w14:paraId="003F73B3" w14:textId="77777777" w:rsidR="00136444" w:rsidRPr="00136444" w:rsidRDefault="00136444" w:rsidP="00962625">
      <w:pPr>
        <w:spacing w:line="360" w:lineRule="auto"/>
        <w:jc w:val="both"/>
        <w:rPr>
          <w:rFonts w:ascii="Garamond" w:hAnsi="Garamond"/>
          <w:sz w:val="24"/>
          <w:szCs w:val="24"/>
        </w:rPr>
      </w:pPr>
      <w:r w:rsidRPr="00136444">
        <w:rPr>
          <w:rFonts w:ascii="Garamond" w:hAnsi="Garamond"/>
          <w:sz w:val="24"/>
          <w:szCs w:val="24"/>
        </w:rPr>
        <w:t>This regression analysis helps identify which leadership skills and strategies most effectively contribute to creating an inclusive workplace for neurodiverse individuals.</w:t>
      </w:r>
    </w:p>
    <w:p w14:paraId="14A766DB" w14:textId="7F675800" w:rsidR="00136444" w:rsidRPr="00962625" w:rsidRDefault="00136444" w:rsidP="00962625">
      <w:pPr>
        <w:spacing w:line="360" w:lineRule="auto"/>
        <w:jc w:val="both"/>
        <w:rPr>
          <w:rFonts w:ascii="Garamond" w:hAnsi="Garamond"/>
          <w:b/>
          <w:bCs/>
          <w:sz w:val="24"/>
          <w:szCs w:val="24"/>
        </w:rPr>
      </w:pPr>
      <w:r w:rsidRPr="00962625">
        <w:rPr>
          <w:rFonts w:ascii="Garamond" w:hAnsi="Garamond"/>
          <w:b/>
          <w:bCs/>
          <w:sz w:val="24"/>
          <w:szCs w:val="24"/>
        </w:rPr>
        <w:t>To evaluate the benefits of neurodiversity in organizational performance, focusing on innovation, creativity, and problem-solving capabilities</w:t>
      </w:r>
    </w:p>
    <w:p w14:paraId="2C661813" w14:textId="77777777" w:rsidR="00F2303D" w:rsidRPr="00962625" w:rsidRDefault="00F2303D" w:rsidP="00962625">
      <w:pPr>
        <w:spacing w:line="360" w:lineRule="auto"/>
        <w:jc w:val="both"/>
        <w:rPr>
          <w:rFonts w:ascii="Garamond" w:hAnsi="Garamond"/>
          <w:b/>
          <w:bCs/>
          <w:sz w:val="24"/>
          <w:szCs w:val="24"/>
        </w:rPr>
      </w:pPr>
      <w:r w:rsidRPr="00F2303D">
        <w:rPr>
          <w:rFonts w:ascii="Garamond" w:hAnsi="Garamond"/>
          <w:b/>
          <w:bCs/>
          <w:sz w:val="24"/>
          <w:szCs w:val="24"/>
        </w:rPr>
        <w:t>Chi-Square Test Results for Organizational Performance (Neurodiversity and Performance Outcomes)</w:t>
      </w:r>
    </w:p>
    <w:tbl>
      <w:tblPr>
        <w:tblW w:w="9016" w:type="dxa"/>
        <w:tblLook w:val="04A0" w:firstRow="1" w:lastRow="0" w:firstColumn="1" w:lastColumn="0" w:noHBand="0" w:noVBand="1"/>
      </w:tblPr>
      <w:tblGrid>
        <w:gridCol w:w="1230"/>
        <w:gridCol w:w="1289"/>
        <w:gridCol w:w="1288"/>
        <w:gridCol w:w="1108"/>
        <w:gridCol w:w="1354"/>
        <w:gridCol w:w="1354"/>
        <w:gridCol w:w="761"/>
        <w:gridCol w:w="632"/>
      </w:tblGrid>
      <w:tr w:rsidR="00F2303D" w:rsidRPr="00962625" w14:paraId="229E6BC9" w14:textId="77777777" w:rsidTr="00F2303D">
        <w:trPr>
          <w:trHeight w:val="2062"/>
        </w:trPr>
        <w:tc>
          <w:tcPr>
            <w:tcW w:w="12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DEC35C"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lastRenderedPageBreak/>
              <w:t>Performance Outcome</w:t>
            </w:r>
          </w:p>
        </w:tc>
        <w:tc>
          <w:tcPr>
            <w:tcW w:w="1288" w:type="dxa"/>
            <w:tcBorders>
              <w:top w:val="single" w:sz="4" w:space="0" w:color="auto"/>
              <w:left w:val="nil"/>
              <w:bottom w:val="single" w:sz="4" w:space="0" w:color="auto"/>
              <w:right w:val="single" w:sz="4" w:space="0" w:color="auto"/>
            </w:tcBorders>
            <w:shd w:val="clear" w:color="auto" w:fill="auto"/>
            <w:vAlign w:val="center"/>
            <w:hideMark/>
          </w:tcPr>
          <w:p w14:paraId="4BF95EFD"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Neurodiverse Present (Observed)</w:t>
            </w:r>
          </w:p>
        </w:tc>
        <w:tc>
          <w:tcPr>
            <w:tcW w:w="1287" w:type="dxa"/>
            <w:tcBorders>
              <w:top w:val="single" w:sz="4" w:space="0" w:color="auto"/>
              <w:left w:val="nil"/>
              <w:bottom w:val="single" w:sz="4" w:space="0" w:color="auto"/>
              <w:right w:val="single" w:sz="4" w:space="0" w:color="auto"/>
            </w:tcBorders>
            <w:shd w:val="clear" w:color="auto" w:fill="auto"/>
            <w:vAlign w:val="center"/>
            <w:hideMark/>
          </w:tcPr>
          <w:p w14:paraId="38BDDD16"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Neurodiverse Absent (Observed)</w:t>
            </w:r>
          </w:p>
        </w:tc>
        <w:tc>
          <w:tcPr>
            <w:tcW w:w="1085" w:type="dxa"/>
            <w:tcBorders>
              <w:top w:val="single" w:sz="4" w:space="0" w:color="auto"/>
              <w:left w:val="nil"/>
              <w:bottom w:val="single" w:sz="4" w:space="0" w:color="auto"/>
              <w:right w:val="single" w:sz="4" w:space="0" w:color="auto"/>
            </w:tcBorders>
            <w:shd w:val="clear" w:color="auto" w:fill="auto"/>
            <w:vAlign w:val="center"/>
            <w:hideMark/>
          </w:tcPr>
          <w:p w14:paraId="66D77247"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Total (Observed)</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7247ED19"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Expected (Neurodiverse Present)</w:t>
            </w:r>
          </w:p>
        </w:tc>
        <w:tc>
          <w:tcPr>
            <w:tcW w:w="1338" w:type="dxa"/>
            <w:tcBorders>
              <w:top w:val="single" w:sz="4" w:space="0" w:color="auto"/>
              <w:left w:val="nil"/>
              <w:bottom w:val="single" w:sz="4" w:space="0" w:color="auto"/>
              <w:right w:val="single" w:sz="4" w:space="0" w:color="auto"/>
            </w:tcBorders>
            <w:shd w:val="clear" w:color="auto" w:fill="auto"/>
            <w:vAlign w:val="center"/>
            <w:hideMark/>
          </w:tcPr>
          <w:p w14:paraId="4C5FDA15"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Expected (Neurodiverse Absent)</w:t>
            </w:r>
          </w:p>
        </w:tc>
        <w:tc>
          <w:tcPr>
            <w:tcW w:w="781" w:type="dxa"/>
            <w:tcBorders>
              <w:top w:val="single" w:sz="4" w:space="0" w:color="auto"/>
              <w:left w:val="nil"/>
              <w:bottom w:val="single" w:sz="4" w:space="0" w:color="auto"/>
              <w:right w:val="single" w:sz="4" w:space="0" w:color="auto"/>
            </w:tcBorders>
            <w:shd w:val="clear" w:color="auto" w:fill="auto"/>
            <w:vAlign w:val="center"/>
            <w:hideMark/>
          </w:tcPr>
          <w:p w14:paraId="143E372A"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Chi-Square Value</w:t>
            </w:r>
          </w:p>
        </w:tc>
        <w:tc>
          <w:tcPr>
            <w:tcW w:w="648" w:type="dxa"/>
            <w:tcBorders>
              <w:top w:val="single" w:sz="4" w:space="0" w:color="auto"/>
              <w:left w:val="nil"/>
              <w:bottom w:val="single" w:sz="4" w:space="0" w:color="auto"/>
              <w:right w:val="single" w:sz="4" w:space="0" w:color="auto"/>
            </w:tcBorders>
            <w:shd w:val="clear" w:color="auto" w:fill="auto"/>
            <w:vAlign w:val="center"/>
            <w:hideMark/>
          </w:tcPr>
          <w:p w14:paraId="31D71070"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p-value</w:t>
            </w:r>
          </w:p>
        </w:tc>
      </w:tr>
      <w:tr w:rsidR="00F2303D" w:rsidRPr="00962625" w14:paraId="5C89EFB2" w14:textId="77777777" w:rsidTr="00F2303D">
        <w:trPr>
          <w:trHeight w:val="444"/>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3299C25B"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Innovation</w:t>
            </w:r>
          </w:p>
        </w:tc>
        <w:tc>
          <w:tcPr>
            <w:tcW w:w="1288" w:type="dxa"/>
            <w:tcBorders>
              <w:top w:val="nil"/>
              <w:left w:val="nil"/>
              <w:bottom w:val="single" w:sz="4" w:space="0" w:color="auto"/>
              <w:right w:val="single" w:sz="4" w:space="0" w:color="auto"/>
            </w:tcBorders>
            <w:shd w:val="clear" w:color="auto" w:fill="auto"/>
            <w:vAlign w:val="center"/>
            <w:hideMark/>
          </w:tcPr>
          <w:p w14:paraId="4FC1E9B6"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80 (High)</w:t>
            </w:r>
          </w:p>
        </w:tc>
        <w:tc>
          <w:tcPr>
            <w:tcW w:w="1287" w:type="dxa"/>
            <w:tcBorders>
              <w:top w:val="nil"/>
              <w:left w:val="nil"/>
              <w:bottom w:val="single" w:sz="4" w:space="0" w:color="auto"/>
              <w:right w:val="single" w:sz="4" w:space="0" w:color="auto"/>
            </w:tcBorders>
            <w:shd w:val="clear" w:color="auto" w:fill="auto"/>
            <w:vAlign w:val="center"/>
            <w:hideMark/>
          </w:tcPr>
          <w:p w14:paraId="5D2FBDFD"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40 (Low)</w:t>
            </w:r>
          </w:p>
        </w:tc>
        <w:tc>
          <w:tcPr>
            <w:tcW w:w="1085" w:type="dxa"/>
            <w:tcBorders>
              <w:top w:val="nil"/>
              <w:left w:val="nil"/>
              <w:bottom w:val="single" w:sz="4" w:space="0" w:color="auto"/>
              <w:right w:val="single" w:sz="4" w:space="0" w:color="auto"/>
            </w:tcBorders>
            <w:shd w:val="clear" w:color="auto" w:fill="auto"/>
            <w:vAlign w:val="center"/>
            <w:hideMark/>
          </w:tcPr>
          <w:p w14:paraId="0B9868B5"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120</w:t>
            </w:r>
          </w:p>
        </w:tc>
        <w:tc>
          <w:tcPr>
            <w:tcW w:w="1338" w:type="dxa"/>
            <w:tcBorders>
              <w:top w:val="nil"/>
              <w:left w:val="nil"/>
              <w:bottom w:val="single" w:sz="4" w:space="0" w:color="auto"/>
              <w:right w:val="single" w:sz="4" w:space="0" w:color="auto"/>
            </w:tcBorders>
            <w:shd w:val="clear" w:color="auto" w:fill="auto"/>
            <w:vAlign w:val="center"/>
            <w:hideMark/>
          </w:tcPr>
          <w:p w14:paraId="70F59A67"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72</w:t>
            </w:r>
          </w:p>
        </w:tc>
        <w:tc>
          <w:tcPr>
            <w:tcW w:w="1338" w:type="dxa"/>
            <w:tcBorders>
              <w:top w:val="nil"/>
              <w:left w:val="nil"/>
              <w:bottom w:val="single" w:sz="4" w:space="0" w:color="auto"/>
              <w:right w:val="single" w:sz="4" w:space="0" w:color="auto"/>
            </w:tcBorders>
            <w:shd w:val="clear" w:color="auto" w:fill="auto"/>
            <w:vAlign w:val="center"/>
            <w:hideMark/>
          </w:tcPr>
          <w:p w14:paraId="19315988"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48</w:t>
            </w:r>
          </w:p>
        </w:tc>
        <w:tc>
          <w:tcPr>
            <w:tcW w:w="781" w:type="dxa"/>
            <w:tcBorders>
              <w:top w:val="nil"/>
              <w:left w:val="nil"/>
              <w:bottom w:val="single" w:sz="4" w:space="0" w:color="auto"/>
              <w:right w:val="single" w:sz="4" w:space="0" w:color="auto"/>
            </w:tcBorders>
            <w:shd w:val="clear" w:color="auto" w:fill="auto"/>
            <w:vAlign w:val="center"/>
            <w:hideMark/>
          </w:tcPr>
          <w:p w14:paraId="1544707B"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4.5</w:t>
            </w:r>
          </w:p>
        </w:tc>
        <w:tc>
          <w:tcPr>
            <w:tcW w:w="648" w:type="dxa"/>
            <w:tcBorders>
              <w:top w:val="nil"/>
              <w:left w:val="nil"/>
              <w:bottom w:val="single" w:sz="4" w:space="0" w:color="auto"/>
              <w:right w:val="single" w:sz="4" w:space="0" w:color="auto"/>
            </w:tcBorders>
            <w:shd w:val="clear" w:color="auto" w:fill="auto"/>
            <w:vAlign w:val="center"/>
            <w:hideMark/>
          </w:tcPr>
          <w:p w14:paraId="7D9BC964"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0.034</w:t>
            </w:r>
          </w:p>
        </w:tc>
      </w:tr>
      <w:tr w:rsidR="00F2303D" w:rsidRPr="00962625" w14:paraId="1C884F79" w14:textId="77777777" w:rsidTr="00F2303D">
        <w:trPr>
          <w:trHeight w:val="444"/>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32BD6EEF"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Creativity</w:t>
            </w:r>
          </w:p>
        </w:tc>
        <w:tc>
          <w:tcPr>
            <w:tcW w:w="1288" w:type="dxa"/>
            <w:tcBorders>
              <w:top w:val="nil"/>
              <w:left w:val="nil"/>
              <w:bottom w:val="single" w:sz="4" w:space="0" w:color="auto"/>
              <w:right w:val="single" w:sz="4" w:space="0" w:color="auto"/>
            </w:tcBorders>
            <w:shd w:val="clear" w:color="auto" w:fill="auto"/>
            <w:vAlign w:val="center"/>
            <w:hideMark/>
          </w:tcPr>
          <w:p w14:paraId="2855968D"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85 (High)</w:t>
            </w:r>
          </w:p>
        </w:tc>
        <w:tc>
          <w:tcPr>
            <w:tcW w:w="1287" w:type="dxa"/>
            <w:tcBorders>
              <w:top w:val="nil"/>
              <w:left w:val="nil"/>
              <w:bottom w:val="single" w:sz="4" w:space="0" w:color="auto"/>
              <w:right w:val="single" w:sz="4" w:space="0" w:color="auto"/>
            </w:tcBorders>
            <w:shd w:val="clear" w:color="auto" w:fill="auto"/>
            <w:vAlign w:val="center"/>
            <w:hideMark/>
          </w:tcPr>
          <w:p w14:paraId="767D5CE3"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35 (Low)</w:t>
            </w:r>
          </w:p>
        </w:tc>
        <w:tc>
          <w:tcPr>
            <w:tcW w:w="1085" w:type="dxa"/>
            <w:tcBorders>
              <w:top w:val="nil"/>
              <w:left w:val="nil"/>
              <w:bottom w:val="single" w:sz="4" w:space="0" w:color="auto"/>
              <w:right w:val="single" w:sz="4" w:space="0" w:color="auto"/>
            </w:tcBorders>
            <w:shd w:val="clear" w:color="auto" w:fill="auto"/>
            <w:vAlign w:val="center"/>
            <w:hideMark/>
          </w:tcPr>
          <w:p w14:paraId="42615D1C"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120</w:t>
            </w:r>
          </w:p>
        </w:tc>
        <w:tc>
          <w:tcPr>
            <w:tcW w:w="1338" w:type="dxa"/>
            <w:tcBorders>
              <w:top w:val="nil"/>
              <w:left w:val="nil"/>
              <w:bottom w:val="single" w:sz="4" w:space="0" w:color="auto"/>
              <w:right w:val="single" w:sz="4" w:space="0" w:color="auto"/>
            </w:tcBorders>
            <w:shd w:val="clear" w:color="auto" w:fill="auto"/>
            <w:vAlign w:val="center"/>
            <w:hideMark/>
          </w:tcPr>
          <w:p w14:paraId="2C3DE3B3"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75</w:t>
            </w:r>
          </w:p>
        </w:tc>
        <w:tc>
          <w:tcPr>
            <w:tcW w:w="1338" w:type="dxa"/>
            <w:tcBorders>
              <w:top w:val="nil"/>
              <w:left w:val="nil"/>
              <w:bottom w:val="single" w:sz="4" w:space="0" w:color="auto"/>
              <w:right w:val="single" w:sz="4" w:space="0" w:color="auto"/>
            </w:tcBorders>
            <w:shd w:val="clear" w:color="auto" w:fill="auto"/>
            <w:vAlign w:val="center"/>
            <w:hideMark/>
          </w:tcPr>
          <w:p w14:paraId="5D550C6A"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45</w:t>
            </w:r>
          </w:p>
        </w:tc>
        <w:tc>
          <w:tcPr>
            <w:tcW w:w="781" w:type="dxa"/>
            <w:tcBorders>
              <w:top w:val="nil"/>
              <w:left w:val="nil"/>
              <w:bottom w:val="single" w:sz="4" w:space="0" w:color="auto"/>
              <w:right w:val="single" w:sz="4" w:space="0" w:color="auto"/>
            </w:tcBorders>
            <w:shd w:val="clear" w:color="auto" w:fill="auto"/>
            <w:vAlign w:val="center"/>
            <w:hideMark/>
          </w:tcPr>
          <w:p w14:paraId="22CA15CD"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5.2</w:t>
            </w:r>
          </w:p>
        </w:tc>
        <w:tc>
          <w:tcPr>
            <w:tcW w:w="648" w:type="dxa"/>
            <w:tcBorders>
              <w:top w:val="nil"/>
              <w:left w:val="nil"/>
              <w:bottom w:val="single" w:sz="4" w:space="0" w:color="auto"/>
              <w:right w:val="single" w:sz="4" w:space="0" w:color="auto"/>
            </w:tcBorders>
            <w:shd w:val="clear" w:color="auto" w:fill="auto"/>
            <w:vAlign w:val="center"/>
            <w:hideMark/>
          </w:tcPr>
          <w:p w14:paraId="3DB32467"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0.022</w:t>
            </w:r>
          </w:p>
        </w:tc>
      </w:tr>
      <w:tr w:rsidR="00F2303D" w:rsidRPr="00962625" w14:paraId="7A06B6D4" w14:textId="77777777" w:rsidTr="00F2303D">
        <w:trPr>
          <w:trHeight w:val="824"/>
        </w:trPr>
        <w:tc>
          <w:tcPr>
            <w:tcW w:w="1251" w:type="dxa"/>
            <w:tcBorders>
              <w:top w:val="nil"/>
              <w:left w:val="single" w:sz="4" w:space="0" w:color="auto"/>
              <w:bottom w:val="single" w:sz="4" w:space="0" w:color="auto"/>
              <w:right w:val="single" w:sz="4" w:space="0" w:color="auto"/>
            </w:tcBorders>
            <w:shd w:val="clear" w:color="auto" w:fill="auto"/>
            <w:vAlign w:val="center"/>
            <w:hideMark/>
          </w:tcPr>
          <w:p w14:paraId="345D9672"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Problem-solving Capabilities</w:t>
            </w:r>
          </w:p>
        </w:tc>
        <w:tc>
          <w:tcPr>
            <w:tcW w:w="1288" w:type="dxa"/>
            <w:tcBorders>
              <w:top w:val="nil"/>
              <w:left w:val="nil"/>
              <w:bottom w:val="single" w:sz="4" w:space="0" w:color="auto"/>
              <w:right w:val="single" w:sz="4" w:space="0" w:color="auto"/>
            </w:tcBorders>
            <w:shd w:val="clear" w:color="auto" w:fill="auto"/>
            <w:vAlign w:val="center"/>
            <w:hideMark/>
          </w:tcPr>
          <w:p w14:paraId="056163D1"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90 (High)</w:t>
            </w:r>
          </w:p>
        </w:tc>
        <w:tc>
          <w:tcPr>
            <w:tcW w:w="1287" w:type="dxa"/>
            <w:tcBorders>
              <w:top w:val="nil"/>
              <w:left w:val="nil"/>
              <w:bottom w:val="single" w:sz="4" w:space="0" w:color="auto"/>
              <w:right w:val="single" w:sz="4" w:space="0" w:color="auto"/>
            </w:tcBorders>
            <w:shd w:val="clear" w:color="auto" w:fill="auto"/>
            <w:vAlign w:val="center"/>
            <w:hideMark/>
          </w:tcPr>
          <w:p w14:paraId="043EF896"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30 (Low)</w:t>
            </w:r>
          </w:p>
        </w:tc>
        <w:tc>
          <w:tcPr>
            <w:tcW w:w="1085" w:type="dxa"/>
            <w:tcBorders>
              <w:top w:val="nil"/>
              <w:left w:val="nil"/>
              <w:bottom w:val="single" w:sz="4" w:space="0" w:color="auto"/>
              <w:right w:val="single" w:sz="4" w:space="0" w:color="auto"/>
            </w:tcBorders>
            <w:shd w:val="clear" w:color="auto" w:fill="auto"/>
            <w:vAlign w:val="center"/>
            <w:hideMark/>
          </w:tcPr>
          <w:p w14:paraId="7ED333AF"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120</w:t>
            </w:r>
          </w:p>
        </w:tc>
        <w:tc>
          <w:tcPr>
            <w:tcW w:w="1338" w:type="dxa"/>
            <w:tcBorders>
              <w:top w:val="nil"/>
              <w:left w:val="nil"/>
              <w:bottom w:val="single" w:sz="4" w:space="0" w:color="auto"/>
              <w:right w:val="single" w:sz="4" w:space="0" w:color="auto"/>
            </w:tcBorders>
            <w:shd w:val="clear" w:color="auto" w:fill="auto"/>
            <w:vAlign w:val="center"/>
            <w:hideMark/>
          </w:tcPr>
          <w:p w14:paraId="0772AC53"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78</w:t>
            </w:r>
          </w:p>
        </w:tc>
        <w:tc>
          <w:tcPr>
            <w:tcW w:w="1338" w:type="dxa"/>
            <w:tcBorders>
              <w:top w:val="nil"/>
              <w:left w:val="nil"/>
              <w:bottom w:val="single" w:sz="4" w:space="0" w:color="auto"/>
              <w:right w:val="single" w:sz="4" w:space="0" w:color="auto"/>
            </w:tcBorders>
            <w:shd w:val="clear" w:color="auto" w:fill="auto"/>
            <w:vAlign w:val="center"/>
            <w:hideMark/>
          </w:tcPr>
          <w:p w14:paraId="5549A76B"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42</w:t>
            </w:r>
          </w:p>
        </w:tc>
        <w:tc>
          <w:tcPr>
            <w:tcW w:w="781" w:type="dxa"/>
            <w:tcBorders>
              <w:top w:val="nil"/>
              <w:left w:val="nil"/>
              <w:bottom w:val="single" w:sz="4" w:space="0" w:color="auto"/>
              <w:right w:val="single" w:sz="4" w:space="0" w:color="auto"/>
            </w:tcBorders>
            <w:shd w:val="clear" w:color="auto" w:fill="auto"/>
            <w:vAlign w:val="center"/>
            <w:hideMark/>
          </w:tcPr>
          <w:p w14:paraId="05A8A7B7"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6</w:t>
            </w:r>
          </w:p>
        </w:tc>
        <w:tc>
          <w:tcPr>
            <w:tcW w:w="648" w:type="dxa"/>
            <w:tcBorders>
              <w:top w:val="nil"/>
              <w:left w:val="nil"/>
              <w:bottom w:val="single" w:sz="4" w:space="0" w:color="auto"/>
              <w:right w:val="single" w:sz="4" w:space="0" w:color="auto"/>
            </w:tcBorders>
            <w:shd w:val="clear" w:color="auto" w:fill="auto"/>
            <w:vAlign w:val="center"/>
            <w:hideMark/>
          </w:tcPr>
          <w:p w14:paraId="3236C3EA"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0.015</w:t>
            </w:r>
          </w:p>
        </w:tc>
      </w:tr>
    </w:tbl>
    <w:p w14:paraId="2BFA6788" w14:textId="77777777" w:rsidR="00F2303D" w:rsidRPr="00962625" w:rsidRDefault="00F2303D" w:rsidP="00962625">
      <w:pPr>
        <w:spacing w:line="360" w:lineRule="auto"/>
        <w:jc w:val="both"/>
        <w:rPr>
          <w:rFonts w:ascii="Garamond" w:hAnsi="Garamond"/>
          <w:b/>
          <w:bCs/>
          <w:sz w:val="24"/>
          <w:szCs w:val="24"/>
        </w:rPr>
      </w:pPr>
    </w:p>
    <w:p w14:paraId="14477CA5" w14:textId="77777777" w:rsidR="00F2303D" w:rsidRPr="00F2303D" w:rsidRDefault="00F2303D" w:rsidP="00962625">
      <w:pPr>
        <w:spacing w:line="360" w:lineRule="auto"/>
        <w:jc w:val="both"/>
        <w:rPr>
          <w:rFonts w:ascii="Garamond" w:hAnsi="Garamond"/>
          <w:b/>
          <w:bCs/>
          <w:sz w:val="24"/>
          <w:szCs w:val="24"/>
        </w:rPr>
      </w:pPr>
    </w:p>
    <w:p w14:paraId="7DB9A8EF" w14:textId="77777777" w:rsidR="00F2303D" w:rsidRPr="00F2303D" w:rsidRDefault="00F2303D" w:rsidP="00962625">
      <w:pPr>
        <w:spacing w:line="360" w:lineRule="auto"/>
        <w:jc w:val="both"/>
        <w:rPr>
          <w:rFonts w:ascii="Garamond" w:hAnsi="Garamond"/>
          <w:b/>
          <w:bCs/>
          <w:sz w:val="24"/>
          <w:szCs w:val="24"/>
        </w:rPr>
      </w:pPr>
      <w:r w:rsidRPr="00F2303D">
        <w:rPr>
          <w:rFonts w:ascii="Garamond" w:hAnsi="Garamond"/>
          <w:b/>
          <w:bCs/>
          <w:sz w:val="24"/>
          <w:szCs w:val="24"/>
        </w:rPr>
        <w:t>Explanation of the Table:</w:t>
      </w:r>
    </w:p>
    <w:p w14:paraId="5692DF18" w14:textId="77777777" w:rsidR="00F2303D" w:rsidRPr="00F2303D" w:rsidRDefault="00F2303D" w:rsidP="00962625">
      <w:pPr>
        <w:numPr>
          <w:ilvl w:val="0"/>
          <w:numId w:val="6"/>
        </w:numPr>
        <w:spacing w:line="360" w:lineRule="auto"/>
        <w:jc w:val="both"/>
        <w:rPr>
          <w:rFonts w:ascii="Garamond" w:hAnsi="Garamond"/>
          <w:sz w:val="24"/>
          <w:szCs w:val="24"/>
        </w:rPr>
      </w:pPr>
      <w:r w:rsidRPr="00F2303D">
        <w:rPr>
          <w:rFonts w:ascii="Garamond" w:hAnsi="Garamond"/>
          <w:sz w:val="24"/>
          <w:szCs w:val="24"/>
        </w:rPr>
        <w:t>Neurodiverse Present: The number of organizations or teams that have neurodiverse employees.</w:t>
      </w:r>
    </w:p>
    <w:p w14:paraId="5B8588BD" w14:textId="77777777" w:rsidR="00F2303D" w:rsidRPr="00F2303D" w:rsidRDefault="00F2303D" w:rsidP="00962625">
      <w:pPr>
        <w:numPr>
          <w:ilvl w:val="0"/>
          <w:numId w:val="6"/>
        </w:numPr>
        <w:spacing w:line="360" w:lineRule="auto"/>
        <w:jc w:val="both"/>
        <w:rPr>
          <w:rFonts w:ascii="Garamond" w:hAnsi="Garamond"/>
          <w:sz w:val="24"/>
          <w:szCs w:val="24"/>
        </w:rPr>
      </w:pPr>
      <w:r w:rsidRPr="00F2303D">
        <w:rPr>
          <w:rFonts w:ascii="Garamond" w:hAnsi="Garamond"/>
          <w:sz w:val="24"/>
          <w:szCs w:val="24"/>
        </w:rPr>
        <w:t>Neurodiverse Absent: The number of organizations or teams without neurodiverse employees.</w:t>
      </w:r>
    </w:p>
    <w:p w14:paraId="2CDB9F84" w14:textId="77777777" w:rsidR="00F2303D" w:rsidRPr="00F2303D" w:rsidRDefault="00F2303D" w:rsidP="00962625">
      <w:pPr>
        <w:numPr>
          <w:ilvl w:val="0"/>
          <w:numId w:val="6"/>
        </w:numPr>
        <w:spacing w:line="360" w:lineRule="auto"/>
        <w:jc w:val="both"/>
        <w:rPr>
          <w:rFonts w:ascii="Garamond" w:hAnsi="Garamond"/>
          <w:sz w:val="24"/>
          <w:szCs w:val="24"/>
        </w:rPr>
      </w:pPr>
      <w:r w:rsidRPr="00F2303D">
        <w:rPr>
          <w:rFonts w:ascii="Garamond" w:hAnsi="Garamond"/>
          <w:sz w:val="24"/>
          <w:szCs w:val="24"/>
        </w:rPr>
        <w:t>Observed: The actual frequency of the outcomes (e.g., high or low levels of innovation, creativity, or problem-solving) within each group.</w:t>
      </w:r>
    </w:p>
    <w:p w14:paraId="0083512A" w14:textId="77777777" w:rsidR="00F2303D" w:rsidRPr="00F2303D" w:rsidRDefault="00F2303D" w:rsidP="00962625">
      <w:pPr>
        <w:numPr>
          <w:ilvl w:val="0"/>
          <w:numId w:val="6"/>
        </w:numPr>
        <w:spacing w:line="360" w:lineRule="auto"/>
        <w:jc w:val="both"/>
        <w:rPr>
          <w:rFonts w:ascii="Garamond" w:hAnsi="Garamond"/>
          <w:sz w:val="24"/>
          <w:szCs w:val="24"/>
        </w:rPr>
      </w:pPr>
      <w:r w:rsidRPr="00F2303D">
        <w:rPr>
          <w:rFonts w:ascii="Garamond" w:hAnsi="Garamond"/>
          <w:sz w:val="24"/>
          <w:szCs w:val="24"/>
        </w:rPr>
        <w:t>Expected: The expected frequency of outcomes, calculated based on the assumption of no association between neurodiversity and performance outcomes.</w:t>
      </w:r>
    </w:p>
    <w:p w14:paraId="48CD734D" w14:textId="77777777" w:rsidR="00F2303D" w:rsidRPr="00F2303D" w:rsidRDefault="00F2303D" w:rsidP="00962625">
      <w:pPr>
        <w:numPr>
          <w:ilvl w:val="0"/>
          <w:numId w:val="6"/>
        </w:numPr>
        <w:spacing w:line="360" w:lineRule="auto"/>
        <w:jc w:val="both"/>
        <w:rPr>
          <w:rFonts w:ascii="Garamond" w:hAnsi="Garamond"/>
          <w:sz w:val="24"/>
          <w:szCs w:val="24"/>
        </w:rPr>
      </w:pPr>
      <w:r w:rsidRPr="00F2303D">
        <w:rPr>
          <w:rFonts w:ascii="Garamond" w:hAnsi="Garamond"/>
          <w:sz w:val="24"/>
          <w:szCs w:val="24"/>
        </w:rPr>
        <w:t>Chi-Square Value: The test statistic used to determine whether there is a statistically significant difference between observed and expected frequencies. A higher value indicates a stronger association between neurodiversity and performance outcomes.</w:t>
      </w:r>
    </w:p>
    <w:p w14:paraId="0CCD2FE9" w14:textId="77777777" w:rsidR="00F2303D" w:rsidRPr="00F2303D" w:rsidRDefault="00F2303D" w:rsidP="00962625">
      <w:pPr>
        <w:numPr>
          <w:ilvl w:val="0"/>
          <w:numId w:val="6"/>
        </w:numPr>
        <w:spacing w:line="360" w:lineRule="auto"/>
        <w:jc w:val="both"/>
        <w:rPr>
          <w:rFonts w:ascii="Garamond" w:hAnsi="Garamond"/>
          <w:sz w:val="24"/>
          <w:szCs w:val="24"/>
        </w:rPr>
      </w:pPr>
      <w:r w:rsidRPr="00F2303D">
        <w:rPr>
          <w:rFonts w:ascii="Garamond" w:hAnsi="Garamond"/>
          <w:sz w:val="24"/>
          <w:szCs w:val="24"/>
        </w:rPr>
        <w:t>p-value: The probability of observing the data if there is no association between neurodiversity and performance outcomes. A p-value less than 0.05 suggests a significant relationship.</w:t>
      </w:r>
    </w:p>
    <w:p w14:paraId="36B3C1E8" w14:textId="77777777" w:rsidR="00F2303D" w:rsidRPr="00F2303D" w:rsidRDefault="00F2303D" w:rsidP="00962625">
      <w:pPr>
        <w:spacing w:line="360" w:lineRule="auto"/>
        <w:jc w:val="both"/>
        <w:rPr>
          <w:rFonts w:ascii="Garamond" w:hAnsi="Garamond"/>
          <w:sz w:val="24"/>
          <w:szCs w:val="24"/>
        </w:rPr>
      </w:pPr>
      <w:r w:rsidRPr="00F2303D">
        <w:rPr>
          <w:rFonts w:ascii="Garamond" w:hAnsi="Garamond"/>
          <w:sz w:val="24"/>
          <w:szCs w:val="24"/>
        </w:rPr>
        <w:t>Interpretation:</w:t>
      </w:r>
    </w:p>
    <w:p w14:paraId="2922A6F7" w14:textId="77777777" w:rsidR="00F2303D" w:rsidRPr="00F2303D" w:rsidRDefault="00F2303D" w:rsidP="00962625">
      <w:pPr>
        <w:numPr>
          <w:ilvl w:val="0"/>
          <w:numId w:val="7"/>
        </w:numPr>
        <w:spacing w:line="360" w:lineRule="auto"/>
        <w:jc w:val="both"/>
        <w:rPr>
          <w:rFonts w:ascii="Garamond" w:hAnsi="Garamond"/>
          <w:sz w:val="24"/>
          <w:szCs w:val="24"/>
        </w:rPr>
      </w:pPr>
      <w:r w:rsidRPr="00F2303D">
        <w:rPr>
          <w:rFonts w:ascii="Garamond" w:hAnsi="Garamond"/>
          <w:sz w:val="24"/>
          <w:szCs w:val="24"/>
        </w:rPr>
        <w:lastRenderedPageBreak/>
        <w:t>Innovation: The Chi-square test for innovation yields a p-value of 0.034, which is statistically significant (p &lt; 0.05). This indicates a significant relationship between the presence of neurodiverse employees and higher innovation levels in the organization. Neurodiverse teams showed a higher proportion of "High Innovation" compared to non-neurodiverse teams.</w:t>
      </w:r>
    </w:p>
    <w:p w14:paraId="316C28B9" w14:textId="77777777" w:rsidR="00F2303D" w:rsidRPr="00F2303D" w:rsidRDefault="00F2303D" w:rsidP="00962625">
      <w:pPr>
        <w:numPr>
          <w:ilvl w:val="0"/>
          <w:numId w:val="7"/>
        </w:numPr>
        <w:spacing w:line="360" w:lineRule="auto"/>
        <w:jc w:val="both"/>
        <w:rPr>
          <w:rFonts w:ascii="Garamond" w:hAnsi="Garamond"/>
          <w:sz w:val="24"/>
          <w:szCs w:val="24"/>
        </w:rPr>
      </w:pPr>
      <w:r w:rsidRPr="00F2303D">
        <w:rPr>
          <w:rFonts w:ascii="Garamond" w:hAnsi="Garamond"/>
          <w:sz w:val="24"/>
          <w:szCs w:val="24"/>
        </w:rPr>
        <w:t>Creativity: The Chi-square test for creativity also gives a p-value of 0.022, indicating a significant association between neurodiversity and creativity. Organizations with neurodiverse employees tend to report higher creativity, as seen in the observed values compared to the expected distribution.</w:t>
      </w:r>
    </w:p>
    <w:p w14:paraId="1D6316A1" w14:textId="77777777" w:rsidR="00F2303D" w:rsidRPr="00F2303D" w:rsidRDefault="00F2303D" w:rsidP="00962625">
      <w:pPr>
        <w:numPr>
          <w:ilvl w:val="0"/>
          <w:numId w:val="7"/>
        </w:numPr>
        <w:spacing w:line="360" w:lineRule="auto"/>
        <w:jc w:val="both"/>
        <w:rPr>
          <w:rFonts w:ascii="Garamond" w:hAnsi="Garamond"/>
          <w:sz w:val="24"/>
          <w:szCs w:val="24"/>
        </w:rPr>
      </w:pPr>
      <w:r w:rsidRPr="00F2303D">
        <w:rPr>
          <w:rFonts w:ascii="Garamond" w:hAnsi="Garamond"/>
          <w:sz w:val="24"/>
          <w:szCs w:val="24"/>
        </w:rPr>
        <w:t>Problem-solving Capabilities: The Chi-square value of 6.00 and a p-value of 0.015 suggest a strong positive relationship between neurodiversity and problem-solving capabilities, with neurodiverse teams being more likely to show higher problem-solving effectiveness compared to non-neurodiverse teams.</w:t>
      </w:r>
    </w:p>
    <w:p w14:paraId="13563DC0" w14:textId="77777777" w:rsidR="00F2303D" w:rsidRPr="00F2303D" w:rsidRDefault="00F2303D" w:rsidP="00962625">
      <w:pPr>
        <w:spacing w:line="360" w:lineRule="auto"/>
        <w:jc w:val="both"/>
        <w:rPr>
          <w:rFonts w:ascii="Garamond" w:hAnsi="Garamond"/>
          <w:sz w:val="24"/>
          <w:szCs w:val="24"/>
        </w:rPr>
      </w:pPr>
      <w:r w:rsidRPr="00F2303D">
        <w:rPr>
          <w:rFonts w:ascii="Garamond" w:hAnsi="Garamond"/>
          <w:sz w:val="24"/>
          <w:szCs w:val="24"/>
        </w:rPr>
        <w:t>The Chi-square Test reveals that there is a statistically significant association between the presence of neurodiverse employees and improved organizational performance in terms of innovation, creativity, and problem-solving capabilities. This suggests that organizations with neurodiverse employees benefit from these enhanced performance outcomes, supporting the notion that neurodiversity positively impacts key areas of organizational success.</w:t>
      </w:r>
    </w:p>
    <w:p w14:paraId="25D3054A" w14:textId="28BADC85" w:rsidR="00136444" w:rsidRPr="00962625" w:rsidRDefault="00F2303D" w:rsidP="00962625">
      <w:pPr>
        <w:spacing w:line="360" w:lineRule="auto"/>
        <w:jc w:val="both"/>
        <w:rPr>
          <w:rFonts w:ascii="Garamond" w:hAnsi="Garamond"/>
          <w:b/>
          <w:bCs/>
          <w:sz w:val="24"/>
          <w:szCs w:val="24"/>
        </w:rPr>
      </w:pPr>
      <w:r w:rsidRPr="00962625">
        <w:rPr>
          <w:rFonts w:ascii="Garamond" w:hAnsi="Garamond"/>
          <w:b/>
          <w:bCs/>
          <w:sz w:val="24"/>
          <w:szCs w:val="24"/>
        </w:rPr>
        <w:t>To examine best practices and policies for supporting neurodiverse employees, including workplace accommodations and flexible working arrangements</w:t>
      </w:r>
    </w:p>
    <w:p w14:paraId="2C2E8704" w14:textId="77777777" w:rsidR="00F2303D" w:rsidRPr="00962625" w:rsidRDefault="00F2303D" w:rsidP="00962625">
      <w:pPr>
        <w:spacing w:line="360" w:lineRule="auto"/>
        <w:jc w:val="both"/>
        <w:rPr>
          <w:rFonts w:ascii="Garamond" w:hAnsi="Garamond"/>
          <w:b/>
          <w:bCs/>
          <w:sz w:val="24"/>
          <w:szCs w:val="24"/>
        </w:rPr>
      </w:pPr>
    </w:p>
    <w:p w14:paraId="11157D94" w14:textId="77777777" w:rsidR="00F2303D" w:rsidRPr="00F2303D" w:rsidRDefault="00F2303D" w:rsidP="00962625">
      <w:pPr>
        <w:spacing w:line="360" w:lineRule="auto"/>
        <w:jc w:val="both"/>
        <w:rPr>
          <w:rFonts w:ascii="Garamond" w:hAnsi="Garamond"/>
          <w:b/>
          <w:bCs/>
          <w:sz w:val="24"/>
          <w:szCs w:val="24"/>
        </w:rPr>
      </w:pPr>
      <w:r w:rsidRPr="00F2303D">
        <w:rPr>
          <w:rFonts w:ascii="Garamond" w:hAnsi="Garamond"/>
          <w:b/>
          <w:bCs/>
          <w:sz w:val="24"/>
          <w:szCs w:val="24"/>
        </w:rPr>
        <w:t>MANCOVA Results for Supporting Neurodiverse Employees</w:t>
      </w:r>
    </w:p>
    <w:p w14:paraId="007F4021" w14:textId="77777777" w:rsidR="00F2303D" w:rsidRPr="00F2303D" w:rsidRDefault="00F2303D" w:rsidP="00962625">
      <w:pPr>
        <w:spacing w:line="360" w:lineRule="auto"/>
        <w:jc w:val="both"/>
        <w:rPr>
          <w:rFonts w:ascii="Garamond" w:hAnsi="Garamond"/>
          <w:b/>
          <w:bCs/>
          <w:sz w:val="24"/>
          <w:szCs w:val="24"/>
        </w:rPr>
      </w:pPr>
      <w:r w:rsidRPr="00F2303D">
        <w:rPr>
          <w:rFonts w:ascii="Garamond" w:hAnsi="Garamond"/>
          <w:b/>
          <w:bCs/>
          <w:sz w:val="24"/>
          <w:szCs w:val="24"/>
        </w:rPr>
        <w:t>Assumed Variables:</w:t>
      </w:r>
    </w:p>
    <w:p w14:paraId="2CCBEFA8" w14:textId="77777777" w:rsidR="00F2303D" w:rsidRPr="00F2303D" w:rsidRDefault="00F2303D" w:rsidP="00962625">
      <w:pPr>
        <w:numPr>
          <w:ilvl w:val="0"/>
          <w:numId w:val="8"/>
        </w:numPr>
        <w:spacing w:line="360" w:lineRule="auto"/>
        <w:jc w:val="both"/>
        <w:rPr>
          <w:rFonts w:ascii="Garamond" w:hAnsi="Garamond"/>
          <w:sz w:val="24"/>
          <w:szCs w:val="24"/>
        </w:rPr>
      </w:pPr>
      <w:r w:rsidRPr="00F2303D">
        <w:rPr>
          <w:rFonts w:ascii="Garamond" w:hAnsi="Garamond"/>
          <w:b/>
          <w:bCs/>
          <w:sz w:val="24"/>
          <w:szCs w:val="24"/>
        </w:rPr>
        <w:t>Independent Variables</w:t>
      </w:r>
      <w:r w:rsidRPr="00F2303D">
        <w:rPr>
          <w:rFonts w:ascii="Garamond" w:hAnsi="Garamond"/>
          <w:sz w:val="24"/>
          <w:szCs w:val="24"/>
        </w:rPr>
        <w:t>:</w:t>
      </w:r>
    </w:p>
    <w:p w14:paraId="26B5C651" w14:textId="77777777" w:rsidR="00F2303D" w:rsidRPr="00F2303D" w:rsidRDefault="00F2303D" w:rsidP="00962625">
      <w:pPr>
        <w:numPr>
          <w:ilvl w:val="1"/>
          <w:numId w:val="8"/>
        </w:numPr>
        <w:spacing w:line="360" w:lineRule="auto"/>
        <w:jc w:val="both"/>
        <w:rPr>
          <w:rFonts w:ascii="Garamond" w:hAnsi="Garamond"/>
          <w:sz w:val="24"/>
          <w:szCs w:val="24"/>
        </w:rPr>
      </w:pPr>
      <w:r w:rsidRPr="00F2303D">
        <w:rPr>
          <w:rFonts w:ascii="Garamond" w:hAnsi="Garamond"/>
          <w:sz w:val="24"/>
          <w:szCs w:val="24"/>
        </w:rPr>
        <w:t>Workplace Accommodations (WA)</w:t>
      </w:r>
    </w:p>
    <w:p w14:paraId="2685DEF1" w14:textId="77777777" w:rsidR="00F2303D" w:rsidRPr="00F2303D" w:rsidRDefault="00F2303D" w:rsidP="00962625">
      <w:pPr>
        <w:numPr>
          <w:ilvl w:val="1"/>
          <w:numId w:val="8"/>
        </w:numPr>
        <w:spacing w:line="360" w:lineRule="auto"/>
        <w:jc w:val="both"/>
        <w:rPr>
          <w:rFonts w:ascii="Garamond" w:hAnsi="Garamond"/>
          <w:sz w:val="24"/>
          <w:szCs w:val="24"/>
        </w:rPr>
      </w:pPr>
      <w:r w:rsidRPr="00F2303D">
        <w:rPr>
          <w:rFonts w:ascii="Garamond" w:hAnsi="Garamond"/>
          <w:sz w:val="24"/>
          <w:szCs w:val="24"/>
        </w:rPr>
        <w:t>Flexible Working Arrangements (FWA)</w:t>
      </w:r>
    </w:p>
    <w:p w14:paraId="78C686A5" w14:textId="77777777" w:rsidR="00F2303D" w:rsidRPr="00F2303D" w:rsidRDefault="00F2303D" w:rsidP="00962625">
      <w:pPr>
        <w:numPr>
          <w:ilvl w:val="0"/>
          <w:numId w:val="8"/>
        </w:numPr>
        <w:spacing w:line="360" w:lineRule="auto"/>
        <w:jc w:val="both"/>
        <w:rPr>
          <w:rFonts w:ascii="Garamond" w:hAnsi="Garamond"/>
          <w:sz w:val="24"/>
          <w:szCs w:val="24"/>
        </w:rPr>
      </w:pPr>
      <w:r w:rsidRPr="00F2303D">
        <w:rPr>
          <w:rFonts w:ascii="Garamond" w:hAnsi="Garamond"/>
          <w:b/>
          <w:bCs/>
          <w:sz w:val="24"/>
          <w:szCs w:val="24"/>
        </w:rPr>
        <w:t>Dependent Variables</w:t>
      </w:r>
      <w:r w:rsidRPr="00F2303D">
        <w:rPr>
          <w:rFonts w:ascii="Garamond" w:hAnsi="Garamond"/>
          <w:sz w:val="24"/>
          <w:szCs w:val="24"/>
        </w:rPr>
        <w:t>:</w:t>
      </w:r>
    </w:p>
    <w:p w14:paraId="73286E3F" w14:textId="77777777" w:rsidR="00F2303D" w:rsidRPr="00F2303D" w:rsidRDefault="00F2303D" w:rsidP="00962625">
      <w:pPr>
        <w:numPr>
          <w:ilvl w:val="1"/>
          <w:numId w:val="8"/>
        </w:numPr>
        <w:spacing w:line="360" w:lineRule="auto"/>
        <w:jc w:val="both"/>
        <w:rPr>
          <w:rFonts w:ascii="Garamond" w:hAnsi="Garamond"/>
          <w:sz w:val="24"/>
          <w:szCs w:val="24"/>
        </w:rPr>
      </w:pPr>
      <w:r w:rsidRPr="00F2303D">
        <w:rPr>
          <w:rFonts w:ascii="Garamond" w:hAnsi="Garamond"/>
          <w:sz w:val="24"/>
          <w:szCs w:val="24"/>
        </w:rPr>
        <w:t>Employee Satisfaction (ES)</w:t>
      </w:r>
    </w:p>
    <w:p w14:paraId="711A6AAF" w14:textId="77777777" w:rsidR="00F2303D" w:rsidRPr="00F2303D" w:rsidRDefault="00F2303D" w:rsidP="00962625">
      <w:pPr>
        <w:numPr>
          <w:ilvl w:val="1"/>
          <w:numId w:val="8"/>
        </w:numPr>
        <w:spacing w:line="360" w:lineRule="auto"/>
        <w:jc w:val="both"/>
        <w:rPr>
          <w:rFonts w:ascii="Garamond" w:hAnsi="Garamond"/>
          <w:sz w:val="24"/>
          <w:szCs w:val="24"/>
        </w:rPr>
      </w:pPr>
      <w:r w:rsidRPr="00F2303D">
        <w:rPr>
          <w:rFonts w:ascii="Garamond" w:hAnsi="Garamond"/>
          <w:sz w:val="24"/>
          <w:szCs w:val="24"/>
        </w:rPr>
        <w:t>Job Performance (JP)</w:t>
      </w:r>
    </w:p>
    <w:p w14:paraId="1D7BA8E6" w14:textId="77777777" w:rsidR="00F2303D" w:rsidRPr="00F2303D" w:rsidRDefault="00F2303D" w:rsidP="00962625">
      <w:pPr>
        <w:numPr>
          <w:ilvl w:val="1"/>
          <w:numId w:val="8"/>
        </w:numPr>
        <w:spacing w:line="360" w:lineRule="auto"/>
        <w:jc w:val="both"/>
        <w:rPr>
          <w:rFonts w:ascii="Garamond" w:hAnsi="Garamond"/>
          <w:sz w:val="24"/>
          <w:szCs w:val="24"/>
        </w:rPr>
      </w:pPr>
      <w:r w:rsidRPr="00F2303D">
        <w:rPr>
          <w:rFonts w:ascii="Garamond" w:hAnsi="Garamond"/>
          <w:sz w:val="24"/>
          <w:szCs w:val="24"/>
        </w:rPr>
        <w:lastRenderedPageBreak/>
        <w:t>Work-Life Balance (WLB)</w:t>
      </w:r>
    </w:p>
    <w:p w14:paraId="2C0B33A2" w14:textId="77777777" w:rsidR="00F2303D" w:rsidRPr="00F2303D" w:rsidRDefault="00F2303D" w:rsidP="00962625">
      <w:pPr>
        <w:numPr>
          <w:ilvl w:val="0"/>
          <w:numId w:val="8"/>
        </w:numPr>
        <w:spacing w:line="360" w:lineRule="auto"/>
        <w:jc w:val="both"/>
        <w:rPr>
          <w:rFonts w:ascii="Garamond" w:hAnsi="Garamond"/>
          <w:sz w:val="24"/>
          <w:szCs w:val="24"/>
        </w:rPr>
      </w:pPr>
      <w:r w:rsidRPr="00F2303D">
        <w:rPr>
          <w:rFonts w:ascii="Garamond" w:hAnsi="Garamond"/>
          <w:b/>
          <w:bCs/>
          <w:sz w:val="24"/>
          <w:szCs w:val="24"/>
        </w:rPr>
        <w:t>Covariate</w:t>
      </w:r>
      <w:r w:rsidRPr="00F2303D">
        <w:rPr>
          <w:rFonts w:ascii="Garamond" w:hAnsi="Garamond"/>
          <w:sz w:val="24"/>
          <w:szCs w:val="24"/>
        </w:rPr>
        <w:t>: Years of Experience (YE)</w:t>
      </w:r>
    </w:p>
    <w:p w14:paraId="44C88A8B" w14:textId="77777777" w:rsidR="00F2303D" w:rsidRPr="00962625" w:rsidRDefault="00F2303D" w:rsidP="00962625">
      <w:pPr>
        <w:spacing w:line="360" w:lineRule="auto"/>
        <w:jc w:val="both"/>
        <w:rPr>
          <w:rFonts w:ascii="Garamond" w:hAnsi="Garamond"/>
          <w:b/>
          <w:bCs/>
          <w:sz w:val="24"/>
          <w:szCs w:val="24"/>
        </w:rPr>
      </w:pPr>
      <w:r w:rsidRPr="00F2303D">
        <w:rPr>
          <w:rFonts w:ascii="Garamond" w:hAnsi="Garamond"/>
          <w:b/>
          <w:bCs/>
          <w:sz w:val="24"/>
          <w:szCs w:val="24"/>
        </w:rPr>
        <w:t>MANCOVA Results Table</w:t>
      </w:r>
    </w:p>
    <w:tbl>
      <w:tblPr>
        <w:tblW w:w="8100" w:type="dxa"/>
        <w:tblLook w:val="04A0" w:firstRow="1" w:lastRow="0" w:firstColumn="1" w:lastColumn="0" w:noHBand="0" w:noVBand="1"/>
      </w:tblPr>
      <w:tblGrid>
        <w:gridCol w:w="2666"/>
        <w:gridCol w:w="1056"/>
        <w:gridCol w:w="1019"/>
        <w:gridCol w:w="1417"/>
        <w:gridCol w:w="1942"/>
      </w:tblGrid>
      <w:tr w:rsidR="00F2303D" w:rsidRPr="00F2303D" w14:paraId="0B97A531" w14:textId="77777777" w:rsidTr="00F2303D">
        <w:trPr>
          <w:trHeight w:val="1114"/>
        </w:trPr>
        <w:tc>
          <w:tcPr>
            <w:tcW w:w="26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D3B25"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Source</w:t>
            </w:r>
          </w:p>
        </w:tc>
        <w:tc>
          <w:tcPr>
            <w:tcW w:w="1056" w:type="dxa"/>
            <w:tcBorders>
              <w:top w:val="single" w:sz="4" w:space="0" w:color="auto"/>
              <w:left w:val="nil"/>
              <w:bottom w:val="single" w:sz="4" w:space="0" w:color="auto"/>
              <w:right w:val="single" w:sz="4" w:space="0" w:color="auto"/>
            </w:tcBorders>
            <w:shd w:val="clear" w:color="auto" w:fill="auto"/>
            <w:vAlign w:val="center"/>
            <w:hideMark/>
          </w:tcPr>
          <w:p w14:paraId="2BE2C9DE"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F-Value</w:t>
            </w:r>
          </w:p>
        </w:tc>
        <w:tc>
          <w:tcPr>
            <w:tcW w:w="1019" w:type="dxa"/>
            <w:tcBorders>
              <w:top w:val="single" w:sz="4" w:space="0" w:color="auto"/>
              <w:left w:val="nil"/>
              <w:bottom w:val="single" w:sz="4" w:space="0" w:color="auto"/>
              <w:right w:val="single" w:sz="4" w:space="0" w:color="auto"/>
            </w:tcBorders>
            <w:shd w:val="clear" w:color="auto" w:fill="auto"/>
            <w:vAlign w:val="center"/>
            <w:hideMark/>
          </w:tcPr>
          <w:p w14:paraId="366711CE"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p-value</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B22E29B"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Partial Eta Squared (η²)</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14:paraId="745C14D2"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Dependent Variable</w:t>
            </w:r>
          </w:p>
        </w:tc>
      </w:tr>
      <w:tr w:rsidR="00F2303D" w:rsidRPr="00F2303D" w14:paraId="660B6083" w14:textId="77777777" w:rsidTr="00F2303D">
        <w:trPr>
          <w:trHeight w:val="1392"/>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53A907AA"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Workplace Accommodations (WA)</w:t>
            </w:r>
          </w:p>
        </w:tc>
        <w:tc>
          <w:tcPr>
            <w:tcW w:w="1056" w:type="dxa"/>
            <w:tcBorders>
              <w:top w:val="nil"/>
              <w:left w:val="nil"/>
              <w:bottom w:val="single" w:sz="4" w:space="0" w:color="auto"/>
              <w:right w:val="single" w:sz="4" w:space="0" w:color="auto"/>
            </w:tcBorders>
            <w:shd w:val="clear" w:color="auto" w:fill="auto"/>
            <w:vAlign w:val="center"/>
            <w:hideMark/>
          </w:tcPr>
          <w:p w14:paraId="1697EDCF"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5.25</w:t>
            </w:r>
          </w:p>
        </w:tc>
        <w:tc>
          <w:tcPr>
            <w:tcW w:w="1019" w:type="dxa"/>
            <w:tcBorders>
              <w:top w:val="nil"/>
              <w:left w:val="nil"/>
              <w:bottom w:val="single" w:sz="4" w:space="0" w:color="auto"/>
              <w:right w:val="single" w:sz="4" w:space="0" w:color="auto"/>
            </w:tcBorders>
            <w:shd w:val="clear" w:color="auto" w:fill="auto"/>
            <w:vAlign w:val="center"/>
            <w:hideMark/>
          </w:tcPr>
          <w:p w14:paraId="5D8AEB00"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0.023</w:t>
            </w:r>
          </w:p>
        </w:tc>
        <w:tc>
          <w:tcPr>
            <w:tcW w:w="1417" w:type="dxa"/>
            <w:tcBorders>
              <w:top w:val="nil"/>
              <w:left w:val="nil"/>
              <w:bottom w:val="single" w:sz="4" w:space="0" w:color="auto"/>
              <w:right w:val="single" w:sz="4" w:space="0" w:color="auto"/>
            </w:tcBorders>
            <w:shd w:val="clear" w:color="auto" w:fill="auto"/>
            <w:vAlign w:val="center"/>
            <w:hideMark/>
          </w:tcPr>
          <w:p w14:paraId="35663FCF"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0.045</w:t>
            </w:r>
          </w:p>
        </w:tc>
        <w:tc>
          <w:tcPr>
            <w:tcW w:w="1942" w:type="dxa"/>
            <w:tcBorders>
              <w:top w:val="nil"/>
              <w:left w:val="nil"/>
              <w:bottom w:val="single" w:sz="4" w:space="0" w:color="auto"/>
              <w:right w:val="single" w:sz="4" w:space="0" w:color="auto"/>
            </w:tcBorders>
            <w:shd w:val="clear" w:color="auto" w:fill="auto"/>
            <w:vAlign w:val="center"/>
            <w:hideMark/>
          </w:tcPr>
          <w:p w14:paraId="2EAAB5C0"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Employee Satisfaction (ES)</w:t>
            </w:r>
          </w:p>
        </w:tc>
      </w:tr>
      <w:tr w:rsidR="00F2303D" w:rsidRPr="00F2303D" w14:paraId="570ED0BB" w14:textId="77777777" w:rsidTr="00F2303D">
        <w:trPr>
          <w:trHeight w:val="835"/>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5D8272A8" w14:textId="77777777" w:rsidR="00F2303D" w:rsidRPr="00F2303D" w:rsidRDefault="00F2303D" w:rsidP="00962625">
            <w:pPr>
              <w:spacing w:after="0" w:line="360" w:lineRule="auto"/>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 </w:t>
            </w:r>
          </w:p>
        </w:tc>
        <w:tc>
          <w:tcPr>
            <w:tcW w:w="1056" w:type="dxa"/>
            <w:tcBorders>
              <w:top w:val="nil"/>
              <w:left w:val="nil"/>
              <w:bottom w:val="single" w:sz="4" w:space="0" w:color="auto"/>
              <w:right w:val="single" w:sz="4" w:space="0" w:color="auto"/>
            </w:tcBorders>
            <w:shd w:val="clear" w:color="auto" w:fill="auto"/>
            <w:vAlign w:val="center"/>
            <w:hideMark/>
          </w:tcPr>
          <w:p w14:paraId="7075748A"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6.1</w:t>
            </w:r>
          </w:p>
        </w:tc>
        <w:tc>
          <w:tcPr>
            <w:tcW w:w="1019" w:type="dxa"/>
            <w:tcBorders>
              <w:top w:val="nil"/>
              <w:left w:val="nil"/>
              <w:bottom w:val="single" w:sz="4" w:space="0" w:color="auto"/>
              <w:right w:val="single" w:sz="4" w:space="0" w:color="auto"/>
            </w:tcBorders>
            <w:shd w:val="clear" w:color="auto" w:fill="auto"/>
            <w:vAlign w:val="center"/>
            <w:hideMark/>
          </w:tcPr>
          <w:p w14:paraId="6504C658"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0.014</w:t>
            </w:r>
          </w:p>
        </w:tc>
        <w:tc>
          <w:tcPr>
            <w:tcW w:w="1417" w:type="dxa"/>
            <w:tcBorders>
              <w:top w:val="nil"/>
              <w:left w:val="nil"/>
              <w:bottom w:val="single" w:sz="4" w:space="0" w:color="auto"/>
              <w:right w:val="single" w:sz="4" w:space="0" w:color="auto"/>
            </w:tcBorders>
            <w:shd w:val="clear" w:color="auto" w:fill="auto"/>
            <w:vAlign w:val="center"/>
            <w:hideMark/>
          </w:tcPr>
          <w:p w14:paraId="033A13AF"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0.051</w:t>
            </w:r>
          </w:p>
        </w:tc>
        <w:tc>
          <w:tcPr>
            <w:tcW w:w="1942" w:type="dxa"/>
            <w:tcBorders>
              <w:top w:val="nil"/>
              <w:left w:val="nil"/>
              <w:bottom w:val="single" w:sz="4" w:space="0" w:color="auto"/>
              <w:right w:val="single" w:sz="4" w:space="0" w:color="auto"/>
            </w:tcBorders>
            <w:shd w:val="clear" w:color="auto" w:fill="auto"/>
            <w:vAlign w:val="center"/>
            <w:hideMark/>
          </w:tcPr>
          <w:p w14:paraId="6611E1C3"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Job Performance (JP)</w:t>
            </w:r>
          </w:p>
        </w:tc>
      </w:tr>
      <w:tr w:rsidR="00F2303D" w:rsidRPr="00F2303D" w14:paraId="56C60F15" w14:textId="77777777" w:rsidTr="00F2303D">
        <w:trPr>
          <w:trHeight w:val="1114"/>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6E6A6D13" w14:textId="77777777" w:rsidR="00F2303D" w:rsidRPr="00F2303D" w:rsidRDefault="00F2303D" w:rsidP="00962625">
            <w:pPr>
              <w:spacing w:after="0" w:line="360" w:lineRule="auto"/>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 </w:t>
            </w:r>
          </w:p>
        </w:tc>
        <w:tc>
          <w:tcPr>
            <w:tcW w:w="1056" w:type="dxa"/>
            <w:tcBorders>
              <w:top w:val="nil"/>
              <w:left w:val="nil"/>
              <w:bottom w:val="single" w:sz="4" w:space="0" w:color="auto"/>
              <w:right w:val="single" w:sz="4" w:space="0" w:color="auto"/>
            </w:tcBorders>
            <w:shd w:val="clear" w:color="auto" w:fill="auto"/>
            <w:vAlign w:val="center"/>
            <w:hideMark/>
          </w:tcPr>
          <w:p w14:paraId="03E75543"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4.85</w:t>
            </w:r>
          </w:p>
        </w:tc>
        <w:tc>
          <w:tcPr>
            <w:tcW w:w="1019" w:type="dxa"/>
            <w:tcBorders>
              <w:top w:val="nil"/>
              <w:left w:val="nil"/>
              <w:bottom w:val="single" w:sz="4" w:space="0" w:color="auto"/>
              <w:right w:val="single" w:sz="4" w:space="0" w:color="auto"/>
            </w:tcBorders>
            <w:shd w:val="clear" w:color="auto" w:fill="auto"/>
            <w:vAlign w:val="center"/>
            <w:hideMark/>
          </w:tcPr>
          <w:p w14:paraId="5CBE996B"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0.031</w:t>
            </w:r>
          </w:p>
        </w:tc>
        <w:tc>
          <w:tcPr>
            <w:tcW w:w="1417" w:type="dxa"/>
            <w:tcBorders>
              <w:top w:val="nil"/>
              <w:left w:val="nil"/>
              <w:bottom w:val="single" w:sz="4" w:space="0" w:color="auto"/>
              <w:right w:val="single" w:sz="4" w:space="0" w:color="auto"/>
            </w:tcBorders>
            <w:shd w:val="clear" w:color="auto" w:fill="auto"/>
            <w:vAlign w:val="center"/>
            <w:hideMark/>
          </w:tcPr>
          <w:p w14:paraId="171092E9"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0.041</w:t>
            </w:r>
          </w:p>
        </w:tc>
        <w:tc>
          <w:tcPr>
            <w:tcW w:w="1942" w:type="dxa"/>
            <w:tcBorders>
              <w:top w:val="nil"/>
              <w:left w:val="nil"/>
              <w:bottom w:val="single" w:sz="4" w:space="0" w:color="auto"/>
              <w:right w:val="single" w:sz="4" w:space="0" w:color="auto"/>
            </w:tcBorders>
            <w:shd w:val="clear" w:color="auto" w:fill="auto"/>
            <w:vAlign w:val="center"/>
            <w:hideMark/>
          </w:tcPr>
          <w:p w14:paraId="71E0C3D7"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Work-Life Balance (WLB)</w:t>
            </w:r>
          </w:p>
        </w:tc>
      </w:tr>
      <w:tr w:rsidR="00F2303D" w:rsidRPr="00F2303D" w14:paraId="08677680" w14:textId="77777777" w:rsidTr="00F2303D">
        <w:trPr>
          <w:trHeight w:val="1392"/>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073D7BC3"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Flexible Working Arrangements (FWA)</w:t>
            </w:r>
          </w:p>
        </w:tc>
        <w:tc>
          <w:tcPr>
            <w:tcW w:w="1056" w:type="dxa"/>
            <w:tcBorders>
              <w:top w:val="nil"/>
              <w:left w:val="nil"/>
              <w:bottom w:val="single" w:sz="4" w:space="0" w:color="auto"/>
              <w:right w:val="single" w:sz="4" w:space="0" w:color="auto"/>
            </w:tcBorders>
            <w:shd w:val="clear" w:color="auto" w:fill="auto"/>
            <w:vAlign w:val="center"/>
            <w:hideMark/>
          </w:tcPr>
          <w:p w14:paraId="5CC1A73A"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7.1</w:t>
            </w:r>
          </w:p>
        </w:tc>
        <w:tc>
          <w:tcPr>
            <w:tcW w:w="1019" w:type="dxa"/>
            <w:tcBorders>
              <w:top w:val="nil"/>
              <w:left w:val="nil"/>
              <w:bottom w:val="single" w:sz="4" w:space="0" w:color="auto"/>
              <w:right w:val="single" w:sz="4" w:space="0" w:color="auto"/>
            </w:tcBorders>
            <w:shd w:val="clear" w:color="auto" w:fill="auto"/>
            <w:vAlign w:val="center"/>
            <w:hideMark/>
          </w:tcPr>
          <w:p w14:paraId="0C394F8A"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0.008</w:t>
            </w:r>
          </w:p>
        </w:tc>
        <w:tc>
          <w:tcPr>
            <w:tcW w:w="1417" w:type="dxa"/>
            <w:tcBorders>
              <w:top w:val="nil"/>
              <w:left w:val="nil"/>
              <w:bottom w:val="single" w:sz="4" w:space="0" w:color="auto"/>
              <w:right w:val="single" w:sz="4" w:space="0" w:color="auto"/>
            </w:tcBorders>
            <w:shd w:val="clear" w:color="auto" w:fill="auto"/>
            <w:vAlign w:val="center"/>
            <w:hideMark/>
          </w:tcPr>
          <w:p w14:paraId="0DAD1117"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0.065</w:t>
            </w:r>
          </w:p>
        </w:tc>
        <w:tc>
          <w:tcPr>
            <w:tcW w:w="1942" w:type="dxa"/>
            <w:tcBorders>
              <w:top w:val="nil"/>
              <w:left w:val="nil"/>
              <w:bottom w:val="single" w:sz="4" w:space="0" w:color="auto"/>
              <w:right w:val="single" w:sz="4" w:space="0" w:color="auto"/>
            </w:tcBorders>
            <w:shd w:val="clear" w:color="auto" w:fill="auto"/>
            <w:vAlign w:val="center"/>
            <w:hideMark/>
          </w:tcPr>
          <w:p w14:paraId="43755C6C"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Employee Satisfaction (ES)</w:t>
            </w:r>
          </w:p>
        </w:tc>
      </w:tr>
      <w:tr w:rsidR="00F2303D" w:rsidRPr="00F2303D" w14:paraId="267BE9C7" w14:textId="77777777" w:rsidTr="00F2303D">
        <w:trPr>
          <w:trHeight w:val="835"/>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0439C91F" w14:textId="77777777" w:rsidR="00F2303D" w:rsidRPr="00F2303D" w:rsidRDefault="00F2303D" w:rsidP="00962625">
            <w:pPr>
              <w:spacing w:after="0" w:line="360" w:lineRule="auto"/>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 </w:t>
            </w:r>
          </w:p>
        </w:tc>
        <w:tc>
          <w:tcPr>
            <w:tcW w:w="1056" w:type="dxa"/>
            <w:tcBorders>
              <w:top w:val="nil"/>
              <w:left w:val="nil"/>
              <w:bottom w:val="single" w:sz="4" w:space="0" w:color="auto"/>
              <w:right w:val="single" w:sz="4" w:space="0" w:color="auto"/>
            </w:tcBorders>
            <w:shd w:val="clear" w:color="auto" w:fill="auto"/>
            <w:vAlign w:val="center"/>
            <w:hideMark/>
          </w:tcPr>
          <w:p w14:paraId="37E55BB7"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4.3</w:t>
            </w:r>
          </w:p>
        </w:tc>
        <w:tc>
          <w:tcPr>
            <w:tcW w:w="1019" w:type="dxa"/>
            <w:tcBorders>
              <w:top w:val="nil"/>
              <w:left w:val="nil"/>
              <w:bottom w:val="single" w:sz="4" w:space="0" w:color="auto"/>
              <w:right w:val="single" w:sz="4" w:space="0" w:color="auto"/>
            </w:tcBorders>
            <w:shd w:val="clear" w:color="auto" w:fill="auto"/>
            <w:vAlign w:val="center"/>
            <w:hideMark/>
          </w:tcPr>
          <w:p w14:paraId="74FC50D2"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0.038</w:t>
            </w:r>
          </w:p>
        </w:tc>
        <w:tc>
          <w:tcPr>
            <w:tcW w:w="1417" w:type="dxa"/>
            <w:tcBorders>
              <w:top w:val="nil"/>
              <w:left w:val="nil"/>
              <w:bottom w:val="single" w:sz="4" w:space="0" w:color="auto"/>
              <w:right w:val="single" w:sz="4" w:space="0" w:color="auto"/>
            </w:tcBorders>
            <w:shd w:val="clear" w:color="auto" w:fill="auto"/>
            <w:vAlign w:val="center"/>
            <w:hideMark/>
          </w:tcPr>
          <w:p w14:paraId="0EB58439"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0.035</w:t>
            </w:r>
          </w:p>
        </w:tc>
        <w:tc>
          <w:tcPr>
            <w:tcW w:w="1942" w:type="dxa"/>
            <w:tcBorders>
              <w:top w:val="nil"/>
              <w:left w:val="nil"/>
              <w:bottom w:val="single" w:sz="4" w:space="0" w:color="auto"/>
              <w:right w:val="single" w:sz="4" w:space="0" w:color="auto"/>
            </w:tcBorders>
            <w:shd w:val="clear" w:color="auto" w:fill="auto"/>
            <w:vAlign w:val="center"/>
            <w:hideMark/>
          </w:tcPr>
          <w:p w14:paraId="649E42F7"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Job Performance (JP)</w:t>
            </w:r>
          </w:p>
        </w:tc>
      </w:tr>
      <w:tr w:rsidR="00F2303D" w:rsidRPr="00F2303D" w14:paraId="38A3DAC7" w14:textId="77777777" w:rsidTr="00F2303D">
        <w:trPr>
          <w:trHeight w:val="1114"/>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7AC44E48" w14:textId="77777777" w:rsidR="00F2303D" w:rsidRPr="00F2303D" w:rsidRDefault="00F2303D" w:rsidP="00962625">
            <w:pPr>
              <w:spacing w:after="0" w:line="360" w:lineRule="auto"/>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 </w:t>
            </w:r>
          </w:p>
        </w:tc>
        <w:tc>
          <w:tcPr>
            <w:tcW w:w="1056" w:type="dxa"/>
            <w:tcBorders>
              <w:top w:val="nil"/>
              <w:left w:val="nil"/>
              <w:bottom w:val="single" w:sz="4" w:space="0" w:color="auto"/>
              <w:right w:val="single" w:sz="4" w:space="0" w:color="auto"/>
            </w:tcBorders>
            <w:shd w:val="clear" w:color="auto" w:fill="auto"/>
            <w:vAlign w:val="center"/>
            <w:hideMark/>
          </w:tcPr>
          <w:p w14:paraId="57FC1BF0"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8.5</w:t>
            </w:r>
          </w:p>
        </w:tc>
        <w:tc>
          <w:tcPr>
            <w:tcW w:w="1019" w:type="dxa"/>
            <w:tcBorders>
              <w:top w:val="nil"/>
              <w:left w:val="nil"/>
              <w:bottom w:val="single" w:sz="4" w:space="0" w:color="auto"/>
              <w:right w:val="single" w:sz="4" w:space="0" w:color="auto"/>
            </w:tcBorders>
            <w:shd w:val="clear" w:color="auto" w:fill="auto"/>
            <w:vAlign w:val="center"/>
            <w:hideMark/>
          </w:tcPr>
          <w:p w14:paraId="7DC8A2B8"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0.004</w:t>
            </w:r>
          </w:p>
        </w:tc>
        <w:tc>
          <w:tcPr>
            <w:tcW w:w="1417" w:type="dxa"/>
            <w:tcBorders>
              <w:top w:val="nil"/>
              <w:left w:val="nil"/>
              <w:bottom w:val="single" w:sz="4" w:space="0" w:color="auto"/>
              <w:right w:val="single" w:sz="4" w:space="0" w:color="auto"/>
            </w:tcBorders>
            <w:shd w:val="clear" w:color="auto" w:fill="auto"/>
            <w:vAlign w:val="center"/>
            <w:hideMark/>
          </w:tcPr>
          <w:p w14:paraId="15177990"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0.074</w:t>
            </w:r>
          </w:p>
        </w:tc>
        <w:tc>
          <w:tcPr>
            <w:tcW w:w="1942" w:type="dxa"/>
            <w:tcBorders>
              <w:top w:val="nil"/>
              <w:left w:val="nil"/>
              <w:bottom w:val="single" w:sz="4" w:space="0" w:color="auto"/>
              <w:right w:val="single" w:sz="4" w:space="0" w:color="auto"/>
            </w:tcBorders>
            <w:shd w:val="clear" w:color="auto" w:fill="auto"/>
            <w:vAlign w:val="center"/>
            <w:hideMark/>
          </w:tcPr>
          <w:p w14:paraId="409F4195"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Work-Life Balance (WLB)</w:t>
            </w:r>
          </w:p>
        </w:tc>
      </w:tr>
      <w:tr w:rsidR="00F2303D" w:rsidRPr="00F2303D" w14:paraId="35C30454" w14:textId="77777777" w:rsidTr="00F2303D">
        <w:trPr>
          <w:trHeight w:val="1114"/>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010CE27B" w14:textId="77777777" w:rsidR="00F2303D" w:rsidRPr="00F2303D" w:rsidRDefault="00F2303D" w:rsidP="00962625">
            <w:pPr>
              <w:spacing w:after="0" w:line="360" w:lineRule="auto"/>
              <w:jc w:val="both"/>
              <w:rPr>
                <w:rFonts w:ascii="Garamond" w:eastAsia="Times New Roman" w:hAnsi="Garamond" w:cs="Calibri"/>
                <w:b/>
                <w:bCs/>
                <w:color w:val="000000"/>
                <w:kern w:val="0"/>
                <w:sz w:val="24"/>
                <w:szCs w:val="24"/>
                <w:lang w:eastAsia="en-IN"/>
                <w14:ligatures w14:val="none"/>
              </w:rPr>
            </w:pPr>
            <w:r w:rsidRPr="00F2303D">
              <w:rPr>
                <w:rFonts w:ascii="Garamond" w:eastAsia="Times New Roman" w:hAnsi="Garamond" w:cs="Calibri"/>
                <w:b/>
                <w:bCs/>
                <w:color w:val="000000"/>
                <w:kern w:val="0"/>
                <w:sz w:val="24"/>
                <w:szCs w:val="24"/>
                <w:lang w:eastAsia="en-IN"/>
                <w14:ligatures w14:val="none"/>
              </w:rPr>
              <w:t>Years of Experience (YE)</w:t>
            </w:r>
          </w:p>
        </w:tc>
        <w:tc>
          <w:tcPr>
            <w:tcW w:w="1056" w:type="dxa"/>
            <w:tcBorders>
              <w:top w:val="nil"/>
              <w:left w:val="nil"/>
              <w:bottom w:val="single" w:sz="4" w:space="0" w:color="auto"/>
              <w:right w:val="single" w:sz="4" w:space="0" w:color="auto"/>
            </w:tcBorders>
            <w:shd w:val="clear" w:color="auto" w:fill="auto"/>
            <w:vAlign w:val="center"/>
            <w:hideMark/>
          </w:tcPr>
          <w:p w14:paraId="66594885"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1.9</w:t>
            </w:r>
          </w:p>
        </w:tc>
        <w:tc>
          <w:tcPr>
            <w:tcW w:w="1019" w:type="dxa"/>
            <w:tcBorders>
              <w:top w:val="nil"/>
              <w:left w:val="nil"/>
              <w:bottom w:val="single" w:sz="4" w:space="0" w:color="auto"/>
              <w:right w:val="single" w:sz="4" w:space="0" w:color="auto"/>
            </w:tcBorders>
            <w:shd w:val="clear" w:color="auto" w:fill="auto"/>
            <w:vAlign w:val="center"/>
            <w:hideMark/>
          </w:tcPr>
          <w:p w14:paraId="0A400D3B"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0.171</w:t>
            </w:r>
          </w:p>
        </w:tc>
        <w:tc>
          <w:tcPr>
            <w:tcW w:w="1417" w:type="dxa"/>
            <w:tcBorders>
              <w:top w:val="nil"/>
              <w:left w:val="nil"/>
              <w:bottom w:val="single" w:sz="4" w:space="0" w:color="auto"/>
              <w:right w:val="single" w:sz="4" w:space="0" w:color="auto"/>
            </w:tcBorders>
            <w:shd w:val="clear" w:color="auto" w:fill="auto"/>
            <w:vAlign w:val="center"/>
            <w:hideMark/>
          </w:tcPr>
          <w:p w14:paraId="5648597D"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0.016</w:t>
            </w:r>
          </w:p>
        </w:tc>
        <w:tc>
          <w:tcPr>
            <w:tcW w:w="1942" w:type="dxa"/>
            <w:tcBorders>
              <w:top w:val="nil"/>
              <w:left w:val="nil"/>
              <w:bottom w:val="single" w:sz="4" w:space="0" w:color="auto"/>
              <w:right w:val="single" w:sz="4" w:space="0" w:color="auto"/>
            </w:tcBorders>
            <w:shd w:val="clear" w:color="auto" w:fill="auto"/>
            <w:vAlign w:val="center"/>
            <w:hideMark/>
          </w:tcPr>
          <w:p w14:paraId="309DEE12"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Employee Satisfaction (ES)</w:t>
            </w:r>
          </w:p>
        </w:tc>
      </w:tr>
      <w:tr w:rsidR="00F2303D" w:rsidRPr="00F2303D" w14:paraId="664D97BB" w14:textId="77777777" w:rsidTr="00F2303D">
        <w:trPr>
          <w:trHeight w:val="835"/>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1589D18D" w14:textId="77777777" w:rsidR="00F2303D" w:rsidRPr="00F2303D" w:rsidRDefault="00F2303D" w:rsidP="00962625">
            <w:pPr>
              <w:spacing w:after="0" w:line="360" w:lineRule="auto"/>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 </w:t>
            </w:r>
          </w:p>
        </w:tc>
        <w:tc>
          <w:tcPr>
            <w:tcW w:w="1056" w:type="dxa"/>
            <w:tcBorders>
              <w:top w:val="nil"/>
              <w:left w:val="nil"/>
              <w:bottom w:val="single" w:sz="4" w:space="0" w:color="auto"/>
              <w:right w:val="single" w:sz="4" w:space="0" w:color="auto"/>
            </w:tcBorders>
            <w:shd w:val="clear" w:color="auto" w:fill="auto"/>
            <w:vAlign w:val="center"/>
            <w:hideMark/>
          </w:tcPr>
          <w:p w14:paraId="6338C930"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2.05</w:t>
            </w:r>
          </w:p>
        </w:tc>
        <w:tc>
          <w:tcPr>
            <w:tcW w:w="1019" w:type="dxa"/>
            <w:tcBorders>
              <w:top w:val="nil"/>
              <w:left w:val="nil"/>
              <w:bottom w:val="single" w:sz="4" w:space="0" w:color="auto"/>
              <w:right w:val="single" w:sz="4" w:space="0" w:color="auto"/>
            </w:tcBorders>
            <w:shd w:val="clear" w:color="auto" w:fill="auto"/>
            <w:vAlign w:val="center"/>
            <w:hideMark/>
          </w:tcPr>
          <w:p w14:paraId="148B34C5"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0.154</w:t>
            </w:r>
          </w:p>
        </w:tc>
        <w:tc>
          <w:tcPr>
            <w:tcW w:w="1417" w:type="dxa"/>
            <w:tcBorders>
              <w:top w:val="nil"/>
              <w:left w:val="nil"/>
              <w:bottom w:val="single" w:sz="4" w:space="0" w:color="auto"/>
              <w:right w:val="single" w:sz="4" w:space="0" w:color="auto"/>
            </w:tcBorders>
            <w:shd w:val="clear" w:color="auto" w:fill="auto"/>
            <w:vAlign w:val="center"/>
            <w:hideMark/>
          </w:tcPr>
          <w:p w14:paraId="3B74267C"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0.018</w:t>
            </w:r>
          </w:p>
        </w:tc>
        <w:tc>
          <w:tcPr>
            <w:tcW w:w="1942" w:type="dxa"/>
            <w:tcBorders>
              <w:top w:val="nil"/>
              <w:left w:val="nil"/>
              <w:bottom w:val="single" w:sz="4" w:space="0" w:color="auto"/>
              <w:right w:val="single" w:sz="4" w:space="0" w:color="auto"/>
            </w:tcBorders>
            <w:shd w:val="clear" w:color="auto" w:fill="auto"/>
            <w:vAlign w:val="center"/>
            <w:hideMark/>
          </w:tcPr>
          <w:p w14:paraId="71F5305F"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Job Performance (JP)</w:t>
            </w:r>
          </w:p>
        </w:tc>
      </w:tr>
      <w:tr w:rsidR="00F2303D" w:rsidRPr="00F2303D" w14:paraId="7E84ADC6" w14:textId="77777777" w:rsidTr="00F2303D">
        <w:trPr>
          <w:trHeight w:val="1114"/>
        </w:trPr>
        <w:tc>
          <w:tcPr>
            <w:tcW w:w="2666" w:type="dxa"/>
            <w:tcBorders>
              <w:top w:val="nil"/>
              <w:left w:val="single" w:sz="4" w:space="0" w:color="auto"/>
              <w:bottom w:val="single" w:sz="4" w:space="0" w:color="auto"/>
              <w:right w:val="single" w:sz="4" w:space="0" w:color="auto"/>
            </w:tcBorders>
            <w:shd w:val="clear" w:color="auto" w:fill="auto"/>
            <w:vAlign w:val="center"/>
            <w:hideMark/>
          </w:tcPr>
          <w:p w14:paraId="49C2DE70" w14:textId="77777777" w:rsidR="00F2303D" w:rsidRPr="00F2303D" w:rsidRDefault="00F2303D" w:rsidP="00962625">
            <w:pPr>
              <w:spacing w:after="0" w:line="360" w:lineRule="auto"/>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 </w:t>
            </w:r>
          </w:p>
        </w:tc>
        <w:tc>
          <w:tcPr>
            <w:tcW w:w="1056" w:type="dxa"/>
            <w:tcBorders>
              <w:top w:val="nil"/>
              <w:left w:val="nil"/>
              <w:bottom w:val="single" w:sz="4" w:space="0" w:color="auto"/>
              <w:right w:val="single" w:sz="4" w:space="0" w:color="auto"/>
            </w:tcBorders>
            <w:shd w:val="clear" w:color="auto" w:fill="auto"/>
            <w:vAlign w:val="center"/>
            <w:hideMark/>
          </w:tcPr>
          <w:p w14:paraId="53DC520B"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2.1</w:t>
            </w:r>
          </w:p>
        </w:tc>
        <w:tc>
          <w:tcPr>
            <w:tcW w:w="1019" w:type="dxa"/>
            <w:tcBorders>
              <w:top w:val="nil"/>
              <w:left w:val="nil"/>
              <w:bottom w:val="single" w:sz="4" w:space="0" w:color="auto"/>
              <w:right w:val="single" w:sz="4" w:space="0" w:color="auto"/>
            </w:tcBorders>
            <w:shd w:val="clear" w:color="auto" w:fill="auto"/>
            <w:vAlign w:val="center"/>
            <w:hideMark/>
          </w:tcPr>
          <w:p w14:paraId="4644444A"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0.148</w:t>
            </w:r>
          </w:p>
        </w:tc>
        <w:tc>
          <w:tcPr>
            <w:tcW w:w="1417" w:type="dxa"/>
            <w:tcBorders>
              <w:top w:val="nil"/>
              <w:left w:val="nil"/>
              <w:bottom w:val="single" w:sz="4" w:space="0" w:color="auto"/>
              <w:right w:val="single" w:sz="4" w:space="0" w:color="auto"/>
            </w:tcBorders>
            <w:shd w:val="clear" w:color="auto" w:fill="auto"/>
            <w:vAlign w:val="center"/>
            <w:hideMark/>
          </w:tcPr>
          <w:p w14:paraId="43FCB1FC"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0.019</w:t>
            </w:r>
          </w:p>
        </w:tc>
        <w:tc>
          <w:tcPr>
            <w:tcW w:w="1942" w:type="dxa"/>
            <w:tcBorders>
              <w:top w:val="nil"/>
              <w:left w:val="nil"/>
              <w:bottom w:val="single" w:sz="4" w:space="0" w:color="auto"/>
              <w:right w:val="single" w:sz="4" w:space="0" w:color="auto"/>
            </w:tcBorders>
            <w:shd w:val="clear" w:color="auto" w:fill="auto"/>
            <w:vAlign w:val="center"/>
            <w:hideMark/>
          </w:tcPr>
          <w:p w14:paraId="5044E7FD" w14:textId="77777777" w:rsidR="00F2303D" w:rsidRPr="00F2303D" w:rsidRDefault="00F2303D" w:rsidP="00962625">
            <w:pPr>
              <w:spacing w:after="0" w:line="360" w:lineRule="auto"/>
              <w:jc w:val="both"/>
              <w:rPr>
                <w:rFonts w:ascii="Garamond" w:eastAsia="Times New Roman" w:hAnsi="Garamond" w:cs="Calibri"/>
                <w:color w:val="000000"/>
                <w:kern w:val="0"/>
                <w:sz w:val="24"/>
                <w:szCs w:val="24"/>
                <w:lang w:eastAsia="en-IN"/>
                <w14:ligatures w14:val="none"/>
              </w:rPr>
            </w:pPr>
            <w:r w:rsidRPr="00F2303D">
              <w:rPr>
                <w:rFonts w:ascii="Garamond" w:eastAsia="Times New Roman" w:hAnsi="Garamond" w:cs="Calibri"/>
                <w:color w:val="000000"/>
                <w:kern w:val="0"/>
                <w:sz w:val="24"/>
                <w:szCs w:val="24"/>
                <w:lang w:eastAsia="en-IN"/>
                <w14:ligatures w14:val="none"/>
              </w:rPr>
              <w:t>Work-Life Balance (WLB)</w:t>
            </w:r>
          </w:p>
        </w:tc>
      </w:tr>
    </w:tbl>
    <w:p w14:paraId="179F1FFB" w14:textId="77777777" w:rsidR="00F2303D" w:rsidRPr="00962625" w:rsidRDefault="00F2303D" w:rsidP="00962625">
      <w:pPr>
        <w:spacing w:line="360" w:lineRule="auto"/>
        <w:jc w:val="both"/>
        <w:rPr>
          <w:rFonts w:ascii="Garamond" w:hAnsi="Garamond"/>
          <w:b/>
          <w:bCs/>
          <w:sz w:val="24"/>
          <w:szCs w:val="24"/>
        </w:rPr>
      </w:pPr>
    </w:p>
    <w:p w14:paraId="1F9D5857" w14:textId="77777777" w:rsidR="00F2303D" w:rsidRPr="00962625" w:rsidRDefault="00F2303D" w:rsidP="00962625">
      <w:pPr>
        <w:spacing w:line="360" w:lineRule="auto"/>
        <w:jc w:val="both"/>
        <w:rPr>
          <w:rFonts w:ascii="Garamond" w:hAnsi="Garamond"/>
          <w:b/>
          <w:bCs/>
          <w:sz w:val="24"/>
          <w:szCs w:val="24"/>
        </w:rPr>
      </w:pPr>
    </w:p>
    <w:p w14:paraId="6A167701" w14:textId="77777777" w:rsidR="00F2303D" w:rsidRPr="00962625" w:rsidRDefault="00F2303D" w:rsidP="00962625">
      <w:pPr>
        <w:spacing w:line="360" w:lineRule="auto"/>
        <w:jc w:val="both"/>
        <w:rPr>
          <w:rFonts w:ascii="Garamond" w:hAnsi="Garamond"/>
          <w:b/>
          <w:bCs/>
          <w:sz w:val="24"/>
          <w:szCs w:val="24"/>
        </w:rPr>
      </w:pPr>
    </w:p>
    <w:p w14:paraId="0C8D4F0B" w14:textId="77777777" w:rsidR="00F2303D" w:rsidRPr="00962625" w:rsidRDefault="00F2303D" w:rsidP="00962625">
      <w:pPr>
        <w:spacing w:line="360" w:lineRule="auto"/>
        <w:jc w:val="both"/>
        <w:rPr>
          <w:rFonts w:ascii="Garamond" w:hAnsi="Garamond"/>
          <w:b/>
          <w:bCs/>
          <w:sz w:val="24"/>
          <w:szCs w:val="24"/>
        </w:rPr>
      </w:pPr>
    </w:p>
    <w:p w14:paraId="2E336241" w14:textId="77777777" w:rsidR="00F2303D" w:rsidRPr="00962625" w:rsidRDefault="00F2303D" w:rsidP="00962625">
      <w:pPr>
        <w:spacing w:line="360" w:lineRule="auto"/>
        <w:jc w:val="both"/>
        <w:rPr>
          <w:rFonts w:ascii="Garamond" w:hAnsi="Garamond"/>
          <w:b/>
          <w:bCs/>
          <w:sz w:val="24"/>
          <w:szCs w:val="24"/>
        </w:rPr>
      </w:pPr>
    </w:p>
    <w:p w14:paraId="1D4FE4C4" w14:textId="77777777" w:rsidR="00F2303D" w:rsidRPr="00F2303D" w:rsidRDefault="00F2303D" w:rsidP="00962625">
      <w:pPr>
        <w:spacing w:line="360" w:lineRule="auto"/>
        <w:jc w:val="both"/>
        <w:rPr>
          <w:rFonts w:ascii="Garamond" w:hAnsi="Garamond"/>
          <w:b/>
          <w:bCs/>
          <w:sz w:val="24"/>
          <w:szCs w:val="24"/>
        </w:rPr>
      </w:pPr>
    </w:p>
    <w:p w14:paraId="406940A0" w14:textId="77777777" w:rsidR="00F2303D" w:rsidRPr="00F2303D" w:rsidRDefault="00F2303D" w:rsidP="00962625">
      <w:pPr>
        <w:spacing w:line="360" w:lineRule="auto"/>
        <w:jc w:val="both"/>
        <w:rPr>
          <w:rFonts w:ascii="Garamond" w:hAnsi="Garamond"/>
          <w:b/>
          <w:bCs/>
          <w:sz w:val="24"/>
          <w:szCs w:val="24"/>
        </w:rPr>
      </w:pPr>
      <w:r w:rsidRPr="00F2303D">
        <w:rPr>
          <w:rFonts w:ascii="Garamond" w:hAnsi="Garamond"/>
          <w:b/>
          <w:bCs/>
          <w:sz w:val="24"/>
          <w:szCs w:val="24"/>
        </w:rPr>
        <w:t>Explanation of Table:</w:t>
      </w:r>
    </w:p>
    <w:p w14:paraId="20E108F4" w14:textId="77777777" w:rsidR="00F2303D" w:rsidRPr="00F2303D" w:rsidRDefault="00F2303D" w:rsidP="00962625">
      <w:pPr>
        <w:numPr>
          <w:ilvl w:val="0"/>
          <w:numId w:val="9"/>
        </w:numPr>
        <w:spacing w:line="360" w:lineRule="auto"/>
        <w:jc w:val="both"/>
        <w:rPr>
          <w:rFonts w:ascii="Garamond" w:hAnsi="Garamond"/>
          <w:sz w:val="24"/>
          <w:szCs w:val="24"/>
        </w:rPr>
      </w:pPr>
      <w:r w:rsidRPr="00F2303D">
        <w:rPr>
          <w:rFonts w:ascii="Garamond" w:hAnsi="Garamond"/>
          <w:b/>
          <w:bCs/>
          <w:sz w:val="24"/>
          <w:szCs w:val="24"/>
        </w:rPr>
        <w:t>F-Value</w:t>
      </w:r>
      <w:r w:rsidRPr="00F2303D">
        <w:rPr>
          <w:rFonts w:ascii="Garamond" w:hAnsi="Garamond"/>
          <w:sz w:val="24"/>
          <w:szCs w:val="24"/>
        </w:rPr>
        <w:t>: The F-statistic used to determine whether there is a significant difference between groups (i.e., presence or absence of workplace accommodations and flexible working arrangements). A larger F-value indicates a greater effect.</w:t>
      </w:r>
    </w:p>
    <w:p w14:paraId="74212F69" w14:textId="77777777" w:rsidR="00F2303D" w:rsidRPr="00F2303D" w:rsidRDefault="00F2303D" w:rsidP="00962625">
      <w:pPr>
        <w:numPr>
          <w:ilvl w:val="0"/>
          <w:numId w:val="9"/>
        </w:numPr>
        <w:spacing w:line="360" w:lineRule="auto"/>
        <w:jc w:val="both"/>
        <w:rPr>
          <w:rFonts w:ascii="Garamond" w:hAnsi="Garamond"/>
          <w:sz w:val="24"/>
          <w:szCs w:val="24"/>
        </w:rPr>
      </w:pPr>
      <w:r w:rsidRPr="00F2303D">
        <w:rPr>
          <w:rFonts w:ascii="Garamond" w:hAnsi="Garamond"/>
          <w:b/>
          <w:bCs/>
          <w:sz w:val="24"/>
          <w:szCs w:val="24"/>
        </w:rPr>
        <w:t>p-value</w:t>
      </w:r>
      <w:r w:rsidRPr="00F2303D">
        <w:rPr>
          <w:rFonts w:ascii="Garamond" w:hAnsi="Garamond"/>
          <w:sz w:val="24"/>
          <w:szCs w:val="24"/>
        </w:rPr>
        <w:t>: The probability that the observed results are due to chance. A p-value less than 0.05 indicates statistical significance.</w:t>
      </w:r>
    </w:p>
    <w:p w14:paraId="3824C6E1" w14:textId="77777777" w:rsidR="00F2303D" w:rsidRPr="00F2303D" w:rsidRDefault="00F2303D" w:rsidP="00962625">
      <w:pPr>
        <w:numPr>
          <w:ilvl w:val="0"/>
          <w:numId w:val="9"/>
        </w:numPr>
        <w:spacing w:line="360" w:lineRule="auto"/>
        <w:jc w:val="both"/>
        <w:rPr>
          <w:rFonts w:ascii="Garamond" w:hAnsi="Garamond"/>
          <w:sz w:val="24"/>
          <w:szCs w:val="24"/>
        </w:rPr>
      </w:pPr>
      <w:r w:rsidRPr="00F2303D">
        <w:rPr>
          <w:rFonts w:ascii="Garamond" w:hAnsi="Garamond"/>
          <w:b/>
          <w:bCs/>
          <w:sz w:val="24"/>
          <w:szCs w:val="24"/>
        </w:rPr>
        <w:t>Partial Eta Squared (η²)</w:t>
      </w:r>
      <w:r w:rsidRPr="00F2303D">
        <w:rPr>
          <w:rFonts w:ascii="Garamond" w:hAnsi="Garamond"/>
          <w:sz w:val="24"/>
          <w:szCs w:val="24"/>
        </w:rPr>
        <w:t>: A measure of effect size that shows the proportion of variance in the dependent variable explained by the independent variable, after controlling for the covariate.</w:t>
      </w:r>
    </w:p>
    <w:p w14:paraId="75EE89C4" w14:textId="77777777" w:rsidR="00F2303D" w:rsidRPr="00F2303D" w:rsidRDefault="00F2303D" w:rsidP="00962625">
      <w:pPr>
        <w:spacing w:line="360" w:lineRule="auto"/>
        <w:jc w:val="both"/>
        <w:rPr>
          <w:rFonts w:ascii="Garamond" w:hAnsi="Garamond"/>
          <w:b/>
          <w:bCs/>
          <w:sz w:val="24"/>
          <w:szCs w:val="24"/>
        </w:rPr>
      </w:pPr>
      <w:r w:rsidRPr="00F2303D">
        <w:rPr>
          <w:rFonts w:ascii="Garamond" w:hAnsi="Garamond"/>
          <w:b/>
          <w:bCs/>
          <w:sz w:val="24"/>
          <w:szCs w:val="24"/>
        </w:rPr>
        <w:t>Interpretation of Results:</w:t>
      </w:r>
    </w:p>
    <w:p w14:paraId="5B2810D9" w14:textId="77777777" w:rsidR="00F2303D" w:rsidRPr="00F2303D" w:rsidRDefault="00F2303D" w:rsidP="00962625">
      <w:pPr>
        <w:numPr>
          <w:ilvl w:val="0"/>
          <w:numId w:val="10"/>
        </w:numPr>
        <w:spacing w:line="360" w:lineRule="auto"/>
        <w:jc w:val="both"/>
        <w:rPr>
          <w:rFonts w:ascii="Garamond" w:hAnsi="Garamond"/>
          <w:sz w:val="24"/>
          <w:szCs w:val="24"/>
        </w:rPr>
      </w:pPr>
      <w:r w:rsidRPr="00F2303D">
        <w:rPr>
          <w:rFonts w:ascii="Garamond" w:hAnsi="Garamond"/>
          <w:b/>
          <w:bCs/>
          <w:sz w:val="24"/>
          <w:szCs w:val="24"/>
        </w:rPr>
        <w:t>Workplace Accommodations (WA)</w:t>
      </w:r>
      <w:r w:rsidRPr="00F2303D">
        <w:rPr>
          <w:rFonts w:ascii="Garamond" w:hAnsi="Garamond"/>
          <w:sz w:val="24"/>
          <w:szCs w:val="24"/>
        </w:rPr>
        <w:t>:</w:t>
      </w:r>
    </w:p>
    <w:p w14:paraId="2B1B3D5C" w14:textId="77777777" w:rsidR="00F2303D" w:rsidRPr="00F2303D" w:rsidRDefault="00F2303D" w:rsidP="00962625">
      <w:pPr>
        <w:numPr>
          <w:ilvl w:val="1"/>
          <w:numId w:val="10"/>
        </w:numPr>
        <w:spacing w:line="360" w:lineRule="auto"/>
        <w:jc w:val="both"/>
        <w:rPr>
          <w:rFonts w:ascii="Garamond" w:hAnsi="Garamond"/>
          <w:sz w:val="24"/>
          <w:szCs w:val="24"/>
        </w:rPr>
      </w:pPr>
      <w:r w:rsidRPr="00F2303D">
        <w:rPr>
          <w:rFonts w:ascii="Garamond" w:hAnsi="Garamond"/>
          <w:b/>
          <w:bCs/>
          <w:sz w:val="24"/>
          <w:szCs w:val="24"/>
        </w:rPr>
        <w:t>Employee Satisfaction (ES)</w:t>
      </w:r>
      <w:r w:rsidRPr="00F2303D">
        <w:rPr>
          <w:rFonts w:ascii="Garamond" w:hAnsi="Garamond"/>
          <w:sz w:val="24"/>
          <w:szCs w:val="24"/>
        </w:rPr>
        <w:t xml:space="preserve">: The F-value of </w:t>
      </w:r>
      <w:r w:rsidRPr="00F2303D">
        <w:rPr>
          <w:rFonts w:ascii="Garamond" w:hAnsi="Garamond"/>
          <w:b/>
          <w:bCs/>
          <w:sz w:val="24"/>
          <w:szCs w:val="24"/>
        </w:rPr>
        <w:t>5.25</w:t>
      </w:r>
      <w:r w:rsidRPr="00F2303D">
        <w:rPr>
          <w:rFonts w:ascii="Garamond" w:hAnsi="Garamond"/>
          <w:sz w:val="24"/>
          <w:szCs w:val="24"/>
        </w:rPr>
        <w:t xml:space="preserve"> and a </w:t>
      </w:r>
      <w:r w:rsidRPr="00F2303D">
        <w:rPr>
          <w:rFonts w:ascii="Garamond" w:hAnsi="Garamond"/>
          <w:b/>
          <w:bCs/>
          <w:sz w:val="24"/>
          <w:szCs w:val="24"/>
        </w:rPr>
        <w:t>p-value of 0.023</w:t>
      </w:r>
      <w:r w:rsidRPr="00F2303D">
        <w:rPr>
          <w:rFonts w:ascii="Garamond" w:hAnsi="Garamond"/>
          <w:sz w:val="24"/>
          <w:szCs w:val="24"/>
        </w:rPr>
        <w:t xml:space="preserve"> show that workplace accommodations significantly affect employee satisfaction, with a small effect size of </w:t>
      </w:r>
      <w:r w:rsidRPr="00F2303D">
        <w:rPr>
          <w:rFonts w:ascii="Garamond" w:hAnsi="Garamond"/>
          <w:b/>
          <w:bCs/>
          <w:sz w:val="24"/>
          <w:szCs w:val="24"/>
        </w:rPr>
        <w:t>η² = 0.045</w:t>
      </w:r>
      <w:r w:rsidRPr="00F2303D">
        <w:rPr>
          <w:rFonts w:ascii="Garamond" w:hAnsi="Garamond"/>
          <w:sz w:val="24"/>
          <w:szCs w:val="24"/>
        </w:rPr>
        <w:t>.</w:t>
      </w:r>
    </w:p>
    <w:p w14:paraId="4F0DB4CF" w14:textId="77777777" w:rsidR="00F2303D" w:rsidRPr="00F2303D" w:rsidRDefault="00F2303D" w:rsidP="00962625">
      <w:pPr>
        <w:numPr>
          <w:ilvl w:val="1"/>
          <w:numId w:val="10"/>
        </w:numPr>
        <w:spacing w:line="360" w:lineRule="auto"/>
        <w:jc w:val="both"/>
        <w:rPr>
          <w:rFonts w:ascii="Garamond" w:hAnsi="Garamond"/>
          <w:sz w:val="24"/>
          <w:szCs w:val="24"/>
        </w:rPr>
      </w:pPr>
      <w:r w:rsidRPr="00F2303D">
        <w:rPr>
          <w:rFonts w:ascii="Garamond" w:hAnsi="Garamond"/>
          <w:b/>
          <w:bCs/>
          <w:sz w:val="24"/>
          <w:szCs w:val="24"/>
        </w:rPr>
        <w:t>Job Performance (JP)</w:t>
      </w:r>
      <w:r w:rsidRPr="00F2303D">
        <w:rPr>
          <w:rFonts w:ascii="Garamond" w:hAnsi="Garamond"/>
          <w:sz w:val="24"/>
          <w:szCs w:val="24"/>
        </w:rPr>
        <w:t xml:space="preserve">: The F-value of </w:t>
      </w:r>
      <w:r w:rsidRPr="00F2303D">
        <w:rPr>
          <w:rFonts w:ascii="Garamond" w:hAnsi="Garamond"/>
          <w:b/>
          <w:bCs/>
          <w:sz w:val="24"/>
          <w:szCs w:val="24"/>
        </w:rPr>
        <w:t>6.10</w:t>
      </w:r>
      <w:r w:rsidRPr="00F2303D">
        <w:rPr>
          <w:rFonts w:ascii="Garamond" w:hAnsi="Garamond"/>
          <w:sz w:val="24"/>
          <w:szCs w:val="24"/>
        </w:rPr>
        <w:t xml:space="preserve"> and a </w:t>
      </w:r>
      <w:r w:rsidRPr="00F2303D">
        <w:rPr>
          <w:rFonts w:ascii="Garamond" w:hAnsi="Garamond"/>
          <w:b/>
          <w:bCs/>
          <w:sz w:val="24"/>
          <w:szCs w:val="24"/>
        </w:rPr>
        <w:t>p-value of 0.014</w:t>
      </w:r>
      <w:r w:rsidRPr="00F2303D">
        <w:rPr>
          <w:rFonts w:ascii="Garamond" w:hAnsi="Garamond"/>
          <w:sz w:val="24"/>
          <w:szCs w:val="24"/>
        </w:rPr>
        <w:t xml:space="preserve"> indicate that workplace accommodations also have a significant positive impact on job performance, with a small effect size of </w:t>
      </w:r>
      <w:r w:rsidRPr="00F2303D">
        <w:rPr>
          <w:rFonts w:ascii="Garamond" w:hAnsi="Garamond"/>
          <w:b/>
          <w:bCs/>
          <w:sz w:val="24"/>
          <w:szCs w:val="24"/>
        </w:rPr>
        <w:t>η² = 0.051</w:t>
      </w:r>
      <w:r w:rsidRPr="00F2303D">
        <w:rPr>
          <w:rFonts w:ascii="Garamond" w:hAnsi="Garamond"/>
          <w:sz w:val="24"/>
          <w:szCs w:val="24"/>
        </w:rPr>
        <w:t>.</w:t>
      </w:r>
    </w:p>
    <w:p w14:paraId="5BDE407D" w14:textId="77777777" w:rsidR="00F2303D" w:rsidRPr="00F2303D" w:rsidRDefault="00F2303D" w:rsidP="00962625">
      <w:pPr>
        <w:numPr>
          <w:ilvl w:val="1"/>
          <w:numId w:val="10"/>
        </w:numPr>
        <w:spacing w:line="360" w:lineRule="auto"/>
        <w:jc w:val="both"/>
        <w:rPr>
          <w:rFonts w:ascii="Garamond" w:hAnsi="Garamond"/>
          <w:sz w:val="24"/>
          <w:szCs w:val="24"/>
        </w:rPr>
      </w:pPr>
      <w:r w:rsidRPr="00F2303D">
        <w:rPr>
          <w:rFonts w:ascii="Garamond" w:hAnsi="Garamond"/>
          <w:b/>
          <w:bCs/>
          <w:sz w:val="24"/>
          <w:szCs w:val="24"/>
        </w:rPr>
        <w:t>Work-Life Balance (WLB)</w:t>
      </w:r>
      <w:r w:rsidRPr="00F2303D">
        <w:rPr>
          <w:rFonts w:ascii="Garamond" w:hAnsi="Garamond"/>
          <w:sz w:val="24"/>
          <w:szCs w:val="24"/>
        </w:rPr>
        <w:t xml:space="preserve">: The F-value of </w:t>
      </w:r>
      <w:r w:rsidRPr="00F2303D">
        <w:rPr>
          <w:rFonts w:ascii="Garamond" w:hAnsi="Garamond"/>
          <w:b/>
          <w:bCs/>
          <w:sz w:val="24"/>
          <w:szCs w:val="24"/>
        </w:rPr>
        <w:t>4.85</w:t>
      </w:r>
      <w:r w:rsidRPr="00F2303D">
        <w:rPr>
          <w:rFonts w:ascii="Garamond" w:hAnsi="Garamond"/>
          <w:sz w:val="24"/>
          <w:szCs w:val="24"/>
        </w:rPr>
        <w:t xml:space="preserve"> and a </w:t>
      </w:r>
      <w:r w:rsidRPr="00F2303D">
        <w:rPr>
          <w:rFonts w:ascii="Garamond" w:hAnsi="Garamond"/>
          <w:b/>
          <w:bCs/>
          <w:sz w:val="24"/>
          <w:szCs w:val="24"/>
        </w:rPr>
        <w:t>p-value of 0.031</w:t>
      </w:r>
      <w:r w:rsidRPr="00F2303D">
        <w:rPr>
          <w:rFonts w:ascii="Garamond" w:hAnsi="Garamond"/>
          <w:sz w:val="24"/>
          <w:szCs w:val="24"/>
        </w:rPr>
        <w:t xml:space="preserve"> show a significant effect of workplace accommodations on work-life balance, with a small effect size of </w:t>
      </w:r>
      <w:r w:rsidRPr="00F2303D">
        <w:rPr>
          <w:rFonts w:ascii="Garamond" w:hAnsi="Garamond"/>
          <w:b/>
          <w:bCs/>
          <w:sz w:val="24"/>
          <w:szCs w:val="24"/>
        </w:rPr>
        <w:t>η² = 0.041</w:t>
      </w:r>
      <w:r w:rsidRPr="00F2303D">
        <w:rPr>
          <w:rFonts w:ascii="Garamond" w:hAnsi="Garamond"/>
          <w:sz w:val="24"/>
          <w:szCs w:val="24"/>
        </w:rPr>
        <w:t>.</w:t>
      </w:r>
    </w:p>
    <w:p w14:paraId="785CECB3" w14:textId="77777777" w:rsidR="00F2303D" w:rsidRPr="00F2303D" w:rsidRDefault="00F2303D" w:rsidP="00962625">
      <w:pPr>
        <w:numPr>
          <w:ilvl w:val="0"/>
          <w:numId w:val="10"/>
        </w:numPr>
        <w:spacing w:line="360" w:lineRule="auto"/>
        <w:jc w:val="both"/>
        <w:rPr>
          <w:rFonts w:ascii="Garamond" w:hAnsi="Garamond"/>
          <w:sz w:val="24"/>
          <w:szCs w:val="24"/>
        </w:rPr>
      </w:pPr>
      <w:r w:rsidRPr="00F2303D">
        <w:rPr>
          <w:rFonts w:ascii="Garamond" w:hAnsi="Garamond"/>
          <w:b/>
          <w:bCs/>
          <w:sz w:val="24"/>
          <w:szCs w:val="24"/>
        </w:rPr>
        <w:t>Flexible Working Arrangements (FWA)</w:t>
      </w:r>
      <w:r w:rsidRPr="00F2303D">
        <w:rPr>
          <w:rFonts w:ascii="Garamond" w:hAnsi="Garamond"/>
          <w:sz w:val="24"/>
          <w:szCs w:val="24"/>
        </w:rPr>
        <w:t>:</w:t>
      </w:r>
    </w:p>
    <w:p w14:paraId="1FF18172" w14:textId="77777777" w:rsidR="00F2303D" w:rsidRPr="00F2303D" w:rsidRDefault="00F2303D" w:rsidP="00962625">
      <w:pPr>
        <w:numPr>
          <w:ilvl w:val="1"/>
          <w:numId w:val="10"/>
        </w:numPr>
        <w:spacing w:line="360" w:lineRule="auto"/>
        <w:jc w:val="both"/>
        <w:rPr>
          <w:rFonts w:ascii="Garamond" w:hAnsi="Garamond"/>
          <w:sz w:val="24"/>
          <w:szCs w:val="24"/>
        </w:rPr>
      </w:pPr>
      <w:r w:rsidRPr="00F2303D">
        <w:rPr>
          <w:rFonts w:ascii="Garamond" w:hAnsi="Garamond"/>
          <w:b/>
          <w:bCs/>
          <w:sz w:val="24"/>
          <w:szCs w:val="24"/>
        </w:rPr>
        <w:t>Employee Satisfaction (ES)</w:t>
      </w:r>
      <w:r w:rsidRPr="00F2303D">
        <w:rPr>
          <w:rFonts w:ascii="Garamond" w:hAnsi="Garamond"/>
          <w:sz w:val="24"/>
          <w:szCs w:val="24"/>
        </w:rPr>
        <w:t xml:space="preserve">: The F-value of </w:t>
      </w:r>
      <w:r w:rsidRPr="00F2303D">
        <w:rPr>
          <w:rFonts w:ascii="Garamond" w:hAnsi="Garamond"/>
          <w:b/>
          <w:bCs/>
          <w:sz w:val="24"/>
          <w:szCs w:val="24"/>
        </w:rPr>
        <w:t>7.10</w:t>
      </w:r>
      <w:r w:rsidRPr="00F2303D">
        <w:rPr>
          <w:rFonts w:ascii="Garamond" w:hAnsi="Garamond"/>
          <w:sz w:val="24"/>
          <w:szCs w:val="24"/>
        </w:rPr>
        <w:t xml:space="preserve"> and a </w:t>
      </w:r>
      <w:r w:rsidRPr="00F2303D">
        <w:rPr>
          <w:rFonts w:ascii="Garamond" w:hAnsi="Garamond"/>
          <w:b/>
          <w:bCs/>
          <w:sz w:val="24"/>
          <w:szCs w:val="24"/>
        </w:rPr>
        <w:t>p-value of 0.008</w:t>
      </w:r>
      <w:r w:rsidRPr="00F2303D">
        <w:rPr>
          <w:rFonts w:ascii="Garamond" w:hAnsi="Garamond"/>
          <w:sz w:val="24"/>
          <w:szCs w:val="24"/>
        </w:rPr>
        <w:t xml:space="preserve"> suggest a significant impact of flexible working arrangements on employee satisfaction, with a moderate effect size of </w:t>
      </w:r>
      <w:r w:rsidRPr="00F2303D">
        <w:rPr>
          <w:rFonts w:ascii="Garamond" w:hAnsi="Garamond"/>
          <w:b/>
          <w:bCs/>
          <w:sz w:val="24"/>
          <w:szCs w:val="24"/>
        </w:rPr>
        <w:t>η² = 0.065</w:t>
      </w:r>
      <w:r w:rsidRPr="00F2303D">
        <w:rPr>
          <w:rFonts w:ascii="Garamond" w:hAnsi="Garamond"/>
          <w:sz w:val="24"/>
          <w:szCs w:val="24"/>
        </w:rPr>
        <w:t>.</w:t>
      </w:r>
    </w:p>
    <w:p w14:paraId="0EFFB3FB" w14:textId="77777777" w:rsidR="00F2303D" w:rsidRPr="00F2303D" w:rsidRDefault="00F2303D" w:rsidP="00962625">
      <w:pPr>
        <w:numPr>
          <w:ilvl w:val="1"/>
          <w:numId w:val="10"/>
        </w:numPr>
        <w:spacing w:line="360" w:lineRule="auto"/>
        <w:jc w:val="both"/>
        <w:rPr>
          <w:rFonts w:ascii="Garamond" w:hAnsi="Garamond"/>
          <w:sz w:val="24"/>
          <w:szCs w:val="24"/>
        </w:rPr>
      </w:pPr>
      <w:r w:rsidRPr="00F2303D">
        <w:rPr>
          <w:rFonts w:ascii="Garamond" w:hAnsi="Garamond"/>
          <w:b/>
          <w:bCs/>
          <w:sz w:val="24"/>
          <w:szCs w:val="24"/>
        </w:rPr>
        <w:lastRenderedPageBreak/>
        <w:t>Job Performance (JP)</w:t>
      </w:r>
      <w:r w:rsidRPr="00F2303D">
        <w:rPr>
          <w:rFonts w:ascii="Garamond" w:hAnsi="Garamond"/>
          <w:sz w:val="24"/>
          <w:szCs w:val="24"/>
        </w:rPr>
        <w:t xml:space="preserve">: The F-value of </w:t>
      </w:r>
      <w:r w:rsidRPr="00F2303D">
        <w:rPr>
          <w:rFonts w:ascii="Garamond" w:hAnsi="Garamond"/>
          <w:b/>
          <w:bCs/>
          <w:sz w:val="24"/>
          <w:szCs w:val="24"/>
        </w:rPr>
        <w:t>4.30</w:t>
      </w:r>
      <w:r w:rsidRPr="00F2303D">
        <w:rPr>
          <w:rFonts w:ascii="Garamond" w:hAnsi="Garamond"/>
          <w:sz w:val="24"/>
          <w:szCs w:val="24"/>
        </w:rPr>
        <w:t xml:space="preserve"> and a </w:t>
      </w:r>
      <w:r w:rsidRPr="00F2303D">
        <w:rPr>
          <w:rFonts w:ascii="Garamond" w:hAnsi="Garamond"/>
          <w:b/>
          <w:bCs/>
          <w:sz w:val="24"/>
          <w:szCs w:val="24"/>
        </w:rPr>
        <w:t>p-value of 0.038</w:t>
      </w:r>
      <w:r w:rsidRPr="00F2303D">
        <w:rPr>
          <w:rFonts w:ascii="Garamond" w:hAnsi="Garamond"/>
          <w:sz w:val="24"/>
          <w:szCs w:val="24"/>
        </w:rPr>
        <w:t xml:space="preserve"> indicate a significant but smaller effect of flexible working arrangements on job performance, with a small effect size of </w:t>
      </w:r>
      <w:r w:rsidRPr="00F2303D">
        <w:rPr>
          <w:rFonts w:ascii="Garamond" w:hAnsi="Garamond"/>
          <w:b/>
          <w:bCs/>
          <w:sz w:val="24"/>
          <w:szCs w:val="24"/>
        </w:rPr>
        <w:t>η² = 0.035</w:t>
      </w:r>
      <w:r w:rsidRPr="00F2303D">
        <w:rPr>
          <w:rFonts w:ascii="Garamond" w:hAnsi="Garamond"/>
          <w:sz w:val="24"/>
          <w:szCs w:val="24"/>
        </w:rPr>
        <w:t>.</w:t>
      </w:r>
    </w:p>
    <w:p w14:paraId="02A85531" w14:textId="77777777" w:rsidR="00F2303D" w:rsidRPr="00F2303D" w:rsidRDefault="00F2303D" w:rsidP="00962625">
      <w:pPr>
        <w:numPr>
          <w:ilvl w:val="1"/>
          <w:numId w:val="10"/>
        </w:numPr>
        <w:spacing w:line="360" w:lineRule="auto"/>
        <w:jc w:val="both"/>
        <w:rPr>
          <w:rFonts w:ascii="Garamond" w:hAnsi="Garamond"/>
          <w:sz w:val="24"/>
          <w:szCs w:val="24"/>
        </w:rPr>
      </w:pPr>
      <w:r w:rsidRPr="00F2303D">
        <w:rPr>
          <w:rFonts w:ascii="Garamond" w:hAnsi="Garamond"/>
          <w:b/>
          <w:bCs/>
          <w:sz w:val="24"/>
          <w:szCs w:val="24"/>
        </w:rPr>
        <w:t>Work-Life Balance (WLB)</w:t>
      </w:r>
      <w:r w:rsidRPr="00F2303D">
        <w:rPr>
          <w:rFonts w:ascii="Garamond" w:hAnsi="Garamond"/>
          <w:sz w:val="24"/>
          <w:szCs w:val="24"/>
        </w:rPr>
        <w:t xml:space="preserve">: The F-value of </w:t>
      </w:r>
      <w:r w:rsidRPr="00F2303D">
        <w:rPr>
          <w:rFonts w:ascii="Garamond" w:hAnsi="Garamond"/>
          <w:b/>
          <w:bCs/>
          <w:sz w:val="24"/>
          <w:szCs w:val="24"/>
        </w:rPr>
        <w:t>8.50</w:t>
      </w:r>
      <w:r w:rsidRPr="00F2303D">
        <w:rPr>
          <w:rFonts w:ascii="Garamond" w:hAnsi="Garamond"/>
          <w:sz w:val="24"/>
          <w:szCs w:val="24"/>
        </w:rPr>
        <w:t xml:space="preserve"> and a </w:t>
      </w:r>
      <w:r w:rsidRPr="00F2303D">
        <w:rPr>
          <w:rFonts w:ascii="Garamond" w:hAnsi="Garamond"/>
          <w:b/>
          <w:bCs/>
          <w:sz w:val="24"/>
          <w:szCs w:val="24"/>
        </w:rPr>
        <w:t>p-value of 0.004</w:t>
      </w:r>
      <w:r w:rsidRPr="00F2303D">
        <w:rPr>
          <w:rFonts w:ascii="Garamond" w:hAnsi="Garamond"/>
          <w:sz w:val="24"/>
          <w:szCs w:val="24"/>
        </w:rPr>
        <w:t xml:space="preserve"> show a strong, statistically significant effect of flexible working arrangements on work-life balance, with a moderate effect size of </w:t>
      </w:r>
      <w:r w:rsidRPr="00F2303D">
        <w:rPr>
          <w:rFonts w:ascii="Garamond" w:hAnsi="Garamond"/>
          <w:b/>
          <w:bCs/>
          <w:sz w:val="24"/>
          <w:szCs w:val="24"/>
        </w:rPr>
        <w:t>η² = 0.074</w:t>
      </w:r>
      <w:r w:rsidRPr="00F2303D">
        <w:rPr>
          <w:rFonts w:ascii="Garamond" w:hAnsi="Garamond"/>
          <w:sz w:val="24"/>
          <w:szCs w:val="24"/>
        </w:rPr>
        <w:t>.</w:t>
      </w:r>
    </w:p>
    <w:p w14:paraId="0ED8E456" w14:textId="77777777" w:rsidR="00F2303D" w:rsidRPr="00F2303D" w:rsidRDefault="00F2303D" w:rsidP="00962625">
      <w:pPr>
        <w:numPr>
          <w:ilvl w:val="0"/>
          <w:numId w:val="10"/>
        </w:numPr>
        <w:spacing w:line="360" w:lineRule="auto"/>
        <w:jc w:val="both"/>
        <w:rPr>
          <w:rFonts w:ascii="Garamond" w:hAnsi="Garamond"/>
          <w:sz w:val="24"/>
          <w:szCs w:val="24"/>
        </w:rPr>
      </w:pPr>
      <w:r w:rsidRPr="00F2303D">
        <w:rPr>
          <w:rFonts w:ascii="Garamond" w:hAnsi="Garamond"/>
          <w:b/>
          <w:bCs/>
          <w:sz w:val="24"/>
          <w:szCs w:val="24"/>
        </w:rPr>
        <w:t>Years of Experience (YE)</w:t>
      </w:r>
      <w:r w:rsidRPr="00F2303D">
        <w:rPr>
          <w:rFonts w:ascii="Garamond" w:hAnsi="Garamond"/>
          <w:sz w:val="24"/>
          <w:szCs w:val="24"/>
        </w:rPr>
        <w:t>:</w:t>
      </w:r>
    </w:p>
    <w:p w14:paraId="31BC7F2D" w14:textId="77777777" w:rsidR="00F2303D" w:rsidRPr="00F2303D" w:rsidRDefault="00F2303D" w:rsidP="00962625">
      <w:pPr>
        <w:numPr>
          <w:ilvl w:val="1"/>
          <w:numId w:val="10"/>
        </w:numPr>
        <w:spacing w:line="360" w:lineRule="auto"/>
        <w:jc w:val="both"/>
        <w:rPr>
          <w:rFonts w:ascii="Garamond" w:hAnsi="Garamond"/>
          <w:sz w:val="24"/>
          <w:szCs w:val="24"/>
        </w:rPr>
      </w:pPr>
      <w:r w:rsidRPr="00F2303D">
        <w:rPr>
          <w:rFonts w:ascii="Garamond" w:hAnsi="Garamond"/>
          <w:sz w:val="24"/>
          <w:szCs w:val="24"/>
        </w:rPr>
        <w:t xml:space="preserve">The </w:t>
      </w:r>
      <w:r w:rsidRPr="00F2303D">
        <w:rPr>
          <w:rFonts w:ascii="Garamond" w:hAnsi="Garamond"/>
          <w:b/>
          <w:bCs/>
          <w:sz w:val="24"/>
          <w:szCs w:val="24"/>
        </w:rPr>
        <w:t>p-values</w:t>
      </w:r>
      <w:r w:rsidRPr="00F2303D">
        <w:rPr>
          <w:rFonts w:ascii="Garamond" w:hAnsi="Garamond"/>
          <w:sz w:val="24"/>
          <w:szCs w:val="24"/>
        </w:rPr>
        <w:t xml:space="preserve"> for years of experience (all greater than 0.05) suggest that it does not significantly affect any of the dependent variables (Employee Satisfaction, Job Performance, or Work-Life Balance). The </w:t>
      </w:r>
      <w:r w:rsidRPr="00F2303D">
        <w:rPr>
          <w:rFonts w:ascii="Garamond" w:hAnsi="Garamond"/>
          <w:b/>
          <w:bCs/>
          <w:sz w:val="24"/>
          <w:szCs w:val="24"/>
        </w:rPr>
        <w:t>F-values</w:t>
      </w:r>
      <w:r w:rsidRPr="00F2303D">
        <w:rPr>
          <w:rFonts w:ascii="Garamond" w:hAnsi="Garamond"/>
          <w:sz w:val="24"/>
          <w:szCs w:val="24"/>
        </w:rPr>
        <w:t xml:space="preserve"> are also lower, and the effect size is minimal.</w:t>
      </w:r>
    </w:p>
    <w:p w14:paraId="2767BA37" w14:textId="77777777" w:rsidR="00F2303D" w:rsidRPr="00F2303D" w:rsidRDefault="00F2303D" w:rsidP="00962625">
      <w:pPr>
        <w:spacing w:line="360" w:lineRule="auto"/>
        <w:jc w:val="both"/>
        <w:rPr>
          <w:rFonts w:ascii="Garamond" w:hAnsi="Garamond"/>
          <w:b/>
          <w:bCs/>
          <w:sz w:val="24"/>
          <w:szCs w:val="24"/>
        </w:rPr>
      </w:pPr>
      <w:r w:rsidRPr="00F2303D">
        <w:rPr>
          <w:rFonts w:ascii="Garamond" w:hAnsi="Garamond"/>
          <w:b/>
          <w:bCs/>
          <w:sz w:val="24"/>
          <w:szCs w:val="24"/>
        </w:rPr>
        <w:t>Summary of Findings:</w:t>
      </w:r>
    </w:p>
    <w:p w14:paraId="515F93CA" w14:textId="77777777" w:rsidR="00F2303D" w:rsidRPr="00F2303D" w:rsidRDefault="00F2303D" w:rsidP="00962625">
      <w:pPr>
        <w:numPr>
          <w:ilvl w:val="0"/>
          <w:numId w:val="11"/>
        </w:numPr>
        <w:spacing w:line="360" w:lineRule="auto"/>
        <w:jc w:val="both"/>
        <w:rPr>
          <w:rFonts w:ascii="Garamond" w:hAnsi="Garamond"/>
          <w:sz w:val="24"/>
          <w:szCs w:val="24"/>
        </w:rPr>
      </w:pPr>
      <w:r w:rsidRPr="00F2303D">
        <w:rPr>
          <w:rFonts w:ascii="Garamond" w:hAnsi="Garamond"/>
          <w:sz w:val="24"/>
          <w:szCs w:val="24"/>
        </w:rPr>
        <w:t xml:space="preserve">Both </w:t>
      </w:r>
      <w:r w:rsidRPr="00F2303D">
        <w:rPr>
          <w:rFonts w:ascii="Garamond" w:hAnsi="Garamond"/>
          <w:b/>
          <w:bCs/>
          <w:sz w:val="24"/>
          <w:szCs w:val="24"/>
        </w:rPr>
        <w:t>Workplace Accommodations</w:t>
      </w:r>
      <w:r w:rsidRPr="00F2303D">
        <w:rPr>
          <w:rFonts w:ascii="Garamond" w:hAnsi="Garamond"/>
          <w:sz w:val="24"/>
          <w:szCs w:val="24"/>
        </w:rPr>
        <w:t xml:space="preserve"> and </w:t>
      </w:r>
      <w:r w:rsidRPr="00F2303D">
        <w:rPr>
          <w:rFonts w:ascii="Garamond" w:hAnsi="Garamond"/>
          <w:b/>
          <w:bCs/>
          <w:sz w:val="24"/>
          <w:szCs w:val="24"/>
        </w:rPr>
        <w:t>Flexible Working Arrangements</w:t>
      </w:r>
      <w:r w:rsidRPr="00F2303D">
        <w:rPr>
          <w:rFonts w:ascii="Garamond" w:hAnsi="Garamond"/>
          <w:sz w:val="24"/>
          <w:szCs w:val="24"/>
        </w:rPr>
        <w:t xml:space="preserve"> significantly affect </w:t>
      </w:r>
      <w:r w:rsidRPr="00F2303D">
        <w:rPr>
          <w:rFonts w:ascii="Garamond" w:hAnsi="Garamond"/>
          <w:b/>
          <w:bCs/>
          <w:sz w:val="24"/>
          <w:szCs w:val="24"/>
        </w:rPr>
        <w:t>Employee Satisfaction</w:t>
      </w:r>
      <w:r w:rsidRPr="00F2303D">
        <w:rPr>
          <w:rFonts w:ascii="Garamond" w:hAnsi="Garamond"/>
          <w:sz w:val="24"/>
          <w:szCs w:val="24"/>
        </w:rPr>
        <w:t xml:space="preserve">, </w:t>
      </w:r>
      <w:r w:rsidRPr="00F2303D">
        <w:rPr>
          <w:rFonts w:ascii="Garamond" w:hAnsi="Garamond"/>
          <w:b/>
          <w:bCs/>
          <w:sz w:val="24"/>
          <w:szCs w:val="24"/>
        </w:rPr>
        <w:t>Job Performance</w:t>
      </w:r>
      <w:r w:rsidRPr="00F2303D">
        <w:rPr>
          <w:rFonts w:ascii="Garamond" w:hAnsi="Garamond"/>
          <w:sz w:val="24"/>
          <w:szCs w:val="24"/>
        </w:rPr>
        <w:t xml:space="preserve">, and </w:t>
      </w:r>
      <w:r w:rsidRPr="00F2303D">
        <w:rPr>
          <w:rFonts w:ascii="Garamond" w:hAnsi="Garamond"/>
          <w:b/>
          <w:bCs/>
          <w:sz w:val="24"/>
          <w:szCs w:val="24"/>
        </w:rPr>
        <w:t>Work-Life Balance</w:t>
      </w:r>
      <w:r w:rsidRPr="00F2303D">
        <w:rPr>
          <w:rFonts w:ascii="Garamond" w:hAnsi="Garamond"/>
          <w:sz w:val="24"/>
          <w:szCs w:val="24"/>
        </w:rPr>
        <w:t xml:space="preserve"> in the workplace.</w:t>
      </w:r>
    </w:p>
    <w:p w14:paraId="5AB594FB" w14:textId="77777777" w:rsidR="00F2303D" w:rsidRPr="00F2303D" w:rsidRDefault="00F2303D" w:rsidP="00962625">
      <w:pPr>
        <w:numPr>
          <w:ilvl w:val="0"/>
          <w:numId w:val="11"/>
        </w:numPr>
        <w:spacing w:line="360" w:lineRule="auto"/>
        <w:jc w:val="both"/>
        <w:rPr>
          <w:rFonts w:ascii="Garamond" w:hAnsi="Garamond"/>
          <w:sz w:val="24"/>
          <w:szCs w:val="24"/>
        </w:rPr>
      </w:pPr>
      <w:r w:rsidRPr="00F2303D">
        <w:rPr>
          <w:rFonts w:ascii="Garamond" w:hAnsi="Garamond"/>
          <w:b/>
          <w:bCs/>
          <w:sz w:val="24"/>
          <w:szCs w:val="24"/>
        </w:rPr>
        <w:t>Flexible Working Arrangements</w:t>
      </w:r>
      <w:r w:rsidRPr="00F2303D">
        <w:rPr>
          <w:rFonts w:ascii="Garamond" w:hAnsi="Garamond"/>
          <w:sz w:val="24"/>
          <w:szCs w:val="24"/>
        </w:rPr>
        <w:t xml:space="preserve"> have the most substantial impact on </w:t>
      </w:r>
      <w:r w:rsidRPr="00F2303D">
        <w:rPr>
          <w:rFonts w:ascii="Garamond" w:hAnsi="Garamond"/>
          <w:b/>
          <w:bCs/>
          <w:sz w:val="24"/>
          <w:szCs w:val="24"/>
        </w:rPr>
        <w:t>Work-Life Balance</w:t>
      </w:r>
      <w:r w:rsidRPr="00F2303D">
        <w:rPr>
          <w:rFonts w:ascii="Garamond" w:hAnsi="Garamond"/>
          <w:sz w:val="24"/>
          <w:szCs w:val="24"/>
        </w:rPr>
        <w:t xml:space="preserve"> and </w:t>
      </w:r>
      <w:r w:rsidRPr="00F2303D">
        <w:rPr>
          <w:rFonts w:ascii="Garamond" w:hAnsi="Garamond"/>
          <w:b/>
          <w:bCs/>
          <w:sz w:val="24"/>
          <w:szCs w:val="24"/>
        </w:rPr>
        <w:t>Employee Satisfaction</w:t>
      </w:r>
      <w:r w:rsidRPr="00F2303D">
        <w:rPr>
          <w:rFonts w:ascii="Garamond" w:hAnsi="Garamond"/>
          <w:sz w:val="24"/>
          <w:szCs w:val="24"/>
        </w:rPr>
        <w:t>, with moderate effect sizes.</w:t>
      </w:r>
    </w:p>
    <w:p w14:paraId="032150E8" w14:textId="77777777" w:rsidR="00F2303D" w:rsidRPr="00F2303D" w:rsidRDefault="00F2303D" w:rsidP="00962625">
      <w:pPr>
        <w:numPr>
          <w:ilvl w:val="0"/>
          <w:numId w:val="11"/>
        </w:numPr>
        <w:spacing w:line="360" w:lineRule="auto"/>
        <w:jc w:val="both"/>
        <w:rPr>
          <w:rFonts w:ascii="Garamond" w:hAnsi="Garamond"/>
          <w:sz w:val="24"/>
          <w:szCs w:val="24"/>
        </w:rPr>
      </w:pPr>
      <w:r w:rsidRPr="00F2303D">
        <w:rPr>
          <w:rFonts w:ascii="Garamond" w:hAnsi="Garamond"/>
          <w:b/>
          <w:bCs/>
          <w:sz w:val="24"/>
          <w:szCs w:val="24"/>
        </w:rPr>
        <w:t>Workplace Accommodations</w:t>
      </w:r>
      <w:r w:rsidRPr="00F2303D">
        <w:rPr>
          <w:rFonts w:ascii="Garamond" w:hAnsi="Garamond"/>
          <w:sz w:val="24"/>
          <w:szCs w:val="24"/>
        </w:rPr>
        <w:t xml:space="preserve"> positively influence </w:t>
      </w:r>
      <w:r w:rsidRPr="00F2303D">
        <w:rPr>
          <w:rFonts w:ascii="Garamond" w:hAnsi="Garamond"/>
          <w:b/>
          <w:bCs/>
          <w:sz w:val="24"/>
          <w:szCs w:val="24"/>
        </w:rPr>
        <w:t>Job Performance</w:t>
      </w:r>
      <w:r w:rsidRPr="00F2303D">
        <w:rPr>
          <w:rFonts w:ascii="Garamond" w:hAnsi="Garamond"/>
          <w:sz w:val="24"/>
          <w:szCs w:val="24"/>
        </w:rPr>
        <w:t xml:space="preserve"> and </w:t>
      </w:r>
      <w:r w:rsidRPr="00F2303D">
        <w:rPr>
          <w:rFonts w:ascii="Garamond" w:hAnsi="Garamond"/>
          <w:b/>
          <w:bCs/>
          <w:sz w:val="24"/>
          <w:szCs w:val="24"/>
        </w:rPr>
        <w:t>Work-Life Balance</w:t>
      </w:r>
      <w:r w:rsidRPr="00F2303D">
        <w:rPr>
          <w:rFonts w:ascii="Garamond" w:hAnsi="Garamond"/>
          <w:sz w:val="24"/>
          <w:szCs w:val="24"/>
        </w:rPr>
        <w:t xml:space="preserve"> but with smaller effect sizes.</w:t>
      </w:r>
    </w:p>
    <w:p w14:paraId="30298117" w14:textId="77777777" w:rsidR="00F2303D" w:rsidRPr="00F2303D" w:rsidRDefault="00F2303D" w:rsidP="00962625">
      <w:pPr>
        <w:numPr>
          <w:ilvl w:val="0"/>
          <w:numId w:val="11"/>
        </w:numPr>
        <w:spacing w:line="360" w:lineRule="auto"/>
        <w:jc w:val="both"/>
        <w:rPr>
          <w:rFonts w:ascii="Garamond" w:hAnsi="Garamond"/>
          <w:sz w:val="24"/>
          <w:szCs w:val="24"/>
        </w:rPr>
      </w:pPr>
      <w:r w:rsidRPr="00F2303D">
        <w:rPr>
          <w:rFonts w:ascii="Garamond" w:hAnsi="Garamond"/>
          <w:b/>
          <w:bCs/>
          <w:sz w:val="24"/>
          <w:szCs w:val="24"/>
        </w:rPr>
        <w:t>Years of Experience</w:t>
      </w:r>
      <w:r w:rsidRPr="00F2303D">
        <w:rPr>
          <w:rFonts w:ascii="Garamond" w:hAnsi="Garamond"/>
          <w:sz w:val="24"/>
          <w:szCs w:val="24"/>
        </w:rPr>
        <w:t xml:space="preserve"> does not have a significant effect on the outcomes once workplace accommodations and flexible working arrangements are accounted for.</w:t>
      </w:r>
    </w:p>
    <w:p w14:paraId="434A1AA9" w14:textId="77777777" w:rsidR="00F2303D" w:rsidRPr="00F2303D" w:rsidRDefault="00F2303D" w:rsidP="00962625">
      <w:pPr>
        <w:spacing w:line="360" w:lineRule="auto"/>
        <w:jc w:val="both"/>
        <w:rPr>
          <w:rFonts w:ascii="Garamond" w:hAnsi="Garamond"/>
          <w:sz w:val="24"/>
          <w:szCs w:val="24"/>
        </w:rPr>
      </w:pPr>
      <w:r w:rsidRPr="00F2303D">
        <w:rPr>
          <w:rFonts w:ascii="Garamond" w:hAnsi="Garamond"/>
          <w:sz w:val="24"/>
          <w:szCs w:val="24"/>
        </w:rPr>
        <w:t>These results indicate that organizations should prioritize both workplace accommodations and flexible working arrangements to improve employee satisfaction, job performance, and work-life balance, particularly for neurodiverse employees.</w:t>
      </w:r>
    </w:p>
    <w:p w14:paraId="451C16D2" w14:textId="77777777" w:rsidR="00962625" w:rsidRPr="00962625" w:rsidRDefault="00962625" w:rsidP="00962625">
      <w:pPr>
        <w:spacing w:line="360" w:lineRule="auto"/>
        <w:jc w:val="both"/>
        <w:rPr>
          <w:rFonts w:ascii="Garamond" w:hAnsi="Garamond"/>
          <w:b/>
          <w:bCs/>
          <w:sz w:val="24"/>
          <w:szCs w:val="24"/>
        </w:rPr>
      </w:pPr>
      <w:r w:rsidRPr="00962625">
        <w:rPr>
          <w:rFonts w:ascii="Garamond" w:hAnsi="Garamond"/>
          <w:b/>
          <w:bCs/>
          <w:sz w:val="24"/>
          <w:szCs w:val="24"/>
        </w:rPr>
        <w:t>Findings from the Entire Study on Leadership and Neurodiverse Workforce Management:</w:t>
      </w:r>
    </w:p>
    <w:p w14:paraId="61A44D81" w14:textId="77777777" w:rsidR="00962625" w:rsidRPr="00962625" w:rsidRDefault="00962625" w:rsidP="00962625">
      <w:pPr>
        <w:numPr>
          <w:ilvl w:val="0"/>
          <w:numId w:val="12"/>
        </w:numPr>
        <w:spacing w:line="360" w:lineRule="auto"/>
        <w:jc w:val="both"/>
        <w:rPr>
          <w:rFonts w:ascii="Garamond" w:hAnsi="Garamond"/>
          <w:sz w:val="24"/>
          <w:szCs w:val="24"/>
        </w:rPr>
      </w:pPr>
      <w:r w:rsidRPr="00962625">
        <w:rPr>
          <w:rFonts w:ascii="Garamond" w:hAnsi="Garamond"/>
          <w:b/>
          <w:bCs/>
          <w:sz w:val="24"/>
          <w:szCs w:val="24"/>
        </w:rPr>
        <w:t>Effectiveness of Current Leadership Models in Managing a Neurodiverse Workforce</w:t>
      </w:r>
      <w:r w:rsidRPr="00962625">
        <w:rPr>
          <w:rFonts w:ascii="Garamond" w:hAnsi="Garamond"/>
          <w:sz w:val="24"/>
          <w:szCs w:val="24"/>
        </w:rPr>
        <w:t>:</w:t>
      </w:r>
    </w:p>
    <w:p w14:paraId="773E382F"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sz w:val="24"/>
          <w:szCs w:val="24"/>
        </w:rPr>
        <w:t xml:space="preserve">Current leadership models, as assessed through descriptive statistics, indicate that many leaders are not fully equipped to manage neurodiverse teams. Despite a growing recognition of the value of neurodiverse employees, leadership still tends </w:t>
      </w:r>
      <w:r w:rsidRPr="00962625">
        <w:rPr>
          <w:rFonts w:ascii="Garamond" w:hAnsi="Garamond"/>
          <w:sz w:val="24"/>
          <w:szCs w:val="24"/>
        </w:rPr>
        <w:lastRenderedPageBreak/>
        <w:t>to rely on traditional approaches, which may not address the specific needs of neurodiverse individuals.</w:t>
      </w:r>
    </w:p>
    <w:p w14:paraId="28FE599D"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sz w:val="24"/>
          <w:szCs w:val="24"/>
        </w:rPr>
        <w:t xml:space="preserve">The descriptive analysis showed that </w:t>
      </w:r>
      <w:r w:rsidRPr="00962625">
        <w:rPr>
          <w:rFonts w:ascii="Garamond" w:hAnsi="Garamond"/>
          <w:b/>
          <w:bCs/>
          <w:sz w:val="24"/>
          <w:szCs w:val="24"/>
        </w:rPr>
        <w:t>35% of leaders</w:t>
      </w:r>
      <w:r w:rsidRPr="00962625">
        <w:rPr>
          <w:rFonts w:ascii="Garamond" w:hAnsi="Garamond"/>
          <w:sz w:val="24"/>
          <w:szCs w:val="24"/>
        </w:rPr>
        <w:t xml:space="preserve"> felt confident in managing neurodiverse teams, but </w:t>
      </w:r>
      <w:r w:rsidRPr="00962625">
        <w:rPr>
          <w:rFonts w:ascii="Garamond" w:hAnsi="Garamond"/>
          <w:b/>
          <w:bCs/>
          <w:sz w:val="24"/>
          <w:szCs w:val="24"/>
        </w:rPr>
        <w:t>over 50%</w:t>
      </w:r>
      <w:r w:rsidRPr="00962625">
        <w:rPr>
          <w:rFonts w:ascii="Garamond" w:hAnsi="Garamond"/>
          <w:sz w:val="24"/>
          <w:szCs w:val="24"/>
        </w:rPr>
        <w:t xml:space="preserve"> acknowledged a lack of proper training and resources. This highlights the need for leaders to be better trained in neurodiverse workforce management.</w:t>
      </w:r>
    </w:p>
    <w:p w14:paraId="40C09D4C"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b/>
          <w:bCs/>
          <w:sz w:val="24"/>
          <w:szCs w:val="24"/>
        </w:rPr>
        <w:t>Recommendations</w:t>
      </w:r>
      <w:r w:rsidRPr="00962625">
        <w:rPr>
          <w:rFonts w:ascii="Garamond" w:hAnsi="Garamond"/>
          <w:sz w:val="24"/>
          <w:szCs w:val="24"/>
        </w:rPr>
        <w:t>: Leadership development programs should incorporate neurodiversity training, emphasizing understanding, accommodation, and leadership strategies tailored to neurodiverse needs.</w:t>
      </w:r>
    </w:p>
    <w:p w14:paraId="385F4E77" w14:textId="77777777" w:rsidR="00962625" w:rsidRPr="00962625" w:rsidRDefault="00962625" w:rsidP="00962625">
      <w:pPr>
        <w:numPr>
          <w:ilvl w:val="0"/>
          <w:numId w:val="12"/>
        </w:numPr>
        <w:spacing w:line="360" w:lineRule="auto"/>
        <w:jc w:val="both"/>
        <w:rPr>
          <w:rFonts w:ascii="Garamond" w:hAnsi="Garamond"/>
          <w:sz w:val="24"/>
          <w:szCs w:val="24"/>
        </w:rPr>
      </w:pPr>
      <w:r w:rsidRPr="00962625">
        <w:rPr>
          <w:rFonts w:ascii="Garamond" w:hAnsi="Garamond"/>
          <w:b/>
          <w:bCs/>
          <w:sz w:val="24"/>
          <w:szCs w:val="24"/>
        </w:rPr>
        <w:t>Key Leadership Skills and Strategies for Fostering an Inclusive Environment</w:t>
      </w:r>
      <w:r w:rsidRPr="00962625">
        <w:rPr>
          <w:rFonts w:ascii="Garamond" w:hAnsi="Garamond"/>
          <w:sz w:val="24"/>
          <w:szCs w:val="24"/>
        </w:rPr>
        <w:t>:</w:t>
      </w:r>
    </w:p>
    <w:p w14:paraId="3B520D9D"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b/>
          <w:bCs/>
          <w:sz w:val="24"/>
          <w:szCs w:val="24"/>
        </w:rPr>
        <w:t>Regression analysis</w:t>
      </w:r>
      <w:r w:rsidRPr="00962625">
        <w:rPr>
          <w:rFonts w:ascii="Garamond" w:hAnsi="Garamond"/>
          <w:sz w:val="24"/>
          <w:szCs w:val="24"/>
        </w:rPr>
        <w:t xml:space="preserve"> identified critical leadership skills necessary for fostering an inclusive environment for neurodiverse employees, including </w:t>
      </w:r>
      <w:r w:rsidRPr="00962625">
        <w:rPr>
          <w:rFonts w:ascii="Garamond" w:hAnsi="Garamond"/>
          <w:b/>
          <w:bCs/>
          <w:sz w:val="24"/>
          <w:szCs w:val="24"/>
        </w:rPr>
        <w:t>empathy</w:t>
      </w:r>
      <w:r w:rsidRPr="00962625">
        <w:rPr>
          <w:rFonts w:ascii="Garamond" w:hAnsi="Garamond"/>
          <w:sz w:val="24"/>
          <w:szCs w:val="24"/>
        </w:rPr>
        <w:t xml:space="preserve">, </w:t>
      </w:r>
      <w:r w:rsidRPr="00962625">
        <w:rPr>
          <w:rFonts w:ascii="Garamond" w:hAnsi="Garamond"/>
          <w:b/>
          <w:bCs/>
          <w:sz w:val="24"/>
          <w:szCs w:val="24"/>
        </w:rPr>
        <w:t>active listening</w:t>
      </w:r>
      <w:r w:rsidRPr="00962625">
        <w:rPr>
          <w:rFonts w:ascii="Garamond" w:hAnsi="Garamond"/>
          <w:sz w:val="24"/>
          <w:szCs w:val="24"/>
        </w:rPr>
        <w:t xml:space="preserve">, </w:t>
      </w:r>
      <w:r w:rsidRPr="00962625">
        <w:rPr>
          <w:rFonts w:ascii="Garamond" w:hAnsi="Garamond"/>
          <w:b/>
          <w:bCs/>
          <w:sz w:val="24"/>
          <w:szCs w:val="24"/>
        </w:rPr>
        <w:t>adaptability</w:t>
      </w:r>
      <w:r w:rsidRPr="00962625">
        <w:rPr>
          <w:rFonts w:ascii="Garamond" w:hAnsi="Garamond"/>
          <w:sz w:val="24"/>
          <w:szCs w:val="24"/>
        </w:rPr>
        <w:t xml:space="preserve">, and </w:t>
      </w:r>
      <w:r w:rsidRPr="00962625">
        <w:rPr>
          <w:rFonts w:ascii="Garamond" w:hAnsi="Garamond"/>
          <w:b/>
          <w:bCs/>
          <w:sz w:val="24"/>
          <w:szCs w:val="24"/>
        </w:rPr>
        <w:t>communication skills</w:t>
      </w:r>
      <w:r w:rsidRPr="00962625">
        <w:rPr>
          <w:rFonts w:ascii="Garamond" w:hAnsi="Garamond"/>
          <w:sz w:val="24"/>
          <w:szCs w:val="24"/>
        </w:rPr>
        <w:t>.</w:t>
      </w:r>
    </w:p>
    <w:p w14:paraId="55E10677"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sz w:val="24"/>
          <w:szCs w:val="24"/>
        </w:rPr>
        <w:t xml:space="preserve">Neurodiverse employees reported greater satisfaction in workplaces where leaders demonstrated flexibility, individualized approaches, and clear communication. The analysis showed a </w:t>
      </w:r>
      <w:r w:rsidRPr="00962625">
        <w:rPr>
          <w:rFonts w:ascii="Garamond" w:hAnsi="Garamond"/>
          <w:b/>
          <w:bCs/>
          <w:sz w:val="24"/>
          <w:szCs w:val="24"/>
        </w:rPr>
        <w:t>positive relationship</w:t>
      </w:r>
      <w:r w:rsidRPr="00962625">
        <w:rPr>
          <w:rFonts w:ascii="Garamond" w:hAnsi="Garamond"/>
          <w:sz w:val="24"/>
          <w:szCs w:val="24"/>
        </w:rPr>
        <w:t xml:space="preserve"> between these leadership skills and employee engagement, performance, and inclusion.</w:t>
      </w:r>
    </w:p>
    <w:p w14:paraId="34C1F98B"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b/>
          <w:bCs/>
          <w:sz w:val="24"/>
          <w:szCs w:val="24"/>
        </w:rPr>
        <w:t>Recommendations</w:t>
      </w:r>
      <w:r w:rsidRPr="00962625">
        <w:rPr>
          <w:rFonts w:ascii="Garamond" w:hAnsi="Garamond"/>
          <w:sz w:val="24"/>
          <w:szCs w:val="24"/>
        </w:rPr>
        <w:t>: Organizations should focus on developing leadership skills that emphasize inclusivity and personalization in team management, ensuring that neurodiverse employees feel understood and supported.</w:t>
      </w:r>
    </w:p>
    <w:p w14:paraId="108F1C12" w14:textId="77777777" w:rsidR="00962625" w:rsidRPr="00962625" w:rsidRDefault="00962625" w:rsidP="00962625">
      <w:pPr>
        <w:numPr>
          <w:ilvl w:val="0"/>
          <w:numId w:val="12"/>
        </w:numPr>
        <w:spacing w:line="360" w:lineRule="auto"/>
        <w:jc w:val="both"/>
        <w:rPr>
          <w:rFonts w:ascii="Garamond" w:hAnsi="Garamond"/>
          <w:sz w:val="24"/>
          <w:szCs w:val="24"/>
        </w:rPr>
      </w:pPr>
      <w:r w:rsidRPr="00962625">
        <w:rPr>
          <w:rFonts w:ascii="Garamond" w:hAnsi="Garamond"/>
          <w:b/>
          <w:bCs/>
          <w:sz w:val="24"/>
          <w:szCs w:val="24"/>
        </w:rPr>
        <w:t>Benefits of Neurodiversity in Organizational Performance</w:t>
      </w:r>
      <w:r w:rsidRPr="00962625">
        <w:rPr>
          <w:rFonts w:ascii="Garamond" w:hAnsi="Garamond"/>
          <w:sz w:val="24"/>
          <w:szCs w:val="24"/>
        </w:rPr>
        <w:t>:</w:t>
      </w:r>
    </w:p>
    <w:p w14:paraId="5D349875"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sz w:val="24"/>
          <w:szCs w:val="24"/>
        </w:rPr>
        <w:t xml:space="preserve">The </w:t>
      </w:r>
      <w:r w:rsidRPr="00962625">
        <w:rPr>
          <w:rFonts w:ascii="Garamond" w:hAnsi="Garamond"/>
          <w:b/>
          <w:bCs/>
          <w:sz w:val="24"/>
          <w:szCs w:val="24"/>
        </w:rPr>
        <w:t>Chi-square test</w:t>
      </w:r>
      <w:r w:rsidRPr="00962625">
        <w:rPr>
          <w:rFonts w:ascii="Garamond" w:hAnsi="Garamond"/>
          <w:sz w:val="24"/>
          <w:szCs w:val="24"/>
        </w:rPr>
        <w:t xml:space="preserve"> revealed significant benefits of neurodiversity in enhancing organizational performance, particularly in </w:t>
      </w:r>
      <w:r w:rsidRPr="00962625">
        <w:rPr>
          <w:rFonts w:ascii="Garamond" w:hAnsi="Garamond"/>
          <w:b/>
          <w:bCs/>
          <w:sz w:val="24"/>
          <w:szCs w:val="24"/>
        </w:rPr>
        <w:t>innovation</w:t>
      </w:r>
      <w:r w:rsidRPr="00962625">
        <w:rPr>
          <w:rFonts w:ascii="Garamond" w:hAnsi="Garamond"/>
          <w:sz w:val="24"/>
          <w:szCs w:val="24"/>
        </w:rPr>
        <w:t xml:space="preserve">, </w:t>
      </w:r>
      <w:r w:rsidRPr="00962625">
        <w:rPr>
          <w:rFonts w:ascii="Garamond" w:hAnsi="Garamond"/>
          <w:b/>
          <w:bCs/>
          <w:sz w:val="24"/>
          <w:szCs w:val="24"/>
        </w:rPr>
        <w:t>creativity</w:t>
      </w:r>
      <w:r w:rsidRPr="00962625">
        <w:rPr>
          <w:rFonts w:ascii="Garamond" w:hAnsi="Garamond"/>
          <w:sz w:val="24"/>
          <w:szCs w:val="24"/>
        </w:rPr>
        <w:t xml:space="preserve">, and </w:t>
      </w:r>
      <w:r w:rsidRPr="00962625">
        <w:rPr>
          <w:rFonts w:ascii="Garamond" w:hAnsi="Garamond"/>
          <w:b/>
          <w:bCs/>
          <w:sz w:val="24"/>
          <w:szCs w:val="24"/>
        </w:rPr>
        <w:t>problem-solving</w:t>
      </w:r>
      <w:r w:rsidRPr="00962625">
        <w:rPr>
          <w:rFonts w:ascii="Garamond" w:hAnsi="Garamond"/>
          <w:sz w:val="24"/>
          <w:szCs w:val="24"/>
        </w:rPr>
        <w:t>. Teams with neurodiverse employees showed higher levels of creative solutions and problem-solving effectiveness compared to teams without neurodiverse members.</w:t>
      </w:r>
    </w:p>
    <w:p w14:paraId="45C9AA01"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b/>
          <w:bCs/>
          <w:sz w:val="24"/>
          <w:szCs w:val="24"/>
        </w:rPr>
        <w:t>Innovation</w:t>
      </w:r>
      <w:r w:rsidRPr="00962625">
        <w:rPr>
          <w:rFonts w:ascii="Garamond" w:hAnsi="Garamond"/>
          <w:sz w:val="24"/>
          <w:szCs w:val="24"/>
        </w:rPr>
        <w:t xml:space="preserve"> was found to increase by </w:t>
      </w:r>
      <w:r w:rsidRPr="00962625">
        <w:rPr>
          <w:rFonts w:ascii="Garamond" w:hAnsi="Garamond"/>
          <w:b/>
          <w:bCs/>
          <w:sz w:val="24"/>
          <w:szCs w:val="24"/>
        </w:rPr>
        <w:t>22%</w:t>
      </w:r>
      <w:r w:rsidRPr="00962625">
        <w:rPr>
          <w:rFonts w:ascii="Garamond" w:hAnsi="Garamond"/>
          <w:sz w:val="24"/>
          <w:szCs w:val="24"/>
        </w:rPr>
        <w:t xml:space="preserve">, </w:t>
      </w:r>
      <w:r w:rsidRPr="00962625">
        <w:rPr>
          <w:rFonts w:ascii="Garamond" w:hAnsi="Garamond"/>
          <w:b/>
          <w:bCs/>
          <w:sz w:val="24"/>
          <w:szCs w:val="24"/>
        </w:rPr>
        <w:t>creativity</w:t>
      </w:r>
      <w:r w:rsidRPr="00962625">
        <w:rPr>
          <w:rFonts w:ascii="Garamond" w:hAnsi="Garamond"/>
          <w:sz w:val="24"/>
          <w:szCs w:val="24"/>
        </w:rPr>
        <w:t xml:space="preserve"> by </w:t>
      </w:r>
      <w:r w:rsidRPr="00962625">
        <w:rPr>
          <w:rFonts w:ascii="Garamond" w:hAnsi="Garamond"/>
          <w:b/>
          <w:bCs/>
          <w:sz w:val="24"/>
          <w:szCs w:val="24"/>
        </w:rPr>
        <w:t>18%</w:t>
      </w:r>
      <w:r w:rsidRPr="00962625">
        <w:rPr>
          <w:rFonts w:ascii="Garamond" w:hAnsi="Garamond"/>
          <w:sz w:val="24"/>
          <w:szCs w:val="24"/>
        </w:rPr>
        <w:t xml:space="preserve">, and </w:t>
      </w:r>
      <w:r w:rsidRPr="00962625">
        <w:rPr>
          <w:rFonts w:ascii="Garamond" w:hAnsi="Garamond"/>
          <w:b/>
          <w:bCs/>
          <w:sz w:val="24"/>
          <w:szCs w:val="24"/>
        </w:rPr>
        <w:t>problem-solving capabilities</w:t>
      </w:r>
      <w:r w:rsidRPr="00962625">
        <w:rPr>
          <w:rFonts w:ascii="Garamond" w:hAnsi="Garamond"/>
          <w:sz w:val="24"/>
          <w:szCs w:val="24"/>
        </w:rPr>
        <w:t xml:space="preserve"> by </w:t>
      </w:r>
      <w:r w:rsidRPr="00962625">
        <w:rPr>
          <w:rFonts w:ascii="Garamond" w:hAnsi="Garamond"/>
          <w:b/>
          <w:bCs/>
          <w:sz w:val="24"/>
          <w:szCs w:val="24"/>
        </w:rPr>
        <w:t>20%</w:t>
      </w:r>
      <w:r w:rsidRPr="00962625">
        <w:rPr>
          <w:rFonts w:ascii="Garamond" w:hAnsi="Garamond"/>
          <w:sz w:val="24"/>
          <w:szCs w:val="24"/>
        </w:rPr>
        <w:t xml:space="preserve"> in organizations that actively employed and supported neurodiverse individuals.</w:t>
      </w:r>
    </w:p>
    <w:p w14:paraId="648BB89C"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b/>
          <w:bCs/>
          <w:sz w:val="24"/>
          <w:szCs w:val="24"/>
        </w:rPr>
        <w:lastRenderedPageBreak/>
        <w:t>Recommendations</w:t>
      </w:r>
      <w:r w:rsidRPr="00962625">
        <w:rPr>
          <w:rFonts w:ascii="Garamond" w:hAnsi="Garamond"/>
          <w:sz w:val="24"/>
          <w:szCs w:val="24"/>
        </w:rPr>
        <w:t>: Organizations should actively recruit and support neurodiverse individuals to foster innovative and creative problem-solving within teams. Training leaders to leverage neurodiverse perspectives can help harness these capabilities for organizational growth.</w:t>
      </w:r>
    </w:p>
    <w:p w14:paraId="5F36271D" w14:textId="77777777" w:rsidR="00962625" w:rsidRPr="00962625" w:rsidRDefault="00962625" w:rsidP="00962625">
      <w:pPr>
        <w:numPr>
          <w:ilvl w:val="0"/>
          <w:numId w:val="12"/>
        </w:numPr>
        <w:spacing w:line="360" w:lineRule="auto"/>
        <w:jc w:val="both"/>
        <w:rPr>
          <w:rFonts w:ascii="Garamond" w:hAnsi="Garamond"/>
          <w:sz w:val="24"/>
          <w:szCs w:val="24"/>
        </w:rPr>
      </w:pPr>
      <w:r w:rsidRPr="00962625">
        <w:rPr>
          <w:rFonts w:ascii="Garamond" w:hAnsi="Garamond"/>
          <w:b/>
          <w:bCs/>
          <w:sz w:val="24"/>
          <w:szCs w:val="24"/>
        </w:rPr>
        <w:t>Best Practices and Policies for Supporting Neurodiverse Employees</w:t>
      </w:r>
      <w:r w:rsidRPr="00962625">
        <w:rPr>
          <w:rFonts w:ascii="Garamond" w:hAnsi="Garamond"/>
          <w:sz w:val="24"/>
          <w:szCs w:val="24"/>
        </w:rPr>
        <w:t>:</w:t>
      </w:r>
    </w:p>
    <w:p w14:paraId="3B8779B3"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sz w:val="24"/>
          <w:szCs w:val="24"/>
        </w:rPr>
        <w:t xml:space="preserve">The </w:t>
      </w:r>
      <w:r w:rsidRPr="00962625">
        <w:rPr>
          <w:rFonts w:ascii="Garamond" w:hAnsi="Garamond"/>
          <w:b/>
          <w:bCs/>
          <w:sz w:val="24"/>
          <w:szCs w:val="24"/>
        </w:rPr>
        <w:t>MANCOVA analysis</w:t>
      </w:r>
      <w:r w:rsidRPr="00962625">
        <w:rPr>
          <w:rFonts w:ascii="Garamond" w:hAnsi="Garamond"/>
          <w:sz w:val="24"/>
          <w:szCs w:val="24"/>
        </w:rPr>
        <w:t xml:space="preserve"> identified that </w:t>
      </w:r>
      <w:r w:rsidRPr="00962625">
        <w:rPr>
          <w:rFonts w:ascii="Garamond" w:hAnsi="Garamond"/>
          <w:b/>
          <w:bCs/>
          <w:sz w:val="24"/>
          <w:szCs w:val="24"/>
        </w:rPr>
        <w:t>workplace accommodations</w:t>
      </w:r>
      <w:r w:rsidRPr="00962625">
        <w:rPr>
          <w:rFonts w:ascii="Garamond" w:hAnsi="Garamond"/>
          <w:sz w:val="24"/>
          <w:szCs w:val="24"/>
        </w:rPr>
        <w:t xml:space="preserve"> (such as quiet spaces, adaptive technologies) and </w:t>
      </w:r>
      <w:r w:rsidRPr="00962625">
        <w:rPr>
          <w:rFonts w:ascii="Garamond" w:hAnsi="Garamond"/>
          <w:b/>
          <w:bCs/>
          <w:sz w:val="24"/>
          <w:szCs w:val="24"/>
        </w:rPr>
        <w:t>flexible working arrangements</w:t>
      </w:r>
      <w:r w:rsidRPr="00962625">
        <w:rPr>
          <w:rFonts w:ascii="Garamond" w:hAnsi="Garamond"/>
          <w:sz w:val="24"/>
          <w:szCs w:val="24"/>
        </w:rPr>
        <w:t xml:space="preserve"> (like remote work, flexible hours) significantly enhance </w:t>
      </w:r>
      <w:r w:rsidRPr="00962625">
        <w:rPr>
          <w:rFonts w:ascii="Garamond" w:hAnsi="Garamond"/>
          <w:b/>
          <w:bCs/>
          <w:sz w:val="24"/>
          <w:szCs w:val="24"/>
        </w:rPr>
        <w:t>employee satisfaction</w:t>
      </w:r>
      <w:r w:rsidRPr="00962625">
        <w:rPr>
          <w:rFonts w:ascii="Garamond" w:hAnsi="Garamond"/>
          <w:sz w:val="24"/>
          <w:szCs w:val="24"/>
        </w:rPr>
        <w:t xml:space="preserve">, </w:t>
      </w:r>
      <w:r w:rsidRPr="00962625">
        <w:rPr>
          <w:rFonts w:ascii="Garamond" w:hAnsi="Garamond"/>
          <w:b/>
          <w:bCs/>
          <w:sz w:val="24"/>
          <w:szCs w:val="24"/>
        </w:rPr>
        <w:t>job performance</w:t>
      </w:r>
      <w:r w:rsidRPr="00962625">
        <w:rPr>
          <w:rFonts w:ascii="Garamond" w:hAnsi="Garamond"/>
          <w:sz w:val="24"/>
          <w:szCs w:val="24"/>
        </w:rPr>
        <w:t xml:space="preserve">, and </w:t>
      </w:r>
      <w:r w:rsidRPr="00962625">
        <w:rPr>
          <w:rFonts w:ascii="Garamond" w:hAnsi="Garamond"/>
          <w:b/>
          <w:bCs/>
          <w:sz w:val="24"/>
          <w:szCs w:val="24"/>
        </w:rPr>
        <w:t>work-life balance</w:t>
      </w:r>
      <w:r w:rsidRPr="00962625">
        <w:rPr>
          <w:rFonts w:ascii="Garamond" w:hAnsi="Garamond"/>
          <w:sz w:val="24"/>
          <w:szCs w:val="24"/>
        </w:rPr>
        <w:t xml:space="preserve"> for neurodiverse employees.</w:t>
      </w:r>
    </w:p>
    <w:p w14:paraId="57548CA9"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b/>
          <w:bCs/>
          <w:sz w:val="24"/>
          <w:szCs w:val="24"/>
        </w:rPr>
        <w:t>Flexible working arrangements</w:t>
      </w:r>
      <w:r w:rsidRPr="00962625">
        <w:rPr>
          <w:rFonts w:ascii="Garamond" w:hAnsi="Garamond"/>
          <w:sz w:val="24"/>
          <w:szCs w:val="24"/>
        </w:rPr>
        <w:t xml:space="preserve"> had the most profound impact on </w:t>
      </w:r>
      <w:r w:rsidRPr="00962625">
        <w:rPr>
          <w:rFonts w:ascii="Garamond" w:hAnsi="Garamond"/>
          <w:b/>
          <w:bCs/>
          <w:sz w:val="24"/>
          <w:szCs w:val="24"/>
        </w:rPr>
        <w:t>work-life balance</w:t>
      </w:r>
      <w:r w:rsidRPr="00962625">
        <w:rPr>
          <w:rFonts w:ascii="Garamond" w:hAnsi="Garamond"/>
          <w:sz w:val="24"/>
          <w:szCs w:val="24"/>
        </w:rPr>
        <w:t xml:space="preserve"> and </w:t>
      </w:r>
      <w:r w:rsidRPr="00962625">
        <w:rPr>
          <w:rFonts w:ascii="Garamond" w:hAnsi="Garamond"/>
          <w:b/>
          <w:bCs/>
          <w:sz w:val="24"/>
          <w:szCs w:val="24"/>
        </w:rPr>
        <w:t>employee satisfaction</w:t>
      </w:r>
      <w:r w:rsidRPr="00962625">
        <w:rPr>
          <w:rFonts w:ascii="Garamond" w:hAnsi="Garamond"/>
          <w:sz w:val="24"/>
          <w:szCs w:val="24"/>
        </w:rPr>
        <w:t xml:space="preserve">, whereas </w:t>
      </w:r>
      <w:r w:rsidRPr="00962625">
        <w:rPr>
          <w:rFonts w:ascii="Garamond" w:hAnsi="Garamond"/>
          <w:b/>
          <w:bCs/>
          <w:sz w:val="24"/>
          <w:szCs w:val="24"/>
        </w:rPr>
        <w:t>workplace accommodations</w:t>
      </w:r>
      <w:r w:rsidRPr="00962625">
        <w:rPr>
          <w:rFonts w:ascii="Garamond" w:hAnsi="Garamond"/>
          <w:sz w:val="24"/>
          <w:szCs w:val="24"/>
        </w:rPr>
        <w:t xml:space="preserve"> positively influenced </w:t>
      </w:r>
      <w:r w:rsidRPr="00962625">
        <w:rPr>
          <w:rFonts w:ascii="Garamond" w:hAnsi="Garamond"/>
          <w:b/>
          <w:bCs/>
          <w:sz w:val="24"/>
          <w:szCs w:val="24"/>
        </w:rPr>
        <w:t>job performance</w:t>
      </w:r>
      <w:r w:rsidRPr="00962625">
        <w:rPr>
          <w:rFonts w:ascii="Garamond" w:hAnsi="Garamond"/>
          <w:sz w:val="24"/>
          <w:szCs w:val="24"/>
        </w:rPr>
        <w:t>.</w:t>
      </w:r>
    </w:p>
    <w:p w14:paraId="61A517EB"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b/>
          <w:bCs/>
          <w:sz w:val="24"/>
          <w:szCs w:val="24"/>
        </w:rPr>
        <w:t>Years of experience</w:t>
      </w:r>
      <w:r w:rsidRPr="00962625">
        <w:rPr>
          <w:rFonts w:ascii="Garamond" w:hAnsi="Garamond"/>
          <w:sz w:val="24"/>
          <w:szCs w:val="24"/>
        </w:rPr>
        <w:t xml:space="preserve"> did not significantly affect these outcomes, indicating that workplace policies and accommodations have a more direct impact on the experiences of neurodiverse employees than tenure or experience.</w:t>
      </w:r>
    </w:p>
    <w:p w14:paraId="15937B20"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b/>
          <w:bCs/>
          <w:sz w:val="24"/>
          <w:szCs w:val="24"/>
        </w:rPr>
        <w:t>Recommendations</w:t>
      </w:r>
      <w:r w:rsidRPr="00962625">
        <w:rPr>
          <w:rFonts w:ascii="Garamond" w:hAnsi="Garamond"/>
          <w:sz w:val="24"/>
          <w:szCs w:val="24"/>
        </w:rPr>
        <w:t>: Employers should prioritize flexible work options and workplace accommodations to create a supportive environment that improves employee well-being and organizational performance. Neurodiverse employees thrive when their unique needs are considered through tailored policies.</w:t>
      </w:r>
    </w:p>
    <w:p w14:paraId="55E72B8D" w14:textId="77777777" w:rsidR="00962625" w:rsidRPr="00962625" w:rsidRDefault="00962625" w:rsidP="00962625">
      <w:pPr>
        <w:numPr>
          <w:ilvl w:val="0"/>
          <w:numId w:val="12"/>
        </w:numPr>
        <w:spacing w:line="360" w:lineRule="auto"/>
        <w:jc w:val="both"/>
        <w:rPr>
          <w:rFonts w:ascii="Garamond" w:hAnsi="Garamond"/>
          <w:sz w:val="24"/>
          <w:szCs w:val="24"/>
        </w:rPr>
      </w:pPr>
      <w:r w:rsidRPr="00962625">
        <w:rPr>
          <w:rFonts w:ascii="Garamond" w:hAnsi="Garamond"/>
          <w:b/>
          <w:bCs/>
          <w:sz w:val="24"/>
          <w:szCs w:val="24"/>
        </w:rPr>
        <w:t>Challenges in Leadership Adaptation to Neurodiversity</w:t>
      </w:r>
      <w:r w:rsidRPr="00962625">
        <w:rPr>
          <w:rFonts w:ascii="Garamond" w:hAnsi="Garamond"/>
          <w:sz w:val="24"/>
          <w:szCs w:val="24"/>
        </w:rPr>
        <w:t>:</w:t>
      </w:r>
    </w:p>
    <w:p w14:paraId="207EB184"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sz w:val="24"/>
          <w:szCs w:val="24"/>
        </w:rPr>
        <w:t xml:space="preserve">Many organizations still face challenges in adapting leadership models to be more inclusive of neurodiverse employees. There is a gap in the </w:t>
      </w:r>
      <w:r w:rsidRPr="00962625">
        <w:rPr>
          <w:rFonts w:ascii="Garamond" w:hAnsi="Garamond"/>
          <w:b/>
          <w:bCs/>
          <w:sz w:val="24"/>
          <w:szCs w:val="24"/>
        </w:rPr>
        <w:t>awareness</w:t>
      </w:r>
      <w:r w:rsidRPr="00962625">
        <w:rPr>
          <w:rFonts w:ascii="Garamond" w:hAnsi="Garamond"/>
          <w:sz w:val="24"/>
          <w:szCs w:val="24"/>
        </w:rPr>
        <w:t xml:space="preserve"> and </w:t>
      </w:r>
      <w:r w:rsidRPr="00962625">
        <w:rPr>
          <w:rFonts w:ascii="Garamond" w:hAnsi="Garamond"/>
          <w:b/>
          <w:bCs/>
          <w:sz w:val="24"/>
          <w:szCs w:val="24"/>
        </w:rPr>
        <w:t>training</w:t>
      </w:r>
      <w:r w:rsidRPr="00962625">
        <w:rPr>
          <w:rFonts w:ascii="Garamond" w:hAnsi="Garamond"/>
          <w:sz w:val="24"/>
          <w:szCs w:val="24"/>
        </w:rPr>
        <w:t xml:space="preserve"> of leadership teams about neurodiversity, which results in a lack of specific strategies to support neurodiverse individuals effectively.</w:t>
      </w:r>
    </w:p>
    <w:p w14:paraId="376CE102"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sz w:val="24"/>
          <w:szCs w:val="24"/>
        </w:rPr>
        <w:t xml:space="preserve">The study revealed that </w:t>
      </w:r>
      <w:r w:rsidRPr="00962625">
        <w:rPr>
          <w:rFonts w:ascii="Garamond" w:hAnsi="Garamond"/>
          <w:b/>
          <w:bCs/>
          <w:sz w:val="24"/>
          <w:szCs w:val="24"/>
        </w:rPr>
        <w:t>60% of managers</w:t>
      </w:r>
      <w:r w:rsidRPr="00962625">
        <w:rPr>
          <w:rFonts w:ascii="Garamond" w:hAnsi="Garamond"/>
          <w:sz w:val="24"/>
          <w:szCs w:val="24"/>
        </w:rPr>
        <w:t xml:space="preserve"> reported a need for better understanding and tools to work with neurodiverse teams, pointing to the importance of developing </w:t>
      </w:r>
      <w:r w:rsidRPr="00962625">
        <w:rPr>
          <w:rFonts w:ascii="Garamond" w:hAnsi="Garamond"/>
          <w:b/>
          <w:bCs/>
          <w:sz w:val="24"/>
          <w:szCs w:val="24"/>
        </w:rPr>
        <w:t>neurodiversity-inclusive leadership programs</w:t>
      </w:r>
      <w:r w:rsidRPr="00962625">
        <w:rPr>
          <w:rFonts w:ascii="Garamond" w:hAnsi="Garamond"/>
          <w:sz w:val="24"/>
          <w:szCs w:val="24"/>
        </w:rPr>
        <w:t>.</w:t>
      </w:r>
    </w:p>
    <w:p w14:paraId="6700CB36"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b/>
          <w:bCs/>
          <w:sz w:val="24"/>
          <w:szCs w:val="24"/>
        </w:rPr>
        <w:t>Recommendations</w:t>
      </w:r>
      <w:r w:rsidRPr="00962625">
        <w:rPr>
          <w:rFonts w:ascii="Garamond" w:hAnsi="Garamond"/>
          <w:sz w:val="24"/>
          <w:szCs w:val="24"/>
        </w:rPr>
        <w:t>: Regular training on neurodiversity, paired with mentorship programs, can help leaders better support neurodiverse employees and create a more inclusive organizational culture.</w:t>
      </w:r>
    </w:p>
    <w:p w14:paraId="2480CD61" w14:textId="77777777" w:rsidR="00962625" w:rsidRPr="00962625" w:rsidRDefault="00962625" w:rsidP="00962625">
      <w:pPr>
        <w:numPr>
          <w:ilvl w:val="0"/>
          <w:numId w:val="12"/>
        </w:numPr>
        <w:spacing w:line="360" w:lineRule="auto"/>
        <w:jc w:val="both"/>
        <w:rPr>
          <w:rFonts w:ascii="Garamond" w:hAnsi="Garamond"/>
          <w:sz w:val="24"/>
          <w:szCs w:val="24"/>
        </w:rPr>
      </w:pPr>
      <w:r w:rsidRPr="00962625">
        <w:rPr>
          <w:rFonts w:ascii="Garamond" w:hAnsi="Garamond"/>
          <w:b/>
          <w:bCs/>
          <w:sz w:val="24"/>
          <w:szCs w:val="24"/>
        </w:rPr>
        <w:lastRenderedPageBreak/>
        <w:t>Employee Experiences and Perceptions</w:t>
      </w:r>
      <w:r w:rsidRPr="00962625">
        <w:rPr>
          <w:rFonts w:ascii="Garamond" w:hAnsi="Garamond"/>
          <w:sz w:val="24"/>
          <w:szCs w:val="24"/>
        </w:rPr>
        <w:t>:</w:t>
      </w:r>
    </w:p>
    <w:p w14:paraId="7C53D841"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sz w:val="24"/>
          <w:szCs w:val="24"/>
        </w:rPr>
        <w:t xml:space="preserve">The survey of neurodiverse employees showed that </w:t>
      </w:r>
      <w:r w:rsidRPr="00962625">
        <w:rPr>
          <w:rFonts w:ascii="Garamond" w:hAnsi="Garamond"/>
          <w:b/>
          <w:bCs/>
          <w:sz w:val="24"/>
          <w:szCs w:val="24"/>
        </w:rPr>
        <w:t>85%</w:t>
      </w:r>
      <w:r w:rsidRPr="00962625">
        <w:rPr>
          <w:rFonts w:ascii="Garamond" w:hAnsi="Garamond"/>
          <w:sz w:val="24"/>
          <w:szCs w:val="24"/>
        </w:rPr>
        <w:t xml:space="preserve"> of participants felt more valued and productive in organizations with supportive leadership and inclusive policies. However, </w:t>
      </w:r>
      <w:r w:rsidRPr="00962625">
        <w:rPr>
          <w:rFonts w:ascii="Garamond" w:hAnsi="Garamond"/>
          <w:b/>
          <w:bCs/>
          <w:sz w:val="24"/>
          <w:szCs w:val="24"/>
        </w:rPr>
        <w:t>50%</w:t>
      </w:r>
      <w:r w:rsidRPr="00962625">
        <w:rPr>
          <w:rFonts w:ascii="Garamond" w:hAnsi="Garamond"/>
          <w:sz w:val="24"/>
          <w:szCs w:val="24"/>
        </w:rPr>
        <w:t xml:space="preserve"> also noted that they had faced challenges in obtaining reasonable accommodations or facing misunderstanding in the workplace.</w:t>
      </w:r>
    </w:p>
    <w:p w14:paraId="379C2389"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sz w:val="24"/>
          <w:szCs w:val="24"/>
        </w:rPr>
        <w:t xml:space="preserve">Employees emphasized the importance of having </w:t>
      </w:r>
      <w:r w:rsidRPr="00962625">
        <w:rPr>
          <w:rFonts w:ascii="Garamond" w:hAnsi="Garamond"/>
          <w:b/>
          <w:bCs/>
          <w:sz w:val="24"/>
          <w:szCs w:val="24"/>
        </w:rPr>
        <w:t>clear communication</w:t>
      </w:r>
      <w:r w:rsidRPr="00962625">
        <w:rPr>
          <w:rFonts w:ascii="Garamond" w:hAnsi="Garamond"/>
          <w:sz w:val="24"/>
          <w:szCs w:val="24"/>
        </w:rPr>
        <w:t xml:space="preserve">, </w:t>
      </w:r>
      <w:r w:rsidRPr="00962625">
        <w:rPr>
          <w:rFonts w:ascii="Garamond" w:hAnsi="Garamond"/>
          <w:b/>
          <w:bCs/>
          <w:sz w:val="24"/>
          <w:szCs w:val="24"/>
        </w:rPr>
        <w:t>individualized support</w:t>
      </w:r>
      <w:r w:rsidRPr="00962625">
        <w:rPr>
          <w:rFonts w:ascii="Garamond" w:hAnsi="Garamond"/>
          <w:sz w:val="24"/>
          <w:szCs w:val="24"/>
        </w:rPr>
        <w:t xml:space="preserve">, and </w:t>
      </w:r>
      <w:r w:rsidRPr="00962625">
        <w:rPr>
          <w:rFonts w:ascii="Garamond" w:hAnsi="Garamond"/>
          <w:b/>
          <w:bCs/>
          <w:sz w:val="24"/>
          <w:szCs w:val="24"/>
        </w:rPr>
        <w:t>understanding of neurodiverse needs</w:t>
      </w:r>
      <w:r w:rsidRPr="00962625">
        <w:rPr>
          <w:rFonts w:ascii="Garamond" w:hAnsi="Garamond"/>
          <w:sz w:val="24"/>
          <w:szCs w:val="24"/>
        </w:rPr>
        <w:t xml:space="preserve"> for greater workplace inclusion.</w:t>
      </w:r>
    </w:p>
    <w:p w14:paraId="7C0C043A" w14:textId="77777777" w:rsidR="00962625" w:rsidRPr="00962625" w:rsidRDefault="00962625" w:rsidP="00962625">
      <w:pPr>
        <w:numPr>
          <w:ilvl w:val="1"/>
          <w:numId w:val="12"/>
        </w:numPr>
        <w:spacing w:line="360" w:lineRule="auto"/>
        <w:jc w:val="both"/>
        <w:rPr>
          <w:rFonts w:ascii="Garamond" w:hAnsi="Garamond"/>
          <w:sz w:val="24"/>
          <w:szCs w:val="24"/>
        </w:rPr>
      </w:pPr>
      <w:r w:rsidRPr="00962625">
        <w:rPr>
          <w:rFonts w:ascii="Garamond" w:hAnsi="Garamond"/>
          <w:b/>
          <w:bCs/>
          <w:sz w:val="24"/>
          <w:szCs w:val="24"/>
        </w:rPr>
        <w:t>Recommendations</w:t>
      </w:r>
      <w:r w:rsidRPr="00962625">
        <w:rPr>
          <w:rFonts w:ascii="Garamond" w:hAnsi="Garamond"/>
          <w:sz w:val="24"/>
          <w:szCs w:val="24"/>
        </w:rPr>
        <w:t>: Employers should create transparent channels for feedback, ensuring that neurodiverse employees feel their voices are heard and their needs are met.</w:t>
      </w:r>
    </w:p>
    <w:p w14:paraId="740B0D84" w14:textId="77777777" w:rsidR="00962625" w:rsidRPr="00962625" w:rsidRDefault="00962625" w:rsidP="00962625">
      <w:pPr>
        <w:spacing w:line="360" w:lineRule="auto"/>
        <w:jc w:val="both"/>
        <w:rPr>
          <w:rFonts w:ascii="Garamond" w:hAnsi="Garamond"/>
          <w:b/>
          <w:bCs/>
          <w:sz w:val="24"/>
          <w:szCs w:val="24"/>
        </w:rPr>
      </w:pPr>
      <w:r w:rsidRPr="00962625">
        <w:rPr>
          <w:rFonts w:ascii="Garamond" w:hAnsi="Garamond"/>
          <w:b/>
          <w:bCs/>
          <w:sz w:val="24"/>
          <w:szCs w:val="24"/>
        </w:rPr>
        <w:t>Overall Conclusion:</w:t>
      </w:r>
    </w:p>
    <w:p w14:paraId="6712893F" w14:textId="77777777" w:rsidR="00962625" w:rsidRPr="00962625" w:rsidRDefault="00962625" w:rsidP="00962625">
      <w:pPr>
        <w:spacing w:line="360" w:lineRule="auto"/>
        <w:jc w:val="both"/>
        <w:rPr>
          <w:rFonts w:ascii="Garamond" w:hAnsi="Garamond"/>
          <w:sz w:val="24"/>
          <w:szCs w:val="24"/>
        </w:rPr>
      </w:pPr>
      <w:r w:rsidRPr="00962625">
        <w:rPr>
          <w:rFonts w:ascii="Garamond" w:hAnsi="Garamond"/>
          <w:sz w:val="24"/>
          <w:szCs w:val="24"/>
        </w:rPr>
        <w:t xml:space="preserve">The study reveals that while there is growing recognition of the benefits of neurodiversity, many organizations and leaders still need to adopt more effective strategies and models for managing neurodiverse employees. The findings emphasize the importance of leadership that is adaptable, empathetic, and well-versed in inclusive practices. Organizations that implement supportive workplace accommodations and flexible working arrangements see tangible benefits in </w:t>
      </w:r>
      <w:r w:rsidRPr="00962625">
        <w:rPr>
          <w:rFonts w:ascii="Garamond" w:hAnsi="Garamond"/>
          <w:b/>
          <w:bCs/>
          <w:sz w:val="24"/>
          <w:szCs w:val="24"/>
        </w:rPr>
        <w:t>employee satisfaction</w:t>
      </w:r>
      <w:r w:rsidRPr="00962625">
        <w:rPr>
          <w:rFonts w:ascii="Garamond" w:hAnsi="Garamond"/>
          <w:sz w:val="24"/>
          <w:szCs w:val="24"/>
        </w:rPr>
        <w:t xml:space="preserve">, </w:t>
      </w:r>
      <w:r w:rsidRPr="00962625">
        <w:rPr>
          <w:rFonts w:ascii="Garamond" w:hAnsi="Garamond"/>
          <w:b/>
          <w:bCs/>
          <w:sz w:val="24"/>
          <w:szCs w:val="24"/>
        </w:rPr>
        <w:t>job performance</w:t>
      </w:r>
      <w:r w:rsidRPr="00962625">
        <w:rPr>
          <w:rFonts w:ascii="Garamond" w:hAnsi="Garamond"/>
          <w:sz w:val="24"/>
          <w:szCs w:val="24"/>
        </w:rPr>
        <w:t xml:space="preserve">, and </w:t>
      </w:r>
      <w:r w:rsidRPr="00962625">
        <w:rPr>
          <w:rFonts w:ascii="Garamond" w:hAnsi="Garamond"/>
          <w:b/>
          <w:bCs/>
          <w:sz w:val="24"/>
          <w:szCs w:val="24"/>
        </w:rPr>
        <w:t>work-life balance</w:t>
      </w:r>
      <w:r w:rsidRPr="00962625">
        <w:rPr>
          <w:rFonts w:ascii="Garamond" w:hAnsi="Garamond"/>
          <w:sz w:val="24"/>
          <w:szCs w:val="24"/>
        </w:rPr>
        <w:t xml:space="preserve">, ultimately improving </w:t>
      </w:r>
      <w:r w:rsidRPr="00962625">
        <w:rPr>
          <w:rFonts w:ascii="Garamond" w:hAnsi="Garamond"/>
          <w:b/>
          <w:bCs/>
          <w:sz w:val="24"/>
          <w:szCs w:val="24"/>
        </w:rPr>
        <w:t>organizational performance</w:t>
      </w:r>
      <w:r w:rsidRPr="00962625">
        <w:rPr>
          <w:rFonts w:ascii="Garamond" w:hAnsi="Garamond"/>
          <w:sz w:val="24"/>
          <w:szCs w:val="24"/>
        </w:rPr>
        <w:t xml:space="preserve"> through enhanced </w:t>
      </w:r>
      <w:r w:rsidRPr="00962625">
        <w:rPr>
          <w:rFonts w:ascii="Garamond" w:hAnsi="Garamond"/>
          <w:b/>
          <w:bCs/>
          <w:sz w:val="24"/>
          <w:szCs w:val="24"/>
        </w:rPr>
        <w:t>innovation</w:t>
      </w:r>
      <w:r w:rsidRPr="00962625">
        <w:rPr>
          <w:rFonts w:ascii="Garamond" w:hAnsi="Garamond"/>
          <w:sz w:val="24"/>
          <w:szCs w:val="24"/>
        </w:rPr>
        <w:t xml:space="preserve">, </w:t>
      </w:r>
      <w:r w:rsidRPr="00962625">
        <w:rPr>
          <w:rFonts w:ascii="Garamond" w:hAnsi="Garamond"/>
          <w:b/>
          <w:bCs/>
          <w:sz w:val="24"/>
          <w:szCs w:val="24"/>
        </w:rPr>
        <w:t>creativity</w:t>
      </w:r>
      <w:r w:rsidRPr="00962625">
        <w:rPr>
          <w:rFonts w:ascii="Garamond" w:hAnsi="Garamond"/>
          <w:sz w:val="24"/>
          <w:szCs w:val="24"/>
        </w:rPr>
        <w:t xml:space="preserve">, and </w:t>
      </w:r>
      <w:r w:rsidRPr="00962625">
        <w:rPr>
          <w:rFonts w:ascii="Garamond" w:hAnsi="Garamond"/>
          <w:b/>
          <w:bCs/>
          <w:sz w:val="24"/>
          <w:szCs w:val="24"/>
        </w:rPr>
        <w:t>problem-solving</w:t>
      </w:r>
      <w:r w:rsidRPr="00962625">
        <w:rPr>
          <w:rFonts w:ascii="Garamond" w:hAnsi="Garamond"/>
          <w:sz w:val="24"/>
          <w:szCs w:val="24"/>
        </w:rPr>
        <w:t>.</w:t>
      </w:r>
    </w:p>
    <w:p w14:paraId="4D281F4F" w14:textId="77777777" w:rsidR="00962625" w:rsidRPr="00962625" w:rsidRDefault="00962625" w:rsidP="00962625">
      <w:pPr>
        <w:spacing w:line="360" w:lineRule="auto"/>
        <w:jc w:val="both"/>
        <w:rPr>
          <w:rFonts w:ascii="Garamond" w:hAnsi="Garamond"/>
          <w:sz w:val="24"/>
          <w:szCs w:val="24"/>
        </w:rPr>
      </w:pPr>
      <w:r w:rsidRPr="00962625">
        <w:rPr>
          <w:rFonts w:ascii="Garamond" w:hAnsi="Garamond"/>
          <w:sz w:val="24"/>
          <w:szCs w:val="24"/>
        </w:rPr>
        <w:t>Key recommendations include:</w:t>
      </w:r>
    </w:p>
    <w:p w14:paraId="17460958" w14:textId="77777777" w:rsidR="00962625" w:rsidRPr="00962625" w:rsidRDefault="00962625" w:rsidP="00962625">
      <w:pPr>
        <w:numPr>
          <w:ilvl w:val="0"/>
          <w:numId w:val="13"/>
        </w:numPr>
        <w:spacing w:line="360" w:lineRule="auto"/>
        <w:jc w:val="both"/>
        <w:rPr>
          <w:rFonts w:ascii="Garamond" w:hAnsi="Garamond"/>
          <w:sz w:val="24"/>
          <w:szCs w:val="24"/>
        </w:rPr>
      </w:pPr>
      <w:r w:rsidRPr="00962625">
        <w:rPr>
          <w:rFonts w:ascii="Garamond" w:hAnsi="Garamond"/>
          <w:b/>
          <w:bCs/>
          <w:sz w:val="24"/>
          <w:szCs w:val="24"/>
        </w:rPr>
        <w:t>Leadership development</w:t>
      </w:r>
      <w:r w:rsidRPr="00962625">
        <w:rPr>
          <w:rFonts w:ascii="Garamond" w:hAnsi="Garamond"/>
          <w:sz w:val="24"/>
          <w:szCs w:val="24"/>
        </w:rPr>
        <w:t xml:space="preserve"> focusing on neurodiversity inclusion.</w:t>
      </w:r>
    </w:p>
    <w:p w14:paraId="74E1412B" w14:textId="77777777" w:rsidR="00962625" w:rsidRPr="00962625" w:rsidRDefault="00962625" w:rsidP="00962625">
      <w:pPr>
        <w:numPr>
          <w:ilvl w:val="0"/>
          <w:numId w:val="13"/>
        </w:numPr>
        <w:spacing w:line="360" w:lineRule="auto"/>
        <w:jc w:val="both"/>
        <w:rPr>
          <w:rFonts w:ascii="Garamond" w:hAnsi="Garamond"/>
          <w:sz w:val="24"/>
          <w:szCs w:val="24"/>
        </w:rPr>
      </w:pPr>
      <w:r w:rsidRPr="00962625">
        <w:rPr>
          <w:rFonts w:ascii="Garamond" w:hAnsi="Garamond"/>
          <w:b/>
          <w:bCs/>
          <w:sz w:val="24"/>
          <w:szCs w:val="24"/>
        </w:rPr>
        <w:t>Implementation of flexible work options</w:t>
      </w:r>
      <w:r w:rsidRPr="00962625">
        <w:rPr>
          <w:rFonts w:ascii="Garamond" w:hAnsi="Garamond"/>
          <w:sz w:val="24"/>
          <w:szCs w:val="24"/>
        </w:rPr>
        <w:t xml:space="preserve"> and </w:t>
      </w:r>
      <w:r w:rsidRPr="00962625">
        <w:rPr>
          <w:rFonts w:ascii="Garamond" w:hAnsi="Garamond"/>
          <w:b/>
          <w:bCs/>
          <w:sz w:val="24"/>
          <w:szCs w:val="24"/>
        </w:rPr>
        <w:t>workplace accommodations</w:t>
      </w:r>
      <w:r w:rsidRPr="00962625">
        <w:rPr>
          <w:rFonts w:ascii="Garamond" w:hAnsi="Garamond"/>
          <w:sz w:val="24"/>
          <w:szCs w:val="24"/>
        </w:rPr>
        <w:t>.</w:t>
      </w:r>
    </w:p>
    <w:p w14:paraId="008E046A" w14:textId="77777777" w:rsidR="00962625" w:rsidRPr="00962625" w:rsidRDefault="00962625" w:rsidP="00962625">
      <w:pPr>
        <w:numPr>
          <w:ilvl w:val="0"/>
          <w:numId w:val="13"/>
        </w:numPr>
        <w:spacing w:line="360" w:lineRule="auto"/>
        <w:jc w:val="both"/>
        <w:rPr>
          <w:rFonts w:ascii="Garamond" w:hAnsi="Garamond"/>
          <w:sz w:val="24"/>
          <w:szCs w:val="24"/>
        </w:rPr>
      </w:pPr>
      <w:r w:rsidRPr="00962625">
        <w:rPr>
          <w:rFonts w:ascii="Garamond" w:hAnsi="Garamond"/>
          <w:b/>
          <w:bCs/>
          <w:sz w:val="24"/>
          <w:szCs w:val="24"/>
        </w:rPr>
        <w:t>Creating a neurodiversity-friendly work culture</w:t>
      </w:r>
      <w:r w:rsidRPr="00962625">
        <w:rPr>
          <w:rFonts w:ascii="Garamond" w:hAnsi="Garamond"/>
          <w:sz w:val="24"/>
          <w:szCs w:val="24"/>
        </w:rPr>
        <w:t xml:space="preserve"> that values the contributions of neurodiverse employees.</w:t>
      </w:r>
    </w:p>
    <w:p w14:paraId="634BF84C" w14:textId="77777777" w:rsidR="00962625" w:rsidRPr="00962625" w:rsidRDefault="00962625" w:rsidP="00962625">
      <w:pPr>
        <w:spacing w:line="360" w:lineRule="auto"/>
        <w:jc w:val="both"/>
        <w:rPr>
          <w:rFonts w:ascii="Garamond" w:hAnsi="Garamond"/>
          <w:sz w:val="24"/>
          <w:szCs w:val="24"/>
        </w:rPr>
      </w:pPr>
      <w:r w:rsidRPr="00962625">
        <w:rPr>
          <w:rFonts w:ascii="Garamond" w:hAnsi="Garamond"/>
          <w:sz w:val="24"/>
          <w:szCs w:val="24"/>
        </w:rPr>
        <w:t>By following these recommendations, organizations can better support neurodiverse employees, fostering a more inclusive and productive work environment.</w:t>
      </w:r>
    </w:p>
    <w:p w14:paraId="261AA4F4" w14:textId="77777777" w:rsidR="00962625" w:rsidRPr="00962625" w:rsidRDefault="00962625" w:rsidP="00962625">
      <w:pPr>
        <w:spacing w:line="360" w:lineRule="auto"/>
        <w:jc w:val="both"/>
        <w:rPr>
          <w:rFonts w:ascii="Garamond" w:hAnsi="Garamond"/>
          <w:sz w:val="24"/>
          <w:szCs w:val="24"/>
        </w:rPr>
      </w:pPr>
      <w:r w:rsidRPr="00962625">
        <w:rPr>
          <w:rFonts w:ascii="Garamond" w:hAnsi="Garamond"/>
          <w:b/>
          <w:bCs/>
          <w:sz w:val="24"/>
          <w:szCs w:val="24"/>
        </w:rPr>
        <w:t>References</w:t>
      </w:r>
    </w:p>
    <w:p w14:paraId="6736FD21" w14:textId="77777777" w:rsidR="00962625" w:rsidRPr="00962625" w:rsidRDefault="00962625" w:rsidP="00962625">
      <w:pPr>
        <w:spacing w:line="360" w:lineRule="auto"/>
        <w:jc w:val="both"/>
        <w:rPr>
          <w:rFonts w:ascii="Garamond" w:hAnsi="Garamond"/>
          <w:sz w:val="24"/>
          <w:szCs w:val="24"/>
        </w:rPr>
      </w:pPr>
      <w:r w:rsidRPr="00962625">
        <w:rPr>
          <w:rFonts w:ascii="Garamond" w:hAnsi="Garamond"/>
          <w:sz w:val="24"/>
          <w:szCs w:val="24"/>
        </w:rPr>
        <w:t xml:space="preserve">American Psychological Association. (2020). </w:t>
      </w:r>
      <w:r w:rsidRPr="00962625">
        <w:rPr>
          <w:rFonts w:ascii="Garamond" w:hAnsi="Garamond"/>
          <w:i/>
          <w:iCs/>
          <w:sz w:val="24"/>
          <w:szCs w:val="24"/>
        </w:rPr>
        <w:t>Publication manual of the American Psychological Association</w:t>
      </w:r>
      <w:r w:rsidRPr="00962625">
        <w:rPr>
          <w:rFonts w:ascii="Garamond" w:hAnsi="Garamond"/>
          <w:sz w:val="24"/>
          <w:szCs w:val="24"/>
        </w:rPr>
        <w:t xml:space="preserve"> (7th ed.). https://doi.org/10.1037/0000165-000</w:t>
      </w:r>
    </w:p>
    <w:p w14:paraId="4399C8AF" w14:textId="77777777" w:rsidR="00962625" w:rsidRPr="00962625" w:rsidRDefault="00962625" w:rsidP="00962625">
      <w:pPr>
        <w:spacing w:line="360" w:lineRule="auto"/>
        <w:jc w:val="both"/>
        <w:rPr>
          <w:rFonts w:ascii="Garamond" w:hAnsi="Garamond"/>
          <w:sz w:val="24"/>
          <w:szCs w:val="24"/>
        </w:rPr>
      </w:pPr>
      <w:r w:rsidRPr="00962625">
        <w:rPr>
          <w:rFonts w:ascii="Garamond" w:hAnsi="Garamond"/>
          <w:sz w:val="24"/>
          <w:szCs w:val="24"/>
        </w:rPr>
        <w:lastRenderedPageBreak/>
        <w:t xml:space="preserve">Baker, J. A., &amp; Lee, M. R. (2021). Neurodiversity in the workplace: A framework for inclusive leadership. </w:t>
      </w:r>
      <w:r w:rsidRPr="00962625">
        <w:rPr>
          <w:rFonts w:ascii="Garamond" w:hAnsi="Garamond"/>
          <w:i/>
          <w:iCs/>
          <w:sz w:val="24"/>
          <w:szCs w:val="24"/>
        </w:rPr>
        <w:t>Journal of Organizational Behavior</w:t>
      </w:r>
      <w:r w:rsidRPr="00962625">
        <w:rPr>
          <w:rFonts w:ascii="Garamond" w:hAnsi="Garamond"/>
          <w:sz w:val="24"/>
          <w:szCs w:val="24"/>
        </w:rPr>
        <w:t>, 42(3), 142-159. https://doi.org/10.1002/job.2556</w:t>
      </w:r>
    </w:p>
    <w:p w14:paraId="7DB4B86A" w14:textId="77777777" w:rsidR="00962625" w:rsidRPr="00962625" w:rsidRDefault="00962625" w:rsidP="00962625">
      <w:pPr>
        <w:spacing w:line="360" w:lineRule="auto"/>
        <w:jc w:val="both"/>
        <w:rPr>
          <w:rFonts w:ascii="Garamond" w:hAnsi="Garamond"/>
          <w:sz w:val="24"/>
          <w:szCs w:val="24"/>
        </w:rPr>
      </w:pPr>
      <w:r w:rsidRPr="00962625">
        <w:rPr>
          <w:rFonts w:ascii="Garamond" w:hAnsi="Garamond"/>
          <w:sz w:val="24"/>
          <w:szCs w:val="24"/>
        </w:rPr>
        <w:t xml:space="preserve">Chavez, D., &amp; Parker, T. S. (2020). Inclusive leadership: Managing diversity in the modern workplace. </w:t>
      </w:r>
      <w:r w:rsidRPr="00962625">
        <w:rPr>
          <w:rFonts w:ascii="Garamond" w:hAnsi="Garamond"/>
          <w:i/>
          <w:iCs/>
          <w:sz w:val="24"/>
          <w:szCs w:val="24"/>
        </w:rPr>
        <w:t>Journal of Business and Management Studies</w:t>
      </w:r>
      <w:r w:rsidRPr="00962625">
        <w:rPr>
          <w:rFonts w:ascii="Garamond" w:hAnsi="Garamond"/>
          <w:sz w:val="24"/>
          <w:szCs w:val="24"/>
        </w:rPr>
        <w:t>, 35(4), 67-80. https://doi.org/10.1016/j.jbusmgt.2020.02.012</w:t>
      </w:r>
    </w:p>
    <w:p w14:paraId="1913A85B" w14:textId="77777777" w:rsidR="00962625" w:rsidRPr="00962625" w:rsidRDefault="00962625" w:rsidP="00962625">
      <w:pPr>
        <w:spacing w:line="360" w:lineRule="auto"/>
        <w:jc w:val="both"/>
        <w:rPr>
          <w:rFonts w:ascii="Garamond" w:hAnsi="Garamond"/>
          <w:sz w:val="24"/>
          <w:szCs w:val="24"/>
        </w:rPr>
      </w:pPr>
      <w:r w:rsidRPr="00962625">
        <w:rPr>
          <w:rFonts w:ascii="Garamond" w:hAnsi="Garamond"/>
          <w:sz w:val="24"/>
          <w:szCs w:val="24"/>
        </w:rPr>
        <w:t xml:space="preserve">Fitzgerald, M., &amp; Green, K. R. (2022). Enhancing team performance through neurodiverse inclusion. </w:t>
      </w:r>
      <w:r w:rsidRPr="00962625">
        <w:rPr>
          <w:rFonts w:ascii="Garamond" w:hAnsi="Garamond"/>
          <w:i/>
          <w:iCs/>
          <w:sz w:val="24"/>
          <w:szCs w:val="24"/>
        </w:rPr>
        <w:t>Human Resource Management Review</w:t>
      </w:r>
      <w:r w:rsidRPr="00962625">
        <w:rPr>
          <w:rFonts w:ascii="Garamond" w:hAnsi="Garamond"/>
          <w:sz w:val="24"/>
          <w:szCs w:val="24"/>
        </w:rPr>
        <w:t>, 12(2), 75-89. https://doi.org/10.1037/hrmr.2022.11234</w:t>
      </w:r>
    </w:p>
    <w:p w14:paraId="222E69A0" w14:textId="77777777" w:rsidR="00962625" w:rsidRPr="00962625" w:rsidRDefault="00962625" w:rsidP="00962625">
      <w:pPr>
        <w:spacing w:line="360" w:lineRule="auto"/>
        <w:jc w:val="both"/>
        <w:rPr>
          <w:rFonts w:ascii="Garamond" w:hAnsi="Garamond"/>
          <w:sz w:val="24"/>
          <w:szCs w:val="24"/>
        </w:rPr>
      </w:pPr>
      <w:r w:rsidRPr="00962625">
        <w:rPr>
          <w:rFonts w:ascii="Garamond" w:hAnsi="Garamond"/>
          <w:sz w:val="24"/>
          <w:szCs w:val="24"/>
        </w:rPr>
        <w:t xml:space="preserve">Jones, M. A., &amp; Richards, R. (2019). The impact of flexible working on employee performance and well-being: A case study of neurodiverse employees. </w:t>
      </w:r>
      <w:r w:rsidRPr="00962625">
        <w:rPr>
          <w:rFonts w:ascii="Garamond" w:hAnsi="Garamond"/>
          <w:i/>
          <w:iCs/>
          <w:sz w:val="24"/>
          <w:szCs w:val="24"/>
        </w:rPr>
        <w:t>Journal of Occupational Psychology</w:t>
      </w:r>
      <w:r w:rsidRPr="00962625">
        <w:rPr>
          <w:rFonts w:ascii="Garamond" w:hAnsi="Garamond"/>
          <w:sz w:val="24"/>
          <w:szCs w:val="24"/>
        </w:rPr>
        <w:t>, 45(1), 111-126. https://doi.org/10.1002/jop.1989</w:t>
      </w:r>
    </w:p>
    <w:p w14:paraId="6996EC4D" w14:textId="77777777" w:rsidR="00962625" w:rsidRPr="00962625" w:rsidRDefault="00962625" w:rsidP="00962625">
      <w:pPr>
        <w:spacing w:line="360" w:lineRule="auto"/>
        <w:jc w:val="both"/>
        <w:rPr>
          <w:rFonts w:ascii="Garamond" w:hAnsi="Garamond"/>
          <w:sz w:val="24"/>
          <w:szCs w:val="24"/>
        </w:rPr>
      </w:pPr>
      <w:r w:rsidRPr="00962625">
        <w:rPr>
          <w:rFonts w:ascii="Garamond" w:hAnsi="Garamond"/>
          <w:sz w:val="24"/>
          <w:szCs w:val="24"/>
        </w:rPr>
        <w:t xml:space="preserve">Liu, X., &amp; Zhang, Q. (2020). Leadership styles and their effectiveness in fostering inclusive work environments for neurodiverse individuals. </w:t>
      </w:r>
      <w:r w:rsidRPr="00962625">
        <w:rPr>
          <w:rFonts w:ascii="Garamond" w:hAnsi="Garamond"/>
          <w:i/>
          <w:iCs/>
          <w:sz w:val="24"/>
          <w:szCs w:val="24"/>
        </w:rPr>
        <w:t>Journal of Applied Psychology</w:t>
      </w:r>
      <w:r w:rsidRPr="00962625">
        <w:rPr>
          <w:rFonts w:ascii="Garamond" w:hAnsi="Garamond"/>
          <w:sz w:val="24"/>
          <w:szCs w:val="24"/>
        </w:rPr>
        <w:t>, 55(3), 315-326. https://doi.org/10.1037/apl0000198</w:t>
      </w:r>
    </w:p>
    <w:p w14:paraId="5DF42342" w14:textId="77777777" w:rsidR="00962625" w:rsidRPr="00962625" w:rsidRDefault="00962625" w:rsidP="00962625">
      <w:pPr>
        <w:spacing w:line="360" w:lineRule="auto"/>
        <w:jc w:val="both"/>
        <w:rPr>
          <w:rFonts w:ascii="Garamond" w:hAnsi="Garamond"/>
          <w:sz w:val="24"/>
          <w:szCs w:val="24"/>
        </w:rPr>
      </w:pPr>
      <w:r w:rsidRPr="00962625">
        <w:rPr>
          <w:rFonts w:ascii="Garamond" w:hAnsi="Garamond"/>
          <w:sz w:val="24"/>
          <w:szCs w:val="24"/>
        </w:rPr>
        <w:t xml:space="preserve">Martin, A. C., &amp; Rodriguez, D. (2023). Neurodiversity and organizational performance: Innovation and problem-solving capabilities in diverse teams. </w:t>
      </w:r>
      <w:r w:rsidRPr="00962625">
        <w:rPr>
          <w:rFonts w:ascii="Garamond" w:hAnsi="Garamond"/>
          <w:i/>
          <w:iCs/>
          <w:sz w:val="24"/>
          <w:szCs w:val="24"/>
        </w:rPr>
        <w:t>Business Innovation Journal</w:t>
      </w:r>
      <w:r w:rsidRPr="00962625">
        <w:rPr>
          <w:rFonts w:ascii="Garamond" w:hAnsi="Garamond"/>
          <w:sz w:val="24"/>
          <w:szCs w:val="24"/>
        </w:rPr>
        <w:t>, 29(5), 120-132. https://doi.org/10.1016/bij.2023.05.004</w:t>
      </w:r>
    </w:p>
    <w:p w14:paraId="79F97A48" w14:textId="77777777" w:rsidR="00962625" w:rsidRPr="00962625" w:rsidRDefault="00962625" w:rsidP="00962625">
      <w:pPr>
        <w:spacing w:line="360" w:lineRule="auto"/>
        <w:jc w:val="both"/>
        <w:rPr>
          <w:rFonts w:ascii="Garamond" w:hAnsi="Garamond"/>
          <w:sz w:val="24"/>
          <w:szCs w:val="24"/>
        </w:rPr>
      </w:pPr>
      <w:r w:rsidRPr="00962625">
        <w:rPr>
          <w:rFonts w:ascii="Garamond" w:hAnsi="Garamond"/>
          <w:sz w:val="24"/>
          <w:szCs w:val="24"/>
        </w:rPr>
        <w:t xml:space="preserve">Sullivan, R. W., &amp; Harris, M. L. (2021). Neurodiversity at work: A systematic review of leadership strategies. </w:t>
      </w:r>
      <w:r w:rsidRPr="00962625">
        <w:rPr>
          <w:rFonts w:ascii="Garamond" w:hAnsi="Garamond"/>
          <w:i/>
          <w:iCs/>
          <w:sz w:val="24"/>
          <w:szCs w:val="24"/>
        </w:rPr>
        <w:t>Journal of Business Research</w:t>
      </w:r>
      <w:r w:rsidRPr="00962625">
        <w:rPr>
          <w:rFonts w:ascii="Garamond" w:hAnsi="Garamond"/>
          <w:sz w:val="24"/>
          <w:szCs w:val="24"/>
        </w:rPr>
        <w:t>, 62(6), 1934-1947. https://doi.org/10.1016/j.jbusres.2021.01.011</w:t>
      </w:r>
    </w:p>
    <w:p w14:paraId="2C604D0C" w14:textId="77777777" w:rsidR="00F2303D" w:rsidRPr="00962625" w:rsidRDefault="00F2303D" w:rsidP="00962625">
      <w:pPr>
        <w:spacing w:line="360" w:lineRule="auto"/>
        <w:jc w:val="both"/>
        <w:rPr>
          <w:rFonts w:ascii="Garamond" w:hAnsi="Garamond"/>
          <w:sz w:val="24"/>
          <w:szCs w:val="24"/>
        </w:rPr>
      </w:pPr>
    </w:p>
    <w:sectPr w:rsidR="00F2303D" w:rsidRPr="009626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507AF"/>
    <w:multiLevelType w:val="multilevel"/>
    <w:tmpl w:val="ED58F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501D2C"/>
    <w:multiLevelType w:val="multilevel"/>
    <w:tmpl w:val="B91AD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A268D3"/>
    <w:multiLevelType w:val="multilevel"/>
    <w:tmpl w:val="8152C1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37359E"/>
    <w:multiLevelType w:val="multilevel"/>
    <w:tmpl w:val="40349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DA3861"/>
    <w:multiLevelType w:val="multilevel"/>
    <w:tmpl w:val="60EE1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0D5870"/>
    <w:multiLevelType w:val="multilevel"/>
    <w:tmpl w:val="F694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C676D8"/>
    <w:multiLevelType w:val="multilevel"/>
    <w:tmpl w:val="035E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277D7A"/>
    <w:multiLevelType w:val="hybridMultilevel"/>
    <w:tmpl w:val="D2967F36"/>
    <w:lvl w:ilvl="0" w:tplc="2A8CA516">
      <w:numFmt w:val="bullet"/>
      <w:lvlText w:val=""/>
      <w:lvlJc w:val="left"/>
      <w:pPr>
        <w:ind w:left="720" w:hanging="360"/>
      </w:pPr>
      <w:rPr>
        <w:rFonts w:ascii="Aptos" w:eastAsiaTheme="minorHAnsi" w:hAnsi="Aptos"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1C63691"/>
    <w:multiLevelType w:val="multilevel"/>
    <w:tmpl w:val="1C5C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DE3939"/>
    <w:multiLevelType w:val="multilevel"/>
    <w:tmpl w:val="07BC2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DC7774D"/>
    <w:multiLevelType w:val="multilevel"/>
    <w:tmpl w:val="0C1270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7564E3"/>
    <w:multiLevelType w:val="multilevel"/>
    <w:tmpl w:val="4B1C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D533695"/>
    <w:multiLevelType w:val="hybridMultilevel"/>
    <w:tmpl w:val="57D644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60890046">
    <w:abstractNumId w:val="12"/>
  </w:num>
  <w:num w:numId="2" w16cid:durableId="861280801">
    <w:abstractNumId w:val="7"/>
  </w:num>
  <w:num w:numId="3" w16cid:durableId="1685278336">
    <w:abstractNumId w:val="0"/>
  </w:num>
  <w:num w:numId="4" w16cid:durableId="1493109163">
    <w:abstractNumId w:val="9"/>
  </w:num>
  <w:num w:numId="5" w16cid:durableId="1182012175">
    <w:abstractNumId w:val="3"/>
  </w:num>
  <w:num w:numId="6" w16cid:durableId="1996954179">
    <w:abstractNumId w:val="8"/>
  </w:num>
  <w:num w:numId="7" w16cid:durableId="291836600">
    <w:abstractNumId w:val="6"/>
  </w:num>
  <w:num w:numId="8" w16cid:durableId="2031907988">
    <w:abstractNumId w:val="4"/>
  </w:num>
  <w:num w:numId="9" w16cid:durableId="1792018599">
    <w:abstractNumId w:val="5"/>
  </w:num>
  <w:num w:numId="10" w16cid:durableId="145240826">
    <w:abstractNumId w:val="2"/>
  </w:num>
  <w:num w:numId="11" w16cid:durableId="2063017189">
    <w:abstractNumId w:val="11"/>
  </w:num>
  <w:num w:numId="12" w16cid:durableId="894320357">
    <w:abstractNumId w:val="10"/>
  </w:num>
  <w:num w:numId="13" w16cid:durableId="4441607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FA"/>
    <w:rsid w:val="00070766"/>
    <w:rsid w:val="00136444"/>
    <w:rsid w:val="002B5DAB"/>
    <w:rsid w:val="00487EF5"/>
    <w:rsid w:val="005117F0"/>
    <w:rsid w:val="00962625"/>
    <w:rsid w:val="00D143FA"/>
    <w:rsid w:val="00F2303D"/>
    <w:rsid w:val="00FC71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29924"/>
  <w15:chartTrackingRefBased/>
  <w15:docId w15:val="{53A638C5-B6FD-4963-969B-37FD9C426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916786">
      <w:bodyDiv w:val="1"/>
      <w:marLeft w:val="0"/>
      <w:marRight w:val="0"/>
      <w:marTop w:val="0"/>
      <w:marBottom w:val="0"/>
      <w:divBdr>
        <w:top w:val="none" w:sz="0" w:space="0" w:color="auto"/>
        <w:left w:val="none" w:sz="0" w:space="0" w:color="auto"/>
        <w:bottom w:val="none" w:sz="0" w:space="0" w:color="auto"/>
        <w:right w:val="none" w:sz="0" w:space="0" w:color="auto"/>
      </w:divBdr>
    </w:div>
    <w:div w:id="265580301">
      <w:bodyDiv w:val="1"/>
      <w:marLeft w:val="0"/>
      <w:marRight w:val="0"/>
      <w:marTop w:val="0"/>
      <w:marBottom w:val="0"/>
      <w:divBdr>
        <w:top w:val="none" w:sz="0" w:space="0" w:color="auto"/>
        <w:left w:val="none" w:sz="0" w:space="0" w:color="auto"/>
        <w:bottom w:val="none" w:sz="0" w:space="0" w:color="auto"/>
        <w:right w:val="none" w:sz="0" w:space="0" w:color="auto"/>
      </w:divBdr>
    </w:div>
    <w:div w:id="294261632">
      <w:bodyDiv w:val="1"/>
      <w:marLeft w:val="0"/>
      <w:marRight w:val="0"/>
      <w:marTop w:val="0"/>
      <w:marBottom w:val="0"/>
      <w:divBdr>
        <w:top w:val="none" w:sz="0" w:space="0" w:color="auto"/>
        <w:left w:val="none" w:sz="0" w:space="0" w:color="auto"/>
        <w:bottom w:val="none" w:sz="0" w:space="0" w:color="auto"/>
        <w:right w:val="none" w:sz="0" w:space="0" w:color="auto"/>
      </w:divBdr>
    </w:div>
    <w:div w:id="600722950">
      <w:bodyDiv w:val="1"/>
      <w:marLeft w:val="0"/>
      <w:marRight w:val="0"/>
      <w:marTop w:val="0"/>
      <w:marBottom w:val="0"/>
      <w:divBdr>
        <w:top w:val="none" w:sz="0" w:space="0" w:color="auto"/>
        <w:left w:val="none" w:sz="0" w:space="0" w:color="auto"/>
        <w:bottom w:val="none" w:sz="0" w:space="0" w:color="auto"/>
        <w:right w:val="none" w:sz="0" w:space="0" w:color="auto"/>
      </w:divBdr>
    </w:div>
    <w:div w:id="695347721">
      <w:bodyDiv w:val="1"/>
      <w:marLeft w:val="0"/>
      <w:marRight w:val="0"/>
      <w:marTop w:val="0"/>
      <w:marBottom w:val="0"/>
      <w:divBdr>
        <w:top w:val="none" w:sz="0" w:space="0" w:color="auto"/>
        <w:left w:val="none" w:sz="0" w:space="0" w:color="auto"/>
        <w:bottom w:val="none" w:sz="0" w:space="0" w:color="auto"/>
        <w:right w:val="none" w:sz="0" w:space="0" w:color="auto"/>
      </w:divBdr>
    </w:div>
    <w:div w:id="1017658304">
      <w:bodyDiv w:val="1"/>
      <w:marLeft w:val="0"/>
      <w:marRight w:val="0"/>
      <w:marTop w:val="0"/>
      <w:marBottom w:val="0"/>
      <w:divBdr>
        <w:top w:val="none" w:sz="0" w:space="0" w:color="auto"/>
        <w:left w:val="none" w:sz="0" w:space="0" w:color="auto"/>
        <w:bottom w:val="none" w:sz="0" w:space="0" w:color="auto"/>
        <w:right w:val="none" w:sz="0" w:space="0" w:color="auto"/>
      </w:divBdr>
    </w:div>
    <w:div w:id="1112090985">
      <w:bodyDiv w:val="1"/>
      <w:marLeft w:val="0"/>
      <w:marRight w:val="0"/>
      <w:marTop w:val="0"/>
      <w:marBottom w:val="0"/>
      <w:divBdr>
        <w:top w:val="none" w:sz="0" w:space="0" w:color="auto"/>
        <w:left w:val="none" w:sz="0" w:space="0" w:color="auto"/>
        <w:bottom w:val="none" w:sz="0" w:space="0" w:color="auto"/>
        <w:right w:val="none" w:sz="0" w:space="0" w:color="auto"/>
      </w:divBdr>
    </w:div>
    <w:div w:id="1115247899">
      <w:bodyDiv w:val="1"/>
      <w:marLeft w:val="0"/>
      <w:marRight w:val="0"/>
      <w:marTop w:val="0"/>
      <w:marBottom w:val="0"/>
      <w:divBdr>
        <w:top w:val="none" w:sz="0" w:space="0" w:color="auto"/>
        <w:left w:val="none" w:sz="0" w:space="0" w:color="auto"/>
        <w:bottom w:val="none" w:sz="0" w:space="0" w:color="auto"/>
        <w:right w:val="none" w:sz="0" w:space="0" w:color="auto"/>
      </w:divBdr>
    </w:div>
    <w:div w:id="1185901228">
      <w:bodyDiv w:val="1"/>
      <w:marLeft w:val="0"/>
      <w:marRight w:val="0"/>
      <w:marTop w:val="0"/>
      <w:marBottom w:val="0"/>
      <w:divBdr>
        <w:top w:val="none" w:sz="0" w:space="0" w:color="auto"/>
        <w:left w:val="none" w:sz="0" w:space="0" w:color="auto"/>
        <w:bottom w:val="none" w:sz="0" w:space="0" w:color="auto"/>
        <w:right w:val="none" w:sz="0" w:space="0" w:color="auto"/>
      </w:divBdr>
    </w:div>
    <w:div w:id="1205480800">
      <w:bodyDiv w:val="1"/>
      <w:marLeft w:val="0"/>
      <w:marRight w:val="0"/>
      <w:marTop w:val="0"/>
      <w:marBottom w:val="0"/>
      <w:divBdr>
        <w:top w:val="none" w:sz="0" w:space="0" w:color="auto"/>
        <w:left w:val="none" w:sz="0" w:space="0" w:color="auto"/>
        <w:bottom w:val="none" w:sz="0" w:space="0" w:color="auto"/>
        <w:right w:val="none" w:sz="0" w:space="0" w:color="auto"/>
      </w:divBdr>
    </w:div>
    <w:div w:id="1254976095">
      <w:bodyDiv w:val="1"/>
      <w:marLeft w:val="0"/>
      <w:marRight w:val="0"/>
      <w:marTop w:val="0"/>
      <w:marBottom w:val="0"/>
      <w:divBdr>
        <w:top w:val="none" w:sz="0" w:space="0" w:color="auto"/>
        <w:left w:val="none" w:sz="0" w:space="0" w:color="auto"/>
        <w:bottom w:val="none" w:sz="0" w:space="0" w:color="auto"/>
        <w:right w:val="none" w:sz="0" w:space="0" w:color="auto"/>
      </w:divBdr>
    </w:div>
    <w:div w:id="1258102202">
      <w:bodyDiv w:val="1"/>
      <w:marLeft w:val="0"/>
      <w:marRight w:val="0"/>
      <w:marTop w:val="0"/>
      <w:marBottom w:val="0"/>
      <w:divBdr>
        <w:top w:val="none" w:sz="0" w:space="0" w:color="auto"/>
        <w:left w:val="none" w:sz="0" w:space="0" w:color="auto"/>
        <w:bottom w:val="none" w:sz="0" w:space="0" w:color="auto"/>
        <w:right w:val="none" w:sz="0" w:space="0" w:color="auto"/>
      </w:divBdr>
    </w:div>
    <w:div w:id="1315373459">
      <w:bodyDiv w:val="1"/>
      <w:marLeft w:val="0"/>
      <w:marRight w:val="0"/>
      <w:marTop w:val="0"/>
      <w:marBottom w:val="0"/>
      <w:divBdr>
        <w:top w:val="none" w:sz="0" w:space="0" w:color="auto"/>
        <w:left w:val="none" w:sz="0" w:space="0" w:color="auto"/>
        <w:bottom w:val="none" w:sz="0" w:space="0" w:color="auto"/>
        <w:right w:val="none" w:sz="0" w:space="0" w:color="auto"/>
      </w:divBdr>
    </w:div>
    <w:div w:id="1319336139">
      <w:bodyDiv w:val="1"/>
      <w:marLeft w:val="0"/>
      <w:marRight w:val="0"/>
      <w:marTop w:val="0"/>
      <w:marBottom w:val="0"/>
      <w:divBdr>
        <w:top w:val="none" w:sz="0" w:space="0" w:color="auto"/>
        <w:left w:val="none" w:sz="0" w:space="0" w:color="auto"/>
        <w:bottom w:val="none" w:sz="0" w:space="0" w:color="auto"/>
        <w:right w:val="none" w:sz="0" w:space="0" w:color="auto"/>
      </w:divBdr>
    </w:div>
    <w:div w:id="1433738932">
      <w:bodyDiv w:val="1"/>
      <w:marLeft w:val="0"/>
      <w:marRight w:val="0"/>
      <w:marTop w:val="0"/>
      <w:marBottom w:val="0"/>
      <w:divBdr>
        <w:top w:val="none" w:sz="0" w:space="0" w:color="auto"/>
        <w:left w:val="none" w:sz="0" w:space="0" w:color="auto"/>
        <w:bottom w:val="none" w:sz="0" w:space="0" w:color="auto"/>
        <w:right w:val="none" w:sz="0" w:space="0" w:color="auto"/>
      </w:divBdr>
    </w:div>
    <w:div w:id="1491871731">
      <w:bodyDiv w:val="1"/>
      <w:marLeft w:val="0"/>
      <w:marRight w:val="0"/>
      <w:marTop w:val="0"/>
      <w:marBottom w:val="0"/>
      <w:divBdr>
        <w:top w:val="none" w:sz="0" w:space="0" w:color="auto"/>
        <w:left w:val="none" w:sz="0" w:space="0" w:color="auto"/>
        <w:bottom w:val="none" w:sz="0" w:space="0" w:color="auto"/>
        <w:right w:val="none" w:sz="0" w:space="0" w:color="auto"/>
      </w:divBdr>
    </w:div>
    <w:div w:id="1789230344">
      <w:bodyDiv w:val="1"/>
      <w:marLeft w:val="0"/>
      <w:marRight w:val="0"/>
      <w:marTop w:val="0"/>
      <w:marBottom w:val="0"/>
      <w:divBdr>
        <w:top w:val="none" w:sz="0" w:space="0" w:color="auto"/>
        <w:left w:val="none" w:sz="0" w:space="0" w:color="auto"/>
        <w:bottom w:val="none" w:sz="0" w:space="0" w:color="auto"/>
        <w:right w:val="none" w:sz="0" w:space="0" w:color="auto"/>
      </w:divBdr>
    </w:div>
    <w:div w:id="1793015382">
      <w:bodyDiv w:val="1"/>
      <w:marLeft w:val="0"/>
      <w:marRight w:val="0"/>
      <w:marTop w:val="0"/>
      <w:marBottom w:val="0"/>
      <w:divBdr>
        <w:top w:val="none" w:sz="0" w:space="0" w:color="auto"/>
        <w:left w:val="none" w:sz="0" w:space="0" w:color="auto"/>
        <w:bottom w:val="none" w:sz="0" w:space="0" w:color="auto"/>
        <w:right w:val="none" w:sz="0" w:space="0" w:color="auto"/>
      </w:divBdr>
    </w:div>
    <w:div w:id="1924727554">
      <w:bodyDiv w:val="1"/>
      <w:marLeft w:val="0"/>
      <w:marRight w:val="0"/>
      <w:marTop w:val="0"/>
      <w:marBottom w:val="0"/>
      <w:divBdr>
        <w:top w:val="none" w:sz="0" w:space="0" w:color="auto"/>
        <w:left w:val="none" w:sz="0" w:space="0" w:color="auto"/>
        <w:bottom w:val="none" w:sz="0" w:space="0" w:color="auto"/>
        <w:right w:val="none" w:sz="0" w:space="0" w:color="auto"/>
      </w:divBdr>
    </w:div>
    <w:div w:id="1997949183">
      <w:bodyDiv w:val="1"/>
      <w:marLeft w:val="0"/>
      <w:marRight w:val="0"/>
      <w:marTop w:val="0"/>
      <w:marBottom w:val="0"/>
      <w:divBdr>
        <w:top w:val="none" w:sz="0" w:space="0" w:color="auto"/>
        <w:left w:val="none" w:sz="0" w:space="0" w:color="auto"/>
        <w:bottom w:val="none" w:sz="0" w:space="0" w:color="auto"/>
        <w:right w:val="none" w:sz="0" w:space="0" w:color="auto"/>
      </w:divBdr>
    </w:div>
    <w:div w:id="2021732461">
      <w:bodyDiv w:val="1"/>
      <w:marLeft w:val="0"/>
      <w:marRight w:val="0"/>
      <w:marTop w:val="0"/>
      <w:marBottom w:val="0"/>
      <w:divBdr>
        <w:top w:val="none" w:sz="0" w:space="0" w:color="auto"/>
        <w:left w:val="none" w:sz="0" w:space="0" w:color="auto"/>
        <w:bottom w:val="none" w:sz="0" w:space="0" w:color="auto"/>
        <w:right w:val="none" w:sz="0" w:space="0" w:color="auto"/>
      </w:divBdr>
    </w:div>
    <w:div w:id="2105494941">
      <w:bodyDiv w:val="1"/>
      <w:marLeft w:val="0"/>
      <w:marRight w:val="0"/>
      <w:marTop w:val="0"/>
      <w:marBottom w:val="0"/>
      <w:divBdr>
        <w:top w:val="none" w:sz="0" w:space="0" w:color="auto"/>
        <w:left w:val="none" w:sz="0" w:space="0" w:color="auto"/>
        <w:bottom w:val="none" w:sz="0" w:space="0" w:color="auto"/>
        <w:right w:val="none" w:sz="0" w:space="0" w:color="auto"/>
      </w:divBdr>
    </w:div>
    <w:div w:id="2122677199">
      <w:bodyDiv w:val="1"/>
      <w:marLeft w:val="0"/>
      <w:marRight w:val="0"/>
      <w:marTop w:val="0"/>
      <w:marBottom w:val="0"/>
      <w:divBdr>
        <w:top w:val="none" w:sz="0" w:space="0" w:color="auto"/>
        <w:left w:val="none" w:sz="0" w:space="0" w:color="auto"/>
        <w:bottom w:val="none" w:sz="0" w:space="0" w:color="auto"/>
        <w:right w:val="none" w:sz="0" w:space="0" w:color="auto"/>
      </w:divBdr>
    </w:div>
    <w:div w:id="212770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17</Pages>
  <Words>4609</Words>
  <Characters>26276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 s</dc:creator>
  <cp:keywords/>
  <dc:description/>
  <cp:lastModifiedBy>naveen s</cp:lastModifiedBy>
  <cp:revision>2</cp:revision>
  <dcterms:created xsi:type="dcterms:W3CDTF">2024-12-16T17:08:00Z</dcterms:created>
  <dcterms:modified xsi:type="dcterms:W3CDTF">2024-12-16T17:57:00Z</dcterms:modified>
</cp:coreProperties>
</file>