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820364">
      <w:pPr>
        <w:spacing w:line="360" w:lineRule="auto"/>
        <w:jc w:val="both"/>
        <w:rPr>
          <w:rStyle w:val="10"/>
          <w:rFonts w:hint="default" w:ascii="Times New Roman" w:hAnsi="Times New Roman" w:eastAsia="SimSun" w:cs="Times New Roman"/>
          <w:sz w:val="24"/>
          <w:szCs w:val="24"/>
          <w:lang w:val="en-US"/>
        </w:rPr>
      </w:pPr>
      <w:r>
        <w:rPr>
          <w:rStyle w:val="10"/>
          <w:rFonts w:hint="default" w:ascii="Times New Roman" w:hAnsi="Times New Roman" w:eastAsia="SimSun" w:cs="Times New Roman"/>
          <w:sz w:val="24"/>
          <w:szCs w:val="24"/>
          <w:lang w:val="en-US"/>
        </w:rPr>
        <w:t>Human Quest for Spirituality; Existence of ‘Kabir as God’ in Hindu Scriptures</w:t>
      </w:r>
    </w:p>
    <w:p w14:paraId="57EB39C2">
      <w:pPr>
        <w:spacing w:line="360" w:lineRule="auto"/>
        <w:jc w:val="right"/>
        <w:rPr>
          <w:rStyle w:val="10"/>
          <w:rFonts w:hint="default" w:ascii="Times New Roman" w:hAnsi="Times New Roman" w:eastAsia="SimSun" w:cs="Times New Roman"/>
          <w:b/>
          <w:bCs/>
          <w:sz w:val="18"/>
          <w:szCs w:val="18"/>
          <w:lang w:val="en-US"/>
        </w:rPr>
      </w:pPr>
      <w:r>
        <w:rPr>
          <w:rStyle w:val="10"/>
          <w:rFonts w:hint="default" w:ascii="Times New Roman" w:hAnsi="Times New Roman" w:eastAsia="SimSun" w:cs="Times New Roman"/>
          <w:b/>
          <w:bCs/>
          <w:sz w:val="18"/>
          <w:szCs w:val="18"/>
          <w:lang w:val="en-US"/>
        </w:rPr>
        <w:t>Associate Professor</w:t>
      </w:r>
    </w:p>
    <w:p w14:paraId="61969785">
      <w:pPr>
        <w:wordWrap/>
        <w:spacing w:line="360" w:lineRule="auto"/>
        <w:jc w:val="right"/>
        <w:rPr>
          <w:rStyle w:val="10"/>
          <w:rFonts w:hint="default" w:ascii="Times New Roman" w:hAnsi="Times New Roman" w:eastAsia="SimSun" w:cs="Times New Roman"/>
          <w:b/>
          <w:bCs/>
          <w:sz w:val="18"/>
          <w:szCs w:val="18"/>
          <w:lang w:val="en-US"/>
        </w:rPr>
      </w:pPr>
      <w:r>
        <w:rPr>
          <w:rStyle w:val="10"/>
          <w:rFonts w:hint="default" w:ascii="Times New Roman" w:hAnsi="Times New Roman" w:eastAsia="SimSun" w:cs="Times New Roman"/>
          <w:b/>
          <w:bCs/>
          <w:sz w:val="18"/>
          <w:szCs w:val="18"/>
          <w:lang w:val="en-US"/>
        </w:rPr>
        <w:t>Deptt.of History</w:t>
      </w:r>
    </w:p>
    <w:p w14:paraId="6BA74B50">
      <w:pPr>
        <w:spacing w:after="0" w:line="360" w:lineRule="auto"/>
        <w:jc w:val="right"/>
        <w:rPr>
          <w:rFonts w:hint="default" w:ascii="Times New Roman" w:hAnsi="Times New Roman" w:cs="Times New Roman"/>
          <w:b/>
          <w:bCs/>
          <w:sz w:val="18"/>
          <w:szCs w:val="18"/>
        </w:rPr>
      </w:pPr>
      <w:r>
        <w:rPr>
          <w:rFonts w:hint="default" w:ascii="Times New Roman" w:hAnsi="Times New Roman" w:cs="Times New Roman"/>
          <w:b/>
          <w:bCs/>
          <w:sz w:val="18"/>
          <w:szCs w:val="18"/>
        </w:rPr>
        <w:t>Deptt. of Humanities and Physical Education,</w:t>
      </w:r>
    </w:p>
    <w:p w14:paraId="431E72B9">
      <w:pPr>
        <w:spacing w:after="0" w:line="360" w:lineRule="auto"/>
        <w:jc w:val="right"/>
        <w:rPr>
          <w:rFonts w:hint="default" w:ascii="Times New Roman" w:hAnsi="Times New Roman" w:cs="Times New Roman"/>
          <w:b/>
          <w:sz w:val="18"/>
          <w:szCs w:val="18"/>
        </w:rPr>
      </w:pPr>
      <w:r>
        <w:rPr>
          <w:rFonts w:hint="default" w:ascii="Times New Roman" w:hAnsi="Times New Roman" w:cs="Times New Roman"/>
          <w:b/>
          <w:sz w:val="18"/>
          <w:szCs w:val="18"/>
        </w:rPr>
        <w:t>CT. University, Ludhiana Punjab, 142024.</w:t>
      </w:r>
    </w:p>
    <w:p w14:paraId="4B8D9D66">
      <w:pPr>
        <w:spacing w:after="0" w:line="360" w:lineRule="auto"/>
        <w:jc w:val="right"/>
        <w:rPr>
          <w:rFonts w:hint="default" w:ascii="Times New Roman" w:hAnsi="Times New Roman" w:cs="Times New Roman"/>
          <w:b/>
          <w:sz w:val="18"/>
          <w:szCs w:val="18"/>
        </w:rPr>
      </w:pPr>
      <w:r>
        <w:rPr>
          <w:rFonts w:hint="default" w:ascii="Times New Roman" w:hAnsi="Times New Roman" w:cs="Times New Roman"/>
          <w:b/>
          <w:sz w:val="18"/>
          <w:szCs w:val="18"/>
        </w:rPr>
        <w:t>email: pariharseema1@gmail.com</w:t>
      </w:r>
    </w:p>
    <w:p w14:paraId="32A82F6D">
      <w:pPr>
        <w:spacing w:line="360" w:lineRule="auto"/>
        <w:jc w:val="right"/>
        <w:rPr>
          <w:rStyle w:val="10"/>
          <w:rFonts w:hint="default" w:ascii="Times New Roman" w:hAnsi="Times New Roman" w:eastAsia="SimSun" w:cs="Times New Roman"/>
          <w:sz w:val="24"/>
          <w:szCs w:val="24"/>
          <w:lang w:val="en-US"/>
        </w:rPr>
      </w:pPr>
    </w:p>
    <w:p w14:paraId="78737195">
      <w:pPr>
        <w:spacing w:line="360" w:lineRule="auto"/>
        <w:jc w:val="both"/>
        <w:rPr>
          <w:rStyle w:val="10"/>
          <w:rFonts w:hint="default" w:ascii="Times New Roman" w:hAnsi="Times New Roman" w:eastAsia="SimSun" w:cs="Times New Roman"/>
          <w:sz w:val="24"/>
          <w:szCs w:val="24"/>
          <w:lang w:val="en-US"/>
        </w:rPr>
      </w:pPr>
    </w:p>
    <w:p w14:paraId="4EA2935B">
      <w:pPr>
        <w:spacing w:line="360" w:lineRule="auto"/>
        <w:jc w:val="both"/>
        <w:rPr>
          <w:rFonts w:hint="default" w:ascii="Times New Roman" w:hAnsi="Times New Roman" w:eastAsia="SimSun" w:cs="Times New Roman"/>
          <w:sz w:val="24"/>
          <w:szCs w:val="24"/>
          <w:lang w:val="en-US"/>
        </w:rPr>
      </w:pPr>
      <w:r>
        <w:rPr>
          <w:rStyle w:val="10"/>
          <w:rFonts w:hint="default" w:ascii="Times New Roman" w:hAnsi="Times New Roman" w:eastAsia="SimSun" w:cs="Times New Roman"/>
          <w:sz w:val="24"/>
          <w:szCs w:val="24"/>
        </w:rPr>
        <w:t>Abstract</w:t>
      </w:r>
      <w:r>
        <w:rPr>
          <w:rFonts w:hint="default" w:ascii="Times New Roman" w:hAnsi="Times New Roman" w:eastAsia="SimSun" w:cs="Times New Roman"/>
          <w:sz w:val="24"/>
          <w:szCs w:val="24"/>
        </w:rPr>
        <w:br w:type="textWrapping"/>
      </w:r>
      <w:r>
        <w:rPr>
          <w:rFonts w:hint="default" w:ascii="Times New Roman" w:hAnsi="Times New Roman" w:eastAsia="SimSun" w:cs="Times New Roman"/>
          <w:sz w:val="24"/>
          <w:szCs w:val="24"/>
        </w:rPr>
        <w:t>The quest for God has been a central theme in human spirituality, manifesting in various religious and philosophical traditions</w:t>
      </w:r>
      <w:r>
        <w:rPr>
          <w:rFonts w:hint="default" w:ascii="Times New Roman" w:hAnsi="Times New Roman" w:eastAsia="SimSun" w:cs="Times New Roman"/>
          <w:sz w:val="24"/>
          <w:szCs w:val="24"/>
          <w:lang w:val="en-US"/>
        </w:rPr>
        <w:t xml:space="preserve"> through the ages. Spiritualism is part and parcel of human life.</w:t>
      </w:r>
      <w:r>
        <w:rPr>
          <w:rFonts w:hint="default" w:ascii="Times New Roman" w:hAnsi="Times New Roman" w:eastAsia="SimSun" w:cs="Times New Roman"/>
          <w:sz w:val="24"/>
          <w:szCs w:val="24"/>
        </w:rPr>
        <w:t xml:space="preserve"> This paper explores the universal pursuit of the divine through the lens of Kabir</w:t>
      </w:r>
      <w:r>
        <w:rPr>
          <w:rFonts w:hint="default" w:ascii="Times New Roman" w:hAnsi="Times New Roman" w:eastAsia="SimSun" w:cs="Times New Roman"/>
          <w:sz w:val="24"/>
          <w:szCs w:val="24"/>
          <w:lang w:val="en-US"/>
        </w:rPr>
        <w:t xml:space="preserve"> and the existence of ‘Kabir’ in different literature. Though he was</w:t>
      </w:r>
      <w:r>
        <w:rPr>
          <w:rFonts w:hint="default" w:ascii="Times New Roman" w:hAnsi="Times New Roman" w:eastAsia="SimSun" w:cs="Times New Roman"/>
          <w:sz w:val="24"/>
          <w:szCs w:val="24"/>
        </w:rPr>
        <w:t xml:space="preserve"> a 15th-century Indian mystic-poet, and his connections to Hindu religious scriptures</w:t>
      </w:r>
      <w:r>
        <w:rPr>
          <w:rFonts w:hint="default" w:ascii="Times New Roman" w:hAnsi="Times New Roman" w:eastAsia="SimSun" w:cs="Times New Roman"/>
          <w:sz w:val="24"/>
          <w:szCs w:val="24"/>
          <w:lang w:val="en-US"/>
        </w:rPr>
        <w:t xml:space="preserve"> is more or less dedicated to his work too</w:t>
      </w:r>
      <w:r>
        <w:rPr>
          <w:rFonts w:hint="default" w:ascii="Times New Roman" w:hAnsi="Times New Roman" w:eastAsia="SimSun" w:cs="Times New Roman"/>
          <w:sz w:val="24"/>
          <w:szCs w:val="24"/>
        </w:rPr>
        <w:t>. The quest for spirituality is a timeless journey that transcends cultures and religions. Among the mystical figures of India, Kabir stands out for his profound teachings that bridge Hinduism and Islam. While Kabir is revered as a saint and poet, his deification as "Kabir Parmeshwar" (Kabir as God) remains a topic of theological debate. This paper explores the concept of Kabir as a divine figure within the framework of Hindu scriptures and traditions, analyzing understand from his followers and mainstream Hindu thought. It aims to examine the spiritual underpinnings of this belief and its place in the broader quest for spiritual understanding</w:t>
      </w:r>
      <w:r>
        <w:rPr>
          <w:rFonts w:hint="default" w:ascii="Times New Roman" w:hAnsi="Times New Roman" w:eastAsia="SimSun" w:cs="Times New Roman"/>
          <w:sz w:val="24"/>
          <w:szCs w:val="24"/>
          <w:lang w:val="en-US"/>
        </w:rPr>
        <w:t xml:space="preserve"> of human mind</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 xml:space="preserve"> </w:t>
      </w:r>
    </w:p>
    <w:p w14:paraId="64C4320F">
      <w:pPr>
        <w:spacing w:line="360" w:lineRule="auto"/>
        <w:jc w:val="both"/>
        <w:rPr>
          <w:rFonts w:hint="default" w:ascii="Times New Roman" w:hAnsi="Times New Roman" w:eastAsia="SimSun" w:cs="Times New Roman"/>
          <w:b/>
          <w:bCs/>
          <w:sz w:val="24"/>
          <w:szCs w:val="24"/>
          <w:lang w:val="en-US"/>
        </w:rPr>
      </w:pPr>
    </w:p>
    <w:p w14:paraId="509C5337">
      <w:pPr>
        <w:spacing w:line="36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Key Words: </w:t>
      </w:r>
      <w:r>
        <w:rPr>
          <w:rFonts w:hint="default" w:ascii="Times New Roman" w:hAnsi="Times New Roman" w:cs="Times New Roman"/>
          <w:sz w:val="24"/>
          <w:szCs w:val="24"/>
        </w:rPr>
        <w:t>communion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deification</w:t>
      </w:r>
      <w:r>
        <w:rPr>
          <w:rFonts w:hint="default" w:ascii="Times New Roman" w:hAnsi="Times New Roman" w:cs="Times New Roman"/>
          <w:sz w:val="24"/>
          <w:szCs w:val="24"/>
          <w:lang w:val="en-US"/>
        </w:rPr>
        <w:t xml:space="preserve">, </w:t>
      </w:r>
      <w:r>
        <w:rPr>
          <w:rFonts w:hint="default" w:ascii="Times New Roman" w:hAnsi="Times New Roman" w:eastAsia="SimSun" w:cs="Times New Roman"/>
          <w:sz w:val="24"/>
          <w:szCs w:val="24"/>
        </w:rPr>
        <w:t>perspectives</w:t>
      </w:r>
      <w:r>
        <w:rPr>
          <w:rFonts w:hint="default" w:ascii="Times New Roman" w:hAnsi="Times New Roman" w:eastAsia="SimSun" w:cs="Times New Roman"/>
          <w:sz w:val="24"/>
          <w:szCs w:val="24"/>
          <w:lang w:val="en-US"/>
        </w:rPr>
        <w:t xml:space="preserve">, </w:t>
      </w:r>
      <w:r>
        <w:rPr>
          <w:rFonts w:hint="default" w:ascii="Times New Roman" w:hAnsi="Times New Roman" w:cs="Times New Roman"/>
          <w:sz w:val="24"/>
          <w:szCs w:val="24"/>
        </w:rPr>
        <w:t>scriptures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investigates</w:t>
      </w:r>
      <w:r>
        <w:rPr>
          <w:rFonts w:hint="default" w:ascii="Times New Roman" w:hAnsi="Times New Roman" w:cs="Times New Roman"/>
          <w:sz w:val="24"/>
          <w:szCs w:val="24"/>
          <w:lang w:val="en-US"/>
        </w:rPr>
        <w:t xml:space="preserve">. </w:t>
      </w:r>
    </w:p>
    <w:p w14:paraId="54AA0E4D">
      <w:pPr>
        <w:spacing w:line="36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Introduction</w:t>
      </w:r>
    </w:p>
    <w:p w14:paraId="4A688D78">
      <w:pPr>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Spirituality often seeks to answer profound questions about existence</w:t>
      </w:r>
      <w:r>
        <w:rPr>
          <w:rFonts w:hint="default" w:ascii="Times New Roman" w:hAnsi="Times New Roman" w:cs="Times New Roman"/>
          <w:sz w:val="24"/>
          <w:szCs w:val="24"/>
          <w:lang w:val="en-US"/>
        </w:rPr>
        <w:t xml:space="preserve"> of Gods or Supreme Being</w:t>
      </w:r>
      <w:r>
        <w:rPr>
          <w:rFonts w:hint="default" w:ascii="Times New Roman" w:hAnsi="Times New Roman" w:cs="Times New Roman"/>
          <w:sz w:val="24"/>
          <w:szCs w:val="24"/>
        </w:rPr>
        <w:t>, the divine, and the purpose of life. Kabir, a 15</w:t>
      </w:r>
      <w:r>
        <w:rPr>
          <w:rFonts w:hint="default" w:ascii="Times New Roman" w:hAnsi="Times New Roman" w:cs="Times New Roman"/>
          <w:sz w:val="24"/>
          <w:szCs w:val="24"/>
          <w:vertAlign w:val="superscript"/>
        </w:rPr>
        <w:t>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-century mystic</w:t>
      </w:r>
      <w:r>
        <w:rPr>
          <w:rFonts w:hint="default" w:ascii="Times New Roman" w:hAnsi="Times New Roman" w:cs="Times New Roman"/>
          <w:sz w:val="24"/>
          <w:szCs w:val="24"/>
          <w:lang w:val="en-US"/>
        </w:rPr>
        <w:t xml:space="preserve"> poet</w:t>
      </w:r>
      <w:r>
        <w:rPr>
          <w:rFonts w:hint="default" w:ascii="Times New Roman" w:hAnsi="Times New Roman" w:cs="Times New Roman"/>
          <w:sz w:val="24"/>
          <w:szCs w:val="24"/>
        </w:rPr>
        <w:t>, represents a confluence of Hindu and Islamic spiritual traditions. His verses challenge orthodox practices while offering a path of direct communion with the divine</w:t>
      </w:r>
      <w:r>
        <w:rPr>
          <w:rFonts w:hint="default" w:ascii="Times New Roman" w:hAnsi="Times New Roman" w:cs="Times New Roman"/>
          <w:sz w:val="24"/>
          <w:szCs w:val="24"/>
          <w:lang w:val="en-US"/>
        </w:rPr>
        <w:t xml:space="preserve"> force</w:t>
      </w:r>
      <w:r>
        <w:rPr>
          <w:rFonts w:hint="default" w:ascii="Times New Roman" w:hAnsi="Times New Roman" w:cs="Times New Roman"/>
          <w:sz w:val="24"/>
          <w:szCs w:val="24"/>
        </w:rPr>
        <w:t xml:space="preserve">. Though widely recognized as a saint, certain traditions, notably the Kabir Panth, </w:t>
      </w:r>
      <w:r>
        <w:rPr>
          <w:rFonts w:hint="default" w:ascii="Times New Roman" w:hAnsi="Times New Roman" w:cs="Times New Roman"/>
          <w:sz w:val="24"/>
          <w:szCs w:val="24"/>
          <w:lang w:val="en-US"/>
        </w:rPr>
        <w:t xml:space="preserve">and the follwerrs of Kabir </w:t>
      </w:r>
      <w:r>
        <w:rPr>
          <w:rFonts w:hint="default" w:ascii="Times New Roman" w:hAnsi="Times New Roman" w:cs="Times New Roman"/>
          <w:sz w:val="24"/>
          <w:szCs w:val="24"/>
        </w:rPr>
        <w:t>elevate Kabir to the status of God. This paper investigates whether Kabir’s deification finds support in Hindu scriptures and how this aligns with his teachings and broader spiritual movements</w:t>
      </w:r>
      <w:r>
        <w:rPr>
          <w:rFonts w:hint="default" w:ascii="Times New Roman" w:hAnsi="Times New Roman" w:cs="Times New Roman"/>
          <w:sz w:val="24"/>
          <w:szCs w:val="24"/>
          <w:lang w:val="en-US"/>
        </w:rPr>
        <w:t xml:space="preserve"> with the time favours his connection to the Supreme God. </w:t>
      </w:r>
    </w:p>
    <w:p w14:paraId="2306B895">
      <w:pPr>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Historical Contex</w:t>
      </w:r>
      <w:r>
        <w:rPr>
          <w:rFonts w:hint="default" w:ascii="Times New Roman" w:hAnsi="Times New Roman" w:cs="Times New Roman"/>
          <w:b/>
          <w:bCs/>
          <w:sz w:val="24"/>
          <w:szCs w:val="24"/>
          <w:lang w:val="en-US"/>
        </w:rPr>
        <w:t>t</w:t>
      </w:r>
    </w:p>
    <w:p w14:paraId="2FA9B7D1">
      <w:pPr>
        <w:pStyle w:val="9"/>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Kabir lived in a period of intense religious and social upheaval, marked by rigid caste hierarchies </w:t>
      </w:r>
      <w:r>
        <w:rPr>
          <w:rFonts w:hint="default" w:cs="Times New Roman"/>
          <w:sz w:val="24"/>
          <w:szCs w:val="24"/>
          <w:lang w:val="en-US"/>
        </w:rPr>
        <w:t xml:space="preserve">stuggle </w:t>
      </w:r>
      <w:r>
        <w:rPr>
          <w:rFonts w:hint="default" w:ascii="Times New Roman" w:hAnsi="Times New Roman" w:cs="Times New Roman"/>
          <w:sz w:val="24"/>
          <w:szCs w:val="24"/>
        </w:rPr>
        <w:t>and conflicts between Hindu and Islamic ideologies. As a weaver by caste, Kabir's humble origins symbolized his rejection of elitism in spiritual practice. His teachings, primarily in vernacular Hindi, resonate with ideas of universal love, devotion, and inner realization.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Kabir Panth </w:t>
      </w:r>
      <w:r>
        <w:rPr>
          <w:rFonts w:hint="default" w:cs="Times New Roman"/>
          <w:sz w:val="24"/>
          <w:szCs w:val="24"/>
          <w:lang w:val="en-US"/>
        </w:rPr>
        <w:t xml:space="preserve">itself had </w:t>
      </w:r>
      <w:r>
        <w:rPr>
          <w:rFonts w:hint="default" w:ascii="Times New Roman" w:hAnsi="Times New Roman" w:cs="Times New Roman"/>
          <w:sz w:val="24"/>
          <w:szCs w:val="24"/>
        </w:rPr>
        <w:t>emerged as a spiritual tradition dedicated to preserving and propagating his teachings, with a distinct emphasis on his divinity</w:t>
      </w:r>
      <w:r>
        <w:rPr>
          <w:rFonts w:hint="default" w:cs="Times New Roman"/>
          <w:sz w:val="24"/>
          <w:szCs w:val="24"/>
          <w:lang w:val="en-US"/>
        </w:rPr>
        <w:t xml:space="preserve">, and endless fruits received through the pure dedication. </w:t>
      </w:r>
    </w:p>
    <w:p w14:paraId="4BF35628">
      <w:pPr>
        <w:pStyle w:val="9"/>
        <w:keepNext w:val="0"/>
        <w:keepLines w:val="0"/>
        <w:widowControl/>
        <w:suppressLineNumbers w:val="0"/>
        <w:spacing w:line="360" w:lineRule="auto"/>
        <w:jc w:val="both"/>
        <w:rPr>
          <w:rStyle w:val="10"/>
          <w:rFonts w:hint="default" w:ascii="Times New Roman" w:hAnsi="Times New Roman" w:cs="Times New Roman"/>
          <w:sz w:val="24"/>
          <w:szCs w:val="24"/>
        </w:rPr>
      </w:pPr>
      <w:r>
        <w:rPr>
          <w:rStyle w:val="10"/>
          <w:rFonts w:hint="default" w:ascii="Times New Roman" w:hAnsi="Times New Roman" w:cs="Times New Roman"/>
          <w:sz w:val="24"/>
          <w:szCs w:val="24"/>
        </w:rPr>
        <w:t>Kabir in Hindu Scriptures</w:t>
      </w:r>
    </w:p>
    <w:p w14:paraId="64E5FBCA">
      <w:pPr>
        <w:pStyle w:val="9"/>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sz w:val="24"/>
          <w:szCs w:val="24"/>
        </w:rPr>
        <w:t>Kabir,</w:t>
      </w:r>
      <w:r>
        <w:rPr>
          <w:rFonts w:hint="default" w:cs="Times New Roman"/>
          <w:sz w:val="24"/>
          <w:szCs w:val="24"/>
          <w:lang w:val="en-US"/>
        </w:rPr>
        <w:t xml:space="preserve"> generally</w:t>
      </w:r>
      <w:r>
        <w:rPr>
          <w:rFonts w:hint="default" w:ascii="Times New Roman" w:hAnsi="Times New Roman" w:eastAsia="SimSun" w:cs="Times New Roman"/>
          <w:sz w:val="24"/>
          <w:szCs w:val="24"/>
        </w:rPr>
        <w:t xml:space="preserve"> holds a unique place in Indian religious and spiritual traditions. His theological perspectives transcend customary</w:t>
      </w:r>
      <w:bookmarkStart w:id="0" w:name="_GoBack"/>
      <w:bookmarkEnd w:id="0"/>
      <w:r>
        <w:rPr>
          <w:rFonts w:hint="default" w:ascii="Times New Roman" w:hAnsi="Times New Roman" w:eastAsia="SimSun" w:cs="Times New Roman"/>
          <w:sz w:val="24"/>
          <w:szCs w:val="24"/>
        </w:rPr>
        <w:t xml:space="preserve"> boundaries, drawing from Hinduism, Islam, and his own distinct spiritual insights. The question of Kabir's divinity has been interpreted differently across various religious and philosophical schools, creating a rich tapestry of perspectives</w:t>
      </w:r>
      <w:r>
        <w:rPr>
          <w:rFonts w:hint="default" w:cs="Times New Roman"/>
          <w:sz w:val="24"/>
          <w:szCs w:val="24"/>
          <w:lang w:val="en-US"/>
        </w:rPr>
        <w:t xml:space="preserve">. </w:t>
      </w:r>
      <w:r>
        <w:rPr>
          <w:rFonts w:hint="default" w:ascii="Times New Roman" w:hAnsi="Times New Roman" w:cs="Times New Roman"/>
          <w:sz w:val="24"/>
          <w:szCs w:val="24"/>
        </w:rPr>
        <w:t>Within the Hindu tradition, Kabir is often revered as a saint and considered an incarnation of the divine. Some sects, particularly followers of the Kabir Panth, view him as a form of God or an enlightened soul who descended to guide humanity.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His emphasis on bhakti (devotion) aligns him with the broader Bhakti movement, where he is seen as advocating for a personal relationship with the divine, transcending rituals and caste divisions.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Mainstream Hindu scriptures, including the Vedas, Upanishads, and Bhagavad Gita, do not explicitly </w:t>
      </w:r>
      <w:r>
        <w:rPr>
          <w:rFonts w:hint="default" w:cs="Times New Roman"/>
          <w:sz w:val="24"/>
          <w:szCs w:val="24"/>
          <w:lang w:val="en-US"/>
        </w:rPr>
        <w:t xml:space="preserve">and expressly </w:t>
      </w:r>
      <w:r>
        <w:rPr>
          <w:rFonts w:hint="default" w:ascii="Times New Roman" w:hAnsi="Times New Roman" w:cs="Times New Roman"/>
          <w:sz w:val="24"/>
          <w:szCs w:val="24"/>
        </w:rPr>
        <w:t>mention Kabir, as they predate his time. However, interpretations by Kabir Panth followers often draw parallels between Kabir’s teachings and the descriptions of the "Supreme Being" (Parabrahman) in these texts. For example:</w:t>
      </w:r>
    </w:p>
    <w:p w14:paraId="3A4A8512">
      <w:pPr>
        <w:keepNext w:val="0"/>
        <w:keepLines w:val="0"/>
        <w:widowControl/>
        <w:numPr>
          <w:ilvl w:val="1"/>
          <w:numId w:val="1"/>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6"/>
          <w:rFonts w:hint="default" w:ascii="Times New Roman" w:hAnsi="Times New Roman" w:cs="Times New Roman"/>
          <w:sz w:val="24"/>
          <w:szCs w:val="24"/>
        </w:rPr>
        <w:t>Rigveda</w:t>
      </w:r>
      <w:r>
        <w:rPr>
          <w:rFonts w:hint="default" w:ascii="Times New Roman" w:hAnsi="Times New Roman" w:cs="Times New Roman"/>
          <w:sz w:val="24"/>
          <w:szCs w:val="24"/>
        </w:rPr>
        <w:t xml:space="preserve"> refers to a "Sat Purush" (Eternal Being)</w:t>
      </w:r>
      <w:r>
        <w:rPr>
          <w:rFonts w:hint="default" w:ascii="Times New Roman" w:hAnsi="Times New Roman" w:cs="Times New Roman"/>
          <w:sz w:val="24"/>
          <w:szCs w:val="24"/>
          <w:lang w:val="en-US"/>
        </w:rPr>
        <w:t xml:space="preserve"> or the Supreme Being</w:t>
      </w:r>
      <w:r>
        <w:rPr>
          <w:rFonts w:hint="default" w:ascii="Times New Roman" w:hAnsi="Times New Roman" w:cs="Times New Roman"/>
          <w:sz w:val="24"/>
          <w:szCs w:val="24"/>
        </w:rPr>
        <w:t>, which Kabir Panth interpreters associate with Kabir.</w:t>
      </w:r>
    </w:p>
    <w:p w14:paraId="2FAC3890">
      <w:pPr>
        <w:keepNext w:val="0"/>
        <w:keepLines w:val="0"/>
        <w:widowControl/>
        <w:numPr>
          <w:ilvl w:val="1"/>
          <w:numId w:val="1"/>
        </w:numPr>
        <w:suppressLineNumbers w:val="0"/>
        <w:spacing w:before="0" w:beforeAutospacing="1" w:after="0" w:afterAutospacing="1" w:line="360" w:lineRule="auto"/>
        <w:ind w:left="1440" w:hanging="360"/>
        <w:jc w:val="both"/>
        <w:rPr>
          <w:rFonts w:hint="default" w:ascii="Times New Roman" w:hAnsi="Times New Roman" w:cs="Times New Roman"/>
          <w:sz w:val="24"/>
          <w:szCs w:val="24"/>
        </w:rPr>
      </w:pPr>
      <w:r>
        <w:rPr>
          <w:rFonts w:hint="default" w:ascii="Times New Roman" w:hAnsi="Times New Roman" w:cs="Times New Roman"/>
          <w:sz w:val="24"/>
          <w:szCs w:val="24"/>
        </w:rPr>
        <w:t>The Upanishadic concept of "Nirguna Brahman" (formless God)</w:t>
      </w:r>
      <w:r>
        <w:rPr>
          <w:rFonts w:hint="default" w:ascii="Times New Roman" w:hAnsi="Times New Roman" w:cs="Times New Roman"/>
          <w:sz w:val="24"/>
          <w:szCs w:val="24"/>
          <w:lang w:val="en-US"/>
        </w:rPr>
        <w:t xml:space="preserve"> that</w:t>
      </w:r>
      <w:r>
        <w:rPr>
          <w:rFonts w:hint="default" w:ascii="Times New Roman" w:hAnsi="Times New Roman" w:cs="Times New Roman"/>
          <w:sz w:val="24"/>
          <w:szCs w:val="24"/>
        </w:rPr>
        <w:t xml:space="preserve"> aligns with Kabir's poetic emphasis on a formless, omnipresent divine.</w:t>
      </w:r>
    </w:p>
    <w:p w14:paraId="6B7A3DF2">
      <w:pPr>
        <w:pStyle w:val="9"/>
        <w:shd w:val="clear"/>
        <w:spacing w:before="264" w:beforeAutospacing="0" w:after="264" w:afterAutospacing="0" w:line="360" w:lineRule="auto"/>
        <w:jc w:val="both"/>
        <w:rPr>
          <w:rFonts w:hint="default" w:ascii="Times New Roman" w:hAnsi="Times New Roman" w:cs="Times New Roman"/>
          <w:color w:val="auto"/>
          <w:sz w:val="24"/>
          <w:szCs w:val="24"/>
          <w:shd w:val="clear" w:color="auto" w:fill="auto"/>
          <w:lang w:val="en-US"/>
        </w:rPr>
      </w:pPr>
      <w:r>
        <w:rPr>
          <w:rFonts w:hint="default" w:cs="Times New Roman"/>
          <w:color w:val="auto"/>
          <w:sz w:val="24"/>
          <w:szCs w:val="24"/>
          <w:shd w:val="clear" w:color="auto" w:fill="auto"/>
          <w:lang w:val="en-US"/>
        </w:rPr>
        <w:t>Again a</w:t>
      </w:r>
      <w:r>
        <w:rPr>
          <w:rFonts w:hint="default" w:ascii="Times New Roman" w:hAnsi="Times New Roman" w:cs="Times New Roman"/>
          <w:color w:val="auto"/>
          <w:sz w:val="24"/>
          <w:szCs w:val="24"/>
          <w:shd w:val="clear" w:color="auto" w:fill="auto"/>
          <w:lang w:val="en-US"/>
        </w:rPr>
        <w:t xml:space="preserve">ccording to Rigveda, Mandal 9, Sukta 1, mantra 9 and sukta 96, mantra 17 to 18, Rigveda mandal 9, Sukta 1, mantra 9: </w:t>
      </w:r>
    </w:p>
    <w:p w14:paraId="313AAA7A">
      <w:pPr>
        <w:pStyle w:val="9"/>
        <w:shd w:val="clear"/>
        <w:spacing w:before="264" w:beforeAutospacing="0" w:after="264" w:afterAutospacing="0" w:line="360" w:lineRule="auto"/>
        <w:jc w:val="both"/>
        <w:rPr>
          <w:rFonts w:hint="default" w:ascii="Times New Roman" w:hAnsi="Times New Roman" w:cs="Times New Roman"/>
          <w:color w:val="auto"/>
          <w:sz w:val="24"/>
          <w:szCs w:val="24"/>
          <w:shd w:val="clear" w:color="auto" w:fill="auto"/>
          <w:lang w:val="en-US"/>
        </w:rPr>
      </w:pPr>
      <w:r>
        <w:rPr>
          <w:rFonts w:hint="default" w:ascii="Times New Roman" w:hAnsi="Times New Roman" w:cs="Times New Roman"/>
          <w:color w:val="auto"/>
          <w:sz w:val="24"/>
          <w:szCs w:val="24"/>
          <w:shd w:val="clear" w:color="auto" w:fill="auto"/>
          <w:lang w:val="en-US"/>
        </w:rPr>
        <w:t xml:space="preserve">“When the Supreme God, the immortal man, manifests himself in the form of a child while performing leela, at that time bachalor cow gives milk on it’s own, by which that God is nurtured.” </w:t>
      </w:r>
    </w:p>
    <w:p w14:paraId="4E3A06EA">
      <w:pPr>
        <w:pStyle w:val="9"/>
        <w:shd w:val="clear"/>
        <w:spacing w:before="264" w:beforeAutospacing="0" w:after="264" w:afterAutospacing="0" w:line="360" w:lineRule="auto"/>
        <w:jc w:val="both"/>
        <w:rPr>
          <w:rFonts w:hint="default" w:ascii="Times New Roman" w:hAnsi="Times New Roman" w:cs="Times New Roman"/>
          <w:color w:val="auto"/>
          <w:sz w:val="24"/>
          <w:szCs w:val="24"/>
          <w:shd w:val="clear" w:color="auto" w:fill="auto"/>
          <w:lang w:val="en-US"/>
        </w:rPr>
      </w:pPr>
      <w:r>
        <w:rPr>
          <w:rFonts w:hint="default" w:ascii="Times New Roman" w:hAnsi="Times New Roman" w:cs="Times New Roman"/>
          <w:color w:val="auto"/>
          <w:sz w:val="24"/>
          <w:szCs w:val="24"/>
          <w:shd w:val="clear" w:color="auto" w:fill="auto"/>
          <w:lang w:val="en-US"/>
        </w:rPr>
        <w:t xml:space="preserve"> The holy Yajurveda, chapter 29, hymn 25, it is described that :</w:t>
      </w:r>
    </w:p>
    <w:p w14:paraId="54C4BFF4">
      <w:pPr>
        <w:pStyle w:val="9"/>
        <w:shd w:val="clear"/>
        <w:spacing w:before="264" w:beforeAutospacing="0" w:after="264" w:afterAutospacing="0" w:line="360" w:lineRule="auto"/>
        <w:jc w:val="both"/>
        <w:rPr>
          <w:rFonts w:hint="default" w:ascii="Times New Roman" w:hAnsi="Times New Roman" w:cs="Times New Roman"/>
          <w:color w:val="auto"/>
          <w:sz w:val="24"/>
          <w:szCs w:val="24"/>
          <w:shd w:val="clear" w:color="auto" w:fill="auto"/>
          <w:lang w:val="en-US"/>
        </w:rPr>
      </w:pPr>
      <w:r>
        <w:rPr>
          <w:rFonts w:hint="default" w:ascii="Times New Roman" w:hAnsi="Times New Roman" w:cs="Times New Roman"/>
          <w:color w:val="auto"/>
          <w:sz w:val="24"/>
          <w:szCs w:val="24"/>
          <w:shd w:val="clear" w:color="auto" w:fill="auto"/>
          <w:lang w:val="en-US"/>
        </w:rPr>
        <w:t>“ Whenever society leave the way mentioned in the scripture and  being treated arbitrarily, at that time Kabir God reveals the elemental knowledge.”</w:t>
      </w:r>
    </w:p>
    <w:p w14:paraId="26F388E7">
      <w:pPr>
        <w:pStyle w:val="9"/>
        <w:shd w:val="clear"/>
        <w:spacing w:before="264" w:beforeAutospacing="0" w:after="264" w:afterAutospacing="0" w:line="360" w:lineRule="auto"/>
        <w:jc w:val="both"/>
        <w:rPr>
          <w:rFonts w:hint="default" w:ascii="Times New Roman" w:hAnsi="Times New Roman" w:cs="Times New Roman"/>
          <w:color w:val="auto"/>
          <w:sz w:val="24"/>
          <w:szCs w:val="24"/>
          <w:shd w:val="clear" w:color="auto" w:fill="auto"/>
          <w:lang w:val="en-US"/>
        </w:rPr>
      </w:pPr>
      <w:r>
        <w:rPr>
          <w:rFonts w:hint="default" w:ascii="Times New Roman" w:hAnsi="Times New Roman" w:cs="Times New Roman"/>
          <w:b/>
          <w:bCs/>
          <w:color w:val="auto"/>
          <w:sz w:val="24"/>
          <w:szCs w:val="24"/>
          <w:shd w:val="clear" w:color="auto" w:fill="auto"/>
          <w:lang w:val="en-US"/>
        </w:rPr>
        <w:t>According to holy Samveda, no. 1400, no. 359, chapter 4, 25, shalok 8 describes, the Kavirdeva</w:t>
      </w:r>
      <w:r>
        <w:rPr>
          <w:rFonts w:hint="default" w:ascii="Times New Roman" w:hAnsi="Times New Roman" w:cs="Times New Roman"/>
          <w:color w:val="auto"/>
          <w:sz w:val="24"/>
          <w:szCs w:val="24"/>
          <w:shd w:val="clear" w:color="auto" w:fill="auto"/>
          <w:lang w:val="en-US"/>
        </w:rPr>
        <w:t xml:space="preserve"> “Kabir God come on earth with the elemental knowledge, he is the Supereme Being, and comes to break the fort of our karma, he is the provider of happiness and is most worthy worship by all.”</w:t>
      </w:r>
    </w:p>
    <w:p w14:paraId="7FCEF2A1">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sz w:val="24"/>
          <w:szCs w:val="24"/>
        </w:rPr>
      </w:pPr>
    </w:p>
    <w:p w14:paraId="12C36685">
      <w:pPr>
        <w:pStyle w:val="9"/>
        <w:keepNext w:val="0"/>
        <w:keepLines w:val="0"/>
        <w:widowControl/>
        <w:suppressLineNumbers w:val="0"/>
        <w:spacing w:line="360" w:lineRule="auto"/>
        <w:ind w:left="720"/>
        <w:jc w:val="both"/>
        <w:rPr>
          <w:rFonts w:hint="default" w:ascii="Times New Roman" w:hAnsi="Times New Roman" w:cs="Times New Roman"/>
          <w:sz w:val="24"/>
          <w:szCs w:val="24"/>
        </w:rPr>
      </w:pPr>
      <w:r>
        <w:rPr>
          <w:rStyle w:val="10"/>
          <w:rFonts w:hint="default" w:ascii="Times New Roman" w:hAnsi="Times New Roman" w:cs="Times New Roman"/>
          <w:sz w:val="24"/>
          <w:szCs w:val="24"/>
        </w:rPr>
        <w:t>Kabir as Sat Purush</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The Kabir Panth regards Kabir as </w:t>
      </w:r>
      <w:r>
        <w:rPr>
          <w:rStyle w:val="6"/>
          <w:rFonts w:hint="default" w:ascii="Times New Roman" w:hAnsi="Times New Roman" w:cs="Times New Roman"/>
          <w:sz w:val="24"/>
          <w:szCs w:val="24"/>
        </w:rPr>
        <w:t>Sat Purush</w:t>
      </w:r>
      <w:r>
        <w:rPr>
          <w:rStyle w:val="6"/>
          <w:rFonts w:hint="default" w:cs="Times New Roman"/>
          <w:sz w:val="24"/>
          <w:szCs w:val="24"/>
          <w:lang w:val="en-US"/>
        </w:rPr>
        <w:t xml:space="preserve"> or </w:t>
      </w:r>
      <w:r>
        <w:rPr>
          <w:rStyle w:val="6"/>
          <w:rFonts w:hint="default" w:cs="Times New Roman"/>
          <w:i w:val="0"/>
          <w:iCs w:val="0"/>
          <w:sz w:val="24"/>
          <w:szCs w:val="24"/>
          <w:lang w:val="en-US"/>
        </w:rPr>
        <w:t>Supreme Divinity</w:t>
      </w:r>
      <w:r>
        <w:rPr>
          <w:rFonts w:hint="default" w:ascii="Times New Roman" w:hAnsi="Times New Roman" w:cs="Times New Roman"/>
          <w:i w:val="0"/>
          <w:iCs w:val="0"/>
          <w:sz w:val="24"/>
          <w:szCs w:val="24"/>
        </w:rPr>
        <w:t>,</w:t>
      </w:r>
      <w:r>
        <w:rPr>
          <w:rFonts w:hint="default" w:ascii="Times New Roman" w:hAnsi="Times New Roman" w:cs="Times New Roman"/>
          <w:sz w:val="24"/>
          <w:szCs w:val="24"/>
        </w:rPr>
        <w:t xml:space="preserve"> the eternal and ultimate reality </w:t>
      </w:r>
      <w:r>
        <w:rPr>
          <w:rFonts w:hint="default" w:cs="Times New Roman"/>
          <w:sz w:val="24"/>
          <w:szCs w:val="24"/>
          <w:lang w:val="en-US"/>
        </w:rPr>
        <w:t xml:space="preserve">that is also </w:t>
      </w:r>
      <w:r>
        <w:rPr>
          <w:rFonts w:hint="default" w:ascii="Times New Roman" w:hAnsi="Times New Roman" w:cs="Times New Roman"/>
          <w:sz w:val="24"/>
          <w:szCs w:val="24"/>
        </w:rPr>
        <w:t xml:space="preserve">described in Vedic philosophy. This belief is </w:t>
      </w:r>
      <w:r>
        <w:rPr>
          <w:rFonts w:hint="default" w:cs="Times New Roman"/>
          <w:sz w:val="24"/>
          <w:szCs w:val="24"/>
          <w:lang w:val="en-US"/>
        </w:rPr>
        <w:t xml:space="preserve">deep </w:t>
      </w:r>
      <w:r>
        <w:rPr>
          <w:rFonts w:hint="default" w:ascii="Times New Roman" w:hAnsi="Times New Roman" w:cs="Times New Roman"/>
          <w:sz w:val="24"/>
          <w:szCs w:val="24"/>
        </w:rPr>
        <w:t>rooted in Kabir’s own proclamations</w:t>
      </w:r>
      <w:r>
        <w:rPr>
          <w:rFonts w:hint="default" w:cs="Times New Roman"/>
          <w:sz w:val="24"/>
          <w:szCs w:val="24"/>
          <w:lang w:val="en-US"/>
        </w:rPr>
        <w:t xml:space="preserve"> and statements</w:t>
      </w:r>
      <w:r>
        <w:rPr>
          <w:rFonts w:hint="default" w:ascii="Times New Roman" w:hAnsi="Times New Roman" w:cs="Times New Roman"/>
          <w:sz w:val="24"/>
          <w:szCs w:val="24"/>
        </w:rPr>
        <w:t xml:space="preserve"> in his verses, where he identifies himself with the divine essence</w:t>
      </w:r>
      <w:r>
        <w:rPr>
          <w:rFonts w:hint="default" w:cs="Times New Roman"/>
          <w:sz w:val="24"/>
          <w:szCs w:val="24"/>
          <w:lang w:val="en-US"/>
        </w:rPr>
        <w:t xml:space="preserve"> behind this universe</w:t>
      </w:r>
      <w:r>
        <w:rPr>
          <w:rFonts w:hint="default" w:ascii="Times New Roman" w:hAnsi="Times New Roman" w:cs="Times New Roman"/>
          <w:sz w:val="24"/>
          <w:szCs w:val="24"/>
        </w:rPr>
        <w:t>.</w:t>
      </w:r>
    </w:p>
    <w:p w14:paraId="097DACF1">
      <w:pPr>
        <w:pStyle w:val="9"/>
        <w:keepNext w:val="0"/>
        <w:keepLines w:val="0"/>
        <w:widowControl/>
        <w:suppressLineNumbers w:val="0"/>
        <w:spacing w:line="360" w:lineRule="auto"/>
        <w:ind w:left="720"/>
        <w:jc w:val="both"/>
        <w:rPr>
          <w:rFonts w:hint="default" w:ascii="Times New Roman" w:hAnsi="Times New Roman" w:cs="Times New Roman"/>
          <w:sz w:val="24"/>
          <w:szCs w:val="24"/>
          <w:lang w:val="en-US"/>
        </w:rPr>
      </w:pPr>
      <w:r>
        <w:rPr>
          <w:rStyle w:val="10"/>
          <w:rFonts w:hint="default" w:ascii="Times New Roman" w:hAnsi="Times New Roman" w:cs="Times New Roman"/>
          <w:sz w:val="24"/>
          <w:szCs w:val="24"/>
        </w:rPr>
        <w:t>Kabir and Bhakti Tradition</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The Bhakti Movement, to which Kabir belongs, emphasizes a personal, direct relationship with the divine, often bypassing intermediaries like priests or </w:t>
      </w:r>
      <w:r>
        <w:rPr>
          <w:rFonts w:hint="default" w:cs="Times New Roman"/>
          <w:sz w:val="24"/>
          <w:szCs w:val="24"/>
          <w:lang w:val="en-US"/>
        </w:rPr>
        <w:t xml:space="preserve">boycotts the </w:t>
      </w:r>
      <w:r>
        <w:rPr>
          <w:rFonts w:hint="default" w:ascii="Times New Roman" w:hAnsi="Times New Roman" w:cs="Times New Roman"/>
          <w:sz w:val="24"/>
          <w:szCs w:val="24"/>
        </w:rPr>
        <w:t>ritual</w:t>
      </w:r>
      <w:r>
        <w:rPr>
          <w:rFonts w:hint="default" w:cs="Times New Roman"/>
          <w:sz w:val="24"/>
          <w:szCs w:val="24"/>
          <w:lang w:val="en-US"/>
        </w:rPr>
        <w:t>istic performances</w:t>
      </w:r>
      <w:r>
        <w:rPr>
          <w:rFonts w:hint="default" w:ascii="Times New Roman" w:hAnsi="Times New Roman" w:cs="Times New Roman"/>
          <w:sz w:val="24"/>
          <w:szCs w:val="24"/>
        </w:rPr>
        <w:t>. Kabir’s elevation to divinity by his followers is seen as an extension of this movement’s tendency</w:t>
      </w:r>
      <w:r>
        <w:rPr>
          <w:rFonts w:hint="default" w:cs="Times New Roman"/>
          <w:sz w:val="24"/>
          <w:szCs w:val="24"/>
          <w:lang w:val="en-US"/>
        </w:rPr>
        <w:t xml:space="preserve"> and mental identity</w:t>
      </w:r>
      <w:r>
        <w:rPr>
          <w:rFonts w:hint="default" w:ascii="Times New Roman" w:hAnsi="Times New Roman" w:cs="Times New Roman"/>
          <w:sz w:val="24"/>
          <w:szCs w:val="24"/>
        </w:rPr>
        <w:t xml:space="preserve"> to personalize and internalize the divine.</w:t>
      </w:r>
      <w:r>
        <w:rPr>
          <w:rFonts w:hint="default" w:cs="Times New Roman"/>
          <w:sz w:val="24"/>
          <w:szCs w:val="24"/>
          <w:lang w:val="en-US"/>
        </w:rPr>
        <w:t xml:space="preserve"> Though the other Hindu sects identify Kabir simply as a poet, but in his poetic language too there is deep message of divinity and how people could connect themselves to the Supreme power by following the path of purity and self discipline.</w:t>
      </w:r>
    </w:p>
    <w:p w14:paraId="5B4DEE9D">
      <w:pPr>
        <w:pStyle w:val="2"/>
        <w:keepNext w:val="0"/>
        <w:keepLines w:val="0"/>
        <w:widowControl/>
        <w:suppressLineNumbers w:val="0"/>
        <w:spacing w:line="360" w:lineRule="auto"/>
        <w:ind w:firstLine="720" w:firstLineChars="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Kabir in Islam</w:t>
      </w:r>
      <w:r>
        <w:rPr>
          <w:rStyle w:val="10"/>
          <w:rFonts w:hint="default" w:ascii="Times New Roman" w:hAnsi="Times New Roman" w:cs="Times New Roman"/>
          <w:b/>
          <w:bCs/>
          <w:sz w:val="24"/>
          <w:szCs w:val="24"/>
          <w:lang w:val="en-US"/>
        </w:rPr>
        <w:t xml:space="preserve"> (</w:t>
      </w:r>
      <w:r>
        <w:rPr>
          <w:rStyle w:val="10"/>
          <w:rFonts w:hint="default" w:ascii="Times New Roman" w:hAnsi="Times New Roman" w:cs="Times New Roman"/>
          <w:b/>
          <w:bCs/>
          <w:sz w:val="24"/>
          <w:szCs w:val="24"/>
        </w:rPr>
        <w:t>A Sufi Saint</w:t>
      </w:r>
      <w:r>
        <w:rPr>
          <w:rStyle w:val="10"/>
          <w:rFonts w:hint="default" w:ascii="Times New Roman" w:hAnsi="Times New Roman" w:cs="Times New Roman"/>
          <w:b/>
          <w:bCs/>
          <w:sz w:val="24"/>
          <w:szCs w:val="24"/>
          <w:lang w:val="en-US"/>
        </w:rPr>
        <w:t>)</w:t>
      </w:r>
    </w:p>
    <w:p w14:paraId="328F000C">
      <w:pPr>
        <w:keepNext w:val="0"/>
        <w:keepLines w:val="0"/>
        <w:widowControl/>
        <w:numPr>
          <w:ilvl w:val="0"/>
          <w:numId w:val="0"/>
        </w:numPr>
        <w:suppressLineNumbers w:val="0"/>
        <w:spacing w:before="0" w:beforeAutospacing="1" w:after="0" w:afterAutospacing="1"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Among Muslims, Kabir is often regarded as a Sufi mystic who sought the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essence of God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beyond formal religious practices. His works emphasize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the oneness of Allah and critique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superficial adherence to religious </w:t>
      </w:r>
      <w:r>
        <w:rPr>
          <w:rFonts w:hint="default" w:ascii="Times New Roman" w:hAnsi="Times New Roman" w:cs="Times New Roman"/>
          <w:sz w:val="24"/>
          <w:szCs w:val="24"/>
          <w:lang w:val="en-US"/>
        </w:rPr>
        <w:tab/>
      </w:r>
      <w:r>
        <w:rPr>
          <w:rFonts w:hint="default" w:ascii="Times New Roman" w:hAnsi="Times New Roman" w:cs="Times New Roman"/>
          <w:sz w:val="24"/>
          <w:szCs w:val="24"/>
        </w:rPr>
        <w:t>dogmas.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Kabir’s teachings resonate with the Sufi ideal of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divine love, where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God is experienced through personal realization and inner transformation, </w:t>
      </w:r>
      <w:r>
        <w:rPr>
          <w:rFonts w:hint="default" w:ascii="Times New Roman" w:hAnsi="Times New Roman" w:cs="Times New Roman"/>
          <w:sz w:val="24"/>
          <w:szCs w:val="24"/>
          <w:lang w:val="en-US"/>
        </w:rPr>
        <w:tab/>
      </w:r>
      <w:r>
        <w:rPr>
          <w:rFonts w:hint="default" w:ascii="Times New Roman" w:hAnsi="Times New Roman" w:cs="Times New Roman"/>
          <w:sz w:val="24"/>
          <w:szCs w:val="24"/>
        </w:rPr>
        <w:t>furthering the notion of his spiritual divinity.</w:t>
      </w:r>
    </w:p>
    <w:p w14:paraId="7893FF84">
      <w:pPr>
        <w:pStyle w:val="9"/>
        <w:shd w:val="clear"/>
        <w:spacing w:before="264" w:beforeAutospacing="0" w:after="264" w:afterAutospacing="0" w:line="36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color w:val="auto"/>
          <w:sz w:val="24"/>
          <w:szCs w:val="24"/>
          <w:shd w:val="clear" w:color="auto" w:fill="auto"/>
          <w:lang w:val="en-US"/>
        </w:rPr>
        <w:t xml:space="preserve">According to Surat Furkani chapter of the holy Quran Shareef, (no.25, Ayat 52 </w:t>
      </w:r>
      <w:r>
        <w:rPr>
          <w:rFonts w:hint="default" w:cs="Times New Roman"/>
          <w:color w:val="auto"/>
          <w:sz w:val="24"/>
          <w:szCs w:val="24"/>
          <w:shd w:val="clear" w:color="auto" w:fill="auto"/>
          <w:lang w:val="en-US"/>
        </w:rPr>
        <w:tab/>
      </w:r>
      <w:r>
        <w:rPr>
          <w:rFonts w:hint="default" w:ascii="Times New Roman" w:hAnsi="Times New Roman" w:cs="Times New Roman"/>
          <w:color w:val="auto"/>
          <w:sz w:val="24"/>
          <w:szCs w:val="24"/>
          <w:shd w:val="clear" w:color="auto" w:fill="auto"/>
          <w:lang w:val="en-US"/>
        </w:rPr>
        <w:t xml:space="preserve">to 59 ), it has been said that “In reality </w:t>
      </w:r>
      <w:r>
        <w:rPr>
          <w:rFonts w:hint="default" w:ascii="Times New Roman" w:hAnsi="Times New Roman" w:cs="Times New Roman"/>
          <w:i/>
          <w:iCs/>
          <w:color w:val="auto"/>
          <w:sz w:val="24"/>
          <w:szCs w:val="24"/>
          <w:shd w:val="clear" w:color="auto" w:fill="auto"/>
          <w:lang w:val="en-US"/>
        </w:rPr>
        <w:t>(Ibadahi kabira</w:t>
      </w:r>
      <w:r>
        <w:rPr>
          <w:rFonts w:hint="default" w:ascii="Times New Roman" w:hAnsi="Times New Roman" w:cs="Times New Roman"/>
          <w:color w:val="auto"/>
          <w:sz w:val="24"/>
          <w:szCs w:val="24"/>
          <w:shd w:val="clear" w:color="auto" w:fill="auto"/>
          <w:lang w:val="en-US"/>
        </w:rPr>
        <w:t xml:space="preserve">), Kabir God (Allah) is </w:t>
      </w:r>
      <w:r>
        <w:rPr>
          <w:rFonts w:hint="default" w:cs="Times New Roman"/>
          <w:color w:val="auto"/>
          <w:sz w:val="24"/>
          <w:szCs w:val="24"/>
          <w:shd w:val="clear" w:color="auto" w:fill="auto"/>
          <w:lang w:val="en-US"/>
        </w:rPr>
        <w:tab/>
      </w:r>
      <w:r>
        <w:rPr>
          <w:rFonts w:hint="default" w:ascii="Times New Roman" w:hAnsi="Times New Roman" w:cs="Times New Roman"/>
          <w:color w:val="auto"/>
          <w:sz w:val="24"/>
          <w:szCs w:val="24"/>
          <w:shd w:val="clear" w:color="auto" w:fill="auto"/>
          <w:lang w:val="en-US"/>
        </w:rPr>
        <w:t xml:space="preserve">worthy of worship. He is the same God who has created this universe in six </w:t>
      </w:r>
      <w:r>
        <w:rPr>
          <w:rFonts w:hint="default" w:cs="Times New Roman"/>
          <w:color w:val="auto"/>
          <w:sz w:val="24"/>
          <w:szCs w:val="24"/>
          <w:shd w:val="clear" w:color="auto" w:fill="auto"/>
          <w:lang w:val="en-US"/>
        </w:rPr>
        <w:tab/>
      </w:r>
      <w:r>
        <w:rPr>
          <w:rFonts w:hint="default" w:ascii="Times New Roman" w:hAnsi="Times New Roman" w:cs="Times New Roman"/>
          <w:color w:val="auto"/>
          <w:sz w:val="24"/>
          <w:szCs w:val="24"/>
          <w:shd w:val="clear" w:color="auto" w:fill="auto"/>
          <w:lang w:val="en-US"/>
        </w:rPr>
        <w:t xml:space="preserve">days and on the seventh day coronated on his throne. Ask a knowledgable </w:t>
      </w:r>
      <w:r>
        <w:rPr>
          <w:rFonts w:hint="default" w:cs="Times New Roman"/>
          <w:color w:val="auto"/>
          <w:sz w:val="24"/>
          <w:szCs w:val="24"/>
          <w:shd w:val="clear" w:color="auto" w:fill="auto"/>
          <w:lang w:val="en-US"/>
        </w:rPr>
        <w:tab/>
      </w:r>
      <w:r>
        <w:rPr>
          <w:rFonts w:hint="default" w:ascii="Times New Roman" w:hAnsi="Times New Roman" w:cs="Times New Roman"/>
          <w:color w:val="auto"/>
          <w:sz w:val="24"/>
          <w:szCs w:val="24"/>
          <w:shd w:val="clear" w:color="auto" w:fill="auto"/>
          <w:lang w:val="en-US"/>
        </w:rPr>
        <w:t xml:space="preserve">person about it.” In this context the narrator of Holy Quran Shareef is </w:t>
      </w:r>
      <w:r>
        <w:rPr>
          <w:rFonts w:hint="default" w:cs="Times New Roman"/>
          <w:color w:val="auto"/>
          <w:sz w:val="24"/>
          <w:szCs w:val="24"/>
          <w:shd w:val="clear" w:color="auto" w:fill="auto"/>
          <w:lang w:val="en-US"/>
        </w:rPr>
        <w:tab/>
      </w:r>
      <w:r>
        <w:rPr>
          <w:rFonts w:hint="default" w:ascii="Times New Roman" w:hAnsi="Times New Roman" w:cs="Times New Roman"/>
          <w:color w:val="auto"/>
          <w:sz w:val="24"/>
          <w:szCs w:val="24"/>
          <w:shd w:val="clear" w:color="auto" w:fill="auto"/>
          <w:lang w:val="en-US"/>
        </w:rPr>
        <w:t>indicating towards another God named as ‘Khabir’or ‘Kabir.’</w:t>
      </w:r>
    </w:p>
    <w:p w14:paraId="564910D6">
      <w:pPr>
        <w:pStyle w:val="2"/>
        <w:keepNext w:val="0"/>
        <w:keepLines w:val="0"/>
        <w:widowControl/>
        <w:suppressLineNumbers w:val="0"/>
        <w:spacing w:line="360" w:lineRule="auto"/>
        <w:ind w:firstLine="720" w:firstLineChars="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Kabir as a Spiritual Revolutionary</w:t>
      </w:r>
      <w:r>
        <w:rPr>
          <w:rStyle w:val="10"/>
          <w:rFonts w:hint="default" w:ascii="Times New Roman" w:hAnsi="Times New Roman" w:cs="Times New Roman"/>
          <w:b/>
          <w:bCs/>
          <w:sz w:val="24"/>
          <w:szCs w:val="24"/>
          <w:lang w:val="en-US"/>
        </w:rPr>
        <w:t xml:space="preserve"> of his Time </w:t>
      </w:r>
    </w:p>
    <w:p w14:paraId="7C0AB48B">
      <w:pPr>
        <w:keepNext w:val="0"/>
        <w:keepLines w:val="0"/>
        <w:widowControl/>
        <w:numPr>
          <w:ilvl w:val="0"/>
          <w:numId w:val="0"/>
        </w:numPr>
        <w:suppressLineNumbers w:val="0"/>
        <w:spacing w:before="0" w:beforeAutospacing="1" w:after="0" w:afterAutospacing="1" w:line="360" w:lineRule="auto"/>
        <w:ind w:left="360" w:leftChars="0"/>
        <w:jc w:val="both"/>
        <w:rPr>
          <w:rFonts w:hint="default" w:ascii="Times New Roman" w:hAnsi="Times New Roman" w:cs="Times New Roman"/>
          <w:sz w:val="24"/>
          <w:szCs w:val="24"/>
        </w:rPr>
      </w:pPr>
      <w:r>
        <w:rPr>
          <w:rFonts w:hint="default" w:ascii="Times New Roman" w:hAnsi="Times New Roman" w:cs="Times New Roman"/>
          <w:sz w:val="24"/>
          <w:szCs w:val="24"/>
        </w:rPr>
        <w:t>Kabir’s works challenge established theological norms, positioning him as a revolutionary voice against orthodoxy in both Hinduism and Islam</w:t>
      </w:r>
      <w:r>
        <w:rPr>
          <w:rFonts w:hint="default" w:ascii="Times New Roman" w:hAnsi="Times New Roman" w:cs="Times New Roman"/>
          <w:sz w:val="24"/>
          <w:szCs w:val="24"/>
          <w:lang w:val="en-US"/>
        </w:rPr>
        <w:t>ic beliefs</w:t>
      </w:r>
      <w:r>
        <w:rPr>
          <w:rFonts w:hint="default" w:ascii="Times New Roman" w:hAnsi="Times New Roman" w:cs="Times New Roman"/>
          <w:sz w:val="24"/>
          <w:szCs w:val="24"/>
        </w:rPr>
        <w:t>. His divinity is expressed through his rejection of institutionalized religion and his focus on the formless God (nirguna</w:t>
      </w:r>
      <w:r>
        <w:rPr>
          <w:rFonts w:hint="default" w:ascii="Times New Roman" w:hAnsi="Times New Roman" w:cs="Times New Roman"/>
          <w:sz w:val="24"/>
          <w:szCs w:val="24"/>
          <w:lang w:val="en-US"/>
        </w:rPr>
        <w:t xml:space="preserve"> Brahma</w:t>
      </w:r>
      <w:r>
        <w:rPr>
          <w:rFonts w:hint="default" w:ascii="Times New Roman" w:hAnsi="Times New Roman" w:cs="Times New Roman"/>
          <w:sz w:val="24"/>
          <w:szCs w:val="24"/>
        </w:rPr>
        <w:t>).</w:t>
      </w:r>
    </w:p>
    <w:p w14:paraId="672043B0">
      <w:pPr>
        <w:keepNext w:val="0"/>
        <w:keepLines w:val="0"/>
        <w:widowControl/>
        <w:numPr>
          <w:ilvl w:val="0"/>
          <w:numId w:val="0"/>
        </w:numPr>
        <w:suppressLineNumbers w:val="0"/>
        <w:spacing w:before="0" w:beforeAutospacing="1" w:after="0" w:afterAutospacing="1" w:line="360" w:lineRule="auto"/>
        <w:ind w:left="360" w:leftChars="0"/>
        <w:jc w:val="both"/>
        <w:rPr>
          <w:rFonts w:hint="default" w:ascii="Times New Roman" w:hAnsi="Times New Roman" w:cs="Times New Roman"/>
          <w:sz w:val="24"/>
          <w:szCs w:val="24"/>
        </w:rPr>
      </w:pPr>
      <w:r>
        <w:rPr>
          <w:rFonts w:hint="default" w:ascii="Times New Roman" w:hAnsi="Times New Roman" w:cs="Times New Roman"/>
          <w:sz w:val="24"/>
          <w:szCs w:val="24"/>
        </w:rPr>
        <w:t>His repeated invocations of the divine in terms such as "Rama" and "Allah" emphasize a universal God beyond sectarian boundaries, reinforcing his identity as a spiritual guide rather than a deity.</w:t>
      </w:r>
    </w:p>
    <w:p w14:paraId="3D343FA1">
      <w:pPr>
        <w:pStyle w:val="3"/>
        <w:keepNext w:val="0"/>
        <w:keepLines w:val="0"/>
        <w:widowControl/>
        <w:suppressLineNumbers w:val="0"/>
        <w:spacing w:line="360" w:lineRule="auto"/>
        <w:ind w:firstLine="361" w:firstLineChars="150"/>
        <w:jc w:val="both"/>
        <w:rPr>
          <w:rFonts w:hint="default" w:ascii="Times New Roman" w:hAnsi="Times New Roman" w:cs="Times New Roman"/>
          <w:sz w:val="24"/>
          <w:szCs w:val="24"/>
          <w:lang w:val="en-US"/>
        </w:rPr>
      </w:pPr>
    </w:p>
    <w:p w14:paraId="7D170A39">
      <w:pPr>
        <w:pStyle w:val="3"/>
        <w:keepNext w:val="0"/>
        <w:keepLines w:val="0"/>
        <w:widowControl/>
        <w:suppressLineNumbers w:val="0"/>
        <w:spacing w:line="360" w:lineRule="auto"/>
        <w:ind w:firstLine="361" w:firstLineChars="150"/>
        <w:jc w:val="both"/>
        <w:rPr>
          <w:rFonts w:hint="default" w:ascii="Times New Roman" w:hAnsi="Times New Roman" w:cs="Times New Roman"/>
          <w:sz w:val="24"/>
          <w:szCs w:val="24"/>
          <w:lang w:val="en-US"/>
        </w:rPr>
      </w:pPr>
    </w:p>
    <w:p w14:paraId="60AC6741">
      <w:pPr>
        <w:pStyle w:val="3"/>
        <w:keepNext w:val="0"/>
        <w:keepLines w:val="0"/>
        <w:widowControl/>
        <w:suppressLineNumbers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The </w:t>
      </w:r>
      <w:r>
        <w:rPr>
          <w:rFonts w:hint="default" w:ascii="Times New Roman" w:hAnsi="Times New Roman" w:cs="Times New Roman"/>
          <w:sz w:val="24"/>
          <w:szCs w:val="24"/>
        </w:rPr>
        <w:t>Key Scriptures and Interpretations</w:t>
      </w:r>
      <w:r>
        <w:rPr>
          <w:rFonts w:hint="default" w:ascii="Times New Roman" w:hAnsi="Times New Roman" w:cs="Times New Roman"/>
          <w:sz w:val="24"/>
          <w:szCs w:val="24"/>
          <w:lang w:val="en-US"/>
        </w:rPr>
        <w:t xml:space="preserve"> of Kabir</w:t>
      </w:r>
    </w:p>
    <w:p w14:paraId="2D0D613F">
      <w:pPr>
        <w:pStyle w:val="9"/>
        <w:keepNext w:val="0"/>
        <w:keepLines w:val="0"/>
        <w:widowControl/>
        <w:suppressLineNumbers w:val="0"/>
        <w:spacing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The Bijak</w:t>
      </w:r>
      <w:r>
        <w:rPr>
          <w:rFonts w:hint="default" w:ascii="Times New Roman" w:hAnsi="Times New Roman" w:cs="Times New Roman"/>
          <w:sz w:val="24"/>
          <w:szCs w:val="24"/>
        </w:rPr>
        <w:br w:type="textWrapping"/>
      </w:r>
      <w:r>
        <w:rPr>
          <w:rFonts w:hint="default" w:ascii="Times New Roman" w:hAnsi="Times New Roman" w:cs="Times New Roman"/>
          <w:sz w:val="24"/>
          <w:szCs w:val="24"/>
        </w:rPr>
        <w:t xml:space="preserve">The </w:t>
      </w:r>
      <w:r>
        <w:rPr>
          <w:rStyle w:val="6"/>
          <w:rFonts w:hint="default" w:ascii="Times New Roman" w:hAnsi="Times New Roman" w:cs="Times New Roman"/>
          <w:sz w:val="24"/>
          <w:szCs w:val="24"/>
        </w:rPr>
        <w:t>Bijak</w:t>
      </w:r>
      <w:r>
        <w:rPr>
          <w:rFonts w:hint="default" w:ascii="Times New Roman" w:hAnsi="Times New Roman" w:cs="Times New Roman"/>
          <w:sz w:val="24"/>
          <w:szCs w:val="24"/>
        </w:rPr>
        <w:t>, a canonical text of the Kabir Panth, contains verses that directly reference Kabir’s divine nature. Phrases like “Kabir is the creator of all” are often cited as evidence by his followers</w:t>
      </w:r>
      <w:r>
        <w:rPr>
          <w:rFonts w:hint="default" w:cs="Times New Roman"/>
          <w:sz w:val="24"/>
          <w:szCs w:val="24"/>
          <w:lang w:val="en-US"/>
        </w:rPr>
        <w:t xml:space="preserve"> in this scripture</w:t>
      </w:r>
      <w:r>
        <w:rPr>
          <w:rFonts w:hint="default" w:ascii="Times New Roman" w:hAnsi="Times New Roman" w:cs="Times New Roman"/>
          <w:sz w:val="24"/>
          <w:szCs w:val="24"/>
        </w:rPr>
        <w:t>.</w:t>
      </w:r>
    </w:p>
    <w:p w14:paraId="210F40AE">
      <w:pPr>
        <w:pStyle w:val="9"/>
        <w:keepNext w:val="0"/>
        <w:keepLines w:val="0"/>
        <w:widowControl/>
        <w:suppressLineNumbers w:val="0"/>
        <w:spacing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Vedic and Upanishadic References</w:t>
      </w:r>
      <w:r>
        <w:rPr>
          <w:rFonts w:hint="default" w:ascii="Times New Roman" w:hAnsi="Times New Roman" w:cs="Times New Roman"/>
          <w:sz w:val="24"/>
          <w:szCs w:val="24"/>
        </w:rPr>
        <w:br w:type="textWrapping"/>
      </w:r>
      <w:r>
        <w:rPr>
          <w:rFonts w:hint="default" w:cs="Times New Roman"/>
          <w:sz w:val="24"/>
          <w:szCs w:val="24"/>
          <w:lang w:val="en-US"/>
        </w:rPr>
        <w:t>I</w:t>
      </w:r>
      <w:r>
        <w:rPr>
          <w:rFonts w:hint="default" w:ascii="Times New Roman" w:hAnsi="Times New Roman" w:cs="Times New Roman"/>
          <w:sz w:val="24"/>
          <w:szCs w:val="24"/>
        </w:rPr>
        <w:t>ndirect, Kabir’s alignment with Vedic and Upanishadic ideas of the ultimate reality is emphasized in interpretative traditions:</w:t>
      </w:r>
    </w:p>
    <w:p w14:paraId="73BE2720">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6"/>
          <w:rFonts w:hint="default" w:ascii="Times New Roman" w:hAnsi="Times New Roman" w:cs="Times New Roman"/>
          <w:sz w:val="24"/>
          <w:szCs w:val="24"/>
        </w:rPr>
        <w:t>Rigveda</w:t>
      </w:r>
      <w:r>
        <w:rPr>
          <w:rFonts w:hint="default" w:ascii="Times New Roman" w:hAnsi="Times New Roman" w:cs="Times New Roman"/>
          <w:sz w:val="24"/>
          <w:szCs w:val="24"/>
        </w:rPr>
        <w:t>’s hymns to the "Ekam Sat" (One Truth) resonate with Kabir’s universalist vision.</w:t>
      </w:r>
    </w:p>
    <w:p w14:paraId="26F98797">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w:t>
      </w:r>
      <w:r>
        <w:rPr>
          <w:rStyle w:val="6"/>
          <w:rFonts w:hint="default" w:ascii="Times New Roman" w:hAnsi="Times New Roman" w:cs="Times New Roman"/>
          <w:sz w:val="24"/>
          <w:szCs w:val="24"/>
        </w:rPr>
        <w:t>Isha Upanishad</w:t>
      </w:r>
      <w:r>
        <w:rPr>
          <w:rFonts w:hint="default" w:ascii="Times New Roman" w:hAnsi="Times New Roman" w:cs="Times New Roman"/>
          <w:sz w:val="24"/>
          <w:szCs w:val="24"/>
        </w:rPr>
        <w:t>’s notion of an all-encompassing divine presence echoes Kabir’s formless God.</w:t>
      </w:r>
    </w:p>
    <w:p w14:paraId="1AFCFBD3">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10"/>
          <w:rFonts w:hint="default" w:ascii="Times New Roman" w:hAnsi="Times New Roman" w:cs="Times New Roman"/>
          <w:b/>
          <w:bCs/>
          <w:sz w:val="24"/>
          <w:szCs w:val="24"/>
        </w:rPr>
        <w:t>The Concept of Nirguna Brahman</w:t>
      </w:r>
    </w:p>
    <w:p w14:paraId="2D78415F">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Vedic/Upanishadic Reference</w:t>
      </w:r>
      <w:r>
        <w:rPr>
          <w:rStyle w:val="10"/>
          <w:rFonts w:hint="default" w:ascii="Times New Roman" w:hAnsi="Times New Roman" w:cs="Times New Roman"/>
          <w:sz w:val="24"/>
          <w:szCs w:val="24"/>
          <w:lang w:val="en-US"/>
        </w:rPr>
        <w:t>s</w:t>
      </w:r>
      <w:r>
        <w:rPr>
          <w:rStyle w:val="10"/>
          <w:rFonts w:hint="default" w:ascii="Times New Roman" w:hAnsi="Times New Roman" w:cs="Times New Roman"/>
          <w:sz w:val="24"/>
          <w:szCs w:val="24"/>
        </w:rPr>
        <w:t>:</w:t>
      </w:r>
      <w:r>
        <w:rPr>
          <w:rFonts w:hint="default" w:ascii="Times New Roman" w:hAnsi="Times New Roman" w:cs="Times New Roman"/>
          <w:sz w:val="24"/>
          <w:szCs w:val="24"/>
        </w:rPr>
        <w:t xml:space="preserve"> The Upanishads, especially texts like the </w:t>
      </w:r>
      <w:r>
        <w:rPr>
          <w:rStyle w:val="6"/>
          <w:rFonts w:hint="default" w:ascii="Times New Roman" w:hAnsi="Times New Roman" w:cs="Times New Roman"/>
          <w:sz w:val="24"/>
          <w:szCs w:val="24"/>
        </w:rPr>
        <w:t>Mandukya Upanishad</w:t>
      </w:r>
      <w:r>
        <w:rPr>
          <w:rFonts w:hint="default" w:ascii="Times New Roman" w:hAnsi="Times New Roman" w:cs="Times New Roman"/>
          <w:sz w:val="24"/>
          <w:szCs w:val="24"/>
        </w:rPr>
        <w:t xml:space="preserve"> and </w:t>
      </w:r>
      <w:r>
        <w:rPr>
          <w:rStyle w:val="6"/>
          <w:rFonts w:hint="default" w:ascii="Times New Roman" w:hAnsi="Times New Roman" w:cs="Times New Roman"/>
          <w:sz w:val="24"/>
          <w:szCs w:val="24"/>
        </w:rPr>
        <w:t>Chandogya Upanishad</w:t>
      </w:r>
      <w:r>
        <w:rPr>
          <w:rFonts w:hint="default" w:ascii="Times New Roman" w:hAnsi="Times New Roman" w:cs="Times New Roman"/>
          <w:sz w:val="24"/>
          <w:szCs w:val="24"/>
        </w:rPr>
        <w:t xml:space="preserve">, describe </w:t>
      </w:r>
      <w:r>
        <w:rPr>
          <w:rStyle w:val="6"/>
          <w:rFonts w:hint="default" w:ascii="Times New Roman" w:hAnsi="Times New Roman" w:cs="Times New Roman"/>
          <w:sz w:val="24"/>
          <w:szCs w:val="24"/>
        </w:rPr>
        <w:t>Brahman</w:t>
      </w:r>
      <w:r>
        <w:rPr>
          <w:rFonts w:hint="default" w:ascii="Times New Roman" w:hAnsi="Times New Roman" w:cs="Times New Roman"/>
          <w:sz w:val="24"/>
          <w:szCs w:val="24"/>
        </w:rPr>
        <w:t xml:space="preserve"> as the ultimate, formless reality </w:t>
      </w:r>
      <w:r>
        <w:rPr>
          <w:rFonts w:hint="default" w:ascii="Times New Roman" w:hAnsi="Times New Roman" w:cs="Times New Roman"/>
          <w:sz w:val="24"/>
          <w:szCs w:val="24"/>
          <w:lang w:val="en-US"/>
        </w:rPr>
        <w:t xml:space="preserve">behind this universe </w:t>
      </w:r>
      <w:r>
        <w:rPr>
          <w:rFonts w:hint="default" w:ascii="Times New Roman" w:hAnsi="Times New Roman" w:cs="Times New Roman"/>
          <w:sz w:val="24"/>
          <w:szCs w:val="24"/>
        </w:rPr>
        <w:t>(Nirguna Brahman), beyond attributes and sensory comprehension.</w:t>
      </w:r>
    </w:p>
    <w:p w14:paraId="5887D2D5">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Kabir’s Parallel:</w:t>
      </w:r>
      <w:r>
        <w:rPr>
          <w:rFonts w:hint="default" w:ascii="Times New Roman" w:hAnsi="Times New Roman" w:cs="Times New Roman"/>
          <w:sz w:val="24"/>
          <w:szCs w:val="24"/>
        </w:rPr>
        <w:t xml:space="preserve"> Kabir’s poetry often glorifies the formless divine (</w:t>
      </w:r>
      <w:r>
        <w:rPr>
          <w:rStyle w:val="6"/>
          <w:rFonts w:hint="default" w:ascii="Times New Roman" w:hAnsi="Times New Roman" w:cs="Times New Roman"/>
          <w:sz w:val="24"/>
          <w:szCs w:val="24"/>
        </w:rPr>
        <w:t>nirguna</w:t>
      </w:r>
      <w:r>
        <w:rPr>
          <w:rFonts w:hint="default" w:ascii="Times New Roman" w:hAnsi="Times New Roman" w:cs="Times New Roman"/>
          <w:sz w:val="24"/>
          <w:szCs w:val="24"/>
        </w:rPr>
        <w:t>), rejecting idol worship and emphasizing a personal, direct experience of God</w:t>
      </w:r>
      <w:r>
        <w:rPr>
          <w:rFonts w:hint="default" w:ascii="Times New Roman" w:hAnsi="Times New Roman" w:cs="Times New Roman"/>
          <w:sz w:val="24"/>
          <w:szCs w:val="24"/>
          <w:lang w:val="en-US"/>
        </w:rPr>
        <w:t xml:space="preserve"> behind the creation</w:t>
      </w:r>
      <w:r>
        <w:rPr>
          <w:rFonts w:hint="default" w:ascii="Times New Roman" w:hAnsi="Times New Roman" w:cs="Times New Roman"/>
          <w:sz w:val="24"/>
          <w:szCs w:val="24"/>
        </w:rPr>
        <w:t>. For instance, he says:</w:t>
      </w:r>
    </w:p>
    <w:p w14:paraId="769FB55D">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6"/>
          <w:rFonts w:hint="default" w:ascii="Times New Roman" w:hAnsi="Times New Roman" w:cs="Times New Roman"/>
          <w:sz w:val="24"/>
          <w:szCs w:val="24"/>
        </w:rPr>
        <w:t>“Avigat gati kachhu kahat na aavai”</w:t>
      </w:r>
      <w:r>
        <w:rPr>
          <w:rFonts w:hint="default" w:ascii="Times New Roman" w:hAnsi="Times New Roman" w:cs="Times New Roman"/>
          <w:sz w:val="24"/>
          <w:szCs w:val="24"/>
        </w:rPr>
        <w:t xml:space="preserve"> (The state of the unmanifest cannot be described).</w:t>
      </w:r>
    </w:p>
    <w:p w14:paraId="1BD53DC1">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alignment with the Upanishadic idea of Nirguna Brahman fosters the interpretation of Kabir as a divine voice or embodiment of this ultimate reality.</w:t>
      </w:r>
    </w:p>
    <w:p w14:paraId="1BD0C492">
      <w:pPr>
        <w:pStyle w:val="2"/>
        <w:keepNext w:val="0"/>
        <w:keepLines w:val="0"/>
        <w:widowControl/>
        <w:suppressLineNumbers w:val="0"/>
        <w:spacing w:line="360" w:lineRule="auto"/>
        <w:jc w:val="both"/>
        <w:rPr>
          <w:rStyle w:val="10"/>
          <w:rFonts w:hint="default" w:ascii="Times New Roman" w:hAnsi="Times New Roman" w:cs="Times New Roman"/>
          <w:b/>
          <w:bCs/>
          <w:sz w:val="24"/>
          <w:szCs w:val="24"/>
        </w:rPr>
      </w:pPr>
    </w:p>
    <w:p w14:paraId="006156D9">
      <w:pPr>
        <w:pStyle w:val="2"/>
        <w:keepNext w:val="0"/>
        <w:keepLines w:val="0"/>
        <w:widowControl/>
        <w:suppressLineNumbers w:val="0"/>
        <w:spacing w:line="360" w:lineRule="auto"/>
        <w:jc w:val="both"/>
        <w:rPr>
          <w:rStyle w:val="10"/>
          <w:rFonts w:hint="default" w:ascii="Times New Roman" w:hAnsi="Times New Roman" w:cs="Times New Roman"/>
          <w:b/>
          <w:bCs/>
          <w:sz w:val="24"/>
          <w:szCs w:val="24"/>
        </w:rPr>
      </w:pPr>
    </w:p>
    <w:p w14:paraId="4F7CED07">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10"/>
          <w:rFonts w:hint="default" w:ascii="Times New Roman" w:hAnsi="Times New Roman" w:cs="Times New Roman"/>
          <w:b/>
          <w:bCs/>
          <w:sz w:val="24"/>
          <w:szCs w:val="24"/>
        </w:rPr>
        <w:t>The Eternal Soul and Unity with Brahman</w:t>
      </w:r>
    </w:p>
    <w:p w14:paraId="3902DB2D">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Vedic/Upanishadic Reference:</w:t>
      </w:r>
      <w:r>
        <w:rPr>
          <w:rFonts w:hint="default" w:ascii="Times New Roman" w:hAnsi="Times New Roman" w:cs="Times New Roman"/>
          <w:sz w:val="24"/>
          <w:szCs w:val="24"/>
        </w:rPr>
        <w:t xml:space="preserve"> The </w:t>
      </w:r>
      <w:r>
        <w:rPr>
          <w:rStyle w:val="6"/>
          <w:rFonts w:hint="default" w:ascii="Times New Roman" w:hAnsi="Times New Roman" w:cs="Times New Roman"/>
          <w:sz w:val="24"/>
          <w:szCs w:val="24"/>
        </w:rPr>
        <w:t>Brihadaranyaka Upanishad</w:t>
      </w:r>
      <w:r>
        <w:rPr>
          <w:rFonts w:hint="default" w:ascii="Times New Roman" w:hAnsi="Times New Roman" w:cs="Times New Roman"/>
          <w:sz w:val="24"/>
          <w:szCs w:val="24"/>
        </w:rPr>
        <w:t xml:space="preserve"> and </w:t>
      </w:r>
      <w:r>
        <w:rPr>
          <w:rStyle w:val="6"/>
          <w:rFonts w:hint="default" w:ascii="Times New Roman" w:hAnsi="Times New Roman" w:cs="Times New Roman"/>
          <w:sz w:val="24"/>
          <w:szCs w:val="24"/>
        </w:rPr>
        <w:t>Chandogya Upanishad</w:t>
      </w:r>
      <w:r>
        <w:rPr>
          <w:rFonts w:hint="default" w:ascii="Times New Roman" w:hAnsi="Times New Roman" w:cs="Times New Roman"/>
          <w:sz w:val="24"/>
          <w:szCs w:val="24"/>
        </w:rPr>
        <w:t xml:space="preserve"> elaborate on the unity of </w:t>
      </w:r>
      <w:r>
        <w:rPr>
          <w:rStyle w:val="6"/>
          <w:rFonts w:hint="default" w:ascii="Times New Roman" w:hAnsi="Times New Roman" w:cs="Times New Roman"/>
          <w:sz w:val="24"/>
          <w:szCs w:val="24"/>
        </w:rPr>
        <w:t>Atman</w:t>
      </w:r>
      <w:r>
        <w:rPr>
          <w:rFonts w:hint="default" w:ascii="Times New Roman" w:hAnsi="Times New Roman" w:cs="Times New Roman"/>
          <w:sz w:val="24"/>
          <w:szCs w:val="24"/>
        </w:rPr>
        <w:t xml:space="preserve"> (soul) with </w:t>
      </w:r>
      <w:r>
        <w:rPr>
          <w:rStyle w:val="6"/>
          <w:rFonts w:hint="default" w:ascii="Times New Roman" w:hAnsi="Times New Roman" w:cs="Times New Roman"/>
          <w:sz w:val="24"/>
          <w:szCs w:val="24"/>
        </w:rPr>
        <w:t>Brahman</w:t>
      </w:r>
      <w:r>
        <w:rPr>
          <w:rFonts w:hint="default" w:ascii="Times New Roman" w:hAnsi="Times New Roman" w:cs="Times New Roman"/>
          <w:sz w:val="24"/>
          <w:szCs w:val="24"/>
        </w:rPr>
        <w:t xml:space="preserve"> (universal spirit), expressed in the phrase </w:t>
      </w:r>
      <w:r>
        <w:rPr>
          <w:rStyle w:val="6"/>
          <w:rFonts w:hint="default" w:ascii="Times New Roman" w:hAnsi="Times New Roman" w:cs="Times New Roman"/>
          <w:sz w:val="24"/>
          <w:szCs w:val="24"/>
        </w:rPr>
        <w:t>Tat Tvam Asi</w:t>
      </w:r>
      <w:r>
        <w:rPr>
          <w:rFonts w:hint="default" w:ascii="Times New Roman" w:hAnsi="Times New Roman" w:cs="Times New Roman"/>
          <w:sz w:val="24"/>
          <w:szCs w:val="24"/>
        </w:rPr>
        <w:t xml:space="preserve"> ("Thou art that").</w:t>
      </w:r>
    </w:p>
    <w:p w14:paraId="1C6008ED">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Kabir’s Parallel:</w:t>
      </w:r>
      <w:r>
        <w:rPr>
          <w:rFonts w:hint="default" w:ascii="Times New Roman" w:hAnsi="Times New Roman" w:cs="Times New Roman"/>
          <w:sz w:val="24"/>
          <w:szCs w:val="24"/>
        </w:rPr>
        <w:t xml:space="preserve"> Kabir often speaks of realizing the divine within oneself, echoing the Upanishadic pursuit of self-knowledge as the path to liberation:</w:t>
      </w:r>
    </w:p>
    <w:p w14:paraId="651DD264">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lang w:val="en-US"/>
        </w:rPr>
      </w:pPr>
      <w:r>
        <w:rPr>
          <w:rStyle w:val="6"/>
          <w:rFonts w:hint="default" w:ascii="Times New Roman" w:hAnsi="Times New Roman" w:cs="Times New Roman"/>
          <w:sz w:val="24"/>
          <w:szCs w:val="24"/>
        </w:rPr>
        <w:t>“Moko kahan dhunde re bande, main to tere paas mein”</w:t>
      </w:r>
      <w:r>
        <w:rPr>
          <w:rFonts w:hint="default" w:ascii="Times New Roman" w:hAnsi="Times New Roman" w:cs="Times New Roman"/>
          <w:sz w:val="24"/>
          <w:szCs w:val="24"/>
        </w:rPr>
        <w:t xml:space="preserve"> (Why do you search for me outside? I am within you).</w:t>
      </w:r>
      <w:r>
        <w:rPr>
          <w:rFonts w:hint="default" w:ascii="Times New Roman" w:hAnsi="Times New Roman" w:cs="Times New Roman"/>
          <w:sz w:val="24"/>
          <w:szCs w:val="24"/>
          <w:lang w:val="en-US"/>
        </w:rPr>
        <w:t xml:space="preserve"> This is the relity og God’s existence in all of us. </w:t>
      </w:r>
    </w:p>
    <w:p w14:paraId="436156F9">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Such verses position Kabir as both a spiritual teacher and a reflection of the divine essence</w:t>
      </w:r>
      <w:r>
        <w:rPr>
          <w:rFonts w:hint="default" w:ascii="Times New Roman" w:hAnsi="Times New Roman" w:cs="Times New Roman"/>
          <w:sz w:val="24"/>
          <w:szCs w:val="24"/>
          <w:lang w:val="en-US"/>
        </w:rPr>
        <w:t xml:space="preserve"> on earth</w:t>
      </w:r>
      <w:r>
        <w:rPr>
          <w:rFonts w:hint="default" w:ascii="Times New Roman" w:hAnsi="Times New Roman" w:cs="Times New Roman"/>
          <w:sz w:val="24"/>
          <w:szCs w:val="24"/>
        </w:rPr>
        <w:t>.</w:t>
      </w:r>
    </w:p>
    <w:p w14:paraId="3C5F4EE8">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10"/>
          <w:rFonts w:hint="default" w:ascii="Times New Roman" w:hAnsi="Times New Roman" w:cs="Times New Roman"/>
          <w:b/>
          <w:bCs/>
          <w:sz w:val="24"/>
          <w:szCs w:val="24"/>
        </w:rPr>
        <w:t>Critique of Rituals and Emphasis on Inner Realization</w:t>
      </w:r>
    </w:p>
    <w:p w14:paraId="05550FD3">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Vedic/Upanishadic Reference:</w:t>
      </w:r>
      <w:r>
        <w:rPr>
          <w:rFonts w:hint="default" w:ascii="Times New Roman" w:hAnsi="Times New Roman" w:cs="Times New Roman"/>
          <w:sz w:val="24"/>
          <w:szCs w:val="24"/>
        </w:rPr>
        <w:t xml:space="preserve"> The </w:t>
      </w:r>
      <w:r>
        <w:rPr>
          <w:rStyle w:val="6"/>
          <w:rFonts w:hint="default" w:ascii="Times New Roman" w:hAnsi="Times New Roman" w:cs="Times New Roman"/>
          <w:sz w:val="24"/>
          <w:szCs w:val="24"/>
        </w:rPr>
        <w:t>Katha Upanishad</w:t>
      </w:r>
      <w:r>
        <w:rPr>
          <w:rFonts w:hint="default" w:ascii="Times New Roman" w:hAnsi="Times New Roman" w:cs="Times New Roman"/>
          <w:sz w:val="24"/>
          <w:szCs w:val="24"/>
        </w:rPr>
        <w:t xml:space="preserve"> critiques external rituals and emphasizes internal spiritual understanding: </w:t>
      </w:r>
      <w:r>
        <w:rPr>
          <w:rStyle w:val="6"/>
          <w:rFonts w:hint="default" w:ascii="Times New Roman" w:hAnsi="Times New Roman" w:cs="Times New Roman"/>
          <w:sz w:val="24"/>
          <w:szCs w:val="24"/>
        </w:rPr>
        <w:t>"The path to the Self is as sharp as the edge of a razor."</w:t>
      </w:r>
    </w:p>
    <w:p w14:paraId="078B464B">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Kabir’s Parallel:</w:t>
      </w:r>
      <w:r>
        <w:rPr>
          <w:rFonts w:hint="default" w:ascii="Times New Roman" w:hAnsi="Times New Roman" w:cs="Times New Roman"/>
          <w:sz w:val="24"/>
          <w:szCs w:val="24"/>
        </w:rPr>
        <w:t xml:space="preserve"> Kabir rejects </w:t>
      </w:r>
      <w:r>
        <w:rPr>
          <w:rFonts w:hint="default" w:ascii="Times New Roman" w:hAnsi="Times New Roman" w:cs="Times New Roman"/>
          <w:sz w:val="24"/>
          <w:szCs w:val="24"/>
          <w:lang w:val="en-US"/>
        </w:rPr>
        <w:t xml:space="preserve">and evaluate </w:t>
      </w:r>
      <w:r>
        <w:rPr>
          <w:rFonts w:hint="default" w:ascii="Times New Roman" w:hAnsi="Times New Roman" w:cs="Times New Roman"/>
          <w:sz w:val="24"/>
          <w:szCs w:val="24"/>
        </w:rPr>
        <w:t>external rituals and orthodox practices, focusing on inner realization:</w:t>
      </w:r>
    </w:p>
    <w:p w14:paraId="21A990B4">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6"/>
          <w:rFonts w:hint="default" w:ascii="Times New Roman" w:hAnsi="Times New Roman" w:cs="Times New Roman"/>
          <w:sz w:val="24"/>
          <w:szCs w:val="24"/>
        </w:rPr>
        <w:t>“Pothi padh padh jag mua, pandit bhayo na koye”</w:t>
      </w:r>
      <w:r>
        <w:rPr>
          <w:rFonts w:hint="default" w:ascii="Times New Roman" w:hAnsi="Times New Roman" w:cs="Times New Roman"/>
          <w:sz w:val="24"/>
          <w:szCs w:val="24"/>
        </w:rPr>
        <w:t xml:space="preserve"> (The world died reading scriptures, but none became wise</w:t>
      </w:r>
      <w:r>
        <w:rPr>
          <w:rFonts w:hint="default" w:ascii="Times New Roman" w:hAnsi="Times New Roman" w:cs="Times New Roman"/>
          <w:sz w:val="24"/>
          <w:szCs w:val="24"/>
          <w:lang w:val="en-US"/>
        </w:rPr>
        <w:t xml:space="preserve"> till </w:t>
      </w:r>
      <w:r>
        <w:rPr>
          <w:rFonts w:hint="default" w:ascii="Times New Roman" w:hAnsi="Times New Roman" w:cs="Times New Roman"/>
          <w:sz w:val="24"/>
          <w:szCs w:val="24"/>
        </w:rPr>
        <w:t>).</w:t>
      </w:r>
    </w:p>
    <w:p w14:paraId="733C6FF2">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In this h</w:t>
      </w:r>
      <w:r>
        <w:rPr>
          <w:rFonts w:hint="default" w:ascii="Times New Roman" w:hAnsi="Times New Roman" w:cs="Times New Roman"/>
          <w:sz w:val="24"/>
          <w:szCs w:val="24"/>
        </w:rPr>
        <w:t>is emphasis on internal transformation aligns with the Upanishadic wisdom tradition, reinforcing his role as a divine guide.</w:t>
      </w:r>
    </w:p>
    <w:p w14:paraId="06830C64">
      <w:pPr>
        <w:pStyle w:val="2"/>
        <w:keepNext w:val="0"/>
        <w:keepLines w:val="0"/>
        <w:widowControl/>
        <w:suppressLineNumbers w:val="0"/>
        <w:spacing w:line="360" w:lineRule="auto"/>
        <w:jc w:val="both"/>
        <w:rPr>
          <w:rFonts w:hint="default" w:ascii="Times New Roman" w:hAnsi="Times New Roman" w:cs="Times New Roman"/>
          <w:sz w:val="24"/>
          <w:szCs w:val="24"/>
        </w:rPr>
      </w:pPr>
      <w:r>
        <w:rPr>
          <w:rStyle w:val="10"/>
          <w:rFonts w:hint="default" w:ascii="Times New Roman" w:hAnsi="Times New Roman" w:cs="Times New Roman"/>
          <w:b/>
          <w:bCs/>
          <w:sz w:val="24"/>
          <w:szCs w:val="24"/>
        </w:rPr>
        <w:t>Divine Manifestation in Human Form</w:t>
      </w:r>
    </w:p>
    <w:p w14:paraId="7F370CC5">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sz w:val="24"/>
          <w:szCs w:val="24"/>
        </w:rPr>
      </w:pPr>
      <w:r>
        <w:rPr>
          <w:rStyle w:val="10"/>
          <w:rFonts w:hint="default" w:ascii="Times New Roman" w:hAnsi="Times New Roman" w:cs="Times New Roman"/>
          <w:sz w:val="24"/>
          <w:szCs w:val="24"/>
        </w:rPr>
        <w:t>Vedic/Upanishadic Reference</w:t>
      </w:r>
      <w:r>
        <w:rPr>
          <w:rStyle w:val="10"/>
          <w:rFonts w:hint="default" w:ascii="Times New Roman" w:hAnsi="Times New Roman" w:cs="Times New Roman"/>
          <w:sz w:val="24"/>
          <w:szCs w:val="24"/>
          <w:lang w:val="en-US"/>
        </w:rPr>
        <w:t>s</w:t>
      </w:r>
      <w:r>
        <w:rPr>
          <w:rStyle w:val="10"/>
          <w:rFonts w:hint="default" w:ascii="Times New Roman" w:hAnsi="Times New Roman" w:cs="Times New Roman"/>
          <w:sz w:val="24"/>
          <w:szCs w:val="24"/>
        </w:rPr>
        <w:t>:</w:t>
      </w:r>
      <w:r>
        <w:rPr>
          <w:rFonts w:hint="default" w:ascii="Times New Roman" w:hAnsi="Times New Roman" w:cs="Times New Roman"/>
          <w:sz w:val="24"/>
          <w:szCs w:val="24"/>
        </w:rPr>
        <w:t xml:space="preserve"> While the Vedas and Upanishads primarily focus on abstract divinity, they also acknowledge divine manifestations in forms comprehensible to humans (</w:t>
      </w:r>
      <w:r>
        <w:rPr>
          <w:rStyle w:val="6"/>
          <w:rFonts w:hint="default" w:ascii="Times New Roman" w:hAnsi="Times New Roman" w:cs="Times New Roman"/>
          <w:sz w:val="24"/>
          <w:szCs w:val="24"/>
        </w:rPr>
        <w:t>avatara</w:t>
      </w:r>
      <w:r>
        <w:rPr>
          <w:rFonts w:hint="default" w:ascii="Times New Roman" w:hAnsi="Times New Roman" w:cs="Times New Roman"/>
          <w:sz w:val="24"/>
          <w:szCs w:val="24"/>
        </w:rPr>
        <w:t xml:space="preserve"> concept in later Vedic tradition).</w:t>
      </w:r>
    </w:p>
    <w:p w14:paraId="195789F4">
      <w:pPr>
        <w:keepNext w:val="0"/>
        <w:keepLines w:val="0"/>
        <w:widowControl/>
        <w:numPr>
          <w:ilvl w:val="0"/>
          <w:numId w:val="0"/>
        </w:numPr>
        <w:suppressLineNumbers w:val="0"/>
        <w:spacing w:before="0" w:beforeAutospacing="1" w:after="0" w:afterAutospacing="1" w:line="360" w:lineRule="auto"/>
        <w:ind w:left="360" w:left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Kabir’s Parallel:</w:t>
      </w:r>
      <w:r>
        <w:rPr>
          <w:rFonts w:hint="default" w:ascii="Times New Roman" w:hAnsi="Times New Roman" w:cs="Times New Roman"/>
          <w:sz w:val="24"/>
          <w:szCs w:val="24"/>
        </w:rPr>
        <w:t xml:space="preserve"> Kabir Panthis (followers of Kabir) often interpret </w:t>
      </w:r>
      <w:r>
        <w:rPr>
          <w:rFonts w:hint="default" w:ascii="Times New Roman" w:hAnsi="Times New Roman" w:cs="Times New Roman"/>
          <w:sz w:val="24"/>
          <w:szCs w:val="24"/>
          <w:lang w:val="en-US"/>
        </w:rPr>
        <w:t xml:space="preserve">and explain </w:t>
      </w:r>
      <w:r>
        <w:rPr>
          <w:rFonts w:hint="default" w:ascii="Times New Roman" w:hAnsi="Times New Roman" w:cs="Times New Roman"/>
          <w:sz w:val="24"/>
          <w:szCs w:val="24"/>
        </w:rPr>
        <w:t>his life and teachings as a divine manifestation intended to guide humanity toward liberation. His teachings, grounded in compassion</w:t>
      </w:r>
      <w:r>
        <w:rPr>
          <w:rFonts w:hint="default" w:ascii="Times New Roman" w:hAnsi="Times New Roman" w:cs="Times New Roman"/>
          <w:sz w:val="24"/>
          <w:szCs w:val="24"/>
          <w:lang w:val="en-US"/>
        </w:rPr>
        <w:t xml:space="preserve">, sympathy </w:t>
      </w:r>
      <w:r>
        <w:rPr>
          <w:rFonts w:hint="default" w:ascii="Times New Roman" w:hAnsi="Times New Roman" w:cs="Times New Roman"/>
          <w:sz w:val="24"/>
          <w:szCs w:val="24"/>
        </w:rPr>
        <w:t>and wisdom, reflect qualities attributed to divine figures.</w:t>
      </w:r>
    </w:p>
    <w:p w14:paraId="12AEAD50">
      <w:pPr>
        <w:pStyle w:val="9"/>
        <w:keepNext w:val="0"/>
        <w:keepLines w:val="0"/>
        <w:widowControl/>
        <w:suppressLineNumbers w:val="0"/>
        <w:spacing w:line="360" w:lineRule="auto"/>
        <w:ind w:left="240" w:leftChars="120" w:firstLine="0" w:firstLine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Puranic Analogies</w:t>
      </w:r>
      <w:r>
        <w:rPr>
          <w:rFonts w:hint="default" w:ascii="Times New Roman" w:hAnsi="Times New Roman" w:cs="Times New Roman"/>
          <w:sz w:val="24"/>
          <w:szCs w:val="24"/>
        </w:rPr>
        <w:br w:type="textWrapping"/>
      </w:r>
      <w:r>
        <w:rPr>
          <w:rFonts w:hint="default" w:ascii="Times New Roman" w:hAnsi="Times New Roman" w:cs="Times New Roman"/>
          <w:sz w:val="24"/>
          <w:szCs w:val="24"/>
        </w:rPr>
        <w:t>Some adherents draw symbolic parallels between Kabir and divine incarnations mentioned in the Puranas, though mainstream Hinduism generally does not equate Kabir with traditional avatars like Vishnu or Krishna.</w:t>
      </w:r>
    </w:p>
    <w:p w14:paraId="7B658ED8">
      <w:pPr>
        <w:pStyle w:val="3"/>
        <w:keepNext w:val="0"/>
        <w:keepLines w:val="0"/>
        <w:widowControl/>
        <w:suppressLineNumbers w:val="0"/>
        <w:spacing w:line="360" w:lineRule="auto"/>
        <w:ind w:left="240" w:leftChars="12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Comparative Theology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 Comparative Theology</w:t>
      </w:r>
      <w:r>
        <w:rPr>
          <w:rFonts w:hint="default" w:ascii="Times New Roman" w:hAnsi="Times New Roman" w:cs="Times New Roman"/>
          <w:sz w:val="24"/>
          <w:szCs w:val="24"/>
          <w:lang w:val="en-US"/>
        </w:rPr>
        <w:t xml:space="preserve"> and </w:t>
      </w:r>
      <w:r>
        <w:rPr>
          <w:rFonts w:hint="default" w:ascii="Times New Roman" w:hAnsi="Times New Roman" w:cs="Times New Roman"/>
          <w:sz w:val="24"/>
          <w:szCs w:val="24"/>
        </w:rPr>
        <w:t xml:space="preserve">Kabir </w:t>
      </w:r>
      <w:r>
        <w:rPr>
          <w:rFonts w:hint="default" w:ascii="Times New Roman" w:hAnsi="Times New Roman" w:cs="Times New Roman"/>
          <w:sz w:val="24"/>
          <w:szCs w:val="24"/>
        </w:rPr>
        <w:br w:type="textWrapping"/>
      </w:r>
      <w:r>
        <w:rPr>
          <w:rFonts w:hint="default" w:ascii="Times New Roman" w:hAnsi="Times New Roman" w:cs="Times New Roman"/>
          <w:b w:val="0"/>
          <w:bCs w:val="0"/>
          <w:sz w:val="24"/>
          <w:szCs w:val="24"/>
        </w:rPr>
        <w:t>Kabir’s teachings harmonize the monotheism of Islam with the mysticism and devotional elements of Hinduism. His followers view this synthesis as evidence of his divine universality.</w:t>
      </w:r>
    </w:p>
    <w:p w14:paraId="4077F523">
      <w:pPr>
        <w:pStyle w:val="9"/>
        <w:keepNext w:val="0"/>
        <w:keepLines w:val="0"/>
        <w:widowControl/>
        <w:suppressLineNumbers w:val="0"/>
        <w:spacing w:line="360" w:lineRule="auto"/>
        <w:ind w:left="240" w:leftChars="120" w:firstLine="0" w:firstLineChars="0"/>
        <w:jc w:val="both"/>
        <w:rPr>
          <w:rFonts w:hint="default" w:ascii="Times New Roman" w:hAnsi="Times New Roman" w:cs="Times New Roman"/>
          <w:sz w:val="24"/>
          <w:szCs w:val="24"/>
        </w:rPr>
      </w:pPr>
      <w:r>
        <w:rPr>
          <w:rStyle w:val="10"/>
          <w:rFonts w:hint="default" w:ascii="Times New Roman" w:hAnsi="Times New Roman" w:cs="Times New Roman"/>
          <w:sz w:val="24"/>
          <w:szCs w:val="24"/>
        </w:rPr>
        <w:t>Kabir’s Critique of Orthodoxy</w:t>
      </w:r>
      <w:r>
        <w:rPr>
          <w:rFonts w:hint="default" w:ascii="Times New Roman" w:hAnsi="Times New Roman" w:cs="Times New Roman"/>
          <w:sz w:val="24"/>
          <w:szCs w:val="24"/>
        </w:rPr>
        <w:br w:type="textWrapping"/>
      </w:r>
      <w:r>
        <w:rPr>
          <w:rFonts w:hint="default" w:ascii="Times New Roman" w:hAnsi="Times New Roman" w:cs="Times New Roman"/>
          <w:sz w:val="24"/>
          <w:szCs w:val="24"/>
        </w:rPr>
        <w:t>Kabir’s rejection of ritualism and dogma aligns with the Vedantic emphasis on knowledge and self-realization as paths to liberation, further supporting his identification with the divine.</w:t>
      </w:r>
    </w:p>
    <w:p w14:paraId="48B5D751">
      <w:pPr>
        <w:pStyle w:val="3"/>
        <w:keepNext w:val="0"/>
        <w:keepLines w:val="0"/>
        <w:widowControl/>
        <w:suppressLineNumbers w:val="0"/>
        <w:spacing w:line="360" w:lineRule="auto"/>
        <w:ind w:firstLine="241" w:firstLineChars="100"/>
        <w:jc w:val="both"/>
        <w:rPr>
          <w:rFonts w:hint="default" w:ascii="Times New Roman" w:hAnsi="Times New Roman" w:cs="Times New Roman"/>
          <w:sz w:val="24"/>
          <w:szCs w:val="24"/>
        </w:rPr>
      </w:pPr>
      <w:r>
        <w:rPr>
          <w:rFonts w:hint="default" w:ascii="Times New Roman" w:hAnsi="Times New Roman" w:cs="Times New Roman"/>
          <w:sz w:val="24"/>
          <w:szCs w:val="24"/>
        </w:rPr>
        <w:t>Modern Reception and Controversy</w:t>
      </w:r>
    </w:p>
    <w:p w14:paraId="18D87B95">
      <w:pPr>
        <w:pStyle w:val="9"/>
        <w:keepNext w:val="0"/>
        <w:keepLines w:val="0"/>
        <w:widowControl/>
        <w:suppressLineNumbers w:val="0"/>
        <w:spacing w:line="360" w:lineRule="auto"/>
        <w:ind w:left="240" w:leftChars="12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idea of Kabir as God remains a contested belief. Mainstream Hindu traditions primarily recognize him as a saint or spiritual guide rather than as a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divine incarnation. The Kabir Panth, however, continues to venerate him as </w:t>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the ultimate reality, maintaining the belief that his teachings offer a direct path </w:t>
      </w:r>
      <w:r>
        <w:rPr>
          <w:rFonts w:hint="default" w:ascii="Times New Roman" w:hAnsi="Times New Roman" w:cs="Times New Roman"/>
          <w:sz w:val="24"/>
          <w:szCs w:val="24"/>
          <w:lang w:val="en-US"/>
        </w:rPr>
        <w:tab/>
      </w:r>
      <w:r>
        <w:rPr>
          <w:rFonts w:hint="default" w:ascii="Times New Roman" w:hAnsi="Times New Roman" w:cs="Times New Roman"/>
          <w:sz w:val="24"/>
          <w:szCs w:val="24"/>
        </w:rPr>
        <w:t>to spiritual enlightenment.</w:t>
      </w:r>
    </w:p>
    <w:p w14:paraId="61A75AC4">
      <w:pPr>
        <w:pStyle w:val="2"/>
        <w:keepNext w:val="0"/>
        <w:keepLines w:val="0"/>
        <w:widowControl/>
        <w:suppressLineNumbers w:val="0"/>
        <w:spacing w:line="360" w:lineRule="auto"/>
        <w:ind w:firstLine="120" w:firstLineChars="50"/>
        <w:jc w:val="both"/>
        <w:rPr>
          <w:rFonts w:hint="default" w:ascii="Times New Roman" w:hAnsi="Times New Roman" w:cs="Times New Roman"/>
          <w:sz w:val="24"/>
          <w:szCs w:val="24"/>
          <w:lang w:val="en-US"/>
        </w:rPr>
      </w:pPr>
      <w:r>
        <w:rPr>
          <w:rStyle w:val="10"/>
          <w:rFonts w:hint="default" w:ascii="Times New Roman" w:hAnsi="Times New Roman" w:cs="Times New Roman"/>
          <w:b/>
          <w:bCs/>
          <w:sz w:val="24"/>
          <w:szCs w:val="24"/>
        </w:rPr>
        <w:t>Philosophical and Secular Interpretations</w:t>
      </w:r>
      <w:r>
        <w:rPr>
          <w:rStyle w:val="10"/>
          <w:rFonts w:hint="default" w:ascii="Times New Roman" w:hAnsi="Times New Roman" w:cs="Times New Roman"/>
          <w:b/>
          <w:bCs/>
          <w:sz w:val="24"/>
          <w:szCs w:val="24"/>
          <w:lang w:val="en-US"/>
        </w:rPr>
        <w:t xml:space="preserve"> of Kabir</w:t>
      </w:r>
    </w:p>
    <w:p w14:paraId="76AD43A2">
      <w:pPr>
        <w:keepNext w:val="0"/>
        <w:keepLines w:val="0"/>
        <w:widowControl/>
        <w:numPr>
          <w:ilvl w:val="0"/>
          <w:numId w:val="0"/>
        </w:numPr>
        <w:suppressLineNumbers w:val="0"/>
        <w:spacing w:before="0" w:beforeAutospacing="1" w:after="0" w:afterAutospacing="1" w:line="360" w:lineRule="auto"/>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Some scholars and thinkers view Kabir's divinity metaphorically, interpreting his teachings as a call to recognize the divine within oneself and others. This perspective </w:t>
      </w:r>
      <w:r>
        <w:rPr>
          <w:rFonts w:hint="default" w:ascii="Times New Roman" w:hAnsi="Times New Roman" w:cs="Times New Roman"/>
          <w:sz w:val="24"/>
          <w:szCs w:val="24"/>
          <w:lang w:val="en-US"/>
        </w:rPr>
        <w:t xml:space="preserve">position </w:t>
      </w:r>
      <w:r>
        <w:rPr>
          <w:rFonts w:hint="default" w:ascii="Times New Roman" w:hAnsi="Times New Roman" w:cs="Times New Roman"/>
          <w:sz w:val="24"/>
          <w:szCs w:val="24"/>
        </w:rPr>
        <w:t>highlights his humanistic approach, where divinity is linked to self-realization and ethical living.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Kabir’s divinity remains a multidimensional concept shaped by diverse theological and cultural interpretations. Whether seen as a saint, a mystic, or an incarnation of God</w:t>
      </w:r>
      <w:r>
        <w:rPr>
          <w:rFonts w:hint="default" w:ascii="Times New Roman" w:hAnsi="Times New Roman" w:cs="Times New Roman"/>
          <w:sz w:val="24"/>
          <w:szCs w:val="24"/>
          <w:lang w:val="en-US"/>
        </w:rPr>
        <w:t xml:space="preserve"> himself</w:t>
      </w:r>
      <w:r>
        <w:rPr>
          <w:rFonts w:hint="default" w:ascii="Times New Roman" w:hAnsi="Times New Roman" w:cs="Times New Roman"/>
          <w:sz w:val="24"/>
          <w:szCs w:val="24"/>
        </w:rPr>
        <w:t>, his teachings transcend religious dogmas, emphasizing love, unity, and the formless divine. His legacy continues to inspire, challenging individuals to seek a higher truth beyond the confines of institutionalized religion.</w:t>
      </w:r>
    </w:p>
    <w:p w14:paraId="16166D28">
      <w:pPr>
        <w:pStyle w:val="3"/>
        <w:keepNext w:val="0"/>
        <w:keepLines w:val="0"/>
        <w:widowControl/>
        <w:suppressLineNumbers w:val="0"/>
        <w:spacing w:line="360" w:lineRule="auto"/>
        <w:jc w:val="both"/>
        <w:rPr>
          <w:rFonts w:hint="default" w:ascii="Times New Roman" w:hAnsi="Times New Roman" w:cs="Times New Roman"/>
          <w:b/>
          <w:bCs/>
          <w:sz w:val="24"/>
          <w:szCs w:val="24"/>
        </w:rPr>
      </w:pPr>
    </w:p>
    <w:p w14:paraId="5BBFFADC">
      <w:pPr>
        <w:pStyle w:val="3"/>
        <w:keepNext w:val="0"/>
        <w:keepLines w:val="0"/>
        <w:widowControl/>
        <w:suppressLineNumbers w:val="0"/>
        <w:spacing w:line="360" w:lineRule="auto"/>
        <w:jc w:val="both"/>
        <w:rPr>
          <w:rFonts w:hint="default" w:ascii="Times New Roman" w:hAnsi="Times New Roman" w:cs="Times New Roman"/>
          <w:b/>
          <w:bCs/>
          <w:sz w:val="24"/>
          <w:szCs w:val="24"/>
        </w:rPr>
      </w:pPr>
    </w:p>
    <w:p w14:paraId="039590C2">
      <w:pPr>
        <w:pStyle w:val="3"/>
        <w:keepNext w:val="0"/>
        <w:keepLines w:val="0"/>
        <w:widowControl/>
        <w:suppressLineNumbers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Conclusion</w:t>
      </w:r>
    </w:p>
    <w:p w14:paraId="16111A0A">
      <w:pPr>
        <w:pStyle w:val="9"/>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w:t>
      </w:r>
      <w:r>
        <w:rPr>
          <w:rFonts w:hint="default" w:cs="Times New Roman"/>
          <w:sz w:val="24"/>
          <w:szCs w:val="24"/>
          <w:lang w:val="en-US"/>
        </w:rPr>
        <w:t xml:space="preserve"> human</w:t>
      </w:r>
      <w:r>
        <w:rPr>
          <w:rFonts w:hint="default" w:ascii="Times New Roman" w:hAnsi="Times New Roman" w:cs="Times New Roman"/>
          <w:sz w:val="24"/>
          <w:szCs w:val="24"/>
        </w:rPr>
        <w:t xml:space="preserve"> quest </w:t>
      </w:r>
      <w:r>
        <w:rPr>
          <w:rFonts w:hint="default" w:cs="Times New Roman"/>
          <w:sz w:val="24"/>
          <w:szCs w:val="24"/>
          <w:lang w:val="en-US"/>
        </w:rPr>
        <w:t xml:space="preserve">and search </w:t>
      </w:r>
      <w:r>
        <w:rPr>
          <w:rFonts w:hint="default" w:ascii="Times New Roman" w:hAnsi="Times New Roman" w:cs="Times New Roman"/>
          <w:sz w:val="24"/>
          <w:szCs w:val="24"/>
        </w:rPr>
        <w:t>for spirituality often leads individuals to reinterpret sacred texts and traditions, as seen in the deification of Kabir by his followers. While Hindu scriptures do not explicitly validate the notion of Kabir as God, interpretations within the Kabir Panth offer compelling parallels between his teachings and Vedic philosophy. Kabir’s role as a unifying spiritual figure and a critic of orthodoxy ensures his continued relevance in the quest for spiritual understanding.</w:t>
      </w:r>
    </w:p>
    <w:p w14:paraId="052A599A">
      <w:pPr>
        <w:pStyle w:val="9"/>
        <w:keepNext w:val="0"/>
        <w:keepLines w:val="0"/>
        <w:widowControl/>
        <w:suppressLineNumbers w:val="0"/>
        <w:spacing w:line="360" w:lineRule="auto"/>
        <w:jc w:val="both"/>
        <w:rPr>
          <w:rFonts w:hint="default" w:cs="Times New Roman"/>
          <w:b/>
          <w:bCs/>
          <w:sz w:val="24"/>
          <w:szCs w:val="24"/>
          <w:lang w:val="en-US"/>
        </w:rPr>
      </w:pPr>
      <w:r>
        <w:rPr>
          <w:rFonts w:hint="default" w:cs="Times New Roman"/>
          <w:b/>
          <w:bCs/>
          <w:sz w:val="24"/>
          <w:szCs w:val="24"/>
          <w:lang w:val="en-US"/>
        </w:rPr>
        <w:t xml:space="preserve">References: </w:t>
      </w:r>
    </w:p>
    <w:p w14:paraId="574E3AFE">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Callewaert, Winand M. (1978)</w:t>
      </w:r>
      <w:r>
        <w:rPr>
          <w:rStyle w:val="7"/>
          <w:rFonts w:hint="default" w:ascii="Times New Roman" w:hAnsi="Times New Roman" w:eastAsia="sans-serif" w:cs="Times New Roman"/>
          <w:i w:val="0"/>
          <w:iCs w:val="0"/>
          <w:caps w:val="0"/>
          <w:color w:val="auto"/>
          <w:spacing w:val="0"/>
          <w:sz w:val="22"/>
          <w:szCs w:val="22"/>
          <w:shd w:val="clear" w:fill="FFFFFF"/>
          <w:lang w:val="en-US"/>
        </w:rPr>
        <w:t>,</w:t>
      </w:r>
      <w:r>
        <w:rPr>
          <w:rStyle w:val="7"/>
          <w:rFonts w:hint="default" w:ascii="Times New Roman" w:hAnsi="Times New Roman" w:eastAsia="sans-serif" w:cs="Times New Roman"/>
          <w:i w:val="0"/>
          <w:iCs w:val="0"/>
          <w:caps w:val="0"/>
          <w:color w:val="auto"/>
          <w:spacing w:val="0"/>
          <w:sz w:val="22"/>
          <w:szCs w:val="22"/>
          <w:shd w:val="clear" w:fill="FFFFFF"/>
        </w:rPr>
        <w:t>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"https://books.google.com/books?id=RhhlAAAAMAAJ"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iCs/>
          <w:caps w:val="0"/>
          <w:color w:val="auto"/>
          <w:spacing w:val="0"/>
          <w:sz w:val="22"/>
          <w:szCs w:val="22"/>
          <w:u w:val="none"/>
          <w:shd w:val="clear" w:fill="FFFFFF"/>
        </w:rPr>
        <w:t>The Sarvāṅgī of the Dādūpanthī Rajab</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u w:val="none"/>
          <w:shd w:val="clear" w:fill="FFFFFF"/>
          <w:lang w:val="en-US"/>
        </w:rPr>
        <w:t>,</w:t>
      </w:r>
      <w:r>
        <w:rPr>
          <w:rStyle w:val="7"/>
          <w:rFonts w:hint="default" w:ascii="Times New Roman" w:hAnsi="Times New Roman" w:eastAsia="sans-serif" w:cs="Times New Roman"/>
          <w:i w:val="0"/>
          <w:iCs w:val="0"/>
          <w:caps w:val="0"/>
          <w:color w:val="auto"/>
          <w:spacing w:val="0"/>
          <w:sz w:val="22"/>
          <w:szCs w:val="22"/>
          <w:shd w:val="clear" w:fill="FFFFFF"/>
        </w:rPr>
        <w:t xml:space="preserve"> Orientalia Lovaniensia analecta. Vol. 4. Oriëntalistiek Kathol. Univ.</w:t>
      </w:r>
    </w:p>
    <w:p w14:paraId="2F7AB81C">
      <w:pPr>
        <w:keepNext w:val="0"/>
        <w:keepLines w:val="0"/>
        <w:widowControl/>
        <w:numPr>
          <w:ilvl w:val="0"/>
          <w:numId w:val="3"/>
        </w:numPr>
        <w:suppressLineNumbers w:val="0"/>
        <w:spacing w:before="0" w:beforeAutospacing="1" w:after="21" w:afterAutospacing="0"/>
        <w:ind w:left="336" w:hanging="360"/>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Kumar, Sehdev (1984).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"https://books.google.com/books?id=yTlrwgEACAAJ"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iCs/>
          <w:caps w:val="0"/>
          <w:color w:val="auto"/>
          <w:spacing w:val="0"/>
          <w:sz w:val="22"/>
          <w:szCs w:val="22"/>
          <w:u w:val="none"/>
          <w:shd w:val="clear" w:fill="FFFFFF"/>
        </w:rPr>
        <w:t>The Vision of Kabir: Love Poems of a 15th Century Weaver-</w:t>
      </w:r>
      <w:r>
        <w:rPr>
          <w:rStyle w:val="8"/>
          <w:rFonts w:hint="default" w:ascii="Times New Roman" w:hAnsi="Times New Roman" w:eastAsia="sans-serif" w:cs="Times New Roman"/>
          <w:i/>
          <w:iCs/>
          <w:caps w:val="0"/>
          <w:color w:val="auto"/>
          <w:spacing w:val="0"/>
          <w:sz w:val="22"/>
          <w:szCs w:val="22"/>
          <w:u w:val="none"/>
          <w:shd w:val="clear" w:fill="FFFFFF"/>
          <w:lang w:val="en-US"/>
        </w:rPr>
        <w:t>S</w:t>
      </w:r>
      <w:r>
        <w:rPr>
          <w:rStyle w:val="8"/>
          <w:rFonts w:hint="default" w:ascii="Times New Roman" w:hAnsi="Times New Roman" w:eastAsia="sans-serif" w:cs="Times New Roman"/>
          <w:i/>
          <w:iCs/>
          <w:caps w:val="0"/>
          <w:color w:val="auto"/>
          <w:spacing w:val="0"/>
          <w:sz w:val="22"/>
          <w:szCs w:val="22"/>
          <w:u w:val="none"/>
          <w:shd w:val="clear" w:fill="FFFFFF"/>
        </w:rPr>
        <w:t>age</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u w:val="none"/>
          <w:shd w:val="clear" w:fill="FFFFFF"/>
          <w:lang w:val="en-US"/>
        </w:rPr>
        <w:t>,</w:t>
      </w:r>
      <w:r>
        <w:rPr>
          <w:rStyle w:val="7"/>
          <w:rFonts w:hint="default" w:ascii="Times New Roman" w:hAnsi="Times New Roman" w:eastAsia="sans-serif" w:cs="Times New Roman"/>
          <w:i w:val="0"/>
          <w:iCs w:val="0"/>
          <w:caps w:val="0"/>
          <w:color w:val="auto"/>
          <w:spacing w:val="0"/>
          <w:sz w:val="22"/>
          <w:szCs w:val="22"/>
          <w:shd w:val="clear" w:fill="FFFFFF"/>
        </w:rPr>
        <w:t xml:space="preserve"> Alpha &amp; Omega.</w:t>
      </w:r>
    </w:p>
    <w:p w14:paraId="78CFAEE5">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Dass, Nirmal (1991).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"https://books.google.com/books?id=Xd5R1is-mUUC"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iCs/>
          <w:caps w:val="0"/>
          <w:color w:val="auto"/>
          <w:spacing w:val="0"/>
          <w:sz w:val="22"/>
          <w:szCs w:val="22"/>
          <w:u w:val="none"/>
          <w:shd w:val="clear" w:fill="FFFFFF"/>
        </w:rPr>
        <w:t>Songs of Kabir from the Adi Granth</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shd w:val="clear" w:fill="FFFFFF"/>
        </w:rPr>
        <w:t>. Albany, NY: SUNY Press. </w:t>
      </w:r>
    </w:p>
    <w:p w14:paraId="4A1997DC">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Das, G. N. (1996).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"https://catalog.hathitrust.org/Record/006269083"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iCs/>
          <w:caps w:val="0"/>
          <w:color w:val="auto"/>
          <w:spacing w:val="0"/>
          <w:sz w:val="22"/>
          <w:szCs w:val="22"/>
          <w:u w:val="none"/>
          <w:shd w:val="clear" w:fill="FFFFFF"/>
        </w:rPr>
        <w:t xml:space="preserve">Mystic </w:t>
      </w:r>
      <w:r>
        <w:rPr>
          <w:rStyle w:val="8"/>
          <w:rFonts w:hint="default" w:ascii="Times New Roman" w:hAnsi="Times New Roman" w:eastAsia="sans-serif" w:cs="Times New Roman"/>
          <w:i/>
          <w:iCs/>
          <w:caps w:val="0"/>
          <w:color w:val="auto"/>
          <w:spacing w:val="0"/>
          <w:sz w:val="22"/>
          <w:szCs w:val="22"/>
          <w:u w:val="none"/>
          <w:shd w:val="clear" w:fill="FFFFFF"/>
          <w:lang w:val="en-US"/>
        </w:rPr>
        <w:t>S</w:t>
      </w:r>
      <w:r>
        <w:rPr>
          <w:rStyle w:val="8"/>
          <w:rFonts w:hint="default" w:ascii="Times New Roman" w:hAnsi="Times New Roman" w:eastAsia="sans-serif" w:cs="Times New Roman"/>
          <w:i/>
          <w:iCs/>
          <w:caps w:val="0"/>
          <w:color w:val="auto"/>
          <w:spacing w:val="0"/>
          <w:sz w:val="22"/>
          <w:szCs w:val="22"/>
          <w:u w:val="none"/>
          <w:shd w:val="clear" w:fill="FFFFFF"/>
        </w:rPr>
        <w:t>ongs of Kabir</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shd w:val="clear" w:fill="FFFFFF"/>
        </w:rPr>
        <w:t>.</w:t>
      </w:r>
      <w:r>
        <w:rPr>
          <w:rStyle w:val="7"/>
          <w:rFonts w:hint="default" w:ascii="Times New Roman" w:hAnsi="Times New Roman" w:eastAsia="sans-serif" w:cs="Times New Roman"/>
          <w:i w:val="0"/>
          <w:iCs w:val="0"/>
          <w:caps w:val="0"/>
          <w:color w:val="auto"/>
          <w:spacing w:val="0"/>
          <w:sz w:val="22"/>
          <w:szCs w:val="22"/>
          <w:shd w:val="clear" w:fill="FFFFFF"/>
          <w:lang w:val="en-US"/>
        </w:rPr>
        <w:t xml:space="preserve"> </w:t>
      </w:r>
      <w:r>
        <w:rPr>
          <w:rStyle w:val="7"/>
          <w:rFonts w:hint="default" w:ascii="Times New Roman" w:hAnsi="Times New Roman" w:eastAsia="sans-serif" w:cs="Times New Roman"/>
          <w:i w:val="0"/>
          <w:iCs w:val="0"/>
          <w:caps w:val="0"/>
          <w:color w:val="auto"/>
          <w:spacing w:val="0"/>
          <w:sz w:val="22"/>
          <w:szCs w:val="22"/>
          <w:shd w:val="clear" w:fill="FFFFFF"/>
        </w:rPr>
        <w:t>English &amp; Hindi</w:t>
      </w:r>
      <w:r>
        <w:rPr>
          <w:rStyle w:val="7"/>
          <w:rFonts w:hint="default" w:ascii="Times New Roman" w:hAnsi="Times New Roman" w:eastAsia="sans-serif" w:cs="Times New Roman"/>
          <w:i w:val="0"/>
          <w:iCs w:val="0"/>
          <w:caps w:val="0"/>
          <w:color w:val="auto"/>
          <w:spacing w:val="0"/>
          <w:sz w:val="22"/>
          <w:szCs w:val="22"/>
          <w:shd w:val="clear" w:fill="FFFFFF"/>
          <w:lang w:val="en-US"/>
        </w:rPr>
        <w:t xml:space="preserve"> </w:t>
      </w:r>
      <w:r>
        <w:rPr>
          <w:rStyle w:val="7"/>
          <w:rFonts w:hint="default" w:ascii="Times New Roman" w:hAnsi="Times New Roman" w:eastAsia="sans-serif" w:cs="Times New Roman"/>
          <w:i w:val="0"/>
          <w:iCs w:val="0"/>
          <w:caps w:val="0"/>
          <w:color w:val="auto"/>
          <w:spacing w:val="0"/>
          <w:sz w:val="22"/>
          <w:szCs w:val="22"/>
          <w:shd w:val="clear" w:fill="FFFFFF"/>
        </w:rPr>
        <w:t>Selections</w:t>
      </w:r>
      <w:r>
        <w:rPr>
          <w:rStyle w:val="7"/>
          <w:rFonts w:hint="default" w:ascii="Times New Roman" w:hAnsi="Times New Roman" w:eastAsia="sans-serif" w:cs="Times New Roman"/>
          <w:i w:val="0"/>
          <w:iCs w:val="0"/>
          <w:caps w:val="0"/>
          <w:color w:val="auto"/>
          <w:spacing w:val="0"/>
          <w:sz w:val="22"/>
          <w:szCs w:val="22"/>
          <w:shd w:val="clear" w:fill="FFFFFF"/>
          <w:lang w:val="en-US"/>
        </w:rPr>
        <w:t>,</w:t>
      </w:r>
      <w:r>
        <w:rPr>
          <w:rStyle w:val="7"/>
          <w:rFonts w:hint="default" w:ascii="Times New Roman" w:hAnsi="Times New Roman" w:eastAsia="sans-serif" w:cs="Times New Roman"/>
          <w:i w:val="0"/>
          <w:iCs w:val="0"/>
          <w:caps w:val="0"/>
          <w:color w:val="auto"/>
          <w:spacing w:val="0"/>
          <w:sz w:val="22"/>
          <w:szCs w:val="22"/>
          <w:shd w:val="clear" w:fill="FFFFFF"/>
        </w:rPr>
        <w:t xml:space="preserve"> New Delhi: Abhinav Publications.</w:t>
      </w:r>
    </w:p>
    <w:p w14:paraId="6D010C12">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Classe, Olive (2000). Classe, Olive (ed.). </w:t>
      </w:r>
      <w:r>
        <w:rPr>
          <w:rStyle w:val="7"/>
          <w:rFonts w:hint="default" w:ascii="Times New Roman" w:hAnsi="Times New Roman" w:eastAsia="sans-serif" w:cs="Times New Roman"/>
          <w:i/>
          <w:iCs/>
          <w:caps w:val="0"/>
          <w:color w:val="auto"/>
          <w:spacing w:val="0"/>
          <w:sz w:val="22"/>
          <w:szCs w:val="22"/>
          <w:shd w:val="clear" w:fill="FFFFFF"/>
        </w:rPr>
        <w:t>Encyclopedia of Literary Translation into English</w:t>
      </w:r>
      <w:r>
        <w:rPr>
          <w:rStyle w:val="7"/>
          <w:rFonts w:hint="default" w:ascii="Times New Roman" w:hAnsi="Times New Roman" w:eastAsia="sans-serif" w:cs="Times New Roman"/>
          <w:i w:val="0"/>
          <w:iCs w:val="0"/>
          <w:caps w:val="0"/>
          <w:color w:val="auto"/>
          <w:spacing w:val="0"/>
          <w:sz w:val="22"/>
          <w:szCs w:val="22"/>
          <w:shd w:val="clear" w:fill="FFFFFF"/>
        </w:rPr>
        <w:t>. Vol. A–L. Routledge.</w:t>
      </w:r>
    </w:p>
    <w:p w14:paraId="1F90A517">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Henderson Garcia, Carol E. (2002).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"https://books.google.com/books?id=CaRVePXX6vEC&amp;pg=PA70"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iCs/>
          <w:caps w:val="0"/>
          <w:color w:val="auto"/>
          <w:spacing w:val="0"/>
          <w:sz w:val="22"/>
          <w:szCs w:val="22"/>
          <w:u w:val="none"/>
          <w:shd w:val="clear" w:fill="FFFFFF"/>
        </w:rPr>
        <w:t>Culture and Customs of India</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shd w:val="clear" w:fill="FFFFFF"/>
        </w:rPr>
        <w:t>. Greenwood Publishing Group. </w:t>
      </w:r>
      <w:r>
        <w:rPr>
          <w:rStyle w:val="7"/>
          <w:rFonts w:hint="default" w:ascii="Times New Roman" w:hAnsi="Times New Roman" w:eastAsia="sans-serif" w:cs="Times New Roman"/>
          <w:i w:val="0"/>
          <w:iCs w:val="0"/>
          <w:caps w:val="0"/>
          <w:color w:val="auto"/>
          <w:spacing w:val="0"/>
          <w:sz w:val="22"/>
          <w:szCs w:val="22"/>
          <w:shd w:val="clear" w:fill="FFFFFF"/>
        </w:rPr>
        <w:t> </w:t>
      </w:r>
    </w:p>
    <w:p w14:paraId="41E2DE7E">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Gandhi, Surjit Singh (2008). </w:t>
      </w:r>
      <w:r>
        <w:rPr>
          <w:rStyle w:val="7"/>
          <w:rFonts w:hint="default" w:ascii="Times New Roman" w:hAnsi="Times New Roman" w:eastAsia="sans-serif" w:cs="Times New Roman"/>
          <w:i/>
          <w:iCs/>
          <w:caps w:val="0"/>
          <w:color w:val="auto"/>
          <w:spacing w:val="0"/>
          <w:sz w:val="22"/>
          <w:szCs w:val="22"/>
          <w:shd w:val="clear" w:fill="FFFFFF"/>
        </w:rPr>
        <w:t>History of Sikh Gurus Retold: 1469-1606 C.E</w:t>
      </w:r>
      <w:r>
        <w:rPr>
          <w:rStyle w:val="7"/>
          <w:rFonts w:hint="default" w:ascii="Times New Roman" w:hAnsi="Times New Roman" w:eastAsia="sans-serif" w:cs="Times New Roman"/>
          <w:i w:val="0"/>
          <w:iCs w:val="0"/>
          <w:caps w:val="0"/>
          <w:color w:val="auto"/>
          <w:spacing w:val="0"/>
          <w:sz w:val="22"/>
          <w:szCs w:val="22"/>
          <w:shd w:val="clear" w:fill="FFFFFF"/>
        </w:rPr>
        <w:t xml:space="preserve">. English: Atlantic Publishers &amp; Distributors Pvt Ltd. </w:t>
      </w:r>
    </w:p>
    <w:p w14:paraId="5F6273D2">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Doniger, Wendy (2010). </w:t>
      </w:r>
      <w:r>
        <w:rPr>
          <w:rStyle w:val="7"/>
          <w:rFonts w:hint="default" w:ascii="Times New Roman" w:hAnsi="Times New Roman" w:eastAsia="sans-serif" w:cs="Times New Roman"/>
          <w:i/>
          <w:iCs/>
          <w:caps w:val="0"/>
          <w:color w:val="auto"/>
          <w:spacing w:val="0"/>
          <w:sz w:val="22"/>
          <w:szCs w:val="22"/>
          <w:shd w:val="clear" w:fill="FFFFFF"/>
        </w:rPr>
        <w:t>The Hindus: an alternative history</w:t>
      </w:r>
      <w:r>
        <w:rPr>
          <w:rStyle w:val="7"/>
          <w:rFonts w:hint="default" w:ascii="Times New Roman" w:hAnsi="Times New Roman" w:eastAsia="sans-serif" w:cs="Times New Roman"/>
          <w:i w:val="0"/>
          <w:iCs w:val="0"/>
          <w:caps w:val="0"/>
          <w:color w:val="auto"/>
          <w:spacing w:val="0"/>
          <w:sz w:val="22"/>
          <w:szCs w:val="22"/>
          <w:shd w:val="clear" w:fill="FFFFFF"/>
        </w:rPr>
        <w:t>. Oxford University Press</w:t>
      </w:r>
      <w:r>
        <w:rPr>
          <w:rStyle w:val="7"/>
          <w:rFonts w:hint="default" w:ascii="Times New Roman" w:hAnsi="Times New Roman" w:eastAsia="sans-serif" w:cs="Times New Roman"/>
          <w:i w:val="0"/>
          <w:iCs w:val="0"/>
          <w:caps w:val="0"/>
          <w:color w:val="auto"/>
          <w:spacing w:val="0"/>
          <w:sz w:val="22"/>
          <w:szCs w:val="22"/>
          <w:shd w:val="clear" w:fill="FFFFFF"/>
          <w:lang w:val="en-US"/>
        </w:rPr>
        <w:t>.</w:t>
      </w:r>
    </w:p>
    <w:p w14:paraId="1313A361">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Friedlander, Peter (5 July 2010).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"https://openresearch-repository.anu.edu.au/handle/1885/30271"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val="0"/>
          <w:iCs w:val="0"/>
          <w:caps w:val="0"/>
          <w:color w:val="auto"/>
          <w:spacing w:val="0"/>
          <w:sz w:val="22"/>
          <w:szCs w:val="22"/>
          <w:u w:val="none"/>
          <w:shd w:val="clear" w:fill="FFFFFF"/>
        </w:rPr>
        <w:t xml:space="preserve">"Ritual and </w:t>
      </w:r>
      <w:r>
        <w:rPr>
          <w:rStyle w:val="8"/>
          <w:rFonts w:hint="default" w:ascii="Times New Roman" w:hAnsi="Times New Roman" w:eastAsia="sans-serif" w:cs="Times New Roman"/>
          <w:i w:val="0"/>
          <w:iCs w:val="0"/>
          <w:caps w:val="0"/>
          <w:color w:val="auto"/>
          <w:spacing w:val="0"/>
          <w:sz w:val="22"/>
          <w:szCs w:val="22"/>
          <w:u w:val="none"/>
          <w:shd w:val="clear" w:fill="FFFFFF"/>
          <w:lang w:val="en-US"/>
        </w:rPr>
        <w:t>R</w:t>
      </w:r>
      <w:r>
        <w:rPr>
          <w:rStyle w:val="8"/>
          <w:rFonts w:hint="default" w:ascii="Times New Roman" w:hAnsi="Times New Roman" w:eastAsia="sans-serif" w:cs="Times New Roman"/>
          <w:i w:val="0"/>
          <w:iCs w:val="0"/>
          <w:caps w:val="0"/>
          <w:color w:val="auto"/>
          <w:spacing w:val="0"/>
          <w:sz w:val="22"/>
          <w:szCs w:val="22"/>
          <w:u w:val="none"/>
          <w:shd w:val="clear" w:fill="FFFFFF"/>
        </w:rPr>
        <w:t>eform in the Kabir Panth"</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shd w:val="clear" w:fill="FFFFFF"/>
        </w:rPr>
        <w:t>. </w:t>
      </w:r>
      <w:r>
        <w:rPr>
          <w:rStyle w:val="7"/>
          <w:rFonts w:hint="default" w:ascii="Times New Roman" w:hAnsi="Times New Roman" w:eastAsia="sans-serif" w:cs="Times New Roman"/>
          <w:i/>
          <w:iCs/>
          <w:caps w:val="0"/>
          <w:color w:val="auto"/>
          <w:spacing w:val="0"/>
          <w:sz w:val="22"/>
          <w:szCs w:val="22"/>
          <w:shd w:val="clear" w:fill="FFFFFF"/>
        </w:rPr>
        <w:t>Crises and Opportunities: Past, Present and Future. Proceedings of the 18th Biennial Conference of the ASAA</w:t>
      </w:r>
      <w:r>
        <w:rPr>
          <w:rStyle w:val="7"/>
          <w:rFonts w:hint="default" w:ascii="Times New Roman" w:hAnsi="Times New Roman" w:eastAsia="sans-serif" w:cs="Times New Roman"/>
          <w:i w:val="0"/>
          <w:iCs w:val="0"/>
          <w:caps w:val="0"/>
          <w:color w:val="auto"/>
          <w:spacing w:val="0"/>
          <w:sz w:val="22"/>
          <w:szCs w:val="22"/>
          <w:shd w:val="clear" w:fill="FFFFFF"/>
        </w:rPr>
        <w:t>. Asian Studies Association of Australia. </w:t>
      </w:r>
    </w:p>
    <w:p w14:paraId="16DE42D9">
      <w:pPr>
        <w:keepNext w:val="0"/>
        <w:keepLines w:val="0"/>
        <w:widowControl/>
        <w:numPr>
          <w:ilvl w:val="0"/>
          <w:numId w:val="2"/>
        </w:numPr>
        <w:suppressLineNumbers w:val="0"/>
        <w:spacing w:before="0" w:beforeAutospacing="1" w:after="21" w:afterAutospacing="0"/>
        <w:ind w:left="336" w:hanging="360"/>
        <w:jc w:val="both"/>
        <w:rPr>
          <w:rFonts w:hint="default" w:ascii="Times New Roman" w:hAnsi="Times New Roman" w:cs="Times New Roman"/>
          <w:color w:val="auto"/>
          <w:sz w:val="22"/>
          <w:szCs w:val="22"/>
        </w:rPr>
      </w:pPr>
      <w:r>
        <w:rPr>
          <w:rStyle w:val="7"/>
          <w:rFonts w:hint="default" w:ascii="Times New Roman" w:hAnsi="Times New Roman" w:eastAsia="sans-serif" w:cs="Times New Roman"/>
          <w:i w:val="0"/>
          <w:iCs w:val="0"/>
          <w:caps w:val="0"/>
          <w:color w:val="auto"/>
          <w:spacing w:val="0"/>
          <w:sz w:val="22"/>
          <w:szCs w:val="22"/>
          <w:shd w:val="clear" w:fill="FFFFFF"/>
        </w:rPr>
        <w:t>Grewal, J. S. (2010). Mann, Gurinder S. (ed.)</w:t>
      </w:r>
      <w:r>
        <w:rPr>
          <w:rStyle w:val="7"/>
          <w:rFonts w:hint="default" w:ascii="Times New Roman" w:hAnsi="Times New Roman" w:eastAsia="sans-serif" w:cs="Times New Roman"/>
          <w:i w:val="0"/>
          <w:iCs w:val="0"/>
          <w:caps w:val="0"/>
          <w:color w:val="auto"/>
          <w:spacing w:val="0"/>
          <w:sz w:val="22"/>
          <w:szCs w:val="22"/>
          <w:shd w:val="clear" w:fill="FFFFFF"/>
          <w:lang w:val="en-US"/>
        </w:rPr>
        <w:t xml:space="preserve">, </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begin"/>
      </w:r>
      <w:r>
        <w:rPr>
          <w:rStyle w:val="7"/>
          <w:rFonts w:hint="default" w:ascii="Times New Roman" w:hAnsi="Times New Roman" w:eastAsia="sans-serif" w:cs="Times New Roman"/>
          <w:i w:val="0"/>
          <w:iCs w:val="0"/>
          <w:caps w:val="0"/>
          <w:color w:val="auto"/>
          <w:spacing w:val="0"/>
          <w:sz w:val="22"/>
          <w:szCs w:val="22"/>
          <w:u w:val="none"/>
          <w:shd w:val="clear" w:fill="FFFFFF"/>
        </w:rPr>
        <w:instrText xml:space="preserve"> HYPERLINK "https://punjab.global.ucsb.edu/sites/secure.lsit.ucsb.edu.gisp.d7_sp/files/sitefiles/journals/volume17/JPS_17_nos_1-2_Grewal.pdf" </w:instrTex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separate"/>
      </w:r>
      <w:r>
        <w:rPr>
          <w:rStyle w:val="8"/>
          <w:rFonts w:hint="default" w:ascii="Times New Roman" w:hAnsi="Times New Roman" w:eastAsia="sans-serif" w:cs="Times New Roman"/>
          <w:i w:val="0"/>
          <w:iCs w:val="0"/>
          <w:caps w:val="0"/>
          <w:color w:val="auto"/>
          <w:spacing w:val="0"/>
          <w:sz w:val="22"/>
          <w:szCs w:val="22"/>
          <w:u w:val="none"/>
          <w:shd w:val="clear" w:fill="FFFFFF"/>
        </w:rPr>
        <w:t>"WH Mc</w:t>
      </w:r>
      <w:r>
        <w:rPr>
          <w:rStyle w:val="8"/>
          <w:rFonts w:hint="default" w:ascii="Times New Roman" w:hAnsi="Times New Roman" w:eastAsia="sans-serif" w:cs="Times New Roman"/>
          <w:i w:val="0"/>
          <w:iCs w:val="0"/>
          <w:caps w:val="0"/>
          <w:color w:val="auto"/>
          <w:spacing w:val="0"/>
          <w:sz w:val="22"/>
          <w:szCs w:val="22"/>
          <w:u w:val="none"/>
          <w:shd w:val="clear" w:fill="FFFFFF"/>
          <w:lang w:val="en-US"/>
        </w:rPr>
        <w:t>.</w:t>
      </w:r>
      <w:r>
        <w:rPr>
          <w:rStyle w:val="8"/>
          <w:rFonts w:hint="default" w:ascii="Times New Roman" w:hAnsi="Times New Roman" w:eastAsia="sans-serif" w:cs="Times New Roman"/>
          <w:i w:val="0"/>
          <w:iCs w:val="0"/>
          <w:caps w:val="0"/>
          <w:color w:val="auto"/>
          <w:spacing w:val="0"/>
          <w:sz w:val="22"/>
          <w:szCs w:val="22"/>
          <w:u w:val="none"/>
          <w:shd w:val="clear" w:fill="FFFFFF"/>
        </w:rPr>
        <w:t>Leod and Sikh Studies"</w:t>
      </w:r>
      <w:r>
        <w:rPr>
          <w:rStyle w:val="7"/>
          <w:rFonts w:hint="default" w:ascii="Times New Roman" w:hAnsi="Times New Roman" w:eastAsia="sans-serif" w:cs="Times New Roman"/>
          <w:i w:val="0"/>
          <w:iCs w:val="0"/>
          <w:caps w:val="0"/>
          <w:color w:val="auto"/>
          <w:spacing w:val="0"/>
          <w:sz w:val="22"/>
          <w:szCs w:val="22"/>
          <w:u w:val="none"/>
          <w:shd w:val="clear" w:fill="FFFFFF"/>
        </w:rPr>
        <w:fldChar w:fldCharType="end"/>
      </w:r>
      <w:r>
        <w:rPr>
          <w:rStyle w:val="7"/>
          <w:rFonts w:hint="default" w:ascii="Times New Roman" w:hAnsi="Times New Roman" w:eastAsia="sans-serif" w:cs="Times New Roman"/>
          <w:i w:val="0"/>
          <w:iCs w:val="0"/>
          <w:caps w:val="0"/>
          <w:color w:val="auto"/>
          <w:spacing w:val="0"/>
          <w:sz w:val="22"/>
          <w:szCs w:val="22"/>
          <w:shd w:val="clear" w:fill="FFFFFF"/>
        </w:rPr>
        <w:t> </w:t>
      </w:r>
      <w:r>
        <w:rPr>
          <w:rFonts w:hint="default" w:ascii="Times New Roman" w:hAnsi="Times New Roman" w:eastAsia="sans-serif" w:cs="Times New Roman"/>
          <w:i w:val="0"/>
          <w:iCs w:val="0"/>
          <w:caps w:val="0"/>
          <w:color w:val="auto"/>
          <w:spacing w:val="0"/>
          <w:sz w:val="22"/>
          <w:szCs w:val="22"/>
          <w:shd w:val="clear" w:fill="FFFFFF"/>
        </w:rPr>
        <w:t>(PDF)</w:t>
      </w:r>
      <w:r>
        <w:rPr>
          <w:rStyle w:val="7"/>
          <w:rFonts w:hint="default" w:ascii="Times New Roman" w:hAnsi="Times New Roman" w:eastAsia="sans-serif" w:cs="Times New Roman"/>
          <w:i w:val="0"/>
          <w:iCs w:val="0"/>
          <w:caps w:val="0"/>
          <w:color w:val="auto"/>
          <w:spacing w:val="0"/>
          <w:sz w:val="22"/>
          <w:szCs w:val="22"/>
          <w:shd w:val="clear" w:fill="FFFFFF"/>
        </w:rPr>
        <w:t>. </w:t>
      </w:r>
      <w:r>
        <w:rPr>
          <w:rStyle w:val="7"/>
          <w:rFonts w:hint="default" w:ascii="Times New Roman" w:hAnsi="Times New Roman" w:eastAsia="sans-serif" w:cs="Times New Roman"/>
          <w:i/>
          <w:iCs/>
          <w:caps w:val="0"/>
          <w:color w:val="auto"/>
          <w:spacing w:val="0"/>
          <w:sz w:val="22"/>
          <w:szCs w:val="22"/>
          <w:shd w:val="clear" w:fill="FFFFFF"/>
        </w:rPr>
        <w:t>Journal of Punjab Studies</w:t>
      </w:r>
      <w:r>
        <w:rPr>
          <w:rStyle w:val="7"/>
          <w:rFonts w:hint="default" w:ascii="Times New Roman" w:hAnsi="Times New Roman" w:eastAsia="sans-serif" w:cs="Times New Roman"/>
          <w:i w:val="0"/>
          <w:iCs w:val="0"/>
          <w:caps w:val="0"/>
          <w:color w:val="auto"/>
          <w:spacing w:val="0"/>
          <w:sz w:val="22"/>
          <w:szCs w:val="22"/>
          <w:shd w:val="clear" w:fill="FFFFFF"/>
        </w:rPr>
        <w:t>.</w:t>
      </w:r>
    </w:p>
    <w:p w14:paraId="5F5A39AF">
      <w:pPr>
        <w:pStyle w:val="9"/>
        <w:keepNext w:val="0"/>
        <w:keepLines w:val="0"/>
        <w:widowControl/>
        <w:suppressLineNumbers w:val="0"/>
        <w:spacing w:line="360" w:lineRule="auto"/>
        <w:jc w:val="both"/>
        <w:rPr>
          <w:rFonts w:hint="default" w:ascii="Times New Roman" w:hAnsi="Times New Roman" w:cs="Times New Roman"/>
          <w:b/>
          <w:bCs/>
          <w:color w:val="auto"/>
          <w:sz w:val="22"/>
          <w:szCs w:val="22"/>
          <w:lang w:val="en-US"/>
        </w:rPr>
      </w:pPr>
    </w:p>
    <w:p w14:paraId="6CB9E6DC">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color w:val="auto"/>
          <w:sz w:val="22"/>
          <w:szCs w:val="22"/>
        </w:rPr>
      </w:pPr>
    </w:p>
    <w:p w14:paraId="1E755EB3">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color w:val="auto"/>
          <w:sz w:val="22"/>
          <w:szCs w:val="22"/>
        </w:rPr>
      </w:pPr>
    </w:p>
    <w:p w14:paraId="2366D5CD">
      <w:pPr>
        <w:keepNext w:val="0"/>
        <w:keepLines w:val="0"/>
        <w:widowControl/>
        <w:numPr>
          <w:ilvl w:val="0"/>
          <w:numId w:val="0"/>
        </w:numPr>
        <w:suppressLineNumbers w:val="0"/>
        <w:spacing w:before="0" w:beforeAutospacing="1" w:after="0" w:afterAutospacing="1" w:line="360" w:lineRule="auto"/>
        <w:ind w:left="1080" w:leftChars="0"/>
        <w:jc w:val="both"/>
        <w:rPr>
          <w:rFonts w:hint="default" w:ascii="Times New Roman" w:hAnsi="Times New Roman" w:cs="Times New Roman"/>
          <w:color w:val="auto"/>
          <w:sz w:val="22"/>
          <w:szCs w:val="22"/>
        </w:rPr>
      </w:pPr>
    </w:p>
    <w:p w14:paraId="4138500A">
      <w:pPr>
        <w:spacing w:line="360" w:lineRule="auto"/>
        <w:jc w:val="both"/>
        <w:rPr>
          <w:rFonts w:hint="default" w:ascii="Times New Roman" w:hAnsi="Times New Roman" w:eastAsia="SimSun" w:cs="Times New Roman"/>
          <w:b/>
          <w:bCs/>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ymbol">
    <w:panose1 w:val="05050102010706020507"/>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18176"/>
    <w:multiLevelType w:val="multilevel"/>
    <w:tmpl w:val="98518176"/>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252F6DC9"/>
    <w:multiLevelType w:val="multilevel"/>
    <w:tmpl w:val="252F6DC9"/>
    <w:lvl w:ilvl="0" w:tentative="0">
      <w:start w:val="1"/>
      <w:numFmt w:val="decimal"/>
      <w:lvlText w:val="%1."/>
      <w:lvlJc w:val="left"/>
      <w:pPr>
        <w:tabs>
          <w:tab w:val="left" w:pos="720"/>
        </w:tabs>
        <w:ind w:left="720" w:hanging="360"/>
      </w:pPr>
      <w:rPr>
        <w:sz w:val="24"/>
        <w:szCs w:val="24"/>
      </w:rPr>
    </w:lvl>
    <w:lvl w:ilvl="1" w:tentative="0">
      <w:start w:val="1"/>
      <w:numFmt w:val="decimal"/>
      <w:lvlText w:val="%2."/>
      <w:lvlJc w:val="left"/>
      <w:pPr>
        <w:tabs>
          <w:tab w:val="left" w:pos="1440"/>
        </w:tabs>
        <w:ind w:left="1440" w:hanging="360"/>
      </w:pPr>
      <w:rPr>
        <w:sz w:val="24"/>
        <w:szCs w:val="24"/>
      </w:rPr>
    </w:lvl>
    <w:lvl w:ilvl="2" w:tentative="0">
      <w:start w:val="1"/>
      <w:numFmt w:val="decimal"/>
      <w:lvlText w:val="%3."/>
      <w:lvlJc w:val="left"/>
      <w:pPr>
        <w:tabs>
          <w:tab w:val="left" w:pos="2160"/>
        </w:tabs>
        <w:ind w:left="2160" w:hanging="360"/>
      </w:pPr>
      <w:rPr>
        <w:sz w:val="24"/>
        <w:szCs w:val="24"/>
      </w:rPr>
    </w:lvl>
    <w:lvl w:ilvl="3" w:tentative="0">
      <w:start w:val="1"/>
      <w:numFmt w:val="decimal"/>
      <w:lvlText w:val="%4."/>
      <w:lvlJc w:val="left"/>
      <w:pPr>
        <w:tabs>
          <w:tab w:val="left" w:pos="2517"/>
        </w:tabs>
        <w:ind w:left="2880" w:hanging="360"/>
      </w:pPr>
      <w:rPr>
        <w:sz w:val="24"/>
        <w:szCs w:val="24"/>
      </w:rPr>
    </w:lvl>
    <w:lvl w:ilvl="4" w:tentative="0">
      <w:start w:val="1"/>
      <w:numFmt w:val="decimal"/>
      <w:lvlText w:val="%5."/>
      <w:lvlJc w:val="left"/>
      <w:pPr>
        <w:tabs>
          <w:tab w:val="left" w:pos="3238"/>
        </w:tabs>
        <w:ind w:left="3600" w:hanging="360"/>
      </w:pPr>
      <w:rPr>
        <w:sz w:val="24"/>
        <w:szCs w:val="24"/>
      </w:rPr>
    </w:lvl>
    <w:lvl w:ilvl="5" w:tentative="0">
      <w:start w:val="1"/>
      <w:numFmt w:val="decimal"/>
      <w:lvlText w:val="%6."/>
      <w:lvlJc w:val="left"/>
      <w:pPr>
        <w:tabs>
          <w:tab w:val="left" w:pos="3958"/>
        </w:tabs>
        <w:ind w:left="4320" w:hanging="360"/>
      </w:pPr>
      <w:rPr>
        <w:sz w:val="24"/>
        <w:szCs w:val="24"/>
      </w:rPr>
    </w:lvl>
    <w:lvl w:ilvl="6" w:tentative="0">
      <w:start w:val="1"/>
      <w:numFmt w:val="decimal"/>
      <w:lvlText w:val="%7."/>
      <w:lvlJc w:val="left"/>
      <w:pPr>
        <w:tabs>
          <w:tab w:val="left" w:pos="4678"/>
        </w:tabs>
        <w:ind w:left="5040" w:hanging="360"/>
      </w:pPr>
      <w:rPr>
        <w:sz w:val="24"/>
        <w:szCs w:val="24"/>
      </w:rPr>
    </w:lvl>
    <w:lvl w:ilvl="7" w:tentative="0">
      <w:start w:val="1"/>
      <w:numFmt w:val="decimal"/>
      <w:lvlText w:val="%8."/>
      <w:lvlJc w:val="left"/>
      <w:pPr>
        <w:tabs>
          <w:tab w:val="left" w:pos="5398"/>
        </w:tabs>
        <w:ind w:left="5760" w:hanging="360"/>
      </w:pPr>
      <w:rPr>
        <w:sz w:val="24"/>
        <w:szCs w:val="24"/>
      </w:rPr>
    </w:lvl>
    <w:lvl w:ilvl="8" w:tentative="0">
      <w:start w:val="1"/>
      <w:numFmt w:val="decimal"/>
      <w:lvlText w:val="%9."/>
      <w:lvlJc w:val="left"/>
      <w:pPr>
        <w:tabs>
          <w:tab w:val="left" w:pos="6118"/>
        </w:tabs>
        <w:ind w:left="6480" w:hanging="360"/>
      </w:pPr>
      <w:rPr>
        <w:sz w:val="24"/>
        <w:szCs w:val="24"/>
      </w:rPr>
    </w:lvl>
  </w:abstractNum>
  <w:abstractNum w:abstractNumId="2">
    <w:nsid w:val="5ED5A915"/>
    <w:multiLevelType w:val="multilevel"/>
    <w:tmpl w:val="5ED5A915"/>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6B423F"/>
    <w:rsid w:val="00A37C1C"/>
    <w:rsid w:val="00AD0141"/>
    <w:rsid w:val="02AE56F2"/>
    <w:rsid w:val="02CB7221"/>
    <w:rsid w:val="035E581E"/>
    <w:rsid w:val="04133B2F"/>
    <w:rsid w:val="05A2224D"/>
    <w:rsid w:val="06580A77"/>
    <w:rsid w:val="084C43AA"/>
    <w:rsid w:val="099843CC"/>
    <w:rsid w:val="09F124DC"/>
    <w:rsid w:val="0C3E7B22"/>
    <w:rsid w:val="0E5C7E9D"/>
    <w:rsid w:val="0F267565"/>
    <w:rsid w:val="100E52E5"/>
    <w:rsid w:val="108A5F33"/>
    <w:rsid w:val="10BB203E"/>
    <w:rsid w:val="10E82A49"/>
    <w:rsid w:val="1296148B"/>
    <w:rsid w:val="12FB717C"/>
    <w:rsid w:val="139D3060"/>
    <w:rsid w:val="13D34716"/>
    <w:rsid w:val="142D60AA"/>
    <w:rsid w:val="14FE50FD"/>
    <w:rsid w:val="15B262F9"/>
    <w:rsid w:val="15C603C9"/>
    <w:rsid w:val="16CA6972"/>
    <w:rsid w:val="17B07EE9"/>
    <w:rsid w:val="18E402E6"/>
    <w:rsid w:val="1A5077B3"/>
    <w:rsid w:val="1AC629FA"/>
    <w:rsid w:val="1C0A6971"/>
    <w:rsid w:val="1C3903FC"/>
    <w:rsid w:val="1CB67927"/>
    <w:rsid w:val="1CB966AD"/>
    <w:rsid w:val="1D0432AA"/>
    <w:rsid w:val="1EF15053"/>
    <w:rsid w:val="1F4F75EB"/>
    <w:rsid w:val="20B501B7"/>
    <w:rsid w:val="2107473E"/>
    <w:rsid w:val="21EE11B9"/>
    <w:rsid w:val="229A12D1"/>
    <w:rsid w:val="22D43A35"/>
    <w:rsid w:val="22DA593E"/>
    <w:rsid w:val="23FC5752"/>
    <w:rsid w:val="2684763E"/>
    <w:rsid w:val="26FD3A84"/>
    <w:rsid w:val="27F0622C"/>
    <w:rsid w:val="28562DBC"/>
    <w:rsid w:val="28A7603E"/>
    <w:rsid w:val="2A3732D1"/>
    <w:rsid w:val="2A9F6179"/>
    <w:rsid w:val="2AFA72C6"/>
    <w:rsid w:val="2B6A23CA"/>
    <w:rsid w:val="2D4973DC"/>
    <w:rsid w:val="2DBF4882"/>
    <w:rsid w:val="2F4B45A3"/>
    <w:rsid w:val="2F7553E7"/>
    <w:rsid w:val="2F7C05F5"/>
    <w:rsid w:val="31397652"/>
    <w:rsid w:val="34A727F1"/>
    <w:rsid w:val="3566192B"/>
    <w:rsid w:val="37A159D2"/>
    <w:rsid w:val="39607F31"/>
    <w:rsid w:val="3A5E6B4F"/>
    <w:rsid w:val="3BEA7C99"/>
    <w:rsid w:val="3C3E7065"/>
    <w:rsid w:val="3C7030B7"/>
    <w:rsid w:val="3CBA2232"/>
    <w:rsid w:val="4073674A"/>
    <w:rsid w:val="41697F5C"/>
    <w:rsid w:val="41B525D9"/>
    <w:rsid w:val="41D11F0A"/>
    <w:rsid w:val="42120775"/>
    <w:rsid w:val="4263727A"/>
    <w:rsid w:val="42A012DD"/>
    <w:rsid w:val="443F7A85"/>
    <w:rsid w:val="45205F84"/>
    <w:rsid w:val="45287A02"/>
    <w:rsid w:val="4716722E"/>
    <w:rsid w:val="47825868"/>
    <w:rsid w:val="48F232BB"/>
    <w:rsid w:val="4A65319D"/>
    <w:rsid w:val="4ADA535A"/>
    <w:rsid w:val="4D241E9C"/>
    <w:rsid w:val="4D8D144B"/>
    <w:rsid w:val="4DE6755C"/>
    <w:rsid w:val="512579AE"/>
    <w:rsid w:val="527F647F"/>
    <w:rsid w:val="54712998"/>
    <w:rsid w:val="5AE738B1"/>
    <w:rsid w:val="5C7E6E4B"/>
    <w:rsid w:val="5C93136F"/>
    <w:rsid w:val="5CBA4AB1"/>
    <w:rsid w:val="5E3352D6"/>
    <w:rsid w:val="5F6B1E1C"/>
    <w:rsid w:val="60D91FF3"/>
    <w:rsid w:val="612B54E0"/>
    <w:rsid w:val="61EC2DB5"/>
    <w:rsid w:val="62142C74"/>
    <w:rsid w:val="62631AFA"/>
    <w:rsid w:val="62B22353"/>
    <w:rsid w:val="63913F53"/>
    <w:rsid w:val="63F02585"/>
    <w:rsid w:val="64393C7E"/>
    <w:rsid w:val="65767E03"/>
    <w:rsid w:val="65E36238"/>
    <w:rsid w:val="66934D57"/>
    <w:rsid w:val="69A93FE5"/>
    <w:rsid w:val="6A3916D5"/>
    <w:rsid w:val="6BE54C14"/>
    <w:rsid w:val="6D293FA7"/>
    <w:rsid w:val="6D5D56FA"/>
    <w:rsid w:val="6E632A2A"/>
    <w:rsid w:val="6EC5724B"/>
    <w:rsid w:val="6F9E36AB"/>
    <w:rsid w:val="6FA8783E"/>
    <w:rsid w:val="6FE0321B"/>
    <w:rsid w:val="73011B3E"/>
    <w:rsid w:val="738C5E9F"/>
    <w:rsid w:val="73997733"/>
    <w:rsid w:val="739C06B8"/>
    <w:rsid w:val="74A05C4F"/>
    <w:rsid w:val="74FD067F"/>
    <w:rsid w:val="751E2DB2"/>
    <w:rsid w:val="771863F0"/>
    <w:rsid w:val="783D0751"/>
    <w:rsid w:val="78B16511"/>
    <w:rsid w:val="799B610F"/>
    <w:rsid w:val="7C0B2CCB"/>
    <w:rsid w:val="7D5804B4"/>
    <w:rsid w:val="7EC25982"/>
    <w:rsid w:val="7FBC79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character" w:styleId="6">
    <w:name w:val="Emphasis"/>
    <w:basedOn w:val="4"/>
    <w:qFormat/>
    <w:uiPriority w:val="0"/>
    <w:rPr>
      <w:i/>
      <w:iCs/>
    </w:rPr>
  </w:style>
  <w:style w:type="character" w:styleId="7">
    <w:name w:val="HTML Cite"/>
    <w:basedOn w:val="4"/>
    <w:qFormat/>
    <w:uiPriority w:val="0"/>
    <w:rPr>
      <w:i/>
      <w:iCs/>
    </w:rPr>
  </w:style>
  <w:style w:type="character" w:styleId="8">
    <w:name w:val="Hyperlink"/>
    <w:basedOn w:val="4"/>
    <w:qFormat/>
    <w:uiPriority w:val="0"/>
    <w:rPr>
      <w:color w:val="0000FF"/>
      <w:u w:val="single"/>
    </w:rPr>
  </w:style>
  <w:style w:type="paragraph" w:styleId="9">
    <w:name w:val="Normal (Web)"/>
    <w:basedOn w:val="1"/>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0">
    <w:name w:val="Strong"/>
    <w:basedOn w:val="4"/>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2024-12-02T09:31:00Z</dcterms:created>
  <dc:creator>AC</dc:creator>
  <cp:lastModifiedBy>Dr. Seema (AP in History) Pari</cp:lastModifiedBy>
  <dcterms:modified xsi:type="dcterms:W3CDTF">2024-12-10T06:19:24Z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05E65E2D9307414582970E48C8845EA7_12</vt:lpwstr>
  </property>
</Properties>
</file>