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158F4A" w14:textId="6741AA8C" w:rsidR="0000455D" w:rsidRPr="00EA1CCE" w:rsidRDefault="00C84EDC" w:rsidP="00CB77CB">
      <w:pPr>
        <w:jc w:val="center"/>
        <w:rPr>
          <w:rFonts w:ascii="Times New Roman" w:hAnsi="Times New Roman" w:cs="Times New Roman"/>
          <w:b/>
          <w:sz w:val="28"/>
          <w:szCs w:val="28"/>
        </w:rPr>
      </w:pPr>
      <w:r w:rsidRPr="00EA1CCE">
        <w:rPr>
          <w:rFonts w:ascii="Times New Roman" w:hAnsi="Times New Roman" w:cs="Times New Roman"/>
          <w:b/>
          <w:sz w:val="28"/>
          <w:szCs w:val="28"/>
        </w:rPr>
        <w:t>A STUDY</w:t>
      </w:r>
      <w:r w:rsidR="00CB77CB" w:rsidRPr="00EA1CCE">
        <w:rPr>
          <w:rFonts w:ascii="Times New Roman" w:hAnsi="Times New Roman" w:cs="Times New Roman"/>
          <w:b/>
          <w:sz w:val="28"/>
          <w:szCs w:val="28"/>
        </w:rPr>
        <w:t xml:space="preserve"> ON CAPITAL BUDGETING PRACTICES OF RAVALI SPINNERS PRIVATE LIMITED, TANUKU</w:t>
      </w:r>
      <w:r w:rsidR="00FF312D">
        <w:rPr>
          <w:rFonts w:ascii="Times New Roman" w:hAnsi="Times New Roman" w:cs="Times New Roman"/>
          <w:b/>
          <w:sz w:val="28"/>
          <w:szCs w:val="28"/>
        </w:rPr>
        <w:t xml:space="preserve">, AP, INDIA., </w:t>
      </w:r>
    </w:p>
    <w:p w14:paraId="4F26EF43" w14:textId="1E5A63E1" w:rsidR="00CB77CB" w:rsidRPr="00EA1CCE" w:rsidRDefault="00EA1CCE" w:rsidP="00CB77CB">
      <w:pPr>
        <w:spacing w:line="240" w:lineRule="auto"/>
        <w:jc w:val="center"/>
        <w:rPr>
          <w:rFonts w:ascii="Times New Roman" w:hAnsi="Times New Roman" w:cs="Times New Roman"/>
          <w:b/>
          <w:bCs/>
          <w:sz w:val="24"/>
          <w:szCs w:val="24"/>
        </w:rPr>
      </w:pPr>
      <w:r w:rsidRPr="00EA1CCE">
        <w:rPr>
          <w:rFonts w:ascii="Times New Roman" w:hAnsi="Times New Roman" w:cs="Times New Roman"/>
          <w:b/>
          <w:bCs/>
          <w:sz w:val="24"/>
          <w:szCs w:val="24"/>
        </w:rPr>
        <w:t>Gopisetti Priyamvada Seshasri,</w:t>
      </w:r>
      <w:r>
        <w:rPr>
          <w:rFonts w:ascii="Times New Roman" w:hAnsi="Times New Roman" w:cs="Times New Roman"/>
          <w:b/>
          <w:bCs/>
          <w:sz w:val="24"/>
          <w:szCs w:val="24"/>
        </w:rPr>
        <w:t xml:space="preserve"> </w:t>
      </w:r>
      <w:r w:rsidRPr="00EA1CCE">
        <w:rPr>
          <w:rFonts w:ascii="Times New Roman" w:hAnsi="Times New Roman" w:cs="Times New Roman"/>
          <w:b/>
          <w:bCs/>
          <w:sz w:val="24"/>
          <w:szCs w:val="24"/>
        </w:rPr>
        <w:t>M</w:t>
      </w:r>
      <w:r>
        <w:rPr>
          <w:rFonts w:ascii="Times New Roman" w:hAnsi="Times New Roman" w:cs="Times New Roman"/>
          <w:b/>
          <w:bCs/>
          <w:sz w:val="24"/>
          <w:szCs w:val="24"/>
        </w:rPr>
        <w:t>BA</w:t>
      </w:r>
      <w:r w:rsidRPr="00EA1CCE">
        <w:rPr>
          <w:rFonts w:ascii="Times New Roman" w:hAnsi="Times New Roman" w:cs="Times New Roman"/>
          <w:b/>
          <w:bCs/>
          <w:sz w:val="24"/>
          <w:szCs w:val="24"/>
        </w:rPr>
        <w:t xml:space="preserve"> 2</w:t>
      </w:r>
      <w:r w:rsidRPr="00EA1CCE">
        <w:rPr>
          <w:rFonts w:ascii="Times New Roman" w:hAnsi="Times New Roman" w:cs="Times New Roman"/>
          <w:b/>
          <w:bCs/>
          <w:sz w:val="24"/>
          <w:szCs w:val="24"/>
          <w:vertAlign w:val="superscript"/>
        </w:rPr>
        <w:t>nd</w:t>
      </w:r>
      <w:r w:rsidRPr="00EA1CCE">
        <w:rPr>
          <w:rFonts w:ascii="Times New Roman" w:hAnsi="Times New Roman" w:cs="Times New Roman"/>
          <w:b/>
          <w:bCs/>
          <w:sz w:val="24"/>
          <w:szCs w:val="24"/>
        </w:rPr>
        <w:t xml:space="preserve"> Year</w:t>
      </w:r>
    </w:p>
    <w:p w14:paraId="23B5ADF7" w14:textId="77777777" w:rsidR="00CB77CB" w:rsidRPr="00CD5F5D" w:rsidRDefault="00CB77CB" w:rsidP="00CB77CB">
      <w:pPr>
        <w:spacing w:line="240" w:lineRule="auto"/>
        <w:jc w:val="center"/>
        <w:rPr>
          <w:rFonts w:ascii="Times New Roman" w:hAnsi="Times New Roman" w:cs="Times New Roman"/>
          <w:color w:val="4F81BD" w:themeColor="accent1"/>
          <w:sz w:val="24"/>
          <w:szCs w:val="24"/>
          <w:u w:val="single"/>
        </w:rPr>
      </w:pPr>
      <w:r w:rsidRPr="00EA1CCE">
        <w:rPr>
          <w:rFonts w:ascii="Times New Roman" w:hAnsi="Times New Roman" w:cs="Times New Roman"/>
          <w:sz w:val="24"/>
          <w:szCs w:val="24"/>
        </w:rPr>
        <w:t xml:space="preserve">Email ID: </w:t>
      </w:r>
      <w:hyperlink r:id="rId8" w:history="1">
        <w:r w:rsidRPr="00CD5F5D">
          <w:rPr>
            <w:rStyle w:val="Hyperlink"/>
            <w:rFonts w:ascii="Times New Roman" w:hAnsi="Times New Roman" w:cs="Times New Roman"/>
            <w:color w:val="4F81BD" w:themeColor="accent1"/>
            <w:sz w:val="24"/>
            <w:szCs w:val="24"/>
          </w:rPr>
          <w:t>priyamvadaseshasri@gmail.com</w:t>
        </w:r>
      </w:hyperlink>
    </w:p>
    <w:p w14:paraId="0BDFA14B" w14:textId="77777777" w:rsidR="00CB77CB" w:rsidRPr="00EA1CCE" w:rsidRDefault="00CB77CB" w:rsidP="00CB77CB">
      <w:pPr>
        <w:spacing w:line="240" w:lineRule="auto"/>
        <w:jc w:val="center"/>
        <w:rPr>
          <w:rFonts w:ascii="Times New Roman" w:hAnsi="Times New Roman" w:cs="Times New Roman"/>
          <w:sz w:val="24"/>
          <w:szCs w:val="24"/>
        </w:rPr>
      </w:pPr>
      <w:r w:rsidRPr="00EA1CCE">
        <w:rPr>
          <w:rFonts w:ascii="Times New Roman" w:hAnsi="Times New Roman" w:cs="Times New Roman"/>
          <w:sz w:val="24"/>
          <w:szCs w:val="24"/>
        </w:rPr>
        <w:t>And</w:t>
      </w:r>
    </w:p>
    <w:p w14:paraId="53A004BC" w14:textId="6CF42978" w:rsidR="00EA1CCE" w:rsidRPr="00EA1CCE" w:rsidRDefault="00EA1CCE" w:rsidP="0015287F">
      <w:pPr>
        <w:widowControl w:val="0"/>
        <w:autoSpaceDE w:val="0"/>
        <w:autoSpaceDN w:val="0"/>
        <w:spacing w:after="0" w:line="240" w:lineRule="auto"/>
        <w:ind w:left="999" w:right="1604"/>
        <w:jc w:val="center"/>
        <w:rPr>
          <w:rFonts w:ascii="Times New Roman" w:eastAsia="Times New Roman" w:hAnsi="Times New Roman" w:cs="Times New Roman"/>
          <w:b/>
          <w:sz w:val="24"/>
          <w:szCs w:val="24"/>
        </w:rPr>
      </w:pPr>
      <w:r w:rsidRPr="00EA1CCE">
        <w:rPr>
          <w:rFonts w:ascii="Times New Roman" w:eastAsia="Times New Roman" w:hAnsi="Times New Roman" w:cs="Times New Roman"/>
          <w:b/>
          <w:spacing w:val="-2"/>
          <w:sz w:val="24"/>
          <w:szCs w:val="24"/>
        </w:rPr>
        <w:t xml:space="preserve">       </w:t>
      </w:r>
      <w:r>
        <w:rPr>
          <w:rFonts w:ascii="Times New Roman" w:eastAsia="Times New Roman" w:hAnsi="Times New Roman" w:cs="Times New Roman"/>
          <w:b/>
          <w:spacing w:val="-2"/>
          <w:sz w:val="24"/>
          <w:szCs w:val="24"/>
        </w:rPr>
        <w:t xml:space="preserve">   </w:t>
      </w:r>
      <w:r w:rsidRPr="00EA1CCE">
        <w:rPr>
          <w:rFonts w:ascii="Times New Roman" w:eastAsia="Times New Roman" w:hAnsi="Times New Roman" w:cs="Times New Roman"/>
          <w:b/>
          <w:spacing w:val="-2"/>
          <w:sz w:val="24"/>
          <w:szCs w:val="24"/>
        </w:rPr>
        <w:t>Dr.</w:t>
      </w:r>
      <w:r w:rsidRPr="00EA1CCE">
        <w:rPr>
          <w:rFonts w:ascii="Times New Roman" w:eastAsia="Times New Roman" w:hAnsi="Times New Roman" w:cs="Times New Roman"/>
          <w:b/>
          <w:sz w:val="24"/>
          <w:szCs w:val="24"/>
        </w:rPr>
        <w:t xml:space="preserve"> </w:t>
      </w:r>
      <w:proofErr w:type="gramStart"/>
      <w:r w:rsidR="00CD5F5D">
        <w:rPr>
          <w:rFonts w:ascii="Times New Roman" w:eastAsia="Times New Roman" w:hAnsi="Times New Roman" w:cs="Times New Roman"/>
          <w:b/>
          <w:spacing w:val="-2"/>
          <w:sz w:val="24"/>
          <w:szCs w:val="24"/>
        </w:rPr>
        <w:t>R .Raja</w:t>
      </w:r>
      <w:proofErr w:type="gramEnd"/>
      <w:r w:rsidRPr="00EA1CCE">
        <w:rPr>
          <w:rFonts w:ascii="Times New Roman" w:eastAsia="Times New Roman" w:hAnsi="Times New Roman" w:cs="Times New Roman"/>
          <w:b/>
          <w:i/>
          <w:iCs/>
          <w:spacing w:val="1"/>
          <w:sz w:val="16"/>
          <w:szCs w:val="16"/>
        </w:rPr>
        <w:t xml:space="preserve"> </w:t>
      </w:r>
      <w:r w:rsidRPr="00EA1CCE">
        <w:rPr>
          <w:rFonts w:ascii="Times New Roman" w:eastAsia="Times New Roman" w:hAnsi="Times New Roman" w:cs="Times New Roman"/>
          <w:b/>
          <w:i/>
          <w:iCs/>
          <w:spacing w:val="-1"/>
          <w:sz w:val="16"/>
          <w:szCs w:val="16"/>
        </w:rPr>
        <w:t>MBA.,</w:t>
      </w:r>
      <w:r w:rsidRPr="00EA1CCE">
        <w:rPr>
          <w:rFonts w:ascii="Times New Roman" w:eastAsia="Times New Roman" w:hAnsi="Times New Roman" w:cs="Times New Roman"/>
          <w:b/>
          <w:i/>
          <w:iCs/>
          <w:sz w:val="16"/>
          <w:szCs w:val="16"/>
        </w:rPr>
        <w:t xml:space="preserve"> </w:t>
      </w:r>
      <w:r w:rsidRPr="00EA1CCE">
        <w:rPr>
          <w:rFonts w:ascii="Times New Roman" w:eastAsia="Times New Roman" w:hAnsi="Times New Roman" w:cs="Times New Roman"/>
          <w:b/>
          <w:i/>
          <w:iCs/>
          <w:spacing w:val="-1"/>
          <w:sz w:val="16"/>
          <w:szCs w:val="16"/>
        </w:rPr>
        <w:t>Ph.D.,</w:t>
      </w:r>
    </w:p>
    <w:p w14:paraId="4BDCE9E9" w14:textId="3D8CB56E" w:rsidR="00EA1CCE" w:rsidRPr="00EA1CCE" w:rsidRDefault="00EA1CCE" w:rsidP="0015287F">
      <w:pPr>
        <w:widowControl w:val="0"/>
        <w:autoSpaceDE w:val="0"/>
        <w:autoSpaceDN w:val="0"/>
        <w:spacing w:before="134" w:after="0" w:line="240" w:lineRule="auto"/>
        <w:ind w:left="2824" w:right="3567"/>
        <w:jc w:val="center"/>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EA1CCE">
        <w:rPr>
          <w:rFonts w:ascii="Times New Roman" w:eastAsia="Times New Roman" w:hAnsi="Times New Roman" w:cs="Times New Roman"/>
          <w:b/>
          <w:bCs/>
          <w:sz w:val="24"/>
          <w:szCs w:val="24"/>
        </w:rPr>
        <w:t>Professor</w:t>
      </w:r>
      <w:r w:rsidRPr="00EA1CCE">
        <w:rPr>
          <w:rFonts w:ascii="Times New Roman" w:eastAsia="Times New Roman" w:hAnsi="Times New Roman" w:cs="Times New Roman"/>
          <w:b/>
          <w:bCs/>
          <w:spacing w:val="-1"/>
          <w:sz w:val="24"/>
          <w:szCs w:val="24"/>
        </w:rPr>
        <w:t xml:space="preserve"> </w:t>
      </w:r>
      <w:r w:rsidRPr="00EA1CCE">
        <w:rPr>
          <w:rFonts w:ascii="Times New Roman" w:eastAsia="Times New Roman" w:hAnsi="Times New Roman" w:cs="Times New Roman"/>
          <w:b/>
          <w:bCs/>
          <w:sz w:val="24"/>
          <w:szCs w:val="24"/>
        </w:rPr>
        <w:t>&amp;</w:t>
      </w:r>
      <w:r w:rsidRPr="00EA1CCE">
        <w:rPr>
          <w:rFonts w:ascii="Times New Roman" w:eastAsia="Times New Roman" w:hAnsi="Times New Roman" w:cs="Times New Roman"/>
          <w:b/>
          <w:bCs/>
          <w:spacing w:val="-3"/>
          <w:sz w:val="24"/>
          <w:szCs w:val="24"/>
        </w:rPr>
        <w:t xml:space="preserve"> </w:t>
      </w:r>
      <w:r w:rsidRPr="00EA1CCE">
        <w:rPr>
          <w:rFonts w:ascii="Times New Roman" w:eastAsia="Times New Roman" w:hAnsi="Times New Roman" w:cs="Times New Roman"/>
          <w:b/>
          <w:bCs/>
          <w:sz w:val="24"/>
          <w:szCs w:val="24"/>
        </w:rPr>
        <w:t>Head</w:t>
      </w:r>
    </w:p>
    <w:p w14:paraId="01DAE2DF" w14:textId="77777777" w:rsidR="00CB77CB" w:rsidRDefault="00CB77CB" w:rsidP="0015287F">
      <w:pPr>
        <w:spacing w:after="0" w:line="240" w:lineRule="auto"/>
        <w:jc w:val="center"/>
        <w:rPr>
          <w:rFonts w:ascii="Times New Roman" w:hAnsi="Times New Roman" w:cs="Times New Roman"/>
          <w:i/>
          <w:iCs/>
          <w:sz w:val="24"/>
          <w:szCs w:val="24"/>
        </w:rPr>
      </w:pPr>
      <w:r w:rsidRPr="00EA1CCE">
        <w:rPr>
          <w:rFonts w:ascii="Times New Roman" w:hAnsi="Times New Roman" w:cs="Times New Roman"/>
          <w:i/>
          <w:iCs/>
          <w:sz w:val="24"/>
          <w:szCs w:val="24"/>
        </w:rPr>
        <w:t>Department of Management Studies</w:t>
      </w:r>
    </w:p>
    <w:p w14:paraId="0CB0C521" w14:textId="060C6AC1" w:rsidR="00EA1CCE" w:rsidRDefault="00EA1CCE" w:rsidP="0015287F">
      <w:pPr>
        <w:widowControl w:val="0"/>
        <w:autoSpaceDE w:val="0"/>
        <w:autoSpaceDN w:val="0"/>
        <w:spacing w:before="1" w:after="0" w:line="240" w:lineRule="auto"/>
        <w:ind w:left="1313" w:right="1721"/>
        <w:jc w:val="center"/>
        <w:outlineLvl w:val="1"/>
        <w:rPr>
          <w:rFonts w:ascii="Times New Roman" w:eastAsia="Times New Roman" w:hAnsi="Times New Roman" w:cs="Times New Roman"/>
          <w:b/>
          <w:bCs/>
          <w:spacing w:val="-57"/>
          <w:sz w:val="24"/>
          <w:szCs w:val="24"/>
        </w:rPr>
      </w:pPr>
      <w:bookmarkStart w:id="0" w:name="_Hlk183076622"/>
      <w:r>
        <w:rPr>
          <w:rFonts w:ascii="Times New Roman" w:eastAsia="Times New Roman" w:hAnsi="Times New Roman" w:cs="Times New Roman"/>
          <w:b/>
          <w:bCs/>
          <w:sz w:val="24"/>
          <w:szCs w:val="24"/>
        </w:rPr>
        <w:t xml:space="preserve">    </w:t>
      </w:r>
      <w:r w:rsidRPr="00EA1CCE">
        <w:rPr>
          <w:rFonts w:ascii="Times New Roman" w:eastAsia="Times New Roman" w:hAnsi="Times New Roman" w:cs="Times New Roman"/>
          <w:b/>
          <w:bCs/>
          <w:sz w:val="24"/>
          <w:szCs w:val="24"/>
        </w:rPr>
        <w:t>Godavari Institute of Engineering and Technology (Autonomous)</w:t>
      </w:r>
      <w:r w:rsidRPr="00EA1CCE">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pacing w:val="-57"/>
          <w:sz w:val="24"/>
          <w:szCs w:val="24"/>
        </w:rPr>
        <w:t xml:space="preserve">     </w:t>
      </w:r>
    </w:p>
    <w:p w14:paraId="71342A9B" w14:textId="014E488D" w:rsidR="00EA1CCE" w:rsidRPr="00EA1CCE" w:rsidRDefault="00EA1CCE" w:rsidP="0015287F">
      <w:pPr>
        <w:widowControl w:val="0"/>
        <w:autoSpaceDE w:val="0"/>
        <w:autoSpaceDN w:val="0"/>
        <w:spacing w:before="1" w:after="0" w:line="240" w:lineRule="auto"/>
        <w:ind w:left="1313" w:right="1721"/>
        <w:jc w:val="center"/>
        <w:outlineLvl w:val="1"/>
        <w:rPr>
          <w:rFonts w:ascii="Times New Roman" w:eastAsia="Times New Roman" w:hAnsi="Times New Roman" w:cs="Times New Roman"/>
          <w:b/>
          <w:bCs/>
          <w:spacing w:val="-57"/>
          <w:sz w:val="24"/>
          <w:szCs w:val="24"/>
        </w:rPr>
      </w:pPr>
      <w:r>
        <w:rPr>
          <w:rFonts w:ascii="Times New Roman" w:eastAsia="Times New Roman" w:hAnsi="Times New Roman" w:cs="Times New Roman"/>
          <w:b/>
          <w:bCs/>
          <w:spacing w:val="-57"/>
          <w:sz w:val="24"/>
          <w:szCs w:val="24"/>
        </w:rPr>
        <w:t xml:space="preserve">      </w:t>
      </w:r>
      <w:r w:rsidRPr="00EA1CCE">
        <w:rPr>
          <w:rFonts w:ascii="Times New Roman" w:eastAsia="Times New Roman" w:hAnsi="Times New Roman" w:cs="Times New Roman"/>
          <w:b/>
          <w:bCs/>
          <w:sz w:val="24"/>
          <w:szCs w:val="24"/>
        </w:rPr>
        <w:t>Rajahmahendravaram,</w:t>
      </w:r>
      <w:r w:rsidRPr="00EA1CCE">
        <w:rPr>
          <w:rFonts w:ascii="Times New Roman" w:eastAsia="Times New Roman" w:hAnsi="Times New Roman" w:cs="Times New Roman"/>
          <w:b/>
          <w:bCs/>
          <w:spacing w:val="-4"/>
          <w:sz w:val="24"/>
          <w:szCs w:val="24"/>
        </w:rPr>
        <w:t xml:space="preserve"> </w:t>
      </w:r>
      <w:r w:rsidRPr="00EA1CCE">
        <w:rPr>
          <w:rFonts w:ascii="Times New Roman" w:eastAsia="Times New Roman" w:hAnsi="Times New Roman" w:cs="Times New Roman"/>
          <w:b/>
          <w:bCs/>
          <w:sz w:val="24"/>
          <w:szCs w:val="24"/>
        </w:rPr>
        <w:t>Andhra Pradesh, India</w:t>
      </w:r>
    </w:p>
    <w:bookmarkEnd w:id="0"/>
    <w:p w14:paraId="79535DF0" w14:textId="60DB9700" w:rsidR="00EA1CCE" w:rsidRPr="00EA1CCE" w:rsidRDefault="00EA1CCE" w:rsidP="00EA1CCE">
      <w:pPr>
        <w:widowControl w:val="0"/>
        <w:autoSpaceDE w:val="0"/>
        <w:autoSpaceDN w:val="0"/>
        <w:spacing w:after="0" w:line="240" w:lineRule="auto"/>
        <w:ind w:left="999" w:right="1801"/>
        <w:jc w:val="center"/>
        <w:rPr>
          <w:rFonts w:ascii="Times New Roman" w:eastAsia="Times New Roman" w:hAnsi="Times New Roman" w:cs="Times New Roman"/>
          <w:color w:val="4F81BD" w:themeColor="accent1"/>
          <w:sz w:val="24"/>
          <w:szCs w:val="24"/>
        </w:rPr>
      </w:pPr>
      <w:r w:rsidRPr="00EA1CCE">
        <w:rPr>
          <w:rFonts w:ascii="Times New Roman" w:eastAsia="Times New Roman" w:hAnsi="Times New Roman" w:cs="Times New Roman"/>
          <w:sz w:val="24"/>
          <w:szCs w:val="24"/>
        </w:rPr>
        <w:t>Email</w:t>
      </w:r>
      <w:r w:rsidRPr="00EA1CCE">
        <w:rPr>
          <w:rFonts w:ascii="Times New Roman" w:eastAsia="Times New Roman" w:hAnsi="Times New Roman" w:cs="Times New Roman"/>
          <w:spacing w:val="-2"/>
          <w:sz w:val="24"/>
          <w:szCs w:val="24"/>
        </w:rPr>
        <w:t xml:space="preserve"> </w:t>
      </w:r>
      <w:r w:rsidRPr="00EA1CCE">
        <w:rPr>
          <w:rFonts w:ascii="Times New Roman" w:eastAsia="Times New Roman" w:hAnsi="Times New Roman" w:cs="Times New Roman"/>
          <w:sz w:val="24"/>
          <w:szCs w:val="24"/>
        </w:rPr>
        <w:t>ID:</w:t>
      </w:r>
      <w:r w:rsidRPr="00EA1CCE">
        <w:rPr>
          <w:rFonts w:ascii="Times New Roman" w:eastAsia="Times New Roman" w:hAnsi="Times New Roman" w:cs="Times New Roman"/>
          <w:spacing w:val="-1"/>
          <w:sz w:val="24"/>
          <w:szCs w:val="24"/>
        </w:rPr>
        <w:t xml:space="preserve"> </w:t>
      </w:r>
      <w:r w:rsidR="00CD5F5D" w:rsidRPr="00CD5F5D">
        <w:rPr>
          <w:rFonts w:ascii="Times New Roman" w:hAnsi="Times New Roman" w:cs="Times New Roman"/>
          <w:color w:val="4F81BD" w:themeColor="accent1"/>
          <w:sz w:val="24"/>
          <w:szCs w:val="24"/>
          <w:u w:val="single"/>
        </w:rPr>
        <w:t>rachagundlaraja@giet.ac.in</w:t>
      </w:r>
    </w:p>
    <w:p w14:paraId="0E47B41B" w14:textId="77777777" w:rsidR="00EA1CCE" w:rsidRPr="00EA1CCE" w:rsidRDefault="00EA1CCE" w:rsidP="00EA1CCE">
      <w:pPr>
        <w:widowControl w:val="0"/>
        <w:autoSpaceDE w:val="0"/>
        <w:autoSpaceDN w:val="0"/>
        <w:spacing w:after="0" w:line="240" w:lineRule="auto"/>
        <w:rPr>
          <w:rFonts w:ascii="Times New Roman" w:eastAsia="Times New Roman" w:hAnsi="Times New Roman" w:cs="Times New Roman"/>
          <w:sz w:val="24"/>
          <w:szCs w:val="24"/>
        </w:rPr>
      </w:pPr>
    </w:p>
    <w:p w14:paraId="2C684E24" w14:textId="77777777" w:rsidR="00EA1CCE" w:rsidRPr="00EA1CCE" w:rsidRDefault="00EA1CCE" w:rsidP="00CB77CB">
      <w:pPr>
        <w:spacing w:after="0" w:line="240" w:lineRule="auto"/>
        <w:jc w:val="center"/>
        <w:rPr>
          <w:rFonts w:ascii="Times New Roman" w:hAnsi="Times New Roman" w:cs="Times New Roman"/>
          <w:i/>
          <w:iCs/>
          <w:sz w:val="24"/>
          <w:szCs w:val="24"/>
        </w:rPr>
      </w:pPr>
    </w:p>
    <w:p w14:paraId="45AFD785" w14:textId="48DBA735" w:rsidR="00D2731A" w:rsidRPr="00EA1CCE" w:rsidRDefault="00D2731A" w:rsidP="00D2731A">
      <w:pPr>
        <w:spacing w:before="62"/>
        <w:ind w:left="964" w:right="780"/>
        <w:jc w:val="center"/>
        <w:rPr>
          <w:rFonts w:ascii="Times New Roman" w:hAnsi="Times New Roman" w:cs="Times New Roman"/>
          <w:b/>
          <w:sz w:val="32"/>
          <w:u w:val="single"/>
        </w:rPr>
      </w:pPr>
      <w:bookmarkStart w:id="1" w:name="ABSTRACT"/>
      <w:bookmarkEnd w:id="1"/>
      <w:r w:rsidRPr="00EA1CCE">
        <w:rPr>
          <w:rFonts w:ascii="Times New Roman" w:hAnsi="Times New Roman" w:cs="Times New Roman"/>
          <w:b/>
          <w:spacing w:val="-2"/>
          <w:sz w:val="32"/>
          <w:u w:val="single"/>
        </w:rPr>
        <w:t>ABSTRACT</w:t>
      </w:r>
    </w:p>
    <w:p w14:paraId="05EBD419" w14:textId="304E150B" w:rsidR="00D2731A" w:rsidRDefault="00D2731A" w:rsidP="003C2ECB">
      <w:pPr>
        <w:pStyle w:val="BodyText"/>
        <w:spacing w:before="1" w:line="348" w:lineRule="auto"/>
        <w:ind w:left="332" w:right="251" w:firstLine="436"/>
        <w:jc w:val="both"/>
      </w:pPr>
      <w:r w:rsidRPr="00EA1CCE">
        <w:t>A financial plan is a strategy communicated in quantitative term. The term has been gotten from the French word “roll” which implies a little pack. The spending plan gives a measuring stick from which the</w:t>
      </w:r>
      <w:r w:rsidRPr="00EA1CCE">
        <w:rPr>
          <w:spacing w:val="-5"/>
        </w:rPr>
        <w:t xml:space="preserve"> </w:t>
      </w:r>
      <w:r w:rsidRPr="00EA1CCE">
        <w:t>presentation</w:t>
      </w:r>
      <w:r w:rsidRPr="00EA1CCE">
        <w:rPr>
          <w:spacing w:val="-5"/>
        </w:rPr>
        <w:t xml:space="preserve"> </w:t>
      </w:r>
      <w:r w:rsidRPr="00EA1CCE">
        <w:t>can</w:t>
      </w:r>
      <w:r w:rsidRPr="00EA1CCE">
        <w:rPr>
          <w:spacing w:val="-6"/>
        </w:rPr>
        <w:t xml:space="preserve"> </w:t>
      </w:r>
      <w:r w:rsidRPr="00EA1CCE">
        <w:t>be</w:t>
      </w:r>
      <w:r w:rsidRPr="00EA1CCE">
        <w:rPr>
          <w:spacing w:val="-6"/>
        </w:rPr>
        <w:t xml:space="preserve"> </w:t>
      </w:r>
      <w:r w:rsidRPr="00EA1CCE">
        <w:t>assessed.</w:t>
      </w:r>
      <w:r w:rsidRPr="00EA1CCE">
        <w:rPr>
          <w:spacing w:val="-6"/>
        </w:rPr>
        <w:t xml:space="preserve"> </w:t>
      </w:r>
      <w:r w:rsidRPr="00EA1CCE">
        <w:t>It</w:t>
      </w:r>
      <w:r w:rsidRPr="00EA1CCE">
        <w:rPr>
          <w:spacing w:val="-6"/>
        </w:rPr>
        <w:t xml:space="preserve"> </w:t>
      </w:r>
      <w:r w:rsidRPr="00EA1CCE">
        <w:t>is</w:t>
      </w:r>
      <w:r w:rsidRPr="00EA1CCE">
        <w:rPr>
          <w:spacing w:val="-6"/>
        </w:rPr>
        <w:t xml:space="preserve"> </w:t>
      </w:r>
      <w:r w:rsidRPr="00EA1CCE">
        <w:t>smarter</w:t>
      </w:r>
      <w:r w:rsidRPr="00EA1CCE">
        <w:rPr>
          <w:spacing w:val="-6"/>
        </w:rPr>
        <w:t xml:space="preserve"> </w:t>
      </w:r>
      <w:r w:rsidRPr="00EA1CCE">
        <w:t>to</w:t>
      </w:r>
      <w:r w:rsidRPr="00EA1CCE">
        <w:rPr>
          <w:spacing w:val="-5"/>
        </w:rPr>
        <w:t xml:space="preserve"> </w:t>
      </w:r>
      <w:r w:rsidRPr="00EA1CCE">
        <w:t>contrast</w:t>
      </w:r>
      <w:r w:rsidRPr="00EA1CCE">
        <w:rPr>
          <w:spacing w:val="-6"/>
        </w:rPr>
        <w:t xml:space="preserve"> </w:t>
      </w:r>
      <w:r w:rsidRPr="00EA1CCE">
        <w:t>the</w:t>
      </w:r>
      <w:r w:rsidRPr="00EA1CCE">
        <w:rPr>
          <w:spacing w:val="-5"/>
        </w:rPr>
        <w:t xml:space="preserve"> </w:t>
      </w:r>
      <w:r w:rsidRPr="00EA1CCE">
        <w:t>genuine</w:t>
      </w:r>
      <w:r w:rsidRPr="00EA1CCE">
        <w:rPr>
          <w:spacing w:val="-5"/>
        </w:rPr>
        <w:t xml:space="preserve"> </w:t>
      </w:r>
      <w:r w:rsidRPr="00EA1CCE">
        <w:t>outcomes</w:t>
      </w:r>
      <w:r w:rsidRPr="00EA1CCE">
        <w:rPr>
          <w:spacing w:val="-6"/>
        </w:rPr>
        <w:t xml:space="preserve"> </w:t>
      </w:r>
      <w:r w:rsidRPr="00EA1CCE">
        <w:t>and</w:t>
      </w:r>
      <w:r w:rsidRPr="00EA1CCE">
        <w:rPr>
          <w:spacing w:val="-5"/>
        </w:rPr>
        <w:t xml:space="preserve"> </w:t>
      </w:r>
      <w:r w:rsidRPr="00EA1CCE">
        <w:t>the</w:t>
      </w:r>
      <w:r w:rsidRPr="00EA1CCE">
        <w:rPr>
          <w:spacing w:val="-5"/>
        </w:rPr>
        <w:t xml:space="preserve"> </w:t>
      </w:r>
      <w:r w:rsidRPr="00EA1CCE">
        <w:t>spending</w:t>
      </w:r>
      <w:r w:rsidRPr="00EA1CCE">
        <w:rPr>
          <w:spacing w:val="-5"/>
        </w:rPr>
        <w:t xml:space="preserve"> </w:t>
      </w:r>
      <w:r w:rsidRPr="00EA1CCE">
        <w:t>plan</w:t>
      </w:r>
      <w:r w:rsidRPr="00EA1CCE">
        <w:rPr>
          <w:spacing w:val="-5"/>
        </w:rPr>
        <w:t xml:space="preserve"> </w:t>
      </w:r>
      <w:r w:rsidRPr="00EA1CCE">
        <w:t>as opposed to the paste since the previous outcomes may not be responsible for current and anticipated conditions.</w:t>
      </w:r>
      <w:r w:rsidRPr="00EA1CCE">
        <w:rPr>
          <w:spacing w:val="-15"/>
        </w:rPr>
        <w:t xml:space="preserve"> </w:t>
      </w:r>
      <w:r w:rsidRPr="00EA1CCE">
        <w:t>It</w:t>
      </w:r>
      <w:r w:rsidRPr="00EA1CCE">
        <w:rPr>
          <w:spacing w:val="-10"/>
        </w:rPr>
        <w:t xml:space="preserve"> </w:t>
      </w:r>
      <w:r w:rsidRPr="00EA1CCE">
        <w:t>bargains</w:t>
      </w:r>
      <w:r w:rsidRPr="00EA1CCE">
        <w:rPr>
          <w:spacing w:val="-11"/>
        </w:rPr>
        <w:t xml:space="preserve"> </w:t>
      </w:r>
      <w:r w:rsidRPr="00EA1CCE">
        <w:t>in</w:t>
      </w:r>
      <w:r w:rsidRPr="00EA1CCE">
        <w:rPr>
          <w:spacing w:val="-11"/>
        </w:rPr>
        <w:t xml:space="preserve"> </w:t>
      </w:r>
      <w:r w:rsidRPr="00EA1CCE">
        <w:t>earthenware</w:t>
      </w:r>
      <w:r w:rsidRPr="00EA1CCE">
        <w:rPr>
          <w:spacing w:val="-11"/>
        </w:rPr>
        <w:t xml:space="preserve"> </w:t>
      </w:r>
      <w:r w:rsidRPr="00EA1CCE">
        <w:t>tails</w:t>
      </w:r>
      <w:r w:rsidRPr="00EA1CCE">
        <w:rPr>
          <w:spacing w:val="-11"/>
        </w:rPr>
        <w:t xml:space="preserve"> </w:t>
      </w:r>
      <w:r w:rsidRPr="00EA1CCE">
        <w:t>to</w:t>
      </w:r>
      <w:r w:rsidRPr="00EA1CCE">
        <w:rPr>
          <w:spacing w:val="-10"/>
        </w:rPr>
        <w:t xml:space="preserve"> </w:t>
      </w:r>
      <w:r w:rsidRPr="00EA1CCE">
        <w:t>supply</w:t>
      </w:r>
      <w:r w:rsidRPr="00EA1CCE">
        <w:rPr>
          <w:spacing w:val="-10"/>
        </w:rPr>
        <w:t xml:space="preserve"> </w:t>
      </w:r>
      <w:r w:rsidRPr="00EA1CCE">
        <w:t>the</w:t>
      </w:r>
      <w:r w:rsidRPr="00EA1CCE">
        <w:rPr>
          <w:spacing w:val="-11"/>
        </w:rPr>
        <w:t xml:space="preserve"> </w:t>
      </w:r>
      <w:r w:rsidRPr="00EA1CCE">
        <w:t>over</w:t>
      </w:r>
      <w:r w:rsidRPr="00EA1CCE">
        <w:rPr>
          <w:spacing w:val="-10"/>
        </w:rPr>
        <w:t xml:space="preserve"> </w:t>
      </w:r>
      <w:r w:rsidRPr="00EA1CCE">
        <w:t>all</w:t>
      </w:r>
      <w:r w:rsidRPr="00EA1CCE">
        <w:rPr>
          <w:spacing w:val="-9"/>
        </w:rPr>
        <w:t xml:space="preserve"> </w:t>
      </w:r>
      <w:r w:rsidRPr="00EA1CCE">
        <w:t>in</w:t>
      </w:r>
      <w:r w:rsidRPr="00EA1CCE">
        <w:rPr>
          <w:spacing w:val="-11"/>
        </w:rPr>
        <w:t xml:space="preserve"> </w:t>
      </w:r>
      <w:r w:rsidRPr="00EA1CCE">
        <w:t>the</w:t>
      </w:r>
      <w:r w:rsidRPr="00EA1CCE">
        <w:rPr>
          <w:spacing w:val="-15"/>
        </w:rPr>
        <w:t xml:space="preserve"> </w:t>
      </w:r>
      <w:r w:rsidRPr="00EA1CCE">
        <w:t>Andhra</w:t>
      </w:r>
      <w:r w:rsidRPr="00EA1CCE">
        <w:rPr>
          <w:spacing w:val="-9"/>
        </w:rPr>
        <w:t xml:space="preserve"> </w:t>
      </w:r>
      <w:r w:rsidRPr="00EA1CCE">
        <w:t>Pradesh.</w:t>
      </w:r>
      <w:r w:rsidRPr="00EA1CCE">
        <w:rPr>
          <w:spacing w:val="-14"/>
        </w:rPr>
        <w:t xml:space="preserve"> </w:t>
      </w:r>
      <w:r w:rsidRPr="00EA1CCE">
        <w:t>The</w:t>
      </w:r>
      <w:r w:rsidRPr="00EA1CCE">
        <w:rPr>
          <w:spacing w:val="-9"/>
        </w:rPr>
        <w:t xml:space="preserve"> </w:t>
      </w:r>
      <w:r w:rsidRPr="00EA1CCE">
        <w:t>significance of the investigation is capital budgeting helps uncertainty making measure in making trail esteem. Capital budgeting is the drawn-out monetary arranging measure for taking long haul speculations. The assessment</w:t>
      </w:r>
      <w:r w:rsidRPr="00EA1CCE">
        <w:rPr>
          <w:spacing w:val="-10"/>
        </w:rPr>
        <w:t xml:space="preserve"> </w:t>
      </w:r>
      <w:r w:rsidRPr="00EA1CCE">
        <w:t>of</w:t>
      </w:r>
      <w:r w:rsidRPr="00EA1CCE">
        <w:rPr>
          <w:spacing w:val="-8"/>
        </w:rPr>
        <w:t xml:space="preserve"> </w:t>
      </w:r>
      <w:r w:rsidRPr="00EA1CCE">
        <w:t>strategies</w:t>
      </w:r>
      <w:r w:rsidRPr="00EA1CCE">
        <w:rPr>
          <w:spacing w:val="-9"/>
        </w:rPr>
        <w:t xml:space="preserve"> </w:t>
      </w:r>
      <w:r w:rsidRPr="00EA1CCE">
        <w:t>of</w:t>
      </w:r>
      <w:r w:rsidRPr="00EA1CCE">
        <w:rPr>
          <w:spacing w:val="-8"/>
        </w:rPr>
        <w:t xml:space="preserve"> </w:t>
      </w:r>
      <w:r w:rsidRPr="00EA1CCE">
        <w:t>capital</w:t>
      </w:r>
      <w:r w:rsidRPr="00EA1CCE">
        <w:rPr>
          <w:spacing w:val="-8"/>
        </w:rPr>
        <w:t xml:space="preserve"> </w:t>
      </w:r>
      <w:r w:rsidRPr="00EA1CCE">
        <w:t>budgeting</w:t>
      </w:r>
      <w:r w:rsidRPr="00EA1CCE">
        <w:rPr>
          <w:spacing w:val="-10"/>
        </w:rPr>
        <w:t xml:space="preserve"> </w:t>
      </w:r>
      <w:r w:rsidRPr="00EA1CCE">
        <w:t>is</w:t>
      </w:r>
      <w:r w:rsidRPr="00EA1CCE">
        <w:rPr>
          <w:spacing w:val="-8"/>
        </w:rPr>
        <w:t xml:space="preserve"> </w:t>
      </w:r>
      <w:r w:rsidRPr="00EA1CCE">
        <w:t>utilized</w:t>
      </w:r>
      <w:r w:rsidRPr="00EA1CCE">
        <w:rPr>
          <w:spacing w:val="-10"/>
        </w:rPr>
        <w:t xml:space="preserve"> </w:t>
      </w:r>
      <w:r w:rsidRPr="00EA1CCE">
        <w:t>for</w:t>
      </w:r>
      <w:r w:rsidRPr="00EA1CCE">
        <w:rPr>
          <w:spacing w:val="-8"/>
        </w:rPr>
        <w:t xml:space="preserve"> </w:t>
      </w:r>
      <w:r w:rsidRPr="00EA1CCE">
        <w:t>breaking</w:t>
      </w:r>
      <w:r w:rsidRPr="00EA1CCE">
        <w:rPr>
          <w:spacing w:val="-8"/>
        </w:rPr>
        <w:t xml:space="preserve"> </w:t>
      </w:r>
      <w:r w:rsidRPr="00EA1CCE">
        <w:t>down</w:t>
      </w:r>
      <w:r w:rsidRPr="00EA1CCE">
        <w:rPr>
          <w:spacing w:val="-10"/>
        </w:rPr>
        <w:t xml:space="preserve"> </w:t>
      </w:r>
      <w:r w:rsidRPr="00EA1CCE">
        <w:t>the</w:t>
      </w:r>
      <w:r w:rsidRPr="00EA1CCE">
        <w:rPr>
          <w:spacing w:val="-8"/>
        </w:rPr>
        <w:t xml:space="preserve"> </w:t>
      </w:r>
      <w:r w:rsidRPr="00EA1CCE">
        <w:t>venture</w:t>
      </w:r>
      <w:r w:rsidRPr="00EA1CCE">
        <w:rPr>
          <w:spacing w:val="-9"/>
        </w:rPr>
        <w:t xml:space="preserve"> </w:t>
      </w:r>
      <w:r w:rsidRPr="00EA1CCE">
        <w:t>in</w:t>
      </w:r>
      <w:r w:rsidRPr="00EA1CCE">
        <w:rPr>
          <w:spacing w:val="-8"/>
        </w:rPr>
        <w:t xml:space="preserve"> </w:t>
      </w:r>
      <w:r w:rsidRPr="00EA1CCE">
        <w:t>Ravali</w:t>
      </w:r>
      <w:r w:rsidRPr="00EA1CCE">
        <w:rPr>
          <w:spacing w:val="-9"/>
        </w:rPr>
        <w:t xml:space="preserve"> </w:t>
      </w:r>
      <w:r w:rsidRPr="00EA1CCE">
        <w:t>spinners private Tanuku.</w:t>
      </w:r>
      <w:r w:rsidR="00EA1CCE">
        <w:t xml:space="preserve"> </w:t>
      </w:r>
      <w:bookmarkStart w:id="2" w:name="_Hlk183076251"/>
      <w:r w:rsidR="00EA1CCE">
        <w:t>Finance</w:t>
      </w:r>
      <w:r w:rsidR="00EA1CCE">
        <w:rPr>
          <w:spacing w:val="-15"/>
        </w:rPr>
        <w:t xml:space="preserve"> </w:t>
      </w:r>
      <w:r w:rsidR="00EA1CCE">
        <w:t>function</w:t>
      </w:r>
      <w:r w:rsidR="00EA1CCE">
        <w:rPr>
          <w:spacing w:val="-15"/>
        </w:rPr>
        <w:t xml:space="preserve"> </w:t>
      </w:r>
      <w:r w:rsidR="00EA1CCE">
        <w:t>has</w:t>
      </w:r>
      <w:r w:rsidR="00EA1CCE">
        <w:rPr>
          <w:spacing w:val="-15"/>
        </w:rPr>
        <w:t xml:space="preserve"> </w:t>
      </w:r>
      <w:r w:rsidR="00EA1CCE">
        <w:t>become</w:t>
      </w:r>
      <w:r w:rsidR="00EA1CCE">
        <w:rPr>
          <w:spacing w:val="-15"/>
        </w:rPr>
        <w:t xml:space="preserve"> </w:t>
      </w:r>
      <w:r w:rsidR="00EA1CCE">
        <w:t>so</w:t>
      </w:r>
      <w:r w:rsidR="00EA1CCE">
        <w:rPr>
          <w:spacing w:val="-15"/>
        </w:rPr>
        <w:t xml:space="preserve"> </w:t>
      </w:r>
      <w:r w:rsidR="00EA1CCE">
        <w:t>important</w:t>
      </w:r>
      <w:r w:rsidR="00EA1CCE">
        <w:rPr>
          <w:spacing w:val="-15"/>
        </w:rPr>
        <w:t xml:space="preserve"> </w:t>
      </w:r>
      <w:r w:rsidR="00EA1CCE">
        <w:t>that</w:t>
      </w:r>
      <w:r w:rsidR="00EA1CCE">
        <w:rPr>
          <w:spacing w:val="-15"/>
        </w:rPr>
        <w:t xml:space="preserve"> </w:t>
      </w:r>
      <w:r w:rsidR="00EA1CCE">
        <w:t>it</w:t>
      </w:r>
      <w:r w:rsidR="00EA1CCE">
        <w:rPr>
          <w:spacing w:val="-15"/>
        </w:rPr>
        <w:t xml:space="preserve"> </w:t>
      </w:r>
      <w:r w:rsidR="00EA1CCE">
        <w:t>has</w:t>
      </w:r>
      <w:r w:rsidR="00EA1CCE">
        <w:rPr>
          <w:spacing w:val="-15"/>
        </w:rPr>
        <w:t xml:space="preserve"> </w:t>
      </w:r>
      <w:r w:rsidR="00EA1CCE">
        <w:t>given</w:t>
      </w:r>
      <w:r w:rsidR="00EA1CCE">
        <w:rPr>
          <w:spacing w:val="-15"/>
        </w:rPr>
        <w:t xml:space="preserve"> </w:t>
      </w:r>
      <w:r w:rsidR="00EA1CCE">
        <w:t>birth</w:t>
      </w:r>
      <w:r w:rsidR="00EA1CCE">
        <w:rPr>
          <w:spacing w:val="-15"/>
        </w:rPr>
        <w:t xml:space="preserve"> </w:t>
      </w:r>
      <w:r w:rsidR="00EA1CCE">
        <w:t>to</w:t>
      </w:r>
      <w:r w:rsidR="00EA1CCE">
        <w:rPr>
          <w:spacing w:val="-15"/>
        </w:rPr>
        <w:t xml:space="preserve"> </w:t>
      </w:r>
      <w:r w:rsidR="00EA1CCE">
        <w:t>financial</w:t>
      </w:r>
      <w:r w:rsidR="00EA1CCE">
        <w:rPr>
          <w:spacing w:val="-15"/>
        </w:rPr>
        <w:t xml:space="preserve"> </w:t>
      </w:r>
      <w:r w:rsidR="00EA1CCE">
        <w:t>management</w:t>
      </w:r>
      <w:r w:rsidR="00EA1CCE">
        <w:rPr>
          <w:spacing w:val="-15"/>
        </w:rPr>
        <w:t xml:space="preserve"> </w:t>
      </w:r>
      <w:r w:rsidR="00EA1CCE">
        <w:t>as</w:t>
      </w:r>
      <w:r w:rsidR="00EA1CCE">
        <w:rPr>
          <w:spacing w:val="-15"/>
        </w:rPr>
        <w:t xml:space="preserve"> </w:t>
      </w:r>
      <w:r w:rsidR="00EA1CCE">
        <w:t>a</w:t>
      </w:r>
      <w:r w:rsidR="00EA1CCE">
        <w:rPr>
          <w:spacing w:val="-15"/>
        </w:rPr>
        <w:t xml:space="preserve"> </w:t>
      </w:r>
      <w:r w:rsidR="00EA1CCE">
        <w:t>separate subject. So, this subject Finance in the modern business world is regarded as life and blood of a business is acquiring a universal applicability. Financial management is that managerial activity which is concerned with the planning and controlling of the firms’</w:t>
      </w:r>
      <w:r w:rsidR="00EA1CCE">
        <w:rPr>
          <w:spacing w:val="-15"/>
        </w:rPr>
        <w:t xml:space="preserve"> </w:t>
      </w:r>
      <w:r w:rsidR="00EA1CCE">
        <w:t>resources.</w:t>
      </w:r>
    </w:p>
    <w:bookmarkEnd w:id="2"/>
    <w:p w14:paraId="4FBF3598" w14:textId="77777777" w:rsidR="00EA1CCE" w:rsidRDefault="00EA1CCE" w:rsidP="00D2731A">
      <w:pPr>
        <w:pStyle w:val="BodyText"/>
        <w:spacing w:before="1" w:line="348" w:lineRule="auto"/>
        <w:ind w:left="332" w:right="251" w:hanging="10"/>
        <w:jc w:val="both"/>
      </w:pPr>
    </w:p>
    <w:p w14:paraId="113F811C" w14:textId="77777777" w:rsidR="00EA1CCE" w:rsidRDefault="00EA1CCE" w:rsidP="00D2731A">
      <w:pPr>
        <w:pStyle w:val="BodyText"/>
        <w:spacing w:before="1" w:line="348" w:lineRule="auto"/>
        <w:ind w:left="332" w:right="251" w:hanging="10"/>
        <w:jc w:val="both"/>
      </w:pPr>
    </w:p>
    <w:p w14:paraId="1FD01B6D" w14:textId="2FB2FE3A" w:rsidR="00EA1CCE" w:rsidRPr="00EA1CCE" w:rsidRDefault="00EA1CCE" w:rsidP="00EA1CCE">
      <w:pPr>
        <w:pStyle w:val="BodyText"/>
        <w:spacing w:before="1" w:line="348" w:lineRule="auto"/>
        <w:ind w:left="332" w:right="251" w:hanging="10"/>
        <w:jc w:val="center"/>
      </w:pPr>
      <w:r>
        <w:t>*****</w:t>
      </w:r>
    </w:p>
    <w:p w14:paraId="4DA9FF96" w14:textId="77777777" w:rsidR="00EA1CCE" w:rsidRDefault="00EA1CCE" w:rsidP="00D2731A">
      <w:pPr>
        <w:pStyle w:val="BodyText"/>
        <w:ind w:left="180"/>
        <w:rPr>
          <w:b/>
        </w:rPr>
      </w:pPr>
    </w:p>
    <w:p w14:paraId="715FD258" w14:textId="77777777" w:rsidR="00EA1CCE" w:rsidRDefault="00EA1CCE" w:rsidP="00D2731A">
      <w:pPr>
        <w:pStyle w:val="BodyText"/>
        <w:ind w:left="180"/>
        <w:rPr>
          <w:b/>
        </w:rPr>
      </w:pPr>
    </w:p>
    <w:p w14:paraId="43348133" w14:textId="43125742" w:rsidR="00D2731A" w:rsidRPr="00EA1CCE" w:rsidRDefault="00EA1CCE" w:rsidP="00EA1CCE">
      <w:pPr>
        <w:pStyle w:val="BodyText"/>
        <w:rPr>
          <w:spacing w:val="-2"/>
        </w:rPr>
      </w:pPr>
      <w:r>
        <w:rPr>
          <w:b/>
        </w:rPr>
        <w:t xml:space="preserve">   </w:t>
      </w:r>
      <w:r w:rsidR="00D2731A" w:rsidRPr="00EA1CCE">
        <w:rPr>
          <w:b/>
        </w:rPr>
        <w:t>KEYWORDS:</w:t>
      </w:r>
      <w:r w:rsidR="00D2731A" w:rsidRPr="00EA1CCE">
        <w:rPr>
          <w:b/>
          <w:spacing w:val="-4"/>
        </w:rPr>
        <w:t xml:space="preserve"> </w:t>
      </w:r>
      <w:r w:rsidR="00D2731A" w:rsidRPr="00EA1CCE">
        <w:t>Capital,</w:t>
      </w:r>
      <w:r w:rsidR="00D2731A" w:rsidRPr="00EA1CCE">
        <w:rPr>
          <w:spacing w:val="-6"/>
        </w:rPr>
        <w:t xml:space="preserve"> </w:t>
      </w:r>
      <w:r w:rsidR="00D2731A" w:rsidRPr="00EA1CCE">
        <w:t>budgeting,</w:t>
      </w:r>
      <w:r w:rsidR="00D2731A" w:rsidRPr="00EA1CCE">
        <w:rPr>
          <w:spacing w:val="-6"/>
        </w:rPr>
        <w:t xml:space="preserve"> </w:t>
      </w:r>
      <w:r w:rsidR="00D2731A" w:rsidRPr="00EA1CCE">
        <w:t>Organization,</w:t>
      </w:r>
      <w:r w:rsidR="00D2731A" w:rsidRPr="00EA1CCE">
        <w:rPr>
          <w:spacing w:val="-3"/>
        </w:rPr>
        <w:t xml:space="preserve"> </w:t>
      </w:r>
      <w:r w:rsidR="00D2731A" w:rsidRPr="00EA1CCE">
        <w:rPr>
          <w:spacing w:val="-2"/>
        </w:rPr>
        <w:t>Effectiveness.</w:t>
      </w:r>
    </w:p>
    <w:p w14:paraId="504D4B42" w14:textId="77777777" w:rsidR="00D2731A" w:rsidRPr="00EA1CCE" w:rsidRDefault="00D2731A" w:rsidP="00D2731A">
      <w:pPr>
        <w:pStyle w:val="BodyText"/>
        <w:ind w:left="180"/>
      </w:pPr>
    </w:p>
    <w:p w14:paraId="740AA5F6" w14:textId="77777777" w:rsidR="00C84EDC" w:rsidRDefault="00C84EDC" w:rsidP="00EA1CCE">
      <w:pPr>
        <w:pStyle w:val="Heading6"/>
        <w:spacing w:before="62"/>
        <w:ind w:left="0" w:right="780"/>
      </w:pPr>
    </w:p>
    <w:p w14:paraId="2D778124" w14:textId="77777777" w:rsidR="0069125E" w:rsidRDefault="0069125E" w:rsidP="00EA1CCE">
      <w:pPr>
        <w:pStyle w:val="Heading6"/>
        <w:spacing w:before="62"/>
        <w:ind w:left="0" w:right="780"/>
      </w:pPr>
    </w:p>
    <w:p w14:paraId="404CF2A0" w14:textId="78587197" w:rsidR="00D2731A" w:rsidRPr="00EA1CCE" w:rsidRDefault="00EA1CCE" w:rsidP="00EA1CCE">
      <w:pPr>
        <w:pStyle w:val="Heading6"/>
        <w:spacing w:before="62"/>
        <w:ind w:left="0" w:right="780"/>
      </w:pPr>
      <w:r w:rsidRPr="00EA1CCE">
        <w:lastRenderedPageBreak/>
        <w:t>Introduction</w:t>
      </w:r>
    </w:p>
    <w:p w14:paraId="27FE3CE7" w14:textId="77777777" w:rsidR="00EA1CCE" w:rsidRDefault="00EA1CCE" w:rsidP="00EA1CCE">
      <w:pPr>
        <w:pStyle w:val="BodyText"/>
        <w:spacing w:line="348" w:lineRule="auto"/>
        <w:ind w:left="284" w:right="141" w:hanging="10"/>
        <w:jc w:val="both"/>
      </w:pPr>
    </w:p>
    <w:p w14:paraId="1615075E" w14:textId="0BE84229" w:rsidR="00D2731A" w:rsidRDefault="00EA1CCE" w:rsidP="00C84EDC">
      <w:pPr>
        <w:pStyle w:val="BodyText"/>
        <w:spacing w:line="348" w:lineRule="auto"/>
        <w:ind w:right="141"/>
        <w:jc w:val="both"/>
      </w:pPr>
      <w:r>
        <w:t xml:space="preserve">        </w:t>
      </w:r>
      <w:r>
        <w:tab/>
      </w:r>
      <w:r w:rsidR="00D2731A" w:rsidRPr="00EA1CCE">
        <w:t>Finance</w:t>
      </w:r>
      <w:r w:rsidR="00D2731A" w:rsidRPr="00EA1CCE">
        <w:rPr>
          <w:spacing w:val="-15"/>
        </w:rPr>
        <w:t xml:space="preserve"> </w:t>
      </w:r>
      <w:r w:rsidR="00D2731A" w:rsidRPr="00EA1CCE">
        <w:t>function</w:t>
      </w:r>
      <w:r w:rsidR="00D2731A" w:rsidRPr="00EA1CCE">
        <w:rPr>
          <w:spacing w:val="-15"/>
        </w:rPr>
        <w:t xml:space="preserve"> </w:t>
      </w:r>
      <w:r w:rsidR="00D2731A" w:rsidRPr="00EA1CCE">
        <w:t>has</w:t>
      </w:r>
      <w:r w:rsidR="00D2731A" w:rsidRPr="00EA1CCE">
        <w:rPr>
          <w:spacing w:val="-15"/>
        </w:rPr>
        <w:t xml:space="preserve"> </w:t>
      </w:r>
      <w:r w:rsidR="00D2731A" w:rsidRPr="00EA1CCE">
        <w:t>become</w:t>
      </w:r>
      <w:r w:rsidR="00D2731A" w:rsidRPr="00EA1CCE">
        <w:rPr>
          <w:spacing w:val="-15"/>
        </w:rPr>
        <w:t xml:space="preserve"> </w:t>
      </w:r>
      <w:r w:rsidR="00D2731A" w:rsidRPr="00EA1CCE">
        <w:t>so</w:t>
      </w:r>
      <w:r w:rsidR="00D2731A" w:rsidRPr="00EA1CCE">
        <w:rPr>
          <w:spacing w:val="-15"/>
        </w:rPr>
        <w:t xml:space="preserve"> </w:t>
      </w:r>
      <w:r w:rsidR="00D2731A" w:rsidRPr="00EA1CCE">
        <w:t>important</w:t>
      </w:r>
      <w:r w:rsidR="00D2731A" w:rsidRPr="00EA1CCE">
        <w:rPr>
          <w:spacing w:val="-15"/>
        </w:rPr>
        <w:t xml:space="preserve"> </w:t>
      </w:r>
      <w:r w:rsidR="00D2731A" w:rsidRPr="00EA1CCE">
        <w:t>that</w:t>
      </w:r>
      <w:r w:rsidR="00D2731A" w:rsidRPr="00EA1CCE">
        <w:rPr>
          <w:spacing w:val="-15"/>
        </w:rPr>
        <w:t xml:space="preserve"> </w:t>
      </w:r>
      <w:r w:rsidR="00D2731A" w:rsidRPr="00EA1CCE">
        <w:t>it</w:t>
      </w:r>
      <w:r w:rsidR="00D2731A" w:rsidRPr="00EA1CCE">
        <w:rPr>
          <w:spacing w:val="-15"/>
        </w:rPr>
        <w:t xml:space="preserve"> </w:t>
      </w:r>
      <w:r w:rsidR="00D2731A" w:rsidRPr="00EA1CCE">
        <w:t>has</w:t>
      </w:r>
      <w:r w:rsidR="00D2731A" w:rsidRPr="00EA1CCE">
        <w:rPr>
          <w:spacing w:val="-15"/>
        </w:rPr>
        <w:t xml:space="preserve"> </w:t>
      </w:r>
      <w:r w:rsidR="00D2731A" w:rsidRPr="00EA1CCE">
        <w:t>given</w:t>
      </w:r>
      <w:r w:rsidR="00D2731A" w:rsidRPr="00EA1CCE">
        <w:rPr>
          <w:spacing w:val="-15"/>
        </w:rPr>
        <w:t xml:space="preserve"> </w:t>
      </w:r>
      <w:r w:rsidR="00D2731A" w:rsidRPr="00EA1CCE">
        <w:t>birth</w:t>
      </w:r>
      <w:r w:rsidR="00D2731A" w:rsidRPr="00EA1CCE">
        <w:rPr>
          <w:spacing w:val="-15"/>
        </w:rPr>
        <w:t xml:space="preserve"> </w:t>
      </w:r>
      <w:r w:rsidR="00D2731A" w:rsidRPr="00EA1CCE">
        <w:t>to</w:t>
      </w:r>
      <w:r w:rsidR="00D2731A" w:rsidRPr="00EA1CCE">
        <w:rPr>
          <w:spacing w:val="-15"/>
        </w:rPr>
        <w:t xml:space="preserve"> </w:t>
      </w:r>
      <w:r w:rsidR="00D2731A" w:rsidRPr="00EA1CCE">
        <w:t>financial</w:t>
      </w:r>
      <w:r w:rsidR="00D2731A" w:rsidRPr="00EA1CCE">
        <w:rPr>
          <w:spacing w:val="-15"/>
        </w:rPr>
        <w:t xml:space="preserve"> </w:t>
      </w:r>
      <w:r w:rsidR="00D2731A" w:rsidRPr="00EA1CCE">
        <w:t>management</w:t>
      </w:r>
      <w:r w:rsidR="00D2731A" w:rsidRPr="00EA1CCE">
        <w:rPr>
          <w:spacing w:val="-15"/>
        </w:rPr>
        <w:t xml:space="preserve"> </w:t>
      </w:r>
      <w:r w:rsidR="00D2731A" w:rsidRPr="00EA1CCE">
        <w:t>as</w:t>
      </w:r>
      <w:r w:rsidR="00D2731A" w:rsidRPr="00EA1CCE">
        <w:rPr>
          <w:spacing w:val="-15"/>
        </w:rPr>
        <w:t xml:space="preserve"> </w:t>
      </w:r>
      <w:r w:rsidR="00D2731A" w:rsidRPr="00EA1CCE">
        <w:t>a</w:t>
      </w:r>
      <w:r w:rsidR="00D2731A" w:rsidRPr="00EA1CCE">
        <w:rPr>
          <w:spacing w:val="-15"/>
        </w:rPr>
        <w:t xml:space="preserve"> </w:t>
      </w:r>
      <w:r w:rsidR="00D2731A" w:rsidRPr="00EA1CCE">
        <w:t>separate subject. So, this subject Finance in the modern business world is regarded as life and blood of a business is acquiring a universal applicability. Financial management is that managerial activity which is concerned with the planning and controlling of the firms’</w:t>
      </w:r>
      <w:r w:rsidR="00D2731A" w:rsidRPr="00EA1CCE">
        <w:rPr>
          <w:spacing w:val="-15"/>
        </w:rPr>
        <w:t xml:space="preserve"> </w:t>
      </w:r>
      <w:r w:rsidR="00D2731A" w:rsidRPr="00EA1CCE">
        <w:t>resources.</w:t>
      </w:r>
      <w:r w:rsidR="00D2731A" w:rsidRPr="00EA1CCE">
        <w:rPr>
          <w:spacing w:val="-12"/>
        </w:rPr>
        <w:t xml:space="preserve"> </w:t>
      </w:r>
      <w:r w:rsidR="00D2731A" w:rsidRPr="00EA1CCE">
        <w:t xml:space="preserve">As a separates activity or discipline is of recent origin it was a branch of economics till 1890. Still today it has no unique body of knowledge of its own, and it draws heavily on economics for its theoretical </w:t>
      </w:r>
      <w:r w:rsidR="00F242F1" w:rsidRPr="00EA1CCE">
        <w:t>concepts. The</w:t>
      </w:r>
      <w:r w:rsidR="00D2731A" w:rsidRPr="00EA1CCE">
        <w:t xml:space="preserve"> objects of financial management are of immense interest to both academicians and practicing managers. It is of great interest to academicians because the subject is still certain areas where controversies exist for which no unanimous solution has been reaching as yet. Practicing managers are interested in this subject because among the most crucial decisions of the firms are those which relate</w:t>
      </w:r>
      <w:r w:rsidR="00D2731A" w:rsidRPr="00EA1CCE">
        <w:rPr>
          <w:spacing w:val="-12"/>
        </w:rPr>
        <w:t xml:space="preserve"> </w:t>
      </w:r>
      <w:r w:rsidR="00D2731A" w:rsidRPr="00EA1CCE">
        <w:t>to</w:t>
      </w:r>
      <w:r w:rsidR="00D2731A" w:rsidRPr="00EA1CCE">
        <w:rPr>
          <w:spacing w:val="-12"/>
        </w:rPr>
        <w:t xml:space="preserve"> </w:t>
      </w:r>
      <w:r w:rsidR="00D2731A" w:rsidRPr="00EA1CCE">
        <w:t>finance</w:t>
      </w:r>
      <w:r w:rsidR="00D2731A" w:rsidRPr="00EA1CCE">
        <w:rPr>
          <w:spacing w:val="-12"/>
        </w:rPr>
        <w:t xml:space="preserve"> </w:t>
      </w:r>
      <w:r w:rsidR="00D2731A" w:rsidRPr="00EA1CCE">
        <w:t>and</w:t>
      </w:r>
      <w:r w:rsidR="00D2731A" w:rsidRPr="00EA1CCE">
        <w:rPr>
          <w:spacing w:val="-12"/>
        </w:rPr>
        <w:t xml:space="preserve"> </w:t>
      </w:r>
      <w:r w:rsidR="00D2731A" w:rsidRPr="00EA1CCE">
        <w:t>understanding</w:t>
      </w:r>
      <w:r w:rsidR="00D2731A" w:rsidRPr="00EA1CCE">
        <w:rPr>
          <w:spacing w:val="-12"/>
        </w:rPr>
        <w:t xml:space="preserve"> </w:t>
      </w:r>
      <w:r w:rsidR="00D2731A" w:rsidRPr="00EA1CCE">
        <w:t>of</w:t>
      </w:r>
      <w:r w:rsidR="00D2731A" w:rsidRPr="00EA1CCE">
        <w:rPr>
          <w:spacing w:val="-12"/>
        </w:rPr>
        <w:t xml:space="preserve"> </w:t>
      </w:r>
      <w:r w:rsidR="00D2731A" w:rsidRPr="00EA1CCE">
        <w:t>theory</w:t>
      </w:r>
      <w:r w:rsidR="00D2731A" w:rsidRPr="00EA1CCE">
        <w:rPr>
          <w:spacing w:val="-12"/>
        </w:rPr>
        <w:t xml:space="preserve"> </w:t>
      </w:r>
      <w:r w:rsidR="00D2731A" w:rsidRPr="00EA1CCE">
        <w:t>of</w:t>
      </w:r>
      <w:r w:rsidR="00D2731A" w:rsidRPr="00EA1CCE">
        <w:rPr>
          <w:spacing w:val="-12"/>
        </w:rPr>
        <w:t xml:space="preserve"> </w:t>
      </w:r>
      <w:r w:rsidR="00D2731A" w:rsidRPr="00EA1CCE">
        <w:t>financial</w:t>
      </w:r>
      <w:r w:rsidR="00D2731A" w:rsidRPr="00EA1CCE">
        <w:rPr>
          <w:spacing w:val="-12"/>
        </w:rPr>
        <w:t xml:space="preserve"> </w:t>
      </w:r>
      <w:r w:rsidR="00D2731A" w:rsidRPr="00EA1CCE">
        <w:t>management</w:t>
      </w:r>
      <w:r w:rsidR="00D2731A" w:rsidRPr="00EA1CCE">
        <w:rPr>
          <w:spacing w:val="-12"/>
        </w:rPr>
        <w:t xml:space="preserve"> </w:t>
      </w:r>
      <w:r w:rsidR="00D2731A" w:rsidRPr="00EA1CCE">
        <w:t>provides</w:t>
      </w:r>
      <w:r w:rsidR="00D2731A" w:rsidRPr="00EA1CCE">
        <w:rPr>
          <w:spacing w:val="-12"/>
        </w:rPr>
        <w:t xml:space="preserve"> </w:t>
      </w:r>
      <w:r w:rsidR="00D2731A" w:rsidRPr="00EA1CCE">
        <w:t>them</w:t>
      </w:r>
      <w:r w:rsidR="00D2731A" w:rsidRPr="00EA1CCE">
        <w:rPr>
          <w:spacing w:val="-13"/>
        </w:rPr>
        <w:t xml:space="preserve"> </w:t>
      </w:r>
      <w:r w:rsidR="00D2731A" w:rsidRPr="00EA1CCE">
        <w:t>with</w:t>
      </w:r>
      <w:r w:rsidR="00D2731A" w:rsidRPr="00EA1CCE">
        <w:rPr>
          <w:spacing w:val="-12"/>
        </w:rPr>
        <w:t xml:space="preserve"> </w:t>
      </w:r>
      <w:r w:rsidR="00D2731A" w:rsidRPr="00EA1CCE">
        <w:t>conceptual as analytical insights to make decisions skill fully.</w:t>
      </w:r>
    </w:p>
    <w:p w14:paraId="00EDE807" w14:textId="46682490" w:rsidR="00EA1CCE" w:rsidRDefault="00EA1CCE" w:rsidP="00EA1CCE">
      <w:pPr>
        <w:widowControl w:val="0"/>
        <w:tabs>
          <w:tab w:val="left" w:pos="709"/>
          <w:tab w:val="left" w:pos="8931"/>
          <w:tab w:val="left" w:pos="9498"/>
        </w:tabs>
        <w:autoSpaceDE w:val="0"/>
        <w:autoSpaceDN w:val="0"/>
        <w:spacing w:after="0" w:line="360" w:lineRule="auto"/>
        <w:ind w:right="116"/>
        <w:jc w:val="both"/>
        <w:rPr>
          <w:rFonts w:ascii="Times New Roman" w:eastAsia="Times New Roman" w:hAnsi="Times New Roman" w:cs="Times New Roman"/>
          <w:b/>
          <w:bCs/>
          <w:color w:val="000000" w:themeColor="text1"/>
          <w:sz w:val="24"/>
          <w:szCs w:val="24"/>
        </w:rPr>
      </w:pPr>
      <w:r w:rsidRPr="00EA1CCE">
        <w:rPr>
          <w:rFonts w:ascii="Times New Roman" w:eastAsia="Times New Roman" w:hAnsi="Times New Roman" w:cs="Times New Roman"/>
          <w:b/>
          <w:bCs/>
          <w:color w:val="000000" w:themeColor="text1"/>
          <w:sz w:val="24"/>
          <w:szCs w:val="24"/>
        </w:rPr>
        <w:t>Concept of Capita</w:t>
      </w:r>
      <w:r>
        <w:rPr>
          <w:rFonts w:ascii="Times New Roman" w:eastAsia="Times New Roman" w:hAnsi="Times New Roman" w:cs="Times New Roman"/>
          <w:b/>
          <w:bCs/>
          <w:color w:val="000000" w:themeColor="text1"/>
          <w:sz w:val="24"/>
          <w:szCs w:val="24"/>
        </w:rPr>
        <w:t xml:space="preserve">l </w:t>
      </w:r>
      <w:r w:rsidR="00F242F1">
        <w:rPr>
          <w:rFonts w:ascii="Times New Roman" w:eastAsia="Times New Roman" w:hAnsi="Times New Roman" w:cs="Times New Roman"/>
          <w:b/>
          <w:bCs/>
          <w:color w:val="000000" w:themeColor="text1"/>
          <w:sz w:val="24"/>
          <w:szCs w:val="24"/>
        </w:rPr>
        <w:t>budgeting</w:t>
      </w:r>
      <w:r w:rsidR="00F242F1" w:rsidRPr="00EA1CCE">
        <w:rPr>
          <w:rFonts w:ascii="Times New Roman" w:eastAsia="Times New Roman" w:hAnsi="Times New Roman" w:cs="Times New Roman"/>
          <w:b/>
          <w:bCs/>
          <w:color w:val="000000" w:themeColor="text1"/>
          <w:sz w:val="24"/>
          <w:szCs w:val="24"/>
        </w:rPr>
        <w:t>:</w:t>
      </w:r>
    </w:p>
    <w:p w14:paraId="450E2E51" w14:textId="67AA99EE" w:rsidR="00EA1CCE" w:rsidRDefault="00EA1CCE" w:rsidP="00C84EDC">
      <w:pPr>
        <w:pStyle w:val="BodyText"/>
        <w:spacing w:line="348" w:lineRule="auto"/>
        <w:ind w:right="142" w:hanging="40"/>
        <w:jc w:val="both"/>
      </w:pPr>
      <w:r>
        <w:t xml:space="preserve">  </w:t>
      </w:r>
      <w:r w:rsidR="00C84EDC">
        <w:t xml:space="preserve">                </w:t>
      </w:r>
      <w:r>
        <w:t>Capital budgeting is making long-run planning decisions for investment in project. Capital budgeting</w:t>
      </w:r>
      <w:r>
        <w:rPr>
          <w:spacing w:val="-5"/>
        </w:rPr>
        <w:t xml:space="preserve"> </w:t>
      </w:r>
      <w:r>
        <w:t>is</w:t>
      </w:r>
      <w:r>
        <w:rPr>
          <w:spacing w:val="-5"/>
        </w:rPr>
        <w:t xml:space="preserve"> </w:t>
      </w:r>
      <w:r>
        <w:t>vital</w:t>
      </w:r>
      <w:r>
        <w:rPr>
          <w:spacing w:val="-3"/>
        </w:rPr>
        <w:t xml:space="preserve"> </w:t>
      </w:r>
      <w:r>
        <w:t>in</w:t>
      </w:r>
      <w:r>
        <w:rPr>
          <w:spacing w:val="-5"/>
        </w:rPr>
        <w:t xml:space="preserve"> </w:t>
      </w:r>
      <w:r>
        <w:t>marketing</w:t>
      </w:r>
      <w:r>
        <w:rPr>
          <w:spacing w:val="-4"/>
        </w:rPr>
        <w:t xml:space="preserve"> </w:t>
      </w:r>
      <w:r>
        <w:t>decisions.</w:t>
      </w:r>
      <w:r>
        <w:rPr>
          <w:spacing w:val="-4"/>
        </w:rPr>
        <w:t xml:space="preserve"> </w:t>
      </w:r>
      <w:r>
        <w:t>Decisions</w:t>
      </w:r>
      <w:r>
        <w:rPr>
          <w:spacing w:val="-3"/>
        </w:rPr>
        <w:t xml:space="preserve"> </w:t>
      </w:r>
      <w:r>
        <w:t>on</w:t>
      </w:r>
      <w:r>
        <w:rPr>
          <w:spacing w:val="-4"/>
        </w:rPr>
        <w:t xml:space="preserve"> </w:t>
      </w:r>
      <w:r>
        <w:t>investment,</w:t>
      </w:r>
      <w:r>
        <w:rPr>
          <w:spacing w:val="-4"/>
        </w:rPr>
        <w:t xml:space="preserve"> </w:t>
      </w:r>
      <w:r>
        <w:t>which</w:t>
      </w:r>
      <w:r>
        <w:rPr>
          <w:spacing w:val="-5"/>
        </w:rPr>
        <w:t xml:space="preserve"> </w:t>
      </w:r>
      <w:r>
        <w:t>take</w:t>
      </w:r>
      <w:r>
        <w:rPr>
          <w:spacing w:val="-5"/>
        </w:rPr>
        <w:t xml:space="preserve"> </w:t>
      </w:r>
      <w:r>
        <w:t>time</w:t>
      </w:r>
      <w:r>
        <w:rPr>
          <w:spacing w:val="-3"/>
        </w:rPr>
        <w:t xml:space="preserve"> </w:t>
      </w:r>
      <w:r>
        <w:t>to</w:t>
      </w:r>
      <w:r>
        <w:rPr>
          <w:spacing w:val="-5"/>
        </w:rPr>
        <w:t xml:space="preserve"> </w:t>
      </w:r>
      <w:r>
        <w:t>mature, have</w:t>
      </w:r>
      <w:r>
        <w:rPr>
          <w:spacing w:val="-10"/>
        </w:rPr>
        <w:t xml:space="preserve"> </w:t>
      </w:r>
      <w:r>
        <w:t>to</w:t>
      </w:r>
      <w:r>
        <w:rPr>
          <w:spacing w:val="-11"/>
        </w:rPr>
        <w:t xml:space="preserve"> </w:t>
      </w:r>
      <w:r>
        <w:t>be</w:t>
      </w:r>
      <w:r>
        <w:rPr>
          <w:spacing w:val="-10"/>
        </w:rPr>
        <w:t xml:space="preserve"> </w:t>
      </w:r>
      <w:r>
        <w:t>based</w:t>
      </w:r>
      <w:r>
        <w:rPr>
          <w:spacing w:val="-10"/>
        </w:rPr>
        <w:t xml:space="preserve"> </w:t>
      </w:r>
      <w:r>
        <w:t>on</w:t>
      </w:r>
      <w:r>
        <w:rPr>
          <w:spacing w:val="-11"/>
        </w:rPr>
        <w:t xml:space="preserve"> </w:t>
      </w:r>
      <w:r>
        <w:t>the</w:t>
      </w:r>
      <w:r>
        <w:rPr>
          <w:spacing w:val="-11"/>
        </w:rPr>
        <w:t xml:space="preserve"> </w:t>
      </w:r>
      <w:r>
        <w:t>returns</w:t>
      </w:r>
      <w:r>
        <w:rPr>
          <w:spacing w:val="-11"/>
        </w:rPr>
        <w:t xml:space="preserve"> </w:t>
      </w:r>
      <w:r>
        <w:t>which</w:t>
      </w:r>
      <w:r>
        <w:rPr>
          <w:spacing w:val="-11"/>
        </w:rPr>
        <w:t xml:space="preserve"> </w:t>
      </w:r>
      <w:r>
        <w:t>that</w:t>
      </w:r>
      <w:r>
        <w:rPr>
          <w:spacing w:val="-11"/>
        </w:rPr>
        <w:t xml:space="preserve"> </w:t>
      </w:r>
      <w:r>
        <w:t>investment</w:t>
      </w:r>
      <w:r>
        <w:rPr>
          <w:spacing w:val="-9"/>
        </w:rPr>
        <w:t xml:space="preserve"> </w:t>
      </w:r>
      <w:r>
        <w:t>will</w:t>
      </w:r>
      <w:r>
        <w:rPr>
          <w:spacing w:val="-11"/>
        </w:rPr>
        <w:t xml:space="preserve"> </w:t>
      </w:r>
      <w:r>
        <w:t>make.</w:t>
      </w:r>
      <w:r>
        <w:rPr>
          <w:spacing w:val="-10"/>
        </w:rPr>
        <w:t xml:space="preserve"> </w:t>
      </w:r>
      <w:r>
        <w:t>Unless</w:t>
      </w:r>
      <w:r>
        <w:rPr>
          <w:spacing w:val="-11"/>
        </w:rPr>
        <w:t xml:space="preserve"> </w:t>
      </w:r>
      <w:r>
        <w:t>the</w:t>
      </w:r>
      <w:r>
        <w:rPr>
          <w:spacing w:val="-11"/>
        </w:rPr>
        <w:t xml:space="preserve"> </w:t>
      </w:r>
      <w:r>
        <w:t>project</w:t>
      </w:r>
      <w:r>
        <w:rPr>
          <w:spacing w:val="-11"/>
        </w:rPr>
        <w:t xml:space="preserve"> </w:t>
      </w:r>
      <w:r>
        <w:t>is</w:t>
      </w:r>
      <w:r>
        <w:rPr>
          <w:spacing w:val="-11"/>
        </w:rPr>
        <w:t xml:space="preserve"> </w:t>
      </w:r>
      <w:r>
        <w:t>for</w:t>
      </w:r>
      <w:r>
        <w:rPr>
          <w:spacing w:val="-9"/>
        </w:rPr>
        <w:t xml:space="preserve"> </w:t>
      </w:r>
      <w:r>
        <w:t>social reasons only, if the investment is unprofitable in the long run, it is unwise to invest in it now. Often,</w:t>
      </w:r>
      <w:r>
        <w:rPr>
          <w:spacing w:val="-10"/>
        </w:rPr>
        <w:t xml:space="preserve"> </w:t>
      </w:r>
      <w:r>
        <w:t>it</w:t>
      </w:r>
      <w:r>
        <w:rPr>
          <w:spacing w:val="-9"/>
        </w:rPr>
        <w:t xml:space="preserve"> </w:t>
      </w:r>
      <w:r>
        <w:t>would</w:t>
      </w:r>
      <w:r>
        <w:rPr>
          <w:spacing w:val="-10"/>
        </w:rPr>
        <w:t xml:space="preserve"> </w:t>
      </w:r>
      <w:r>
        <w:t>be</w:t>
      </w:r>
      <w:r>
        <w:rPr>
          <w:spacing w:val="-10"/>
        </w:rPr>
        <w:t xml:space="preserve"> </w:t>
      </w:r>
      <w:r>
        <w:t>good</w:t>
      </w:r>
      <w:r>
        <w:rPr>
          <w:spacing w:val="-11"/>
        </w:rPr>
        <w:t xml:space="preserve"> </w:t>
      </w:r>
      <w:r>
        <w:t>to</w:t>
      </w:r>
      <w:r>
        <w:rPr>
          <w:spacing w:val="-10"/>
        </w:rPr>
        <w:t xml:space="preserve"> </w:t>
      </w:r>
      <w:r>
        <w:t>know</w:t>
      </w:r>
      <w:r>
        <w:rPr>
          <w:spacing w:val="-10"/>
        </w:rPr>
        <w:t xml:space="preserve"> </w:t>
      </w:r>
      <w:r>
        <w:t>what</w:t>
      </w:r>
      <w:r>
        <w:rPr>
          <w:spacing w:val="-9"/>
        </w:rPr>
        <w:t xml:space="preserve"> </w:t>
      </w:r>
      <w:r>
        <w:t>the</w:t>
      </w:r>
      <w:r>
        <w:rPr>
          <w:spacing w:val="-10"/>
        </w:rPr>
        <w:t xml:space="preserve"> </w:t>
      </w:r>
      <w:r>
        <w:t>present</w:t>
      </w:r>
      <w:r>
        <w:rPr>
          <w:spacing w:val="-9"/>
        </w:rPr>
        <w:t xml:space="preserve"> </w:t>
      </w:r>
      <w:r>
        <w:t>value</w:t>
      </w:r>
      <w:r>
        <w:rPr>
          <w:spacing w:val="-10"/>
        </w:rPr>
        <w:t xml:space="preserve"> </w:t>
      </w:r>
      <w:r>
        <w:t>of</w:t>
      </w:r>
      <w:r>
        <w:rPr>
          <w:spacing w:val="-11"/>
        </w:rPr>
        <w:t xml:space="preserve"> </w:t>
      </w:r>
      <w:r>
        <w:t>the</w:t>
      </w:r>
      <w:r>
        <w:rPr>
          <w:spacing w:val="-11"/>
        </w:rPr>
        <w:t xml:space="preserve"> </w:t>
      </w:r>
      <w:r>
        <w:t>future</w:t>
      </w:r>
      <w:r>
        <w:rPr>
          <w:spacing w:val="-11"/>
        </w:rPr>
        <w:t xml:space="preserve"> </w:t>
      </w:r>
      <w:r>
        <w:t>investment</w:t>
      </w:r>
      <w:r>
        <w:rPr>
          <w:spacing w:val="-11"/>
        </w:rPr>
        <w:t xml:space="preserve"> </w:t>
      </w:r>
      <w:r>
        <w:t>is,</w:t>
      </w:r>
      <w:r>
        <w:rPr>
          <w:spacing w:val="-10"/>
        </w:rPr>
        <w:t xml:space="preserve"> </w:t>
      </w:r>
      <w:r>
        <w:t>or</w:t>
      </w:r>
      <w:r>
        <w:rPr>
          <w:spacing w:val="-9"/>
        </w:rPr>
        <w:t xml:space="preserve"> </w:t>
      </w:r>
      <w:r>
        <w:t>how</w:t>
      </w:r>
      <w:r>
        <w:rPr>
          <w:spacing w:val="-10"/>
        </w:rPr>
        <w:t xml:space="preserve"> </w:t>
      </w:r>
      <w:r>
        <w:t>long it will take to mature (give returns). It could be much more profitable. putting the planned investment money in the bank and earning interest, or investing in an alternative project. Capital budgeting decisions refer to assets which are in operation and yield a return over a period</w:t>
      </w:r>
      <w:r>
        <w:rPr>
          <w:spacing w:val="-15"/>
        </w:rPr>
        <w:t xml:space="preserve"> </w:t>
      </w:r>
      <w:r>
        <w:t>of</w:t>
      </w:r>
      <w:r>
        <w:rPr>
          <w:spacing w:val="-15"/>
        </w:rPr>
        <w:t xml:space="preserve"> </w:t>
      </w:r>
      <w:r>
        <w:t>time,</w:t>
      </w:r>
      <w:r>
        <w:rPr>
          <w:spacing w:val="-15"/>
        </w:rPr>
        <w:t xml:space="preserve"> </w:t>
      </w:r>
      <w:r>
        <w:t>usually</w:t>
      </w:r>
      <w:r>
        <w:rPr>
          <w:spacing w:val="-15"/>
        </w:rPr>
        <w:t xml:space="preserve"> </w:t>
      </w:r>
      <w:r>
        <w:t>exceeding</w:t>
      </w:r>
      <w:r>
        <w:rPr>
          <w:spacing w:val="-15"/>
        </w:rPr>
        <w:t xml:space="preserve"> </w:t>
      </w:r>
      <w:r>
        <w:t>one</w:t>
      </w:r>
      <w:r>
        <w:rPr>
          <w:spacing w:val="-15"/>
        </w:rPr>
        <w:t xml:space="preserve"> </w:t>
      </w:r>
      <w:r>
        <w:t>year.</w:t>
      </w:r>
      <w:r>
        <w:rPr>
          <w:spacing w:val="-14"/>
        </w:rPr>
        <w:t xml:space="preserve"> </w:t>
      </w:r>
      <w:r>
        <w:t>It</w:t>
      </w:r>
      <w:r>
        <w:rPr>
          <w:spacing w:val="-15"/>
        </w:rPr>
        <w:t xml:space="preserve"> </w:t>
      </w:r>
      <w:r>
        <w:t>is</w:t>
      </w:r>
      <w:r>
        <w:rPr>
          <w:spacing w:val="-15"/>
        </w:rPr>
        <w:t xml:space="preserve"> </w:t>
      </w:r>
      <w:r>
        <w:t>a</w:t>
      </w:r>
      <w:r>
        <w:rPr>
          <w:spacing w:val="-15"/>
        </w:rPr>
        <w:t xml:space="preserve"> </w:t>
      </w:r>
      <w:r>
        <w:t>long-term</w:t>
      </w:r>
      <w:r>
        <w:rPr>
          <w:spacing w:val="-15"/>
        </w:rPr>
        <w:t xml:space="preserve"> </w:t>
      </w:r>
      <w:r>
        <w:t>investment</w:t>
      </w:r>
      <w:r>
        <w:rPr>
          <w:spacing w:val="-15"/>
        </w:rPr>
        <w:t xml:space="preserve"> </w:t>
      </w:r>
      <w:r>
        <w:t>decision</w:t>
      </w:r>
      <w:r>
        <w:rPr>
          <w:spacing w:val="-15"/>
        </w:rPr>
        <w:t xml:space="preserve"> </w:t>
      </w:r>
      <w:r>
        <w:t>involving</w:t>
      </w:r>
      <w:r>
        <w:rPr>
          <w:spacing w:val="-15"/>
        </w:rPr>
        <w:t xml:space="preserve"> </w:t>
      </w:r>
      <w:r>
        <w:t>huge capital expenditures.</w:t>
      </w:r>
    </w:p>
    <w:p w14:paraId="340A305C" w14:textId="375C0813" w:rsidR="00C84EDC" w:rsidRDefault="00C84EDC" w:rsidP="00C84EDC">
      <w:pPr>
        <w:widowControl w:val="0"/>
        <w:autoSpaceDE w:val="0"/>
        <w:autoSpaceDN w:val="0"/>
        <w:spacing w:before="60" w:after="0" w:line="240" w:lineRule="auto"/>
        <w:ind w:right="116" w:hanging="40"/>
        <w:outlineLvl w:val="1"/>
        <w:rPr>
          <w:rFonts w:ascii="Times New Roman" w:eastAsia="Times New Roman" w:hAnsi="Times New Roman" w:cs="Times New Roman"/>
          <w:b/>
          <w:bCs/>
          <w:sz w:val="24"/>
          <w:szCs w:val="24"/>
        </w:rPr>
      </w:pPr>
      <w:bookmarkStart w:id="3" w:name="_Hlk183078430"/>
      <w:r>
        <w:rPr>
          <w:rFonts w:ascii="Times New Roman" w:eastAsia="Times New Roman" w:hAnsi="Times New Roman" w:cs="Times New Roman"/>
          <w:b/>
          <w:bCs/>
          <w:color w:val="000000"/>
          <w:sz w:val="24"/>
          <w:szCs w:val="24"/>
          <w:lang w:val="fr-FR"/>
        </w:rPr>
        <w:t xml:space="preserve">Indian Textile </w:t>
      </w:r>
      <w:r w:rsidRPr="00C84EDC">
        <w:rPr>
          <w:rFonts w:ascii="Times New Roman" w:eastAsia="Times New Roman" w:hAnsi="Times New Roman" w:cs="Times New Roman"/>
          <w:b/>
          <w:bCs/>
          <w:sz w:val="24"/>
          <w:szCs w:val="24"/>
        </w:rPr>
        <w:t xml:space="preserve"> Industry :</w:t>
      </w:r>
    </w:p>
    <w:p w14:paraId="4F8B5C97" w14:textId="2CF52C0F" w:rsidR="00C84EDC" w:rsidRDefault="00C84EDC" w:rsidP="00A75EC6">
      <w:pPr>
        <w:pStyle w:val="BodyText"/>
        <w:spacing w:line="348" w:lineRule="auto"/>
        <w:ind w:right="142" w:hanging="10"/>
        <w:jc w:val="both"/>
      </w:pPr>
      <w:r>
        <w:t xml:space="preserve">                  India’s textiles sector is one of the oldest industries in the Indian economy, dating back to several centuries. The industry is extremely varied, with hand-spun and hand-woven textiles sectors at one end of the spectrum, with the capital-intensive sophisticated mills sector at the other</w:t>
      </w:r>
      <w:r>
        <w:rPr>
          <w:spacing w:val="-8"/>
        </w:rPr>
        <w:t xml:space="preserve"> </w:t>
      </w:r>
      <w:r>
        <w:t>end.</w:t>
      </w:r>
      <w:r>
        <w:rPr>
          <w:spacing w:val="-12"/>
        </w:rPr>
        <w:t xml:space="preserve"> </w:t>
      </w:r>
      <w:r>
        <w:t>The</w:t>
      </w:r>
      <w:r>
        <w:rPr>
          <w:spacing w:val="-8"/>
        </w:rPr>
        <w:t xml:space="preserve"> </w:t>
      </w:r>
      <w:r>
        <w:t>fundamental</w:t>
      </w:r>
      <w:r>
        <w:rPr>
          <w:spacing w:val="-8"/>
        </w:rPr>
        <w:t xml:space="preserve"> </w:t>
      </w:r>
      <w:r>
        <w:t>strength</w:t>
      </w:r>
      <w:r>
        <w:rPr>
          <w:spacing w:val="-10"/>
        </w:rPr>
        <w:t xml:space="preserve"> </w:t>
      </w:r>
      <w:r>
        <w:t>of</w:t>
      </w:r>
      <w:r>
        <w:rPr>
          <w:spacing w:val="-8"/>
        </w:rPr>
        <w:t xml:space="preserve"> </w:t>
      </w:r>
      <w:r>
        <w:t>the</w:t>
      </w:r>
      <w:r>
        <w:rPr>
          <w:spacing w:val="-8"/>
        </w:rPr>
        <w:t xml:space="preserve"> </w:t>
      </w:r>
      <w:r>
        <w:t>textile</w:t>
      </w:r>
      <w:r>
        <w:rPr>
          <w:spacing w:val="-8"/>
        </w:rPr>
        <w:t xml:space="preserve"> </w:t>
      </w:r>
      <w:r>
        <w:t>industry</w:t>
      </w:r>
      <w:r>
        <w:rPr>
          <w:spacing w:val="-9"/>
        </w:rPr>
        <w:t xml:space="preserve"> </w:t>
      </w:r>
      <w:r>
        <w:t>in</w:t>
      </w:r>
      <w:r>
        <w:rPr>
          <w:spacing w:val="-10"/>
        </w:rPr>
        <w:t xml:space="preserve"> </w:t>
      </w:r>
      <w:r>
        <w:t>India</w:t>
      </w:r>
      <w:r>
        <w:rPr>
          <w:spacing w:val="-8"/>
        </w:rPr>
        <w:t xml:space="preserve"> </w:t>
      </w:r>
      <w:r>
        <w:t>is</w:t>
      </w:r>
      <w:r>
        <w:rPr>
          <w:spacing w:val="-8"/>
        </w:rPr>
        <w:t xml:space="preserve"> </w:t>
      </w:r>
      <w:r>
        <w:t>its</w:t>
      </w:r>
      <w:r>
        <w:rPr>
          <w:spacing w:val="-8"/>
        </w:rPr>
        <w:t xml:space="preserve"> </w:t>
      </w:r>
      <w:r>
        <w:t>strong</w:t>
      </w:r>
      <w:r>
        <w:rPr>
          <w:spacing w:val="-9"/>
        </w:rPr>
        <w:t xml:space="preserve"> </w:t>
      </w:r>
      <w:r>
        <w:t>production</w:t>
      </w:r>
      <w:r>
        <w:rPr>
          <w:spacing w:val="-9"/>
        </w:rPr>
        <w:t xml:space="preserve"> </w:t>
      </w:r>
      <w:r>
        <w:t xml:space="preserve">base of a wide range of fibre/yarns from natural fibers like cotton, jute, silk, and wool, to synthetic/man-made fibers like polyester, viscose, nylon and </w:t>
      </w:r>
      <w:r w:rsidR="003C2ECB">
        <w:t>acrylic. The</w:t>
      </w:r>
      <w:r>
        <w:t xml:space="preserve"> decentralized power looms/ hosiery and knitting sector</w:t>
      </w:r>
      <w:r>
        <w:rPr>
          <w:spacing w:val="-1"/>
        </w:rPr>
        <w:t xml:space="preserve"> </w:t>
      </w:r>
      <w:r>
        <w:t>form the</w:t>
      </w:r>
      <w:r>
        <w:rPr>
          <w:spacing w:val="-1"/>
        </w:rPr>
        <w:t xml:space="preserve"> </w:t>
      </w:r>
      <w:r>
        <w:t>largest component of the textiles sector. The close linkage of textiles industry to agriculture (for raw materials such as cotton)</w:t>
      </w:r>
      <w:r>
        <w:rPr>
          <w:spacing w:val="-7"/>
        </w:rPr>
        <w:t xml:space="preserve"> </w:t>
      </w:r>
      <w:r>
        <w:t>and</w:t>
      </w:r>
      <w:r>
        <w:rPr>
          <w:spacing w:val="-8"/>
        </w:rPr>
        <w:t xml:space="preserve"> </w:t>
      </w:r>
      <w:r>
        <w:t>the</w:t>
      </w:r>
      <w:r>
        <w:rPr>
          <w:spacing w:val="-7"/>
        </w:rPr>
        <w:t xml:space="preserve"> </w:t>
      </w:r>
      <w:r>
        <w:t>ancient</w:t>
      </w:r>
      <w:r>
        <w:rPr>
          <w:spacing w:val="-7"/>
        </w:rPr>
        <w:t xml:space="preserve"> </w:t>
      </w:r>
      <w:r>
        <w:t>culture</w:t>
      </w:r>
      <w:r>
        <w:rPr>
          <w:spacing w:val="-7"/>
        </w:rPr>
        <w:t xml:space="preserve"> </w:t>
      </w:r>
      <w:r>
        <w:t>and</w:t>
      </w:r>
      <w:r>
        <w:rPr>
          <w:spacing w:val="-8"/>
        </w:rPr>
        <w:t xml:space="preserve"> </w:t>
      </w:r>
      <w:r>
        <w:t>traditions</w:t>
      </w:r>
      <w:r>
        <w:rPr>
          <w:spacing w:val="-7"/>
        </w:rPr>
        <w:t xml:space="preserve"> </w:t>
      </w:r>
      <w:r>
        <w:t>of</w:t>
      </w:r>
      <w:r>
        <w:rPr>
          <w:spacing w:val="-8"/>
        </w:rPr>
        <w:t xml:space="preserve"> </w:t>
      </w:r>
      <w:r>
        <w:t>the</w:t>
      </w:r>
      <w:r>
        <w:rPr>
          <w:spacing w:val="-7"/>
        </w:rPr>
        <w:t xml:space="preserve"> </w:t>
      </w:r>
      <w:r>
        <w:t>country</w:t>
      </w:r>
      <w:r>
        <w:rPr>
          <w:spacing w:val="-8"/>
        </w:rPr>
        <w:t xml:space="preserve"> </w:t>
      </w:r>
      <w:r>
        <w:t>in</w:t>
      </w:r>
      <w:r>
        <w:rPr>
          <w:spacing w:val="-7"/>
        </w:rPr>
        <w:t xml:space="preserve"> </w:t>
      </w:r>
      <w:r>
        <w:t>terms</w:t>
      </w:r>
      <w:r>
        <w:rPr>
          <w:spacing w:val="-7"/>
        </w:rPr>
        <w:t xml:space="preserve"> </w:t>
      </w:r>
      <w:r>
        <w:t>of</w:t>
      </w:r>
      <w:r>
        <w:rPr>
          <w:spacing w:val="-8"/>
        </w:rPr>
        <w:t xml:space="preserve"> </w:t>
      </w:r>
      <w:r>
        <w:t>textiles</w:t>
      </w:r>
      <w:r>
        <w:rPr>
          <w:spacing w:val="-7"/>
        </w:rPr>
        <w:t xml:space="preserve"> </w:t>
      </w:r>
      <w:r>
        <w:t>makes</w:t>
      </w:r>
      <w:r>
        <w:rPr>
          <w:spacing w:val="-8"/>
        </w:rPr>
        <w:t xml:space="preserve"> </w:t>
      </w:r>
      <w:r>
        <w:t>it</w:t>
      </w:r>
      <w:r>
        <w:rPr>
          <w:spacing w:val="-7"/>
        </w:rPr>
        <w:t xml:space="preserve"> </w:t>
      </w:r>
      <w:r>
        <w:t>unique in comparison to other industries in the country.</w:t>
      </w:r>
    </w:p>
    <w:p w14:paraId="30EBAF60" w14:textId="4BF0F083" w:rsidR="00C84EDC" w:rsidRDefault="00C84EDC" w:rsidP="00C84EDC">
      <w:pPr>
        <w:pStyle w:val="BodyText"/>
        <w:spacing w:line="348" w:lineRule="auto"/>
        <w:ind w:right="142" w:hanging="10"/>
        <w:jc w:val="both"/>
      </w:pPr>
      <w:bookmarkStart w:id="4" w:name="_Hlk183078468"/>
      <w:bookmarkEnd w:id="3"/>
      <w:r>
        <w:t xml:space="preserve"> India’s textiles industry has a capacity to produce a wide variety of products suitable for different </w:t>
      </w:r>
      <w:r>
        <w:lastRenderedPageBreak/>
        <w:t xml:space="preserve">market segments, both within India and across the </w:t>
      </w:r>
      <w:r w:rsidR="003C2ECB">
        <w:t>world. In</w:t>
      </w:r>
      <w:r>
        <w:rPr>
          <w:spacing w:val="-12"/>
        </w:rPr>
        <w:t xml:space="preserve"> </w:t>
      </w:r>
      <w:r>
        <w:t>order</w:t>
      </w:r>
      <w:r>
        <w:rPr>
          <w:spacing w:val="-12"/>
        </w:rPr>
        <w:t xml:space="preserve"> </w:t>
      </w:r>
      <w:r>
        <w:t>to</w:t>
      </w:r>
      <w:r>
        <w:rPr>
          <w:spacing w:val="-12"/>
        </w:rPr>
        <w:t xml:space="preserve"> </w:t>
      </w:r>
      <w:r>
        <w:t>attract</w:t>
      </w:r>
      <w:r>
        <w:rPr>
          <w:spacing w:val="-12"/>
        </w:rPr>
        <w:t xml:space="preserve"> </w:t>
      </w:r>
      <w:r>
        <w:t>private</w:t>
      </w:r>
      <w:r>
        <w:rPr>
          <w:spacing w:val="-13"/>
        </w:rPr>
        <w:t xml:space="preserve"> </w:t>
      </w:r>
      <w:r>
        <w:t>equity</w:t>
      </w:r>
      <w:r>
        <w:rPr>
          <w:spacing w:val="-12"/>
        </w:rPr>
        <w:t xml:space="preserve"> </w:t>
      </w:r>
      <w:r>
        <w:t>and</w:t>
      </w:r>
      <w:r>
        <w:rPr>
          <w:spacing w:val="-13"/>
        </w:rPr>
        <w:t xml:space="preserve"> </w:t>
      </w:r>
      <w:r>
        <w:t>employee</w:t>
      </w:r>
      <w:r>
        <w:rPr>
          <w:spacing w:val="-13"/>
        </w:rPr>
        <w:t xml:space="preserve"> </w:t>
      </w:r>
      <w:r>
        <w:t>more</w:t>
      </w:r>
      <w:r>
        <w:rPr>
          <w:spacing w:val="-12"/>
        </w:rPr>
        <w:t xml:space="preserve"> </w:t>
      </w:r>
      <w:r>
        <w:t>people,</w:t>
      </w:r>
      <w:r>
        <w:rPr>
          <w:spacing w:val="-12"/>
        </w:rPr>
        <w:t xml:space="preserve"> </w:t>
      </w:r>
      <w:r>
        <w:t>the</w:t>
      </w:r>
      <w:r>
        <w:rPr>
          <w:spacing w:val="-12"/>
        </w:rPr>
        <w:t xml:space="preserve"> </w:t>
      </w:r>
      <w:r>
        <w:t>government</w:t>
      </w:r>
      <w:r>
        <w:rPr>
          <w:spacing w:val="-12"/>
        </w:rPr>
        <w:t xml:space="preserve"> </w:t>
      </w:r>
      <w:r>
        <w:t>introduced</w:t>
      </w:r>
      <w:r>
        <w:rPr>
          <w:spacing w:val="-12"/>
        </w:rPr>
        <w:t xml:space="preserve"> </w:t>
      </w:r>
      <w:r>
        <w:t xml:space="preserve">various </w:t>
      </w:r>
      <w:r>
        <w:rPr>
          <w:spacing w:val="-2"/>
        </w:rPr>
        <w:t>schemes</w:t>
      </w:r>
      <w:r>
        <w:rPr>
          <w:spacing w:val="-7"/>
        </w:rPr>
        <w:t xml:space="preserve"> </w:t>
      </w:r>
      <w:r>
        <w:rPr>
          <w:spacing w:val="-2"/>
        </w:rPr>
        <w:t>such</w:t>
      </w:r>
      <w:r>
        <w:rPr>
          <w:spacing w:val="-6"/>
        </w:rPr>
        <w:t xml:space="preserve"> </w:t>
      </w:r>
      <w:r>
        <w:rPr>
          <w:spacing w:val="-2"/>
        </w:rPr>
        <w:t>as</w:t>
      </w:r>
      <w:r>
        <w:rPr>
          <w:spacing w:val="-4"/>
        </w:rPr>
        <w:t xml:space="preserve"> </w:t>
      </w:r>
      <w:r>
        <w:rPr>
          <w:spacing w:val="-2"/>
        </w:rPr>
        <w:t>the</w:t>
      </w:r>
      <w:r>
        <w:rPr>
          <w:spacing w:val="-4"/>
        </w:rPr>
        <w:t xml:space="preserve"> </w:t>
      </w:r>
      <w:r>
        <w:rPr>
          <w:spacing w:val="-2"/>
        </w:rPr>
        <w:t>Scheme</w:t>
      </w:r>
      <w:r>
        <w:rPr>
          <w:spacing w:val="-4"/>
        </w:rPr>
        <w:t xml:space="preserve"> </w:t>
      </w:r>
      <w:r>
        <w:rPr>
          <w:spacing w:val="-2"/>
        </w:rPr>
        <w:t>for</w:t>
      </w:r>
      <w:r>
        <w:rPr>
          <w:spacing w:val="-6"/>
        </w:rPr>
        <w:t xml:space="preserve"> </w:t>
      </w:r>
      <w:r>
        <w:rPr>
          <w:spacing w:val="-2"/>
        </w:rPr>
        <w:t>Integrated</w:t>
      </w:r>
      <w:r>
        <w:rPr>
          <w:spacing w:val="-9"/>
        </w:rPr>
        <w:t xml:space="preserve"> </w:t>
      </w:r>
      <w:r>
        <w:rPr>
          <w:spacing w:val="-2"/>
        </w:rPr>
        <w:t>Textile</w:t>
      </w:r>
      <w:r>
        <w:rPr>
          <w:spacing w:val="-7"/>
        </w:rPr>
        <w:t xml:space="preserve"> </w:t>
      </w:r>
      <w:r>
        <w:rPr>
          <w:spacing w:val="-2"/>
        </w:rPr>
        <w:t>Parks</w:t>
      </w:r>
      <w:r>
        <w:rPr>
          <w:spacing w:val="-4"/>
        </w:rPr>
        <w:t xml:space="preserve"> </w:t>
      </w:r>
      <w:r>
        <w:rPr>
          <w:spacing w:val="-2"/>
        </w:rPr>
        <w:t>(SITP),</w:t>
      </w:r>
      <w:r>
        <w:rPr>
          <w:spacing w:val="-9"/>
        </w:rPr>
        <w:t xml:space="preserve"> </w:t>
      </w:r>
      <w:r>
        <w:rPr>
          <w:spacing w:val="-2"/>
        </w:rPr>
        <w:t>Technology</w:t>
      </w:r>
      <w:r>
        <w:rPr>
          <w:spacing w:val="-6"/>
        </w:rPr>
        <w:t xml:space="preserve"> </w:t>
      </w:r>
      <w:r>
        <w:rPr>
          <w:spacing w:val="-2"/>
        </w:rPr>
        <w:t>Upgradation</w:t>
      </w:r>
      <w:r>
        <w:rPr>
          <w:spacing w:val="-6"/>
        </w:rPr>
        <w:t xml:space="preserve"> </w:t>
      </w:r>
      <w:r>
        <w:rPr>
          <w:spacing w:val="-2"/>
        </w:rPr>
        <w:t xml:space="preserve">Fund </w:t>
      </w:r>
      <w:r>
        <w:t>Scheme (TUFS) and Mega Integrated Textile Region and</w:t>
      </w:r>
      <w:r>
        <w:rPr>
          <w:spacing w:val="-6"/>
        </w:rPr>
        <w:t xml:space="preserve"> </w:t>
      </w:r>
      <w:r>
        <w:t>Apparel (MITRA) Park scheme.</w:t>
      </w:r>
    </w:p>
    <w:bookmarkEnd w:id="4"/>
    <w:p w14:paraId="230098E4" w14:textId="77777777" w:rsidR="00C84EDC" w:rsidRDefault="00C84EDC" w:rsidP="00C84EDC">
      <w:pPr>
        <w:widowControl w:val="0"/>
        <w:autoSpaceDE w:val="0"/>
        <w:autoSpaceDN w:val="0"/>
        <w:spacing w:before="60" w:after="0" w:line="240" w:lineRule="auto"/>
        <w:ind w:right="116" w:hanging="40"/>
        <w:outlineLvl w:val="1"/>
        <w:rPr>
          <w:rFonts w:ascii="Times New Roman" w:eastAsia="Times New Roman" w:hAnsi="Times New Roman" w:cs="Times New Roman"/>
          <w:b/>
          <w:bCs/>
          <w:sz w:val="24"/>
          <w:szCs w:val="24"/>
        </w:rPr>
      </w:pPr>
    </w:p>
    <w:p w14:paraId="3F406BC4" w14:textId="7EDD4953" w:rsidR="00C84EDC" w:rsidRDefault="00C84EDC" w:rsidP="00C84EDC">
      <w:pPr>
        <w:rPr>
          <w:rFonts w:ascii="Times New Roman" w:hAnsi="Times New Roman" w:cs="Times New Roman"/>
          <w:b/>
          <w:spacing w:val="-6"/>
          <w:sz w:val="24"/>
        </w:rPr>
      </w:pPr>
      <w:r>
        <w:rPr>
          <w:rFonts w:ascii="Times New Roman" w:hAnsi="Times New Roman" w:cs="Times New Roman"/>
          <w:b/>
          <w:spacing w:val="-2"/>
          <w:sz w:val="24"/>
        </w:rPr>
        <w:t xml:space="preserve"> </w:t>
      </w:r>
      <w:r w:rsidRPr="00EA1CCE">
        <w:rPr>
          <w:rFonts w:ascii="Times New Roman" w:hAnsi="Times New Roman" w:cs="Times New Roman"/>
          <w:b/>
          <w:spacing w:val="-6"/>
          <w:sz w:val="24"/>
        </w:rPr>
        <w:t>RAVALI</w:t>
      </w:r>
      <w:r w:rsidRPr="00EA1CCE">
        <w:rPr>
          <w:rFonts w:ascii="Times New Roman" w:hAnsi="Times New Roman" w:cs="Times New Roman"/>
          <w:b/>
          <w:sz w:val="24"/>
        </w:rPr>
        <w:t xml:space="preserve"> </w:t>
      </w:r>
      <w:r w:rsidRPr="00EA1CCE">
        <w:rPr>
          <w:rFonts w:ascii="Times New Roman" w:hAnsi="Times New Roman" w:cs="Times New Roman"/>
          <w:b/>
          <w:spacing w:val="-6"/>
          <w:sz w:val="24"/>
        </w:rPr>
        <w:t>SPINNERS</w:t>
      </w:r>
      <w:r w:rsidRPr="00EA1CCE">
        <w:rPr>
          <w:rFonts w:ascii="Times New Roman" w:hAnsi="Times New Roman" w:cs="Times New Roman"/>
          <w:b/>
          <w:spacing w:val="2"/>
          <w:sz w:val="24"/>
        </w:rPr>
        <w:t xml:space="preserve"> </w:t>
      </w:r>
      <w:r w:rsidRPr="00EA1CCE">
        <w:rPr>
          <w:rFonts w:ascii="Times New Roman" w:hAnsi="Times New Roman" w:cs="Times New Roman"/>
          <w:b/>
          <w:spacing w:val="-6"/>
          <w:sz w:val="24"/>
        </w:rPr>
        <w:t>PRIVATE</w:t>
      </w:r>
      <w:r w:rsidRPr="00EA1CCE">
        <w:rPr>
          <w:rFonts w:ascii="Times New Roman" w:hAnsi="Times New Roman" w:cs="Times New Roman"/>
          <w:b/>
          <w:spacing w:val="2"/>
          <w:sz w:val="24"/>
        </w:rPr>
        <w:t xml:space="preserve"> </w:t>
      </w:r>
      <w:r w:rsidR="003C2ECB" w:rsidRPr="00EA1CCE">
        <w:rPr>
          <w:rFonts w:ascii="Times New Roman" w:hAnsi="Times New Roman" w:cs="Times New Roman"/>
          <w:b/>
          <w:spacing w:val="-6"/>
          <w:sz w:val="24"/>
        </w:rPr>
        <w:t>LIMITED</w:t>
      </w:r>
      <w:r w:rsidR="003C2ECB">
        <w:rPr>
          <w:rFonts w:ascii="Times New Roman" w:hAnsi="Times New Roman" w:cs="Times New Roman"/>
          <w:b/>
          <w:spacing w:val="-6"/>
          <w:sz w:val="24"/>
        </w:rPr>
        <w:t>.</w:t>
      </w:r>
    </w:p>
    <w:p w14:paraId="1420399F" w14:textId="1261DF10" w:rsidR="00D2731A" w:rsidRDefault="00F242F1" w:rsidP="00F242F1">
      <w:pPr>
        <w:spacing w:line="360" w:lineRule="auto"/>
        <w:ind w:right="142" w:firstLine="720"/>
        <w:jc w:val="both"/>
        <w:rPr>
          <w:rFonts w:ascii="Times New Roman" w:hAnsi="Times New Roman" w:cs="Times New Roman"/>
          <w:sz w:val="24"/>
          <w:szCs w:val="24"/>
          <w:bdr w:val="none" w:sz="0" w:space="0" w:color="auto" w:frame="1"/>
          <w:shd w:val="clear" w:color="auto" w:fill="FFFFFF"/>
        </w:rPr>
      </w:pPr>
      <w:r>
        <w:rPr>
          <w:rFonts w:ascii="Times New Roman" w:hAnsi="Times New Roman" w:cs="Times New Roman"/>
          <w:sz w:val="24"/>
          <w:szCs w:val="24"/>
          <w:bdr w:val="none" w:sz="0" w:space="0" w:color="auto" w:frame="1"/>
          <w:shd w:val="clear" w:color="auto" w:fill="FFFFFF"/>
          <w:lang w:val="en-IN"/>
        </w:rPr>
        <w:t xml:space="preserve">    </w:t>
      </w:r>
      <w:bookmarkStart w:id="5" w:name="_Hlk183077858"/>
      <w:r w:rsidRPr="00F242F1">
        <w:rPr>
          <w:rFonts w:ascii="Times New Roman" w:hAnsi="Times New Roman" w:cs="Times New Roman"/>
          <w:sz w:val="24"/>
          <w:szCs w:val="24"/>
          <w:bdr w:val="none" w:sz="0" w:space="0" w:color="auto" w:frame="1"/>
          <w:shd w:val="clear" w:color="auto" w:fill="FFFFFF"/>
          <w:lang w:val="en-IN"/>
        </w:rPr>
        <w:t>Ravali Spinners Pvt</w:t>
      </w:r>
      <w:r>
        <w:rPr>
          <w:rFonts w:ascii="Times New Roman" w:hAnsi="Times New Roman" w:cs="Times New Roman"/>
          <w:sz w:val="24"/>
          <w:szCs w:val="24"/>
          <w:bdr w:val="none" w:sz="0" w:space="0" w:color="auto" w:frame="1"/>
          <w:shd w:val="clear" w:color="auto" w:fill="FFFFFF"/>
          <w:lang w:val="en-IN"/>
        </w:rPr>
        <w:t xml:space="preserve"> </w:t>
      </w:r>
      <w:r w:rsidRPr="00F242F1">
        <w:rPr>
          <w:rFonts w:ascii="Times New Roman" w:hAnsi="Times New Roman" w:cs="Times New Roman"/>
          <w:sz w:val="24"/>
          <w:szCs w:val="24"/>
          <w:bdr w:val="none" w:sz="0" w:space="0" w:color="auto" w:frame="1"/>
          <w:shd w:val="clear" w:color="auto" w:fill="FFFFFF"/>
          <w:lang w:val="en-IN"/>
        </w:rPr>
        <w:t xml:space="preserve">Ltd. was established in the year 2005 by Mr. Vanka Ravindranath, an eminent exporter in India. We commenced with a small start and now have grown into a full-fledged organization manufacturing high quality cotton yarn for our esteemed clients worldwide. We are a client centric organization and we always endeavour to fulfil their expectation with satisfying results. </w:t>
      </w:r>
      <w:r>
        <w:rPr>
          <w:rFonts w:ascii="Times New Roman" w:hAnsi="Times New Roman" w:cs="Times New Roman"/>
          <w:sz w:val="24"/>
          <w:szCs w:val="24"/>
          <w:bdr w:val="none" w:sz="0" w:space="0" w:color="auto" w:frame="1"/>
          <w:shd w:val="clear" w:color="auto" w:fill="FFFFFF"/>
          <w:lang w:val="en-IN"/>
        </w:rPr>
        <w:t>A</w:t>
      </w:r>
      <w:r w:rsidRPr="00F242F1">
        <w:rPr>
          <w:rFonts w:ascii="Times New Roman" w:hAnsi="Times New Roman" w:cs="Times New Roman"/>
          <w:sz w:val="24"/>
          <w:szCs w:val="24"/>
          <w:bdr w:val="none" w:sz="0" w:space="0" w:color="auto" w:frame="1"/>
          <w:shd w:val="clear" w:color="auto" w:fill="FFFFFF"/>
          <w:lang w:val="en-IN"/>
        </w:rPr>
        <w:t>t present we are having spindle capacity of 101,520 a sign of growth and development. The turnover of our company is 450 crore per annum.</w:t>
      </w:r>
      <w:r>
        <w:rPr>
          <w:rFonts w:ascii="Times New Roman" w:hAnsi="Times New Roman" w:cs="Times New Roman"/>
          <w:sz w:val="24"/>
          <w:szCs w:val="24"/>
          <w:bdr w:val="none" w:sz="0" w:space="0" w:color="auto" w:frame="1"/>
          <w:shd w:val="clear" w:color="auto" w:fill="FFFFFF"/>
          <w:lang w:val="en-IN"/>
        </w:rPr>
        <w:t xml:space="preserve"> </w:t>
      </w:r>
      <w:r w:rsidRPr="00F242F1">
        <w:rPr>
          <w:rFonts w:ascii="Times New Roman" w:hAnsi="Times New Roman" w:cs="Times New Roman"/>
          <w:sz w:val="24"/>
          <w:szCs w:val="24"/>
          <w:bdr w:val="none" w:sz="0" w:space="0" w:color="auto" w:frame="1"/>
          <w:shd w:val="clear" w:color="auto" w:fill="FFFFFF"/>
        </w:rPr>
        <w:t>Ravali Spinners Pvt.Ltd</w:t>
      </w:r>
      <w:r>
        <w:rPr>
          <w:rFonts w:ascii="Times New Roman" w:hAnsi="Times New Roman" w:cs="Times New Roman"/>
          <w:sz w:val="24"/>
          <w:szCs w:val="24"/>
          <w:bdr w:val="none" w:sz="0" w:space="0" w:color="auto" w:frame="1"/>
          <w:shd w:val="clear" w:color="auto" w:fill="FFFFFF"/>
        </w:rPr>
        <w:t>.,</w:t>
      </w:r>
      <w:r w:rsidRPr="00F242F1">
        <w:rPr>
          <w:rFonts w:ascii="Times New Roman" w:hAnsi="Times New Roman" w:cs="Times New Roman"/>
          <w:sz w:val="24"/>
          <w:szCs w:val="24"/>
          <w:bdr w:val="none" w:sz="0" w:space="0" w:color="auto" w:frame="1"/>
          <w:shd w:val="clear" w:color="auto" w:fill="FFFFFF"/>
        </w:rPr>
        <w:t> is a well reputed name among the leading Compact (Com4) Cotton Yarns manufacturers and suppliers. We manufacture and supply premium quality Yarns that are made from best quality materials using advanced technology. We have been leading new and revolutionary change in the textiles industry, by offering world class yarns at competitive prices. The large international clientele, we cater to testifies the exceptional quality of our cotton yarns. The Ring Spun &amp; Compact Yarns offered by us are considered the best available in the market due to the the stringent quality check norms followed by us. Each and every vial of yarn being delivered by us, is personally checked for quality, weave and such other features. The constant zeal to achieve excellence and leadership among the spun yarn manufacturers and suppliers,</w:t>
      </w:r>
      <w:r>
        <w:rPr>
          <w:rFonts w:ascii="Times New Roman" w:hAnsi="Times New Roman" w:cs="Times New Roman"/>
          <w:sz w:val="24"/>
          <w:szCs w:val="24"/>
          <w:bdr w:val="none" w:sz="0" w:space="0" w:color="auto" w:frame="1"/>
          <w:shd w:val="clear" w:color="auto" w:fill="FFFFFF"/>
        </w:rPr>
        <w:t xml:space="preserve"> </w:t>
      </w:r>
      <w:r w:rsidRPr="00F242F1">
        <w:rPr>
          <w:rFonts w:ascii="Times New Roman" w:hAnsi="Times New Roman" w:cs="Times New Roman"/>
          <w:sz w:val="24"/>
          <w:szCs w:val="24"/>
          <w:bdr w:val="none" w:sz="0" w:space="0" w:color="auto" w:frame="1"/>
          <w:shd w:val="clear" w:color="auto" w:fill="FFFFFF"/>
        </w:rPr>
        <w:t>keeps</w:t>
      </w:r>
      <w:r>
        <w:rPr>
          <w:rFonts w:ascii="Times New Roman" w:hAnsi="Times New Roman" w:cs="Times New Roman"/>
          <w:sz w:val="24"/>
          <w:szCs w:val="24"/>
          <w:bdr w:val="none" w:sz="0" w:space="0" w:color="auto" w:frame="1"/>
          <w:shd w:val="clear" w:color="auto" w:fill="FFFFFF"/>
        </w:rPr>
        <w:t xml:space="preserve"> </w:t>
      </w:r>
      <w:r w:rsidRPr="00F242F1">
        <w:rPr>
          <w:rFonts w:ascii="Times New Roman" w:hAnsi="Times New Roman" w:cs="Times New Roman"/>
          <w:sz w:val="24"/>
          <w:szCs w:val="24"/>
          <w:bdr w:val="none" w:sz="0" w:space="0" w:color="auto" w:frame="1"/>
          <w:shd w:val="clear" w:color="auto" w:fill="FFFFFF"/>
        </w:rPr>
        <w:t>us motivated to deliver quality products at competitive</w:t>
      </w:r>
      <w:r>
        <w:rPr>
          <w:rFonts w:ascii="Times New Roman" w:hAnsi="Times New Roman" w:cs="Times New Roman"/>
          <w:sz w:val="24"/>
          <w:szCs w:val="24"/>
          <w:bdr w:val="none" w:sz="0" w:space="0" w:color="auto" w:frame="1"/>
          <w:shd w:val="clear" w:color="auto" w:fill="FFFFFF"/>
        </w:rPr>
        <w:t xml:space="preserve"> </w:t>
      </w:r>
      <w:r w:rsidRPr="00F242F1">
        <w:rPr>
          <w:rFonts w:ascii="Times New Roman" w:hAnsi="Times New Roman" w:cs="Times New Roman"/>
          <w:sz w:val="24"/>
          <w:szCs w:val="24"/>
          <w:bdr w:val="none" w:sz="0" w:space="0" w:color="auto" w:frame="1"/>
          <w:shd w:val="clear" w:color="auto" w:fill="FFFFFF"/>
        </w:rPr>
        <w:t>prices.</w:t>
      </w:r>
    </w:p>
    <w:p w14:paraId="1778987D" w14:textId="1261DF10" w:rsidR="0048162C" w:rsidRDefault="0048162C" w:rsidP="0048162C">
      <w:pPr>
        <w:spacing w:line="360" w:lineRule="auto"/>
        <w:ind w:right="142"/>
        <w:jc w:val="both"/>
        <w:rPr>
          <w:rFonts w:ascii="Times New Roman" w:hAnsi="Times New Roman" w:cs="Times New Roman"/>
          <w:b/>
          <w:bCs/>
          <w:sz w:val="24"/>
          <w:szCs w:val="24"/>
          <w:bdr w:val="none" w:sz="0" w:space="0" w:color="auto" w:frame="1"/>
          <w:shd w:val="clear" w:color="auto" w:fill="FFFFFF"/>
        </w:rPr>
      </w:pPr>
      <w:r w:rsidRPr="0048162C">
        <w:rPr>
          <w:rFonts w:ascii="Times New Roman" w:hAnsi="Times New Roman" w:cs="Times New Roman"/>
          <w:b/>
          <w:bCs/>
          <w:sz w:val="24"/>
          <w:szCs w:val="24"/>
          <w:bdr w:val="none" w:sz="0" w:space="0" w:color="auto" w:frame="1"/>
          <w:shd w:val="clear" w:color="auto" w:fill="FFFFFF"/>
        </w:rPr>
        <w:t>Literature review:</w:t>
      </w:r>
    </w:p>
    <w:bookmarkEnd w:id="5"/>
    <w:p w14:paraId="111BB1E4" w14:textId="66E467B2" w:rsidR="0087106A" w:rsidRPr="0087106A" w:rsidRDefault="0087106A" w:rsidP="0087106A">
      <w:pPr>
        <w:pStyle w:val="Heading6"/>
        <w:spacing w:before="62"/>
        <w:ind w:left="0"/>
        <w:rPr>
          <w:rFonts w:eastAsiaTheme="minorHAnsi"/>
          <w:b w:val="0"/>
          <w:bCs w:val="0"/>
          <w:bdr w:val="none" w:sz="0" w:space="0" w:color="auto" w:frame="1"/>
          <w:shd w:val="clear" w:color="auto" w:fill="FFFFFF"/>
        </w:rPr>
      </w:pPr>
      <w:r w:rsidRPr="0087106A">
        <w:rPr>
          <w:rFonts w:eastAsiaTheme="minorHAnsi"/>
          <w:b w:val="0"/>
          <w:bCs w:val="0"/>
          <w:bdr w:val="none" w:sz="0" w:space="0" w:color="auto" w:frame="1"/>
          <w:shd w:val="clear" w:color="auto" w:fill="FFFFFF"/>
        </w:rPr>
        <w:t>Jorge Mota and António Carrizo Moreira (2023) examined capital budgeting practices among small and medium-sized enterprises (SMEs) in Portugal's footwear and metalworking industries. They found varying preferences for tools like Net Present Value (NPV) and Payback Period (PBP), emphasizing differences in application and perceived importance across sectors.</w:t>
      </w:r>
    </w:p>
    <w:p w14:paraId="2E4641FE" w14:textId="77777777" w:rsidR="0087106A" w:rsidRDefault="0087106A" w:rsidP="0087106A">
      <w:pPr>
        <w:pStyle w:val="Heading6"/>
        <w:spacing w:before="62"/>
        <w:ind w:left="0"/>
        <w:rPr>
          <w:rFonts w:ascii="MS Gothic" w:eastAsia="MS Gothic" w:hAnsi="MS Gothic" w:cs="MS Gothic"/>
          <w:b w:val="0"/>
          <w:bCs w:val="0"/>
          <w:bdr w:val="none" w:sz="0" w:space="0" w:color="auto" w:frame="1"/>
          <w:shd w:val="clear" w:color="auto" w:fill="FFFFFF"/>
        </w:rPr>
      </w:pPr>
      <w:r w:rsidRPr="0087106A">
        <w:rPr>
          <w:rFonts w:eastAsiaTheme="minorHAnsi"/>
          <w:b w:val="0"/>
          <w:bCs w:val="0"/>
          <w:bdr w:val="none" w:sz="0" w:space="0" w:color="auto" w:frame="1"/>
          <w:shd w:val="clear" w:color="auto" w:fill="FFFFFF"/>
        </w:rPr>
        <w:t>Sureka et al. (2022) and Malenko (2019) explore capital budgeting in multinational corporations, focusing on complexities introduced by currency fluctuations, geopolitical risks, and global market dynamics. Tools like scenario and sensitivity analyses have become crucial for risk assessment and informed decision-making</w:t>
      </w:r>
    </w:p>
    <w:p w14:paraId="29CA158E" w14:textId="7242A71F" w:rsidR="0087106A" w:rsidRDefault="0087106A" w:rsidP="0087106A">
      <w:pPr>
        <w:pStyle w:val="Heading6"/>
        <w:spacing w:before="62"/>
        <w:ind w:left="0"/>
        <w:rPr>
          <w:rFonts w:ascii="MS Gothic" w:eastAsia="MS Gothic" w:hAnsi="MS Gothic" w:cs="MS Gothic"/>
          <w:b w:val="0"/>
          <w:bCs w:val="0"/>
          <w:bdr w:val="none" w:sz="0" w:space="0" w:color="auto" w:frame="1"/>
          <w:shd w:val="clear" w:color="auto" w:fill="FFFFFF"/>
        </w:rPr>
      </w:pPr>
      <w:r w:rsidRPr="0087106A">
        <w:rPr>
          <w:rFonts w:eastAsiaTheme="minorHAnsi"/>
          <w:b w:val="0"/>
          <w:bCs w:val="0"/>
          <w:bdr w:val="none" w:sz="0" w:space="0" w:color="auto" w:frame="1"/>
          <w:shd w:val="clear" w:color="auto" w:fill="FFFFFF"/>
        </w:rPr>
        <w:t>Andor et al. (2015) explored capital budgeting practices in Central and Eastern Europe, documenting a shift toward sophisticated techniques and a greater emphasis on aligning investments with corporate strategy and risk mitigation</w:t>
      </w:r>
      <w:r>
        <w:rPr>
          <w:rFonts w:ascii="MS Gothic" w:eastAsia="MS Gothic" w:hAnsi="MS Gothic" w:cs="MS Gothic"/>
          <w:b w:val="0"/>
          <w:bCs w:val="0"/>
          <w:bdr w:val="none" w:sz="0" w:space="0" w:color="auto" w:frame="1"/>
          <w:shd w:val="clear" w:color="auto" w:fill="FFFFFF"/>
        </w:rPr>
        <w:t>.</w:t>
      </w:r>
    </w:p>
    <w:p w14:paraId="6D75BD2A" w14:textId="0929B5AE" w:rsidR="0087106A" w:rsidRPr="0087106A" w:rsidRDefault="0087106A" w:rsidP="0087106A">
      <w:pPr>
        <w:pStyle w:val="Heading6"/>
        <w:spacing w:before="62"/>
        <w:ind w:left="0"/>
        <w:rPr>
          <w:rFonts w:eastAsiaTheme="minorHAnsi"/>
          <w:b w:val="0"/>
          <w:bCs w:val="0"/>
          <w:bdr w:val="none" w:sz="0" w:space="0" w:color="auto" w:frame="1"/>
          <w:shd w:val="clear" w:color="auto" w:fill="FFFFFF"/>
        </w:rPr>
      </w:pPr>
      <w:r w:rsidRPr="0087106A">
        <w:rPr>
          <w:rFonts w:eastAsiaTheme="minorHAnsi"/>
          <w:b w:val="0"/>
          <w:bCs w:val="0"/>
          <w:bdr w:val="none" w:sz="0" w:space="0" w:color="auto" w:frame="1"/>
          <w:shd w:val="clear" w:color="auto" w:fill="FFFFFF"/>
        </w:rPr>
        <w:t>Graham and Harvey (</w:t>
      </w:r>
      <w:proofErr w:type="gramStart"/>
      <w:r w:rsidRPr="0087106A">
        <w:rPr>
          <w:rFonts w:eastAsiaTheme="minorHAnsi"/>
          <w:b w:val="0"/>
          <w:bCs w:val="0"/>
          <w:bdr w:val="none" w:sz="0" w:space="0" w:color="auto" w:frame="1"/>
          <w:shd w:val="clear" w:color="auto" w:fill="FFFFFF"/>
        </w:rPr>
        <w:t>2001)Their</w:t>
      </w:r>
      <w:proofErr w:type="gramEnd"/>
      <w:r w:rsidRPr="0087106A">
        <w:rPr>
          <w:rFonts w:eastAsiaTheme="minorHAnsi"/>
          <w:b w:val="0"/>
          <w:bCs w:val="0"/>
          <w:bdr w:val="none" w:sz="0" w:space="0" w:color="auto" w:frame="1"/>
          <w:shd w:val="clear" w:color="auto" w:fill="FFFFFF"/>
        </w:rPr>
        <w:t xml:space="preserve"> survey of CFOs revealed that NPV and IRR are the most widely used techniques, but capital budgeting practices vary by firm size and industry. This study bridged academic theories with real-world applications.</w:t>
      </w:r>
    </w:p>
    <w:p w14:paraId="1A915E96" w14:textId="77777777" w:rsidR="0087106A" w:rsidRDefault="0087106A" w:rsidP="0087106A">
      <w:pPr>
        <w:pStyle w:val="Heading6"/>
        <w:spacing w:before="62"/>
        <w:ind w:left="0"/>
        <w:rPr>
          <w:rFonts w:eastAsiaTheme="minorHAnsi"/>
          <w:b w:val="0"/>
          <w:bCs w:val="0"/>
          <w:bdr w:val="none" w:sz="0" w:space="0" w:color="auto" w:frame="1"/>
          <w:shd w:val="clear" w:color="auto" w:fill="FFFFFF"/>
        </w:rPr>
      </w:pPr>
    </w:p>
    <w:p w14:paraId="105B7CF3" w14:textId="636AFDA4" w:rsidR="0087106A" w:rsidRDefault="0087106A" w:rsidP="0087106A">
      <w:pPr>
        <w:pStyle w:val="Heading6"/>
        <w:spacing w:before="62"/>
        <w:ind w:left="0"/>
        <w:rPr>
          <w:rFonts w:eastAsiaTheme="minorHAnsi"/>
          <w:b w:val="0"/>
          <w:bCs w:val="0"/>
          <w:bdr w:val="none" w:sz="0" w:space="0" w:color="auto" w:frame="1"/>
          <w:shd w:val="clear" w:color="auto" w:fill="FFFFFF"/>
        </w:rPr>
      </w:pPr>
      <w:r w:rsidRPr="0087106A">
        <w:rPr>
          <w:rFonts w:eastAsiaTheme="minorHAnsi"/>
          <w:b w:val="0"/>
          <w:bCs w:val="0"/>
          <w:bdr w:val="none" w:sz="0" w:space="0" w:color="auto" w:frame="1"/>
          <w:shd w:val="clear" w:color="auto" w:fill="FFFFFF"/>
        </w:rPr>
        <w:lastRenderedPageBreak/>
        <w:t>James Van Horne (</w:t>
      </w:r>
      <w:proofErr w:type="gramStart"/>
      <w:r w:rsidRPr="0087106A">
        <w:rPr>
          <w:rFonts w:eastAsiaTheme="minorHAnsi"/>
          <w:b w:val="0"/>
          <w:bCs w:val="0"/>
          <w:bdr w:val="none" w:sz="0" w:space="0" w:color="auto" w:frame="1"/>
          <w:shd w:val="clear" w:color="auto" w:fill="FFFFFF"/>
        </w:rPr>
        <w:t>1976)Van</w:t>
      </w:r>
      <w:proofErr w:type="gramEnd"/>
      <w:r w:rsidRPr="0087106A">
        <w:rPr>
          <w:rFonts w:eastAsiaTheme="minorHAnsi"/>
          <w:b w:val="0"/>
          <w:bCs w:val="0"/>
          <w:bdr w:val="none" w:sz="0" w:space="0" w:color="auto" w:frame="1"/>
          <w:shd w:val="clear" w:color="auto" w:fill="FFFFFF"/>
        </w:rPr>
        <w:t xml:space="preserve"> Horne's research on financial management provided insights into practical challenges of capital budgeting, such as estimating cash flows and the role of management judgment.</w:t>
      </w:r>
    </w:p>
    <w:p w14:paraId="6F77EDA3" w14:textId="77777777" w:rsidR="0087106A" w:rsidRDefault="0087106A" w:rsidP="0087106A">
      <w:pPr>
        <w:pStyle w:val="Heading6"/>
        <w:spacing w:before="62"/>
        <w:ind w:left="0"/>
        <w:rPr>
          <w:rFonts w:eastAsiaTheme="minorHAnsi"/>
          <w:b w:val="0"/>
          <w:bCs w:val="0"/>
          <w:bdr w:val="none" w:sz="0" w:space="0" w:color="auto" w:frame="1"/>
          <w:shd w:val="clear" w:color="auto" w:fill="FFFFFF"/>
        </w:rPr>
      </w:pPr>
    </w:p>
    <w:p w14:paraId="0309739C" w14:textId="53CAE543" w:rsidR="00CB5ECF" w:rsidRDefault="0087106A" w:rsidP="0087106A">
      <w:pPr>
        <w:pStyle w:val="Heading6"/>
        <w:spacing w:before="62"/>
        <w:ind w:left="0"/>
        <w:rPr>
          <w:spacing w:val="-2"/>
        </w:rPr>
      </w:pPr>
      <w:proofErr w:type="gramStart"/>
      <w:r w:rsidRPr="0087106A">
        <w:rPr>
          <w:rFonts w:eastAsiaTheme="minorHAnsi"/>
          <w:b w:val="0"/>
          <w:bCs w:val="0"/>
          <w:bdr w:val="none" w:sz="0" w:space="0" w:color="auto" w:frame="1"/>
          <w:shd w:val="clear" w:color="auto" w:fill="FFFFFF"/>
        </w:rPr>
        <w:t>.</w:t>
      </w:r>
      <w:r w:rsidR="00364ECA" w:rsidRPr="00EA1CCE">
        <w:t>Need</w:t>
      </w:r>
      <w:proofErr w:type="gramEnd"/>
      <w:r w:rsidR="00364ECA" w:rsidRPr="00EA1CCE">
        <w:rPr>
          <w:spacing w:val="-3"/>
        </w:rPr>
        <w:t xml:space="preserve"> </w:t>
      </w:r>
      <w:r w:rsidR="00364ECA" w:rsidRPr="00EA1CCE">
        <w:t>For</w:t>
      </w:r>
      <w:r w:rsidR="00364ECA" w:rsidRPr="00EA1CCE">
        <w:rPr>
          <w:spacing w:val="-7"/>
        </w:rPr>
        <w:t xml:space="preserve"> </w:t>
      </w:r>
      <w:r w:rsidR="00364ECA">
        <w:t>t</w:t>
      </w:r>
      <w:r w:rsidR="00364ECA" w:rsidRPr="00EA1CCE">
        <w:t>he</w:t>
      </w:r>
      <w:r w:rsidR="00364ECA" w:rsidRPr="00EA1CCE">
        <w:rPr>
          <w:spacing w:val="-2"/>
        </w:rPr>
        <w:t xml:space="preserve"> Study</w:t>
      </w:r>
      <w:r w:rsidR="00364ECA">
        <w:rPr>
          <w:spacing w:val="-2"/>
        </w:rPr>
        <w:t>:</w:t>
      </w:r>
    </w:p>
    <w:p w14:paraId="6E37AA02" w14:textId="15E9C111" w:rsidR="00CB5ECF" w:rsidRPr="00EA1CCE" w:rsidRDefault="00CB5ECF" w:rsidP="00CB5ECF">
      <w:pPr>
        <w:pStyle w:val="BodyText"/>
        <w:numPr>
          <w:ilvl w:val="0"/>
          <w:numId w:val="6"/>
        </w:numPr>
        <w:spacing w:line="273" w:lineRule="auto"/>
      </w:pPr>
      <w:r w:rsidRPr="00EA1CCE">
        <w:t>Capital</w:t>
      </w:r>
      <w:r w:rsidRPr="00EA1CCE">
        <w:rPr>
          <w:spacing w:val="-2"/>
        </w:rPr>
        <w:t xml:space="preserve"> </w:t>
      </w:r>
      <w:r w:rsidRPr="00EA1CCE">
        <w:t>investments,</w:t>
      </w:r>
      <w:r w:rsidRPr="00EA1CCE">
        <w:rPr>
          <w:spacing w:val="-2"/>
        </w:rPr>
        <w:t xml:space="preserve"> </w:t>
      </w:r>
      <w:r w:rsidRPr="00EA1CCE">
        <w:t>representing</w:t>
      </w:r>
      <w:r w:rsidRPr="00EA1CCE">
        <w:rPr>
          <w:spacing w:val="-2"/>
        </w:rPr>
        <w:t xml:space="preserve"> </w:t>
      </w:r>
      <w:r w:rsidRPr="00EA1CCE">
        <w:t>the</w:t>
      </w:r>
      <w:r w:rsidRPr="00EA1CCE">
        <w:rPr>
          <w:spacing w:val="-1"/>
        </w:rPr>
        <w:t xml:space="preserve"> </w:t>
      </w:r>
      <w:r w:rsidRPr="00EA1CCE">
        <w:t>growing</w:t>
      </w:r>
      <w:r w:rsidRPr="00EA1CCE">
        <w:rPr>
          <w:spacing w:val="-2"/>
        </w:rPr>
        <w:t xml:space="preserve"> </w:t>
      </w:r>
      <w:r w:rsidRPr="00EA1CCE">
        <w:t>edge</w:t>
      </w:r>
      <w:r w:rsidRPr="00EA1CCE">
        <w:rPr>
          <w:spacing w:val="-1"/>
        </w:rPr>
        <w:t xml:space="preserve"> </w:t>
      </w:r>
      <w:r w:rsidRPr="00EA1CCE">
        <w:t>of</w:t>
      </w:r>
      <w:r w:rsidRPr="00EA1CCE">
        <w:rPr>
          <w:spacing w:val="-2"/>
        </w:rPr>
        <w:t xml:space="preserve"> </w:t>
      </w:r>
      <w:r w:rsidRPr="00EA1CCE">
        <w:t>a</w:t>
      </w:r>
      <w:r w:rsidRPr="00EA1CCE">
        <w:rPr>
          <w:spacing w:val="-1"/>
        </w:rPr>
        <w:t xml:space="preserve"> </w:t>
      </w:r>
      <w:r w:rsidRPr="00EA1CCE">
        <w:t>business,</w:t>
      </w:r>
      <w:r w:rsidRPr="00EA1CCE">
        <w:rPr>
          <w:spacing w:val="-2"/>
        </w:rPr>
        <w:t xml:space="preserve"> </w:t>
      </w:r>
      <w:r w:rsidRPr="00EA1CCE">
        <w:t>are</w:t>
      </w:r>
      <w:r w:rsidRPr="00EA1CCE">
        <w:rPr>
          <w:spacing w:val="-2"/>
        </w:rPr>
        <w:t xml:space="preserve"> </w:t>
      </w:r>
      <w:r w:rsidRPr="00EA1CCE">
        <w:t>deemed</w:t>
      </w:r>
      <w:r w:rsidRPr="00EA1CCE">
        <w:rPr>
          <w:spacing w:val="-2"/>
        </w:rPr>
        <w:t xml:space="preserve"> </w:t>
      </w:r>
      <w:r w:rsidRPr="00EA1CCE">
        <w:t>to</w:t>
      </w:r>
      <w:r w:rsidRPr="00EA1CCE">
        <w:rPr>
          <w:spacing w:val="-1"/>
        </w:rPr>
        <w:t xml:space="preserve"> </w:t>
      </w:r>
      <w:r w:rsidRPr="00EA1CCE">
        <w:t>be</w:t>
      </w:r>
      <w:r w:rsidRPr="00EA1CCE">
        <w:rPr>
          <w:spacing w:val="-3"/>
        </w:rPr>
        <w:t xml:space="preserve"> </w:t>
      </w:r>
      <w:r w:rsidRPr="00EA1CCE">
        <w:t>very important for three inter- related reasons.</w:t>
      </w:r>
    </w:p>
    <w:p w14:paraId="68820868" w14:textId="77777777" w:rsidR="00CB5ECF" w:rsidRPr="00EA1CCE" w:rsidRDefault="00CB5ECF" w:rsidP="00CB5ECF">
      <w:pPr>
        <w:pStyle w:val="ListParagraph"/>
        <w:numPr>
          <w:ilvl w:val="0"/>
          <w:numId w:val="6"/>
        </w:numPr>
        <w:tabs>
          <w:tab w:val="left" w:pos="1403"/>
        </w:tabs>
        <w:spacing w:line="331" w:lineRule="auto"/>
        <w:ind w:right="630"/>
        <w:jc w:val="both"/>
        <w:rPr>
          <w:sz w:val="24"/>
        </w:rPr>
      </w:pPr>
      <w:r w:rsidRPr="00EA1CCE">
        <w:rPr>
          <w:sz w:val="24"/>
        </w:rPr>
        <w:t>The influence firm growth in the long-term consequences capital investment decisions have considerable impact on what the firm can do in future.</w:t>
      </w:r>
    </w:p>
    <w:p w14:paraId="5F897D62" w14:textId="77777777" w:rsidR="00CB5ECF" w:rsidRPr="00EA1CCE" w:rsidRDefault="00CB5ECF" w:rsidP="00CB5ECF">
      <w:pPr>
        <w:pStyle w:val="ListParagraph"/>
        <w:numPr>
          <w:ilvl w:val="0"/>
          <w:numId w:val="6"/>
        </w:numPr>
        <w:tabs>
          <w:tab w:val="left" w:pos="1403"/>
        </w:tabs>
        <w:spacing w:line="340" w:lineRule="auto"/>
        <w:ind w:right="628"/>
        <w:jc w:val="both"/>
        <w:rPr>
          <w:sz w:val="24"/>
        </w:rPr>
      </w:pPr>
      <w:r w:rsidRPr="00EA1CCE">
        <w:rPr>
          <w:sz w:val="24"/>
        </w:rPr>
        <w:t>They affect the risk of the firm; it is difficult to reverse capital investment decisions because</w:t>
      </w:r>
      <w:r w:rsidRPr="00EA1CCE">
        <w:rPr>
          <w:spacing w:val="-14"/>
          <w:sz w:val="24"/>
        </w:rPr>
        <w:t xml:space="preserve"> </w:t>
      </w:r>
      <w:r w:rsidRPr="00EA1CCE">
        <w:rPr>
          <w:sz w:val="24"/>
        </w:rPr>
        <w:t>the</w:t>
      </w:r>
      <w:r w:rsidRPr="00EA1CCE">
        <w:rPr>
          <w:spacing w:val="-15"/>
          <w:sz w:val="24"/>
        </w:rPr>
        <w:t xml:space="preserve"> </w:t>
      </w:r>
      <w:r w:rsidRPr="00EA1CCE">
        <w:rPr>
          <w:sz w:val="24"/>
        </w:rPr>
        <w:t>market</w:t>
      </w:r>
      <w:r w:rsidRPr="00EA1CCE">
        <w:rPr>
          <w:spacing w:val="-14"/>
          <w:sz w:val="24"/>
        </w:rPr>
        <w:t xml:space="preserve"> </w:t>
      </w:r>
      <w:r w:rsidRPr="00EA1CCE">
        <w:rPr>
          <w:sz w:val="24"/>
        </w:rPr>
        <w:t>for</w:t>
      </w:r>
      <w:r w:rsidRPr="00EA1CCE">
        <w:rPr>
          <w:spacing w:val="-14"/>
          <w:sz w:val="24"/>
        </w:rPr>
        <w:t xml:space="preserve"> </w:t>
      </w:r>
      <w:r w:rsidRPr="00EA1CCE">
        <w:rPr>
          <w:sz w:val="24"/>
        </w:rPr>
        <w:t>used</w:t>
      </w:r>
      <w:r w:rsidRPr="00EA1CCE">
        <w:rPr>
          <w:spacing w:val="-14"/>
          <w:sz w:val="24"/>
        </w:rPr>
        <w:t xml:space="preserve"> </w:t>
      </w:r>
      <w:r w:rsidRPr="00EA1CCE">
        <w:rPr>
          <w:sz w:val="24"/>
        </w:rPr>
        <w:t>capital</w:t>
      </w:r>
      <w:r w:rsidRPr="00EA1CCE">
        <w:rPr>
          <w:spacing w:val="-14"/>
          <w:sz w:val="24"/>
        </w:rPr>
        <w:t xml:space="preserve"> </w:t>
      </w:r>
      <w:r w:rsidRPr="00EA1CCE">
        <w:rPr>
          <w:sz w:val="24"/>
        </w:rPr>
        <w:t>investments</w:t>
      </w:r>
      <w:r w:rsidRPr="00EA1CCE">
        <w:rPr>
          <w:spacing w:val="-14"/>
          <w:sz w:val="24"/>
        </w:rPr>
        <w:t xml:space="preserve"> </w:t>
      </w:r>
      <w:r w:rsidRPr="00EA1CCE">
        <w:rPr>
          <w:sz w:val="24"/>
        </w:rPr>
        <w:t>is</w:t>
      </w:r>
      <w:r w:rsidRPr="00EA1CCE">
        <w:rPr>
          <w:spacing w:val="-14"/>
          <w:sz w:val="24"/>
        </w:rPr>
        <w:t xml:space="preserve"> </w:t>
      </w:r>
      <w:r w:rsidRPr="00EA1CCE">
        <w:rPr>
          <w:sz w:val="24"/>
        </w:rPr>
        <w:t>ill</w:t>
      </w:r>
      <w:r w:rsidRPr="00EA1CCE">
        <w:rPr>
          <w:spacing w:val="-14"/>
          <w:sz w:val="24"/>
        </w:rPr>
        <w:t xml:space="preserve"> </w:t>
      </w:r>
      <w:r w:rsidRPr="00EA1CCE">
        <w:rPr>
          <w:sz w:val="24"/>
        </w:rPr>
        <w:t>organized</w:t>
      </w:r>
      <w:r w:rsidRPr="00EA1CCE">
        <w:rPr>
          <w:spacing w:val="-14"/>
          <w:sz w:val="24"/>
        </w:rPr>
        <w:t xml:space="preserve"> </w:t>
      </w:r>
      <w:r w:rsidRPr="00EA1CCE">
        <w:rPr>
          <w:sz w:val="24"/>
        </w:rPr>
        <w:t>and</w:t>
      </w:r>
      <w:r w:rsidRPr="00EA1CCE">
        <w:rPr>
          <w:spacing w:val="-14"/>
          <w:sz w:val="24"/>
        </w:rPr>
        <w:t xml:space="preserve"> </w:t>
      </w:r>
      <w:r w:rsidRPr="00EA1CCE">
        <w:rPr>
          <w:sz w:val="24"/>
        </w:rPr>
        <w:t>/or</w:t>
      </w:r>
      <w:r w:rsidRPr="00EA1CCE">
        <w:rPr>
          <w:spacing w:val="-14"/>
          <w:sz w:val="24"/>
        </w:rPr>
        <w:t xml:space="preserve"> </w:t>
      </w:r>
      <w:r w:rsidRPr="00EA1CCE">
        <w:rPr>
          <w:sz w:val="24"/>
        </w:rPr>
        <w:t>most</w:t>
      </w:r>
      <w:r w:rsidRPr="00EA1CCE">
        <w:rPr>
          <w:spacing w:val="-14"/>
          <w:sz w:val="24"/>
        </w:rPr>
        <w:t xml:space="preserve"> </w:t>
      </w:r>
      <w:r w:rsidRPr="00EA1CCE">
        <w:rPr>
          <w:sz w:val="24"/>
        </w:rPr>
        <w:t>of</w:t>
      </w:r>
      <w:r w:rsidRPr="00EA1CCE">
        <w:rPr>
          <w:spacing w:val="-14"/>
          <w:sz w:val="24"/>
        </w:rPr>
        <w:t xml:space="preserve"> </w:t>
      </w:r>
      <w:r w:rsidRPr="00EA1CCE">
        <w:rPr>
          <w:sz w:val="24"/>
        </w:rPr>
        <w:t>the</w:t>
      </w:r>
      <w:r w:rsidRPr="00EA1CCE">
        <w:rPr>
          <w:spacing w:val="-14"/>
          <w:sz w:val="24"/>
        </w:rPr>
        <w:t xml:space="preserve"> </w:t>
      </w:r>
      <w:r w:rsidRPr="00EA1CCE">
        <w:rPr>
          <w:sz w:val="24"/>
        </w:rPr>
        <w:t>capital equipment’s bought by a firm to meet its specific requirements.</w:t>
      </w:r>
    </w:p>
    <w:p w14:paraId="389BFF41" w14:textId="77777777" w:rsidR="00CB5ECF" w:rsidRPr="00EA1CCE" w:rsidRDefault="00CB5ECF" w:rsidP="00CB5ECF">
      <w:pPr>
        <w:pStyle w:val="ListParagraph"/>
        <w:numPr>
          <w:ilvl w:val="0"/>
          <w:numId w:val="6"/>
        </w:numPr>
        <w:tabs>
          <w:tab w:val="left" w:pos="1403"/>
        </w:tabs>
        <w:rPr>
          <w:sz w:val="24"/>
        </w:rPr>
      </w:pPr>
      <w:r w:rsidRPr="00EA1CCE">
        <w:rPr>
          <w:sz w:val="24"/>
        </w:rPr>
        <w:t>Capital</w:t>
      </w:r>
      <w:r w:rsidRPr="00EA1CCE">
        <w:rPr>
          <w:spacing w:val="-6"/>
          <w:sz w:val="24"/>
        </w:rPr>
        <w:t xml:space="preserve"> </w:t>
      </w:r>
      <w:r w:rsidRPr="00EA1CCE">
        <w:rPr>
          <w:sz w:val="24"/>
        </w:rPr>
        <w:t>investment</w:t>
      </w:r>
      <w:r w:rsidRPr="00EA1CCE">
        <w:rPr>
          <w:spacing w:val="-2"/>
          <w:sz w:val="24"/>
        </w:rPr>
        <w:t xml:space="preserve"> </w:t>
      </w:r>
      <w:r w:rsidRPr="00EA1CCE">
        <w:rPr>
          <w:sz w:val="24"/>
        </w:rPr>
        <w:t>decisions</w:t>
      </w:r>
      <w:r w:rsidRPr="00EA1CCE">
        <w:rPr>
          <w:spacing w:val="-2"/>
          <w:sz w:val="24"/>
        </w:rPr>
        <w:t xml:space="preserve"> </w:t>
      </w:r>
      <w:r w:rsidRPr="00EA1CCE">
        <w:rPr>
          <w:sz w:val="24"/>
        </w:rPr>
        <w:t>involve</w:t>
      </w:r>
      <w:r w:rsidRPr="00EA1CCE">
        <w:rPr>
          <w:spacing w:val="-3"/>
          <w:sz w:val="24"/>
        </w:rPr>
        <w:t xml:space="preserve"> </w:t>
      </w:r>
      <w:r w:rsidRPr="00EA1CCE">
        <w:rPr>
          <w:sz w:val="24"/>
        </w:rPr>
        <w:t>substantial</w:t>
      </w:r>
      <w:r w:rsidRPr="00EA1CCE">
        <w:rPr>
          <w:spacing w:val="-3"/>
          <w:sz w:val="24"/>
        </w:rPr>
        <w:t xml:space="preserve"> </w:t>
      </w:r>
      <w:r w:rsidRPr="00EA1CCE">
        <w:rPr>
          <w:sz w:val="24"/>
        </w:rPr>
        <w:t>out</w:t>
      </w:r>
      <w:r w:rsidRPr="00EA1CCE">
        <w:rPr>
          <w:spacing w:val="-2"/>
          <w:sz w:val="24"/>
        </w:rPr>
        <w:t xml:space="preserve"> lays.</w:t>
      </w:r>
    </w:p>
    <w:p w14:paraId="47A40F47" w14:textId="7BC5D200" w:rsidR="005418D5" w:rsidRDefault="00CB5ECF" w:rsidP="005418D5">
      <w:pPr>
        <w:pStyle w:val="ListParagraph"/>
        <w:numPr>
          <w:ilvl w:val="0"/>
          <w:numId w:val="6"/>
        </w:numPr>
        <w:tabs>
          <w:tab w:val="left" w:pos="1403"/>
        </w:tabs>
        <w:spacing w:line="343" w:lineRule="auto"/>
        <w:ind w:right="628"/>
        <w:jc w:val="both"/>
      </w:pPr>
      <w:r w:rsidRPr="00EA1CCE">
        <w:rPr>
          <w:sz w:val="24"/>
        </w:rPr>
        <w:t>For a growing concern, capital budgeting is more or less a continuous process and it is carried out by different functional areas of management such a production, marketing, engineering, financial management etc.</w:t>
      </w:r>
      <w:bookmarkStart w:id="6" w:name="NEED_FOR_THE_STUDY"/>
      <w:bookmarkEnd w:id="6"/>
      <w:r>
        <w:t xml:space="preserve">     </w:t>
      </w:r>
    </w:p>
    <w:p w14:paraId="282EB669" w14:textId="5B78CCA0" w:rsidR="00B45D7F" w:rsidRPr="00A75EC6" w:rsidRDefault="00364ECA" w:rsidP="00A75EC6">
      <w:pPr>
        <w:tabs>
          <w:tab w:val="left" w:pos="1403"/>
        </w:tabs>
        <w:spacing w:line="343" w:lineRule="auto"/>
        <w:ind w:right="628"/>
        <w:jc w:val="both"/>
        <w:rPr>
          <w:rFonts w:ascii="Times New Roman" w:hAnsi="Times New Roman" w:cs="Times New Roman"/>
          <w:b/>
          <w:bCs/>
          <w:sz w:val="24"/>
          <w:szCs w:val="24"/>
        </w:rPr>
      </w:pPr>
      <w:r w:rsidRPr="00A75EC6">
        <w:rPr>
          <w:rFonts w:ascii="Times New Roman" w:hAnsi="Times New Roman" w:cs="Times New Roman"/>
          <w:b/>
          <w:bCs/>
          <w:sz w:val="24"/>
          <w:szCs w:val="24"/>
        </w:rPr>
        <w:t>Scope</w:t>
      </w:r>
      <w:r w:rsidRPr="00A75EC6">
        <w:rPr>
          <w:rFonts w:ascii="Times New Roman" w:hAnsi="Times New Roman" w:cs="Times New Roman"/>
          <w:b/>
          <w:bCs/>
          <w:spacing w:val="-3"/>
          <w:sz w:val="24"/>
          <w:szCs w:val="24"/>
        </w:rPr>
        <w:t xml:space="preserve"> </w:t>
      </w:r>
      <w:r w:rsidRPr="00A75EC6">
        <w:rPr>
          <w:rFonts w:ascii="Times New Roman" w:hAnsi="Times New Roman" w:cs="Times New Roman"/>
          <w:b/>
          <w:bCs/>
          <w:sz w:val="24"/>
          <w:szCs w:val="24"/>
        </w:rPr>
        <w:t>of</w:t>
      </w:r>
      <w:r w:rsidRPr="00A75EC6">
        <w:rPr>
          <w:rFonts w:ascii="Times New Roman" w:hAnsi="Times New Roman" w:cs="Times New Roman"/>
          <w:b/>
          <w:bCs/>
          <w:spacing w:val="-15"/>
          <w:sz w:val="24"/>
          <w:szCs w:val="24"/>
        </w:rPr>
        <w:t xml:space="preserve"> </w:t>
      </w:r>
      <w:r w:rsidRPr="00A75EC6">
        <w:rPr>
          <w:rFonts w:ascii="Times New Roman" w:hAnsi="Times New Roman" w:cs="Times New Roman"/>
          <w:b/>
          <w:bCs/>
          <w:sz w:val="24"/>
          <w:szCs w:val="24"/>
        </w:rPr>
        <w:t>the</w:t>
      </w:r>
      <w:r w:rsidRPr="00A75EC6">
        <w:rPr>
          <w:rFonts w:ascii="Times New Roman" w:hAnsi="Times New Roman" w:cs="Times New Roman"/>
          <w:b/>
          <w:bCs/>
          <w:spacing w:val="-2"/>
          <w:sz w:val="24"/>
          <w:szCs w:val="24"/>
        </w:rPr>
        <w:t xml:space="preserve"> Study</w:t>
      </w:r>
      <w:r w:rsidR="00A75EC6">
        <w:rPr>
          <w:rFonts w:ascii="Times New Roman" w:hAnsi="Times New Roman" w:cs="Times New Roman"/>
          <w:b/>
          <w:bCs/>
          <w:spacing w:val="-2"/>
          <w:sz w:val="24"/>
          <w:szCs w:val="24"/>
        </w:rPr>
        <w:t>:</w:t>
      </w:r>
    </w:p>
    <w:p w14:paraId="3E24D2D0" w14:textId="26CF9B98" w:rsidR="00B45D7F" w:rsidRPr="00CB5ECF" w:rsidRDefault="00364ECA" w:rsidP="00CB5ECF">
      <w:pPr>
        <w:tabs>
          <w:tab w:val="left" w:pos="1403"/>
        </w:tabs>
        <w:spacing w:line="360" w:lineRule="auto"/>
        <w:ind w:left="426" w:right="304"/>
        <w:jc w:val="both"/>
        <w:rPr>
          <w:rFonts w:ascii="Times New Roman" w:hAnsi="Times New Roman" w:cs="Times New Roman"/>
          <w:sz w:val="24"/>
        </w:rPr>
      </w:pPr>
      <w:r>
        <w:rPr>
          <w:sz w:val="24"/>
        </w:rPr>
        <w:t xml:space="preserve"> </w:t>
      </w:r>
      <w:r w:rsidR="00CB5ECF">
        <w:rPr>
          <w:sz w:val="24"/>
        </w:rPr>
        <w:t xml:space="preserve">           </w:t>
      </w:r>
      <w:r w:rsidR="00B45D7F" w:rsidRPr="00CB5ECF">
        <w:rPr>
          <w:rFonts w:ascii="Times New Roman" w:hAnsi="Times New Roman" w:cs="Times New Roman"/>
          <w:sz w:val="24"/>
        </w:rPr>
        <w:t>These</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percentages</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help</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in</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analyzing</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the</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funds</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for</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investment</w:t>
      </w:r>
      <w:r w:rsidR="00B45D7F" w:rsidRPr="00CB5ECF">
        <w:rPr>
          <w:rFonts w:ascii="Times New Roman" w:hAnsi="Times New Roman" w:cs="Times New Roman"/>
          <w:spacing w:val="-2"/>
          <w:sz w:val="24"/>
        </w:rPr>
        <w:t xml:space="preserve"> </w:t>
      </w:r>
      <w:r w:rsidR="00CE23BD" w:rsidRPr="00CB5ECF">
        <w:rPr>
          <w:rFonts w:ascii="Times New Roman" w:hAnsi="Times New Roman" w:cs="Times New Roman"/>
          <w:spacing w:val="-2"/>
          <w:sz w:val="24"/>
        </w:rPr>
        <w:t>purpose.</w:t>
      </w:r>
      <w:r w:rsidR="00CE23BD" w:rsidRPr="00CB5ECF">
        <w:rPr>
          <w:rFonts w:ascii="Times New Roman" w:hAnsi="Times New Roman" w:cs="Times New Roman"/>
          <w:sz w:val="24"/>
        </w:rPr>
        <w:t xml:space="preserve"> The</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main</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characteristic</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of</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a</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capital</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expenditure</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is</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that</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the</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expenditure</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is</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incurred</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at</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 xml:space="preserve">one point of time whereas benefits of the expenditure are realized at different points of time in </w:t>
      </w:r>
      <w:r w:rsidR="00CE23BD" w:rsidRPr="00CB5ECF">
        <w:rPr>
          <w:rFonts w:ascii="Times New Roman" w:hAnsi="Times New Roman" w:cs="Times New Roman"/>
          <w:sz w:val="24"/>
        </w:rPr>
        <w:t>future. Capital</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expenditure</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involves</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non</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flexible</w:t>
      </w:r>
      <w:r w:rsidR="00B45D7F" w:rsidRPr="00CB5ECF">
        <w:rPr>
          <w:rFonts w:ascii="Times New Roman" w:hAnsi="Times New Roman" w:cs="Times New Roman"/>
          <w:spacing w:val="-3"/>
          <w:sz w:val="24"/>
        </w:rPr>
        <w:t xml:space="preserve"> </w:t>
      </w:r>
      <w:r w:rsidR="00B45D7F" w:rsidRPr="00CB5ECF">
        <w:rPr>
          <w:rFonts w:ascii="Times New Roman" w:hAnsi="Times New Roman" w:cs="Times New Roman"/>
          <w:sz w:val="24"/>
        </w:rPr>
        <w:t>long-term</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commitment</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of</w:t>
      </w:r>
      <w:r w:rsidR="00B45D7F" w:rsidRPr="00CB5ECF">
        <w:rPr>
          <w:rFonts w:ascii="Times New Roman" w:hAnsi="Times New Roman" w:cs="Times New Roman"/>
          <w:spacing w:val="-1"/>
          <w:sz w:val="24"/>
        </w:rPr>
        <w:t xml:space="preserve"> </w:t>
      </w:r>
      <w:r w:rsidR="00CE23BD" w:rsidRPr="00CB5ECF">
        <w:rPr>
          <w:rFonts w:ascii="Times New Roman" w:hAnsi="Times New Roman" w:cs="Times New Roman"/>
          <w:spacing w:val="-2"/>
          <w:sz w:val="24"/>
        </w:rPr>
        <w:t>funds.</w:t>
      </w:r>
      <w:r w:rsidR="00CE23BD" w:rsidRPr="00CB5ECF">
        <w:rPr>
          <w:rFonts w:ascii="Times New Roman" w:hAnsi="Times New Roman" w:cs="Times New Roman"/>
          <w:sz w:val="24"/>
        </w:rPr>
        <w:t xml:space="preserve"> Thus</w:t>
      </w:r>
      <w:r w:rsidR="00B45D7F" w:rsidRPr="00CB5ECF">
        <w:rPr>
          <w:rFonts w:ascii="Times New Roman" w:hAnsi="Times New Roman" w:cs="Times New Roman"/>
          <w:sz w:val="24"/>
        </w:rPr>
        <w:t>,</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capital</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expenditure</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decisions</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are</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also</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called</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as</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long-term</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investment</w:t>
      </w:r>
      <w:r w:rsidR="00B45D7F" w:rsidRPr="00CB5ECF">
        <w:rPr>
          <w:rFonts w:ascii="Times New Roman" w:hAnsi="Times New Roman" w:cs="Times New Roman"/>
          <w:spacing w:val="-1"/>
          <w:sz w:val="24"/>
        </w:rPr>
        <w:t xml:space="preserve"> </w:t>
      </w:r>
      <w:r w:rsidR="00CE23BD" w:rsidRPr="00CB5ECF">
        <w:rPr>
          <w:rFonts w:ascii="Times New Roman" w:hAnsi="Times New Roman" w:cs="Times New Roman"/>
          <w:spacing w:val="-2"/>
          <w:sz w:val="24"/>
        </w:rPr>
        <w:t>decisions.</w:t>
      </w:r>
      <w:r w:rsidR="00CE23BD" w:rsidRPr="00CB5ECF">
        <w:rPr>
          <w:rFonts w:ascii="Times New Roman" w:hAnsi="Times New Roman" w:cs="Times New Roman"/>
          <w:sz w:val="24"/>
        </w:rPr>
        <w:t xml:space="preserve"> Capital</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budgeting</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involves</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the</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planning</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and</w:t>
      </w:r>
      <w:r w:rsidR="00B45D7F" w:rsidRPr="00CB5ECF">
        <w:rPr>
          <w:rFonts w:ascii="Times New Roman" w:hAnsi="Times New Roman" w:cs="Times New Roman"/>
          <w:spacing w:val="-1"/>
          <w:sz w:val="24"/>
        </w:rPr>
        <w:t xml:space="preserve"> </w:t>
      </w:r>
      <w:r w:rsidR="00B45D7F" w:rsidRPr="00CB5ECF">
        <w:rPr>
          <w:rFonts w:ascii="Times New Roman" w:hAnsi="Times New Roman" w:cs="Times New Roman"/>
          <w:sz w:val="24"/>
        </w:rPr>
        <w:t>control</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of</w:t>
      </w:r>
      <w:r w:rsidR="00B45D7F" w:rsidRPr="00CB5ECF">
        <w:rPr>
          <w:rFonts w:ascii="Times New Roman" w:hAnsi="Times New Roman" w:cs="Times New Roman"/>
          <w:spacing w:val="-2"/>
          <w:sz w:val="24"/>
        </w:rPr>
        <w:t xml:space="preserve"> </w:t>
      </w:r>
      <w:r w:rsidR="00B45D7F" w:rsidRPr="00CB5ECF">
        <w:rPr>
          <w:rFonts w:ascii="Times New Roman" w:hAnsi="Times New Roman" w:cs="Times New Roman"/>
          <w:sz w:val="24"/>
        </w:rPr>
        <w:t>capital</w:t>
      </w:r>
      <w:r w:rsidR="00B45D7F" w:rsidRPr="00CB5ECF">
        <w:rPr>
          <w:rFonts w:ascii="Times New Roman" w:hAnsi="Times New Roman" w:cs="Times New Roman"/>
          <w:spacing w:val="-1"/>
          <w:sz w:val="24"/>
        </w:rPr>
        <w:t xml:space="preserve"> </w:t>
      </w:r>
      <w:r w:rsidR="00CE23BD" w:rsidRPr="00CB5ECF">
        <w:rPr>
          <w:rFonts w:ascii="Times New Roman" w:hAnsi="Times New Roman" w:cs="Times New Roman"/>
          <w:spacing w:val="-2"/>
          <w:sz w:val="24"/>
        </w:rPr>
        <w:t>expenditure.</w:t>
      </w:r>
      <w:r w:rsidR="00CE23BD" w:rsidRPr="00CB5ECF">
        <w:rPr>
          <w:rFonts w:ascii="Times New Roman" w:hAnsi="Times New Roman" w:cs="Times New Roman"/>
          <w:sz w:val="24"/>
        </w:rPr>
        <w:t xml:space="preserve"> It</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is</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the</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process</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of</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deciding</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whether</w:t>
      </w:r>
      <w:r w:rsidR="00B45D7F" w:rsidRPr="00CB5ECF">
        <w:rPr>
          <w:rFonts w:ascii="Times New Roman" w:hAnsi="Times New Roman" w:cs="Times New Roman"/>
          <w:spacing w:val="-7"/>
          <w:sz w:val="24"/>
        </w:rPr>
        <w:t xml:space="preserve"> </w:t>
      </w:r>
      <w:r w:rsidR="00B45D7F" w:rsidRPr="00CB5ECF">
        <w:rPr>
          <w:rFonts w:ascii="Times New Roman" w:hAnsi="Times New Roman" w:cs="Times New Roman"/>
          <w:sz w:val="24"/>
        </w:rPr>
        <w:t>or</w:t>
      </w:r>
      <w:r w:rsidR="00B45D7F" w:rsidRPr="00CB5ECF">
        <w:rPr>
          <w:rFonts w:ascii="Times New Roman" w:hAnsi="Times New Roman" w:cs="Times New Roman"/>
          <w:spacing w:val="-4"/>
          <w:sz w:val="24"/>
        </w:rPr>
        <w:t xml:space="preserve"> </w:t>
      </w:r>
      <w:r w:rsidR="00B45D7F" w:rsidRPr="00CB5ECF">
        <w:rPr>
          <w:rFonts w:ascii="Times New Roman" w:hAnsi="Times New Roman" w:cs="Times New Roman"/>
          <w:sz w:val="24"/>
        </w:rPr>
        <w:t>not</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to</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commit</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resources</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to</w:t>
      </w:r>
      <w:r w:rsidR="00B45D7F" w:rsidRPr="00CB5ECF">
        <w:rPr>
          <w:rFonts w:ascii="Times New Roman" w:hAnsi="Times New Roman" w:cs="Times New Roman"/>
          <w:spacing w:val="-5"/>
          <w:sz w:val="24"/>
        </w:rPr>
        <w:t xml:space="preserve"> </w:t>
      </w:r>
      <w:r w:rsidR="00B45D7F" w:rsidRPr="00CB5ECF">
        <w:rPr>
          <w:rFonts w:ascii="Times New Roman" w:hAnsi="Times New Roman" w:cs="Times New Roman"/>
          <w:sz w:val="24"/>
        </w:rPr>
        <w:t>a</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particular</w:t>
      </w:r>
      <w:r w:rsidR="00B45D7F" w:rsidRPr="00CB5ECF">
        <w:rPr>
          <w:rFonts w:ascii="Times New Roman" w:hAnsi="Times New Roman" w:cs="Times New Roman"/>
          <w:spacing w:val="-6"/>
          <w:sz w:val="24"/>
        </w:rPr>
        <w:t xml:space="preserve"> </w:t>
      </w:r>
      <w:r w:rsidR="00B45D7F" w:rsidRPr="00CB5ECF">
        <w:rPr>
          <w:rFonts w:ascii="Times New Roman" w:hAnsi="Times New Roman" w:cs="Times New Roman"/>
          <w:sz w:val="24"/>
        </w:rPr>
        <w:t xml:space="preserve">long-term project whose benefits are to be realized over a period of time, longer than one </w:t>
      </w:r>
      <w:r w:rsidR="00CE23BD" w:rsidRPr="00CB5ECF">
        <w:rPr>
          <w:rFonts w:ascii="Times New Roman" w:hAnsi="Times New Roman" w:cs="Times New Roman"/>
          <w:sz w:val="24"/>
        </w:rPr>
        <w:t>year. The</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importance</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of</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capital</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budgeting</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can</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be</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well</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understood</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from</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the</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fact</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that</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an</w:t>
      </w:r>
      <w:r w:rsidR="00B45D7F" w:rsidRPr="00CB5ECF">
        <w:rPr>
          <w:rFonts w:ascii="Times New Roman" w:hAnsi="Times New Roman" w:cs="Times New Roman"/>
          <w:spacing w:val="-15"/>
          <w:sz w:val="24"/>
        </w:rPr>
        <w:t xml:space="preserve"> </w:t>
      </w:r>
      <w:r w:rsidR="00B45D7F" w:rsidRPr="00CB5ECF">
        <w:rPr>
          <w:rFonts w:ascii="Times New Roman" w:hAnsi="Times New Roman" w:cs="Times New Roman"/>
          <w:sz w:val="24"/>
        </w:rPr>
        <w:t>unsound investment decision may prove to be fatal to the very existence of the concern.</w:t>
      </w:r>
    </w:p>
    <w:p w14:paraId="4665B069" w14:textId="77777777" w:rsidR="005418D5" w:rsidRDefault="00774ABC" w:rsidP="00774ABC">
      <w:pPr>
        <w:pStyle w:val="Heading6"/>
        <w:spacing w:before="62"/>
        <w:ind w:left="0"/>
      </w:pPr>
      <w:r>
        <w:t xml:space="preserve">    </w:t>
      </w:r>
      <w:r w:rsidR="00CB5ECF">
        <w:t xml:space="preserve">  </w:t>
      </w:r>
    </w:p>
    <w:p w14:paraId="5D850EAE" w14:textId="77777777" w:rsidR="005418D5" w:rsidRDefault="005418D5" w:rsidP="00774ABC">
      <w:pPr>
        <w:pStyle w:val="Heading6"/>
        <w:spacing w:before="62"/>
        <w:ind w:left="0"/>
      </w:pPr>
    </w:p>
    <w:p w14:paraId="5CB2BE6D" w14:textId="77777777" w:rsidR="005418D5" w:rsidRDefault="005418D5" w:rsidP="00774ABC">
      <w:pPr>
        <w:pStyle w:val="Heading6"/>
        <w:spacing w:before="62"/>
        <w:ind w:left="0"/>
      </w:pPr>
    </w:p>
    <w:p w14:paraId="7648A8FF" w14:textId="77777777" w:rsidR="0015287F" w:rsidRDefault="0015287F" w:rsidP="00774ABC">
      <w:pPr>
        <w:pStyle w:val="Heading6"/>
        <w:spacing w:before="62"/>
        <w:ind w:left="0"/>
      </w:pPr>
    </w:p>
    <w:p w14:paraId="6FC607F5" w14:textId="77777777" w:rsidR="0015287F" w:rsidRDefault="0015287F" w:rsidP="00774ABC">
      <w:pPr>
        <w:pStyle w:val="Heading6"/>
        <w:spacing w:before="62"/>
        <w:ind w:left="0"/>
      </w:pPr>
    </w:p>
    <w:p w14:paraId="25B85433" w14:textId="549113D5" w:rsidR="00320C05" w:rsidRPr="00EA1CCE" w:rsidRDefault="00774ABC" w:rsidP="00774ABC">
      <w:pPr>
        <w:pStyle w:val="Heading6"/>
        <w:spacing w:before="62"/>
        <w:ind w:left="0"/>
      </w:pPr>
      <w:r w:rsidRPr="00EA1CCE">
        <w:t>Objective</w:t>
      </w:r>
      <w:r w:rsidRPr="00EA1CCE">
        <w:rPr>
          <w:spacing w:val="-4"/>
        </w:rPr>
        <w:t xml:space="preserve"> </w:t>
      </w:r>
      <w:r>
        <w:t>o</w:t>
      </w:r>
      <w:r w:rsidRPr="00EA1CCE">
        <w:t>f</w:t>
      </w:r>
      <w:r w:rsidRPr="00EA1CCE">
        <w:rPr>
          <w:spacing w:val="-15"/>
        </w:rPr>
        <w:t xml:space="preserve"> </w:t>
      </w:r>
      <w:r w:rsidR="00A75EC6">
        <w:t>t</w:t>
      </w:r>
      <w:r w:rsidRPr="00EA1CCE">
        <w:t>he</w:t>
      </w:r>
      <w:r w:rsidRPr="00EA1CCE">
        <w:rPr>
          <w:spacing w:val="-2"/>
        </w:rPr>
        <w:t xml:space="preserve"> Study</w:t>
      </w:r>
    </w:p>
    <w:p w14:paraId="7FBEFD72" w14:textId="07B03426" w:rsidR="00CB5ECF" w:rsidRDefault="00320C05" w:rsidP="000B2FA1">
      <w:pPr>
        <w:pStyle w:val="BodyText"/>
        <w:numPr>
          <w:ilvl w:val="0"/>
          <w:numId w:val="8"/>
        </w:numPr>
        <w:tabs>
          <w:tab w:val="left" w:pos="1403"/>
        </w:tabs>
        <w:spacing w:line="360" w:lineRule="auto"/>
        <w:ind w:left="709" w:right="283"/>
        <w:jc w:val="both"/>
      </w:pPr>
      <w:r w:rsidRPr="00EA1CCE">
        <w:t xml:space="preserve">To evaluate the financial investments associated with the replacement of existing assets </w:t>
      </w:r>
      <w:r w:rsidRPr="000B2FA1">
        <w:t>so</w:t>
      </w:r>
      <w:r w:rsidR="000B2FA1">
        <w:t xml:space="preserve"> </w:t>
      </w:r>
      <w:proofErr w:type="gramStart"/>
      <w:r w:rsidR="0015287F" w:rsidRPr="000B2FA1">
        <w:t>f</w:t>
      </w:r>
      <w:r w:rsidRPr="000B2FA1">
        <w:t>ar</w:t>
      </w:r>
      <w:proofErr w:type="gramEnd"/>
      <w:r w:rsidRPr="00EA1CCE">
        <w:t xml:space="preserve"> the purchase of new assets.</w:t>
      </w:r>
    </w:p>
    <w:p w14:paraId="589D68BF" w14:textId="5D0E0E33" w:rsidR="00320C05" w:rsidRPr="00EA1CCE" w:rsidRDefault="00320C05" w:rsidP="00774ABC">
      <w:pPr>
        <w:pStyle w:val="BodyText"/>
        <w:numPr>
          <w:ilvl w:val="0"/>
          <w:numId w:val="8"/>
        </w:numPr>
        <w:tabs>
          <w:tab w:val="left" w:pos="1403"/>
        </w:tabs>
        <w:spacing w:line="360" w:lineRule="auto"/>
        <w:ind w:left="709" w:right="630"/>
        <w:jc w:val="both"/>
      </w:pPr>
      <w:r w:rsidRPr="00EA1CCE">
        <w:t>To</w:t>
      </w:r>
      <w:r w:rsidRPr="00EA1CCE">
        <w:rPr>
          <w:spacing w:val="-4"/>
        </w:rPr>
        <w:t xml:space="preserve"> </w:t>
      </w:r>
      <w:r w:rsidRPr="00EA1CCE">
        <w:t>find</w:t>
      </w:r>
      <w:r w:rsidRPr="00EA1CCE">
        <w:rPr>
          <w:spacing w:val="-4"/>
        </w:rPr>
        <w:t xml:space="preserve"> </w:t>
      </w:r>
      <w:r w:rsidRPr="00EA1CCE">
        <w:t>out</w:t>
      </w:r>
      <w:r w:rsidRPr="00EA1CCE">
        <w:rPr>
          <w:spacing w:val="-4"/>
        </w:rPr>
        <w:t xml:space="preserve"> </w:t>
      </w:r>
      <w:r w:rsidRPr="00EA1CCE">
        <w:t>the</w:t>
      </w:r>
      <w:r w:rsidRPr="00EA1CCE">
        <w:rPr>
          <w:spacing w:val="-4"/>
        </w:rPr>
        <w:t xml:space="preserve"> </w:t>
      </w:r>
      <w:r w:rsidRPr="00EA1CCE">
        <w:t>profitable</w:t>
      </w:r>
      <w:r w:rsidRPr="00EA1CCE">
        <w:rPr>
          <w:spacing w:val="-5"/>
        </w:rPr>
        <w:t xml:space="preserve"> </w:t>
      </w:r>
      <w:r w:rsidRPr="00EA1CCE">
        <w:t>capital</w:t>
      </w:r>
      <w:r w:rsidRPr="00EA1CCE">
        <w:rPr>
          <w:spacing w:val="-3"/>
        </w:rPr>
        <w:t xml:space="preserve"> </w:t>
      </w:r>
      <w:r w:rsidRPr="00EA1CCE">
        <w:rPr>
          <w:spacing w:val="-2"/>
        </w:rPr>
        <w:t>expenditure.</w:t>
      </w:r>
    </w:p>
    <w:p w14:paraId="29C84D97" w14:textId="7F43AA3E" w:rsidR="00320C05" w:rsidRPr="00EA1CCE" w:rsidRDefault="00320C05" w:rsidP="00774ABC">
      <w:pPr>
        <w:pStyle w:val="BodyText"/>
        <w:numPr>
          <w:ilvl w:val="0"/>
          <w:numId w:val="8"/>
        </w:numPr>
        <w:tabs>
          <w:tab w:val="left" w:pos="1403"/>
        </w:tabs>
        <w:spacing w:before="247" w:line="360" w:lineRule="auto"/>
        <w:ind w:left="709" w:right="629"/>
        <w:jc w:val="both"/>
      </w:pPr>
      <w:r w:rsidRPr="00EA1CCE">
        <w:t>To know whether the replacement of any existing fixed assets gives more return than</w:t>
      </w:r>
      <w:r w:rsidRPr="00EA1CCE">
        <w:rPr>
          <w:spacing w:val="80"/>
        </w:rPr>
        <w:t xml:space="preserve"> </w:t>
      </w:r>
      <w:r w:rsidRPr="00EA1CCE">
        <w:rPr>
          <w:spacing w:val="-2"/>
        </w:rPr>
        <w:lastRenderedPageBreak/>
        <w:t>earlier.</w:t>
      </w:r>
    </w:p>
    <w:p w14:paraId="04556A68" w14:textId="61E7060E" w:rsidR="00320C05" w:rsidRPr="00EA1CCE" w:rsidRDefault="00320C05" w:rsidP="00774ABC">
      <w:pPr>
        <w:pStyle w:val="BodyText"/>
        <w:numPr>
          <w:ilvl w:val="0"/>
          <w:numId w:val="8"/>
        </w:numPr>
        <w:tabs>
          <w:tab w:val="left" w:pos="1403"/>
        </w:tabs>
        <w:spacing w:before="1" w:line="360" w:lineRule="auto"/>
        <w:ind w:left="709"/>
        <w:jc w:val="both"/>
      </w:pPr>
      <w:r w:rsidRPr="00EA1CCE">
        <w:t>To</w:t>
      </w:r>
      <w:r w:rsidRPr="00EA1CCE">
        <w:rPr>
          <w:spacing w:val="-3"/>
        </w:rPr>
        <w:t xml:space="preserve"> </w:t>
      </w:r>
      <w:r w:rsidRPr="00EA1CCE">
        <w:t>decide</w:t>
      </w:r>
      <w:r w:rsidRPr="00EA1CCE">
        <w:rPr>
          <w:spacing w:val="-3"/>
        </w:rPr>
        <w:t xml:space="preserve"> </w:t>
      </w:r>
      <w:r w:rsidRPr="00EA1CCE">
        <w:t>whether</w:t>
      </w:r>
      <w:r w:rsidRPr="00EA1CCE">
        <w:rPr>
          <w:spacing w:val="-4"/>
        </w:rPr>
        <w:t xml:space="preserve"> </w:t>
      </w:r>
      <w:r w:rsidRPr="00EA1CCE">
        <w:t>a</w:t>
      </w:r>
      <w:r w:rsidRPr="00EA1CCE">
        <w:rPr>
          <w:spacing w:val="-3"/>
        </w:rPr>
        <w:t xml:space="preserve"> </w:t>
      </w:r>
      <w:r w:rsidRPr="00EA1CCE">
        <w:t>specified</w:t>
      </w:r>
      <w:r w:rsidRPr="00EA1CCE">
        <w:rPr>
          <w:spacing w:val="-3"/>
        </w:rPr>
        <w:t xml:space="preserve"> </w:t>
      </w:r>
      <w:r w:rsidRPr="00EA1CCE">
        <w:t>project</w:t>
      </w:r>
      <w:r w:rsidRPr="00EA1CCE">
        <w:rPr>
          <w:spacing w:val="-2"/>
        </w:rPr>
        <w:t xml:space="preserve"> </w:t>
      </w:r>
      <w:r w:rsidRPr="00EA1CCE">
        <w:t>is</w:t>
      </w:r>
      <w:r w:rsidRPr="00EA1CCE">
        <w:rPr>
          <w:spacing w:val="-3"/>
        </w:rPr>
        <w:t xml:space="preserve"> </w:t>
      </w:r>
      <w:r w:rsidRPr="00EA1CCE">
        <w:t>to</w:t>
      </w:r>
      <w:r w:rsidRPr="00EA1CCE">
        <w:rPr>
          <w:spacing w:val="-3"/>
        </w:rPr>
        <w:t xml:space="preserve"> </w:t>
      </w:r>
      <w:r w:rsidRPr="00EA1CCE">
        <w:t>be</w:t>
      </w:r>
      <w:r w:rsidRPr="00EA1CCE">
        <w:rPr>
          <w:spacing w:val="-3"/>
        </w:rPr>
        <w:t xml:space="preserve"> </w:t>
      </w:r>
      <w:r w:rsidRPr="00EA1CCE">
        <w:t>selected</w:t>
      </w:r>
      <w:r w:rsidRPr="00EA1CCE">
        <w:rPr>
          <w:spacing w:val="-3"/>
        </w:rPr>
        <w:t xml:space="preserve"> </w:t>
      </w:r>
      <w:r w:rsidRPr="00EA1CCE">
        <w:t>or</w:t>
      </w:r>
      <w:r w:rsidRPr="00EA1CCE">
        <w:rPr>
          <w:spacing w:val="-2"/>
        </w:rPr>
        <w:t xml:space="preserve"> </w:t>
      </w:r>
      <w:r w:rsidRPr="00EA1CCE">
        <w:rPr>
          <w:spacing w:val="-4"/>
        </w:rPr>
        <w:t>not.</w:t>
      </w:r>
    </w:p>
    <w:p w14:paraId="5B98E179" w14:textId="48D03475" w:rsidR="00B45D7F" w:rsidRPr="00EA1CCE" w:rsidRDefault="00774ABC" w:rsidP="00774ABC">
      <w:pPr>
        <w:pStyle w:val="Heading6"/>
        <w:spacing w:before="62"/>
        <w:ind w:left="0"/>
      </w:pPr>
      <w:bookmarkStart w:id="7" w:name="METHODOLOGY_OF_THE_STUDY"/>
      <w:bookmarkEnd w:id="7"/>
      <w:r>
        <w:t xml:space="preserve">    </w:t>
      </w:r>
      <w:r w:rsidRPr="00EA1CCE">
        <w:t>Methodology</w:t>
      </w:r>
      <w:r w:rsidRPr="00EA1CCE">
        <w:rPr>
          <w:spacing w:val="-14"/>
        </w:rPr>
        <w:t xml:space="preserve"> </w:t>
      </w:r>
      <w:r>
        <w:t>o</w:t>
      </w:r>
      <w:r w:rsidRPr="00EA1CCE">
        <w:t>f</w:t>
      </w:r>
      <w:r w:rsidRPr="00EA1CCE">
        <w:rPr>
          <w:spacing w:val="-15"/>
        </w:rPr>
        <w:t xml:space="preserve"> </w:t>
      </w:r>
      <w:r w:rsidR="00A75EC6">
        <w:t>t</w:t>
      </w:r>
      <w:r w:rsidRPr="00EA1CCE">
        <w:t>he</w:t>
      </w:r>
      <w:r w:rsidRPr="00EA1CCE">
        <w:rPr>
          <w:spacing w:val="-3"/>
        </w:rPr>
        <w:t xml:space="preserve"> </w:t>
      </w:r>
      <w:r w:rsidRPr="00EA1CCE">
        <w:rPr>
          <w:spacing w:val="-4"/>
        </w:rPr>
        <w:t>Study</w:t>
      </w:r>
    </w:p>
    <w:p w14:paraId="130ED68C" w14:textId="33F699E6" w:rsidR="00B45D7F" w:rsidRPr="00EA1CCE" w:rsidRDefault="00774ABC" w:rsidP="00774ABC">
      <w:pPr>
        <w:pStyle w:val="BodyText"/>
        <w:spacing w:line="348" w:lineRule="auto"/>
        <w:ind w:right="629"/>
        <w:jc w:val="both"/>
      </w:pPr>
      <w:r>
        <w:t xml:space="preserve">          </w:t>
      </w:r>
      <w:r w:rsidR="00CB5ECF">
        <w:t xml:space="preserve"> </w:t>
      </w:r>
      <w:r w:rsidR="00B45D7F" w:rsidRPr="00EA1CCE">
        <w:t>Research is defined as a systematic, gathering recording and analysis of data about problem</w:t>
      </w:r>
      <w:r w:rsidR="00A75EC6">
        <w:t xml:space="preserve"> </w:t>
      </w:r>
      <w:r w:rsidR="00B45D7F" w:rsidRPr="00EA1CCE">
        <w:t>relating to any particular field. It</w:t>
      </w:r>
      <w:r w:rsidR="00B45D7F" w:rsidRPr="00EA1CCE">
        <w:rPr>
          <w:spacing w:val="-4"/>
        </w:rPr>
        <w:t xml:space="preserve"> </w:t>
      </w:r>
      <w:r w:rsidR="00B45D7F" w:rsidRPr="00EA1CCE">
        <w:t>determines</w:t>
      </w:r>
      <w:r w:rsidR="00B45D7F" w:rsidRPr="00EA1CCE">
        <w:rPr>
          <w:spacing w:val="-1"/>
        </w:rPr>
        <w:t xml:space="preserve"> </w:t>
      </w:r>
      <w:r w:rsidR="00B45D7F" w:rsidRPr="00EA1CCE">
        <w:t>strength</w:t>
      </w:r>
      <w:r w:rsidR="00B45D7F" w:rsidRPr="00EA1CCE">
        <w:rPr>
          <w:spacing w:val="-1"/>
        </w:rPr>
        <w:t xml:space="preserve"> </w:t>
      </w:r>
      <w:r w:rsidR="00B45D7F" w:rsidRPr="00EA1CCE">
        <w:t>reliability</w:t>
      </w:r>
      <w:r w:rsidR="00B45D7F" w:rsidRPr="00EA1CCE">
        <w:rPr>
          <w:spacing w:val="-2"/>
        </w:rPr>
        <w:t xml:space="preserve"> </w:t>
      </w:r>
      <w:r w:rsidR="00B45D7F" w:rsidRPr="00EA1CCE">
        <w:t>and</w:t>
      </w:r>
      <w:r w:rsidR="00B45D7F" w:rsidRPr="00EA1CCE">
        <w:rPr>
          <w:spacing w:val="-3"/>
        </w:rPr>
        <w:t xml:space="preserve"> </w:t>
      </w:r>
      <w:r w:rsidR="00B45D7F" w:rsidRPr="00EA1CCE">
        <w:t>accuracy</w:t>
      </w:r>
      <w:r w:rsidR="00B45D7F" w:rsidRPr="00EA1CCE">
        <w:rPr>
          <w:spacing w:val="-2"/>
        </w:rPr>
        <w:t xml:space="preserve"> </w:t>
      </w:r>
      <w:r w:rsidR="00B45D7F" w:rsidRPr="00EA1CCE">
        <w:t>of</w:t>
      </w:r>
      <w:r w:rsidR="00B45D7F" w:rsidRPr="00EA1CCE">
        <w:rPr>
          <w:spacing w:val="-2"/>
        </w:rPr>
        <w:t xml:space="preserve"> </w:t>
      </w:r>
      <w:r w:rsidR="00B45D7F" w:rsidRPr="00EA1CCE">
        <w:t>the</w:t>
      </w:r>
      <w:r w:rsidR="00B45D7F" w:rsidRPr="00EA1CCE">
        <w:rPr>
          <w:spacing w:val="-1"/>
        </w:rPr>
        <w:t xml:space="preserve"> </w:t>
      </w:r>
      <w:r w:rsidR="00B45D7F" w:rsidRPr="00EA1CCE">
        <w:rPr>
          <w:spacing w:val="-2"/>
        </w:rPr>
        <w:t>project</w:t>
      </w:r>
    </w:p>
    <w:p w14:paraId="3B496871" w14:textId="63B33BA5" w:rsidR="00B45D7F" w:rsidRPr="00EA1CCE" w:rsidRDefault="00CB5ECF" w:rsidP="00CB5ECF">
      <w:pPr>
        <w:pStyle w:val="Heading7"/>
        <w:ind w:left="0"/>
      </w:pPr>
      <w:r>
        <w:t xml:space="preserve">  </w:t>
      </w:r>
      <w:r w:rsidR="00774ABC">
        <w:t xml:space="preserve">  </w:t>
      </w:r>
      <w:r w:rsidR="00B45D7F" w:rsidRPr="00EA1CCE">
        <w:t>Primary</w:t>
      </w:r>
      <w:r w:rsidR="00B45D7F" w:rsidRPr="00EA1CCE">
        <w:rPr>
          <w:spacing w:val="-1"/>
        </w:rPr>
        <w:t xml:space="preserve"> </w:t>
      </w:r>
      <w:r w:rsidR="00B45D7F" w:rsidRPr="00EA1CCE">
        <w:rPr>
          <w:spacing w:val="-2"/>
        </w:rPr>
        <w:t>Data:</w:t>
      </w:r>
    </w:p>
    <w:p w14:paraId="02A13EBD" w14:textId="7AF06595" w:rsidR="00B45D7F" w:rsidRPr="00EA1CCE" w:rsidRDefault="00B45D7F" w:rsidP="00A75EC6">
      <w:pPr>
        <w:pStyle w:val="BodyText"/>
        <w:tabs>
          <w:tab w:val="left" w:pos="1403"/>
        </w:tabs>
        <w:spacing w:before="1" w:line="360" w:lineRule="auto"/>
        <w:ind w:left="426" w:right="304"/>
        <w:jc w:val="both"/>
        <w:rPr>
          <w:spacing w:val="-7"/>
        </w:rPr>
      </w:pPr>
      <w:r w:rsidRPr="00EA1CCE">
        <w:t xml:space="preserve">        It</w:t>
      </w:r>
      <w:r w:rsidRPr="00EA1CCE">
        <w:rPr>
          <w:spacing w:val="-4"/>
        </w:rPr>
        <w:t xml:space="preserve"> </w:t>
      </w:r>
      <w:r w:rsidRPr="00EA1CCE">
        <w:t>is</w:t>
      </w:r>
      <w:r w:rsidRPr="00EA1CCE">
        <w:rPr>
          <w:spacing w:val="-2"/>
        </w:rPr>
        <w:t xml:space="preserve"> </w:t>
      </w:r>
      <w:r w:rsidRPr="00EA1CCE">
        <w:t>the</w:t>
      </w:r>
      <w:r w:rsidRPr="00EA1CCE">
        <w:rPr>
          <w:spacing w:val="-3"/>
        </w:rPr>
        <w:t xml:space="preserve"> </w:t>
      </w:r>
      <w:r w:rsidRPr="00EA1CCE">
        <w:t>information</w:t>
      </w:r>
      <w:r w:rsidRPr="00EA1CCE">
        <w:rPr>
          <w:spacing w:val="-1"/>
        </w:rPr>
        <w:t xml:space="preserve"> </w:t>
      </w:r>
      <w:r w:rsidRPr="00EA1CCE">
        <w:t>collected</w:t>
      </w:r>
      <w:r w:rsidRPr="00EA1CCE">
        <w:rPr>
          <w:spacing w:val="-1"/>
        </w:rPr>
        <w:t xml:space="preserve"> </w:t>
      </w:r>
      <w:r w:rsidRPr="00EA1CCE">
        <w:t>directly</w:t>
      </w:r>
      <w:r w:rsidRPr="00EA1CCE">
        <w:rPr>
          <w:spacing w:val="-2"/>
        </w:rPr>
        <w:t xml:space="preserve"> </w:t>
      </w:r>
      <w:r w:rsidRPr="00EA1CCE">
        <w:t>without</w:t>
      </w:r>
      <w:r w:rsidRPr="00EA1CCE">
        <w:rPr>
          <w:spacing w:val="-1"/>
        </w:rPr>
        <w:t xml:space="preserve"> </w:t>
      </w:r>
      <w:r w:rsidRPr="00EA1CCE">
        <w:t>any</w:t>
      </w:r>
      <w:r w:rsidRPr="00EA1CCE">
        <w:rPr>
          <w:spacing w:val="-1"/>
        </w:rPr>
        <w:t xml:space="preserve"> </w:t>
      </w:r>
      <w:r w:rsidRPr="00EA1CCE">
        <w:t>reference</w:t>
      </w:r>
      <w:r w:rsidRPr="00EA1CCE">
        <w:rPr>
          <w:spacing w:val="-3"/>
        </w:rPr>
        <w:t xml:space="preserve"> </w:t>
      </w:r>
      <w:r w:rsidRPr="00EA1CCE">
        <w:t>in</w:t>
      </w:r>
      <w:r w:rsidRPr="00EA1CCE">
        <w:rPr>
          <w:spacing w:val="-1"/>
        </w:rPr>
        <w:t xml:space="preserve"> </w:t>
      </w:r>
      <w:r w:rsidRPr="00EA1CCE">
        <w:t>this</w:t>
      </w:r>
      <w:r w:rsidRPr="00EA1CCE">
        <w:rPr>
          <w:spacing w:val="-1"/>
        </w:rPr>
        <w:t xml:space="preserve"> </w:t>
      </w:r>
      <w:r w:rsidRPr="00EA1CCE">
        <w:rPr>
          <w:spacing w:val="-2"/>
        </w:rPr>
        <w:t>study.</w:t>
      </w:r>
      <w:r w:rsidRPr="00EA1CCE">
        <w:t xml:space="preserve"> It</w:t>
      </w:r>
      <w:r w:rsidRPr="00EA1CCE">
        <w:rPr>
          <w:spacing w:val="-7"/>
        </w:rPr>
        <w:t xml:space="preserve"> </w:t>
      </w:r>
      <w:r w:rsidRPr="00EA1CCE">
        <w:t>is</w:t>
      </w:r>
      <w:r w:rsidRPr="00EA1CCE">
        <w:rPr>
          <w:spacing w:val="-7"/>
        </w:rPr>
        <w:t xml:space="preserve"> </w:t>
      </w:r>
      <w:r w:rsidRPr="00EA1CCE">
        <w:t>gathered</w:t>
      </w:r>
      <w:r w:rsidRPr="00EA1CCE">
        <w:rPr>
          <w:spacing w:val="-7"/>
        </w:rPr>
        <w:t xml:space="preserve">                         </w:t>
      </w:r>
      <w:r w:rsidRPr="00EA1CCE">
        <w:t>through</w:t>
      </w:r>
      <w:r w:rsidRPr="00EA1CCE">
        <w:rPr>
          <w:spacing w:val="-7"/>
        </w:rPr>
        <w:t xml:space="preserve"> </w:t>
      </w:r>
      <w:r w:rsidRPr="00EA1CCE">
        <w:t>interviews</w:t>
      </w:r>
      <w:r w:rsidRPr="00EA1CCE">
        <w:rPr>
          <w:spacing w:val="-7"/>
        </w:rPr>
        <w:t xml:space="preserve"> </w:t>
      </w:r>
      <w:r w:rsidRPr="00EA1CCE">
        <w:t>with</w:t>
      </w:r>
      <w:r w:rsidRPr="00EA1CCE">
        <w:rPr>
          <w:spacing w:val="-7"/>
        </w:rPr>
        <w:t xml:space="preserve"> </w:t>
      </w:r>
      <w:r w:rsidRPr="00EA1CCE">
        <w:t>concerned</w:t>
      </w:r>
      <w:r w:rsidRPr="00EA1CCE">
        <w:rPr>
          <w:spacing w:val="-8"/>
        </w:rPr>
        <w:t xml:space="preserve"> </w:t>
      </w:r>
      <w:r w:rsidRPr="00EA1CCE">
        <w:t>officers</w:t>
      </w:r>
      <w:r w:rsidRPr="00EA1CCE">
        <w:rPr>
          <w:spacing w:val="-7"/>
        </w:rPr>
        <w:t xml:space="preserve"> </w:t>
      </w:r>
      <w:r w:rsidRPr="00EA1CCE">
        <w:t>and</w:t>
      </w:r>
      <w:r w:rsidRPr="00EA1CCE">
        <w:rPr>
          <w:spacing w:val="-8"/>
        </w:rPr>
        <w:t xml:space="preserve"> </w:t>
      </w:r>
      <w:r w:rsidRPr="00EA1CCE">
        <w:t>staffs</w:t>
      </w:r>
      <w:r w:rsidRPr="00EA1CCE">
        <w:rPr>
          <w:spacing w:val="-8"/>
        </w:rPr>
        <w:t xml:space="preserve"> </w:t>
      </w:r>
      <w:r w:rsidRPr="00EA1CCE">
        <w:t>either</w:t>
      </w:r>
      <w:r w:rsidRPr="00EA1CCE">
        <w:rPr>
          <w:spacing w:val="-8"/>
        </w:rPr>
        <w:t xml:space="preserve"> </w:t>
      </w:r>
      <w:r w:rsidRPr="00EA1CCE">
        <w:t>individually</w:t>
      </w:r>
      <w:r w:rsidRPr="00EA1CCE">
        <w:rPr>
          <w:spacing w:val="-8"/>
        </w:rPr>
        <w:t xml:space="preserve"> </w:t>
      </w:r>
      <w:r w:rsidRPr="00EA1CCE">
        <w:t>or collectively some</w:t>
      </w:r>
      <w:r w:rsidR="00CB5ECF">
        <w:t xml:space="preserve"> </w:t>
      </w:r>
      <w:r w:rsidRPr="00EA1CCE">
        <w:t>of the information.</w:t>
      </w:r>
    </w:p>
    <w:p w14:paraId="7EF09BB8" w14:textId="52D96F4B" w:rsidR="00B45D7F" w:rsidRPr="00EA1CCE" w:rsidRDefault="00774ABC" w:rsidP="00A75EC6">
      <w:pPr>
        <w:pStyle w:val="Heading7"/>
        <w:spacing w:before="219" w:line="360" w:lineRule="auto"/>
        <w:ind w:left="0"/>
        <w:jc w:val="both"/>
      </w:pPr>
      <w:r>
        <w:t xml:space="preserve">    </w:t>
      </w:r>
      <w:r w:rsidRPr="00EA1CCE">
        <w:t>Secondary</w:t>
      </w:r>
      <w:r w:rsidRPr="00EA1CCE">
        <w:rPr>
          <w:spacing w:val="-4"/>
        </w:rPr>
        <w:t xml:space="preserve"> </w:t>
      </w:r>
      <w:r w:rsidRPr="00EA1CCE">
        <w:rPr>
          <w:spacing w:val="-2"/>
        </w:rPr>
        <w:t>Data:</w:t>
      </w:r>
    </w:p>
    <w:p w14:paraId="74730A94" w14:textId="20AFC791" w:rsidR="00207495" w:rsidRPr="00A75EC6" w:rsidRDefault="00774ABC" w:rsidP="000A2E89">
      <w:pPr>
        <w:pStyle w:val="BodyText"/>
        <w:tabs>
          <w:tab w:val="left" w:pos="851"/>
        </w:tabs>
        <w:spacing w:before="1" w:line="360" w:lineRule="auto"/>
        <w:ind w:left="567" w:right="304" w:hanging="283"/>
        <w:rPr>
          <w:spacing w:val="-2"/>
        </w:rPr>
      </w:pPr>
      <w:r>
        <w:t xml:space="preserve">        </w:t>
      </w:r>
      <w:r w:rsidR="00B45D7F" w:rsidRPr="00EA1CCE">
        <w:t>The secondary data was collected from already published source such as pamphlets of</w:t>
      </w:r>
      <w:r>
        <w:t xml:space="preserve"> </w:t>
      </w:r>
      <w:r w:rsidR="00B45D7F" w:rsidRPr="00EA1CCE">
        <w:t>annual</w:t>
      </w:r>
      <w:r>
        <w:t xml:space="preserve"> </w:t>
      </w:r>
      <w:r w:rsidR="00B45D7F" w:rsidRPr="00EA1CCE">
        <w:t>reports, return and internal records. Accounting</w:t>
      </w:r>
      <w:r w:rsidR="00B45D7F" w:rsidRPr="00EA1CCE">
        <w:rPr>
          <w:spacing w:val="-4"/>
        </w:rPr>
        <w:t xml:space="preserve"> </w:t>
      </w:r>
      <w:r w:rsidR="00B45D7F" w:rsidRPr="00EA1CCE">
        <w:t>manuals</w:t>
      </w:r>
      <w:r w:rsidR="00B45D7F" w:rsidRPr="00EA1CCE">
        <w:rPr>
          <w:spacing w:val="-1"/>
        </w:rPr>
        <w:t xml:space="preserve"> </w:t>
      </w:r>
      <w:r w:rsidR="00B45D7F" w:rsidRPr="00EA1CCE">
        <w:t>of</w:t>
      </w:r>
      <w:r w:rsidR="00B45D7F" w:rsidRPr="00EA1CCE">
        <w:rPr>
          <w:spacing w:val="-2"/>
        </w:rPr>
        <w:t xml:space="preserve"> </w:t>
      </w:r>
      <w:r w:rsidR="00B45D7F" w:rsidRPr="00EA1CCE">
        <w:t>BHEL,</w:t>
      </w:r>
      <w:r w:rsidR="00B45D7F" w:rsidRPr="00EA1CCE">
        <w:rPr>
          <w:spacing w:val="-1"/>
        </w:rPr>
        <w:t xml:space="preserve"> </w:t>
      </w:r>
      <w:r w:rsidR="00B45D7F" w:rsidRPr="00EA1CCE">
        <w:t>broachers,</w:t>
      </w:r>
      <w:r w:rsidR="00B45D7F" w:rsidRPr="00EA1CCE">
        <w:rPr>
          <w:spacing w:val="-1"/>
        </w:rPr>
        <w:t xml:space="preserve"> </w:t>
      </w:r>
      <w:r w:rsidR="00B45D7F" w:rsidRPr="00EA1CCE">
        <w:t>magazines</w:t>
      </w:r>
      <w:r w:rsidR="00B45D7F" w:rsidRPr="00EA1CCE">
        <w:rPr>
          <w:spacing w:val="-2"/>
        </w:rPr>
        <w:t xml:space="preserve"> </w:t>
      </w:r>
      <w:r w:rsidR="00B45D7F" w:rsidRPr="00EA1CCE">
        <w:t>of</w:t>
      </w:r>
      <w:r w:rsidR="00B45D7F" w:rsidRPr="00EA1CCE">
        <w:rPr>
          <w:spacing w:val="-1"/>
        </w:rPr>
        <w:t xml:space="preserve"> </w:t>
      </w:r>
      <w:r w:rsidR="00B45D7F" w:rsidRPr="00EA1CCE">
        <w:t>unit,</w:t>
      </w:r>
      <w:r w:rsidR="00B45D7F" w:rsidRPr="00EA1CCE">
        <w:rPr>
          <w:spacing w:val="-1"/>
        </w:rPr>
        <w:t xml:space="preserve"> </w:t>
      </w:r>
      <w:r w:rsidR="00B45D7F" w:rsidRPr="00EA1CCE">
        <w:t>News</w:t>
      </w:r>
      <w:r w:rsidR="00B45D7F" w:rsidRPr="00EA1CCE">
        <w:rPr>
          <w:spacing w:val="-1"/>
        </w:rPr>
        <w:t xml:space="preserve"> </w:t>
      </w:r>
      <w:r w:rsidR="00B45D7F" w:rsidRPr="00EA1CCE">
        <w:t>of</w:t>
      </w:r>
      <w:r w:rsidR="00B45D7F" w:rsidRPr="00EA1CCE">
        <w:rPr>
          <w:spacing w:val="-1"/>
        </w:rPr>
        <w:t xml:space="preserve"> </w:t>
      </w:r>
      <w:r w:rsidR="00B45D7F" w:rsidRPr="00EA1CCE">
        <w:rPr>
          <w:spacing w:val="-2"/>
        </w:rPr>
        <w:t>paper.</w:t>
      </w:r>
    </w:p>
    <w:p w14:paraId="0EBF341F" w14:textId="070889D3" w:rsidR="00364ECA" w:rsidRPr="001F3749" w:rsidRDefault="00364ECA" w:rsidP="00364ECA">
      <w:pPr>
        <w:pStyle w:val="BodyText"/>
        <w:tabs>
          <w:tab w:val="left" w:pos="9498"/>
        </w:tabs>
        <w:spacing w:line="360" w:lineRule="auto"/>
        <w:ind w:right="143"/>
        <w:jc w:val="both"/>
        <w:rPr>
          <w:b/>
          <w:bCs/>
        </w:rPr>
      </w:pPr>
      <w:bookmarkStart w:id="8" w:name="_Hlk183078568"/>
      <w:r>
        <w:rPr>
          <w:b/>
          <w:bCs/>
        </w:rPr>
        <w:t xml:space="preserve">  </w:t>
      </w:r>
      <w:r w:rsidRPr="001F3749">
        <w:rPr>
          <w:b/>
          <w:bCs/>
        </w:rPr>
        <w:t>Result Discussions:</w:t>
      </w:r>
    </w:p>
    <w:p w14:paraId="583F3B17" w14:textId="72C62622" w:rsidR="00364ECA" w:rsidRDefault="00364ECA" w:rsidP="00364ECA">
      <w:pPr>
        <w:pStyle w:val="BodyText"/>
        <w:tabs>
          <w:tab w:val="left" w:pos="9498"/>
        </w:tabs>
        <w:spacing w:line="360" w:lineRule="auto"/>
        <w:ind w:right="143"/>
        <w:jc w:val="both"/>
      </w:pPr>
      <w:r>
        <w:t xml:space="preserve">  </w:t>
      </w:r>
      <w:r w:rsidRPr="00EA3CF7">
        <w:t xml:space="preserve">The results of the study </w:t>
      </w:r>
      <w:r w:rsidR="00CE23BD" w:rsidRPr="00EA3CF7">
        <w:t>are</w:t>
      </w:r>
      <w:r w:rsidR="00A75EC6">
        <w:t xml:space="preserve"> </w:t>
      </w:r>
      <w:r w:rsidRPr="00EA3CF7">
        <w:t>discussed in the following tables:</w:t>
      </w:r>
    </w:p>
    <w:bookmarkEnd w:id="8"/>
    <w:p w14:paraId="0E3DDA3F" w14:textId="3A75C88B" w:rsidR="006C2B05" w:rsidRDefault="006C2B05" w:rsidP="006C2B05">
      <w:pPr>
        <w:pStyle w:val="BodyText"/>
        <w:tabs>
          <w:tab w:val="left" w:pos="9498"/>
        </w:tabs>
        <w:spacing w:line="360" w:lineRule="auto"/>
        <w:ind w:right="143"/>
        <w:jc w:val="center"/>
        <w:rPr>
          <w:b/>
          <w:bCs/>
          <w:u w:val="single"/>
        </w:rPr>
      </w:pPr>
      <w:r w:rsidRPr="006C2B05">
        <w:rPr>
          <w:b/>
          <w:bCs/>
          <w:u w:val="single"/>
        </w:rPr>
        <w:t>Table-1</w:t>
      </w:r>
    </w:p>
    <w:p w14:paraId="08F2CD83" w14:textId="7E72935D" w:rsidR="006C2B05" w:rsidRDefault="006C2B05" w:rsidP="006C2B05">
      <w:pPr>
        <w:pStyle w:val="Heading6"/>
        <w:jc w:val="center"/>
        <w:rPr>
          <w:spacing w:val="-5"/>
        </w:rPr>
      </w:pPr>
      <w:r>
        <w:rPr>
          <w:spacing w:val="-2"/>
        </w:rPr>
        <w:t>PAY</w:t>
      </w:r>
      <w:r>
        <w:rPr>
          <w:spacing w:val="-12"/>
        </w:rPr>
        <w:t xml:space="preserve"> </w:t>
      </w:r>
      <w:r>
        <w:rPr>
          <w:spacing w:val="-2"/>
        </w:rPr>
        <w:t>BACK</w:t>
      </w:r>
      <w:r>
        <w:rPr>
          <w:spacing w:val="-4"/>
        </w:rPr>
        <w:t xml:space="preserve"> </w:t>
      </w:r>
      <w:r>
        <w:rPr>
          <w:spacing w:val="-2"/>
        </w:rPr>
        <w:t>PERIOD</w:t>
      </w:r>
      <w:r>
        <w:rPr>
          <w:spacing w:val="-4"/>
        </w:rPr>
        <w:t xml:space="preserve"> </w:t>
      </w:r>
      <w:r>
        <w:rPr>
          <w:spacing w:val="-5"/>
        </w:rPr>
        <w:t>OF RAVALI SPNNIER PVT LTD.,</w:t>
      </w:r>
    </w:p>
    <w:p w14:paraId="7063824E" w14:textId="77777777" w:rsidR="006C2B05" w:rsidRPr="006C2B05" w:rsidRDefault="006C2B05" w:rsidP="006C2B05">
      <w:pPr>
        <w:pStyle w:val="Heading6"/>
        <w:jc w:val="cente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72"/>
        <w:gridCol w:w="1756"/>
        <w:gridCol w:w="1689"/>
        <w:gridCol w:w="3656"/>
      </w:tblGrid>
      <w:tr w:rsidR="00364ECA" w14:paraId="3D101CDE" w14:textId="77777777" w:rsidTr="000A2E89">
        <w:trPr>
          <w:trHeight w:val="758"/>
        </w:trPr>
        <w:tc>
          <w:tcPr>
            <w:tcW w:w="1272" w:type="dxa"/>
          </w:tcPr>
          <w:p w14:paraId="6C188A8B" w14:textId="77777777" w:rsidR="00364ECA" w:rsidRDefault="00364ECA" w:rsidP="00455464">
            <w:pPr>
              <w:pStyle w:val="TableParagraph"/>
              <w:spacing w:before="18"/>
              <w:ind w:left="43" w:right="7"/>
              <w:jc w:val="center"/>
              <w:rPr>
                <w:b/>
                <w:sz w:val="24"/>
              </w:rPr>
            </w:pPr>
            <w:r>
              <w:rPr>
                <w:b/>
                <w:sz w:val="24"/>
              </w:rPr>
              <w:t>SI</w:t>
            </w:r>
            <w:r>
              <w:rPr>
                <w:b/>
                <w:spacing w:val="-1"/>
                <w:sz w:val="24"/>
              </w:rPr>
              <w:t xml:space="preserve"> </w:t>
            </w:r>
            <w:r>
              <w:rPr>
                <w:b/>
                <w:spacing w:val="-5"/>
                <w:sz w:val="24"/>
              </w:rPr>
              <w:t>.NO</w:t>
            </w:r>
          </w:p>
        </w:tc>
        <w:tc>
          <w:tcPr>
            <w:tcW w:w="1756" w:type="dxa"/>
          </w:tcPr>
          <w:p w14:paraId="0487DECD" w14:textId="77777777" w:rsidR="00364ECA" w:rsidRDefault="00364ECA" w:rsidP="00455464">
            <w:pPr>
              <w:pStyle w:val="TableParagraph"/>
              <w:spacing w:before="18"/>
              <w:ind w:left="25"/>
              <w:jc w:val="center"/>
              <w:rPr>
                <w:b/>
                <w:sz w:val="24"/>
              </w:rPr>
            </w:pPr>
            <w:r>
              <w:rPr>
                <w:b/>
                <w:spacing w:val="-4"/>
                <w:sz w:val="24"/>
              </w:rPr>
              <w:t>YEAR</w:t>
            </w:r>
          </w:p>
        </w:tc>
        <w:tc>
          <w:tcPr>
            <w:tcW w:w="1689" w:type="dxa"/>
          </w:tcPr>
          <w:p w14:paraId="6B7B0BF4" w14:textId="77777777" w:rsidR="00364ECA" w:rsidRDefault="00364ECA" w:rsidP="00455464">
            <w:pPr>
              <w:pStyle w:val="TableParagraph"/>
              <w:spacing w:before="18" w:line="259" w:lineRule="auto"/>
              <w:ind w:left="263" w:right="407" w:firstLine="196"/>
              <w:rPr>
                <w:b/>
                <w:sz w:val="24"/>
              </w:rPr>
            </w:pPr>
            <w:r>
              <w:rPr>
                <w:b/>
                <w:spacing w:val="-4"/>
                <w:sz w:val="24"/>
              </w:rPr>
              <w:t xml:space="preserve">CASH </w:t>
            </w:r>
            <w:r>
              <w:rPr>
                <w:b/>
                <w:spacing w:val="-2"/>
                <w:sz w:val="24"/>
              </w:rPr>
              <w:t>INFLOW</w:t>
            </w:r>
          </w:p>
        </w:tc>
        <w:tc>
          <w:tcPr>
            <w:tcW w:w="3656" w:type="dxa"/>
          </w:tcPr>
          <w:p w14:paraId="6A86734B" w14:textId="77777777" w:rsidR="00364ECA" w:rsidRDefault="00364ECA" w:rsidP="00455464">
            <w:pPr>
              <w:pStyle w:val="TableParagraph"/>
              <w:spacing w:before="18"/>
              <w:ind w:left="442" w:right="842"/>
              <w:jc w:val="center"/>
              <w:rPr>
                <w:b/>
                <w:sz w:val="24"/>
              </w:rPr>
            </w:pPr>
            <w:r>
              <w:rPr>
                <w:b/>
                <w:spacing w:val="-2"/>
                <w:sz w:val="24"/>
              </w:rPr>
              <w:t>CUMULATIVE</w:t>
            </w:r>
            <w:r>
              <w:rPr>
                <w:b/>
                <w:spacing w:val="-6"/>
                <w:sz w:val="24"/>
              </w:rPr>
              <w:t xml:space="preserve"> </w:t>
            </w:r>
            <w:r>
              <w:rPr>
                <w:b/>
                <w:spacing w:val="-4"/>
                <w:sz w:val="24"/>
              </w:rPr>
              <w:t>CASH</w:t>
            </w:r>
          </w:p>
          <w:p w14:paraId="4301F490" w14:textId="77777777" w:rsidR="00364ECA" w:rsidRDefault="00364ECA" w:rsidP="00455464">
            <w:pPr>
              <w:pStyle w:val="TableParagraph"/>
              <w:spacing w:before="21"/>
              <w:ind w:left="442"/>
              <w:jc w:val="center"/>
              <w:rPr>
                <w:b/>
                <w:sz w:val="24"/>
              </w:rPr>
            </w:pPr>
            <w:r>
              <w:rPr>
                <w:b/>
                <w:spacing w:val="-2"/>
                <w:sz w:val="24"/>
              </w:rPr>
              <w:t>FLOWS</w:t>
            </w:r>
          </w:p>
        </w:tc>
      </w:tr>
      <w:tr w:rsidR="00364ECA" w14:paraId="6132C6BB" w14:textId="77777777" w:rsidTr="000A2E89">
        <w:trPr>
          <w:trHeight w:val="401"/>
        </w:trPr>
        <w:tc>
          <w:tcPr>
            <w:tcW w:w="1272" w:type="dxa"/>
          </w:tcPr>
          <w:p w14:paraId="2E304159" w14:textId="77777777" w:rsidR="00364ECA" w:rsidRDefault="00364ECA" w:rsidP="00455464">
            <w:pPr>
              <w:pStyle w:val="TableParagraph"/>
              <w:spacing w:before="18"/>
              <w:ind w:left="43"/>
              <w:jc w:val="center"/>
              <w:rPr>
                <w:sz w:val="24"/>
              </w:rPr>
            </w:pPr>
            <w:r>
              <w:rPr>
                <w:spacing w:val="-10"/>
                <w:sz w:val="24"/>
              </w:rPr>
              <w:t>1</w:t>
            </w:r>
          </w:p>
        </w:tc>
        <w:tc>
          <w:tcPr>
            <w:tcW w:w="1756" w:type="dxa"/>
          </w:tcPr>
          <w:p w14:paraId="0C47BEDD" w14:textId="77777777" w:rsidR="00364ECA" w:rsidRDefault="00364ECA" w:rsidP="00455464">
            <w:pPr>
              <w:pStyle w:val="TableParagraph"/>
              <w:spacing w:before="18"/>
              <w:ind w:left="25" w:right="7"/>
              <w:jc w:val="center"/>
              <w:rPr>
                <w:sz w:val="24"/>
              </w:rPr>
            </w:pPr>
            <w:r>
              <w:rPr>
                <w:sz w:val="24"/>
              </w:rPr>
              <w:t>2019-</w:t>
            </w:r>
            <w:r>
              <w:rPr>
                <w:spacing w:val="-4"/>
                <w:sz w:val="24"/>
              </w:rPr>
              <w:t>2020</w:t>
            </w:r>
          </w:p>
        </w:tc>
        <w:tc>
          <w:tcPr>
            <w:tcW w:w="1689" w:type="dxa"/>
          </w:tcPr>
          <w:p w14:paraId="3771DB5C" w14:textId="77777777" w:rsidR="00364ECA" w:rsidRDefault="00364ECA" w:rsidP="00455464">
            <w:pPr>
              <w:pStyle w:val="TableParagraph"/>
              <w:spacing w:before="18"/>
              <w:ind w:left="16"/>
              <w:jc w:val="center"/>
              <w:rPr>
                <w:sz w:val="24"/>
              </w:rPr>
            </w:pPr>
            <w:r>
              <w:rPr>
                <w:spacing w:val="-2"/>
                <w:sz w:val="24"/>
              </w:rPr>
              <w:t>1244.84</w:t>
            </w:r>
          </w:p>
        </w:tc>
        <w:tc>
          <w:tcPr>
            <w:tcW w:w="3656" w:type="dxa"/>
          </w:tcPr>
          <w:p w14:paraId="25F91F4E" w14:textId="77777777" w:rsidR="00364ECA" w:rsidRDefault="00364ECA" w:rsidP="00455464">
            <w:pPr>
              <w:pStyle w:val="TableParagraph"/>
              <w:spacing w:before="18"/>
              <w:ind w:left="442" w:right="433"/>
              <w:jc w:val="center"/>
              <w:rPr>
                <w:sz w:val="24"/>
              </w:rPr>
            </w:pPr>
            <w:r>
              <w:rPr>
                <w:spacing w:val="-2"/>
                <w:sz w:val="24"/>
              </w:rPr>
              <w:t>1244.84</w:t>
            </w:r>
          </w:p>
        </w:tc>
      </w:tr>
      <w:tr w:rsidR="00364ECA" w14:paraId="2592E39A" w14:textId="77777777" w:rsidTr="000A2E89">
        <w:trPr>
          <w:trHeight w:val="293"/>
        </w:trPr>
        <w:tc>
          <w:tcPr>
            <w:tcW w:w="1272" w:type="dxa"/>
          </w:tcPr>
          <w:p w14:paraId="73FED424" w14:textId="77777777" w:rsidR="00364ECA" w:rsidRDefault="00364ECA" w:rsidP="00455464">
            <w:pPr>
              <w:pStyle w:val="TableParagraph"/>
              <w:spacing w:before="18"/>
              <w:ind w:left="43"/>
              <w:jc w:val="center"/>
              <w:rPr>
                <w:sz w:val="24"/>
              </w:rPr>
            </w:pPr>
            <w:r>
              <w:rPr>
                <w:spacing w:val="-10"/>
                <w:sz w:val="24"/>
              </w:rPr>
              <w:t>2</w:t>
            </w:r>
          </w:p>
        </w:tc>
        <w:tc>
          <w:tcPr>
            <w:tcW w:w="1756" w:type="dxa"/>
          </w:tcPr>
          <w:p w14:paraId="121D4B9D" w14:textId="77777777" w:rsidR="00364ECA" w:rsidRDefault="00364ECA" w:rsidP="00455464">
            <w:pPr>
              <w:pStyle w:val="TableParagraph"/>
              <w:spacing w:before="18"/>
              <w:ind w:left="25" w:right="7"/>
              <w:jc w:val="center"/>
              <w:rPr>
                <w:sz w:val="24"/>
              </w:rPr>
            </w:pPr>
            <w:r>
              <w:rPr>
                <w:sz w:val="24"/>
              </w:rPr>
              <w:t>2020-</w:t>
            </w:r>
            <w:r>
              <w:rPr>
                <w:spacing w:val="-4"/>
                <w:sz w:val="24"/>
              </w:rPr>
              <w:t>2021</w:t>
            </w:r>
          </w:p>
        </w:tc>
        <w:tc>
          <w:tcPr>
            <w:tcW w:w="1689" w:type="dxa"/>
          </w:tcPr>
          <w:p w14:paraId="08EA741F" w14:textId="77777777" w:rsidR="00364ECA" w:rsidRDefault="00364ECA" w:rsidP="00455464">
            <w:pPr>
              <w:pStyle w:val="TableParagraph"/>
              <w:spacing w:before="18"/>
              <w:ind w:left="16"/>
              <w:jc w:val="center"/>
              <w:rPr>
                <w:sz w:val="24"/>
              </w:rPr>
            </w:pPr>
            <w:r>
              <w:rPr>
                <w:spacing w:val="-2"/>
                <w:sz w:val="24"/>
              </w:rPr>
              <w:t>1300.02</w:t>
            </w:r>
          </w:p>
        </w:tc>
        <w:tc>
          <w:tcPr>
            <w:tcW w:w="3656" w:type="dxa"/>
          </w:tcPr>
          <w:p w14:paraId="25757193" w14:textId="77777777" w:rsidR="00364ECA" w:rsidRDefault="00364ECA" w:rsidP="00455464">
            <w:pPr>
              <w:pStyle w:val="TableParagraph"/>
              <w:spacing w:before="18"/>
              <w:ind w:left="442" w:right="433"/>
              <w:jc w:val="center"/>
              <w:rPr>
                <w:sz w:val="24"/>
              </w:rPr>
            </w:pPr>
            <w:r>
              <w:rPr>
                <w:spacing w:val="-2"/>
                <w:sz w:val="24"/>
              </w:rPr>
              <w:t>2544.86</w:t>
            </w:r>
          </w:p>
        </w:tc>
      </w:tr>
      <w:tr w:rsidR="00364ECA" w14:paraId="10C2EFB1" w14:textId="77777777" w:rsidTr="000A2E89">
        <w:trPr>
          <w:trHeight w:val="269"/>
        </w:trPr>
        <w:tc>
          <w:tcPr>
            <w:tcW w:w="1272" w:type="dxa"/>
          </w:tcPr>
          <w:p w14:paraId="0F326490" w14:textId="77777777" w:rsidR="00364ECA" w:rsidRDefault="00364ECA" w:rsidP="00455464">
            <w:pPr>
              <w:pStyle w:val="TableParagraph"/>
              <w:spacing w:before="17"/>
              <w:ind w:left="43"/>
              <w:jc w:val="center"/>
              <w:rPr>
                <w:sz w:val="24"/>
              </w:rPr>
            </w:pPr>
            <w:r>
              <w:rPr>
                <w:spacing w:val="-10"/>
                <w:sz w:val="24"/>
              </w:rPr>
              <w:t>3</w:t>
            </w:r>
          </w:p>
        </w:tc>
        <w:tc>
          <w:tcPr>
            <w:tcW w:w="1756" w:type="dxa"/>
          </w:tcPr>
          <w:p w14:paraId="1B48A515" w14:textId="77777777" w:rsidR="00364ECA" w:rsidRDefault="00364ECA" w:rsidP="00455464">
            <w:pPr>
              <w:pStyle w:val="TableParagraph"/>
              <w:spacing w:before="17"/>
              <w:ind w:left="25" w:right="7"/>
              <w:jc w:val="center"/>
              <w:rPr>
                <w:sz w:val="24"/>
              </w:rPr>
            </w:pPr>
            <w:r>
              <w:rPr>
                <w:sz w:val="24"/>
              </w:rPr>
              <w:t>2021-</w:t>
            </w:r>
            <w:r>
              <w:rPr>
                <w:spacing w:val="-4"/>
                <w:sz w:val="24"/>
              </w:rPr>
              <w:t>2022</w:t>
            </w:r>
          </w:p>
        </w:tc>
        <w:tc>
          <w:tcPr>
            <w:tcW w:w="1689" w:type="dxa"/>
          </w:tcPr>
          <w:p w14:paraId="4CF1D605" w14:textId="77777777" w:rsidR="00364ECA" w:rsidRDefault="00364ECA" w:rsidP="00455464">
            <w:pPr>
              <w:pStyle w:val="TableParagraph"/>
              <w:spacing w:before="17"/>
              <w:ind w:left="16"/>
              <w:jc w:val="center"/>
              <w:rPr>
                <w:sz w:val="24"/>
              </w:rPr>
            </w:pPr>
            <w:r>
              <w:rPr>
                <w:spacing w:val="-2"/>
                <w:sz w:val="24"/>
              </w:rPr>
              <w:t>1481.32</w:t>
            </w:r>
          </w:p>
        </w:tc>
        <w:tc>
          <w:tcPr>
            <w:tcW w:w="3656" w:type="dxa"/>
          </w:tcPr>
          <w:p w14:paraId="74AC4AEA" w14:textId="77777777" w:rsidR="00364ECA" w:rsidRDefault="00364ECA" w:rsidP="00455464">
            <w:pPr>
              <w:pStyle w:val="TableParagraph"/>
              <w:spacing w:before="17"/>
              <w:ind w:left="442" w:right="433"/>
              <w:jc w:val="center"/>
              <w:rPr>
                <w:sz w:val="24"/>
              </w:rPr>
            </w:pPr>
            <w:r>
              <w:rPr>
                <w:spacing w:val="-2"/>
                <w:sz w:val="24"/>
              </w:rPr>
              <w:t>4026.18</w:t>
            </w:r>
          </w:p>
        </w:tc>
      </w:tr>
      <w:tr w:rsidR="00364ECA" w14:paraId="46607D65" w14:textId="77777777" w:rsidTr="000A2E89">
        <w:trPr>
          <w:trHeight w:val="373"/>
        </w:trPr>
        <w:tc>
          <w:tcPr>
            <w:tcW w:w="1272" w:type="dxa"/>
          </w:tcPr>
          <w:p w14:paraId="2172165F" w14:textId="77777777" w:rsidR="00364ECA" w:rsidRDefault="00364ECA" w:rsidP="00455464">
            <w:pPr>
              <w:pStyle w:val="TableParagraph"/>
              <w:spacing w:before="17"/>
              <w:ind w:left="43"/>
              <w:jc w:val="center"/>
              <w:rPr>
                <w:sz w:val="24"/>
              </w:rPr>
            </w:pPr>
            <w:r>
              <w:rPr>
                <w:spacing w:val="-10"/>
                <w:sz w:val="24"/>
              </w:rPr>
              <w:t>4</w:t>
            </w:r>
          </w:p>
        </w:tc>
        <w:tc>
          <w:tcPr>
            <w:tcW w:w="1756" w:type="dxa"/>
          </w:tcPr>
          <w:p w14:paraId="30D0EF6A" w14:textId="77777777" w:rsidR="00364ECA" w:rsidRDefault="00364ECA" w:rsidP="00455464">
            <w:pPr>
              <w:pStyle w:val="TableParagraph"/>
              <w:spacing w:before="17"/>
              <w:ind w:left="25" w:right="7"/>
              <w:jc w:val="center"/>
              <w:rPr>
                <w:sz w:val="24"/>
              </w:rPr>
            </w:pPr>
            <w:r>
              <w:rPr>
                <w:sz w:val="24"/>
              </w:rPr>
              <w:t>2022-</w:t>
            </w:r>
            <w:r>
              <w:rPr>
                <w:spacing w:val="-4"/>
                <w:sz w:val="24"/>
              </w:rPr>
              <w:t>2023</w:t>
            </w:r>
          </w:p>
        </w:tc>
        <w:tc>
          <w:tcPr>
            <w:tcW w:w="1689" w:type="dxa"/>
          </w:tcPr>
          <w:p w14:paraId="5A7D7220" w14:textId="77777777" w:rsidR="00364ECA" w:rsidRDefault="00364ECA" w:rsidP="00455464">
            <w:pPr>
              <w:pStyle w:val="TableParagraph"/>
              <w:spacing w:before="17"/>
              <w:ind w:left="16"/>
              <w:jc w:val="center"/>
              <w:rPr>
                <w:sz w:val="24"/>
              </w:rPr>
            </w:pPr>
            <w:r>
              <w:rPr>
                <w:spacing w:val="-2"/>
                <w:sz w:val="24"/>
              </w:rPr>
              <w:t>2169.96</w:t>
            </w:r>
          </w:p>
        </w:tc>
        <w:tc>
          <w:tcPr>
            <w:tcW w:w="3656" w:type="dxa"/>
          </w:tcPr>
          <w:p w14:paraId="19900D72" w14:textId="77777777" w:rsidR="00364ECA" w:rsidRDefault="00364ECA" w:rsidP="00455464">
            <w:pPr>
              <w:pStyle w:val="TableParagraph"/>
              <w:spacing w:before="17"/>
              <w:ind w:left="442" w:right="433"/>
              <w:jc w:val="center"/>
              <w:rPr>
                <w:sz w:val="24"/>
              </w:rPr>
            </w:pPr>
            <w:r>
              <w:rPr>
                <w:spacing w:val="-2"/>
                <w:sz w:val="24"/>
              </w:rPr>
              <w:t>6196.14</w:t>
            </w:r>
          </w:p>
        </w:tc>
      </w:tr>
      <w:tr w:rsidR="00364ECA" w14:paraId="075E6097" w14:textId="77777777" w:rsidTr="000A2E89">
        <w:trPr>
          <w:trHeight w:val="293"/>
        </w:trPr>
        <w:tc>
          <w:tcPr>
            <w:tcW w:w="1272" w:type="dxa"/>
          </w:tcPr>
          <w:p w14:paraId="7EB76142" w14:textId="77777777" w:rsidR="00364ECA" w:rsidRDefault="00364ECA" w:rsidP="00455464">
            <w:pPr>
              <w:pStyle w:val="TableParagraph"/>
              <w:spacing w:before="17"/>
              <w:ind w:left="43"/>
              <w:jc w:val="center"/>
              <w:rPr>
                <w:sz w:val="24"/>
              </w:rPr>
            </w:pPr>
            <w:r>
              <w:rPr>
                <w:spacing w:val="-10"/>
                <w:sz w:val="24"/>
              </w:rPr>
              <w:t>5</w:t>
            </w:r>
          </w:p>
        </w:tc>
        <w:tc>
          <w:tcPr>
            <w:tcW w:w="1756" w:type="dxa"/>
          </w:tcPr>
          <w:p w14:paraId="5C1B0B73" w14:textId="77777777" w:rsidR="00364ECA" w:rsidRDefault="00364ECA" w:rsidP="00455464">
            <w:pPr>
              <w:pStyle w:val="TableParagraph"/>
              <w:spacing w:before="17"/>
              <w:ind w:left="25" w:right="7"/>
              <w:jc w:val="center"/>
              <w:rPr>
                <w:sz w:val="24"/>
              </w:rPr>
            </w:pPr>
            <w:r>
              <w:rPr>
                <w:sz w:val="24"/>
              </w:rPr>
              <w:t>2023-</w:t>
            </w:r>
            <w:r>
              <w:rPr>
                <w:spacing w:val="-4"/>
                <w:sz w:val="24"/>
              </w:rPr>
              <w:t>2024</w:t>
            </w:r>
          </w:p>
        </w:tc>
        <w:tc>
          <w:tcPr>
            <w:tcW w:w="1689" w:type="dxa"/>
          </w:tcPr>
          <w:p w14:paraId="149318F7" w14:textId="77777777" w:rsidR="00364ECA" w:rsidRDefault="00364ECA" w:rsidP="00455464">
            <w:pPr>
              <w:pStyle w:val="TableParagraph"/>
              <w:spacing w:before="17"/>
              <w:ind w:left="16"/>
              <w:jc w:val="center"/>
              <w:rPr>
                <w:sz w:val="24"/>
              </w:rPr>
            </w:pPr>
            <w:r>
              <w:rPr>
                <w:spacing w:val="-2"/>
                <w:sz w:val="24"/>
              </w:rPr>
              <w:t>3348.75</w:t>
            </w:r>
          </w:p>
        </w:tc>
        <w:tc>
          <w:tcPr>
            <w:tcW w:w="3656" w:type="dxa"/>
          </w:tcPr>
          <w:p w14:paraId="6A317B91" w14:textId="77777777" w:rsidR="00364ECA" w:rsidRDefault="00364ECA" w:rsidP="00455464">
            <w:pPr>
              <w:pStyle w:val="TableParagraph"/>
              <w:spacing w:before="17"/>
              <w:ind w:left="442" w:right="433"/>
              <w:jc w:val="center"/>
              <w:rPr>
                <w:sz w:val="24"/>
              </w:rPr>
            </w:pPr>
            <w:r>
              <w:rPr>
                <w:spacing w:val="-2"/>
                <w:sz w:val="24"/>
              </w:rPr>
              <w:t>9544.89</w:t>
            </w:r>
          </w:p>
        </w:tc>
      </w:tr>
    </w:tbl>
    <w:p w14:paraId="0E10831D" w14:textId="1708E08C" w:rsidR="0069125E" w:rsidRPr="0068320E" w:rsidRDefault="006C2B05" w:rsidP="0068320E">
      <w:pPr>
        <w:pStyle w:val="Heading6"/>
        <w:rPr>
          <w:b w:val="0"/>
          <w:bCs w:val="0"/>
          <w:spacing w:val="-5"/>
          <w:sz w:val="20"/>
          <w:szCs w:val="20"/>
        </w:rPr>
      </w:pPr>
      <w:r w:rsidRPr="006C2B05">
        <w:rPr>
          <w:b w:val="0"/>
          <w:bCs w:val="0"/>
          <w:sz w:val="20"/>
          <w:szCs w:val="20"/>
        </w:rPr>
        <w:t>Source:</w:t>
      </w:r>
      <w:r w:rsidRPr="006C2B05">
        <w:rPr>
          <w:b w:val="0"/>
          <w:bCs w:val="0"/>
          <w:spacing w:val="-13"/>
          <w:sz w:val="20"/>
          <w:szCs w:val="20"/>
        </w:rPr>
        <w:t xml:space="preserve"> </w:t>
      </w:r>
      <w:r w:rsidR="00CE23BD" w:rsidRPr="006C2B05">
        <w:rPr>
          <w:b w:val="0"/>
          <w:bCs w:val="0"/>
          <w:sz w:val="20"/>
          <w:szCs w:val="20"/>
        </w:rPr>
        <w:t>Compiled</w:t>
      </w:r>
      <w:r w:rsidRPr="006C2B05">
        <w:rPr>
          <w:b w:val="0"/>
          <w:bCs w:val="0"/>
          <w:sz w:val="20"/>
          <w:szCs w:val="20"/>
        </w:rPr>
        <w:t xml:space="preserve"> </w:t>
      </w:r>
      <w:r>
        <w:rPr>
          <w:b w:val="0"/>
          <w:bCs w:val="0"/>
          <w:sz w:val="20"/>
          <w:szCs w:val="20"/>
        </w:rPr>
        <w:t>f</w:t>
      </w:r>
      <w:r w:rsidRPr="006C2B05">
        <w:rPr>
          <w:b w:val="0"/>
          <w:bCs w:val="0"/>
          <w:sz w:val="20"/>
          <w:szCs w:val="20"/>
        </w:rPr>
        <w:t xml:space="preserve">rom </w:t>
      </w:r>
      <w:r>
        <w:rPr>
          <w:b w:val="0"/>
          <w:bCs w:val="0"/>
          <w:sz w:val="20"/>
          <w:szCs w:val="20"/>
        </w:rPr>
        <w:t>t</w:t>
      </w:r>
      <w:r w:rsidRPr="006C2B05">
        <w:rPr>
          <w:b w:val="0"/>
          <w:bCs w:val="0"/>
          <w:sz w:val="20"/>
          <w:szCs w:val="20"/>
        </w:rPr>
        <w:t xml:space="preserve">he Annual Reports </w:t>
      </w:r>
      <w:r w:rsidR="00A75EC6">
        <w:rPr>
          <w:b w:val="0"/>
          <w:bCs w:val="0"/>
          <w:sz w:val="20"/>
          <w:szCs w:val="20"/>
        </w:rPr>
        <w:t>o</w:t>
      </w:r>
      <w:r w:rsidRPr="006C2B05">
        <w:rPr>
          <w:b w:val="0"/>
          <w:bCs w:val="0"/>
          <w:sz w:val="20"/>
          <w:szCs w:val="20"/>
        </w:rPr>
        <w:t xml:space="preserve">f </w:t>
      </w:r>
      <w:r>
        <w:rPr>
          <w:b w:val="0"/>
          <w:bCs w:val="0"/>
          <w:sz w:val="20"/>
          <w:szCs w:val="20"/>
        </w:rPr>
        <w:t>t</w:t>
      </w:r>
      <w:r w:rsidRPr="006C2B05">
        <w:rPr>
          <w:b w:val="0"/>
          <w:bCs w:val="0"/>
          <w:sz w:val="20"/>
          <w:szCs w:val="20"/>
        </w:rPr>
        <w:t xml:space="preserve">he </w:t>
      </w:r>
      <w:r w:rsidRPr="006C2B05">
        <w:rPr>
          <w:b w:val="0"/>
          <w:bCs w:val="0"/>
          <w:spacing w:val="-5"/>
          <w:sz w:val="20"/>
          <w:szCs w:val="20"/>
        </w:rPr>
        <w:t xml:space="preserve">Ravali </w:t>
      </w:r>
      <w:r w:rsidR="00CE23BD" w:rsidRPr="006C2B05">
        <w:rPr>
          <w:b w:val="0"/>
          <w:bCs w:val="0"/>
          <w:spacing w:val="-5"/>
          <w:sz w:val="20"/>
          <w:szCs w:val="20"/>
        </w:rPr>
        <w:t>Spin</w:t>
      </w:r>
      <w:r w:rsidR="00CE23BD">
        <w:rPr>
          <w:b w:val="0"/>
          <w:bCs w:val="0"/>
          <w:spacing w:val="-5"/>
          <w:sz w:val="20"/>
          <w:szCs w:val="20"/>
        </w:rPr>
        <w:t>n</w:t>
      </w:r>
      <w:r w:rsidR="00CE23BD" w:rsidRPr="006C2B05">
        <w:rPr>
          <w:b w:val="0"/>
          <w:bCs w:val="0"/>
          <w:spacing w:val="-5"/>
          <w:sz w:val="20"/>
          <w:szCs w:val="20"/>
        </w:rPr>
        <w:t>er</w:t>
      </w:r>
      <w:r w:rsidRPr="006C2B05">
        <w:rPr>
          <w:b w:val="0"/>
          <w:bCs w:val="0"/>
          <w:spacing w:val="-5"/>
          <w:sz w:val="20"/>
          <w:szCs w:val="20"/>
        </w:rPr>
        <w:t xml:space="preserve"> Pvt Ltd.,</w:t>
      </w:r>
    </w:p>
    <w:p w14:paraId="27EBC691" w14:textId="5FE923D5" w:rsidR="00207495" w:rsidRDefault="006C2B05" w:rsidP="00207495">
      <w:pPr>
        <w:pStyle w:val="BodyText"/>
        <w:spacing w:line="360" w:lineRule="auto"/>
        <w:ind w:left="567" w:right="143"/>
        <w:jc w:val="center"/>
        <w:rPr>
          <w:b/>
          <w:bCs/>
          <w:u w:val="single"/>
        </w:rPr>
      </w:pPr>
      <w:r w:rsidRPr="006C2B05">
        <w:rPr>
          <w:b/>
          <w:bCs/>
          <w:u w:val="single"/>
        </w:rPr>
        <w:t>GRAPH-1</w:t>
      </w:r>
    </w:p>
    <w:p w14:paraId="376B87E0" w14:textId="77777777" w:rsidR="00207495" w:rsidRDefault="00207495" w:rsidP="006C2B05">
      <w:pPr>
        <w:pStyle w:val="BodyText"/>
        <w:spacing w:line="360" w:lineRule="auto"/>
        <w:ind w:left="567" w:right="143"/>
        <w:jc w:val="center"/>
        <w:rPr>
          <w:b/>
          <w:bCs/>
          <w:u w:val="single"/>
        </w:rPr>
      </w:pPr>
    </w:p>
    <w:p w14:paraId="54F8DB30" w14:textId="6D8B29EF" w:rsidR="006C2B05" w:rsidRPr="006C2B05" w:rsidRDefault="0069125E" w:rsidP="006C2B05">
      <w:pPr>
        <w:pStyle w:val="BodyText"/>
        <w:spacing w:line="360" w:lineRule="auto"/>
        <w:ind w:left="567" w:right="143"/>
        <w:jc w:val="center"/>
        <w:rPr>
          <w:b/>
          <w:bCs/>
          <w:u w:val="single"/>
        </w:rPr>
      </w:pPr>
      <w:r w:rsidRPr="0069125E">
        <w:rPr>
          <w:b/>
          <w:bCs/>
          <w:noProof/>
          <w:u w:val="single"/>
        </w:rPr>
        <w:drawing>
          <wp:inline distT="0" distB="0" distL="0" distR="0" wp14:anchorId="35AC6DC1" wp14:editId="78A33E2C">
            <wp:extent cx="4556760" cy="1973580"/>
            <wp:effectExtent l="0" t="0" r="0" b="7620"/>
            <wp:docPr id="581609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609983" name=""/>
                    <pic:cNvPicPr/>
                  </pic:nvPicPr>
                  <pic:blipFill>
                    <a:blip r:embed="rId9"/>
                    <a:stretch>
                      <a:fillRect/>
                    </a:stretch>
                  </pic:blipFill>
                  <pic:spPr>
                    <a:xfrm>
                      <a:off x="0" y="0"/>
                      <a:ext cx="4557164" cy="1973755"/>
                    </a:xfrm>
                    <a:prstGeom prst="rect">
                      <a:avLst/>
                    </a:prstGeom>
                  </pic:spPr>
                </pic:pic>
              </a:graphicData>
            </a:graphic>
          </wp:inline>
        </w:drawing>
      </w:r>
    </w:p>
    <w:p w14:paraId="55337628" w14:textId="00FD894D" w:rsidR="00AD0E70" w:rsidRDefault="00AD0E70" w:rsidP="00A75EC6">
      <w:pPr>
        <w:pStyle w:val="BodyText"/>
        <w:spacing w:line="348" w:lineRule="auto"/>
        <w:ind w:left="843" w:right="629" w:hanging="10"/>
        <w:jc w:val="both"/>
      </w:pPr>
      <w:r>
        <w:lastRenderedPageBreak/>
        <w:t>Source: Table-1</w:t>
      </w:r>
    </w:p>
    <w:p w14:paraId="7E64F263" w14:textId="0001840C" w:rsidR="00364ECA" w:rsidRDefault="006C2B05" w:rsidP="00A75EC6">
      <w:pPr>
        <w:pStyle w:val="BodyText"/>
        <w:spacing w:line="348" w:lineRule="auto"/>
        <w:ind w:left="843" w:right="629" w:hanging="10"/>
        <w:jc w:val="both"/>
      </w:pPr>
      <w:r>
        <w:t>Table-1explains that the PBP can be used as a criterion to accept or reject an investment proposal.</w:t>
      </w:r>
      <w:r>
        <w:rPr>
          <w:spacing w:val="-14"/>
        </w:rPr>
        <w:t xml:space="preserve"> </w:t>
      </w:r>
      <w:r>
        <w:t>A</w:t>
      </w:r>
      <w:r>
        <w:rPr>
          <w:spacing w:val="-14"/>
        </w:rPr>
        <w:t xml:space="preserve"> </w:t>
      </w:r>
      <w:r>
        <w:t>proposal whose actual payback period is more than what is</w:t>
      </w:r>
      <w:r>
        <w:rPr>
          <w:spacing w:val="-1"/>
        </w:rPr>
        <w:t xml:space="preserve"> </w:t>
      </w:r>
      <w:r>
        <w:t xml:space="preserve">pre-determined by the </w:t>
      </w:r>
      <w:r>
        <w:rPr>
          <w:spacing w:val="-2"/>
        </w:rPr>
        <w:t xml:space="preserve">management. </w:t>
      </w:r>
      <w:r>
        <w:t>PBP</w:t>
      </w:r>
      <w:r>
        <w:rPr>
          <w:spacing w:val="-12"/>
        </w:rPr>
        <w:t xml:space="preserve"> </w:t>
      </w:r>
      <w:r>
        <w:t>thus,</w:t>
      </w:r>
      <w:r>
        <w:rPr>
          <w:spacing w:val="-5"/>
        </w:rPr>
        <w:t xml:space="preserve"> </w:t>
      </w:r>
      <w:r>
        <w:t>is</w:t>
      </w:r>
      <w:r>
        <w:rPr>
          <w:spacing w:val="-5"/>
        </w:rPr>
        <w:t xml:space="preserve"> </w:t>
      </w:r>
      <w:r>
        <w:t>useful</w:t>
      </w:r>
      <w:r>
        <w:rPr>
          <w:spacing w:val="-4"/>
        </w:rPr>
        <w:t xml:space="preserve"> </w:t>
      </w:r>
      <w:r>
        <w:t>for</w:t>
      </w:r>
      <w:r>
        <w:rPr>
          <w:spacing w:val="-3"/>
        </w:rPr>
        <w:t xml:space="preserve"> </w:t>
      </w:r>
      <w:r>
        <w:t>the</w:t>
      </w:r>
      <w:r>
        <w:rPr>
          <w:spacing w:val="-3"/>
        </w:rPr>
        <w:t xml:space="preserve"> </w:t>
      </w:r>
      <w:r>
        <w:t>management</w:t>
      </w:r>
      <w:r>
        <w:rPr>
          <w:spacing w:val="-3"/>
        </w:rPr>
        <w:t xml:space="preserve"> </w:t>
      </w:r>
      <w:r>
        <w:t>to</w:t>
      </w:r>
      <w:r>
        <w:rPr>
          <w:spacing w:val="-5"/>
        </w:rPr>
        <w:t xml:space="preserve"> </w:t>
      </w:r>
      <w:r>
        <w:t>accept</w:t>
      </w:r>
      <w:r>
        <w:rPr>
          <w:spacing w:val="-4"/>
        </w:rPr>
        <w:t xml:space="preserve"> </w:t>
      </w:r>
      <w:r>
        <w:t>the</w:t>
      </w:r>
      <w:r>
        <w:rPr>
          <w:spacing w:val="-3"/>
        </w:rPr>
        <w:t xml:space="preserve"> </w:t>
      </w:r>
      <w:r>
        <w:t>investment</w:t>
      </w:r>
      <w:r>
        <w:rPr>
          <w:spacing w:val="-3"/>
        </w:rPr>
        <w:t xml:space="preserve"> </w:t>
      </w:r>
      <w:r>
        <w:t>decision</w:t>
      </w:r>
      <w:r>
        <w:rPr>
          <w:spacing w:val="-5"/>
        </w:rPr>
        <w:t xml:space="preserve"> </w:t>
      </w:r>
      <w:r>
        <w:t>and</w:t>
      </w:r>
      <w:r>
        <w:rPr>
          <w:spacing w:val="-4"/>
        </w:rPr>
        <w:t xml:space="preserve"> </w:t>
      </w:r>
      <w:r>
        <w:t>also</w:t>
      </w:r>
      <w:r>
        <w:rPr>
          <w:spacing w:val="-5"/>
        </w:rPr>
        <w:t xml:space="preserve"> </w:t>
      </w:r>
      <w:r>
        <w:t>to</w:t>
      </w:r>
      <w:r>
        <w:rPr>
          <w:spacing w:val="-5"/>
        </w:rPr>
        <w:t xml:space="preserve"> </w:t>
      </w:r>
      <w:r>
        <w:t>assist</w:t>
      </w:r>
      <w:r>
        <w:rPr>
          <w:spacing w:val="-4"/>
        </w:rPr>
        <w:t xml:space="preserve"> </w:t>
      </w:r>
      <w:r>
        <w:t>the management to know that the initial investment is recovered in 1.1884years.</w:t>
      </w:r>
    </w:p>
    <w:p w14:paraId="232F929A" w14:textId="77777777" w:rsidR="00AD0E70" w:rsidRDefault="00AD0E70" w:rsidP="00A75EC6">
      <w:pPr>
        <w:pStyle w:val="BodyText"/>
        <w:spacing w:line="348" w:lineRule="auto"/>
        <w:ind w:left="843" w:right="629" w:hanging="10"/>
        <w:jc w:val="both"/>
      </w:pPr>
    </w:p>
    <w:p w14:paraId="6815C29A" w14:textId="77777777" w:rsidR="00207495" w:rsidRDefault="00207495" w:rsidP="00207495">
      <w:pPr>
        <w:pStyle w:val="BodyText"/>
        <w:spacing w:line="348" w:lineRule="auto"/>
        <w:ind w:right="629"/>
        <w:jc w:val="both"/>
      </w:pPr>
    </w:p>
    <w:p w14:paraId="57EB4B31" w14:textId="77777777" w:rsidR="00207495" w:rsidRDefault="00207495" w:rsidP="00A75EC6">
      <w:pPr>
        <w:pStyle w:val="BodyText"/>
        <w:spacing w:line="348" w:lineRule="auto"/>
        <w:ind w:left="843" w:right="629" w:hanging="10"/>
        <w:jc w:val="both"/>
      </w:pPr>
    </w:p>
    <w:p w14:paraId="50C1AD0A" w14:textId="3CE73E21" w:rsidR="00A75EC6" w:rsidRDefault="00A75EC6" w:rsidP="00A75EC6">
      <w:pPr>
        <w:pStyle w:val="BodyText"/>
        <w:tabs>
          <w:tab w:val="left" w:pos="9498"/>
        </w:tabs>
        <w:spacing w:line="360" w:lineRule="auto"/>
        <w:ind w:right="143"/>
        <w:jc w:val="center"/>
        <w:rPr>
          <w:b/>
          <w:bCs/>
          <w:u w:val="single"/>
        </w:rPr>
      </w:pPr>
      <w:r w:rsidRPr="006C2B05">
        <w:rPr>
          <w:b/>
          <w:bCs/>
          <w:u w:val="single"/>
        </w:rPr>
        <w:t>Table-</w:t>
      </w:r>
      <w:r w:rsidR="00AD0E70">
        <w:rPr>
          <w:b/>
          <w:bCs/>
          <w:u w:val="single"/>
        </w:rPr>
        <w:t>2</w:t>
      </w:r>
    </w:p>
    <w:p w14:paraId="689175E6" w14:textId="3E858353" w:rsidR="00CE23BD" w:rsidRDefault="00CE23BD" w:rsidP="00CE23BD">
      <w:pPr>
        <w:pStyle w:val="Heading6"/>
        <w:rPr>
          <w:spacing w:val="-5"/>
        </w:rPr>
      </w:pPr>
      <w:r>
        <w:t xml:space="preserve">       AVERAGE</w:t>
      </w:r>
      <w:r>
        <w:rPr>
          <w:spacing w:val="-15"/>
        </w:rPr>
        <w:t xml:space="preserve"> </w:t>
      </w:r>
      <w:r>
        <w:t>RATE</w:t>
      </w:r>
      <w:r>
        <w:rPr>
          <w:spacing w:val="-15"/>
        </w:rPr>
        <w:t xml:space="preserve"> </w:t>
      </w:r>
      <w:r>
        <w:t>OF</w:t>
      </w:r>
      <w:r>
        <w:rPr>
          <w:spacing w:val="-15"/>
        </w:rPr>
        <w:t xml:space="preserve"> </w:t>
      </w:r>
      <w:r>
        <w:t>RETURN OF RAVALI</w:t>
      </w:r>
      <w:r>
        <w:rPr>
          <w:spacing w:val="-5"/>
        </w:rPr>
        <w:t xml:space="preserve"> SPNNIER PVT LTD.,</w:t>
      </w:r>
    </w:p>
    <w:tbl>
      <w:tblPr>
        <w:tblpPr w:leftFromText="180" w:rightFromText="180" w:vertAnchor="text" w:horzAnchor="margin" w:tblpXSpec="center" w:tblpY="16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22"/>
        <w:gridCol w:w="4503"/>
      </w:tblGrid>
      <w:tr w:rsidR="00CE23BD" w14:paraId="07BA2072" w14:textId="77777777" w:rsidTr="00207495">
        <w:trPr>
          <w:trHeight w:val="559"/>
        </w:trPr>
        <w:tc>
          <w:tcPr>
            <w:tcW w:w="1622" w:type="dxa"/>
          </w:tcPr>
          <w:p w14:paraId="76FF33EB" w14:textId="77777777" w:rsidR="00CE23BD" w:rsidRDefault="00CE23BD" w:rsidP="00CE23BD">
            <w:pPr>
              <w:pStyle w:val="TableParagraph"/>
              <w:spacing w:before="36"/>
              <w:ind w:left="23" w:right="8"/>
              <w:jc w:val="center"/>
              <w:rPr>
                <w:b/>
                <w:sz w:val="24"/>
              </w:rPr>
            </w:pPr>
            <w:r>
              <w:rPr>
                <w:b/>
                <w:spacing w:val="-2"/>
                <w:sz w:val="24"/>
              </w:rPr>
              <w:t>YEARS</w:t>
            </w:r>
          </w:p>
        </w:tc>
        <w:tc>
          <w:tcPr>
            <w:tcW w:w="4503" w:type="dxa"/>
          </w:tcPr>
          <w:p w14:paraId="3777BDD3" w14:textId="77777777" w:rsidR="00CE23BD" w:rsidRDefault="00CE23BD" w:rsidP="00CE23BD">
            <w:pPr>
              <w:pStyle w:val="TableParagraph"/>
              <w:spacing w:before="36"/>
              <w:ind w:left="17"/>
              <w:jc w:val="center"/>
              <w:rPr>
                <w:b/>
                <w:sz w:val="24"/>
              </w:rPr>
            </w:pPr>
            <w:r>
              <w:rPr>
                <w:b/>
                <w:spacing w:val="-2"/>
                <w:sz w:val="24"/>
              </w:rPr>
              <w:t>EARNINGS</w:t>
            </w:r>
            <w:r>
              <w:rPr>
                <w:b/>
                <w:spacing w:val="-12"/>
                <w:sz w:val="24"/>
              </w:rPr>
              <w:t xml:space="preserve"> </w:t>
            </w:r>
            <w:r>
              <w:rPr>
                <w:b/>
                <w:spacing w:val="-2"/>
                <w:sz w:val="24"/>
              </w:rPr>
              <w:t>AFTER</w:t>
            </w:r>
            <w:r>
              <w:rPr>
                <w:b/>
                <w:spacing w:val="-4"/>
                <w:sz w:val="24"/>
              </w:rPr>
              <w:t xml:space="preserve"> </w:t>
            </w:r>
            <w:r>
              <w:rPr>
                <w:b/>
                <w:spacing w:val="-2"/>
                <w:sz w:val="24"/>
              </w:rPr>
              <w:t>TAX</w:t>
            </w:r>
            <w:r>
              <w:rPr>
                <w:b/>
                <w:spacing w:val="2"/>
                <w:sz w:val="24"/>
              </w:rPr>
              <w:t xml:space="preserve"> </w:t>
            </w:r>
            <w:r>
              <w:rPr>
                <w:b/>
                <w:spacing w:val="-4"/>
                <w:sz w:val="24"/>
              </w:rPr>
              <w:t>(EAT)</w:t>
            </w:r>
          </w:p>
        </w:tc>
      </w:tr>
      <w:tr w:rsidR="00CE23BD" w14:paraId="3BA7F039" w14:textId="77777777" w:rsidTr="00207495">
        <w:trPr>
          <w:trHeight w:val="412"/>
        </w:trPr>
        <w:tc>
          <w:tcPr>
            <w:tcW w:w="1622" w:type="dxa"/>
          </w:tcPr>
          <w:p w14:paraId="0A7B7242" w14:textId="77777777" w:rsidR="00CE23BD" w:rsidRDefault="00CE23BD" w:rsidP="00CE23BD">
            <w:pPr>
              <w:pStyle w:val="TableParagraph"/>
              <w:spacing w:before="36"/>
              <w:ind w:left="23" w:right="7"/>
              <w:jc w:val="center"/>
              <w:rPr>
                <w:sz w:val="24"/>
              </w:rPr>
            </w:pPr>
            <w:r>
              <w:rPr>
                <w:sz w:val="24"/>
              </w:rPr>
              <w:t>2019-</w:t>
            </w:r>
            <w:r>
              <w:rPr>
                <w:spacing w:val="-4"/>
                <w:sz w:val="24"/>
              </w:rPr>
              <w:t>2020</w:t>
            </w:r>
          </w:p>
        </w:tc>
        <w:tc>
          <w:tcPr>
            <w:tcW w:w="4503" w:type="dxa"/>
          </w:tcPr>
          <w:p w14:paraId="3CDB1456" w14:textId="77777777" w:rsidR="00CE23BD" w:rsidRDefault="00CE23BD" w:rsidP="00CE23BD">
            <w:pPr>
              <w:pStyle w:val="TableParagraph"/>
              <w:spacing w:before="36"/>
              <w:ind w:left="17" w:right="5"/>
              <w:jc w:val="center"/>
              <w:rPr>
                <w:sz w:val="24"/>
              </w:rPr>
            </w:pPr>
            <w:r>
              <w:rPr>
                <w:spacing w:val="-2"/>
                <w:sz w:val="24"/>
              </w:rPr>
              <w:t>1244.84</w:t>
            </w:r>
          </w:p>
        </w:tc>
      </w:tr>
      <w:tr w:rsidR="00CE23BD" w14:paraId="3B8A2B63" w14:textId="77777777" w:rsidTr="00207495">
        <w:trPr>
          <w:trHeight w:val="560"/>
        </w:trPr>
        <w:tc>
          <w:tcPr>
            <w:tcW w:w="1622" w:type="dxa"/>
          </w:tcPr>
          <w:p w14:paraId="34B79166" w14:textId="77777777" w:rsidR="00CE23BD" w:rsidRDefault="00CE23BD" w:rsidP="00CE23BD">
            <w:pPr>
              <w:pStyle w:val="TableParagraph"/>
              <w:spacing w:before="36"/>
              <w:ind w:left="23" w:right="7"/>
              <w:jc w:val="center"/>
              <w:rPr>
                <w:sz w:val="24"/>
              </w:rPr>
            </w:pPr>
            <w:r>
              <w:rPr>
                <w:sz w:val="24"/>
              </w:rPr>
              <w:t>2020-</w:t>
            </w:r>
            <w:r>
              <w:rPr>
                <w:spacing w:val="-4"/>
                <w:sz w:val="24"/>
              </w:rPr>
              <w:t>2021</w:t>
            </w:r>
          </w:p>
        </w:tc>
        <w:tc>
          <w:tcPr>
            <w:tcW w:w="4503" w:type="dxa"/>
          </w:tcPr>
          <w:p w14:paraId="0151D5F8" w14:textId="77777777" w:rsidR="00CE23BD" w:rsidRDefault="00CE23BD" w:rsidP="00CE23BD">
            <w:pPr>
              <w:pStyle w:val="TableParagraph"/>
              <w:spacing w:before="36"/>
              <w:ind w:left="17" w:right="5"/>
              <w:jc w:val="center"/>
              <w:rPr>
                <w:sz w:val="24"/>
              </w:rPr>
            </w:pPr>
            <w:r>
              <w:rPr>
                <w:spacing w:val="-2"/>
                <w:sz w:val="24"/>
              </w:rPr>
              <w:t>1300.02</w:t>
            </w:r>
          </w:p>
        </w:tc>
      </w:tr>
      <w:tr w:rsidR="00CE23BD" w14:paraId="20801CC2" w14:textId="77777777" w:rsidTr="00207495">
        <w:trPr>
          <w:trHeight w:val="412"/>
        </w:trPr>
        <w:tc>
          <w:tcPr>
            <w:tcW w:w="1622" w:type="dxa"/>
          </w:tcPr>
          <w:p w14:paraId="3EAF59D2" w14:textId="77777777" w:rsidR="00CE23BD" w:rsidRDefault="00CE23BD" w:rsidP="00CE23BD">
            <w:pPr>
              <w:pStyle w:val="TableParagraph"/>
              <w:spacing w:before="36"/>
              <w:ind w:left="23" w:right="7"/>
              <w:jc w:val="center"/>
              <w:rPr>
                <w:sz w:val="24"/>
              </w:rPr>
            </w:pPr>
            <w:r>
              <w:rPr>
                <w:sz w:val="24"/>
              </w:rPr>
              <w:t>2021-</w:t>
            </w:r>
            <w:r>
              <w:rPr>
                <w:spacing w:val="-4"/>
                <w:sz w:val="24"/>
              </w:rPr>
              <w:t>2022</w:t>
            </w:r>
          </w:p>
        </w:tc>
        <w:tc>
          <w:tcPr>
            <w:tcW w:w="4503" w:type="dxa"/>
          </w:tcPr>
          <w:p w14:paraId="68159EF5" w14:textId="77777777" w:rsidR="00CE23BD" w:rsidRDefault="00CE23BD" w:rsidP="00CE23BD">
            <w:pPr>
              <w:pStyle w:val="TableParagraph"/>
              <w:spacing w:before="36"/>
              <w:ind w:left="17" w:right="5"/>
              <w:jc w:val="center"/>
              <w:rPr>
                <w:sz w:val="24"/>
              </w:rPr>
            </w:pPr>
            <w:r>
              <w:rPr>
                <w:spacing w:val="-2"/>
                <w:sz w:val="24"/>
              </w:rPr>
              <w:t>1481.32</w:t>
            </w:r>
          </w:p>
        </w:tc>
      </w:tr>
      <w:tr w:rsidR="00CE23BD" w14:paraId="0A64547F" w14:textId="77777777" w:rsidTr="00207495">
        <w:trPr>
          <w:trHeight w:val="559"/>
        </w:trPr>
        <w:tc>
          <w:tcPr>
            <w:tcW w:w="1622" w:type="dxa"/>
          </w:tcPr>
          <w:p w14:paraId="6DDC0CB3" w14:textId="77777777" w:rsidR="00CE23BD" w:rsidRDefault="00CE23BD" w:rsidP="00CE23BD">
            <w:pPr>
              <w:pStyle w:val="TableParagraph"/>
              <w:spacing w:before="36"/>
              <w:ind w:left="23" w:right="7"/>
              <w:jc w:val="center"/>
              <w:rPr>
                <w:sz w:val="24"/>
              </w:rPr>
            </w:pPr>
            <w:r>
              <w:rPr>
                <w:sz w:val="24"/>
              </w:rPr>
              <w:t>2022-</w:t>
            </w:r>
            <w:r>
              <w:rPr>
                <w:spacing w:val="-4"/>
                <w:sz w:val="24"/>
              </w:rPr>
              <w:t>2023</w:t>
            </w:r>
          </w:p>
        </w:tc>
        <w:tc>
          <w:tcPr>
            <w:tcW w:w="4503" w:type="dxa"/>
          </w:tcPr>
          <w:p w14:paraId="2DE02125" w14:textId="77777777" w:rsidR="00CE23BD" w:rsidRDefault="00CE23BD" w:rsidP="00CE23BD">
            <w:pPr>
              <w:pStyle w:val="TableParagraph"/>
              <w:spacing w:before="36"/>
              <w:ind w:left="17" w:right="5"/>
              <w:jc w:val="center"/>
              <w:rPr>
                <w:sz w:val="24"/>
              </w:rPr>
            </w:pPr>
            <w:r>
              <w:rPr>
                <w:spacing w:val="-2"/>
                <w:sz w:val="24"/>
              </w:rPr>
              <w:t>2169.96</w:t>
            </w:r>
          </w:p>
        </w:tc>
      </w:tr>
    </w:tbl>
    <w:p w14:paraId="07A7E011" w14:textId="2F64DF95" w:rsidR="00CE23BD" w:rsidRDefault="00CE23BD" w:rsidP="00A75EC6">
      <w:pPr>
        <w:pStyle w:val="BodyText"/>
        <w:tabs>
          <w:tab w:val="left" w:pos="9498"/>
        </w:tabs>
        <w:spacing w:line="360" w:lineRule="auto"/>
        <w:ind w:right="143"/>
        <w:jc w:val="center"/>
        <w:rPr>
          <w:b/>
          <w:bCs/>
          <w:u w:val="single"/>
        </w:rPr>
      </w:pPr>
    </w:p>
    <w:p w14:paraId="5086719E" w14:textId="77777777" w:rsidR="00A75EC6" w:rsidRPr="00A75EC6" w:rsidRDefault="00A75EC6" w:rsidP="00A75EC6">
      <w:pPr>
        <w:pStyle w:val="BodyText"/>
        <w:spacing w:line="348" w:lineRule="auto"/>
        <w:ind w:left="843" w:right="629" w:hanging="10"/>
      </w:pPr>
    </w:p>
    <w:p w14:paraId="0D252338" w14:textId="77777777" w:rsidR="00774ABC" w:rsidRDefault="00774ABC" w:rsidP="00774ABC">
      <w:pPr>
        <w:pStyle w:val="BodyText"/>
        <w:tabs>
          <w:tab w:val="left" w:pos="851"/>
        </w:tabs>
        <w:spacing w:before="1" w:line="268" w:lineRule="auto"/>
        <w:ind w:left="567" w:right="304" w:hanging="283"/>
        <w:rPr>
          <w:spacing w:val="-2"/>
        </w:rPr>
      </w:pPr>
    </w:p>
    <w:p w14:paraId="709A994A" w14:textId="77777777" w:rsidR="00774ABC" w:rsidRDefault="00774ABC" w:rsidP="00774ABC">
      <w:pPr>
        <w:pStyle w:val="BodyText"/>
        <w:tabs>
          <w:tab w:val="left" w:pos="851"/>
        </w:tabs>
        <w:spacing w:before="1" w:line="268" w:lineRule="auto"/>
        <w:ind w:left="567" w:right="304" w:hanging="283"/>
        <w:rPr>
          <w:spacing w:val="-2"/>
        </w:rPr>
      </w:pPr>
    </w:p>
    <w:p w14:paraId="38D10254" w14:textId="77777777" w:rsidR="00774ABC" w:rsidRDefault="00774ABC" w:rsidP="00774ABC">
      <w:pPr>
        <w:pStyle w:val="BodyText"/>
        <w:tabs>
          <w:tab w:val="left" w:pos="851"/>
        </w:tabs>
        <w:spacing w:before="1" w:line="268" w:lineRule="auto"/>
        <w:ind w:left="567" w:right="304" w:hanging="283"/>
        <w:rPr>
          <w:spacing w:val="-2"/>
        </w:rPr>
      </w:pPr>
    </w:p>
    <w:p w14:paraId="6E7B8BB0" w14:textId="77777777" w:rsidR="00B45D7F" w:rsidRPr="00EA1CCE" w:rsidRDefault="00B45D7F" w:rsidP="00AD0E70">
      <w:pPr>
        <w:spacing w:line="343" w:lineRule="auto"/>
        <w:ind w:right="304"/>
        <w:jc w:val="both"/>
        <w:rPr>
          <w:rFonts w:ascii="Times New Roman" w:hAnsi="Times New Roman" w:cs="Times New Roman"/>
          <w:sz w:val="24"/>
        </w:rPr>
      </w:pPr>
    </w:p>
    <w:p w14:paraId="5799BF2C" w14:textId="77777777" w:rsidR="00207495" w:rsidRDefault="00A75EC6" w:rsidP="00207495">
      <w:pPr>
        <w:pStyle w:val="Heading6"/>
        <w:ind w:left="0"/>
        <w:rPr>
          <w:b w:val="0"/>
          <w:bCs w:val="0"/>
          <w:sz w:val="20"/>
          <w:szCs w:val="20"/>
        </w:rPr>
      </w:pPr>
      <w:r>
        <w:rPr>
          <w:b w:val="0"/>
          <w:bCs w:val="0"/>
          <w:sz w:val="20"/>
          <w:szCs w:val="20"/>
        </w:rPr>
        <w:t xml:space="preserve">                                </w:t>
      </w:r>
    </w:p>
    <w:p w14:paraId="57D49776" w14:textId="77777777" w:rsidR="00207495" w:rsidRDefault="00207495" w:rsidP="00207495">
      <w:pPr>
        <w:pStyle w:val="Heading6"/>
        <w:ind w:left="0"/>
        <w:rPr>
          <w:b w:val="0"/>
          <w:bCs w:val="0"/>
          <w:sz w:val="20"/>
          <w:szCs w:val="20"/>
        </w:rPr>
      </w:pPr>
      <w:r>
        <w:rPr>
          <w:b w:val="0"/>
          <w:bCs w:val="0"/>
          <w:sz w:val="20"/>
          <w:szCs w:val="20"/>
        </w:rPr>
        <w:t xml:space="preserve">            </w:t>
      </w:r>
    </w:p>
    <w:p w14:paraId="143E959B" w14:textId="77777777" w:rsidR="00207495" w:rsidRDefault="00207495" w:rsidP="00207495">
      <w:pPr>
        <w:pStyle w:val="Heading6"/>
        <w:ind w:left="0"/>
        <w:rPr>
          <w:b w:val="0"/>
          <w:bCs w:val="0"/>
          <w:sz w:val="20"/>
          <w:szCs w:val="20"/>
        </w:rPr>
      </w:pPr>
    </w:p>
    <w:p w14:paraId="6F07E235" w14:textId="4E05E366" w:rsidR="00207495" w:rsidRDefault="00207495" w:rsidP="00207495">
      <w:pPr>
        <w:pStyle w:val="Heading6"/>
        <w:ind w:left="0"/>
        <w:rPr>
          <w:b w:val="0"/>
          <w:bCs w:val="0"/>
          <w:spacing w:val="-5"/>
          <w:sz w:val="20"/>
          <w:szCs w:val="20"/>
        </w:rPr>
      </w:pPr>
      <w:r>
        <w:rPr>
          <w:b w:val="0"/>
          <w:bCs w:val="0"/>
          <w:sz w:val="20"/>
          <w:szCs w:val="20"/>
        </w:rPr>
        <w:t xml:space="preserve">                                     </w:t>
      </w:r>
      <w:r w:rsidR="00A75EC6" w:rsidRPr="006C2B05">
        <w:rPr>
          <w:b w:val="0"/>
          <w:bCs w:val="0"/>
          <w:sz w:val="20"/>
          <w:szCs w:val="20"/>
        </w:rPr>
        <w:t>Source:</w:t>
      </w:r>
      <w:r w:rsidR="00A75EC6" w:rsidRPr="006C2B05">
        <w:rPr>
          <w:b w:val="0"/>
          <w:bCs w:val="0"/>
          <w:spacing w:val="-13"/>
          <w:sz w:val="20"/>
          <w:szCs w:val="20"/>
        </w:rPr>
        <w:t xml:space="preserve"> </w:t>
      </w:r>
      <w:r w:rsidR="00CE23BD" w:rsidRPr="006C2B05">
        <w:rPr>
          <w:b w:val="0"/>
          <w:bCs w:val="0"/>
          <w:sz w:val="20"/>
          <w:szCs w:val="20"/>
        </w:rPr>
        <w:t>Compiled</w:t>
      </w:r>
      <w:r w:rsidR="00A75EC6" w:rsidRPr="006C2B05">
        <w:rPr>
          <w:b w:val="0"/>
          <w:bCs w:val="0"/>
          <w:sz w:val="20"/>
          <w:szCs w:val="20"/>
        </w:rPr>
        <w:t xml:space="preserve"> </w:t>
      </w:r>
      <w:r w:rsidR="00A75EC6">
        <w:rPr>
          <w:b w:val="0"/>
          <w:bCs w:val="0"/>
          <w:sz w:val="20"/>
          <w:szCs w:val="20"/>
        </w:rPr>
        <w:t>f</w:t>
      </w:r>
      <w:r w:rsidR="00A75EC6" w:rsidRPr="006C2B05">
        <w:rPr>
          <w:b w:val="0"/>
          <w:bCs w:val="0"/>
          <w:sz w:val="20"/>
          <w:szCs w:val="20"/>
        </w:rPr>
        <w:t xml:space="preserve">rom </w:t>
      </w:r>
      <w:r w:rsidR="00A75EC6">
        <w:rPr>
          <w:b w:val="0"/>
          <w:bCs w:val="0"/>
          <w:sz w:val="20"/>
          <w:szCs w:val="20"/>
        </w:rPr>
        <w:t>t</w:t>
      </w:r>
      <w:r w:rsidR="00A75EC6" w:rsidRPr="006C2B05">
        <w:rPr>
          <w:b w:val="0"/>
          <w:bCs w:val="0"/>
          <w:sz w:val="20"/>
          <w:szCs w:val="20"/>
        </w:rPr>
        <w:t xml:space="preserve">he Annual Reports </w:t>
      </w:r>
      <w:r w:rsidR="00A75EC6">
        <w:rPr>
          <w:b w:val="0"/>
          <w:bCs w:val="0"/>
          <w:sz w:val="20"/>
          <w:szCs w:val="20"/>
        </w:rPr>
        <w:t>o</w:t>
      </w:r>
      <w:r w:rsidR="00A75EC6" w:rsidRPr="006C2B05">
        <w:rPr>
          <w:b w:val="0"/>
          <w:bCs w:val="0"/>
          <w:sz w:val="20"/>
          <w:szCs w:val="20"/>
        </w:rPr>
        <w:t xml:space="preserve">f </w:t>
      </w:r>
      <w:r w:rsidR="00A75EC6">
        <w:rPr>
          <w:b w:val="0"/>
          <w:bCs w:val="0"/>
          <w:sz w:val="20"/>
          <w:szCs w:val="20"/>
        </w:rPr>
        <w:t>t</w:t>
      </w:r>
      <w:r w:rsidR="00A75EC6" w:rsidRPr="006C2B05">
        <w:rPr>
          <w:b w:val="0"/>
          <w:bCs w:val="0"/>
          <w:sz w:val="20"/>
          <w:szCs w:val="20"/>
        </w:rPr>
        <w:t xml:space="preserve">he </w:t>
      </w:r>
      <w:r w:rsidR="00A75EC6" w:rsidRPr="006C2B05">
        <w:rPr>
          <w:b w:val="0"/>
          <w:bCs w:val="0"/>
          <w:spacing w:val="-5"/>
          <w:sz w:val="20"/>
          <w:szCs w:val="20"/>
        </w:rPr>
        <w:t xml:space="preserve">Ravali </w:t>
      </w:r>
      <w:r w:rsidR="00CE23BD" w:rsidRPr="006C2B05">
        <w:rPr>
          <w:b w:val="0"/>
          <w:bCs w:val="0"/>
          <w:spacing w:val="-5"/>
          <w:sz w:val="20"/>
          <w:szCs w:val="20"/>
        </w:rPr>
        <w:t>Spin</w:t>
      </w:r>
      <w:r w:rsidR="00CE23BD">
        <w:rPr>
          <w:b w:val="0"/>
          <w:bCs w:val="0"/>
          <w:spacing w:val="-5"/>
          <w:sz w:val="20"/>
          <w:szCs w:val="20"/>
        </w:rPr>
        <w:t>n</w:t>
      </w:r>
      <w:r w:rsidR="00CE23BD" w:rsidRPr="006C2B05">
        <w:rPr>
          <w:b w:val="0"/>
          <w:bCs w:val="0"/>
          <w:spacing w:val="-5"/>
          <w:sz w:val="20"/>
          <w:szCs w:val="20"/>
        </w:rPr>
        <w:t>er</w:t>
      </w:r>
      <w:r w:rsidR="00A75EC6" w:rsidRPr="006C2B05">
        <w:rPr>
          <w:b w:val="0"/>
          <w:bCs w:val="0"/>
          <w:spacing w:val="-5"/>
          <w:sz w:val="20"/>
          <w:szCs w:val="20"/>
        </w:rPr>
        <w:t xml:space="preserve"> Pvt Ltd.,</w:t>
      </w:r>
    </w:p>
    <w:p w14:paraId="2A5F3B1E" w14:textId="77777777" w:rsidR="00207495" w:rsidRDefault="00207495" w:rsidP="00207495">
      <w:pPr>
        <w:pStyle w:val="Heading6"/>
        <w:ind w:left="0"/>
        <w:rPr>
          <w:b w:val="0"/>
          <w:bCs w:val="0"/>
          <w:spacing w:val="-5"/>
          <w:sz w:val="20"/>
          <w:szCs w:val="20"/>
        </w:rPr>
      </w:pPr>
    </w:p>
    <w:p w14:paraId="0F5CCC4A" w14:textId="77777777" w:rsidR="000A2E89" w:rsidRDefault="000A2E89" w:rsidP="00207495">
      <w:pPr>
        <w:pStyle w:val="BodyText"/>
        <w:spacing w:line="360" w:lineRule="auto"/>
        <w:ind w:right="143"/>
        <w:jc w:val="center"/>
        <w:rPr>
          <w:b/>
          <w:bCs/>
          <w:u w:val="single"/>
        </w:rPr>
      </w:pPr>
    </w:p>
    <w:p w14:paraId="400DF649" w14:textId="77777777" w:rsidR="000A2E89" w:rsidRDefault="000A2E89" w:rsidP="00207495">
      <w:pPr>
        <w:pStyle w:val="BodyText"/>
        <w:spacing w:line="360" w:lineRule="auto"/>
        <w:ind w:right="143"/>
        <w:jc w:val="center"/>
        <w:rPr>
          <w:b/>
          <w:bCs/>
          <w:u w:val="single"/>
        </w:rPr>
      </w:pPr>
    </w:p>
    <w:p w14:paraId="7479882A" w14:textId="77777777" w:rsidR="003C2ECB" w:rsidRDefault="003C2ECB" w:rsidP="0068320E">
      <w:pPr>
        <w:pStyle w:val="BodyText"/>
        <w:spacing w:line="360" w:lineRule="auto"/>
        <w:ind w:right="143"/>
        <w:rPr>
          <w:b/>
          <w:bCs/>
          <w:u w:val="single"/>
        </w:rPr>
      </w:pPr>
    </w:p>
    <w:p w14:paraId="226BB861" w14:textId="74762BC1" w:rsidR="00207495" w:rsidRDefault="00207495" w:rsidP="00207495">
      <w:pPr>
        <w:pStyle w:val="BodyText"/>
        <w:spacing w:line="360" w:lineRule="auto"/>
        <w:ind w:right="143"/>
        <w:jc w:val="center"/>
        <w:rPr>
          <w:b/>
          <w:bCs/>
          <w:u w:val="single"/>
        </w:rPr>
      </w:pPr>
      <w:r w:rsidRPr="006C2B05">
        <w:rPr>
          <w:b/>
          <w:bCs/>
          <w:u w:val="single"/>
        </w:rPr>
        <w:t>GRAPH-</w:t>
      </w:r>
      <w:r>
        <w:rPr>
          <w:b/>
          <w:bCs/>
          <w:u w:val="single"/>
        </w:rPr>
        <w:t>2</w:t>
      </w:r>
    </w:p>
    <w:p w14:paraId="5702F45A" w14:textId="7BA4E49F" w:rsidR="00207495" w:rsidRDefault="0069125E" w:rsidP="00207495">
      <w:pPr>
        <w:pStyle w:val="Heading6"/>
        <w:ind w:left="0"/>
        <w:jc w:val="center"/>
        <w:rPr>
          <w:b w:val="0"/>
          <w:bCs w:val="0"/>
          <w:spacing w:val="-5"/>
          <w:sz w:val="20"/>
          <w:szCs w:val="20"/>
        </w:rPr>
      </w:pPr>
      <w:r w:rsidRPr="0069125E">
        <w:rPr>
          <w:b w:val="0"/>
          <w:bCs w:val="0"/>
          <w:noProof/>
          <w:spacing w:val="-5"/>
          <w:sz w:val="20"/>
          <w:szCs w:val="20"/>
        </w:rPr>
        <w:drawing>
          <wp:inline distT="0" distB="0" distL="0" distR="0" wp14:anchorId="7FE38FE9" wp14:editId="0A33F29E">
            <wp:extent cx="4511040" cy="1729740"/>
            <wp:effectExtent l="0" t="0" r="3810" b="3810"/>
            <wp:docPr id="1215573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573783" name=""/>
                    <pic:cNvPicPr/>
                  </pic:nvPicPr>
                  <pic:blipFill>
                    <a:blip r:embed="rId10"/>
                    <a:stretch>
                      <a:fillRect/>
                    </a:stretch>
                  </pic:blipFill>
                  <pic:spPr>
                    <a:xfrm>
                      <a:off x="0" y="0"/>
                      <a:ext cx="4511437" cy="1729892"/>
                    </a:xfrm>
                    <a:prstGeom prst="rect">
                      <a:avLst/>
                    </a:prstGeom>
                  </pic:spPr>
                </pic:pic>
              </a:graphicData>
            </a:graphic>
          </wp:inline>
        </w:drawing>
      </w:r>
    </w:p>
    <w:p w14:paraId="75B4A10F" w14:textId="77777777" w:rsidR="00207495" w:rsidRDefault="00207495" w:rsidP="00207495">
      <w:pPr>
        <w:pStyle w:val="Heading6"/>
        <w:ind w:left="0"/>
        <w:jc w:val="center"/>
        <w:rPr>
          <w:noProof/>
        </w:rPr>
      </w:pPr>
    </w:p>
    <w:p w14:paraId="04E6F7CB" w14:textId="12C428FA" w:rsidR="00207495" w:rsidRDefault="003C2ECB" w:rsidP="003C2ECB">
      <w:pPr>
        <w:pStyle w:val="BodyText"/>
        <w:spacing w:line="348" w:lineRule="auto"/>
        <w:ind w:right="629"/>
        <w:jc w:val="both"/>
      </w:pPr>
      <w:r>
        <w:t xml:space="preserve">                          </w:t>
      </w:r>
      <w:r w:rsidR="00207495">
        <w:t>Source: Table-2</w:t>
      </w:r>
    </w:p>
    <w:p w14:paraId="2BBCE384" w14:textId="77777777" w:rsidR="00207495" w:rsidRDefault="00207495" w:rsidP="00207495">
      <w:pPr>
        <w:tabs>
          <w:tab w:val="left" w:pos="2136"/>
        </w:tabs>
        <w:spacing w:line="343" w:lineRule="auto"/>
        <w:ind w:left="426" w:right="356"/>
        <w:jc w:val="both"/>
        <w:rPr>
          <w:rFonts w:ascii="Times New Roman" w:hAnsi="Times New Roman" w:cs="Times New Roman"/>
          <w:sz w:val="24"/>
          <w:szCs w:val="24"/>
        </w:rPr>
      </w:pPr>
      <w:r w:rsidRPr="00A75EC6">
        <w:rPr>
          <w:rFonts w:ascii="Times New Roman" w:hAnsi="Times New Roman" w:cs="Times New Roman"/>
          <w:sz w:val="24"/>
          <w:szCs w:val="24"/>
        </w:rPr>
        <w:t xml:space="preserve">Table 2. explains that the </w:t>
      </w:r>
      <w:r w:rsidRPr="00207495">
        <w:rPr>
          <w:rFonts w:ascii="Times New Roman" w:hAnsi="Times New Roman" w:cs="Times New Roman"/>
          <w:bCs/>
          <w:sz w:val="24"/>
          <w:szCs w:val="24"/>
        </w:rPr>
        <w:t>ARR</w:t>
      </w:r>
      <w:r w:rsidRPr="00A75EC6">
        <w:rPr>
          <w:rFonts w:ascii="Times New Roman" w:hAnsi="Times New Roman" w:cs="Times New Roman"/>
          <w:b/>
          <w:sz w:val="24"/>
          <w:szCs w:val="24"/>
        </w:rPr>
        <w:t xml:space="preserve"> </w:t>
      </w:r>
      <w:r w:rsidRPr="00A75EC6">
        <w:rPr>
          <w:rFonts w:ascii="Times New Roman" w:hAnsi="Times New Roman" w:cs="Times New Roman"/>
          <w:sz w:val="24"/>
          <w:szCs w:val="24"/>
        </w:rPr>
        <w:t>method allows fixing a minimum rate of return.</w:t>
      </w:r>
      <w:r w:rsidRPr="00A75EC6">
        <w:rPr>
          <w:rFonts w:ascii="Times New Roman" w:hAnsi="Times New Roman" w:cs="Times New Roman"/>
          <w:spacing w:val="-4"/>
          <w:sz w:val="24"/>
          <w:szCs w:val="24"/>
        </w:rPr>
        <w:t xml:space="preserve"> </w:t>
      </w:r>
      <w:r w:rsidRPr="00A75EC6">
        <w:rPr>
          <w:rFonts w:ascii="Times New Roman" w:hAnsi="Times New Roman" w:cs="Times New Roman"/>
          <w:sz w:val="24"/>
          <w:szCs w:val="24"/>
        </w:rPr>
        <w:t>Any project expected to give a return below it will be straight away rejected.</w:t>
      </w:r>
      <w:r w:rsidRPr="00A75EC6">
        <w:rPr>
          <w:rFonts w:ascii="Times New Roman" w:hAnsi="Times New Roman" w:cs="Times New Roman"/>
          <w:spacing w:val="-1"/>
          <w:sz w:val="24"/>
          <w:szCs w:val="24"/>
        </w:rPr>
        <w:t xml:space="preserve"> </w:t>
      </w:r>
      <w:r w:rsidRPr="00A75EC6">
        <w:rPr>
          <w:rFonts w:ascii="Times New Roman" w:hAnsi="Times New Roman" w:cs="Times New Roman"/>
          <w:sz w:val="24"/>
          <w:szCs w:val="24"/>
        </w:rPr>
        <w:t>The average rate of return is as good as 50.02 % of depicts the prospects of management efficiency.</w:t>
      </w:r>
    </w:p>
    <w:p w14:paraId="6D5A88C4" w14:textId="77777777" w:rsidR="000A2E89" w:rsidRPr="00EA1CCE" w:rsidRDefault="000A2E89" w:rsidP="000A2E89">
      <w:pPr>
        <w:pStyle w:val="BodyText"/>
      </w:pPr>
    </w:p>
    <w:p w14:paraId="453DB86B" w14:textId="77777777" w:rsidR="000A2E89" w:rsidRDefault="000A2E89" w:rsidP="000A2E89">
      <w:pPr>
        <w:tabs>
          <w:tab w:val="left" w:pos="2136"/>
        </w:tabs>
        <w:spacing w:line="343" w:lineRule="auto"/>
        <w:ind w:left="426" w:right="356"/>
        <w:jc w:val="center"/>
        <w:rPr>
          <w:rFonts w:ascii="Times New Roman" w:hAnsi="Times New Roman" w:cs="Times New Roman"/>
          <w:b/>
          <w:bCs/>
          <w:sz w:val="24"/>
          <w:szCs w:val="24"/>
          <w:u w:val="single"/>
        </w:rPr>
      </w:pPr>
      <w:r w:rsidRPr="00D4762D">
        <w:rPr>
          <w:rFonts w:ascii="Times New Roman" w:hAnsi="Times New Roman" w:cs="Times New Roman"/>
          <w:b/>
          <w:bCs/>
          <w:sz w:val="24"/>
          <w:szCs w:val="24"/>
          <w:u w:val="single"/>
        </w:rPr>
        <w:t>Table-</w:t>
      </w:r>
      <w:r>
        <w:rPr>
          <w:rFonts w:ascii="Times New Roman" w:hAnsi="Times New Roman" w:cs="Times New Roman"/>
          <w:b/>
          <w:bCs/>
          <w:sz w:val="24"/>
          <w:szCs w:val="24"/>
          <w:u w:val="single"/>
        </w:rPr>
        <w:t>3</w:t>
      </w:r>
    </w:p>
    <w:p w14:paraId="6BD8CC64" w14:textId="77777777" w:rsidR="000A2E89" w:rsidRPr="00CE23BD" w:rsidRDefault="000A2E89" w:rsidP="000A2E89">
      <w:pPr>
        <w:tabs>
          <w:tab w:val="left" w:pos="2136"/>
        </w:tabs>
        <w:spacing w:line="343" w:lineRule="auto"/>
        <w:ind w:left="426" w:right="356"/>
        <w:jc w:val="center"/>
        <w:rPr>
          <w:rFonts w:ascii="Times New Roman" w:hAnsi="Times New Roman" w:cs="Times New Roman"/>
          <w:b/>
          <w:bCs/>
          <w:sz w:val="24"/>
          <w:szCs w:val="24"/>
        </w:rPr>
      </w:pPr>
      <w:r w:rsidRPr="00F9587C">
        <w:rPr>
          <w:rFonts w:ascii="Times New Roman" w:hAnsi="Times New Roman" w:cs="Times New Roman"/>
          <w:b/>
          <w:bCs/>
          <w:sz w:val="24"/>
          <w:szCs w:val="24"/>
        </w:rPr>
        <w:t>DISCOUNTED</w:t>
      </w:r>
      <w:r w:rsidRPr="00F9587C">
        <w:rPr>
          <w:rFonts w:ascii="Times New Roman" w:hAnsi="Times New Roman" w:cs="Times New Roman"/>
          <w:b/>
          <w:bCs/>
          <w:spacing w:val="-3"/>
          <w:sz w:val="24"/>
          <w:szCs w:val="24"/>
        </w:rPr>
        <w:t xml:space="preserve"> </w:t>
      </w:r>
      <w:r w:rsidRPr="00F9587C">
        <w:rPr>
          <w:rFonts w:ascii="Times New Roman" w:hAnsi="Times New Roman" w:cs="Times New Roman"/>
          <w:b/>
          <w:bCs/>
          <w:sz w:val="24"/>
          <w:szCs w:val="24"/>
        </w:rPr>
        <w:t>CASH</w:t>
      </w:r>
      <w:r w:rsidRPr="00F9587C">
        <w:rPr>
          <w:rFonts w:ascii="Times New Roman" w:hAnsi="Times New Roman" w:cs="Times New Roman"/>
          <w:b/>
          <w:bCs/>
          <w:spacing w:val="-3"/>
          <w:sz w:val="24"/>
          <w:szCs w:val="24"/>
        </w:rPr>
        <w:t xml:space="preserve"> </w:t>
      </w:r>
      <w:r w:rsidRPr="00F9587C">
        <w:rPr>
          <w:rFonts w:ascii="Times New Roman" w:hAnsi="Times New Roman" w:cs="Times New Roman"/>
          <w:b/>
          <w:bCs/>
          <w:sz w:val="24"/>
          <w:szCs w:val="24"/>
        </w:rPr>
        <w:t>FLOW</w:t>
      </w:r>
      <w:r w:rsidRPr="00CE23BD">
        <w:rPr>
          <w:rFonts w:ascii="Times New Roman" w:hAnsi="Times New Roman" w:cs="Times New Roman"/>
          <w:b/>
          <w:bCs/>
        </w:rPr>
        <w:t xml:space="preserve"> OF RAVALI</w:t>
      </w:r>
      <w:r w:rsidRPr="00CE23BD">
        <w:rPr>
          <w:rFonts w:ascii="Times New Roman" w:hAnsi="Times New Roman" w:cs="Times New Roman"/>
          <w:b/>
          <w:bCs/>
          <w:spacing w:val="-5"/>
        </w:rPr>
        <w:t xml:space="preserve"> SPNNIER PVT LTD.,</w:t>
      </w:r>
    </w:p>
    <w:tbl>
      <w:tblPr>
        <w:tblW w:w="0" w:type="auto"/>
        <w:tblInd w:w="1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90"/>
        <w:gridCol w:w="1644"/>
        <w:gridCol w:w="2540"/>
        <w:gridCol w:w="1428"/>
      </w:tblGrid>
      <w:tr w:rsidR="000A2E89" w14:paraId="2EF72FB7" w14:textId="77777777" w:rsidTr="00630F25">
        <w:trPr>
          <w:trHeight w:val="555"/>
        </w:trPr>
        <w:tc>
          <w:tcPr>
            <w:tcW w:w="2390" w:type="dxa"/>
          </w:tcPr>
          <w:p w14:paraId="77260B44" w14:textId="77777777" w:rsidR="000A2E89" w:rsidRDefault="000A2E89" w:rsidP="00630F25">
            <w:pPr>
              <w:pStyle w:val="TableParagraph"/>
              <w:spacing w:before="14"/>
              <w:ind w:left="1250"/>
              <w:rPr>
                <w:b/>
                <w:sz w:val="24"/>
              </w:rPr>
            </w:pPr>
            <w:r>
              <w:rPr>
                <w:b/>
                <w:spacing w:val="-2"/>
                <w:sz w:val="24"/>
              </w:rPr>
              <w:t>YEARS</w:t>
            </w:r>
          </w:p>
        </w:tc>
        <w:tc>
          <w:tcPr>
            <w:tcW w:w="1644" w:type="dxa"/>
          </w:tcPr>
          <w:p w14:paraId="098B221F" w14:textId="77777777" w:rsidR="000A2E89" w:rsidRDefault="000A2E89" w:rsidP="00630F25">
            <w:pPr>
              <w:pStyle w:val="TableParagraph"/>
              <w:spacing w:before="14"/>
              <w:ind w:left="29"/>
              <w:jc w:val="center"/>
              <w:rPr>
                <w:b/>
                <w:sz w:val="24"/>
              </w:rPr>
            </w:pPr>
            <w:r>
              <w:rPr>
                <w:b/>
                <w:spacing w:val="-2"/>
                <w:sz w:val="24"/>
              </w:rPr>
              <w:t>CFAT’S</w:t>
            </w:r>
          </w:p>
        </w:tc>
        <w:tc>
          <w:tcPr>
            <w:tcW w:w="2540" w:type="dxa"/>
          </w:tcPr>
          <w:p w14:paraId="39A8C0D3" w14:textId="77777777" w:rsidR="000A2E89" w:rsidRDefault="000A2E89" w:rsidP="00630F25">
            <w:pPr>
              <w:pStyle w:val="TableParagraph"/>
              <w:spacing w:before="14"/>
              <w:ind w:left="25"/>
              <w:jc w:val="center"/>
              <w:rPr>
                <w:b/>
                <w:sz w:val="24"/>
              </w:rPr>
            </w:pPr>
            <w:r>
              <w:rPr>
                <w:b/>
                <w:sz w:val="24"/>
              </w:rPr>
              <w:t>PVIF</w:t>
            </w:r>
            <w:r>
              <w:rPr>
                <w:b/>
                <w:spacing w:val="-10"/>
                <w:sz w:val="24"/>
              </w:rPr>
              <w:t xml:space="preserve"> </w:t>
            </w:r>
            <w:r>
              <w:rPr>
                <w:b/>
                <w:sz w:val="24"/>
              </w:rPr>
              <w:t>@</w:t>
            </w:r>
            <w:r>
              <w:rPr>
                <w:b/>
                <w:spacing w:val="-2"/>
                <w:sz w:val="24"/>
              </w:rPr>
              <w:t xml:space="preserve"> </w:t>
            </w:r>
            <w:r>
              <w:rPr>
                <w:b/>
                <w:spacing w:val="-5"/>
                <w:sz w:val="24"/>
              </w:rPr>
              <w:t>10%</w:t>
            </w:r>
          </w:p>
        </w:tc>
        <w:tc>
          <w:tcPr>
            <w:tcW w:w="1428" w:type="dxa"/>
          </w:tcPr>
          <w:p w14:paraId="19FA3605" w14:textId="77777777" w:rsidR="000A2E89" w:rsidRDefault="000A2E89" w:rsidP="00630F25">
            <w:pPr>
              <w:pStyle w:val="TableParagraph"/>
              <w:spacing w:before="14"/>
              <w:ind w:left="23"/>
              <w:jc w:val="center"/>
              <w:rPr>
                <w:b/>
                <w:sz w:val="24"/>
              </w:rPr>
            </w:pPr>
            <w:r>
              <w:rPr>
                <w:b/>
                <w:spacing w:val="-4"/>
                <w:sz w:val="24"/>
              </w:rPr>
              <w:t>PV’S</w:t>
            </w:r>
          </w:p>
        </w:tc>
      </w:tr>
      <w:tr w:rsidR="000A2E89" w:rsidRPr="00D4762D" w14:paraId="66F22773" w14:textId="77777777" w:rsidTr="00630F25">
        <w:trPr>
          <w:trHeight w:val="457"/>
        </w:trPr>
        <w:tc>
          <w:tcPr>
            <w:tcW w:w="2390" w:type="dxa"/>
          </w:tcPr>
          <w:p w14:paraId="5BEE4769" w14:textId="77777777" w:rsidR="000A2E89" w:rsidRPr="00D4762D" w:rsidRDefault="000A2E89" w:rsidP="00630F25">
            <w:pPr>
              <w:pStyle w:val="TableParagraph"/>
              <w:spacing w:before="14"/>
              <w:ind w:left="579"/>
              <w:rPr>
                <w:bCs/>
                <w:sz w:val="24"/>
              </w:rPr>
            </w:pPr>
            <w:r w:rsidRPr="00D4762D">
              <w:rPr>
                <w:bCs/>
                <w:sz w:val="24"/>
              </w:rPr>
              <w:t>2019-</w:t>
            </w:r>
            <w:r w:rsidRPr="00D4762D">
              <w:rPr>
                <w:bCs/>
                <w:spacing w:val="-4"/>
                <w:sz w:val="24"/>
              </w:rPr>
              <w:t>2020</w:t>
            </w:r>
          </w:p>
        </w:tc>
        <w:tc>
          <w:tcPr>
            <w:tcW w:w="1644" w:type="dxa"/>
          </w:tcPr>
          <w:p w14:paraId="5F366F5E" w14:textId="77777777" w:rsidR="000A2E89" w:rsidRPr="00D4762D" w:rsidRDefault="000A2E89" w:rsidP="00630F25">
            <w:pPr>
              <w:pStyle w:val="TableParagraph"/>
              <w:spacing w:before="14"/>
              <w:ind w:left="29" w:right="7"/>
              <w:jc w:val="center"/>
              <w:rPr>
                <w:bCs/>
                <w:sz w:val="24"/>
              </w:rPr>
            </w:pPr>
            <w:r w:rsidRPr="00D4762D">
              <w:rPr>
                <w:bCs/>
                <w:spacing w:val="-2"/>
                <w:sz w:val="24"/>
              </w:rPr>
              <w:t>1244.84</w:t>
            </w:r>
          </w:p>
        </w:tc>
        <w:tc>
          <w:tcPr>
            <w:tcW w:w="2540" w:type="dxa"/>
          </w:tcPr>
          <w:p w14:paraId="465B5C63" w14:textId="77777777" w:rsidR="000A2E89" w:rsidRPr="00D4762D" w:rsidRDefault="000A2E89" w:rsidP="00630F25">
            <w:pPr>
              <w:pStyle w:val="TableParagraph"/>
              <w:spacing w:before="14"/>
              <w:ind w:left="25" w:right="6"/>
              <w:jc w:val="center"/>
              <w:rPr>
                <w:bCs/>
                <w:sz w:val="24"/>
              </w:rPr>
            </w:pPr>
            <w:r w:rsidRPr="00D4762D">
              <w:rPr>
                <w:bCs/>
                <w:spacing w:val="-2"/>
                <w:sz w:val="24"/>
              </w:rPr>
              <w:t>0.909</w:t>
            </w:r>
          </w:p>
        </w:tc>
        <w:tc>
          <w:tcPr>
            <w:tcW w:w="1428" w:type="dxa"/>
          </w:tcPr>
          <w:p w14:paraId="39F429BE" w14:textId="77777777" w:rsidR="000A2E89" w:rsidRPr="00D4762D" w:rsidRDefault="000A2E89" w:rsidP="00630F25">
            <w:pPr>
              <w:pStyle w:val="TableParagraph"/>
              <w:spacing w:before="14"/>
              <w:ind w:left="23" w:right="4"/>
              <w:jc w:val="center"/>
              <w:rPr>
                <w:bCs/>
                <w:sz w:val="24"/>
              </w:rPr>
            </w:pPr>
            <w:r w:rsidRPr="00D4762D">
              <w:rPr>
                <w:bCs/>
                <w:spacing w:val="-2"/>
                <w:sz w:val="24"/>
              </w:rPr>
              <w:t>1131.55</w:t>
            </w:r>
          </w:p>
        </w:tc>
      </w:tr>
      <w:tr w:rsidR="000A2E89" w:rsidRPr="00D4762D" w14:paraId="0EE78FE0" w14:textId="77777777" w:rsidTr="00630F25">
        <w:trPr>
          <w:trHeight w:val="431"/>
        </w:trPr>
        <w:tc>
          <w:tcPr>
            <w:tcW w:w="2390" w:type="dxa"/>
          </w:tcPr>
          <w:p w14:paraId="72E06747" w14:textId="77777777" w:rsidR="000A2E89" w:rsidRPr="00D4762D" w:rsidRDefault="000A2E89" w:rsidP="00630F25">
            <w:pPr>
              <w:pStyle w:val="TableParagraph"/>
              <w:spacing w:before="14"/>
              <w:ind w:left="579"/>
              <w:rPr>
                <w:bCs/>
                <w:sz w:val="24"/>
              </w:rPr>
            </w:pPr>
            <w:r w:rsidRPr="00D4762D">
              <w:rPr>
                <w:bCs/>
                <w:sz w:val="24"/>
              </w:rPr>
              <w:t>2020-</w:t>
            </w:r>
            <w:r w:rsidRPr="00D4762D">
              <w:rPr>
                <w:bCs/>
                <w:spacing w:val="-4"/>
                <w:sz w:val="24"/>
              </w:rPr>
              <w:t>2021</w:t>
            </w:r>
          </w:p>
        </w:tc>
        <w:tc>
          <w:tcPr>
            <w:tcW w:w="1644" w:type="dxa"/>
          </w:tcPr>
          <w:p w14:paraId="25E6FC57" w14:textId="77777777" w:rsidR="000A2E89" w:rsidRPr="00D4762D" w:rsidRDefault="000A2E89" w:rsidP="00630F25">
            <w:pPr>
              <w:pStyle w:val="TableParagraph"/>
              <w:spacing w:before="14"/>
              <w:ind w:left="29" w:right="7"/>
              <w:jc w:val="center"/>
              <w:rPr>
                <w:bCs/>
                <w:sz w:val="24"/>
              </w:rPr>
            </w:pPr>
            <w:r w:rsidRPr="00D4762D">
              <w:rPr>
                <w:bCs/>
                <w:spacing w:val="-2"/>
                <w:sz w:val="24"/>
              </w:rPr>
              <w:t>1300.02</w:t>
            </w:r>
          </w:p>
        </w:tc>
        <w:tc>
          <w:tcPr>
            <w:tcW w:w="2540" w:type="dxa"/>
          </w:tcPr>
          <w:p w14:paraId="296B5EAA" w14:textId="77777777" w:rsidR="000A2E89" w:rsidRPr="00D4762D" w:rsidRDefault="000A2E89" w:rsidP="00630F25">
            <w:pPr>
              <w:pStyle w:val="TableParagraph"/>
              <w:spacing w:before="14"/>
              <w:ind w:left="25" w:right="6"/>
              <w:jc w:val="center"/>
              <w:rPr>
                <w:bCs/>
                <w:sz w:val="24"/>
              </w:rPr>
            </w:pPr>
            <w:r w:rsidRPr="00D4762D">
              <w:rPr>
                <w:bCs/>
                <w:spacing w:val="-2"/>
                <w:sz w:val="24"/>
              </w:rPr>
              <w:t>0.826</w:t>
            </w:r>
          </w:p>
        </w:tc>
        <w:tc>
          <w:tcPr>
            <w:tcW w:w="1428" w:type="dxa"/>
          </w:tcPr>
          <w:p w14:paraId="171B570F" w14:textId="77777777" w:rsidR="000A2E89" w:rsidRPr="00D4762D" w:rsidRDefault="000A2E89" w:rsidP="00630F25">
            <w:pPr>
              <w:pStyle w:val="TableParagraph"/>
              <w:spacing w:before="14"/>
              <w:ind w:left="23" w:right="5"/>
              <w:jc w:val="center"/>
              <w:rPr>
                <w:bCs/>
                <w:sz w:val="24"/>
              </w:rPr>
            </w:pPr>
            <w:r w:rsidRPr="00D4762D">
              <w:rPr>
                <w:bCs/>
                <w:spacing w:val="-2"/>
                <w:sz w:val="24"/>
              </w:rPr>
              <w:t>1073.81</w:t>
            </w:r>
          </w:p>
        </w:tc>
      </w:tr>
      <w:tr w:rsidR="000A2E89" w:rsidRPr="00D4762D" w14:paraId="346D310F" w14:textId="77777777" w:rsidTr="00630F25">
        <w:trPr>
          <w:trHeight w:val="460"/>
        </w:trPr>
        <w:tc>
          <w:tcPr>
            <w:tcW w:w="2390" w:type="dxa"/>
          </w:tcPr>
          <w:p w14:paraId="64874B68" w14:textId="77777777" w:rsidR="000A2E89" w:rsidRPr="00D4762D" w:rsidRDefault="000A2E89" w:rsidP="00630F25">
            <w:pPr>
              <w:pStyle w:val="TableParagraph"/>
              <w:spacing w:before="14"/>
              <w:ind w:left="579"/>
              <w:rPr>
                <w:bCs/>
                <w:sz w:val="24"/>
              </w:rPr>
            </w:pPr>
            <w:r w:rsidRPr="00D4762D">
              <w:rPr>
                <w:bCs/>
                <w:sz w:val="24"/>
              </w:rPr>
              <w:t>2021-</w:t>
            </w:r>
            <w:r w:rsidRPr="00D4762D">
              <w:rPr>
                <w:bCs/>
                <w:spacing w:val="-4"/>
                <w:sz w:val="24"/>
              </w:rPr>
              <w:t>2022</w:t>
            </w:r>
          </w:p>
        </w:tc>
        <w:tc>
          <w:tcPr>
            <w:tcW w:w="1644" w:type="dxa"/>
          </w:tcPr>
          <w:p w14:paraId="3564B61D" w14:textId="77777777" w:rsidR="000A2E89" w:rsidRPr="00D4762D" w:rsidRDefault="000A2E89" w:rsidP="00630F25">
            <w:pPr>
              <w:pStyle w:val="TableParagraph"/>
              <w:spacing w:before="14"/>
              <w:ind w:left="29" w:right="7"/>
              <w:jc w:val="center"/>
              <w:rPr>
                <w:bCs/>
                <w:sz w:val="24"/>
              </w:rPr>
            </w:pPr>
            <w:r w:rsidRPr="00D4762D">
              <w:rPr>
                <w:bCs/>
                <w:spacing w:val="-2"/>
                <w:sz w:val="24"/>
              </w:rPr>
              <w:t>1481.32</w:t>
            </w:r>
          </w:p>
        </w:tc>
        <w:tc>
          <w:tcPr>
            <w:tcW w:w="2540" w:type="dxa"/>
          </w:tcPr>
          <w:p w14:paraId="73AB4E80" w14:textId="77777777" w:rsidR="000A2E89" w:rsidRPr="00D4762D" w:rsidRDefault="000A2E89" w:rsidP="00630F25">
            <w:pPr>
              <w:pStyle w:val="TableParagraph"/>
              <w:spacing w:before="14"/>
              <w:ind w:left="25" w:right="6"/>
              <w:jc w:val="center"/>
              <w:rPr>
                <w:bCs/>
                <w:sz w:val="24"/>
              </w:rPr>
            </w:pPr>
            <w:r w:rsidRPr="00D4762D">
              <w:rPr>
                <w:bCs/>
                <w:spacing w:val="-2"/>
                <w:sz w:val="24"/>
              </w:rPr>
              <w:t>0.751</w:t>
            </w:r>
          </w:p>
        </w:tc>
        <w:tc>
          <w:tcPr>
            <w:tcW w:w="1428" w:type="dxa"/>
          </w:tcPr>
          <w:p w14:paraId="0DEF67C9" w14:textId="77777777" w:rsidR="000A2E89" w:rsidRPr="00D4762D" w:rsidRDefault="000A2E89" w:rsidP="00630F25">
            <w:pPr>
              <w:pStyle w:val="TableParagraph"/>
              <w:spacing w:before="14"/>
              <w:ind w:left="23" w:right="5"/>
              <w:jc w:val="center"/>
              <w:rPr>
                <w:bCs/>
                <w:sz w:val="24"/>
              </w:rPr>
            </w:pPr>
            <w:r w:rsidRPr="00D4762D">
              <w:rPr>
                <w:bCs/>
                <w:spacing w:val="-2"/>
                <w:sz w:val="24"/>
              </w:rPr>
              <w:t>1112.47</w:t>
            </w:r>
          </w:p>
        </w:tc>
      </w:tr>
      <w:tr w:rsidR="000A2E89" w:rsidRPr="00D4762D" w14:paraId="38A9D09D" w14:textId="77777777" w:rsidTr="00630F25">
        <w:trPr>
          <w:trHeight w:val="422"/>
        </w:trPr>
        <w:tc>
          <w:tcPr>
            <w:tcW w:w="2390" w:type="dxa"/>
          </w:tcPr>
          <w:p w14:paraId="5BFFD846" w14:textId="77777777" w:rsidR="000A2E89" w:rsidRPr="00D4762D" w:rsidRDefault="000A2E89" w:rsidP="00630F25">
            <w:pPr>
              <w:pStyle w:val="TableParagraph"/>
              <w:spacing w:before="14"/>
              <w:ind w:left="579"/>
              <w:rPr>
                <w:bCs/>
                <w:sz w:val="24"/>
              </w:rPr>
            </w:pPr>
            <w:r w:rsidRPr="00D4762D">
              <w:rPr>
                <w:bCs/>
                <w:sz w:val="24"/>
              </w:rPr>
              <w:t>2022-</w:t>
            </w:r>
            <w:r w:rsidRPr="00D4762D">
              <w:rPr>
                <w:bCs/>
                <w:spacing w:val="-4"/>
                <w:sz w:val="24"/>
              </w:rPr>
              <w:t>2023</w:t>
            </w:r>
          </w:p>
        </w:tc>
        <w:tc>
          <w:tcPr>
            <w:tcW w:w="1644" w:type="dxa"/>
          </w:tcPr>
          <w:p w14:paraId="0118EEBE" w14:textId="77777777" w:rsidR="000A2E89" w:rsidRPr="00D4762D" w:rsidRDefault="000A2E89" w:rsidP="00630F25">
            <w:pPr>
              <w:pStyle w:val="TableParagraph"/>
              <w:spacing w:before="14"/>
              <w:ind w:left="29" w:right="7"/>
              <w:jc w:val="center"/>
              <w:rPr>
                <w:bCs/>
                <w:sz w:val="24"/>
              </w:rPr>
            </w:pPr>
            <w:r w:rsidRPr="00D4762D">
              <w:rPr>
                <w:bCs/>
                <w:spacing w:val="-2"/>
                <w:sz w:val="24"/>
              </w:rPr>
              <w:t>2169.96</w:t>
            </w:r>
          </w:p>
        </w:tc>
        <w:tc>
          <w:tcPr>
            <w:tcW w:w="2540" w:type="dxa"/>
          </w:tcPr>
          <w:p w14:paraId="348BA56C" w14:textId="77777777" w:rsidR="000A2E89" w:rsidRPr="00D4762D" w:rsidRDefault="000A2E89" w:rsidP="00630F25">
            <w:pPr>
              <w:pStyle w:val="TableParagraph"/>
              <w:spacing w:before="14"/>
              <w:ind w:left="25" w:right="6"/>
              <w:jc w:val="center"/>
              <w:rPr>
                <w:bCs/>
                <w:sz w:val="24"/>
              </w:rPr>
            </w:pPr>
            <w:r w:rsidRPr="00D4762D">
              <w:rPr>
                <w:bCs/>
                <w:spacing w:val="-2"/>
                <w:sz w:val="24"/>
              </w:rPr>
              <w:t>0.683</w:t>
            </w:r>
          </w:p>
        </w:tc>
        <w:tc>
          <w:tcPr>
            <w:tcW w:w="1428" w:type="dxa"/>
          </w:tcPr>
          <w:p w14:paraId="6C55F520" w14:textId="77777777" w:rsidR="000A2E89" w:rsidRPr="00D4762D" w:rsidRDefault="000A2E89" w:rsidP="00630F25">
            <w:pPr>
              <w:pStyle w:val="TableParagraph"/>
              <w:spacing w:before="14"/>
              <w:ind w:left="23" w:right="5"/>
              <w:jc w:val="center"/>
              <w:rPr>
                <w:bCs/>
                <w:sz w:val="24"/>
              </w:rPr>
            </w:pPr>
            <w:r w:rsidRPr="00D4762D">
              <w:rPr>
                <w:bCs/>
                <w:spacing w:val="-2"/>
                <w:sz w:val="24"/>
              </w:rPr>
              <w:t>1482.08</w:t>
            </w:r>
          </w:p>
        </w:tc>
      </w:tr>
      <w:tr w:rsidR="000A2E89" w:rsidRPr="00D4762D" w14:paraId="5C8EE3BB" w14:textId="77777777" w:rsidTr="00630F25">
        <w:trPr>
          <w:trHeight w:val="383"/>
        </w:trPr>
        <w:tc>
          <w:tcPr>
            <w:tcW w:w="2390" w:type="dxa"/>
          </w:tcPr>
          <w:p w14:paraId="65B4DC31" w14:textId="77777777" w:rsidR="000A2E89" w:rsidRPr="00D4762D" w:rsidRDefault="000A2E89" w:rsidP="00630F25">
            <w:pPr>
              <w:pStyle w:val="TableParagraph"/>
              <w:spacing w:before="14"/>
              <w:ind w:left="579"/>
              <w:rPr>
                <w:bCs/>
                <w:sz w:val="24"/>
              </w:rPr>
            </w:pPr>
            <w:r w:rsidRPr="00D4762D">
              <w:rPr>
                <w:bCs/>
                <w:sz w:val="24"/>
              </w:rPr>
              <w:t>2023-</w:t>
            </w:r>
            <w:r w:rsidRPr="00D4762D">
              <w:rPr>
                <w:bCs/>
                <w:spacing w:val="-4"/>
                <w:sz w:val="24"/>
              </w:rPr>
              <w:t>2024</w:t>
            </w:r>
          </w:p>
        </w:tc>
        <w:tc>
          <w:tcPr>
            <w:tcW w:w="1644" w:type="dxa"/>
          </w:tcPr>
          <w:p w14:paraId="667036BD" w14:textId="77777777" w:rsidR="000A2E89" w:rsidRPr="00D4762D" w:rsidRDefault="000A2E89" w:rsidP="00630F25">
            <w:pPr>
              <w:pStyle w:val="TableParagraph"/>
              <w:spacing w:before="14"/>
              <w:ind w:left="29" w:right="7"/>
              <w:jc w:val="center"/>
              <w:rPr>
                <w:bCs/>
                <w:sz w:val="24"/>
              </w:rPr>
            </w:pPr>
            <w:r w:rsidRPr="00D4762D">
              <w:rPr>
                <w:bCs/>
                <w:spacing w:val="-2"/>
                <w:sz w:val="24"/>
              </w:rPr>
              <w:t>3348.75</w:t>
            </w:r>
          </w:p>
        </w:tc>
        <w:tc>
          <w:tcPr>
            <w:tcW w:w="2540" w:type="dxa"/>
          </w:tcPr>
          <w:p w14:paraId="79F0E2EC" w14:textId="77777777" w:rsidR="000A2E89" w:rsidRPr="00D4762D" w:rsidRDefault="000A2E89" w:rsidP="00630F25">
            <w:pPr>
              <w:pStyle w:val="TableParagraph"/>
              <w:spacing w:before="14"/>
              <w:ind w:left="25" w:right="6"/>
              <w:jc w:val="center"/>
              <w:rPr>
                <w:bCs/>
                <w:sz w:val="24"/>
              </w:rPr>
            </w:pPr>
            <w:r w:rsidRPr="00D4762D">
              <w:rPr>
                <w:bCs/>
                <w:spacing w:val="-2"/>
                <w:sz w:val="24"/>
              </w:rPr>
              <w:t>0.620</w:t>
            </w:r>
          </w:p>
        </w:tc>
        <w:tc>
          <w:tcPr>
            <w:tcW w:w="1428" w:type="dxa"/>
          </w:tcPr>
          <w:p w14:paraId="293E7803" w14:textId="77777777" w:rsidR="000A2E89" w:rsidRPr="00D4762D" w:rsidRDefault="000A2E89" w:rsidP="00630F25">
            <w:pPr>
              <w:pStyle w:val="TableParagraph"/>
              <w:spacing w:before="14"/>
              <w:ind w:left="23" w:right="5"/>
              <w:jc w:val="center"/>
              <w:rPr>
                <w:bCs/>
                <w:sz w:val="24"/>
              </w:rPr>
            </w:pPr>
            <w:r w:rsidRPr="00D4762D">
              <w:rPr>
                <w:bCs/>
                <w:spacing w:val="-2"/>
                <w:sz w:val="24"/>
              </w:rPr>
              <w:t>2076.22</w:t>
            </w:r>
          </w:p>
        </w:tc>
      </w:tr>
      <w:tr w:rsidR="000A2E89" w:rsidRPr="00D4762D" w14:paraId="6B36A114" w14:textId="77777777" w:rsidTr="00630F25">
        <w:trPr>
          <w:trHeight w:val="291"/>
        </w:trPr>
        <w:tc>
          <w:tcPr>
            <w:tcW w:w="6574" w:type="dxa"/>
            <w:gridSpan w:val="3"/>
          </w:tcPr>
          <w:p w14:paraId="70C35233" w14:textId="77777777" w:rsidR="000A2E89" w:rsidRPr="00D4762D" w:rsidRDefault="000A2E89" w:rsidP="00630F25">
            <w:pPr>
              <w:pStyle w:val="TableParagraph"/>
              <w:spacing w:before="14"/>
              <w:ind w:left="58"/>
              <w:jc w:val="center"/>
              <w:rPr>
                <w:bCs/>
                <w:sz w:val="24"/>
              </w:rPr>
            </w:pPr>
            <w:r w:rsidRPr="00D4762D">
              <w:rPr>
                <w:bCs/>
                <w:spacing w:val="-2"/>
                <w:sz w:val="24"/>
              </w:rPr>
              <w:t>TOTAL</w:t>
            </w:r>
          </w:p>
        </w:tc>
        <w:tc>
          <w:tcPr>
            <w:tcW w:w="1428" w:type="dxa"/>
          </w:tcPr>
          <w:p w14:paraId="1035637E" w14:textId="77777777" w:rsidR="000A2E89" w:rsidRPr="00D4762D" w:rsidRDefault="000A2E89" w:rsidP="00630F25">
            <w:pPr>
              <w:pStyle w:val="TableParagraph"/>
              <w:spacing w:before="14"/>
              <w:ind w:left="23" w:right="5"/>
              <w:jc w:val="center"/>
              <w:rPr>
                <w:bCs/>
                <w:sz w:val="24"/>
              </w:rPr>
            </w:pPr>
            <w:r w:rsidRPr="00D4762D">
              <w:rPr>
                <w:bCs/>
                <w:spacing w:val="-2"/>
                <w:sz w:val="24"/>
              </w:rPr>
              <w:t>6876.13</w:t>
            </w:r>
          </w:p>
        </w:tc>
      </w:tr>
      <w:tr w:rsidR="000A2E89" w:rsidRPr="00D4762D" w14:paraId="396F1138" w14:textId="77777777" w:rsidTr="00630F25">
        <w:trPr>
          <w:trHeight w:val="411"/>
        </w:trPr>
        <w:tc>
          <w:tcPr>
            <w:tcW w:w="6574" w:type="dxa"/>
            <w:gridSpan w:val="3"/>
          </w:tcPr>
          <w:p w14:paraId="29CE60F9" w14:textId="77777777" w:rsidR="000A2E89" w:rsidRPr="00D4762D" w:rsidRDefault="000A2E89" w:rsidP="00630F25">
            <w:pPr>
              <w:pStyle w:val="TableParagraph"/>
              <w:spacing w:before="14"/>
              <w:ind w:left="1648"/>
              <w:rPr>
                <w:bCs/>
                <w:sz w:val="24"/>
              </w:rPr>
            </w:pPr>
            <w:r w:rsidRPr="00D4762D">
              <w:rPr>
                <w:bCs/>
                <w:sz w:val="24"/>
              </w:rPr>
              <w:t>LESS:</w:t>
            </w:r>
            <w:r w:rsidRPr="00D4762D">
              <w:rPr>
                <w:bCs/>
                <w:spacing w:val="-3"/>
                <w:sz w:val="24"/>
              </w:rPr>
              <w:t xml:space="preserve"> </w:t>
            </w:r>
            <w:r w:rsidRPr="00D4762D">
              <w:rPr>
                <w:bCs/>
                <w:sz w:val="24"/>
              </w:rPr>
              <w:t>Initial</w:t>
            </w:r>
            <w:r w:rsidRPr="00D4762D">
              <w:rPr>
                <w:bCs/>
                <w:spacing w:val="-3"/>
                <w:sz w:val="24"/>
              </w:rPr>
              <w:t xml:space="preserve"> </w:t>
            </w:r>
            <w:r w:rsidRPr="00D4762D">
              <w:rPr>
                <w:bCs/>
                <w:spacing w:val="-2"/>
                <w:sz w:val="24"/>
              </w:rPr>
              <w:t>Investment</w:t>
            </w:r>
          </w:p>
        </w:tc>
        <w:tc>
          <w:tcPr>
            <w:tcW w:w="1428" w:type="dxa"/>
          </w:tcPr>
          <w:p w14:paraId="6D6AE8BA" w14:textId="77777777" w:rsidR="000A2E89" w:rsidRPr="00D4762D" w:rsidRDefault="000A2E89" w:rsidP="00630F25">
            <w:pPr>
              <w:pStyle w:val="TableParagraph"/>
              <w:spacing w:before="14"/>
              <w:ind w:left="23" w:right="5"/>
              <w:jc w:val="center"/>
              <w:rPr>
                <w:bCs/>
                <w:sz w:val="24"/>
              </w:rPr>
            </w:pPr>
            <w:r w:rsidRPr="00D4762D">
              <w:rPr>
                <w:bCs/>
                <w:spacing w:val="-2"/>
                <w:sz w:val="24"/>
              </w:rPr>
              <w:t>2687.87</w:t>
            </w:r>
          </w:p>
        </w:tc>
      </w:tr>
      <w:tr w:rsidR="000A2E89" w:rsidRPr="00D4762D" w14:paraId="5870395D" w14:textId="77777777" w:rsidTr="00630F25">
        <w:trPr>
          <w:trHeight w:val="276"/>
        </w:trPr>
        <w:tc>
          <w:tcPr>
            <w:tcW w:w="6574" w:type="dxa"/>
            <w:gridSpan w:val="3"/>
          </w:tcPr>
          <w:p w14:paraId="74F46FAD" w14:textId="77777777" w:rsidR="000A2E89" w:rsidRPr="00D4762D" w:rsidRDefault="000A2E89" w:rsidP="00630F25">
            <w:pPr>
              <w:pStyle w:val="TableParagraph"/>
              <w:spacing w:before="14"/>
              <w:ind w:left="58" w:right="44"/>
              <w:jc w:val="center"/>
              <w:rPr>
                <w:bCs/>
                <w:sz w:val="24"/>
              </w:rPr>
            </w:pPr>
            <w:r w:rsidRPr="00D4762D">
              <w:rPr>
                <w:bCs/>
                <w:spacing w:val="-4"/>
                <w:sz w:val="24"/>
              </w:rPr>
              <w:t>NPV:</w:t>
            </w:r>
          </w:p>
        </w:tc>
        <w:tc>
          <w:tcPr>
            <w:tcW w:w="1428" w:type="dxa"/>
          </w:tcPr>
          <w:p w14:paraId="606D33FC" w14:textId="77777777" w:rsidR="000A2E89" w:rsidRPr="00D4762D" w:rsidRDefault="000A2E89" w:rsidP="00630F25">
            <w:pPr>
              <w:pStyle w:val="TableParagraph"/>
              <w:spacing w:before="14"/>
              <w:ind w:left="23" w:right="5"/>
              <w:jc w:val="center"/>
              <w:rPr>
                <w:bCs/>
                <w:sz w:val="24"/>
              </w:rPr>
            </w:pPr>
            <w:r w:rsidRPr="00D4762D">
              <w:rPr>
                <w:bCs/>
                <w:spacing w:val="-2"/>
                <w:sz w:val="24"/>
              </w:rPr>
              <w:t>4188.26</w:t>
            </w:r>
          </w:p>
        </w:tc>
      </w:tr>
    </w:tbl>
    <w:p w14:paraId="02919DC0" w14:textId="77777777" w:rsidR="00207495" w:rsidRDefault="000A2E89" w:rsidP="0068320E">
      <w:pPr>
        <w:tabs>
          <w:tab w:val="left" w:pos="2136"/>
        </w:tabs>
        <w:spacing w:line="343" w:lineRule="auto"/>
        <w:ind w:left="426" w:right="356"/>
        <w:jc w:val="both"/>
        <w:rPr>
          <w:rFonts w:ascii="Times New Roman" w:hAnsi="Times New Roman" w:cs="Times New Roman"/>
          <w:sz w:val="20"/>
          <w:szCs w:val="20"/>
        </w:rPr>
      </w:pPr>
      <w:r>
        <w:t xml:space="preserve">                  </w:t>
      </w:r>
      <w:r w:rsidRPr="00AF521D">
        <w:rPr>
          <w:rFonts w:ascii="Times New Roman" w:hAnsi="Times New Roman" w:cs="Times New Roman"/>
          <w:sz w:val="20"/>
          <w:szCs w:val="20"/>
        </w:rPr>
        <w:t>Source: Compiled from the Annual Reports of the Ravali Spinner Pvt Ltd</w:t>
      </w:r>
    </w:p>
    <w:p w14:paraId="12F3E119" w14:textId="179D4902" w:rsidR="0068320E" w:rsidRPr="0068320E" w:rsidRDefault="0068320E" w:rsidP="0068320E">
      <w:pPr>
        <w:tabs>
          <w:tab w:val="left" w:pos="2136"/>
        </w:tabs>
        <w:spacing w:line="343" w:lineRule="auto"/>
        <w:ind w:left="426" w:right="356"/>
        <w:jc w:val="both"/>
        <w:rPr>
          <w:rFonts w:ascii="Times New Roman" w:hAnsi="Times New Roman" w:cs="Times New Roman"/>
          <w:sz w:val="20"/>
          <w:szCs w:val="20"/>
        </w:rPr>
        <w:sectPr w:rsidR="0068320E" w:rsidRPr="0068320E" w:rsidSect="00364ECA">
          <w:footerReference w:type="default" r:id="rId11"/>
          <w:pgSz w:w="11930" w:h="16860"/>
          <w:pgMar w:top="1380" w:right="1015" w:bottom="1430" w:left="993" w:header="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1FB971B" w14:textId="2347A7DF" w:rsidR="00A75EC6" w:rsidRDefault="00A75EC6" w:rsidP="0068320E">
      <w:pPr>
        <w:pStyle w:val="BodyText"/>
      </w:pPr>
    </w:p>
    <w:p w14:paraId="2BE7BBF4" w14:textId="774D58F4" w:rsidR="00D4762D" w:rsidRPr="00AF521D" w:rsidRDefault="00A75EC6" w:rsidP="000A2E89">
      <w:pPr>
        <w:pStyle w:val="BodyText"/>
        <w:ind w:left="1388"/>
        <w:rPr>
          <w:sz w:val="20"/>
          <w:szCs w:val="20"/>
        </w:rPr>
      </w:pPr>
      <w:r>
        <w:t xml:space="preserve">     </w:t>
      </w:r>
    </w:p>
    <w:p w14:paraId="3C7E553D" w14:textId="5C728923" w:rsidR="00D4762D" w:rsidRPr="00AD0E70" w:rsidRDefault="00AD0E70" w:rsidP="00AD0E70">
      <w:pPr>
        <w:pStyle w:val="BodyText"/>
        <w:spacing w:line="360" w:lineRule="auto"/>
        <w:ind w:left="567" w:right="143"/>
        <w:jc w:val="center"/>
        <w:rPr>
          <w:b/>
          <w:bCs/>
          <w:u w:val="single"/>
        </w:rPr>
      </w:pPr>
      <w:r w:rsidRPr="006C2B05">
        <w:rPr>
          <w:b/>
          <w:bCs/>
          <w:u w:val="single"/>
        </w:rPr>
        <w:t>GRAPH-</w:t>
      </w:r>
      <w:r>
        <w:rPr>
          <w:b/>
          <w:bCs/>
          <w:u w:val="single"/>
        </w:rPr>
        <w:t>3</w:t>
      </w:r>
    </w:p>
    <w:p w14:paraId="61D5B585" w14:textId="44EABB95" w:rsidR="00D4762D" w:rsidRDefault="0069125E" w:rsidP="0069125E">
      <w:pPr>
        <w:tabs>
          <w:tab w:val="left" w:pos="2136"/>
        </w:tabs>
        <w:spacing w:line="343" w:lineRule="auto"/>
        <w:ind w:left="426" w:right="356"/>
        <w:jc w:val="center"/>
        <w:rPr>
          <w:rFonts w:ascii="Times New Roman" w:eastAsia="Times New Roman" w:hAnsi="Times New Roman" w:cs="Times New Roman"/>
          <w:bCs/>
          <w:sz w:val="24"/>
          <w:szCs w:val="24"/>
        </w:rPr>
      </w:pPr>
      <w:r w:rsidRPr="0069125E">
        <w:rPr>
          <w:rFonts w:ascii="Times New Roman" w:eastAsia="Times New Roman" w:hAnsi="Times New Roman" w:cs="Times New Roman"/>
          <w:bCs/>
          <w:noProof/>
          <w:sz w:val="24"/>
          <w:szCs w:val="24"/>
        </w:rPr>
        <w:drawing>
          <wp:inline distT="0" distB="0" distL="0" distR="0" wp14:anchorId="696E7715" wp14:editId="5543EC2C">
            <wp:extent cx="4343400" cy="1805940"/>
            <wp:effectExtent l="0" t="0" r="0" b="3810"/>
            <wp:docPr id="4571891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189145" name=""/>
                    <pic:cNvPicPr/>
                  </pic:nvPicPr>
                  <pic:blipFill>
                    <a:blip r:embed="rId12"/>
                    <a:stretch>
                      <a:fillRect/>
                    </a:stretch>
                  </pic:blipFill>
                  <pic:spPr>
                    <a:xfrm>
                      <a:off x="0" y="0"/>
                      <a:ext cx="4343785" cy="1806100"/>
                    </a:xfrm>
                    <a:prstGeom prst="rect">
                      <a:avLst/>
                    </a:prstGeom>
                  </pic:spPr>
                </pic:pic>
              </a:graphicData>
            </a:graphic>
          </wp:inline>
        </w:drawing>
      </w:r>
    </w:p>
    <w:p w14:paraId="010EABF2" w14:textId="36677B06" w:rsidR="00AD0E70" w:rsidRPr="00AD0E70" w:rsidRDefault="00207495" w:rsidP="00AD0E70">
      <w:pPr>
        <w:pStyle w:val="BodyText"/>
        <w:spacing w:line="348" w:lineRule="auto"/>
        <w:ind w:left="843" w:right="629" w:hanging="10"/>
        <w:jc w:val="both"/>
      </w:pPr>
      <w:r>
        <w:t xml:space="preserve">                                  </w:t>
      </w:r>
      <w:r w:rsidR="00CE23BD">
        <w:t>Source: Table</w:t>
      </w:r>
      <w:r w:rsidR="00AD0E70">
        <w:t>-3</w:t>
      </w:r>
    </w:p>
    <w:p w14:paraId="26098676" w14:textId="77777777" w:rsidR="00D4762D" w:rsidRDefault="00A75EC6" w:rsidP="00F9587C">
      <w:pPr>
        <w:pStyle w:val="BodyText"/>
        <w:spacing w:line="350" w:lineRule="auto"/>
        <w:ind w:left="844" w:right="629" w:hanging="10"/>
      </w:pPr>
      <w:r w:rsidRPr="00A75EC6">
        <w:tab/>
      </w:r>
      <w:r w:rsidR="00D4762D">
        <w:t>Table</w:t>
      </w:r>
      <w:r w:rsidR="00D4762D">
        <w:rPr>
          <w:spacing w:val="-2"/>
        </w:rPr>
        <w:t xml:space="preserve"> </w:t>
      </w:r>
      <w:r w:rsidR="00D4762D">
        <w:t>3.</w:t>
      </w:r>
      <w:r w:rsidR="00D4762D">
        <w:rPr>
          <w:spacing w:val="-2"/>
        </w:rPr>
        <w:t xml:space="preserve"> </w:t>
      </w:r>
      <w:r w:rsidR="00D4762D">
        <w:t>explains</w:t>
      </w:r>
      <w:r w:rsidR="00D4762D">
        <w:rPr>
          <w:spacing w:val="-3"/>
        </w:rPr>
        <w:t xml:space="preserve"> </w:t>
      </w:r>
      <w:r w:rsidR="00D4762D">
        <w:t>that</w:t>
      </w:r>
      <w:r w:rsidR="00D4762D">
        <w:rPr>
          <w:spacing w:val="-2"/>
        </w:rPr>
        <w:t xml:space="preserve"> </w:t>
      </w:r>
      <w:r w:rsidR="00D4762D">
        <w:t>the</w:t>
      </w:r>
      <w:r w:rsidR="00D4762D">
        <w:rPr>
          <w:spacing w:val="-2"/>
        </w:rPr>
        <w:t xml:space="preserve"> </w:t>
      </w:r>
      <w:r w:rsidR="00D4762D">
        <w:t>accept</w:t>
      </w:r>
      <w:r w:rsidR="00D4762D">
        <w:rPr>
          <w:spacing w:val="-2"/>
        </w:rPr>
        <w:t xml:space="preserve"> </w:t>
      </w:r>
      <w:r w:rsidR="00D4762D">
        <w:t>-reject</w:t>
      </w:r>
      <w:r w:rsidR="00D4762D">
        <w:rPr>
          <w:spacing w:val="-2"/>
        </w:rPr>
        <w:t xml:space="preserve"> </w:t>
      </w:r>
      <w:r w:rsidR="00D4762D">
        <w:t>decision</w:t>
      </w:r>
      <w:r w:rsidR="00D4762D">
        <w:rPr>
          <w:spacing w:val="-3"/>
        </w:rPr>
        <w:t xml:space="preserve"> </w:t>
      </w:r>
      <w:r w:rsidR="00D4762D">
        <w:t>of</w:t>
      </w:r>
      <w:r w:rsidR="00D4762D">
        <w:rPr>
          <w:spacing w:val="-2"/>
        </w:rPr>
        <w:t xml:space="preserve"> </w:t>
      </w:r>
      <w:r w:rsidR="00D4762D">
        <w:t>NPV</w:t>
      </w:r>
      <w:r w:rsidR="00D4762D">
        <w:rPr>
          <w:spacing w:val="-6"/>
        </w:rPr>
        <w:t xml:space="preserve"> </w:t>
      </w:r>
      <w:r w:rsidR="00D4762D">
        <w:t>is</w:t>
      </w:r>
      <w:r w:rsidR="00D4762D">
        <w:rPr>
          <w:spacing w:val="-2"/>
        </w:rPr>
        <w:t xml:space="preserve"> </w:t>
      </w:r>
      <w:r w:rsidR="00D4762D">
        <w:t>very</w:t>
      </w:r>
      <w:r w:rsidR="00D4762D">
        <w:rPr>
          <w:spacing w:val="-2"/>
        </w:rPr>
        <w:t xml:space="preserve"> </w:t>
      </w:r>
      <w:r w:rsidR="00D4762D">
        <w:t>simple.</w:t>
      </w:r>
      <w:r w:rsidR="00D4762D">
        <w:rPr>
          <w:spacing w:val="-2"/>
        </w:rPr>
        <w:t xml:space="preserve"> </w:t>
      </w:r>
      <w:r w:rsidR="00D4762D">
        <w:t>If</w:t>
      </w:r>
      <w:r w:rsidR="00D4762D">
        <w:rPr>
          <w:spacing w:val="-2"/>
        </w:rPr>
        <w:t xml:space="preserve"> </w:t>
      </w:r>
      <w:r w:rsidR="00D4762D">
        <w:t>the</w:t>
      </w:r>
      <w:r w:rsidR="00D4762D">
        <w:rPr>
          <w:spacing w:val="-2"/>
        </w:rPr>
        <w:t xml:space="preserve"> </w:t>
      </w:r>
      <w:r w:rsidR="00D4762D">
        <w:t>NPV</w:t>
      </w:r>
      <w:r w:rsidR="00D4762D">
        <w:rPr>
          <w:spacing w:val="-8"/>
        </w:rPr>
        <w:t xml:space="preserve"> </w:t>
      </w:r>
      <w:r w:rsidR="00D4762D">
        <w:t>is</w:t>
      </w:r>
      <w:r w:rsidR="00D4762D">
        <w:rPr>
          <w:spacing w:val="-3"/>
        </w:rPr>
        <w:t xml:space="preserve"> </w:t>
      </w:r>
      <w:r w:rsidR="00D4762D">
        <w:t>positive then the project should be accepted and if NPV</w:t>
      </w:r>
      <w:r w:rsidR="00D4762D">
        <w:rPr>
          <w:spacing w:val="-4"/>
        </w:rPr>
        <w:t xml:space="preserve"> </w:t>
      </w:r>
      <w:r w:rsidR="00D4762D">
        <w:t>is negative then the project should be rejected</w:t>
      </w:r>
    </w:p>
    <w:p w14:paraId="5C02D8FF" w14:textId="77777777" w:rsidR="000A2E89" w:rsidRDefault="000A2E89" w:rsidP="00F9587C">
      <w:pPr>
        <w:pStyle w:val="BodyText"/>
        <w:spacing w:line="350" w:lineRule="auto"/>
        <w:ind w:left="844" w:right="629" w:hanging="10"/>
      </w:pPr>
    </w:p>
    <w:p w14:paraId="744B8613" w14:textId="77777777" w:rsidR="000A2E89" w:rsidRPr="00AD0E70" w:rsidRDefault="000A2E89" w:rsidP="000A2E89">
      <w:pPr>
        <w:jc w:val="center"/>
        <w:rPr>
          <w:rFonts w:ascii="Times New Roman" w:eastAsia="Times New Roman" w:hAnsi="Times New Roman" w:cs="Times New Roman"/>
          <w:spacing w:val="-2"/>
          <w:sz w:val="24"/>
        </w:rPr>
      </w:pPr>
      <w:r w:rsidRPr="00AD0E70">
        <w:rPr>
          <w:rFonts w:ascii="Times New Roman" w:hAnsi="Times New Roman" w:cs="Times New Roman"/>
          <w:b/>
          <w:bCs/>
          <w:u w:val="single"/>
        </w:rPr>
        <w:t>Table-4</w:t>
      </w:r>
    </w:p>
    <w:p w14:paraId="10638622" w14:textId="77777777" w:rsidR="000A2E89" w:rsidRPr="00F9587C" w:rsidRDefault="000A2E89" w:rsidP="000A2E89">
      <w:pPr>
        <w:jc w:val="center"/>
        <w:rPr>
          <w:rFonts w:ascii="Times New Roman" w:eastAsia="Times New Roman" w:hAnsi="Times New Roman" w:cs="Times New Roman"/>
          <w:b/>
          <w:bCs/>
          <w:spacing w:val="-2"/>
          <w:sz w:val="24"/>
          <w:szCs w:val="24"/>
        </w:rPr>
      </w:pPr>
      <w:r w:rsidRPr="00F9587C">
        <w:rPr>
          <w:rFonts w:ascii="Times New Roman" w:hAnsi="Times New Roman" w:cs="Times New Roman"/>
          <w:b/>
          <w:bCs/>
          <w:sz w:val="24"/>
          <w:szCs w:val="24"/>
        </w:rPr>
        <w:t>PROFITABILITY</w:t>
      </w:r>
      <w:r w:rsidRPr="00F9587C">
        <w:rPr>
          <w:rFonts w:ascii="Times New Roman" w:hAnsi="Times New Roman" w:cs="Times New Roman"/>
          <w:b/>
          <w:bCs/>
          <w:spacing w:val="-15"/>
          <w:sz w:val="24"/>
          <w:szCs w:val="24"/>
        </w:rPr>
        <w:t xml:space="preserve"> </w:t>
      </w:r>
      <w:r w:rsidRPr="00F9587C">
        <w:rPr>
          <w:rFonts w:ascii="Times New Roman" w:hAnsi="Times New Roman" w:cs="Times New Roman"/>
          <w:b/>
          <w:bCs/>
          <w:sz w:val="24"/>
          <w:szCs w:val="24"/>
        </w:rPr>
        <w:t>INDEX OF RAVALI</w:t>
      </w:r>
      <w:r w:rsidRPr="00F9587C">
        <w:rPr>
          <w:rFonts w:ascii="Times New Roman" w:hAnsi="Times New Roman" w:cs="Times New Roman"/>
          <w:b/>
          <w:bCs/>
          <w:spacing w:val="-5"/>
          <w:sz w:val="24"/>
          <w:szCs w:val="24"/>
        </w:rPr>
        <w:t xml:space="preserve"> SPNNIER PVT LTD.,</w:t>
      </w:r>
    </w:p>
    <w:tbl>
      <w:tblPr>
        <w:tblpPr w:leftFromText="180" w:rightFromText="180" w:vertAnchor="page" w:horzAnchor="margin" w:tblpXSpec="center" w:tblpY="918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24"/>
        <w:gridCol w:w="2304"/>
        <w:gridCol w:w="2161"/>
        <w:gridCol w:w="1977"/>
      </w:tblGrid>
      <w:tr w:rsidR="000A2E89" w14:paraId="3093891D" w14:textId="77777777" w:rsidTr="000A2E89">
        <w:trPr>
          <w:trHeight w:val="606"/>
        </w:trPr>
        <w:tc>
          <w:tcPr>
            <w:tcW w:w="2224" w:type="dxa"/>
          </w:tcPr>
          <w:p w14:paraId="4B3BEA56" w14:textId="77777777" w:rsidR="000A2E89" w:rsidRDefault="000A2E89" w:rsidP="000A2E89">
            <w:pPr>
              <w:pStyle w:val="TableParagraph"/>
              <w:spacing w:before="33"/>
              <w:ind w:left="18" w:right="14"/>
              <w:jc w:val="center"/>
              <w:rPr>
                <w:b/>
                <w:sz w:val="24"/>
              </w:rPr>
            </w:pPr>
            <w:r>
              <w:rPr>
                <w:b/>
                <w:spacing w:val="-2"/>
                <w:sz w:val="24"/>
              </w:rPr>
              <w:t>YEARS</w:t>
            </w:r>
          </w:p>
        </w:tc>
        <w:tc>
          <w:tcPr>
            <w:tcW w:w="2304" w:type="dxa"/>
          </w:tcPr>
          <w:p w14:paraId="5499B6FD" w14:textId="77777777" w:rsidR="000A2E89" w:rsidRDefault="000A2E89" w:rsidP="000A2E89">
            <w:pPr>
              <w:pStyle w:val="TableParagraph"/>
              <w:spacing w:before="33"/>
              <w:ind w:left="11"/>
              <w:jc w:val="center"/>
              <w:rPr>
                <w:b/>
                <w:sz w:val="24"/>
              </w:rPr>
            </w:pPr>
            <w:r>
              <w:rPr>
                <w:b/>
                <w:spacing w:val="-2"/>
                <w:sz w:val="24"/>
              </w:rPr>
              <w:t>CFAT’S</w:t>
            </w:r>
          </w:p>
        </w:tc>
        <w:tc>
          <w:tcPr>
            <w:tcW w:w="2161" w:type="dxa"/>
          </w:tcPr>
          <w:p w14:paraId="280DE845" w14:textId="77777777" w:rsidR="000A2E89" w:rsidRDefault="000A2E89" w:rsidP="000A2E89">
            <w:pPr>
              <w:pStyle w:val="TableParagraph"/>
              <w:spacing w:before="33"/>
              <w:ind w:left="19" w:right="1"/>
              <w:jc w:val="center"/>
              <w:rPr>
                <w:b/>
                <w:sz w:val="24"/>
              </w:rPr>
            </w:pPr>
            <w:r>
              <w:rPr>
                <w:b/>
                <w:sz w:val="24"/>
              </w:rPr>
              <w:t>PVIF</w:t>
            </w:r>
            <w:r>
              <w:rPr>
                <w:b/>
                <w:spacing w:val="-10"/>
                <w:sz w:val="24"/>
              </w:rPr>
              <w:t xml:space="preserve"> </w:t>
            </w:r>
            <w:r>
              <w:rPr>
                <w:b/>
                <w:sz w:val="24"/>
              </w:rPr>
              <w:t>@</w:t>
            </w:r>
            <w:r>
              <w:rPr>
                <w:b/>
                <w:spacing w:val="-2"/>
                <w:sz w:val="24"/>
              </w:rPr>
              <w:t xml:space="preserve"> </w:t>
            </w:r>
            <w:r>
              <w:rPr>
                <w:b/>
                <w:spacing w:val="-5"/>
                <w:sz w:val="24"/>
              </w:rPr>
              <w:t>10%</w:t>
            </w:r>
          </w:p>
        </w:tc>
        <w:tc>
          <w:tcPr>
            <w:tcW w:w="1977" w:type="dxa"/>
          </w:tcPr>
          <w:p w14:paraId="3894692C" w14:textId="77777777" w:rsidR="000A2E89" w:rsidRDefault="000A2E89" w:rsidP="000A2E89">
            <w:pPr>
              <w:pStyle w:val="TableParagraph"/>
              <w:spacing w:before="33"/>
              <w:ind w:left="26"/>
              <w:jc w:val="center"/>
              <w:rPr>
                <w:b/>
                <w:sz w:val="24"/>
              </w:rPr>
            </w:pPr>
            <w:r>
              <w:rPr>
                <w:b/>
                <w:spacing w:val="-4"/>
                <w:sz w:val="24"/>
              </w:rPr>
              <w:t>PV’S</w:t>
            </w:r>
          </w:p>
        </w:tc>
      </w:tr>
      <w:tr w:rsidR="000A2E89" w14:paraId="0E11B678" w14:textId="77777777" w:rsidTr="000A2E89">
        <w:trPr>
          <w:trHeight w:val="568"/>
        </w:trPr>
        <w:tc>
          <w:tcPr>
            <w:tcW w:w="2224" w:type="dxa"/>
          </w:tcPr>
          <w:p w14:paraId="26FFE5FE" w14:textId="77777777" w:rsidR="000A2E89" w:rsidRPr="00D4762D" w:rsidRDefault="000A2E89" w:rsidP="000A2E89">
            <w:pPr>
              <w:pStyle w:val="TableParagraph"/>
              <w:spacing w:before="152"/>
              <w:ind w:left="18"/>
              <w:jc w:val="center"/>
              <w:rPr>
                <w:bCs/>
                <w:sz w:val="24"/>
              </w:rPr>
            </w:pPr>
            <w:r w:rsidRPr="00D4762D">
              <w:rPr>
                <w:bCs/>
                <w:sz w:val="24"/>
              </w:rPr>
              <w:t>2019-</w:t>
            </w:r>
            <w:r w:rsidRPr="00D4762D">
              <w:rPr>
                <w:bCs/>
                <w:spacing w:val="-4"/>
                <w:sz w:val="24"/>
              </w:rPr>
              <w:t>2020</w:t>
            </w:r>
          </w:p>
        </w:tc>
        <w:tc>
          <w:tcPr>
            <w:tcW w:w="2304" w:type="dxa"/>
          </w:tcPr>
          <w:p w14:paraId="42270D8D" w14:textId="77777777" w:rsidR="000A2E89" w:rsidRDefault="000A2E89" w:rsidP="000A2E89">
            <w:pPr>
              <w:pStyle w:val="TableParagraph"/>
              <w:spacing w:before="33"/>
              <w:ind w:left="11"/>
              <w:jc w:val="center"/>
              <w:rPr>
                <w:sz w:val="24"/>
              </w:rPr>
            </w:pPr>
            <w:r>
              <w:rPr>
                <w:spacing w:val="-2"/>
                <w:sz w:val="24"/>
              </w:rPr>
              <w:t>1244.84</w:t>
            </w:r>
          </w:p>
        </w:tc>
        <w:tc>
          <w:tcPr>
            <w:tcW w:w="2161" w:type="dxa"/>
          </w:tcPr>
          <w:p w14:paraId="6F3FB09D" w14:textId="77777777" w:rsidR="000A2E89" w:rsidRDefault="000A2E89" w:rsidP="000A2E89">
            <w:pPr>
              <w:pStyle w:val="TableParagraph"/>
              <w:spacing w:before="33"/>
              <w:ind w:left="19"/>
              <w:jc w:val="center"/>
              <w:rPr>
                <w:sz w:val="24"/>
              </w:rPr>
            </w:pPr>
            <w:r>
              <w:rPr>
                <w:spacing w:val="-2"/>
                <w:sz w:val="24"/>
              </w:rPr>
              <w:t>0.909</w:t>
            </w:r>
          </w:p>
        </w:tc>
        <w:tc>
          <w:tcPr>
            <w:tcW w:w="1977" w:type="dxa"/>
          </w:tcPr>
          <w:p w14:paraId="7967616E" w14:textId="77777777" w:rsidR="000A2E89" w:rsidRDefault="000A2E89" w:rsidP="000A2E89">
            <w:pPr>
              <w:pStyle w:val="TableParagraph"/>
              <w:spacing w:before="33"/>
              <w:ind w:left="26" w:right="8"/>
              <w:jc w:val="center"/>
              <w:rPr>
                <w:sz w:val="24"/>
              </w:rPr>
            </w:pPr>
            <w:r>
              <w:rPr>
                <w:spacing w:val="-2"/>
                <w:sz w:val="24"/>
              </w:rPr>
              <w:t>1131.55</w:t>
            </w:r>
          </w:p>
        </w:tc>
      </w:tr>
      <w:tr w:rsidR="000A2E89" w14:paraId="448D877F" w14:textId="77777777" w:rsidTr="000A2E89">
        <w:trPr>
          <w:trHeight w:val="562"/>
        </w:trPr>
        <w:tc>
          <w:tcPr>
            <w:tcW w:w="2224" w:type="dxa"/>
          </w:tcPr>
          <w:p w14:paraId="5891D6A9" w14:textId="77777777" w:rsidR="000A2E89" w:rsidRPr="00D4762D" w:rsidRDefault="000A2E89" w:rsidP="000A2E89">
            <w:pPr>
              <w:pStyle w:val="TableParagraph"/>
              <w:spacing w:before="150"/>
              <w:ind w:left="18"/>
              <w:jc w:val="center"/>
              <w:rPr>
                <w:bCs/>
                <w:sz w:val="24"/>
              </w:rPr>
            </w:pPr>
            <w:r w:rsidRPr="00D4762D">
              <w:rPr>
                <w:bCs/>
                <w:sz w:val="24"/>
              </w:rPr>
              <w:t>2020-</w:t>
            </w:r>
            <w:r w:rsidRPr="00D4762D">
              <w:rPr>
                <w:bCs/>
                <w:spacing w:val="-4"/>
                <w:sz w:val="24"/>
              </w:rPr>
              <w:t>2021</w:t>
            </w:r>
          </w:p>
        </w:tc>
        <w:tc>
          <w:tcPr>
            <w:tcW w:w="2304" w:type="dxa"/>
          </w:tcPr>
          <w:p w14:paraId="6DE4ECA8" w14:textId="77777777" w:rsidR="000A2E89" w:rsidRDefault="000A2E89" w:rsidP="000A2E89">
            <w:pPr>
              <w:pStyle w:val="TableParagraph"/>
              <w:spacing w:before="33"/>
              <w:ind w:left="11"/>
              <w:jc w:val="center"/>
              <w:rPr>
                <w:sz w:val="24"/>
              </w:rPr>
            </w:pPr>
            <w:r>
              <w:rPr>
                <w:spacing w:val="-2"/>
                <w:sz w:val="24"/>
              </w:rPr>
              <w:t>1300.02</w:t>
            </w:r>
          </w:p>
        </w:tc>
        <w:tc>
          <w:tcPr>
            <w:tcW w:w="2161" w:type="dxa"/>
          </w:tcPr>
          <w:p w14:paraId="0257CC04" w14:textId="77777777" w:rsidR="000A2E89" w:rsidRDefault="000A2E89" w:rsidP="000A2E89">
            <w:pPr>
              <w:pStyle w:val="TableParagraph"/>
              <w:spacing w:before="33"/>
              <w:ind w:left="19"/>
              <w:jc w:val="center"/>
              <w:rPr>
                <w:sz w:val="24"/>
              </w:rPr>
            </w:pPr>
            <w:r>
              <w:rPr>
                <w:spacing w:val="-2"/>
                <w:sz w:val="24"/>
              </w:rPr>
              <w:t>0.826</w:t>
            </w:r>
          </w:p>
        </w:tc>
        <w:tc>
          <w:tcPr>
            <w:tcW w:w="1977" w:type="dxa"/>
          </w:tcPr>
          <w:p w14:paraId="7D3A66FA" w14:textId="77777777" w:rsidR="000A2E89" w:rsidRDefault="000A2E89" w:rsidP="000A2E89">
            <w:pPr>
              <w:pStyle w:val="TableParagraph"/>
              <w:spacing w:before="33"/>
              <w:ind w:left="26" w:right="9"/>
              <w:jc w:val="center"/>
              <w:rPr>
                <w:sz w:val="24"/>
              </w:rPr>
            </w:pPr>
            <w:r>
              <w:rPr>
                <w:spacing w:val="-2"/>
                <w:sz w:val="24"/>
              </w:rPr>
              <w:t>1073.81</w:t>
            </w:r>
          </w:p>
        </w:tc>
      </w:tr>
      <w:tr w:rsidR="000A2E89" w14:paraId="00D64120" w14:textId="77777777" w:rsidTr="000A2E89">
        <w:trPr>
          <w:trHeight w:val="563"/>
        </w:trPr>
        <w:tc>
          <w:tcPr>
            <w:tcW w:w="2224" w:type="dxa"/>
          </w:tcPr>
          <w:p w14:paraId="0493FBAA" w14:textId="77777777" w:rsidR="000A2E89" w:rsidRPr="00D4762D" w:rsidRDefault="000A2E89" w:rsidP="000A2E89">
            <w:pPr>
              <w:pStyle w:val="TableParagraph"/>
              <w:spacing w:before="150"/>
              <w:ind w:left="18"/>
              <w:jc w:val="center"/>
              <w:rPr>
                <w:bCs/>
                <w:sz w:val="24"/>
              </w:rPr>
            </w:pPr>
            <w:r w:rsidRPr="00D4762D">
              <w:rPr>
                <w:bCs/>
                <w:sz w:val="24"/>
              </w:rPr>
              <w:t>2021-</w:t>
            </w:r>
            <w:r w:rsidRPr="00D4762D">
              <w:rPr>
                <w:bCs/>
                <w:spacing w:val="-4"/>
                <w:sz w:val="24"/>
              </w:rPr>
              <w:t>2022</w:t>
            </w:r>
          </w:p>
        </w:tc>
        <w:tc>
          <w:tcPr>
            <w:tcW w:w="2304" w:type="dxa"/>
          </w:tcPr>
          <w:p w14:paraId="3C2A6B25" w14:textId="77777777" w:rsidR="000A2E89" w:rsidRDefault="000A2E89" w:rsidP="000A2E89">
            <w:pPr>
              <w:pStyle w:val="TableParagraph"/>
              <w:spacing w:before="33"/>
              <w:ind w:left="11"/>
              <w:jc w:val="center"/>
              <w:rPr>
                <w:sz w:val="24"/>
              </w:rPr>
            </w:pPr>
            <w:r>
              <w:rPr>
                <w:spacing w:val="-2"/>
                <w:sz w:val="24"/>
              </w:rPr>
              <w:t>1481.32</w:t>
            </w:r>
          </w:p>
        </w:tc>
        <w:tc>
          <w:tcPr>
            <w:tcW w:w="2161" w:type="dxa"/>
          </w:tcPr>
          <w:p w14:paraId="425D41BC" w14:textId="77777777" w:rsidR="000A2E89" w:rsidRDefault="000A2E89" w:rsidP="000A2E89">
            <w:pPr>
              <w:pStyle w:val="TableParagraph"/>
              <w:spacing w:before="33"/>
              <w:ind w:left="19"/>
              <w:jc w:val="center"/>
              <w:rPr>
                <w:sz w:val="24"/>
              </w:rPr>
            </w:pPr>
            <w:r>
              <w:rPr>
                <w:spacing w:val="-2"/>
                <w:sz w:val="24"/>
              </w:rPr>
              <w:t>0.751</w:t>
            </w:r>
          </w:p>
        </w:tc>
        <w:tc>
          <w:tcPr>
            <w:tcW w:w="1977" w:type="dxa"/>
          </w:tcPr>
          <w:p w14:paraId="0EAF943A" w14:textId="77777777" w:rsidR="000A2E89" w:rsidRDefault="000A2E89" w:rsidP="000A2E89">
            <w:pPr>
              <w:pStyle w:val="TableParagraph"/>
              <w:spacing w:before="33"/>
              <w:ind w:left="26" w:right="9"/>
              <w:jc w:val="center"/>
              <w:rPr>
                <w:sz w:val="24"/>
              </w:rPr>
            </w:pPr>
            <w:r>
              <w:rPr>
                <w:spacing w:val="-2"/>
                <w:sz w:val="24"/>
              </w:rPr>
              <w:t>1112.47</w:t>
            </w:r>
          </w:p>
        </w:tc>
      </w:tr>
      <w:tr w:rsidR="000A2E89" w14:paraId="2FA95133" w14:textId="77777777" w:rsidTr="000A2E89">
        <w:trPr>
          <w:trHeight w:val="566"/>
        </w:trPr>
        <w:tc>
          <w:tcPr>
            <w:tcW w:w="2224" w:type="dxa"/>
          </w:tcPr>
          <w:p w14:paraId="368D2A1D" w14:textId="77777777" w:rsidR="000A2E89" w:rsidRPr="00D4762D" w:rsidRDefault="000A2E89" w:rsidP="000A2E89">
            <w:pPr>
              <w:pStyle w:val="TableParagraph"/>
              <w:spacing w:before="151"/>
              <w:ind w:left="18"/>
              <w:jc w:val="center"/>
              <w:rPr>
                <w:bCs/>
                <w:sz w:val="24"/>
              </w:rPr>
            </w:pPr>
            <w:r w:rsidRPr="00D4762D">
              <w:rPr>
                <w:bCs/>
                <w:sz w:val="24"/>
              </w:rPr>
              <w:t>2022-</w:t>
            </w:r>
            <w:r w:rsidRPr="00D4762D">
              <w:rPr>
                <w:bCs/>
                <w:spacing w:val="-4"/>
                <w:sz w:val="24"/>
              </w:rPr>
              <w:t>2023</w:t>
            </w:r>
          </w:p>
        </w:tc>
        <w:tc>
          <w:tcPr>
            <w:tcW w:w="2304" w:type="dxa"/>
          </w:tcPr>
          <w:p w14:paraId="60956AEF" w14:textId="77777777" w:rsidR="000A2E89" w:rsidRDefault="000A2E89" w:rsidP="000A2E89">
            <w:pPr>
              <w:pStyle w:val="TableParagraph"/>
              <w:spacing w:before="33"/>
              <w:ind w:left="11"/>
              <w:jc w:val="center"/>
              <w:rPr>
                <w:sz w:val="24"/>
              </w:rPr>
            </w:pPr>
            <w:r>
              <w:rPr>
                <w:spacing w:val="-2"/>
                <w:sz w:val="24"/>
              </w:rPr>
              <w:t>2169.96</w:t>
            </w:r>
          </w:p>
        </w:tc>
        <w:tc>
          <w:tcPr>
            <w:tcW w:w="2161" w:type="dxa"/>
          </w:tcPr>
          <w:p w14:paraId="5F34344E" w14:textId="77777777" w:rsidR="000A2E89" w:rsidRDefault="000A2E89" w:rsidP="000A2E89">
            <w:pPr>
              <w:pStyle w:val="TableParagraph"/>
              <w:spacing w:before="33"/>
              <w:ind w:left="19"/>
              <w:jc w:val="center"/>
              <w:rPr>
                <w:sz w:val="24"/>
              </w:rPr>
            </w:pPr>
            <w:r>
              <w:rPr>
                <w:spacing w:val="-2"/>
                <w:sz w:val="24"/>
              </w:rPr>
              <w:t>0.683</w:t>
            </w:r>
          </w:p>
        </w:tc>
        <w:tc>
          <w:tcPr>
            <w:tcW w:w="1977" w:type="dxa"/>
          </w:tcPr>
          <w:p w14:paraId="70C77A3C" w14:textId="77777777" w:rsidR="000A2E89" w:rsidRDefault="000A2E89" w:rsidP="000A2E89">
            <w:pPr>
              <w:pStyle w:val="TableParagraph"/>
              <w:spacing w:before="33"/>
              <w:ind w:left="26" w:right="9"/>
              <w:jc w:val="center"/>
              <w:rPr>
                <w:sz w:val="24"/>
              </w:rPr>
            </w:pPr>
            <w:r>
              <w:rPr>
                <w:spacing w:val="-2"/>
                <w:sz w:val="24"/>
              </w:rPr>
              <w:t>1482.08</w:t>
            </w:r>
          </w:p>
        </w:tc>
      </w:tr>
      <w:tr w:rsidR="000A2E89" w14:paraId="40E00AE0" w14:textId="77777777" w:rsidTr="000A2E89">
        <w:trPr>
          <w:trHeight w:val="561"/>
        </w:trPr>
        <w:tc>
          <w:tcPr>
            <w:tcW w:w="2224" w:type="dxa"/>
          </w:tcPr>
          <w:p w14:paraId="0D9CDFAE" w14:textId="77777777" w:rsidR="000A2E89" w:rsidRPr="00D4762D" w:rsidRDefault="000A2E89" w:rsidP="000A2E89">
            <w:pPr>
              <w:pStyle w:val="TableParagraph"/>
              <w:spacing w:before="149"/>
              <w:ind w:left="18"/>
              <w:jc w:val="center"/>
              <w:rPr>
                <w:bCs/>
                <w:sz w:val="24"/>
              </w:rPr>
            </w:pPr>
            <w:r w:rsidRPr="00D4762D">
              <w:rPr>
                <w:bCs/>
                <w:sz w:val="24"/>
              </w:rPr>
              <w:t>2023-</w:t>
            </w:r>
            <w:r w:rsidRPr="00D4762D">
              <w:rPr>
                <w:bCs/>
                <w:spacing w:val="-4"/>
                <w:sz w:val="24"/>
              </w:rPr>
              <w:t>2024</w:t>
            </w:r>
          </w:p>
        </w:tc>
        <w:tc>
          <w:tcPr>
            <w:tcW w:w="2304" w:type="dxa"/>
          </w:tcPr>
          <w:p w14:paraId="563DDAFE" w14:textId="77777777" w:rsidR="000A2E89" w:rsidRDefault="000A2E89" w:rsidP="000A2E89">
            <w:pPr>
              <w:pStyle w:val="TableParagraph"/>
              <w:spacing w:before="33"/>
              <w:ind w:left="11"/>
              <w:jc w:val="center"/>
              <w:rPr>
                <w:sz w:val="24"/>
              </w:rPr>
            </w:pPr>
            <w:r>
              <w:rPr>
                <w:spacing w:val="-2"/>
                <w:sz w:val="24"/>
              </w:rPr>
              <w:t>3348.75</w:t>
            </w:r>
          </w:p>
        </w:tc>
        <w:tc>
          <w:tcPr>
            <w:tcW w:w="2161" w:type="dxa"/>
          </w:tcPr>
          <w:p w14:paraId="1E0738BD" w14:textId="77777777" w:rsidR="000A2E89" w:rsidRDefault="000A2E89" w:rsidP="000A2E89">
            <w:pPr>
              <w:pStyle w:val="TableParagraph"/>
              <w:spacing w:before="33"/>
              <w:ind w:left="19"/>
              <w:jc w:val="center"/>
              <w:rPr>
                <w:sz w:val="24"/>
              </w:rPr>
            </w:pPr>
            <w:r>
              <w:rPr>
                <w:spacing w:val="-2"/>
                <w:sz w:val="24"/>
              </w:rPr>
              <w:t>0.620</w:t>
            </w:r>
          </w:p>
        </w:tc>
        <w:tc>
          <w:tcPr>
            <w:tcW w:w="1977" w:type="dxa"/>
          </w:tcPr>
          <w:p w14:paraId="161864CF" w14:textId="77777777" w:rsidR="000A2E89" w:rsidRDefault="000A2E89" w:rsidP="000A2E89">
            <w:pPr>
              <w:pStyle w:val="TableParagraph"/>
              <w:spacing w:before="33"/>
              <w:ind w:left="26" w:right="9"/>
              <w:jc w:val="center"/>
              <w:rPr>
                <w:sz w:val="24"/>
              </w:rPr>
            </w:pPr>
            <w:r>
              <w:rPr>
                <w:spacing w:val="-2"/>
                <w:sz w:val="24"/>
              </w:rPr>
              <w:t>2076.22</w:t>
            </w:r>
          </w:p>
        </w:tc>
      </w:tr>
      <w:tr w:rsidR="000A2E89" w14:paraId="63E41E30" w14:textId="77777777" w:rsidTr="000A2E89">
        <w:trPr>
          <w:trHeight w:val="327"/>
        </w:trPr>
        <w:tc>
          <w:tcPr>
            <w:tcW w:w="6689" w:type="dxa"/>
            <w:gridSpan w:val="3"/>
          </w:tcPr>
          <w:p w14:paraId="6E0E1D9F" w14:textId="77777777" w:rsidR="000A2E89" w:rsidRDefault="000A2E89" w:rsidP="000A2E89">
            <w:pPr>
              <w:pStyle w:val="TableParagraph"/>
              <w:spacing w:before="33"/>
              <w:ind w:left="19"/>
              <w:jc w:val="center"/>
              <w:rPr>
                <w:sz w:val="24"/>
              </w:rPr>
            </w:pPr>
            <w:r>
              <w:rPr>
                <w:spacing w:val="-2"/>
                <w:sz w:val="24"/>
              </w:rPr>
              <w:t>TOTAL:</w:t>
            </w:r>
          </w:p>
        </w:tc>
        <w:tc>
          <w:tcPr>
            <w:tcW w:w="1977" w:type="dxa"/>
          </w:tcPr>
          <w:p w14:paraId="2E934C55" w14:textId="77777777" w:rsidR="000A2E89" w:rsidRDefault="000A2E89" w:rsidP="000A2E89">
            <w:pPr>
              <w:pStyle w:val="TableParagraph"/>
              <w:spacing w:before="33"/>
              <w:ind w:left="26" w:right="9"/>
              <w:jc w:val="center"/>
              <w:rPr>
                <w:b/>
                <w:sz w:val="24"/>
              </w:rPr>
            </w:pPr>
            <w:r>
              <w:rPr>
                <w:b/>
                <w:spacing w:val="-2"/>
                <w:sz w:val="24"/>
              </w:rPr>
              <w:t>6876.13</w:t>
            </w:r>
          </w:p>
        </w:tc>
      </w:tr>
    </w:tbl>
    <w:p w14:paraId="0602CD52" w14:textId="77777777" w:rsidR="000A2E89" w:rsidRDefault="000A2E89" w:rsidP="000A2E89">
      <w:pPr>
        <w:pStyle w:val="BodyText"/>
        <w:spacing w:line="350" w:lineRule="auto"/>
        <w:ind w:right="629"/>
      </w:pPr>
    </w:p>
    <w:p w14:paraId="672D8A63" w14:textId="77777777" w:rsidR="000A2E89" w:rsidRPr="000A2E89" w:rsidRDefault="000A2E89" w:rsidP="000A2E89"/>
    <w:p w14:paraId="2C04ED66" w14:textId="77777777" w:rsidR="000A2E89" w:rsidRPr="000A2E89" w:rsidRDefault="000A2E89" w:rsidP="000A2E89"/>
    <w:p w14:paraId="2772D00E" w14:textId="77777777" w:rsidR="000A2E89" w:rsidRPr="000A2E89" w:rsidRDefault="000A2E89" w:rsidP="000A2E89"/>
    <w:p w14:paraId="1148B1EA" w14:textId="77777777" w:rsidR="000A2E89" w:rsidRPr="000A2E89" w:rsidRDefault="000A2E89" w:rsidP="000A2E89"/>
    <w:p w14:paraId="6056FC70" w14:textId="77777777" w:rsidR="000A2E89" w:rsidRPr="000A2E89" w:rsidRDefault="000A2E89" w:rsidP="000A2E89"/>
    <w:p w14:paraId="3F08D785" w14:textId="77777777" w:rsidR="000A2E89" w:rsidRPr="000A2E89" w:rsidRDefault="000A2E89" w:rsidP="000A2E89"/>
    <w:p w14:paraId="41F83FF6" w14:textId="77777777" w:rsidR="000A2E89" w:rsidRPr="000A2E89" w:rsidRDefault="000A2E89" w:rsidP="000A2E89"/>
    <w:p w14:paraId="709276BC" w14:textId="77777777" w:rsidR="000A2E89" w:rsidRPr="000A2E89" w:rsidRDefault="000A2E89" w:rsidP="000A2E89"/>
    <w:p w14:paraId="20CE43E0" w14:textId="77777777" w:rsidR="000A2E89" w:rsidRDefault="000A2E89" w:rsidP="000A2E89">
      <w:pPr>
        <w:rPr>
          <w:rFonts w:ascii="Times New Roman" w:eastAsia="Times New Roman" w:hAnsi="Times New Roman" w:cs="Times New Roman"/>
          <w:sz w:val="24"/>
          <w:szCs w:val="24"/>
        </w:rPr>
      </w:pPr>
    </w:p>
    <w:p w14:paraId="16152EB6" w14:textId="6784F395" w:rsidR="000A2E89" w:rsidRPr="003C2ECB" w:rsidRDefault="000A2E89" w:rsidP="000A2E89">
      <w:pPr>
        <w:rPr>
          <w:rFonts w:ascii="Times New Roman" w:hAnsi="Times New Roman" w:cs="Times New Roman"/>
          <w:sz w:val="24"/>
        </w:rPr>
        <w:sectPr w:rsidR="000A2E89" w:rsidRPr="003C2ECB" w:rsidSect="00D4762D">
          <w:pgSz w:w="11930" w:h="16860"/>
          <w:pgMar w:top="1440" w:right="800" w:bottom="480" w:left="620" w:header="0" w:footer="28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b/>
          <w:bCs/>
          <w:sz w:val="20"/>
          <w:szCs w:val="20"/>
        </w:rPr>
        <w:t xml:space="preserve">                 </w:t>
      </w:r>
      <w:r w:rsidRPr="00AD0E70">
        <w:rPr>
          <w:rFonts w:ascii="Times New Roman" w:hAnsi="Times New Roman" w:cs="Times New Roman"/>
          <w:sz w:val="20"/>
          <w:szCs w:val="20"/>
        </w:rPr>
        <w:t>Source:</w:t>
      </w:r>
      <w:r w:rsidRPr="00AD0E70">
        <w:rPr>
          <w:rFonts w:ascii="Times New Roman" w:hAnsi="Times New Roman" w:cs="Times New Roman"/>
          <w:spacing w:val="-13"/>
          <w:sz w:val="20"/>
          <w:szCs w:val="20"/>
        </w:rPr>
        <w:t xml:space="preserve"> </w:t>
      </w:r>
      <w:r w:rsidRPr="00AD0E70">
        <w:rPr>
          <w:rFonts w:ascii="Times New Roman" w:hAnsi="Times New Roman" w:cs="Times New Roman"/>
          <w:sz w:val="20"/>
          <w:szCs w:val="20"/>
        </w:rPr>
        <w:t xml:space="preserve">Compiled from the Annual Reports of the </w:t>
      </w:r>
      <w:r w:rsidRPr="00AD0E70">
        <w:rPr>
          <w:rFonts w:ascii="Times New Roman" w:hAnsi="Times New Roman" w:cs="Times New Roman"/>
          <w:spacing w:val="-5"/>
          <w:sz w:val="20"/>
          <w:szCs w:val="20"/>
        </w:rPr>
        <w:t>Ravali Spinner Pvt Ltd.,</w:t>
      </w:r>
    </w:p>
    <w:p w14:paraId="16E9F166" w14:textId="773C21A2" w:rsidR="00AD0E70" w:rsidRPr="000A2E89" w:rsidRDefault="00AD0E70" w:rsidP="000A2E89">
      <w:pPr>
        <w:tabs>
          <w:tab w:val="center" w:pos="5139"/>
        </w:tabs>
        <w:rPr>
          <w:rFonts w:ascii="Times New Roman" w:hAnsi="Times New Roman" w:cs="Times New Roman"/>
          <w:sz w:val="24"/>
        </w:rPr>
      </w:pPr>
    </w:p>
    <w:p w14:paraId="64CFCDBF" w14:textId="290FE50A" w:rsidR="00AD0E70" w:rsidRDefault="00AD0E70" w:rsidP="00AD0E70">
      <w:pPr>
        <w:pStyle w:val="BodyText"/>
        <w:spacing w:line="360" w:lineRule="auto"/>
        <w:ind w:left="567" w:right="143"/>
        <w:jc w:val="center"/>
        <w:rPr>
          <w:b/>
          <w:bCs/>
          <w:u w:val="single"/>
        </w:rPr>
      </w:pPr>
      <w:r w:rsidRPr="006C2B05">
        <w:rPr>
          <w:b/>
          <w:bCs/>
          <w:u w:val="single"/>
        </w:rPr>
        <w:t>GRAPH-</w:t>
      </w:r>
      <w:r>
        <w:rPr>
          <w:b/>
          <w:bCs/>
          <w:u w:val="single"/>
        </w:rPr>
        <w:t>4</w:t>
      </w:r>
    </w:p>
    <w:p w14:paraId="652574FB" w14:textId="77777777" w:rsidR="00AD0E70" w:rsidRDefault="00AD0E70" w:rsidP="00AD0E70">
      <w:pPr>
        <w:pStyle w:val="BodyText"/>
        <w:spacing w:line="360" w:lineRule="auto"/>
        <w:ind w:left="567" w:right="143"/>
        <w:jc w:val="center"/>
        <w:rPr>
          <w:b/>
          <w:bCs/>
          <w:u w:val="single"/>
        </w:rPr>
      </w:pPr>
    </w:p>
    <w:p w14:paraId="1F323960" w14:textId="518E9942" w:rsidR="00AD0E70" w:rsidRDefault="003D3BBF" w:rsidP="003D3BBF">
      <w:pPr>
        <w:pStyle w:val="BodyText"/>
        <w:spacing w:line="357" w:lineRule="auto"/>
        <w:ind w:left="815" w:hanging="10"/>
        <w:jc w:val="center"/>
      </w:pPr>
      <w:r w:rsidRPr="003D3BBF">
        <w:rPr>
          <w:noProof/>
        </w:rPr>
        <w:drawing>
          <wp:inline distT="0" distB="0" distL="0" distR="0" wp14:anchorId="11A3F4D2" wp14:editId="3C302BC7">
            <wp:extent cx="4351020" cy="1760220"/>
            <wp:effectExtent l="0" t="0" r="0" b="0"/>
            <wp:docPr id="1596970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970657" name=""/>
                    <pic:cNvPicPr/>
                  </pic:nvPicPr>
                  <pic:blipFill>
                    <a:blip r:embed="rId13"/>
                    <a:stretch>
                      <a:fillRect/>
                    </a:stretch>
                  </pic:blipFill>
                  <pic:spPr>
                    <a:xfrm>
                      <a:off x="0" y="0"/>
                      <a:ext cx="4351411" cy="1760378"/>
                    </a:xfrm>
                    <a:prstGeom prst="rect">
                      <a:avLst/>
                    </a:prstGeom>
                  </pic:spPr>
                </pic:pic>
              </a:graphicData>
            </a:graphic>
          </wp:inline>
        </w:drawing>
      </w:r>
    </w:p>
    <w:p w14:paraId="0BC43B28" w14:textId="77777777" w:rsidR="00AD0E70" w:rsidRDefault="00D4762D" w:rsidP="00D4762D">
      <w:pPr>
        <w:pStyle w:val="BodyText"/>
        <w:spacing w:line="357" w:lineRule="auto"/>
        <w:ind w:left="815" w:hanging="10"/>
      </w:pPr>
      <w:r>
        <w:tab/>
      </w:r>
    </w:p>
    <w:p w14:paraId="0595DA43" w14:textId="5655FFBD" w:rsidR="00AD0E70" w:rsidRDefault="00CE23BD" w:rsidP="00AD0E70">
      <w:pPr>
        <w:pStyle w:val="BodyText"/>
        <w:spacing w:line="348" w:lineRule="auto"/>
        <w:ind w:left="843" w:right="629" w:hanging="10"/>
        <w:jc w:val="both"/>
      </w:pPr>
      <w:r>
        <w:t>Source: Table</w:t>
      </w:r>
      <w:r w:rsidR="00AD0E70">
        <w:t>-4</w:t>
      </w:r>
    </w:p>
    <w:p w14:paraId="57165BB8" w14:textId="77777777" w:rsidR="00AD0E70" w:rsidRDefault="00AD0E70" w:rsidP="00D4762D">
      <w:pPr>
        <w:pStyle w:val="BodyText"/>
        <w:spacing w:line="357" w:lineRule="auto"/>
        <w:ind w:left="815" w:hanging="10"/>
      </w:pPr>
    </w:p>
    <w:p w14:paraId="7269833C" w14:textId="1628C1E3" w:rsidR="00F9587C" w:rsidRDefault="00D4762D" w:rsidP="00D4762D">
      <w:pPr>
        <w:pStyle w:val="BodyText"/>
        <w:spacing w:line="357" w:lineRule="auto"/>
        <w:ind w:left="815" w:hanging="10"/>
      </w:pPr>
      <w:r>
        <w:t xml:space="preserve">Table </w:t>
      </w:r>
      <w:r w:rsidR="00AF521D">
        <w:t>4.</w:t>
      </w:r>
      <w:r>
        <w:t xml:space="preserve"> explains that the There is a slight difference between present value index method and profitability</w:t>
      </w:r>
      <w:r>
        <w:rPr>
          <w:spacing w:val="-4"/>
        </w:rPr>
        <w:t xml:space="preserve"> </w:t>
      </w:r>
      <w:r>
        <w:t>index</w:t>
      </w:r>
      <w:r>
        <w:rPr>
          <w:spacing w:val="-2"/>
        </w:rPr>
        <w:t xml:space="preserve"> </w:t>
      </w:r>
      <w:r>
        <w:t>method.</w:t>
      </w:r>
      <w:r>
        <w:rPr>
          <w:spacing w:val="-2"/>
        </w:rPr>
        <w:t xml:space="preserve"> </w:t>
      </w:r>
      <w:r>
        <w:t>Under</w:t>
      </w:r>
      <w:r>
        <w:rPr>
          <w:spacing w:val="-2"/>
        </w:rPr>
        <w:t xml:space="preserve"> </w:t>
      </w:r>
      <w:r>
        <w:t>profitability</w:t>
      </w:r>
      <w:r>
        <w:rPr>
          <w:spacing w:val="-4"/>
        </w:rPr>
        <w:t xml:space="preserve"> </w:t>
      </w:r>
      <w:r>
        <w:t>index</w:t>
      </w:r>
      <w:r>
        <w:rPr>
          <w:spacing w:val="-2"/>
        </w:rPr>
        <w:t xml:space="preserve"> </w:t>
      </w:r>
      <w:r>
        <w:t>method</w:t>
      </w:r>
      <w:r>
        <w:rPr>
          <w:spacing w:val="-4"/>
        </w:rPr>
        <w:t xml:space="preserve"> </w:t>
      </w:r>
      <w:r>
        <w:t>the</w:t>
      </w:r>
      <w:r>
        <w:rPr>
          <w:spacing w:val="-2"/>
        </w:rPr>
        <w:t xml:space="preserve"> </w:t>
      </w:r>
      <w:r>
        <w:t>present</w:t>
      </w:r>
      <w:r>
        <w:rPr>
          <w:spacing w:val="-2"/>
        </w:rPr>
        <w:t xml:space="preserve"> </w:t>
      </w:r>
      <w:r>
        <w:t>value</w:t>
      </w:r>
      <w:r>
        <w:rPr>
          <w:spacing w:val="-2"/>
        </w:rPr>
        <w:t xml:space="preserve"> </w:t>
      </w:r>
      <w:r>
        <w:t>of</w:t>
      </w:r>
      <w:r>
        <w:rPr>
          <w:spacing w:val="-3"/>
        </w:rPr>
        <w:t xml:space="preserve"> </w:t>
      </w:r>
      <w:r>
        <w:t>cash</w:t>
      </w:r>
      <w:r>
        <w:rPr>
          <w:spacing w:val="-4"/>
        </w:rPr>
        <w:t xml:space="preserve"> </w:t>
      </w:r>
      <w:r>
        <w:t>inflows</w:t>
      </w:r>
      <w:r>
        <w:rPr>
          <w:spacing w:val="-2"/>
        </w:rPr>
        <w:t xml:space="preserve"> </w:t>
      </w:r>
      <w:r>
        <w:t xml:space="preserve">and </w:t>
      </w:r>
    </w:p>
    <w:p w14:paraId="4EC2A620" w14:textId="54DC9167" w:rsidR="00D4762D" w:rsidRDefault="00D4762D" w:rsidP="00D4762D">
      <w:pPr>
        <w:pStyle w:val="BodyText"/>
        <w:spacing w:line="357" w:lineRule="auto"/>
        <w:ind w:left="815" w:hanging="10"/>
      </w:pPr>
      <w:r>
        <w:t>cash outflows are taken as accept-reject decision.</w:t>
      </w:r>
    </w:p>
    <w:p w14:paraId="3F9C071D" w14:textId="77777777" w:rsidR="00AF521D" w:rsidRDefault="00AF521D" w:rsidP="00AF521D">
      <w:pPr>
        <w:pStyle w:val="Heading6"/>
        <w:spacing w:before="62"/>
        <w:ind w:left="0"/>
        <w:rPr>
          <w:spacing w:val="-2"/>
        </w:rPr>
      </w:pPr>
    </w:p>
    <w:p w14:paraId="1DE85A14" w14:textId="77777777" w:rsidR="00F9587C" w:rsidRDefault="00F9587C" w:rsidP="00EC3E9D">
      <w:pPr>
        <w:pStyle w:val="Heading6"/>
        <w:spacing w:before="62"/>
        <w:ind w:left="174"/>
        <w:rPr>
          <w:spacing w:val="-2"/>
        </w:rPr>
      </w:pPr>
    </w:p>
    <w:p w14:paraId="3C0FA26F" w14:textId="026521A1" w:rsidR="00F9587C" w:rsidRPr="00F9587C" w:rsidRDefault="00F9587C" w:rsidP="00F9587C">
      <w:pPr>
        <w:pStyle w:val="Heading6"/>
        <w:spacing w:before="62"/>
        <w:ind w:left="174"/>
        <w:jc w:val="center"/>
        <w:rPr>
          <w:u w:val="single"/>
        </w:rPr>
      </w:pPr>
      <w:r w:rsidRPr="00F9587C">
        <w:rPr>
          <w:u w:val="single"/>
        </w:rPr>
        <w:t>Table-5</w:t>
      </w:r>
    </w:p>
    <w:p w14:paraId="71DE8B09" w14:textId="040BC5E4" w:rsidR="00F9587C" w:rsidRDefault="00F9587C" w:rsidP="00EC3E9D">
      <w:pPr>
        <w:pStyle w:val="Heading6"/>
        <w:spacing w:before="62"/>
        <w:ind w:left="174"/>
        <w:rPr>
          <w:spacing w:val="-2"/>
        </w:rPr>
      </w:pPr>
      <w:r>
        <w:t xml:space="preserve">                    INTERNAL</w:t>
      </w:r>
      <w:r>
        <w:rPr>
          <w:spacing w:val="-15"/>
        </w:rPr>
        <w:t xml:space="preserve"> </w:t>
      </w:r>
      <w:r>
        <w:t>RATE</w:t>
      </w:r>
      <w:r>
        <w:rPr>
          <w:spacing w:val="-14"/>
        </w:rPr>
        <w:t xml:space="preserve"> </w:t>
      </w:r>
      <w:r>
        <w:t>OF</w:t>
      </w:r>
      <w:r>
        <w:rPr>
          <w:spacing w:val="-15"/>
        </w:rPr>
        <w:t xml:space="preserve"> </w:t>
      </w:r>
      <w:r>
        <w:t xml:space="preserve">RETURN </w:t>
      </w:r>
      <w:r w:rsidRPr="00F9587C">
        <w:t>OF RAVALI</w:t>
      </w:r>
      <w:r w:rsidRPr="00F9587C">
        <w:rPr>
          <w:spacing w:val="-5"/>
        </w:rPr>
        <w:t xml:space="preserve"> SPNNIER PVT LTD.,</w:t>
      </w:r>
    </w:p>
    <w:p w14:paraId="77F701F2" w14:textId="77777777" w:rsidR="00F9587C" w:rsidRDefault="00F9587C" w:rsidP="00EC3E9D">
      <w:pPr>
        <w:pStyle w:val="Heading6"/>
        <w:spacing w:before="62"/>
        <w:ind w:left="174"/>
        <w:rPr>
          <w:spacing w:val="-2"/>
        </w:rPr>
      </w:pPr>
    </w:p>
    <w:tbl>
      <w:tblPr>
        <w:tblW w:w="0" w:type="auto"/>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1225"/>
        <w:gridCol w:w="1195"/>
        <w:gridCol w:w="1376"/>
        <w:gridCol w:w="1242"/>
        <w:gridCol w:w="1223"/>
        <w:gridCol w:w="1253"/>
        <w:gridCol w:w="1030"/>
      </w:tblGrid>
      <w:tr w:rsidR="00F9587C" w14:paraId="3A884E93" w14:textId="77777777" w:rsidTr="00AF521D">
        <w:trPr>
          <w:trHeight w:val="320"/>
        </w:trPr>
        <w:tc>
          <w:tcPr>
            <w:tcW w:w="1315" w:type="dxa"/>
          </w:tcPr>
          <w:p w14:paraId="152CE280" w14:textId="07B6E832" w:rsidR="00F9587C" w:rsidRPr="00AF521D" w:rsidRDefault="00AF521D" w:rsidP="003813D9">
            <w:pPr>
              <w:pStyle w:val="TableParagraph"/>
              <w:rPr>
                <w:b/>
                <w:bCs/>
                <w:sz w:val="24"/>
                <w:szCs w:val="24"/>
              </w:rPr>
            </w:pPr>
            <w:r w:rsidRPr="00AF521D">
              <w:rPr>
                <w:b/>
                <w:bCs/>
                <w:sz w:val="24"/>
                <w:szCs w:val="24"/>
              </w:rPr>
              <w:t>Year</w:t>
            </w:r>
          </w:p>
        </w:tc>
        <w:tc>
          <w:tcPr>
            <w:tcW w:w="1225" w:type="dxa"/>
          </w:tcPr>
          <w:p w14:paraId="75F9FA2D" w14:textId="77777777" w:rsidR="00F9587C" w:rsidRDefault="00F9587C" w:rsidP="003813D9">
            <w:pPr>
              <w:pStyle w:val="TableParagraph"/>
            </w:pPr>
          </w:p>
        </w:tc>
        <w:tc>
          <w:tcPr>
            <w:tcW w:w="1195" w:type="dxa"/>
          </w:tcPr>
          <w:p w14:paraId="11FF7A99" w14:textId="77777777" w:rsidR="00F9587C" w:rsidRDefault="00F9587C" w:rsidP="003813D9">
            <w:pPr>
              <w:pStyle w:val="TableParagraph"/>
              <w:spacing w:before="7"/>
              <w:ind w:left="27"/>
              <w:jc w:val="center"/>
              <w:rPr>
                <w:b/>
                <w:sz w:val="24"/>
              </w:rPr>
            </w:pPr>
            <w:r>
              <w:rPr>
                <w:b/>
                <w:spacing w:val="-5"/>
                <w:sz w:val="24"/>
              </w:rPr>
              <w:t>PVF</w:t>
            </w:r>
          </w:p>
        </w:tc>
        <w:tc>
          <w:tcPr>
            <w:tcW w:w="1376" w:type="dxa"/>
          </w:tcPr>
          <w:p w14:paraId="110F08F1" w14:textId="77777777" w:rsidR="00F9587C" w:rsidRDefault="00F9587C" w:rsidP="003813D9">
            <w:pPr>
              <w:pStyle w:val="TableParagraph"/>
              <w:spacing w:before="7"/>
              <w:ind w:left="15"/>
              <w:jc w:val="center"/>
              <w:rPr>
                <w:b/>
                <w:sz w:val="24"/>
              </w:rPr>
            </w:pPr>
            <w:r>
              <w:rPr>
                <w:b/>
                <w:spacing w:val="-5"/>
                <w:sz w:val="24"/>
              </w:rPr>
              <w:t>PV</w:t>
            </w:r>
          </w:p>
        </w:tc>
        <w:tc>
          <w:tcPr>
            <w:tcW w:w="1242" w:type="dxa"/>
          </w:tcPr>
          <w:p w14:paraId="08D6B25D" w14:textId="77777777" w:rsidR="00F9587C" w:rsidRDefault="00F9587C" w:rsidP="003813D9">
            <w:pPr>
              <w:pStyle w:val="TableParagraph"/>
              <w:spacing w:before="7"/>
              <w:ind w:left="386"/>
              <w:rPr>
                <w:b/>
                <w:sz w:val="24"/>
              </w:rPr>
            </w:pPr>
            <w:r>
              <w:rPr>
                <w:b/>
                <w:spacing w:val="-5"/>
                <w:sz w:val="24"/>
              </w:rPr>
              <w:t>PVF</w:t>
            </w:r>
          </w:p>
        </w:tc>
        <w:tc>
          <w:tcPr>
            <w:tcW w:w="1223" w:type="dxa"/>
          </w:tcPr>
          <w:p w14:paraId="2F853EBA" w14:textId="77777777" w:rsidR="00F9587C" w:rsidRDefault="00F9587C" w:rsidP="003813D9">
            <w:pPr>
              <w:pStyle w:val="TableParagraph"/>
              <w:spacing w:before="7"/>
              <w:ind w:left="17"/>
              <w:jc w:val="center"/>
              <w:rPr>
                <w:b/>
                <w:sz w:val="24"/>
              </w:rPr>
            </w:pPr>
            <w:r>
              <w:rPr>
                <w:b/>
                <w:spacing w:val="-5"/>
                <w:sz w:val="24"/>
              </w:rPr>
              <w:t>PV</w:t>
            </w:r>
          </w:p>
        </w:tc>
        <w:tc>
          <w:tcPr>
            <w:tcW w:w="1253" w:type="dxa"/>
          </w:tcPr>
          <w:p w14:paraId="25C42E1A" w14:textId="77777777" w:rsidR="00F9587C" w:rsidRDefault="00F9587C" w:rsidP="003813D9">
            <w:pPr>
              <w:pStyle w:val="TableParagraph"/>
              <w:spacing w:before="7"/>
              <w:ind w:left="13"/>
              <w:jc w:val="center"/>
              <w:rPr>
                <w:b/>
                <w:sz w:val="24"/>
              </w:rPr>
            </w:pPr>
            <w:r>
              <w:rPr>
                <w:b/>
                <w:spacing w:val="-5"/>
                <w:sz w:val="24"/>
              </w:rPr>
              <w:t>PVF</w:t>
            </w:r>
          </w:p>
        </w:tc>
        <w:tc>
          <w:tcPr>
            <w:tcW w:w="1030" w:type="dxa"/>
          </w:tcPr>
          <w:p w14:paraId="72296EB0" w14:textId="77777777" w:rsidR="00F9587C" w:rsidRDefault="00F9587C" w:rsidP="003813D9">
            <w:pPr>
              <w:pStyle w:val="TableParagraph"/>
              <w:spacing w:before="7"/>
              <w:ind w:left="13"/>
              <w:jc w:val="center"/>
              <w:rPr>
                <w:b/>
                <w:sz w:val="24"/>
              </w:rPr>
            </w:pPr>
            <w:r>
              <w:rPr>
                <w:b/>
                <w:spacing w:val="-5"/>
                <w:sz w:val="24"/>
              </w:rPr>
              <w:t>PV</w:t>
            </w:r>
          </w:p>
        </w:tc>
      </w:tr>
      <w:tr w:rsidR="00F9587C" w14:paraId="1363E3D6" w14:textId="77777777" w:rsidTr="00AF521D">
        <w:trPr>
          <w:trHeight w:val="409"/>
        </w:trPr>
        <w:tc>
          <w:tcPr>
            <w:tcW w:w="1315" w:type="dxa"/>
          </w:tcPr>
          <w:p w14:paraId="1A3B21F7" w14:textId="77777777" w:rsidR="00F9587C" w:rsidRDefault="00F9587C" w:rsidP="003813D9">
            <w:pPr>
              <w:pStyle w:val="TableParagraph"/>
              <w:spacing w:before="149"/>
              <w:ind w:left="49"/>
              <w:jc w:val="center"/>
              <w:rPr>
                <w:b/>
                <w:sz w:val="24"/>
              </w:rPr>
            </w:pPr>
            <w:r>
              <w:rPr>
                <w:b/>
                <w:sz w:val="24"/>
              </w:rPr>
              <w:t>2019-</w:t>
            </w:r>
            <w:r>
              <w:rPr>
                <w:b/>
                <w:spacing w:val="-4"/>
                <w:sz w:val="24"/>
              </w:rPr>
              <w:t>2020</w:t>
            </w:r>
          </w:p>
        </w:tc>
        <w:tc>
          <w:tcPr>
            <w:tcW w:w="1225" w:type="dxa"/>
          </w:tcPr>
          <w:p w14:paraId="6992BBEC" w14:textId="77777777" w:rsidR="00F9587C" w:rsidRDefault="00F9587C" w:rsidP="003813D9">
            <w:pPr>
              <w:pStyle w:val="TableParagraph"/>
              <w:spacing w:before="7"/>
              <w:ind w:left="21"/>
              <w:jc w:val="center"/>
              <w:rPr>
                <w:sz w:val="24"/>
              </w:rPr>
            </w:pPr>
            <w:r>
              <w:rPr>
                <w:spacing w:val="-2"/>
                <w:sz w:val="24"/>
              </w:rPr>
              <w:t>1244.84</w:t>
            </w:r>
          </w:p>
        </w:tc>
        <w:tc>
          <w:tcPr>
            <w:tcW w:w="1195" w:type="dxa"/>
          </w:tcPr>
          <w:p w14:paraId="3D40399B" w14:textId="77777777" w:rsidR="00F9587C" w:rsidRDefault="00F9587C" w:rsidP="003813D9">
            <w:pPr>
              <w:pStyle w:val="TableParagraph"/>
              <w:spacing w:before="7"/>
              <w:ind w:left="27"/>
              <w:jc w:val="center"/>
              <w:rPr>
                <w:sz w:val="24"/>
              </w:rPr>
            </w:pPr>
            <w:r>
              <w:rPr>
                <w:spacing w:val="-2"/>
                <w:sz w:val="24"/>
              </w:rPr>
              <w:t>0.531</w:t>
            </w:r>
          </w:p>
        </w:tc>
        <w:tc>
          <w:tcPr>
            <w:tcW w:w="1376" w:type="dxa"/>
          </w:tcPr>
          <w:p w14:paraId="63EEC639" w14:textId="77777777" w:rsidR="00F9587C" w:rsidRDefault="00F9587C" w:rsidP="003813D9">
            <w:pPr>
              <w:pStyle w:val="TableParagraph"/>
              <w:spacing w:before="7"/>
              <w:ind w:left="110"/>
              <w:rPr>
                <w:sz w:val="24"/>
              </w:rPr>
            </w:pPr>
            <w:r>
              <w:rPr>
                <w:sz w:val="24"/>
              </w:rPr>
              <w:t xml:space="preserve">661.2 </w:t>
            </w:r>
            <w:r>
              <w:rPr>
                <w:spacing w:val="-5"/>
                <w:sz w:val="24"/>
              </w:rPr>
              <w:t>01</w:t>
            </w:r>
          </w:p>
        </w:tc>
        <w:tc>
          <w:tcPr>
            <w:tcW w:w="1242" w:type="dxa"/>
          </w:tcPr>
          <w:p w14:paraId="5A376D85" w14:textId="77777777" w:rsidR="00F9587C" w:rsidRDefault="00F9587C" w:rsidP="003813D9">
            <w:pPr>
              <w:pStyle w:val="TableParagraph"/>
              <w:spacing w:before="7"/>
              <w:ind w:left="108"/>
              <w:rPr>
                <w:sz w:val="24"/>
              </w:rPr>
            </w:pPr>
            <w:r>
              <w:rPr>
                <w:spacing w:val="-2"/>
                <w:sz w:val="24"/>
              </w:rPr>
              <w:t>0.529</w:t>
            </w:r>
          </w:p>
        </w:tc>
        <w:tc>
          <w:tcPr>
            <w:tcW w:w="1223" w:type="dxa"/>
          </w:tcPr>
          <w:p w14:paraId="1B7167FA" w14:textId="77777777" w:rsidR="00F9587C" w:rsidRDefault="00F9587C" w:rsidP="003813D9">
            <w:pPr>
              <w:pStyle w:val="TableParagraph"/>
              <w:spacing w:before="7"/>
              <w:ind w:left="17" w:right="7"/>
              <w:jc w:val="center"/>
              <w:rPr>
                <w:sz w:val="24"/>
              </w:rPr>
            </w:pPr>
            <w:r>
              <w:rPr>
                <w:spacing w:val="-2"/>
                <w:sz w:val="24"/>
              </w:rPr>
              <w:t>658.52</w:t>
            </w:r>
          </w:p>
        </w:tc>
        <w:tc>
          <w:tcPr>
            <w:tcW w:w="1253" w:type="dxa"/>
          </w:tcPr>
          <w:p w14:paraId="68AEA16F" w14:textId="77777777" w:rsidR="00F9587C" w:rsidRDefault="00F9587C" w:rsidP="003813D9">
            <w:pPr>
              <w:pStyle w:val="TableParagraph"/>
              <w:spacing w:before="7"/>
              <w:ind w:left="13" w:right="5"/>
              <w:jc w:val="center"/>
              <w:rPr>
                <w:sz w:val="24"/>
              </w:rPr>
            </w:pPr>
            <w:r>
              <w:rPr>
                <w:spacing w:val="-2"/>
                <w:sz w:val="24"/>
              </w:rPr>
              <w:t>0.526</w:t>
            </w:r>
          </w:p>
        </w:tc>
        <w:tc>
          <w:tcPr>
            <w:tcW w:w="1030" w:type="dxa"/>
          </w:tcPr>
          <w:p w14:paraId="0E740155" w14:textId="77777777" w:rsidR="00F9587C" w:rsidRDefault="00F9587C" w:rsidP="003813D9">
            <w:pPr>
              <w:pStyle w:val="TableParagraph"/>
              <w:spacing w:before="7"/>
              <w:ind w:left="13" w:right="3"/>
              <w:jc w:val="center"/>
              <w:rPr>
                <w:sz w:val="24"/>
              </w:rPr>
            </w:pPr>
            <w:r>
              <w:rPr>
                <w:spacing w:val="-2"/>
                <w:sz w:val="24"/>
              </w:rPr>
              <w:t>654.78</w:t>
            </w:r>
          </w:p>
        </w:tc>
      </w:tr>
      <w:tr w:rsidR="00F9587C" w14:paraId="4AFF43DE" w14:textId="77777777" w:rsidTr="00AF521D">
        <w:trPr>
          <w:trHeight w:val="401"/>
        </w:trPr>
        <w:tc>
          <w:tcPr>
            <w:tcW w:w="1315" w:type="dxa"/>
          </w:tcPr>
          <w:p w14:paraId="7A2846EE" w14:textId="77777777" w:rsidR="00F9587C" w:rsidRDefault="00F9587C" w:rsidP="003813D9">
            <w:pPr>
              <w:pStyle w:val="TableParagraph"/>
              <w:spacing w:before="145"/>
              <w:ind w:left="49"/>
              <w:jc w:val="center"/>
              <w:rPr>
                <w:b/>
                <w:sz w:val="24"/>
              </w:rPr>
            </w:pPr>
            <w:r>
              <w:rPr>
                <w:b/>
                <w:sz w:val="24"/>
              </w:rPr>
              <w:t>2020-</w:t>
            </w:r>
            <w:r>
              <w:rPr>
                <w:b/>
                <w:spacing w:val="-4"/>
                <w:sz w:val="24"/>
              </w:rPr>
              <w:t>2021</w:t>
            </w:r>
          </w:p>
        </w:tc>
        <w:tc>
          <w:tcPr>
            <w:tcW w:w="1225" w:type="dxa"/>
          </w:tcPr>
          <w:p w14:paraId="76360F85" w14:textId="77777777" w:rsidR="00F9587C" w:rsidRDefault="00F9587C" w:rsidP="003813D9">
            <w:pPr>
              <w:pStyle w:val="TableParagraph"/>
              <w:spacing w:before="7"/>
              <w:ind w:left="21"/>
              <w:jc w:val="center"/>
              <w:rPr>
                <w:sz w:val="24"/>
              </w:rPr>
            </w:pPr>
            <w:r>
              <w:rPr>
                <w:spacing w:val="-2"/>
                <w:sz w:val="24"/>
              </w:rPr>
              <w:t>1300.02</w:t>
            </w:r>
          </w:p>
        </w:tc>
        <w:tc>
          <w:tcPr>
            <w:tcW w:w="1195" w:type="dxa"/>
          </w:tcPr>
          <w:p w14:paraId="12FE5349" w14:textId="77777777" w:rsidR="00F9587C" w:rsidRDefault="00F9587C" w:rsidP="003813D9">
            <w:pPr>
              <w:pStyle w:val="TableParagraph"/>
              <w:spacing w:before="7"/>
              <w:ind w:left="27" w:right="12"/>
              <w:jc w:val="center"/>
              <w:rPr>
                <w:sz w:val="24"/>
              </w:rPr>
            </w:pPr>
            <w:r>
              <w:rPr>
                <w:spacing w:val="-2"/>
                <w:sz w:val="24"/>
              </w:rPr>
              <w:t>0.2921</w:t>
            </w:r>
          </w:p>
        </w:tc>
        <w:tc>
          <w:tcPr>
            <w:tcW w:w="1376" w:type="dxa"/>
          </w:tcPr>
          <w:p w14:paraId="41CDD5A3" w14:textId="77777777" w:rsidR="00F9587C" w:rsidRDefault="00F9587C" w:rsidP="003813D9">
            <w:pPr>
              <w:pStyle w:val="TableParagraph"/>
              <w:spacing w:before="7"/>
              <w:ind w:left="110"/>
              <w:rPr>
                <w:sz w:val="24"/>
              </w:rPr>
            </w:pPr>
            <w:r>
              <w:rPr>
                <w:spacing w:val="-2"/>
                <w:sz w:val="24"/>
              </w:rPr>
              <w:t>379.73</w:t>
            </w:r>
          </w:p>
        </w:tc>
        <w:tc>
          <w:tcPr>
            <w:tcW w:w="1242" w:type="dxa"/>
          </w:tcPr>
          <w:p w14:paraId="108997F3" w14:textId="77777777" w:rsidR="00F9587C" w:rsidRDefault="00F9587C" w:rsidP="003813D9">
            <w:pPr>
              <w:pStyle w:val="TableParagraph"/>
              <w:spacing w:before="7"/>
              <w:ind w:left="108"/>
              <w:rPr>
                <w:sz w:val="24"/>
              </w:rPr>
            </w:pPr>
            <w:r>
              <w:rPr>
                <w:spacing w:val="-2"/>
                <w:sz w:val="24"/>
              </w:rPr>
              <w:t>0.2799</w:t>
            </w:r>
          </w:p>
        </w:tc>
        <w:tc>
          <w:tcPr>
            <w:tcW w:w="1223" w:type="dxa"/>
          </w:tcPr>
          <w:p w14:paraId="0996EE91" w14:textId="77777777" w:rsidR="00F9587C" w:rsidRDefault="00F9587C" w:rsidP="003813D9">
            <w:pPr>
              <w:pStyle w:val="TableParagraph"/>
              <w:spacing w:before="7"/>
              <w:ind w:left="17" w:right="7"/>
              <w:jc w:val="center"/>
              <w:rPr>
                <w:sz w:val="24"/>
              </w:rPr>
            </w:pPr>
            <w:r>
              <w:rPr>
                <w:spacing w:val="-2"/>
                <w:sz w:val="24"/>
              </w:rPr>
              <w:t>362.70</w:t>
            </w:r>
          </w:p>
        </w:tc>
        <w:tc>
          <w:tcPr>
            <w:tcW w:w="1253" w:type="dxa"/>
          </w:tcPr>
          <w:p w14:paraId="7E4AE75F" w14:textId="77777777" w:rsidR="00F9587C" w:rsidRDefault="00F9587C" w:rsidP="003813D9">
            <w:pPr>
              <w:pStyle w:val="TableParagraph"/>
              <w:spacing w:before="7"/>
              <w:ind w:left="13" w:right="5"/>
              <w:jc w:val="center"/>
              <w:rPr>
                <w:sz w:val="24"/>
              </w:rPr>
            </w:pPr>
            <w:r>
              <w:rPr>
                <w:spacing w:val="-2"/>
                <w:sz w:val="24"/>
              </w:rPr>
              <w:t>0.277</w:t>
            </w:r>
          </w:p>
        </w:tc>
        <w:tc>
          <w:tcPr>
            <w:tcW w:w="1030" w:type="dxa"/>
          </w:tcPr>
          <w:p w14:paraId="1A9B1848" w14:textId="77777777" w:rsidR="00F9587C" w:rsidRDefault="00F9587C" w:rsidP="003813D9">
            <w:pPr>
              <w:pStyle w:val="TableParagraph"/>
              <w:spacing w:before="7"/>
              <w:ind w:left="13" w:right="3"/>
              <w:jc w:val="center"/>
              <w:rPr>
                <w:sz w:val="24"/>
              </w:rPr>
            </w:pPr>
            <w:r>
              <w:rPr>
                <w:spacing w:val="-2"/>
                <w:sz w:val="24"/>
              </w:rPr>
              <w:t>360.10</w:t>
            </w:r>
          </w:p>
        </w:tc>
      </w:tr>
      <w:tr w:rsidR="00F9587C" w14:paraId="11CC4E7A" w14:textId="77777777" w:rsidTr="00AF521D">
        <w:trPr>
          <w:trHeight w:val="393"/>
        </w:trPr>
        <w:tc>
          <w:tcPr>
            <w:tcW w:w="1315" w:type="dxa"/>
          </w:tcPr>
          <w:p w14:paraId="3DDB80F4" w14:textId="77777777" w:rsidR="00F9587C" w:rsidRDefault="00F9587C" w:rsidP="003813D9">
            <w:pPr>
              <w:pStyle w:val="TableParagraph"/>
              <w:spacing w:before="145"/>
              <w:ind w:left="49"/>
              <w:jc w:val="center"/>
              <w:rPr>
                <w:b/>
                <w:sz w:val="24"/>
              </w:rPr>
            </w:pPr>
            <w:r>
              <w:rPr>
                <w:b/>
                <w:sz w:val="24"/>
              </w:rPr>
              <w:t>2021-</w:t>
            </w:r>
            <w:r>
              <w:rPr>
                <w:b/>
                <w:spacing w:val="-4"/>
                <w:sz w:val="24"/>
              </w:rPr>
              <w:t>2022</w:t>
            </w:r>
          </w:p>
        </w:tc>
        <w:tc>
          <w:tcPr>
            <w:tcW w:w="1225" w:type="dxa"/>
          </w:tcPr>
          <w:p w14:paraId="28EEDA4C" w14:textId="77777777" w:rsidR="00F9587C" w:rsidRDefault="00F9587C" w:rsidP="003813D9">
            <w:pPr>
              <w:pStyle w:val="TableParagraph"/>
              <w:spacing w:before="7"/>
              <w:ind w:left="21"/>
              <w:jc w:val="center"/>
              <w:rPr>
                <w:sz w:val="24"/>
              </w:rPr>
            </w:pPr>
            <w:r>
              <w:rPr>
                <w:spacing w:val="-2"/>
                <w:sz w:val="24"/>
              </w:rPr>
              <w:t>1481.32</w:t>
            </w:r>
          </w:p>
        </w:tc>
        <w:tc>
          <w:tcPr>
            <w:tcW w:w="1195" w:type="dxa"/>
          </w:tcPr>
          <w:p w14:paraId="6E395E4A" w14:textId="77777777" w:rsidR="00F9587C" w:rsidRDefault="00F9587C" w:rsidP="003813D9">
            <w:pPr>
              <w:pStyle w:val="TableParagraph"/>
              <w:spacing w:before="7"/>
              <w:ind w:left="27" w:right="12"/>
              <w:jc w:val="center"/>
              <w:rPr>
                <w:sz w:val="24"/>
              </w:rPr>
            </w:pPr>
            <w:r>
              <w:rPr>
                <w:spacing w:val="-2"/>
                <w:sz w:val="24"/>
              </w:rPr>
              <w:t>0.1579</w:t>
            </w:r>
          </w:p>
        </w:tc>
        <w:tc>
          <w:tcPr>
            <w:tcW w:w="1376" w:type="dxa"/>
          </w:tcPr>
          <w:p w14:paraId="29E31E11" w14:textId="77777777" w:rsidR="00F9587C" w:rsidRDefault="00F9587C" w:rsidP="003813D9">
            <w:pPr>
              <w:pStyle w:val="TableParagraph"/>
              <w:spacing w:before="7"/>
              <w:ind w:left="110"/>
              <w:rPr>
                <w:sz w:val="24"/>
              </w:rPr>
            </w:pPr>
            <w:r>
              <w:rPr>
                <w:spacing w:val="-2"/>
                <w:sz w:val="24"/>
              </w:rPr>
              <w:t>223.90</w:t>
            </w:r>
          </w:p>
        </w:tc>
        <w:tc>
          <w:tcPr>
            <w:tcW w:w="1242" w:type="dxa"/>
          </w:tcPr>
          <w:p w14:paraId="09053C49" w14:textId="77777777" w:rsidR="00F9587C" w:rsidRDefault="00F9587C" w:rsidP="003813D9">
            <w:pPr>
              <w:pStyle w:val="TableParagraph"/>
              <w:spacing w:before="7"/>
              <w:ind w:left="108"/>
              <w:rPr>
                <w:sz w:val="24"/>
              </w:rPr>
            </w:pPr>
            <w:r>
              <w:rPr>
                <w:spacing w:val="-2"/>
                <w:sz w:val="24"/>
              </w:rPr>
              <w:t>0.1481</w:t>
            </w:r>
          </w:p>
        </w:tc>
        <w:tc>
          <w:tcPr>
            <w:tcW w:w="1223" w:type="dxa"/>
          </w:tcPr>
          <w:p w14:paraId="28E66249" w14:textId="77777777" w:rsidR="00F9587C" w:rsidRDefault="00F9587C" w:rsidP="003813D9">
            <w:pPr>
              <w:pStyle w:val="TableParagraph"/>
              <w:spacing w:before="7"/>
              <w:ind w:left="17" w:right="7"/>
              <w:jc w:val="center"/>
              <w:rPr>
                <w:sz w:val="24"/>
              </w:rPr>
            </w:pPr>
            <w:r>
              <w:rPr>
                <w:spacing w:val="-2"/>
                <w:sz w:val="24"/>
              </w:rPr>
              <w:t>219.23</w:t>
            </w:r>
          </w:p>
        </w:tc>
        <w:tc>
          <w:tcPr>
            <w:tcW w:w="1253" w:type="dxa"/>
          </w:tcPr>
          <w:p w14:paraId="295552FA" w14:textId="77777777" w:rsidR="00F9587C" w:rsidRDefault="00F9587C" w:rsidP="003813D9">
            <w:pPr>
              <w:pStyle w:val="TableParagraph"/>
              <w:spacing w:before="7"/>
              <w:ind w:left="13" w:right="5"/>
              <w:jc w:val="center"/>
              <w:rPr>
                <w:sz w:val="24"/>
              </w:rPr>
            </w:pPr>
            <w:r>
              <w:rPr>
                <w:spacing w:val="-2"/>
                <w:sz w:val="24"/>
              </w:rPr>
              <w:t>0.145</w:t>
            </w:r>
          </w:p>
        </w:tc>
        <w:tc>
          <w:tcPr>
            <w:tcW w:w="1030" w:type="dxa"/>
          </w:tcPr>
          <w:p w14:paraId="495D0D19" w14:textId="77777777" w:rsidR="00F9587C" w:rsidRDefault="00F9587C" w:rsidP="003813D9">
            <w:pPr>
              <w:pStyle w:val="TableParagraph"/>
              <w:spacing w:before="7"/>
              <w:ind w:left="13" w:right="3"/>
              <w:jc w:val="center"/>
              <w:rPr>
                <w:sz w:val="24"/>
              </w:rPr>
            </w:pPr>
            <w:r>
              <w:rPr>
                <w:spacing w:val="-2"/>
                <w:sz w:val="24"/>
              </w:rPr>
              <w:t>214.79</w:t>
            </w:r>
          </w:p>
        </w:tc>
      </w:tr>
      <w:tr w:rsidR="00F9587C" w14:paraId="2E7500CE" w14:textId="77777777" w:rsidTr="00AF521D">
        <w:trPr>
          <w:trHeight w:val="244"/>
        </w:trPr>
        <w:tc>
          <w:tcPr>
            <w:tcW w:w="1315" w:type="dxa"/>
          </w:tcPr>
          <w:p w14:paraId="65EB625A" w14:textId="77777777" w:rsidR="00F9587C" w:rsidRDefault="00F9587C" w:rsidP="003813D9">
            <w:pPr>
              <w:pStyle w:val="TableParagraph"/>
              <w:spacing w:before="146"/>
              <w:ind w:left="49"/>
              <w:jc w:val="center"/>
              <w:rPr>
                <w:b/>
                <w:sz w:val="24"/>
              </w:rPr>
            </w:pPr>
            <w:r>
              <w:rPr>
                <w:b/>
                <w:sz w:val="24"/>
              </w:rPr>
              <w:t>2022-</w:t>
            </w:r>
            <w:r>
              <w:rPr>
                <w:b/>
                <w:spacing w:val="-4"/>
                <w:sz w:val="24"/>
              </w:rPr>
              <w:t>2023</w:t>
            </w:r>
          </w:p>
        </w:tc>
        <w:tc>
          <w:tcPr>
            <w:tcW w:w="1225" w:type="dxa"/>
          </w:tcPr>
          <w:p w14:paraId="12291434" w14:textId="77777777" w:rsidR="00F9587C" w:rsidRDefault="00F9587C" w:rsidP="003813D9">
            <w:pPr>
              <w:pStyle w:val="TableParagraph"/>
              <w:spacing w:before="7"/>
              <w:ind w:left="21"/>
              <w:jc w:val="center"/>
              <w:rPr>
                <w:sz w:val="24"/>
              </w:rPr>
            </w:pPr>
            <w:r>
              <w:rPr>
                <w:spacing w:val="-2"/>
                <w:sz w:val="24"/>
              </w:rPr>
              <w:t>2169.96</w:t>
            </w:r>
          </w:p>
        </w:tc>
        <w:tc>
          <w:tcPr>
            <w:tcW w:w="1195" w:type="dxa"/>
          </w:tcPr>
          <w:p w14:paraId="4CF8CBE2" w14:textId="77777777" w:rsidR="00F9587C" w:rsidRDefault="00F9587C" w:rsidP="003813D9">
            <w:pPr>
              <w:pStyle w:val="TableParagraph"/>
              <w:spacing w:before="7"/>
              <w:ind w:left="27" w:right="12"/>
              <w:jc w:val="center"/>
              <w:rPr>
                <w:sz w:val="24"/>
              </w:rPr>
            </w:pPr>
            <w:r>
              <w:rPr>
                <w:spacing w:val="-2"/>
                <w:sz w:val="24"/>
              </w:rPr>
              <w:t>0.0858</w:t>
            </w:r>
          </w:p>
        </w:tc>
        <w:tc>
          <w:tcPr>
            <w:tcW w:w="1376" w:type="dxa"/>
          </w:tcPr>
          <w:p w14:paraId="7FB27164" w14:textId="77777777" w:rsidR="00F9587C" w:rsidRDefault="00F9587C" w:rsidP="003813D9">
            <w:pPr>
              <w:pStyle w:val="TableParagraph"/>
              <w:spacing w:before="7"/>
              <w:ind w:left="110"/>
              <w:rPr>
                <w:sz w:val="24"/>
              </w:rPr>
            </w:pPr>
            <w:r>
              <w:rPr>
                <w:spacing w:val="-2"/>
                <w:sz w:val="24"/>
              </w:rPr>
              <w:t>186.18</w:t>
            </w:r>
          </w:p>
        </w:tc>
        <w:tc>
          <w:tcPr>
            <w:tcW w:w="1242" w:type="dxa"/>
          </w:tcPr>
          <w:p w14:paraId="7BB516CA" w14:textId="77777777" w:rsidR="00F9587C" w:rsidRDefault="00F9587C" w:rsidP="003813D9">
            <w:pPr>
              <w:pStyle w:val="TableParagraph"/>
              <w:spacing w:before="7"/>
              <w:ind w:left="108"/>
              <w:rPr>
                <w:sz w:val="24"/>
              </w:rPr>
            </w:pPr>
            <w:r>
              <w:rPr>
                <w:spacing w:val="-2"/>
                <w:sz w:val="24"/>
              </w:rPr>
              <w:t>0.0783</w:t>
            </w:r>
          </w:p>
        </w:tc>
        <w:tc>
          <w:tcPr>
            <w:tcW w:w="1223" w:type="dxa"/>
          </w:tcPr>
          <w:p w14:paraId="6D38412F" w14:textId="77777777" w:rsidR="00F9587C" w:rsidRDefault="00F9587C" w:rsidP="003813D9">
            <w:pPr>
              <w:pStyle w:val="TableParagraph"/>
              <w:spacing w:before="7"/>
              <w:ind w:left="17" w:right="7"/>
              <w:jc w:val="center"/>
              <w:rPr>
                <w:sz w:val="24"/>
              </w:rPr>
            </w:pPr>
            <w:r>
              <w:rPr>
                <w:spacing w:val="-2"/>
                <w:sz w:val="24"/>
              </w:rPr>
              <w:t>169.90</w:t>
            </w:r>
          </w:p>
        </w:tc>
        <w:tc>
          <w:tcPr>
            <w:tcW w:w="1253" w:type="dxa"/>
          </w:tcPr>
          <w:p w14:paraId="2229A761" w14:textId="77777777" w:rsidR="00F9587C" w:rsidRDefault="00F9587C" w:rsidP="003813D9">
            <w:pPr>
              <w:pStyle w:val="TableParagraph"/>
              <w:spacing w:before="7"/>
              <w:ind w:left="13" w:right="5"/>
              <w:jc w:val="center"/>
              <w:rPr>
                <w:sz w:val="24"/>
              </w:rPr>
            </w:pPr>
            <w:r>
              <w:rPr>
                <w:spacing w:val="-2"/>
                <w:sz w:val="24"/>
              </w:rPr>
              <w:t>0.076</w:t>
            </w:r>
          </w:p>
        </w:tc>
        <w:tc>
          <w:tcPr>
            <w:tcW w:w="1030" w:type="dxa"/>
          </w:tcPr>
          <w:p w14:paraId="3306FF18" w14:textId="77777777" w:rsidR="00F9587C" w:rsidRDefault="00F9587C" w:rsidP="003813D9">
            <w:pPr>
              <w:pStyle w:val="TableParagraph"/>
              <w:spacing w:before="7"/>
              <w:ind w:left="13" w:right="3"/>
              <w:jc w:val="center"/>
              <w:rPr>
                <w:sz w:val="24"/>
              </w:rPr>
            </w:pPr>
            <w:r>
              <w:rPr>
                <w:spacing w:val="-2"/>
                <w:sz w:val="24"/>
              </w:rPr>
              <w:t>164.91</w:t>
            </w:r>
          </w:p>
        </w:tc>
      </w:tr>
      <w:tr w:rsidR="00F9587C" w14:paraId="04A783D1" w14:textId="77777777" w:rsidTr="00AF521D">
        <w:trPr>
          <w:trHeight w:val="235"/>
        </w:trPr>
        <w:tc>
          <w:tcPr>
            <w:tcW w:w="1315" w:type="dxa"/>
          </w:tcPr>
          <w:p w14:paraId="59ACA471" w14:textId="77777777" w:rsidR="00F9587C" w:rsidRDefault="00F9587C" w:rsidP="003813D9">
            <w:pPr>
              <w:pStyle w:val="TableParagraph"/>
              <w:spacing w:before="146"/>
              <w:ind w:left="49"/>
              <w:jc w:val="center"/>
              <w:rPr>
                <w:b/>
                <w:sz w:val="24"/>
              </w:rPr>
            </w:pPr>
            <w:r>
              <w:rPr>
                <w:b/>
                <w:sz w:val="24"/>
              </w:rPr>
              <w:t>2023-</w:t>
            </w:r>
            <w:r>
              <w:rPr>
                <w:b/>
                <w:spacing w:val="-4"/>
                <w:sz w:val="24"/>
              </w:rPr>
              <w:t>2024</w:t>
            </w:r>
          </w:p>
        </w:tc>
        <w:tc>
          <w:tcPr>
            <w:tcW w:w="1225" w:type="dxa"/>
          </w:tcPr>
          <w:p w14:paraId="4F2D7970" w14:textId="77777777" w:rsidR="00F9587C" w:rsidRDefault="00F9587C" w:rsidP="003813D9">
            <w:pPr>
              <w:pStyle w:val="TableParagraph"/>
              <w:spacing w:before="7"/>
              <w:ind w:left="21"/>
              <w:jc w:val="center"/>
              <w:rPr>
                <w:sz w:val="24"/>
              </w:rPr>
            </w:pPr>
            <w:r>
              <w:rPr>
                <w:spacing w:val="-2"/>
                <w:sz w:val="24"/>
              </w:rPr>
              <w:t>3348.75</w:t>
            </w:r>
          </w:p>
        </w:tc>
        <w:tc>
          <w:tcPr>
            <w:tcW w:w="1195" w:type="dxa"/>
          </w:tcPr>
          <w:p w14:paraId="1E98973B" w14:textId="77777777" w:rsidR="00F9587C" w:rsidRDefault="00F9587C" w:rsidP="003813D9">
            <w:pPr>
              <w:pStyle w:val="TableParagraph"/>
              <w:spacing w:before="7"/>
              <w:ind w:left="27" w:right="12"/>
              <w:jc w:val="center"/>
              <w:rPr>
                <w:sz w:val="24"/>
              </w:rPr>
            </w:pPr>
            <w:r>
              <w:rPr>
                <w:spacing w:val="-2"/>
                <w:sz w:val="24"/>
              </w:rPr>
              <w:t>0.0461</w:t>
            </w:r>
          </w:p>
        </w:tc>
        <w:tc>
          <w:tcPr>
            <w:tcW w:w="1376" w:type="dxa"/>
          </w:tcPr>
          <w:p w14:paraId="5EEE683B" w14:textId="77777777" w:rsidR="00F9587C" w:rsidRDefault="00F9587C" w:rsidP="003813D9">
            <w:pPr>
              <w:pStyle w:val="TableParagraph"/>
              <w:spacing w:before="7"/>
              <w:ind w:left="110"/>
              <w:rPr>
                <w:sz w:val="24"/>
              </w:rPr>
            </w:pPr>
            <w:r>
              <w:rPr>
                <w:spacing w:val="-2"/>
                <w:sz w:val="24"/>
              </w:rPr>
              <w:t>151.37</w:t>
            </w:r>
          </w:p>
        </w:tc>
        <w:tc>
          <w:tcPr>
            <w:tcW w:w="1242" w:type="dxa"/>
          </w:tcPr>
          <w:p w14:paraId="7B21894E" w14:textId="77777777" w:rsidR="00F9587C" w:rsidRDefault="00F9587C" w:rsidP="003813D9">
            <w:pPr>
              <w:pStyle w:val="TableParagraph"/>
              <w:spacing w:before="7"/>
              <w:ind w:left="108"/>
              <w:rPr>
                <w:sz w:val="24"/>
              </w:rPr>
            </w:pPr>
            <w:r>
              <w:rPr>
                <w:spacing w:val="-2"/>
                <w:sz w:val="24"/>
              </w:rPr>
              <w:t>0.0414</w:t>
            </w:r>
          </w:p>
        </w:tc>
        <w:tc>
          <w:tcPr>
            <w:tcW w:w="1223" w:type="dxa"/>
          </w:tcPr>
          <w:p w14:paraId="509D686D" w14:textId="77777777" w:rsidR="00F9587C" w:rsidRDefault="00F9587C" w:rsidP="003813D9">
            <w:pPr>
              <w:pStyle w:val="TableParagraph"/>
              <w:spacing w:before="7"/>
              <w:ind w:left="17" w:right="7"/>
              <w:jc w:val="center"/>
              <w:rPr>
                <w:sz w:val="24"/>
              </w:rPr>
            </w:pPr>
            <w:r>
              <w:rPr>
                <w:spacing w:val="-2"/>
                <w:sz w:val="24"/>
              </w:rPr>
              <w:t>138.63</w:t>
            </w:r>
          </w:p>
        </w:tc>
        <w:tc>
          <w:tcPr>
            <w:tcW w:w="1253" w:type="dxa"/>
          </w:tcPr>
          <w:p w14:paraId="41BBF770" w14:textId="77777777" w:rsidR="00F9587C" w:rsidRDefault="00F9587C" w:rsidP="003813D9">
            <w:pPr>
              <w:pStyle w:val="TableParagraph"/>
              <w:spacing w:before="7"/>
              <w:ind w:left="13" w:right="10"/>
              <w:jc w:val="center"/>
              <w:rPr>
                <w:sz w:val="24"/>
              </w:rPr>
            </w:pPr>
            <w:r>
              <w:rPr>
                <w:spacing w:val="-4"/>
                <w:sz w:val="24"/>
              </w:rPr>
              <w:t>0.04</w:t>
            </w:r>
          </w:p>
        </w:tc>
        <w:tc>
          <w:tcPr>
            <w:tcW w:w="1030" w:type="dxa"/>
          </w:tcPr>
          <w:p w14:paraId="6310555C" w14:textId="77777777" w:rsidR="00F9587C" w:rsidRDefault="00F9587C" w:rsidP="003813D9">
            <w:pPr>
              <w:pStyle w:val="TableParagraph"/>
              <w:spacing w:before="7"/>
              <w:ind w:left="13" w:right="3"/>
              <w:jc w:val="center"/>
              <w:rPr>
                <w:sz w:val="24"/>
              </w:rPr>
            </w:pPr>
            <w:r>
              <w:rPr>
                <w:spacing w:val="-2"/>
                <w:sz w:val="24"/>
              </w:rPr>
              <w:t>133.95</w:t>
            </w:r>
          </w:p>
        </w:tc>
      </w:tr>
      <w:tr w:rsidR="00F9587C" w14:paraId="047755CE" w14:textId="77777777" w:rsidTr="00AF521D">
        <w:trPr>
          <w:trHeight w:val="551"/>
        </w:trPr>
        <w:tc>
          <w:tcPr>
            <w:tcW w:w="1315" w:type="dxa"/>
          </w:tcPr>
          <w:p w14:paraId="297890CA" w14:textId="77777777" w:rsidR="00F9587C" w:rsidRDefault="00F9587C" w:rsidP="003813D9">
            <w:pPr>
              <w:pStyle w:val="TableParagraph"/>
            </w:pPr>
          </w:p>
        </w:tc>
        <w:tc>
          <w:tcPr>
            <w:tcW w:w="1225" w:type="dxa"/>
          </w:tcPr>
          <w:p w14:paraId="11576123" w14:textId="77777777" w:rsidR="00F9587C" w:rsidRDefault="00F9587C" w:rsidP="003813D9">
            <w:pPr>
              <w:pStyle w:val="TableParagraph"/>
            </w:pPr>
          </w:p>
        </w:tc>
        <w:tc>
          <w:tcPr>
            <w:tcW w:w="1195" w:type="dxa"/>
          </w:tcPr>
          <w:p w14:paraId="603647B1" w14:textId="77777777" w:rsidR="00F9587C" w:rsidRDefault="00F9587C" w:rsidP="003813D9">
            <w:pPr>
              <w:pStyle w:val="TableParagraph"/>
            </w:pPr>
          </w:p>
        </w:tc>
        <w:tc>
          <w:tcPr>
            <w:tcW w:w="1376" w:type="dxa"/>
          </w:tcPr>
          <w:p w14:paraId="1D69322F" w14:textId="77777777" w:rsidR="00F9587C" w:rsidRDefault="00F9587C" w:rsidP="003813D9">
            <w:pPr>
              <w:pStyle w:val="TableParagraph"/>
              <w:spacing w:before="30"/>
              <w:rPr>
                <w:sz w:val="24"/>
              </w:rPr>
            </w:pPr>
          </w:p>
          <w:p w14:paraId="67B70997" w14:textId="77777777" w:rsidR="00F9587C" w:rsidRDefault="00F9587C" w:rsidP="003813D9">
            <w:pPr>
              <w:pStyle w:val="TableParagraph"/>
              <w:ind w:left="110"/>
              <w:rPr>
                <w:sz w:val="24"/>
              </w:rPr>
            </w:pPr>
            <w:r>
              <w:rPr>
                <w:spacing w:val="-2"/>
                <w:sz w:val="24"/>
              </w:rPr>
              <w:t>1602.19</w:t>
            </w:r>
          </w:p>
        </w:tc>
        <w:tc>
          <w:tcPr>
            <w:tcW w:w="1242" w:type="dxa"/>
          </w:tcPr>
          <w:p w14:paraId="73F7E1DC" w14:textId="77777777" w:rsidR="00F9587C" w:rsidRDefault="00F9587C" w:rsidP="003813D9">
            <w:pPr>
              <w:pStyle w:val="TableParagraph"/>
            </w:pPr>
          </w:p>
        </w:tc>
        <w:tc>
          <w:tcPr>
            <w:tcW w:w="1223" w:type="dxa"/>
          </w:tcPr>
          <w:p w14:paraId="07A0A65E" w14:textId="77777777" w:rsidR="00F9587C" w:rsidRDefault="00F9587C" w:rsidP="003813D9">
            <w:pPr>
              <w:pStyle w:val="TableParagraph"/>
              <w:spacing w:before="30"/>
              <w:rPr>
                <w:sz w:val="24"/>
              </w:rPr>
            </w:pPr>
          </w:p>
          <w:p w14:paraId="391B17ED" w14:textId="77777777" w:rsidR="00F9587C" w:rsidRDefault="00F9587C" w:rsidP="003813D9">
            <w:pPr>
              <w:pStyle w:val="TableParagraph"/>
              <w:ind w:left="17" w:right="10"/>
              <w:jc w:val="center"/>
              <w:rPr>
                <w:sz w:val="24"/>
              </w:rPr>
            </w:pPr>
            <w:r>
              <w:rPr>
                <w:spacing w:val="-2"/>
                <w:sz w:val="24"/>
              </w:rPr>
              <w:t>1548.98</w:t>
            </w:r>
          </w:p>
        </w:tc>
        <w:tc>
          <w:tcPr>
            <w:tcW w:w="1253" w:type="dxa"/>
          </w:tcPr>
          <w:p w14:paraId="5F71A647" w14:textId="77777777" w:rsidR="00F9587C" w:rsidRDefault="00F9587C" w:rsidP="003813D9">
            <w:pPr>
              <w:pStyle w:val="TableParagraph"/>
            </w:pPr>
          </w:p>
        </w:tc>
        <w:tc>
          <w:tcPr>
            <w:tcW w:w="1030" w:type="dxa"/>
          </w:tcPr>
          <w:p w14:paraId="2604E110" w14:textId="77777777" w:rsidR="00F9587C" w:rsidRDefault="00F9587C" w:rsidP="003813D9">
            <w:pPr>
              <w:pStyle w:val="TableParagraph"/>
              <w:spacing w:before="30"/>
              <w:rPr>
                <w:sz w:val="24"/>
              </w:rPr>
            </w:pPr>
          </w:p>
          <w:p w14:paraId="243AF28A" w14:textId="77777777" w:rsidR="00F9587C" w:rsidRDefault="00F9587C" w:rsidP="003813D9">
            <w:pPr>
              <w:pStyle w:val="TableParagraph"/>
              <w:ind w:left="13" w:right="6"/>
              <w:jc w:val="center"/>
              <w:rPr>
                <w:sz w:val="24"/>
              </w:rPr>
            </w:pPr>
            <w:r>
              <w:rPr>
                <w:spacing w:val="-2"/>
                <w:sz w:val="24"/>
              </w:rPr>
              <w:t>1528.53</w:t>
            </w:r>
          </w:p>
        </w:tc>
      </w:tr>
    </w:tbl>
    <w:p w14:paraId="395D21D8" w14:textId="17F453A5" w:rsidR="00AF521D" w:rsidRPr="00AD0E70" w:rsidRDefault="00AF521D" w:rsidP="00AF521D">
      <w:pPr>
        <w:rPr>
          <w:rFonts w:ascii="Times New Roman" w:hAnsi="Times New Roman" w:cs="Times New Roman"/>
          <w:sz w:val="24"/>
        </w:rPr>
      </w:pPr>
      <w:r>
        <w:rPr>
          <w:b/>
          <w:bCs/>
          <w:sz w:val="20"/>
          <w:szCs w:val="20"/>
        </w:rPr>
        <w:t xml:space="preserve">        </w:t>
      </w:r>
      <w:r w:rsidRPr="00AD0E70">
        <w:rPr>
          <w:rFonts w:ascii="Times New Roman" w:hAnsi="Times New Roman" w:cs="Times New Roman"/>
          <w:sz w:val="20"/>
          <w:szCs w:val="20"/>
        </w:rPr>
        <w:t>Source:</w:t>
      </w:r>
      <w:r w:rsidRPr="00AD0E70">
        <w:rPr>
          <w:rFonts w:ascii="Times New Roman" w:hAnsi="Times New Roman" w:cs="Times New Roman"/>
          <w:spacing w:val="-13"/>
          <w:sz w:val="20"/>
          <w:szCs w:val="20"/>
        </w:rPr>
        <w:t xml:space="preserve"> </w:t>
      </w:r>
      <w:r w:rsidRPr="00AD0E70">
        <w:rPr>
          <w:rFonts w:ascii="Times New Roman" w:hAnsi="Times New Roman" w:cs="Times New Roman"/>
          <w:sz w:val="20"/>
          <w:szCs w:val="20"/>
        </w:rPr>
        <w:t xml:space="preserve">Compiled from the Annual Reports of the </w:t>
      </w:r>
      <w:r w:rsidRPr="00AD0E70">
        <w:rPr>
          <w:rFonts w:ascii="Times New Roman" w:hAnsi="Times New Roman" w:cs="Times New Roman"/>
          <w:spacing w:val="-5"/>
          <w:sz w:val="20"/>
          <w:szCs w:val="20"/>
        </w:rPr>
        <w:t>Ravali Spinner Pvt Ltd.,</w:t>
      </w:r>
    </w:p>
    <w:p w14:paraId="15B39085" w14:textId="77777777" w:rsidR="00F9587C" w:rsidRDefault="00F9587C" w:rsidP="00EC3E9D">
      <w:pPr>
        <w:pStyle w:val="Heading6"/>
        <w:spacing w:before="62"/>
        <w:ind w:left="174"/>
        <w:rPr>
          <w:spacing w:val="-2"/>
        </w:rPr>
      </w:pPr>
    </w:p>
    <w:p w14:paraId="223840FB" w14:textId="77777777" w:rsidR="00AF521D" w:rsidRDefault="00AF521D" w:rsidP="00EC3E9D">
      <w:pPr>
        <w:pStyle w:val="Heading6"/>
        <w:spacing w:before="62"/>
        <w:ind w:left="174"/>
        <w:rPr>
          <w:spacing w:val="-2"/>
        </w:rPr>
      </w:pPr>
    </w:p>
    <w:p w14:paraId="338C124E" w14:textId="77777777" w:rsidR="000A2E89" w:rsidRDefault="000A2E89" w:rsidP="00AF521D">
      <w:pPr>
        <w:pStyle w:val="Heading6"/>
        <w:spacing w:before="62"/>
        <w:ind w:left="174"/>
        <w:jc w:val="center"/>
        <w:rPr>
          <w:spacing w:val="-2"/>
          <w:u w:val="single"/>
        </w:rPr>
      </w:pPr>
    </w:p>
    <w:p w14:paraId="0569DB01" w14:textId="77777777" w:rsidR="003C2ECB" w:rsidRDefault="003C2ECB" w:rsidP="00AF521D">
      <w:pPr>
        <w:pStyle w:val="Heading6"/>
        <w:spacing w:before="62"/>
        <w:ind w:left="174"/>
        <w:jc w:val="center"/>
        <w:rPr>
          <w:spacing w:val="-2"/>
          <w:u w:val="single"/>
        </w:rPr>
      </w:pPr>
    </w:p>
    <w:p w14:paraId="237ACA8A" w14:textId="77777777" w:rsidR="003C2ECB" w:rsidRDefault="003C2ECB" w:rsidP="00AF521D">
      <w:pPr>
        <w:pStyle w:val="Heading6"/>
        <w:spacing w:before="62"/>
        <w:ind w:left="174"/>
        <w:jc w:val="center"/>
        <w:rPr>
          <w:spacing w:val="-2"/>
          <w:u w:val="single"/>
        </w:rPr>
      </w:pPr>
    </w:p>
    <w:p w14:paraId="230CCB28" w14:textId="77777777" w:rsidR="003C2ECB" w:rsidRDefault="003C2ECB" w:rsidP="00AF521D">
      <w:pPr>
        <w:pStyle w:val="Heading6"/>
        <w:spacing w:before="62"/>
        <w:ind w:left="174"/>
        <w:jc w:val="center"/>
        <w:rPr>
          <w:spacing w:val="-2"/>
          <w:u w:val="single"/>
        </w:rPr>
      </w:pPr>
    </w:p>
    <w:p w14:paraId="26028ACF" w14:textId="77777777" w:rsidR="003C2ECB" w:rsidRDefault="003C2ECB" w:rsidP="00AF521D">
      <w:pPr>
        <w:pStyle w:val="Heading6"/>
        <w:spacing w:before="62"/>
        <w:ind w:left="174"/>
        <w:jc w:val="center"/>
        <w:rPr>
          <w:spacing w:val="-2"/>
          <w:u w:val="single"/>
        </w:rPr>
      </w:pPr>
    </w:p>
    <w:p w14:paraId="1CDF30BA" w14:textId="3CDA83E4" w:rsidR="00AF521D" w:rsidRPr="00AF521D" w:rsidRDefault="00AF521D" w:rsidP="00AF521D">
      <w:pPr>
        <w:pStyle w:val="Heading6"/>
        <w:spacing w:before="62"/>
        <w:ind w:left="174"/>
        <w:jc w:val="center"/>
        <w:rPr>
          <w:spacing w:val="-2"/>
          <w:u w:val="single"/>
        </w:rPr>
      </w:pPr>
      <w:r w:rsidRPr="00AF521D">
        <w:rPr>
          <w:spacing w:val="-2"/>
          <w:u w:val="single"/>
        </w:rPr>
        <w:t>Graph-5</w:t>
      </w:r>
    </w:p>
    <w:p w14:paraId="5B8ACFA5" w14:textId="4D1C75D4" w:rsidR="00F9587C" w:rsidRDefault="003D3BBF" w:rsidP="003D3BBF">
      <w:pPr>
        <w:pStyle w:val="Heading6"/>
        <w:spacing w:before="62"/>
        <w:ind w:left="174"/>
        <w:jc w:val="center"/>
        <w:rPr>
          <w:spacing w:val="-2"/>
        </w:rPr>
      </w:pPr>
      <w:r w:rsidRPr="003D3BBF">
        <w:rPr>
          <w:noProof/>
          <w:spacing w:val="-2"/>
        </w:rPr>
        <w:drawing>
          <wp:inline distT="0" distB="0" distL="0" distR="0" wp14:anchorId="7AA26955" wp14:editId="21C8BEC3">
            <wp:extent cx="4472940" cy="1584960"/>
            <wp:effectExtent l="0" t="0" r="3810" b="0"/>
            <wp:docPr id="1065714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14146" name=""/>
                    <pic:cNvPicPr/>
                  </pic:nvPicPr>
                  <pic:blipFill>
                    <a:blip r:embed="rId14"/>
                    <a:stretch>
                      <a:fillRect/>
                    </a:stretch>
                  </pic:blipFill>
                  <pic:spPr>
                    <a:xfrm>
                      <a:off x="0" y="0"/>
                      <a:ext cx="4473336" cy="1585100"/>
                    </a:xfrm>
                    <a:prstGeom prst="rect">
                      <a:avLst/>
                    </a:prstGeom>
                  </pic:spPr>
                </pic:pic>
              </a:graphicData>
            </a:graphic>
          </wp:inline>
        </w:drawing>
      </w:r>
    </w:p>
    <w:p w14:paraId="5BC56689" w14:textId="02133B6C" w:rsidR="00F9587C" w:rsidRDefault="00AF521D" w:rsidP="00EC3E9D">
      <w:pPr>
        <w:pStyle w:val="Heading6"/>
        <w:spacing w:before="62"/>
        <w:ind w:left="174"/>
        <w:rPr>
          <w:b w:val="0"/>
          <w:bCs w:val="0"/>
          <w:spacing w:val="-2"/>
        </w:rPr>
      </w:pPr>
      <w:r>
        <w:rPr>
          <w:b w:val="0"/>
          <w:bCs w:val="0"/>
          <w:spacing w:val="-2"/>
        </w:rPr>
        <w:t xml:space="preserve">                  Source: Table-5</w:t>
      </w:r>
    </w:p>
    <w:p w14:paraId="1747BFE1" w14:textId="77777777" w:rsidR="00AF521D" w:rsidRPr="00AF521D" w:rsidRDefault="00AF521D" w:rsidP="00EC3E9D">
      <w:pPr>
        <w:pStyle w:val="Heading6"/>
        <w:spacing w:before="62"/>
        <w:ind w:left="174"/>
        <w:rPr>
          <w:b w:val="0"/>
          <w:bCs w:val="0"/>
          <w:spacing w:val="-2"/>
        </w:rPr>
      </w:pPr>
    </w:p>
    <w:p w14:paraId="3D38A526" w14:textId="14061B24" w:rsidR="003D3BBF" w:rsidRDefault="00AF521D" w:rsidP="00AD5873">
      <w:pPr>
        <w:pStyle w:val="BodyText"/>
        <w:spacing w:before="1" w:line="348" w:lineRule="auto"/>
        <w:ind w:left="844" w:right="628" w:hanging="10"/>
        <w:jc w:val="both"/>
      </w:pPr>
      <w:r>
        <w:t>Table</w:t>
      </w:r>
      <w:r>
        <w:rPr>
          <w:spacing w:val="-14"/>
        </w:rPr>
        <w:t xml:space="preserve"> </w:t>
      </w:r>
      <w:r>
        <w:t>5.</w:t>
      </w:r>
      <w:r>
        <w:rPr>
          <w:spacing w:val="-14"/>
        </w:rPr>
        <w:t xml:space="preserve"> </w:t>
      </w:r>
      <w:r>
        <w:t>explains</w:t>
      </w:r>
      <w:r>
        <w:rPr>
          <w:spacing w:val="-14"/>
        </w:rPr>
        <w:t xml:space="preserve"> </w:t>
      </w:r>
      <w:r>
        <w:t>that</w:t>
      </w:r>
      <w:r>
        <w:rPr>
          <w:spacing w:val="-14"/>
        </w:rPr>
        <w:t xml:space="preserve"> </w:t>
      </w:r>
      <w:r>
        <w:t>the</w:t>
      </w:r>
      <w:r>
        <w:rPr>
          <w:spacing w:val="-14"/>
        </w:rPr>
        <w:t xml:space="preserve"> </w:t>
      </w:r>
      <w:r>
        <w:t>IRR</w:t>
      </w:r>
      <w:r>
        <w:rPr>
          <w:spacing w:val="-15"/>
        </w:rPr>
        <w:t xml:space="preserve"> </w:t>
      </w:r>
      <w:r>
        <w:t>is</w:t>
      </w:r>
      <w:r>
        <w:rPr>
          <w:spacing w:val="-14"/>
        </w:rPr>
        <w:t xml:space="preserve"> </w:t>
      </w:r>
      <w:r>
        <w:t>the</w:t>
      </w:r>
      <w:r>
        <w:rPr>
          <w:spacing w:val="-14"/>
        </w:rPr>
        <w:t xml:space="preserve"> </w:t>
      </w:r>
      <w:r>
        <w:t>maximum</w:t>
      </w:r>
      <w:r>
        <w:rPr>
          <w:spacing w:val="-14"/>
        </w:rPr>
        <w:t xml:space="preserve"> </w:t>
      </w:r>
      <w:r>
        <w:t>rate</w:t>
      </w:r>
      <w:r>
        <w:rPr>
          <w:spacing w:val="-15"/>
        </w:rPr>
        <w:t xml:space="preserve"> </w:t>
      </w:r>
      <w:r>
        <w:t>of</w:t>
      </w:r>
      <w:r>
        <w:rPr>
          <w:spacing w:val="-14"/>
        </w:rPr>
        <w:t xml:space="preserve"> </w:t>
      </w:r>
      <w:r>
        <w:t>interest,</w:t>
      </w:r>
      <w:r>
        <w:rPr>
          <w:spacing w:val="-14"/>
        </w:rPr>
        <w:t xml:space="preserve"> </w:t>
      </w:r>
      <w:r>
        <w:t>which</w:t>
      </w:r>
      <w:r>
        <w:rPr>
          <w:spacing w:val="-14"/>
        </w:rPr>
        <w:t xml:space="preserve"> </w:t>
      </w:r>
      <w:r>
        <w:t>an</w:t>
      </w:r>
      <w:r>
        <w:rPr>
          <w:spacing w:val="-14"/>
        </w:rPr>
        <w:t xml:space="preserve"> </w:t>
      </w:r>
      <w:r>
        <w:t>organization</w:t>
      </w:r>
      <w:r>
        <w:rPr>
          <w:spacing w:val="-14"/>
        </w:rPr>
        <w:t xml:space="preserve"> </w:t>
      </w:r>
      <w:r>
        <w:t>can</w:t>
      </w:r>
      <w:r>
        <w:rPr>
          <w:spacing w:val="-14"/>
        </w:rPr>
        <w:t xml:space="preserve"> </w:t>
      </w:r>
      <w:r>
        <w:t>afford to pay on capital, invested in, is accepted if IRR exceeds the cut off rates and rejected if it is below the cut off rate.</w:t>
      </w:r>
      <w:r>
        <w:rPr>
          <w:spacing w:val="-1"/>
        </w:rPr>
        <w:t xml:space="preserve"> </w:t>
      </w:r>
      <w:r>
        <w:t xml:space="preserve">The cut off rate of is 10%, which is less than the IRR </w:t>
      </w:r>
      <w:proofErr w:type="spellStart"/>
      <w:r w:rsidR="003C2ECB">
        <w:t>i</w:t>
      </w:r>
      <w:proofErr w:type="spellEnd"/>
      <w:r w:rsidR="003C2ECB">
        <w:t>. e</w:t>
      </w:r>
      <w:r>
        <w:t>76.51% hence the acceptance of .is quiet a good investment decision taken by management.</w:t>
      </w:r>
    </w:p>
    <w:p w14:paraId="026A301D" w14:textId="77777777" w:rsidR="000A2E89" w:rsidRDefault="000A2E89" w:rsidP="00AF521D">
      <w:pPr>
        <w:pStyle w:val="BodyText"/>
        <w:spacing w:before="1" w:line="348" w:lineRule="auto"/>
        <w:ind w:left="844" w:right="628" w:hanging="10"/>
        <w:jc w:val="both"/>
      </w:pPr>
    </w:p>
    <w:p w14:paraId="070B0A4D" w14:textId="443DB126" w:rsidR="000A2E89" w:rsidRDefault="003C2ECB" w:rsidP="000A2E89">
      <w:pPr>
        <w:pStyle w:val="Heading6"/>
        <w:spacing w:before="62"/>
        <w:ind w:left="0"/>
      </w:pPr>
      <w:r>
        <w:rPr>
          <w:spacing w:val="-2"/>
        </w:rPr>
        <w:t xml:space="preserve">          </w:t>
      </w:r>
      <w:r w:rsidR="000A2E89">
        <w:rPr>
          <w:spacing w:val="-2"/>
        </w:rPr>
        <w:t>FINDINGS</w:t>
      </w:r>
    </w:p>
    <w:p w14:paraId="4D96D170" w14:textId="77777777" w:rsidR="000A2E89" w:rsidRPr="008C6416" w:rsidRDefault="000A2E89" w:rsidP="000A2E89">
      <w:pPr>
        <w:pStyle w:val="BodyText"/>
        <w:spacing w:before="180"/>
        <w:rPr>
          <w:b/>
        </w:rPr>
      </w:pPr>
    </w:p>
    <w:p w14:paraId="2DED88A2" w14:textId="77777777" w:rsidR="000A2E89" w:rsidRPr="008C6416" w:rsidRDefault="000A2E89" w:rsidP="000A2E89">
      <w:pPr>
        <w:pStyle w:val="BodyText"/>
        <w:numPr>
          <w:ilvl w:val="2"/>
          <w:numId w:val="9"/>
        </w:numPr>
        <w:spacing w:line="348" w:lineRule="auto"/>
        <w:ind w:left="709" w:right="1365"/>
        <w:jc w:val="both"/>
      </w:pPr>
      <w:r w:rsidRPr="008C6416">
        <w:t>PBP thus, is useful for the management to accept the investment decision and also</w:t>
      </w:r>
      <w:r w:rsidRPr="008C6416">
        <w:rPr>
          <w:spacing w:val="-6"/>
        </w:rPr>
        <w:t xml:space="preserve"> </w:t>
      </w:r>
      <w:r w:rsidRPr="008C6416">
        <w:t>to</w:t>
      </w:r>
      <w:r w:rsidRPr="008C6416">
        <w:rPr>
          <w:spacing w:val="-6"/>
        </w:rPr>
        <w:t xml:space="preserve"> </w:t>
      </w:r>
      <w:r w:rsidRPr="008C6416">
        <w:t>assist</w:t>
      </w:r>
      <w:r w:rsidRPr="008C6416">
        <w:rPr>
          <w:spacing w:val="-7"/>
        </w:rPr>
        <w:t xml:space="preserve"> </w:t>
      </w:r>
      <w:r w:rsidRPr="008C6416">
        <w:t>the</w:t>
      </w:r>
      <w:r w:rsidRPr="008C6416">
        <w:rPr>
          <w:spacing w:val="-6"/>
        </w:rPr>
        <w:t xml:space="preserve"> </w:t>
      </w:r>
      <w:r w:rsidRPr="008C6416">
        <w:t>management</w:t>
      </w:r>
      <w:r w:rsidRPr="008C6416">
        <w:rPr>
          <w:spacing w:val="-6"/>
        </w:rPr>
        <w:t xml:space="preserve"> </w:t>
      </w:r>
      <w:r w:rsidRPr="008C6416">
        <w:t>to</w:t>
      </w:r>
      <w:r w:rsidRPr="008C6416">
        <w:rPr>
          <w:spacing w:val="-6"/>
        </w:rPr>
        <w:t xml:space="preserve"> </w:t>
      </w:r>
      <w:r w:rsidRPr="008C6416">
        <w:t>know</w:t>
      </w:r>
      <w:r w:rsidRPr="008C6416">
        <w:rPr>
          <w:spacing w:val="-7"/>
        </w:rPr>
        <w:t xml:space="preserve"> </w:t>
      </w:r>
      <w:r w:rsidRPr="008C6416">
        <w:t>that</w:t>
      </w:r>
      <w:r w:rsidRPr="008C6416">
        <w:rPr>
          <w:spacing w:val="-6"/>
        </w:rPr>
        <w:t xml:space="preserve"> </w:t>
      </w:r>
      <w:r w:rsidRPr="008C6416">
        <w:t>the</w:t>
      </w:r>
      <w:r w:rsidRPr="008C6416">
        <w:rPr>
          <w:spacing w:val="-6"/>
        </w:rPr>
        <w:t xml:space="preserve"> </w:t>
      </w:r>
      <w:r w:rsidRPr="008C6416">
        <w:t>initial</w:t>
      </w:r>
      <w:r w:rsidRPr="008C6416">
        <w:rPr>
          <w:spacing w:val="-6"/>
        </w:rPr>
        <w:t xml:space="preserve"> </w:t>
      </w:r>
      <w:r w:rsidRPr="008C6416">
        <w:t>investment</w:t>
      </w:r>
      <w:r w:rsidRPr="008C6416">
        <w:rPr>
          <w:spacing w:val="-5"/>
        </w:rPr>
        <w:t xml:space="preserve"> </w:t>
      </w:r>
      <w:r w:rsidRPr="008C6416">
        <w:t>is</w:t>
      </w:r>
      <w:r w:rsidRPr="008C6416">
        <w:rPr>
          <w:spacing w:val="-6"/>
        </w:rPr>
        <w:t xml:space="preserve"> </w:t>
      </w:r>
      <w:r w:rsidRPr="008C6416">
        <w:t>recovered</w:t>
      </w:r>
      <w:r w:rsidRPr="008C6416">
        <w:rPr>
          <w:spacing w:val="-6"/>
        </w:rPr>
        <w:t xml:space="preserve"> </w:t>
      </w:r>
      <w:r w:rsidRPr="008C6416">
        <w:t xml:space="preserve">in </w:t>
      </w:r>
      <w:r w:rsidRPr="008C6416">
        <w:rPr>
          <w:spacing w:val="-2"/>
        </w:rPr>
        <w:t>1.884years</w:t>
      </w:r>
    </w:p>
    <w:p w14:paraId="0C9F8B9E" w14:textId="77777777" w:rsidR="000A2E89" w:rsidRPr="008C6416" w:rsidRDefault="000A2E89" w:rsidP="000A2E89">
      <w:pPr>
        <w:pStyle w:val="BodyText"/>
        <w:numPr>
          <w:ilvl w:val="2"/>
          <w:numId w:val="9"/>
        </w:numPr>
        <w:spacing w:before="170" w:line="348" w:lineRule="auto"/>
        <w:ind w:left="709" w:right="1365"/>
        <w:jc w:val="both"/>
      </w:pPr>
      <w:r w:rsidRPr="008C6416">
        <w:t>The average rate of return is as good as 50.02% of depicts the propose of management efficiency.</w:t>
      </w:r>
    </w:p>
    <w:p w14:paraId="5FBBDAED" w14:textId="77777777" w:rsidR="000A2E89" w:rsidRPr="008C6416" w:rsidRDefault="000A2E89" w:rsidP="000A2E89">
      <w:pPr>
        <w:pStyle w:val="BodyText"/>
        <w:numPr>
          <w:ilvl w:val="0"/>
          <w:numId w:val="10"/>
        </w:numPr>
        <w:spacing w:before="168" w:line="350" w:lineRule="auto"/>
        <w:ind w:right="1365"/>
        <w:jc w:val="both"/>
      </w:pPr>
      <w:r w:rsidRPr="008C6416">
        <w:t xml:space="preserve">The cut off rate of is 10%, which is less than the IRR i.e. 76.51% hence the acceptance </w:t>
      </w:r>
      <w:r>
        <w:t xml:space="preserve">      </w:t>
      </w:r>
      <w:r w:rsidRPr="008C6416">
        <w:t>of is quite a good investment decision taken by management</w:t>
      </w:r>
    </w:p>
    <w:p w14:paraId="44CAAE95" w14:textId="77777777" w:rsidR="000A2E89" w:rsidRDefault="000A2E89" w:rsidP="000A2E89">
      <w:pPr>
        <w:pStyle w:val="ListParagraph"/>
        <w:numPr>
          <w:ilvl w:val="0"/>
          <w:numId w:val="10"/>
        </w:numPr>
        <w:tabs>
          <w:tab w:val="left" w:pos="2004"/>
        </w:tabs>
        <w:rPr>
          <w:sz w:val="24"/>
          <w:szCs w:val="24"/>
        </w:rPr>
      </w:pPr>
      <w:r w:rsidRPr="008C6416">
        <w:rPr>
          <w:sz w:val="24"/>
          <w:szCs w:val="24"/>
        </w:rPr>
        <w:t>Under profitability index method the present value of cash inflows and cash outflow are taken as accept reject decision</w:t>
      </w:r>
    </w:p>
    <w:p w14:paraId="1C141867" w14:textId="77777777" w:rsidR="003D3BBF" w:rsidRDefault="003D3BBF" w:rsidP="003D3BBF">
      <w:pPr>
        <w:pStyle w:val="Heading6"/>
        <w:spacing w:before="62"/>
        <w:ind w:left="182"/>
      </w:pPr>
      <w:r>
        <w:rPr>
          <w:spacing w:val="-2"/>
        </w:rPr>
        <w:t>SUGGESTIONS</w:t>
      </w:r>
    </w:p>
    <w:p w14:paraId="49F8E8AE" w14:textId="77777777" w:rsidR="003D3BBF" w:rsidRDefault="003D3BBF" w:rsidP="003D3BBF">
      <w:pPr>
        <w:pStyle w:val="BodyText"/>
        <w:spacing w:before="187"/>
        <w:rPr>
          <w:b/>
        </w:rPr>
      </w:pPr>
    </w:p>
    <w:p w14:paraId="6D033D11" w14:textId="77777777" w:rsidR="003D3BBF" w:rsidRPr="008C6416" w:rsidRDefault="003D3BBF" w:rsidP="003D3BBF">
      <w:pPr>
        <w:pStyle w:val="BodyText"/>
        <w:numPr>
          <w:ilvl w:val="0"/>
          <w:numId w:val="11"/>
        </w:numPr>
        <w:spacing w:line="350" w:lineRule="auto"/>
      </w:pPr>
      <w:r w:rsidRPr="008C6416">
        <w:t xml:space="preserve">As large sum of money is involved which influences the profitability of the firm making capital </w:t>
      </w:r>
      <w:r>
        <w:t>b</w:t>
      </w:r>
      <w:hyperlink r:id="rId15">
        <w:r w:rsidRPr="008C6416">
          <w:t>udgeting</w:t>
        </w:r>
      </w:hyperlink>
      <w:r w:rsidRPr="008C6416">
        <w:t xml:space="preserve"> an important task.</w:t>
      </w:r>
    </w:p>
    <w:p w14:paraId="304A978F" w14:textId="77777777" w:rsidR="003D3BBF" w:rsidRPr="00AF521D" w:rsidRDefault="003D3BBF" w:rsidP="003D3BBF">
      <w:pPr>
        <w:pStyle w:val="BodyText"/>
        <w:numPr>
          <w:ilvl w:val="0"/>
          <w:numId w:val="11"/>
        </w:numPr>
        <w:spacing w:line="348" w:lineRule="auto"/>
        <w:ind w:right="133"/>
        <w:jc w:val="both"/>
      </w:pPr>
      <w:r w:rsidRPr="008C6416">
        <w:t>Long</w:t>
      </w:r>
      <w:r w:rsidRPr="008C6416">
        <w:rPr>
          <w:spacing w:val="-1"/>
        </w:rPr>
        <w:t xml:space="preserve"> </w:t>
      </w:r>
      <w:r w:rsidRPr="008C6416">
        <w:t>term investment once</w:t>
      </w:r>
      <w:r w:rsidRPr="008C6416">
        <w:rPr>
          <w:spacing w:val="-1"/>
        </w:rPr>
        <w:t xml:space="preserve"> </w:t>
      </w:r>
      <w:r w:rsidRPr="008C6416">
        <w:t>made</w:t>
      </w:r>
      <w:r w:rsidRPr="008C6416">
        <w:rPr>
          <w:spacing w:val="-1"/>
        </w:rPr>
        <w:t xml:space="preserve"> </w:t>
      </w:r>
      <w:r w:rsidRPr="008C6416">
        <w:t>cannot be</w:t>
      </w:r>
      <w:r w:rsidRPr="008C6416">
        <w:rPr>
          <w:spacing w:val="-2"/>
        </w:rPr>
        <w:t xml:space="preserve"> </w:t>
      </w:r>
      <w:r w:rsidRPr="008C6416">
        <w:t>reversed</w:t>
      </w:r>
      <w:r w:rsidRPr="008C6416">
        <w:rPr>
          <w:spacing w:val="-1"/>
        </w:rPr>
        <w:t xml:space="preserve"> </w:t>
      </w:r>
      <w:r w:rsidRPr="008C6416">
        <w:t>without</w:t>
      </w:r>
      <w:r w:rsidRPr="008C6416">
        <w:rPr>
          <w:spacing w:val="-2"/>
        </w:rPr>
        <w:t xml:space="preserve"> </w:t>
      </w:r>
      <w:r w:rsidRPr="008C6416">
        <w:t>significance</w:t>
      </w:r>
      <w:r w:rsidRPr="008C6416">
        <w:rPr>
          <w:spacing w:val="-1"/>
        </w:rPr>
        <w:t xml:space="preserve"> </w:t>
      </w:r>
      <w:r w:rsidRPr="008C6416">
        <w:t>loss</w:t>
      </w:r>
      <w:r w:rsidRPr="008C6416">
        <w:rPr>
          <w:spacing w:val="-2"/>
        </w:rPr>
        <w:t xml:space="preserve"> </w:t>
      </w:r>
      <w:r w:rsidRPr="008C6416">
        <w:t>of</w:t>
      </w:r>
      <w:r w:rsidRPr="008C6416">
        <w:rPr>
          <w:spacing w:val="-2"/>
        </w:rPr>
        <w:t xml:space="preserve"> </w:t>
      </w:r>
      <w:r w:rsidRPr="008C6416">
        <w:t>invested</w:t>
      </w:r>
      <w:r w:rsidRPr="008C6416">
        <w:rPr>
          <w:spacing w:val="-2"/>
        </w:rPr>
        <w:t xml:space="preserve"> </w:t>
      </w:r>
      <w:r w:rsidRPr="008C6416">
        <w:t xml:space="preserve">capital. </w:t>
      </w:r>
      <w:r w:rsidRPr="003D3BBF">
        <w:rPr>
          <w:spacing w:val="-5"/>
        </w:rPr>
        <w:t xml:space="preserve"> </w:t>
      </w:r>
      <w:r>
        <w:t xml:space="preserve"> </w:t>
      </w:r>
    </w:p>
    <w:p w14:paraId="38A50F75" w14:textId="77777777" w:rsidR="003D3BBF" w:rsidRPr="008C6416" w:rsidRDefault="003D3BBF" w:rsidP="003D3BBF">
      <w:pPr>
        <w:pStyle w:val="BodyText"/>
        <w:numPr>
          <w:ilvl w:val="0"/>
          <w:numId w:val="11"/>
        </w:numPr>
        <w:spacing w:line="348" w:lineRule="auto"/>
        <w:ind w:right="133"/>
        <w:jc w:val="both"/>
      </w:pPr>
      <w:r w:rsidRPr="008C6416">
        <w:t>A</w:t>
      </w:r>
      <w:r w:rsidRPr="008C6416">
        <w:rPr>
          <w:spacing w:val="-4"/>
        </w:rPr>
        <w:t xml:space="preserve"> </w:t>
      </w:r>
      <w:r w:rsidRPr="008C6416">
        <w:t>proper mix of capital investment is quite important to ensure adequate rate of return on investment, calling for the need of capital budgeting.</w:t>
      </w:r>
      <w:r>
        <w:t xml:space="preserve"> </w:t>
      </w:r>
    </w:p>
    <w:p w14:paraId="2F4ED26C" w14:textId="77777777" w:rsidR="003D3BBF" w:rsidRDefault="003D3BBF" w:rsidP="003D3BBF">
      <w:pPr>
        <w:tabs>
          <w:tab w:val="left" w:pos="2004"/>
        </w:tabs>
        <w:rPr>
          <w:rFonts w:ascii="Times New Roman" w:hAnsi="Times New Roman" w:cs="Times New Roman"/>
          <w:sz w:val="24"/>
          <w:szCs w:val="24"/>
        </w:rPr>
      </w:pPr>
    </w:p>
    <w:p w14:paraId="54A0135F" w14:textId="77777777" w:rsidR="003D3BBF" w:rsidRPr="008C6416" w:rsidRDefault="003D3BBF" w:rsidP="003D3BBF">
      <w:pPr>
        <w:pStyle w:val="ListParagraph"/>
        <w:tabs>
          <w:tab w:val="left" w:pos="2004"/>
        </w:tabs>
        <w:ind w:left="720" w:firstLine="0"/>
        <w:rPr>
          <w:sz w:val="24"/>
          <w:szCs w:val="24"/>
        </w:rPr>
      </w:pPr>
    </w:p>
    <w:p w14:paraId="6D26AF2C" w14:textId="0E9CBF4D" w:rsidR="000A2E89" w:rsidRDefault="000A2E89" w:rsidP="003D3BBF">
      <w:pPr>
        <w:pStyle w:val="BodyText"/>
        <w:spacing w:before="1" w:line="348" w:lineRule="auto"/>
        <w:ind w:right="628"/>
        <w:jc w:val="both"/>
        <w:sectPr w:rsidR="000A2E89" w:rsidSect="00AF521D">
          <w:pgSz w:w="11930" w:h="16860"/>
          <w:pgMar w:top="1940" w:right="800" w:bottom="480" w:left="620" w:header="0" w:footer="28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14:paraId="612D3CD1" w14:textId="77777777" w:rsidR="00AF521D" w:rsidRDefault="00AF521D" w:rsidP="00D4762D">
      <w:pPr>
        <w:tabs>
          <w:tab w:val="left" w:pos="2004"/>
        </w:tabs>
        <w:rPr>
          <w:rFonts w:ascii="Times New Roman" w:hAnsi="Times New Roman" w:cs="Times New Roman"/>
          <w:sz w:val="24"/>
          <w:szCs w:val="24"/>
        </w:rPr>
      </w:pPr>
    </w:p>
    <w:p w14:paraId="395B5A0F" w14:textId="77777777" w:rsidR="008C6416" w:rsidRDefault="008C6416" w:rsidP="00AF521D">
      <w:pPr>
        <w:pStyle w:val="Heading6"/>
        <w:spacing w:before="62"/>
        <w:ind w:left="180"/>
      </w:pPr>
      <w:r>
        <w:rPr>
          <w:spacing w:val="-2"/>
        </w:rPr>
        <w:t>CONCLUSION</w:t>
      </w:r>
    </w:p>
    <w:p w14:paraId="4EFEF257" w14:textId="77777777" w:rsidR="008C6416" w:rsidRDefault="008C6416" w:rsidP="008C6416">
      <w:pPr>
        <w:pStyle w:val="BodyText"/>
        <w:spacing w:before="26"/>
        <w:rPr>
          <w:b/>
        </w:rPr>
      </w:pPr>
    </w:p>
    <w:p w14:paraId="57944E60" w14:textId="7DEB47AE" w:rsidR="00F9587C" w:rsidRDefault="008C6416" w:rsidP="003D3BBF">
      <w:pPr>
        <w:pStyle w:val="BodyText"/>
        <w:spacing w:line="348" w:lineRule="auto"/>
        <w:ind w:left="426" w:right="629" w:hanging="10"/>
        <w:jc w:val="both"/>
      </w:pPr>
      <w:r>
        <w:t>However,</w:t>
      </w:r>
      <w:r>
        <w:rPr>
          <w:spacing w:val="-2"/>
        </w:rPr>
        <w:t xml:space="preserve"> </w:t>
      </w:r>
      <w:r>
        <w:t>the</w:t>
      </w:r>
      <w:r>
        <w:rPr>
          <w:spacing w:val="-2"/>
        </w:rPr>
        <w:t xml:space="preserve"> </w:t>
      </w:r>
      <w:r>
        <w:t>Ravali</w:t>
      </w:r>
      <w:r>
        <w:rPr>
          <w:spacing w:val="-3"/>
        </w:rPr>
        <w:t xml:space="preserve"> </w:t>
      </w:r>
      <w:r>
        <w:t>Spinners</w:t>
      </w:r>
      <w:r>
        <w:rPr>
          <w:spacing w:val="-2"/>
        </w:rPr>
        <w:t xml:space="preserve"> </w:t>
      </w:r>
      <w:r>
        <w:t>Private</w:t>
      </w:r>
      <w:r>
        <w:rPr>
          <w:spacing w:val="-2"/>
        </w:rPr>
        <w:t xml:space="preserve"> </w:t>
      </w:r>
      <w:r>
        <w:t>Limited</w:t>
      </w:r>
      <w:r>
        <w:rPr>
          <w:spacing w:val="-3"/>
        </w:rPr>
        <w:t xml:space="preserve"> </w:t>
      </w:r>
      <w:r>
        <w:t>(RSPL)</w:t>
      </w:r>
      <w:r>
        <w:rPr>
          <w:spacing w:val="-2"/>
        </w:rPr>
        <w:t xml:space="preserve"> </w:t>
      </w:r>
      <w:r>
        <w:t>is</w:t>
      </w:r>
      <w:r>
        <w:rPr>
          <w:spacing w:val="-2"/>
        </w:rPr>
        <w:t xml:space="preserve"> </w:t>
      </w:r>
      <w:r>
        <w:t>supplying</w:t>
      </w:r>
      <w:r>
        <w:rPr>
          <w:spacing w:val="-2"/>
        </w:rPr>
        <w:t xml:space="preserve"> </w:t>
      </w:r>
      <w:r>
        <w:t>crude</w:t>
      </w:r>
      <w:r>
        <w:rPr>
          <w:spacing w:val="-2"/>
        </w:rPr>
        <w:t xml:space="preserve"> </w:t>
      </w:r>
      <w:r>
        <w:t>to</w:t>
      </w:r>
      <w:r>
        <w:rPr>
          <w:spacing w:val="-7"/>
        </w:rPr>
        <w:t xml:space="preserve"> </w:t>
      </w:r>
      <w:r>
        <w:t>Tatipaka</w:t>
      </w:r>
      <w:r>
        <w:rPr>
          <w:spacing w:val="-2"/>
        </w:rPr>
        <w:t xml:space="preserve"> </w:t>
      </w:r>
      <w:r>
        <w:t>Phase</w:t>
      </w:r>
      <w:r>
        <w:rPr>
          <w:spacing w:val="-3"/>
        </w:rPr>
        <w:t xml:space="preserve"> </w:t>
      </w:r>
      <w:r>
        <w:t>II from internal sources (from Producing wells &amp; Production installations) at cost. So that the project remains unaffected by the situations.</w:t>
      </w:r>
      <w:r w:rsidR="00EC3E9D">
        <w:t xml:space="preserve"> </w:t>
      </w:r>
      <w:r>
        <w:t>It means the project is fully insulated/protected by increase in crude price and/or increase in exchange</w:t>
      </w:r>
      <w:r>
        <w:rPr>
          <w:spacing w:val="-7"/>
        </w:rPr>
        <w:t xml:space="preserve"> </w:t>
      </w:r>
      <w:r>
        <w:t>rate.</w:t>
      </w:r>
      <w:r>
        <w:rPr>
          <w:spacing w:val="-11"/>
        </w:rPr>
        <w:t xml:space="preserve"> </w:t>
      </w:r>
      <w:r>
        <w:t>This</w:t>
      </w:r>
      <w:r>
        <w:rPr>
          <w:spacing w:val="-6"/>
        </w:rPr>
        <w:t xml:space="preserve"> </w:t>
      </w:r>
      <w:r>
        <w:t>Project</w:t>
      </w:r>
      <w:r>
        <w:rPr>
          <w:spacing w:val="-7"/>
        </w:rPr>
        <w:t xml:space="preserve"> </w:t>
      </w:r>
      <w:r>
        <w:t>is</w:t>
      </w:r>
      <w:r>
        <w:rPr>
          <w:spacing w:val="-6"/>
        </w:rPr>
        <w:t xml:space="preserve"> </w:t>
      </w:r>
      <w:r>
        <w:t>evaluated</w:t>
      </w:r>
      <w:r>
        <w:rPr>
          <w:spacing w:val="-6"/>
        </w:rPr>
        <w:t xml:space="preserve"> </w:t>
      </w:r>
      <w:r>
        <w:t>as</w:t>
      </w:r>
      <w:r>
        <w:rPr>
          <w:spacing w:val="-7"/>
        </w:rPr>
        <w:t xml:space="preserve"> </w:t>
      </w:r>
      <w:r>
        <w:t>an</w:t>
      </w:r>
      <w:r>
        <w:rPr>
          <w:spacing w:val="-7"/>
        </w:rPr>
        <w:t xml:space="preserve"> </w:t>
      </w:r>
      <w:r>
        <w:t>independent</w:t>
      </w:r>
      <w:r>
        <w:rPr>
          <w:spacing w:val="-7"/>
        </w:rPr>
        <w:t xml:space="preserve"> </w:t>
      </w:r>
      <w:r>
        <w:t>undertaking</w:t>
      </w:r>
      <w:r>
        <w:rPr>
          <w:spacing w:val="-7"/>
        </w:rPr>
        <w:t xml:space="preserve"> </w:t>
      </w:r>
      <w:r>
        <w:t>to</w:t>
      </w:r>
      <w:r>
        <w:rPr>
          <w:spacing w:val="-7"/>
        </w:rPr>
        <w:t xml:space="preserve"> </w:t>
      </w:r>
      <w:r>
        <w:t>check</w:t>
      </w:r>
      <w:r>
        <w:rPr>
          <w:spacing w:val="-7"/>
        </w:rPr>
        <w:t xml:space="preserve"> </w:t>
      </w:r>
      <w:r>
        <w:t>the</w:t>
      </w:r>
      <w:r>
        <w:rPr>
          <w:spacing w:val="-7"/>
        </w:rPr>
        <w:t xml:space="preserve"> </w:t>
      </w:r>
      <w:r>
        <w:t>resistance, impact of outside market forces on the project.It is concluded that the project is viable in all the cases in Ravali Spinners Private Limited (RSPL) point of view as long as it maintains the Normal</w:t>
      </w:r>
      <w:r>
        <w:rPr>
          <w:spacing w:val="-6"/>
        </w:rPr>
        <w:t xml:space="preserve"> </w:t>
      </w:r>
      <w:r>
        <w:t>Annual Production Capacity.As</w:t>
      </w:r>
      <w:r>
        <w:rPr>
          <w:spacing w:val="-2"/>
        </w:rPr>
        <w:t xml:space="preserve"> </w:t>
      </w:r>
      <w:r>
        <w:t>per</w:t>
      </w:r>
      <w:r>
        <w:rPr>
          <w:spacing w:val="-2"/>
        </w:rPr>
        <w:t xml:space="preserve"> </w:t>
      </w:r>
      <w:r>
        <w:t>the</w:t>
      </w:r>
      <w:r>
        <w:rPr>
          <w:spacing w:val="-2"/>
        </w:rPr>
        <w:t xml:space="preserve"> </w:t>
      </w:r>
      <w:r>
        <w:t>above</w:t>
      </w:r>
      <w:r>
        <w:rPr>
          <w:spacing w:val="-2"/>
        </w:rPr>
        <w:t xml:space="preserve"> </w:t>
      </w:r>
      <w:r>
        <w:t>table</w:t>
      </w:r>
      <w:r>
        <w:rPr>
          <w:spacing w:val="-2"/>
        </w:rPr>
        <w:t xml:space="preserve"> </w:t>
      </w:r>
      <w:r>
        <w:t>the</w:t>
      </w:r>
      <w:r>
        <w:rPr>
          <w:spacing w:val="-2"/>
        </w:rPr>
        <w:t xml:space="preserve"> </w:t>
      </w:r>
      <w:r>
        <w:t>project</w:t>
      </w:r>
      <w:r>
        <w:rPr>
          <w:spacing w:val="-2"/>
        </w:rPr>
        <w:t xml:space="preserve"> </w:t>
      </w:r>
      <w:r>
        <w:t>showing</w:t>
      </w:r>
      <w:r>
        <w:rPr>
          <w:spacing w:val="-2"/>
        </w:rPr>
        <w:t xml:space="preserve"> </w:t>
      </w:r>
      <w:r>
        <w:t>positive</w:t>
      </w:r>
      <w:r>
        <w:rPr>
          <w:spacing w:val="-2"/>
        </w:rPr>
        <w:t xml:space="preserve"> </w:t>
      </w:r>
      <w:r>
        <w:t>returns</w:t>
      </w:r>
      <w:r>
        <w:rPr>
          <w:spacing w:val="-2"/>
        </w:rPr>
        <w:t xml:space="preserve"> </w:t>
      </w:r>
      <w:r>
        <w:t>except</w:t>
      </w:r>
      <w:r>
        <w:rPr>
          <w:spacing w:val="-2"/>
        </w:rPr>
        <w:t xml:space="preserve"> </w:t>
      </w:r>
      <w:r>
        <w:t>Crude</w:t>
      </w:r>
      <w:r>
        <w:rPr>
          <w:spacing w:val="-3"/>
        </w:rPr>
        <w:t xml:space="preserve"> </w:t>
      </w:r>
      <w:r>
        <w:t>price</w:t>
      </w:r>
      <w:r>
        <w:rPr>
          <w:spacing w:val="-3"/>
        </w:rPr>
        <w:t xml:space="preserve"> </w:t>
      </w:r>
      <w:r>
        <w:t>increased</w:t>
      </w:r>
      <w:r>
        <w:rPr>
          <w:spacing w:val="-2"/>
        </w:rPr>
        <w:t xml:space="preserve"> </w:t>
      </w:r>
      <w:r>
        <w:t>by 10% , Exchange rate increased by 10%, production decreased by 10%Hence the project is commercially viable for Ravali Spinners Private Limited (RSPL) under normal economic conditions.</w:t>
      </w:r>
    </w:p>
    <w:p w14:paraId="54723281" w14:textId="3E0A3D04" w:rsidR="008C6416" w:rsidRDefault="003C2ECB" w:rsidP="008C6416">
      <w:pPr>
        <w:tabs>
          <w:tab w:val="left" w:pos="1594"/>
        </w:tabs>
        <w:rPr>
          <w:rFonts w:ascii="Times New Roman" w:hAnsi="Times New Roman" w:cs="Times New Roman"/>
          <w:b/>
          <w:bCs/>
          <w:sz w:val="24"/>
          <w:szCs w:val="24"/>
          <w:u w:val="single"/>
        </w:rPr>
      </w:pPr>
      <w:r w:rsidRPr="008C6416">
        <w:rPr>
          <w:rFonts w:ascii="Times New Roman" w:hAnsi="Times New Roman" w:cs="Times New Roman"/>
          <w:b/>
          <w:bCs/>
          <w:sz w:val="24"/>
          <w:szCs w:val="24"/>
          <w:u w:val="single"/>
        </w:rPr>
        <w:t>Reference</w:t>
      </w:r>
      <w:r>
        <w:rPr>
          <w:rFonts w:ascii="Times New Roman" w:hAnsi="Times New Roman" w:cs="Times New Roman"/>
          <w:b/>
          <w:bCs/>
          <w:sz w:val="24"/>
          <w:szCs w:val="24"/>
          <w:u w:val="single"/>
        </w:rPr>
        <w:t>s:</w:t>
      </w:r>
    </w:p>
    <w:p w14:paraId="29A127A6" w14:textId="77777777" w:rsidR="008C6416" w:rsidRDefault="008C6416" w:rsidP="008C6416">
      <w:pPr>
        <w:tabs>
          <w:tab w:val="left" w:pos="1594"/>
        </w:tabs>
        <w:rPr>
          <w:rFonts w:ascii="Times New Roman" w:hAnsi="Times New Roman" w:cs="Times New Roman"/>
          <w:b/>
          <w:bCs/>
          <w:sz w:val="24"/>
          <w:szCs w:val="24"/>
          <w:u w:val="single"/>
        </w:rPr>
      </w:pPr>
    </w:p>
    <w:p w14:paraId="267AC706" w14:textId="77777777" w:rsidR="008C6416" w:rsidRPr="00AF521D" w:rsidRDefault="008C6416" w:rsidP="00AF521D">
      <w:pPr>
        <w:pStyle w:val="ListParagraph"/>
        <w:numPr>
          <w:ilvl w:val="1"/>
          <w:numId w:val="13"/>
        </w:numPr>
        <w:tabs>
          <w:tab w:val="left" w:pos="1403"/>
        </w:tabs>
        <w:rPr>
          <w:sz w:val="24"/>
        </w:rPr>
      </w:pPr>
      <w:hyperlink r:id="rId16">
        <w:r w:rsidRPr="00AF521D">
          <w:rPr>
            <w:sz w:val="24"/>
            <w:u w:val="single"/>
          </w:rPr>
          <w:t>www.</w:t>
        </w:r>
      </w:hyperlink>
      <w:r w:rsidRPr="00AF521D">
        <w:rPr>
          <w:spacing w:val="-5"/>
          <w:sz w:val="24"/>
        </w:rPr>
        <w:t xml:space="preserve"> </w:t>
      </w:r>
      <w:hyperlink r:id="rId17">
        <w:r w:rsidRPr="00AF521D">
          <w:rPr>
            <w:sz w:val="24"/>
          </w:rPr>
          <w:t>Ravali</w:t>
        </w:r>
      </w:hyperlink>
      <w:r w:rsidRPr="00AF521D">
        <w:rPr>
          <w:spacing w:val="-5"/>
          <w:sz w:val="24"/>
        </w:rPr>
        <w:t xml:space="preserve"> </w:t>
      </w:r>
      <w:hyperlink r:id="rId18">
        <w:r w:rsidRPr="00AF521D">
          <w:rPr>
            <w:sz w:val="24"/>
          </w:rPr>
          <w:t>Spinners</w:t>
        </w:r>
      </w:hyperlink>
      <w:r w:rsidRPr="00AF521D">
        <w:rPr>
          <w:spacing w:val="-6"/>
          <w:sz w:val="24"/>
        </w:rPr>
        <w:t xml:space="preserve"> </w:t>
      </w:r>
      <w:hyperlink r:id="rId19">
        <w:r w:rsidRPr="00AF521D">
          <w:rPr>
            <w:sz w:val="24"/>
          </w:rPr>
          <w:t>Private</w:t>
        </w:r>
      </w:hyperlink>
      <w:r w:rsidRPr="00AF521D">
        <w:rPr>
          <w:spacing w:val="-5"/>
          <w:sz w:val="24"/>
        </w:rPr>
        <w:t xml:space="preserve"> </w:t>
      </w:r>
      <w:hyperlink r:id="rId20">
        <w:r w:rsidRPr="00AF521D">
          <w:rPr>
            <w:sz w:val="24"/>
          </w:rPr>
          <w:t>Limited</w:t>
        </w:r>
      </w:hyperlink>
      <w:r w:rsidRPr="00AF521D">
        <w:rPr>
          <w:spacing w:val="-5"/>
          <w:sz w:val="24"/>
        </w:rPr>
        <w:t xml:space="preserve"> </w:t>
      </w:r>
      <w:hyperlink r:id="rId21">
        <w:r w:rsidRPr="00AF521D">
          <w:rPr>
            <w:b/>
            <w:spacing w:val="-4"/>
            <w:sz w:val="24"/>
          </w:rPr>
          <w:t>.</w:t>
        </w:r>
        <w:r w:rsidRPr="00AF521D">
          <w:rPr>
            <w:spacing w:val="-4"/>
            <w:sz w:val="24"/>
            <w:u w:val="single"/>
          </w:rPr>
          <w:t>com</w:t>
        </w:r>
      </w:hyperlink>
    </w:p>
    <w:p w14:paraId="4F32021A" w14:textId="77777777" w:rsidR="008C6416" w:rsidRDefault="008C6416" w:rsidP="008C6416">
      <w:pPr>
        <w:pStyle w:val="BodyText"/>
        <w:spacing w:before="79"/>
      </w:pPr>
    </w:p>
    <w:p w14:paraId="4C877FE1" w14:textId="77777777" w:rsidR="008C6416" w:rsidRPr="00AF521D" w:rsidRDefault="008C6416" w:rsidP="00AF521D">
      <w:pPr>
        <w:pStyle w:val="ListParagraph"/>
        <w:numPr>
          <w:ilvl w:val="1"/>
          <w:numId w:val="13"/>
        </w:numPr>
        <w:tabs>
          <w:tab w:val="left" w:pos="1403"/>
        </w:tabs>
        <w:rPr>
          <w:sz w:val="24"/>
        </w:rPr>
      </w:pPr>
      <w:r w:rsidRPr="00AF521D">
        <w:rPr>
          <w:sz w:val="24"/>
          <w:u w:val="single"/>
        </w:rPr>
        <w:t>www.wikepedia</w:t>
      </w:r>
      <w:r w:rsidRPr="00AF521D">
        <w:rPr>
          <w:spacing w:val="-10"/>
          <w:sz w:val="24"/>
        </w:rPr>
        <w:t xml:space="preserve"> </w:t>
      </w:r>
      <w:r w:rsidRPr="00AF521D">
        <w:rPr>
          <w:sz w:val="24"/>
        </w:rPr>
        <w:t>in</w:t>
      </w:r>
      <w:r w:rsidRPr="00AF521D">
        <w:rPr>
          <w:spacing w:val="-11"/>
          <w:sz w:val="24"/>
        </w:rPr>
        <w:t xml:space="preserve"> </w:t>
      </w:r>
      <w:r w:rsidRPr="00AF521D">
        <w:rPr>
          <w:spacing w:val="-2"/>
          <w:sz w:val="24"/>
        </w:rPr>
        <w:t>reply</w:t>
      </w:r>
    </w:p>
    <w:p w14:paraId="0541ABD1" w14:textId="77777777" w:rsidR="008C6416" w:rsidRDefault="008C6416" w:rsidP="008C6416">
      <w:pPr>
        <w:pStyle w:val="BodyText"/>
        <w:spacing w:before="79"/>
      </w:pPr>
    </w:p>
    <w:p w14:paraId="312CD544" w14:textId="0B2F181D" w:rsidR="008C6416" w:rsidRPr="005418D5" w:rsidRDefault="008C6416" w:rsidP="005418D5">
      <w:pPr>
        <w:pStyle w:val="ListParagraph"/>
        <w:numPr>
          <w:ilvl w:val="1"/>
          <w:numId w:val="13"/>
        </w:numPr>
        <w:tabs>
          <w:tab w:val="left" w:pos="1403"/>
        </w:tabs>
        <w:rPr>
          <w:sz w:val="24"/>
        </w:rPr>
        <w:sectPr w:rsidR="008C6416" w:rsidRPr="005418D5" w:rsidSect="00D4762D">
          <w:pgSz w:w="11930" w:h="16860"/>
          <w:pgMar w:top="1380" w:right="800" w:bottom="480" w:left="851" w:header="0" w:footer="28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hyperlink r:id="rId22">
        <w:r w:rsidRPr="00AF521D">
          <w:rPr>
            <w:spacing w:val="-2"/>
            <w:sz w:val="24"/>
          </w:rPr>
          <w:t>http://rspl.ind.in</w:t>
        </w:r>
      </w:hyperlink>
    </w:p>
    <w:p w14:paraId="4BD157C1" w14:textId="53E59214" w:rsidR="003D3BBF" w:rsidRDefault="003D3BBF" w:rsidP="003D3BBF">
      <w:pPr>
        <w:pStyle w:val="Heading6"/>
        <w:spacing w:before="62"/>
        <w:ind w:left="0"/>
        <w:rPr>
          <w:lang w:val="en-IN"/>
        </w:rPr>
      </w:pPr>
      <w:bookmarkStart w:id="9" w:name="OBJECTIVE_OF_THE_STUDY"/>
      <w:bookmarkEnd w:id="9"/>
    </w:p>
    <w:sectPr w:rsidR="003D3BBF" w:rsidSect="003D3BBF">
      <w:pgSz w:w="12240" w:h="15840"/>
      <w:pgMar w:top="1440" w:right="1041"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129428" w14:textId="77777777" w:rsidR="00AC5F8C" w:rsidRDefault="00AC5F8C" w:rsidP="00A75EC6">
      <w:pPr>
        <w:spacing w:after="0" w:line="240" w:lineRule="auto"/>
      </w:pPr>
      <w:r>
        <w:separator/>
      </w:r>
    </w:p>
  </w:endnote>
  <w:endnote w:type="continuationSeparator" w:id="0">
    <w:p w14:paraId="1D86A484" w14:textId="77777777" w:rsidR="00AC5F8C" w:rsidRDefault="00AC5F8C" w:rsidP="00A75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0950776"/>
      <w:docPartObj>
        <w:docPartGallery w:val="Page Numbers (Bottom of Page)"/>
        <w:docPartUnique/>
      </w:docPartObj>
    </w:sdtPr>
    <w:sdtEndPr>
      <w:rPr>
        <w:noProof/>
      </w:rPr>
    </w:sdtEndPr>
    <w:sdtContent>
      <w:p w14:paraId="4AABDA1F" w14:textId="1151B4E7" w:rsidR="00A75EC6" w:rsidRDefault="00A75EC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F07CB3" w14:textId="77777777" w:rsidR="00A75EC6" w:rsidRDefault="00A75E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17F1C5" w14:textId="77777777" w:rsidR="00AC5F8C" w:rsidRDefault="00AC5F8C" w:rsidP="00A75EC6">
      <w:pPr>
        <w:spacing w:after="0" w:line="240" w:lineRule="auto"/>
      </w:pPr>
      <w:r>
        <w:separator/>
      </w:r>
    </w:p>
  </w:footnote>
  <w:footnote w:type="continuationSeparator" w:id="0">
    <w:p w14:paraId="6CACE86C" w14:textId="77777777" w:rsidR="00AC5F8C" w:rsidRDefault="00AC5F8C" w:rsidP="00A75E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2377E"/>
    <w:multiLevelType w:val="hybridMultilevel"/>
    <w:tmpl w:val="40EAD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2E10B8"/>
    <w:multiLevelType w:val="hybridMultilevel"/>
    <w:tmpl w:val="285A4D08"/>
    <w:lvl w:ilvl="0" w:tplc="A52872AC">
      <w:numFmt w:val="bullet"/>
      <w:lvlText w:val=""/>
      <w:lvlJc w:val="left"/>
      <w:pPr>
        <w:ind w:left="1403" w:hanging="569"/>
      </w:pPr>
      <w:rPr>
        <w:rFonts w:ascii="Wingdings" w:eastAsia="Wingdings" w:hAnsi="Wingdings" w:cs="Wingdings" w:hint="default"/>
        <w:b w:val="0"/>
        <w:bCs w:val="0"/>
        <w:i w:val="0"/>
        <w:iCs w:val="0"/>
        <w:spacing w:val="0"/>
        <w:w w:val="99"/>
        <w:sz w:val="28"/>
        <w:szCs w:val="28"/>
        <w:lang w:val="en-US" w:eastAsia="en-US" w:bidi="ar-SA"/>
      </w:rPr>
    </w:lvl>
    <w:lvl w:ilvl="1" w:tplc="891C73F4">
      <w:numFmt w:val="bullet"/>
      <w:lvlText w:val="•"/>
      <w:lvlJc w:val="left"/>
      <w:pPr>
        <w:ind w:left="2310" w:hanging="569"/>
      </w:pPr>
      <w:rPr>
        <w:rFonts w:hint="default"/>
        <w:lang w:val="en-US" w:eastAsia="en-US" w:bidi="ar-SA"/>
      </w:rPr>
    </w:lvl>
    <w:lvl w:ilvl="2" w:tplc="E2161000">
      <w:numFmt w:val="bullet"/>
      <w:lvlText w:val="•"/>
      <w:lvlJc w:val="left"/>
      <w:pPr>
        <w:ind w:left="3220" w:hanging="569"/>
      </w:pPr>
      <w:rPr>
        <w:rFonts w:hint="default"/>
        <w:lang w:val="en-US" w:eastAsia="en-US" w:bidi="ar-SA"/>
      </w:rPr>
    </w:lvl>
    <w:lvl w:ilvl="3" w:tplc="1262770A">
      <w:numFmt w:val="bullet"/>
      <w:lvlText w:val="•"/>
      <w:lvlJc w:val="left"/>
      <w:pPr>
        <w:ind w:left="4130" w:hanging="569"/>
      </w:pPr>
      <w:rPr>
        <w:rFonts w:hint="default"/>
        <w:lang w:val="en-US" w:eastAsia="en-US" w:bidi="ar-SA"/>
      </w:rPr>
    </w:lvl>
    <w:lvl w:ilvl="4" w:tplc="25244D56">
      <w:numFmt w:val="bullet"/>
      <w:lvlText w:val="•"/>
      <w:lvlJc w:val="left"/>
      <w:pPr>
        <w:ind w:left="5040" w:hanging="569"/>
      </w:pPr>
      <w:rPr>
        <w:rFonts w:hint="default"/>
        <w:lang w:val="en-US" w:eastAsia="en-US" w:bidi="ar-SA"/>
      </w:rPr>
    </w:lvl>
    <w:lvl w:ilvl="5" w:tplc="329ABDC8">
      <w:numFmt w:val="bullet"/>
      <w:lvlText w:val="•"/>
      <w:lvlJc w:val="left"/>
      <w:pPr>
        <w:ind w:left="5950" w:hanging="569"/>
      </w:pPr>
      <w:rPr>
        <w:rFonts w:hint="default"/>
        <w:lang w:val="en-US" w:eastAsia="en-US" w:bidi="ar-SA"/>
      </w:rPr>
    </w:lvl>
    <w:lvl w:ilvl="6" w:tplc="3CFAC6F0">
      <w:numFmt w:val="bullet"/>
      <w:lvlText w:val="•"/>
      <w:lvlJc w:val="left"/>
      <w:pPr>
        <w:ind w:left="6860" w:hanging="569"/>
      </w:pPr>
      <w:rPr>
        <w:rFonts w:hint="default"/>
        <w:lang w:val="en-US" w:eastAsia="en-US" w:bidi="ar-SA"/>
      </w:rPr>
    </w:lvl>
    <w:lvl w:ilvl="7" w:tplc="96FCE446">
      <w:numFmt w:val="bullet"/>
      <w:lvlText w:val="•"/>
      <w:lvlJc w:val="left"/>
      <w:pPr>
        <w:ind w:left="7770" w:hanging="569"/>
      </w:pPr>
      <w:rPr>
        <w:rFonts w:hint="default"/>
        <w:lang w:val="en-US" w:eastAsia="en-US" w:bidi="ar-SA"/>
      </w:rPr>
    </w:lvl>
    <w:lvl w:ilvl="8" w:tplc="D31EE5F8">
      <w:numFmt w:val="bullet"/>
      <w:lvlText w:val="•"/>
      <w:lvlJc w:val="left"/>
      <w:pPr>
        <w:ind w:left="8680" w:hanging="569"/>
      </w:pPr>
      <w:rPr>
        <w:rFonts w:hint="default"/>
        <w:lang w:val="en-US" w:eastAsia="en-US" w:bidi="ar-SA"/>
      </w:rPr>
    </w:lvl>
  </w:abstractNum>
  <w:abstractNum w:abstractNumId="2" w15:restartNumberingAfterBreak="0">
    <w:nsid w:val="14C90761"/>
    <w:multiLevelType w:val="hybridMultilevel"/>
    <w:tmpl w:val="7E8C5E48"/>
    <w:lvl w:ilvl="0" w:tplc="576AD794">
      <w:start w:val="1"/>
      <w:numFmt w:val="decimal"/>
      <w:lvlText w:val="%1."/>
      <w:lvlJc w:val="left"/>
      <w:pPr>
        <w:ind w:left="844" w:hanging="646"/>
      </w:pPr>
      <w:rPr>
        <w:rFonts w:ascii="Times New Roman" w:eastAsia="Times New Roman" w:hAnsi="Times New Roman" w:cs="Times New Roman" w:hint="default"/>
        <w:b w:val="0"/>
        <w:bCs w:val="0"/>
        <w:i w:val="0"/>
        <w:iCs w:val="0"/>
        <w:spacing w:val="0"/>
        <w:w w:val="99"/>
        <w:sz w:val="28"/>
        <w:szCs w:val="28"/>
        <w:lang w:val="en-US" w:eastAsia="en-US" w:bidi="ar-SA"/>
      </w:rPr>
    </w:lvl>
    <w:lvl w:ilvl="1" w:tplc="028611BA">
      <w:numFmt w:val="bullet"/>
      <w:lvlText w:val="•"/>
      <w:lvlJc w:val="left"/>
      <w:pPr>
        <w:ind w:left="1403" w:hanging="569"/>
      </w:pPr>
      <w:rPr>
        <w:rFonts w:ascii="Arial MT" w:eastAsia="Arial MT" w:hAnsi="Arial MT" w:cs="Arial MT" w:hint="default"/>
        <w:b w:val="0"/>
        <w:bCs w:val="0"/>
        <w:i w:val="0"/>
        <w:iCs w:val="0"/>
        <w:spacing w:val="0"/>
        <w:w w:val="99"/>
        <w:sz w:val="28"/>
        <w:szCs w:val="28"/>
        <w:lang w:val="en-US" w:eastAsia="en-US" w:bidi="ar-SA"/>
      </w:rPr>
    </w:lvl>
    <w:lvl w:ilvl="2" w:tplc="670A8608">
      <w:numFmt w:val="bullet"/>
      <w:lvlText w:val="•"/>
      <w:lvlJc w:val="left"/>
      <w:pPr>
        <w:ind w:left="2411" w:hanging="569"/>
      </w:pPr>
      <w:rPr>
        <w:rFonts w:hint="default"/>
        <w:lang w:val="en-US" w:eastAsia="en-US" w:bidi="ar-SA"/>
      </w:rPr>
    </w:lvl>
    <w:lvl w:ilvl="3" w:tplc="6366D254">
      <w:numFmt w:val="bullet"/>
      <w:lvlText w:val="•"/>
      <w:lvlJc w:val="left"/>
      <w:pPr>
        <w:ind w:left="3422" w:hanging="569"/>
      </w:pPr>
      <w:rPr>
        <w:rFonts w:hint="default"/>
        <w:lang w:val="en-US" w:eastAsia="en-US" w:bidi="ar-SA"/>
      </w:rPr>
    </w:lvl>
    <w:lvl w:ilvl="4" w:tplc="989C09E8">
      <w:numFmt w:val="bullet"/>
      <w:lvlText w:val="•"/>
      <w:lvlJc w:val="left"/>
      <w:pPr>
        <w:ind w:left="4433" w:hanging="569"/>
      </w:pPr>
      <w:rPr>
        <w:rFonts w:hint="default"/>
        <w:lang w:val="en-US" w:eastAsia="en-US" w:bidi="ar-SA"/>
      </w:rPr>
    </w:lvl>
    <w:lvl w:ilvl="5" w:tplc="87FEA19C">
      <w:numFmt w:val="bullet"/>
      <w:lvlText w:val="•"/>
      <w:lvlJc w:val="left"/>
      <w:pPr>
        <w:ind w:left="5444" w:hanging="569"/>
      </w:pPr>
      <w:rPr>
        <w:rFonts w:hint="default"/>
        <w:lang w:val="en-US" w:eastAsia="en-US" w:bidi="ar-SA"/>
      </w:rPr>
    </w:lvl>
    <w:lvl w:ilvl="6" w:tplc="4636D8F8">
      <w:numFmt w:val="bullet"/>
      <w:lvlText w:val="•"/>
      <w:lvlJc w:val="left"/>
      <w:pPr>
        <w:ind w:left="6456" w:hanging="569"/>
      </w:pPr>
      <w:rPr>
        <w:rFonts w:hint="default"/>
        <w:lang w:val="en-US" w:eastAsia="en-US" w:bidi="ar-SA"/>
      </w:rPr>
    </w:lvl>
    <w:lvl w:ilvl="7" w:tplc="1F789BAA">
      <w:numFmt w:val="bullet"/>
      <w:lvlText w:val="•"/>
      <w:lvlJc w:val="left"/>
      <w:pPr>
        <w:ind w:left="7467" w:hanging="569"/>
      </w:pPr>
      <w:rPr>
        <w:rFonts w:hint="default"/>
        <w:lang w:val="en-US" w:eastAsia="en-US" w:bidi="ar-SA"/>
      </w:rPr>
    </w:lvl>
    <w:lvl w:ilvl="8" w:tplc="5D50207C">
      <w:numFmt w:val="bullet"/>
      <w:lvlText w:val="•"/>
      <w:lvlJc w:val="left"/>
      <w:pPr>
        <w:ind w:left="8478" w:hanging="569"/>
      </w:pPr>
      <w:rPr>
        <w:rFonts w:hint="default"/>
        <w:lang w:val="en-US" w:eastAsia="en-US" w:bidi="ar-SA"/>
      </w:rPr>
    </w:lvl>
  </w:abstractNum>
  <w:abstractNum w:abstractNumId="3" w15:restartNumberingAfterBreak="0">
    <w:nsid w:val="14E12ECE"/>
    <w:multiLevelType w:val="hybridMultilevel"/>
    <w:tmpl w:val="853E094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4894D50"/>
    <w:multiLevelType w:val="hybridMultilevel"/>
    <w:tmpl w:val="97CC11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5F14232"/>
    <w:multiLevelType w:val="hybridMultilevel"/>
    <w:tmpl w:val="56E86AB0"/>
    <w:lvl w:ilvl="0" w:tplc="7C2AFACC">
      <w:start w:val="1"/>
      <w:numFmt w:val="upperRoman"/>
      <w:lvlText w:val="%1."/>
      <w:lvlJc w:val="left"/>
      <w:pPr>
        <w:ind w:left="1400" w:hanging="581"/>
      </w:pPr>
      <w:rPr>
        <w:rFonts w:ascii="Times New Roman" w:eastAsia="Times New Roman" w:hAnsi="Times New Roman" w:cs="Times New Roman" w:hint="default"/>
        <w:b/>
        <w:bCs/>
        <w:i w:val="0"/>
        <w:iCs w:val="0"/>
        <w:spacing w:val="0"/>
        <w:w w:val="99"/>
        <w:sz w:val="28"/>
        <w:szCs w:val="28"/>
        <w:lang w:val="en-US" w:eastAsia="en-US" w:bidi="ar-SA"/>
      </w:rPr>
    </w:lvl>
    <w:lvl w:ilvl="1" w:tplc="F3F6C224">
      <w:numFmt w:val="bullet"/>
      <w:lvlText w:val="•"/>
      <w:lvlJc w:val="left"/>
      <w:pPr>
        <w:ind w:left="2310" w:hanging="581"/>
      </w:pPr>
      <w:rPr>
        <w:rFonts w:hint="default"/>
        <w:lang w:val="en-US" w:eastAsia="en-US" w:bidi="ar-SA"/>
      </w:rPr>
    </w:lvl>
    <w:lvl w:ilvl="2" w:tplc="6F18525A">
      <w:numFmt w:val="bullet"/>
      <w:lvlText w:val="•"/>
      <w:lvlJc w:val="left"/>
      <w:pPr>
        <w:ind w:left="3220" w:hanging="581"/>
      </w:pPr>
      <w:rPr>
        <w:rFonts w:hint="default"/>
        <w:lang w:val="en-US" w:eastAsia="en-US" w:bidi="ar-SA"/>
      </w:rPr>
    </w:lvl>
    <w:lvl w:ilvl="3" w:tplc="A64C2E64">
      <w:numFmt w:val="bullet"/>
      <w:lvlText w:val="•"/>
      <w:lvlJc w:val="left"/>
      <w:pPr>
        <w:ind w:left="4130" w:hanging="581"/>
      </w:pPr>
      <w:rPr>
        <w:rFonts w:hint="default"/>
        <w:lang w:val="en-US" w:eastAsia="en-US" w:bidi="ar-SA"/>
      </w:rPr>
    </w:lvl>
    <w:lvl w:ilvl="4" w:tplc="24B49438">
      <w:numFmt w:val="bullet"/>
      <w:lvlText w:val="•"/>
      <w:lvlJc w:val="left"/>
      <w:pPr>
        <w:ind w:left="5040" w:hanging="581"/>
      </w:pPr>
      <w:rPr>
        <w:rFonts w:hint="default"/>
        <w:lang w:val="en-US" w:eastAsia="en-US" w:bidi="ar-SA"/>
      </w:rPr>
    </w:lvl>
    <w:lvl w:ilvl="5" w:tplc="97703962">
      <w:numFmt w:val="bullet"/>
      <w:lvlText w:val="•"/>
      <w:lvlJc w:val="left"/>
      <w:pPr>
        <w:ind w:left="5950" w:hanging="581"/>
      </w:pPr>
      <w:rPr>
        <w:rFonts w:hint="default"/>
        <w:lang w:val="en-US" w:eastAsia="en-US" w:bidi="ar-SA"/>
      </w:rPr>
    </w:lvl>
    <w:lvl w:ilvl="6" w:tplc="ED48A74A">
      <w:numFmt w:val="bullet"/>
      <w:lvlText w:val="•"/>
      <w:lvlJc w:val="left"/>
      <w:pPr>
        <w:ind w:left="6860" w:hanging="581"/>
      </w:pPr>
      <w:rPr>
        <w:rFonts w:hint="default"/>
        <w:lang w:val="en-US" w:eastAsia="en-US" w:bidi="ar-SA"/>
      </w:rPr>
    </w:lvl>
    <w:lvl w:ilvl="7" w:tplc="4FFE52A6">
      <w:numFmt w:val="bullet"/>
      <w:lvlText w:val="•"/>
      <w:lvlJc w:val="left"/>
      <w:pPr>
        <w:ind w:left="7770" w:hanging="581"/>
      </w:pPr>
      <w:rPr>
        <w:rFonts w:hint="default"/>
        <w:lang w:val="en-US" w:eastAsia="en-US" w:bidi="ar-SA"/>
      </w:rPr>
    </w:lvl>
    <w:lvl w:ilvl="8" w:tplc="41A021CC">
      <w:numFmt w:val="bullet"/>
      <w:lvlText w:val="•"/>
      <w:lvlJc w:val="left"/>
      <w:pPr>
        <w:ind w:left="8680" w:hanging="581"/>
      </w:pPr>
      <w:rPr>
        <w:rFonts w:hint="default"/>
        <w:lang w:val="en-US" w:eastAsia="en-US" w:bidi="ar-SA"/>
      </w:rPr>
    </w:lvl>
  </w:abstractNum>
  <w:abstractNum w:abstractNumId="6" w15:restartNumberingAfterBreak="0">
    <w:nsid w:val="3FBC5BF8"/>
    <w:multiLevelType w:val="hybridMultilevel"/>
    <w:tmpl w:val="0FCC7BB6"/>
    <w:lvl w:ilvl="0" w:tplc="9A7283F8">
      <w:numFmt w:val="bullet"/>
      <w:lvlText w:val=""/>
      <w:lvlJc w:val="left"/>
      <w:pPr>
        <w:ind w:left="1540" w:hanging="360"/>
      </w:pPr>
      <w:rPr>
        <w:rFonts w:ascii="Wingdings" w:eastAsia="Wingdings" w:hAnsi="Wingdings" w:cs="Wingdings" w:hint="default"/>
        <w:b w:val="0"/>
        <w:bCs w:val="0"/>
        <w:i w:val="0"/>
        <w:iCs w:val="0"/>
        <w:spacing w:val="0"/>
        <w:w w:val="99"/>
        <w:sz w:val="28"/>
        <w:szCs w:val="28"/>
        <w:lang w:val="en-US" w:eastAsia="en-US" w:bidi="ar-SA"/>
      </w:rPr>
    </w:lvl>
    <w:lvl w:ilvl="1" w:tplc="333CE9CC">
      <w:numFmt w:val="bullet"/>
      <w:lvlText w:val="•"/>
      <w:lvlJc w:val="left"/>
      <w:pPr>
        <w:ind w:left="2436" w:hanging="360"/>
      </w:pPr>
      <w:rPr>
        <w:rFonts w:hint="default"/>
        <w:lang w:val="en-US" w:eastAsia="en-US" w:bidi="ar-SA"/>
      </w:rPr>
    </w:lvl>
    <w:lvl w:ilvl="2" w:tplc="F60CD446">
      <w:numFmt w:val="bullet"/>
      <w:lvlText w:val="•"/>
      <w:lvlJc w:val="left"/>
      <w:pPr>
        <w:ind w:left="3332" w:hanging="360"/>
      </w:pPr>
      <w:rPr>
        <w:rFonts w:hint="default"/>
        <w:lang w:val="en-US" w:eastAsia="en-US" w:bidi="ar-SA"/>
      </w:rPr>
    </w:lvl>
    <w:lvl w:ilvl="3" w:tplc="26C24CC6">
      <w:numFmt w:val="bullet"/>
      <w:lvlText w:val="•"/>
      <w:lvlJc w:val="left"/>
      <w:pPr>
        <w:ind w:left="4228" w:hanging="360"/>
      </w:pPr>
      <w:rPr>
        <w:rFonts w:hint="default"/>
        <w:lang w:val="en-US" w:eastAsia="en-US" w:bidi="ar-SA"/>
      </w:rPr>
    </w:lvl>
    <w:lvl w:ilvl="4" w:tplc="AFC47FB8">
      <w:numFmt w:val="bullet"/>
      <w:lvlText w:val="•"/>
      <w:lvlJc w:val="left"/>
      <w:pPr>
        <w:ind w:left="5124" w:hanging="360"/>
      </w:pPr>
      <w:rPr>
        <w:rFonts w:hint="default"/>
        <w:lang w:val="en-US" w:eastAsia="en-US" w:bidi="ar-SA"/>
      </w:rPr>
    </w:lvl>
    <w:lvl w:ilvl="5" w:tplc="359CF7EC">
      <w:numFmt w:val="bullet"/>
      <w:lvlText w:val="•"/>
      <w:lvlJc w:val="left"/>
      <w:pPr>
        <w:ind w:left="6020" w:hanging="360"/>
      </w:pPr>
      <w:rPr>
        <w:rFonts w:hint="default"/>
        <w:lang w:val="en-US" w:eastAsia="en-US" w:bidi="ar-SA"/>
      </w:rPr>
    </w:lvl>
    <w:lvl w:ilvl="6" w:tplc="AD2C121A">
      <w:numFmt w:val="bullet"/>
      <w:lvlText w:val="•"/>
      <w:lvlJc w:val="left"/>
      <w:pPr>
        <w:ind w:left="6916" w:hanging="360"/>
      </w:pPr>
      <w:rPr>
        <w:rFonts w:hint="default"/>
        <w:lang w:val="en-US" w:eastAsia="en-US" w:bidi="ar-SA"/>
      </w:rPr>
    </w:lvl>
    <w:lvl w:ilvl="7" w:tplc="BD80783E">
      <w:numFmt w:val="bullet"/>
      <w:lvlText w:val="•"/>
      <w:lvlJc w:val="left"/>
      <w:pPr>
        <w:ind w:left="7812" w:hanging="360"/>
      </w:pPr>
      <w:rPr>
        <w:rFonts w:hint="default"/>
        <w:lang w:val="en-US" w:eastAsia="en-US" w:bidi="ar-SA"/>
      </w:rPr>
    </w:lvl>
    <w:lvl w:ilvl="8" w:tplc="6086708A">
      <w:numFmt w:val="bullet"/>
      <w:lvlText w:val="•"/>
      <w:lvlJc w:val="left"/>
      <w:pPr>
        <w:ind w:left="8708" w:hanging="360"/>
      </w:pPr>
      <w:rPr>
        <w:rFonts w:hint="default"/>
        <w:lang w:val="en-US" w:eastAsia="en-US" w:bidi="ar-SA"/>
      </w:rPr>
    </w:lvl>
  </w:abstractNum>
  <w:abstractNum w:abstractNumId="7" w15:restartNumberingAfterBreak="0">
    <w:nsid w:val="64235508"/>
    <w:multiLevelType w:val="hybridMultilevel"/>
    <w:tmpl w:val="CDEC50F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9D72D95"/>
    <w:multiLevelType w:val="hybridMultilevel"/>
    <w:tmpl w:val="E4C288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A23167A"/>
    <w:multiLevelType w:val="hybridMultilevel"/>
    <w:tmpl w:val="F6B03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89C47DF"/>
    <w:multiLevelType w:val="hybridMultilevel"/>
    <w:tmpl w:val="DD28D3BC"/>
    <w:lvl w:ilvl="0" w:tplc="5A5AC29C">
      <w:numFmt w:val="bullet"/>
      <w:lvlText w:val=""/>
      <w:lvlJc w:val="left"/>
      <w:pPr>
        <w:ind w:left="1403" w:hanging="569"/>
      </w:pPr>
      <w:rPr>
        <w:rFonts w:ascii="Wingdings" w:eastAsia="Wingdings" w:hAnsi="Wingdings" w:cs="Wingdings" w:hint="default"/>
        <w:b w:val="0"/>
        <w:bCs w:val="0"/>
        <w:i w:val="0"/>
        <w:iCs w:val="0"/>
        <w:spacing w:val="0"/>
        <w:w w:val="99"/>
        <w:sz w:val="28"/>
        <w:szCs w:val="28"/>
        <w:lang w:val="en-US" w:eastAsia="en-US" w:bidi="ar-SA"/>
      </w:rPr>
    </w:lvl>
    <w:lvl w:ilvl="1" w:tplc="6FD24270">
      <w:numFmt w:val="bullet"/>
      <w:lvlText w:val="•"/>
      <w:lvlJc w:val="left"/>
      <w:pPr>
        <w:ind w:left="2310" w:hanging="569"/>
      </w:pPr>
      <w:rPr>
        <w:rFonts w:hint="default"/>
        <w:lang w:val="en-US" w:eastAsia="en-US" w:bidi="ar-SA"/>
      </w:rPr>
    </w:lvl>
    <w:lvl w:ilvl="2" w:tplc="40F0CB7A">
      <w:numFmt w:val="bullet"/>
      <w:lvlText w:val="•"/>
      <w:lvlJc w:val="left"/>
      <w:pPr>
        <w:ind w:left="3220" w:hanging="569"/>
      </w:pPr>
      <w:rPr>
        <w:rFonts w:hint="default"/>
        <w:lang w:val="en-US" w:eastAsia="en-US" w:bidi="ar-SA"/>
      </w:rPr>
    </w:lvl>
    <w:lvl w:ilvl="3" w:tplc="848EC152">
      <w:numFmt w:val="bullet"/>
      <w:lvlText w:val="•"/>
      <w:lvlJc w:val="left"/>
      <w:pPr>
        <w:ind w:left="4130" w:hanging="569"/>
      </w:pPr>
      <w:rPr>
        <w:rFonts w:hint="default"/>
        <w:lang w:val="en-US" w:eastAsia="en-US" w:bidi="ar-SA"/>
      </w:rPr>
    </w:lvl>
    <w:lvl w:ilvl="4" w:tplc="07129C38">
      <w:numFmt w:val="bullet"/>
      <w:lvlText w:val="•"/>
      <w:lvlJc w:val="left"/>
      <w:pPr>
        <w:ind w:left="5040" w:hanging="569"/>
      </w:pPr>
      <w:rPr>
        <w:rFonts w:hint="default"/>
        <w:lang w:val="en-US" w:eastAsia="en-US" w:bidi="ar-SA"/>
      </w:rPr>
    </w:lvl>
    <w:lvl w:ilvl="5" w:tplc="A2529B34">
      <w:numFmt w:val="bullet"/>
      <w:lvlText w:val="•"/>
      <w:lvlJc w:val="left"/>
      <w:pPr>
        <w:ind w:left="5950" w:hanging="569"/>
      </w:pPr>
      <w:rPr>
        <w:rFonts w:hint="default"/>
        <w:lang w:val="en-US" w:eastAsia="en-US" w:bidi="ar-SA"/>
      </w:rPr>
    </w:lvl>
    <w:lvl w:ilvl="6" w:tplc="84D2ED74">
      <w:numFmt w:val="bullet"/>
      <w:lvlText w:val="•"/>
      <w:lvlJc w:val="left"/>
      <w:pPr>
        <w:ind w:left="6860" w:hanging="569"/>
      </w:pPr>
      <w:rPr>
        <w:rFonts w:hint="default"/>
        <w:lang w:val="en-US" w:eastAsia="en-US" w:bidi="ar-SA"/>
      </w:rPr>
    </w:lvl>
    <w:lvl w:ilvl="7" w:tplc="370659AA">
      <w:numFmt w:val="bullet"/>
      <w:lvlText w:val="•"/>
      <w:lvlJc w:val="left"/>
      <w:pPr>
        <w:ind w:left="7770" w:hanging="569"/>
      </w:pPr>
      <w:rPr>
        <w:rFonts w:hint="default"/>
        <w:lang w:val="en-US" w:eastAsia="en-US" w:bidi="ar-SA"/>
      </w:rPr>
    </w:lvl>
    <w:lvl w:ilvl="8" w:tplc="4BE611AE">
      <w:numFmt w:val="bullet"/>
      <w:lvlText w:val="•"/>
      <w:lvlJc w:val="left"/>
      <w:pPr>
        <w:ind w:left="8680" w:hanging="569"/>
      </w:pPr>
      <w:rPr>
        <w:rFonts w:hint="default"/>
        <w:lang w:val="en-US" w:eastAsia="en-US" w:bidi="ar-SA"/>
      </w:rPr>
    </w:lvl>
  </w:abstractNum>
  <w:abstractNum w:abstractNumId="11" w15:restartNumberingAfterBreak="0">
    <w:nsid w:val="7AC53847"/>
    <w:multiLevelType w:val="hybridMultilevel"/>
    <w:tmpl w:val="930A9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E5D7BC3"/>
    <w:multiLevelType w:val="hybridMultilevel"/>
    <w:tmpl w:val="6B785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2117839">
    <w:abstractNumId w:val="6"/>
  </w:num>
  <w:num w:numId="2" w16cid:durableId="1094016729">
    <w:abstractNumId w:val="10"/>
  </w:num>
  <w:num w:numId="3" w16cid:durableId="1180663051">
    <w:abstractNumId w:val="2"/>
  </w:num>
  <w:num w:numId="4" w16cid:durableId="1467356286">
    <w:abstractNumId w:val="5"/>
  </w:num>
  <w:num w:numId="5" w16cid:durableId="351609654">
    <w:abstractNumId w:val="11"/>
  </w:num>
  <w:num w:numId="6" w16cid:durableId="1295327096">
    <w:abstractNumId w:val="12"/>
  </w:num>
  <w:num w:numId="7" w16cid:durableId="879631360">
    <w:abstractNumId w:val="7"/>
  </w:num>
  <w:num w:numId="8" w16cid:durableId="867182583">
    <w:abstractNumId w:val="9"/>
  </w:num>
  <w:num w:numId="9" w16cid:durableId="1212958068">
    <w:abstractNumId w:val="4"/>
  </w:num>
  <w:num w:numId="10" w16cid:durableId="730032548">
    <w:abstractNumId w:val="0"/>
  </w:num>
  <w:num w:numId="11" w16cid:durableId="1944261772">
    <w:abstractNumId w:val="8"/>
  </w:num>
  <w:num w:numId="12" w16cid:durableId="1150439937">
    <w:abstractNumId w:val="1"/>
  </w:num>
  <w:num w:numId="13" w16cid:durableId="9334438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7CB"/>
    <w:rsid w:val="0000455D"/>
    <w:rsid w:val="00055D1A"/>
    <w:rsid w:val="000A2E89"/>
    <w:rsid w:val="000B2FA1"/>
    <w:rsid w:val="000D0615"/>
    <w:rsid w:val="000F7B78"/>
    <w:rsid w:val="0015287F"/>
    <w:rsid w:val="001B728A"/>
    <w:rsid w:val="00207495"/>
    <w:rsid w:val="0021106C"/>
    <w:rsid w:val="00230687"/>
    <w:rsid w:val="00320C05"/>
    <w:rsid w:val="00325E13"/>
    <w:rsid w:val="00364ECA"/>
    <w:rsid w:val="003851B9"/>
    <w:rsid w:val="00391809"/>
    <w:rsid w:val="003C2ECB"/>
    <w:rsid w:val="003D3BBF"/>
    <w:rsid w:val="0048162C"/>
    <w:rsid w:val="004C0907"/>
    <w:rsid w:val="005418D5"/>
    <w:rsid w:val="005808C7"/>
    <w:rsid w:val="0063253A"/>
    <w:rsid w:val="006552FF"/>
    <w:rsid w:val="0068061B"/>
    <w:rsid w:val="0068320E"/>
    <w:rsid w:val="00690B95"/>
    <w:rsid w:val="0069125E"/>
    <w:rsid w:val="006C2B05"/>
    <w:rsid w:val="006D13CC"/>
    <w:rsid w:val="006D4A7E"/>
    <w:rsid w:val="00774ABC"/>
    <w:rsid w:val="007B1318"/>
    <w:rsid w:val="007F6FF8"/>
    <w:rsid w:val="0087106A"/>
    <w:rsid w:val="00883F82"/>
    <w:rsid w:val="008C6416"/>
    <w:rsid w:val="00954E97"/>
    <w:rsid w:val="00A15A4B"/>
    <w:rsid w:val="00A75EC6"/>
    <w:rsid w:val="00AC5F8C"/>
    <w:rsid w:val="00AD0E70"/>
    <w:rsid w:val="00AD5873"/>
    <w:rsid w:val="00AF521D"/>
    <w:rsid w:val="00B27DAD"/>
    <w:rsid w:val="00B45D7F"/>
    <w:rsid w:val="00C84EDC"/>
    <w:rsid w:val="00C8685F"/>
    <w:rsid w:val="00CA27B5"/>
    <w:rsid w:val="00CB5ECF"/>
    <w:rsid w:val="00CB77CB"/>
    <w:rsid w:val="00CD5F5D"/>
    <w:rsid w:val="00CE23BD"/>
    <w:rsid w:val="00D2731A"/>
    <w:rsid w:val="00D4762D"/>
    <w:rsid w:val="00D54DF8"/>
    <w:rsid w:val="00DC6811"/>
    <w:rsid w:val="00E64B5E"/>
    <w:rsid w:val="00EA1CCE"/>
    <w:rsid w:val="00EA7C15"/>
    <w:rsid w:val="00EC3E9D"/>
    <w:rsid w:val="00EC4ACF"/>
    <w:rsid w:val="00F242F1"/>
    <w:rsid w:val="00F662EC"/>
    <w:rsid w:val="00F9587C"/>
    <w:rsid w:val="00FE1CF9"/>
    <w:rsid w:val="00FF312D"/>
    <w:rsid w:val="00FF39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BFD62"/>
  <w15:docId w15:val="{4EFF02B6-4A39-4D68-88EC-45D30240B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55D"/>
  </w:style>
  <w:style w:type="paragraph" w:styleId="Heading2">
    <w:name w:val="heading 2"/>
    <w:basedOn w:val="Normal"/>
    <w:next w:val="Normal"/>
    <w:link w:val="Heading2Char"/>
    <w:uiPriority w:val="9"/>
    <w:semiHidden/>
    <w:unhideWhenUsed/>
    <w:qFormat/>
    <w:rsid w:val="00EA1C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6">
    <w:name w:val="heading 6"/>
    <w:basedOn w:val="Normal"/>
    <w:link w:val="Heading6Char"/>
    <w:uiPriority w:val="9"/>
    <w:unhideWhenUsed/>
    <w:qFormat/>
    <w:rsid w:val="00D2731A"/>
    <w:pPr>
      <w:widowControl w:val="0"/>
      <w:autoSpaceDE w:val="0"/>
      <w:autoSpaceDN w:val="0"/>
      <w:spacing w:after="0" w:line="240" w:lineRule="auto"/>
      <w:ind w:left="834"/>
      <w:outlineLvl w:val="5"/>
    </w:pPr>
    <w:rPr>
      <w:rFonts w:ascii="Times New Roman" w:eastAsia="Times New Roman" w:hAnsi="Times New Roman" w:cs="Times New Roman"/>
      <w:b/>
      <w:bCs/>
      <w:sz w:val="24"/>
      <w:szCs w:val="24"/>
    </w:rPr>
  </w:style>
  <w:style w:type="paragraph" w:styleId="Heading7">
    <w:name w:val="heading 7"/>
    <w:basedOn w:val="Normal"/>
    <w:link w:val="Heading7Char"/>
    <w:uiPriority w:val="1"/>
    <w:qFormat/>
    <w:rsid w:val="00D2731A"/>
    <w:pPr>
      <w:widowControl w:val="0"/>
      <w:autoSpaceDE w:val="0"/>
      <w:autoSpaceDN w:val="0"/>
      <w:spacing w:after="0" w:line="240" w:lineRule="auto"/>
      <w:ind w:left="834"/>
      <w:outlineLvl w:val="6"/>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7CB"/>
    <w:rPr>
      <w:color w:val="0000FF" w:themeColor="hyperlink"/>
      <w:u w:val="single"/>
    </w:rPr>
  </w:style>
  <w:style w:type="paragraph" w:styleId="BodyText">
    <w:name w:val="Body Text"/>
    <w:basedOn w:val="Normal"/>
    <w:link w:val="BodyTextChar"/>
    <w:uiPriority w:val="1"/>
    <w:qFormat/>
    <w:rsid w:val="00D2731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D2731A"/>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rsid w:val="00D2731A"/>
    <w:rPr>
      <w:rFonts w:ascii="Times New Roman" w:eastAsia="Times New Roman" w:hAnsi="Times New Roman" w:cs="Times New Roman"/>
      <w:b/>
      <w:bCs/>
      <w:sz w:val="24"/>
      <w:szCs w:val="24"/>
    </w:rPr>
  </w:style>
  <w:style w:type="character" w:customStyle="1" w:styleId="Heading7Char">
    <w:name w:val="Heading 7 Char"/>
    <w:basedOn w:val="DefaultParagraphFont"/>
    <w:link w:val="Heading7"/>
    <w:uiPriority w:val="1"/>
    <w:rsid w:val="00D2731A"/>
    <w:rPr>
      <w:rFonts w:ascii="Times New Roman" w:eastAsia="Times New Roman" w:hAnsi="Times New Roman" w:cs="Times New Roman"/>
      <w:b/>
      <w:bCs/>
      <w:sz w:val="24"/>
      <w:szCs w:val="24"/>
    </w:rPr>
  </w:style>
  <w:style w:type="paragraph" w:styleId="ListParagraph">
    <w:name w:val="List Paragraph"/>
    <w:basedOn w:val="Normal"/>
    <w:uiPriority w:val="1"/>
    <w:qFormat/>
    <w:rsid w:val="00D2731A"/>
    <w:pPr>
      <w:widowControl w:val="0"/>
      <w:autoSpaceDE w:val="0"/>
      <w:autoSpaceDN w:val="0"/>
      <w:spacing w:after="0" w:line="240" w:lineRule="auto"/>
      <w:ind w:left="1403" w:hanging="569"/>
    </w:pPr>
    <w:rPr>
      <w:rFonts w:ascii="Times New Roman" w:eastAsia="Times New Roman" w:hAnsi="Times New Roman" w:cs="Times New Roman"/>
    </w:rPr>
  </w:style>
  <w:style w:type="paragraph" w:customStyle="1" w:styleId="TableParagraph">
    <w:name w:val="Table Paragraph"/>
    <w:basedOn w:val="Normal"/>
    <w:uiPriority w:val="1"/>
    <w:qFormat/>
    <w:rsid w:val="00391809"/>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A1CCE"/>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A75E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5EC6"/>
  </w:style>
  <w:style w:type="paragraph" w:styleId="Footer">
    <w:name w:val="footer"/>
    <w:basedOn w:val="Normal"/>
    <w:link w:val="FooterChar"/>
    <w:uiPriority w:val="99"/>
    <w:unhideWhenUsed/>
    <w:rsid w:val="00A75E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5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9856169">
      <w:bodyDiv w:val="1"/>
      <w:marLeft w:val="0"/>
      <w:marRight w:val="0"/>
      <w:marTop w:val="0"/>
      <w:marBottom w:val="0"/>
      <w:divBdr>
        <w:top w:val="none" w:sz="0" w:space="0" w:color="auto"/>
        <w:left w:val="none" w:sz="0" w:space="0" w:color="auto"/>
        <w:bottom w:val="none" w:sz="0" w:space="0" w:color="auto"/>
        <w:right w:val="none" w:sz="0" w:space="0" w:color="auto"/>
      </w:divBdr>
    </w:div>
    <w:div w:id="521554556">
      <w:bodyDiv w:val="1"/>
      <w:marLeft w:val="0"/>
      <w:marRight w:val="0"/>
      <w:marTop w:val="0"/>
      <w:marBottom w:val="0"/>
      <w:divBdr>
        <w:top w:val="none" w:sz="0" w:space="0" w:color="auto"/>
        <w:left w:val="none" w:sz="0" w:space="0" w:color="auto"/>
        <w:bottom w:val="none" w:sz="0" w:space="0" w:color="auto"/>
        <w:right w:val="none" w:sz="0" w:space="0" w:color="auto"/>
      </w:divBdr>
    </w:div>
    <w:div w:id="1058478238">
      <w:bodyDiv w:val="1"/>
      <w:marLeft w:val="0"/>
      <w:marRight w:val="0"/>
      <w:marTop w:val="0"/>
      <w:marBottom w:val="0"/>
      <w:divBdr>
        <w:top w:val="none" w:sz="0" w:space="0" w:color="auto"/>
        <w:left w:val="none" w:sz="0" w:space="0" w:color="auto"/>
        <w:bottom w:val="none" w:sz="0" w:space="0" w:color="auto"/>
        <w:right w:val="none" w:sz="0" w:space="0" w:color="auto"/>
      </w:divBdr>
    </w:div>
    <w:div w:id="1361861935">
      <w:bodyDiv w:val="1"/>
      <w:marLeft w:val="0"/>
      <w:marRight w:val="0"/>
      <w:marTop w:val="0"/>
      <w:marBottom w:val="0"/>
      <w:divBdr>
        <w:top w:val="none" w:sz="0" w:space="0" w:color="auto"/>
        <w:left w:val="none" w:sz="0" w:space="0" w:color="auto"/>
        <w:bottom w:val="none" w:sz="0" w:space="0" w:color="auto"/>
        <w:right w:val="none" w:sz="0" w:space="0" w:color="auto"/>
      </w:divBdr>
    </w:div>
    <w:div w:id="1600915166">
      <w:bodyDiv w:val="1"/>
      <w:marLeft w:val="0"/>
      <w:marRight w:val="0"/>
      <w:marTop w:val="0"/>
      <w:marBottom w:val="0"/>
      <w:divBdr>
        <w:top w:val="none" w:sz="0" w:space="0" w:color="auto"/>
        <w:left w:val="none" w:sz="0" w:space="0" w:color="auto"/>
        <w:bottom w:val="none" w:sz="0" w:space="0" w:color="auto"/>
        <w:right w:val="none" w:sz="0" w:space="0" w:color="auto"/>
      </w:divBdr>
      <w:divsChild>
        <w:div w:id="1529682994">
          <w:marLeft w:val="0"/>
          <w:marRight w:val="0"/>
          <w:marTop w:val="0"/>
          <w:marBottom w:val="150"/>
          <w:divBdr>
            <w:top w:val="none" w:sz="0" w:space="0" w:color="auto"/>
            <w:left w:val="none" w:sz="0" w:space="0" w:color="auto"/>
            <w:bottom w:val="none" w:sz="0" w:space="0" w:color="auto"/>
            <w:right w:val="none" w:sz="0" w:space="0" w:color="auto"/>
          </w:divBdr>
          <w:divsChild>
            <w:div w:id="128910809">
              <w:marLeft w:val="0"/>
              <w:marRight w:val="0"/>
              <w:marTop w:val="0"/>
              <w:marBottom w:val="0"/>
              <w:divBdr>
                <w:top w:val="none" w:sz="0" w:space="0" w:color="auto"/>
                <w:left w:val="none" w:sz="0" w:space="0" w:color="auto"/>
                <w:bottom w:val="none" w:sz="0" w:space="0" w:color="auto"/>
                <w:right w:val="none" w:sz="0" w:space="0" w:color="auto"/>
              </w:divBdr>
              <w:divsChild>
                <w:div w:id="197212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80422">
      <w:bodyDiv w:val="1"/>
      <w:marLeft w:val="0"/>
      <w:marRight w:val="0"/>
      <w:marTop w:val="0"/>
      <w:marBottom w:val="0"/>
      <w:divBdr>
        <w:top w:val="none" w:sz="0" w:space="0" w:color="auto"/>
        <w:left w:val="none" w:sz="0" w:space="0" w:color="auto"/>
        <w:bottom w:val="none" w:sz="0" w:space="0" w:color="auto"/>
        <w:right w:val="none" w:sz="0" w:space="0" w:color="auto"/>
      </w:divBdr>
      <w:divsChild>
        <w:div w:id="787090584">
          <w:marLeft w:val="0"/>
          <w:marRight w:val="0"/>
          <w:marTop w:val="0"/>
          <w:marBottom w:val="150"/>
          <w:divBdr>
            <w:top w:val="none" w:sz="0" w:space="0" w:color="auto"/>
            <w:left w:val="none" w:sz="0" w:space="0" w:color="auto"/>
            <w:bottom w:val="none" w:sz="0" w:space="0" w:color="auto"/>
            <w:right w:val="none" w:sz="0" w:space="0" w:color="auto"/>
          </w:divBdr>
          <w:divsChild>
            <w:div w:id="1656296581">
              <w:marLeft w:val="0"/>
              <w:marRight w:val="0"/>
              <w:marTop w:val="0"/>
              <w:marBottom w:val="0"/>
              <w:divBdr>
                <w:top w:val="none" w:sz="0" w:space="0" w:color="auto"/>
                <w:left w:val="none" w:sz="0" w:space="0" w:color="auto"/>
                <w:bottom w:val="none" w:sz="0" w:space="0" w:color="auto"/>
                <w:right w:val="none" w:sz="0" w:space="0" w:color="auto"/>
              </w:divBdr>
              <w:divsChild>
                <w:div w:id="58152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63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25BD1-9679-4854-B08A-C4E6AE1FF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12</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Bhumika Abbisetti</cp:lastModifiedBy>
  <cp:revision>13</cp:revision>
  <dcterms:created xsi:type="dcterms:W3CDTF">2024-11-20T09:24:00Z</dcterms:created>
  <dcterms:modified xsi:type="dcterms:W3CDTF">2024-11-29T06:28:00Z</dcterms:modified>
</cp:coreProperties>
</file>