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6CB40" w14:textId="77777777" w:rsidR="006F74B3" w:rsidRPr="006F74B3" w:rsidRDefault="006F74B3" w:rsidP="006F74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F74B3">
        <w:rPr>
          <w:rFonts w:ascii="Times New Roman" w:eastAsia="Times New Roman" w:hAnsi="Times New Roman" w:cs="Times New Roman"/>
          <w:b/>
          <w:bCs/>
          <w:sz w:val="27"/>
          <w:szCs w:val="27"/>
          <w:lang w:eastAsia="en-IN"/>
        </w:rPr>
        <w:t>Title</w:t>
      </w:r>
    </w:p>
    <w:p w14:paraId="2C9025AD" w14:textId="77777777" w:rsidR="006F74B3" w:rsidRPr="006F74B3" w:rsidRDefault="006F74B3" w:rsidP="006F74B3">
      <w:p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Real-Time Echo Generation Using Simulink: A Practical Approach</w:t>
      </w:r>
    </w:p>
    <w:p w14:paraId="31022601" w14:textId="77777777" w:rsidR="006F74B3" w:rsidRPr="006F74B3" w:rsidRDefault="006F74B3" w:rsidP="006F74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F74B3">
        <w:rPr>
          <w:rFonts w:ascii="Times New Roman" w:eastAsia="Times New Roman" w:hAnsi="Times New Roman" w:cs="Times New Roman"/>
          <w:b/>
          <w:bCs/>
          <w:sz w:val="27"/>
          <w:szCs w:val="27"/>
          <w:lang w:eastAsia="en-IN"/>
        </w:rPr>
        <w:t>Abstract</w:t>
      </w:r>
    </w:p>
    <w:p w14:paraId="3A78CB22" w14:textId="77777777" w:rsidR="006F74B3" w:rsidRPr="006F74B3" w:rsidRDefault="006F74B3" w:rsidP="006F74B3">
      <w:p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This paper presents a practical approach to real-time echo generation using Simulink, a MATLAB-based graphical programming environment. We explore the fundamental concepts of audio signal processing, real-time implementation strategies, and the challenges associated with achieving low-latency performance. The proposed method is validated through experiments, demonstrating its effectiveness in various acoustic environments.</w:t>
      </w:r>
    </w:p>
    <w:p w14:paraId="471597DD" w14:textId="77777777" w:rsidR="006F74B3" w:rsidRPr="006F74B3" w:rsidRDefault="006F74B3" w:rsidP="006F74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F74B3">
        <w:rPr>
          <w:rFonts w:ascii="Times New Roman" w:eastAsia="Times New Roman" w:hAnsi="Times New Roman" w:cs="Times New Roman"/>
          <w:b/>
          <w:bCs/>
          <w:sz w:val="27"/>
          <w:szCs w:val="27"/>
          <w:lang w:eastAsia="en-IN"/>
        </w:rPr>
        <w:t>Keywords</w:t>
      </w:r>
    </w:p>
    <w:p w14:paraId="226FE230" w14:textId="77777777" w:rsidR="006F74B3" w:rsidRPr="006F74B3" w:rsidRDefault="006F74B3" w:rsidP="006F74B3">
      <w:p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Simulink, real-time processing, echo generation, audio signal processing, low latency</w:t>
      </w:r>
    </w:p>
    <w:p w14:paraId="39450A4E" w14:textId="77777777" w:rsidR="006F74B3" w:rsidRPr="006F74B3" w:rsidRDefault="006F74B3" w:rsidP="006F74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F74B3">
        <w:rPr>
          <w:rFonts w:ascii="Times New Roman" w:eastAsia="Times New Roman" w:hAnsi="Times New Roman" w:cs="Times New Roman"/>
          <w:b/>
          <w:bCs/>
          <w:sz w:val="27"/>
          <w:szCs w:val="27"/>
          <w:lang w:eastAsia="en-IN"/>
        </w:rPr>
        <w:t>1. Introduction</w:t>
      </w:r>
    </w:p>
    <w:p w14:paraId="28A91506" w14:textId="77777777" w:rsidR="006F74B3" w:rsidRPr="006F74B3" w:rsidRDefault="006F74B3" w:rsidP="006F74B3">
      <w:p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Echo generation is a crucial aspect of various audio applications, including telecommunication, live sound reinforcement, and virtual reality. The ability to simulate realistic acoustic environments enhances user experience and improves communication clarity. This paper discusses a practical approach to implementing real-time echo generation using Simulink, focusing on the challenges of low-latency processing and adaptability to different environments.</w:t>
      </w:r>
    </w:p>
    <w:p w14:paraId="799853FA" w14:textId="7E58A5B6" w:rsidR="006F74B3" w:rsidRPr="006F74B3" w:rsidRDefault="006F74B3" w:rsidP="006F74B3">
      <w:p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 xml:space="preserve">Simulink offers a user-friendly interface for </w:t>
      </w:r>
      <w:r w:rsidRPr="006F74B3">
        <w:rPr>
          <w:rFonts w:ascii="Times New Roman" w:eastAsia="Times New Roman" w:hAnsi="Times New Roman" w:cs="Times New Roman"/>
          <w:sz w:val="24"/>
          <w:szCs w:val="24"/>
          <w:lang w:eastAsia="en-IN"/>
        </w:rPr>
        <w:t>modelling</w:t>
      </w:r>
      <w:r w:rsidRPr="006F74B3">
        <w:rPr>
          <w:rFonts w:ascii="Times New Roman" w:eastAsia="Times New Roman" w:hAnsi="Times New Roman" w:cs="Times New Roman"/>
          <w:sz w:val="24"/>
          <w:szCs w:val="24"/>
          <w:lang w:eastAsia="en-IN"/>
        </w:rPr>
        <w:t xml:space="preserve">, simulating, and </w:t>
      </w:r>
      <w:r w:rsidRPr="006F74B3">
        <w:rPr>
          <w:rFonts w:ascii="Times New Roman" w:eastAsia="Times New Roman" w:hAnsi="Times New Roman" w:cs="Times New Roman"/>
          <w:sz w:val="24"/>
          <w:szCs w:val="24"/>
          <w:lang w:eastAsia="en-IN"/>
        </w:rPr>
        <w:t>analysing</w:t>
      </w:r>
      <w:r w:rsidRPr="006F74B3">
        <w:rPr>
          <w:rFonts w:ascii="Times New Roman" w:eastAsia="Times New Roman" w:hAnsi="Times New Roman" w:cs="Times New Roman"/>
          <w:sz w:val="24"/>
          <w:szCs w:val="24"/>
          <w:lang w:eastAsia="en-IN"/>
        </w:rPr>
        <w:t xml:space="preserve"> dynamic systems, making it an ideal tool for audio processing applications. We outline the necessary components for creating an echo effect and provide a detailed explanation of the underlying algorithms.</w:t>
      </w:r>
    </w:p>
    <w:p w14:paraId="63DAA4FD" w14:textId="77777777" w:rsidR="006F74B3" w:rsidRPr="006F74B3" w:rsidRDefault="006F74B3" w:rsidP="006F74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F74B3">
        <w:rPr>
          <w:rFonts w:ascii="Times New Roman" w:eastAsia="Times New Roman" w:hAnsi="Times New Roman" w:cs="Times New Roman"/>
          <w:b/>
          <w:bCs/>
          <w:sz w:val="27"/>
          <w:szCs w:val="27"/>
          <w:lang w:eastAsia="en-IN"/>
        </w:rPr>
        <w:t>2. Background</w:t>
      </w:r>
    </w:p>
    <w:p w14:paraId="55F871D3" w14:textId="77777777" w:rsidR="006F74B3" w:rsidRPr="006F74B3" w:rsidRDefault="006F74B3" w:rsidP="006F74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b/>
          <w:bCs/>
          <w:sz w:val="24"/>
          <w:szCs w:val="24"/>
          <w:lang w:eastAsia="en-IN"/>
        </w:rPr>
        <w:t>2.1 Audio Signal Processing Fundamentals</w:t>
      </w:r>
    </w:p>
    <w:p w14:paraId="3733856B" w14:textId="77777777" w:rsidR="006F74B3" w:rsidRPr="006F74B3" w:rsidRDefault="006F74B3" w:rsidP="006F74B3">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Overview of sound waves and audio signals.</w:t>
      </w:r>
    </w:p>
    <w:p w14:paraId="4E922493" w14:textId="77777777" w:rsidR="006F74B3" w:rsidRPr="006F74B3" w:rsidRDefault="006F74B3" w:rsidP="006F74B3">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Introduction to digital signal processing (DSP) techniques.</w:t>
      </w:r>
    </w:p>
    <w:p w14:paraId="5791F8E9" w14:textId="77777777" w:rsidR="006F74B3" w:rsidRPr="006F74B3" w:rsidRDefault="006F74B3" w:rsidP="006F74B3">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b/>
          <w:bCs/>
          <w:sz w:val="24"/>
          <w:szCs w:val="24"/>
          <w:lang w:eastAsia="en-IN"/>
        </w:rPr>
        <w:t>2.2 Echo Generation Techniques</w:t>
      </w:r>
    </w:p>
    <w:p w14:paraId="1606F6DC" w14:textId="77777777" w:rsidR="006F74B3" w:rsidRPr="006F74B3" w:rsidRDefault="006F74B3" w:rsidP="006F74B3">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Description of delay lines, feedback, and modulation.</w:t>
      </w:r>
    </w:p>
    <w:p w14:paraId="24392533" w14:textId="77777777" w:rsidR="006F74B3" w:rsidRPr="006F74B3" w:rsidRDefault="006F74B3" w:rsidP="006F74B3">
      <w:pPr>
        <w:numPr>
          <w:ilvl w:val="1"/>
          <w:numId w:val="1"/>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Comparison of different echo effects and their applications.</w:t>
      </w:r>
    </w:p>
    <w:p w14:paraId="3F54CFBF" w14:textId="77777777" w:rsidR="006F74B3" w:rsidRPr="006F74B3" w:rsidRDefault="006F74B3" w:rsidP="006F74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F74B3">
        <w:rPr>
          <w:rFonts w:ascii="Times New Roman" w:eastAsia="Times New Roman" w:hAnsi="Times New Roman" w:cs="Times New Roman"/>
          <w:b/>
          <w:bCs/>
          <w:sz w:val="27"/>
          <w:szCs w:val="27"/>
          <w:lang w:eastAsia="en-IN"/>
        </w:rPr>
        <w:t>3. Methodology</w:t>
      </w:r>
    </w:p>
    <w:p w14:paraId="33B2B166" w14:textId="77777777" w:rsidR="006F74B3" w:rsidRPr="006F74B3" w:rsidRDefault="006F74B3" w:rsidP="006F74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b/>
          <w:bCs/>
          <w:sz w:val="24"/>
          <w:szCs w:val="24"/>
          <w:lang w:eastAsia="en-IN"/>
        </w:rPr>
        <w:t>3.1 Simulink Model Development</w:t>
      </w:r>
    </w:p>
    <w:p w14:paraId="694C55D1" w14:textId="77777777" w:rsidR="006F74B3" w:rsidRPr="006F74B3" w:rsidRDefault="006F74B3" w:rsidP="006F74B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Step-by-step creation of a Simulink model for echo generation.</w:t>
      </w:r>
    </w:p>
    <w:p w14:paraId="308522DF" w14:textId="77777777" w:rsidR="006F74B3" w:rsidRPr="006F74B3" w:rsidRDefault="006F74B3" w:rsidP="006F74B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Explanation of key blocks used (e.g., Delay Block, Gain Block).</w:t>
      </w:r>
    </w:p>
    <w:p w14:paraId="7E9786B8" w14:textId="77777777" w:rsidR="006F74B3" w:rsidRPr="006F74B3" w:rsidRDefault="006F74B3" w:rsidP="006F74B3">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b/>
          <w:bCs/>
          <w:sz w:val="24"/>
          <w:szCs w:val="24"/>
          <w:lang w:eastAsia="en-IN"/>
        </w:rPr>
        <w:t>3.2 Real-Time Implementation</w:t>
      </w:r>
    </w:p>
    <w:p w14:paraId="16184C83" w14:textId="77777777" w:rsidR="006F74B3" w:rsidRPr="006F74B3" w:rsidRDefault="006F74B3" w:rsidP="006F74B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Hardware and software requirements for real-time processing.</w:t>
      </w:r>
    </w:p>
    <w:p w14:paraId="3D3C073F" w14:textId="77777777" w:rsidR="006F74B3" w:rsidRPr="006F74B3" w:rsidRDefault="006F74B3" w:rsidP="006F74B3">
      <w:pPr>
        <w:numPr>
          <w:ilvl w:val="1"/>
          <w:numId w:val="2"/>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Techniques for minimizing latency, such as buffer management and efficient coding.</w:t>
      </w:r>
    </w:p>
    <w:p w14:paraId="42EEC491" w14:textId="77777777" w:rsidR="006F74B3" w:rsidRPr="006F74B3" w:rsidRDefault="006F74B3" w:rsidP="006F74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F74B3">
        <w:rPr>
          <w:rFonts w:ascii="Times New Roman" w:eastAsia="Times New Roman" w:hAnsi="Times New Roman" w:cs="Times New Roman"/>
          <w:b/>
          <w:bCs/>
          <w:sz w:val="27"/>
          <w:szCs w:val="27"/>
          <w:lang w:eastAsia="en-IN"/>
        </w:rPr>
        <w:lastRenderedPageBreak/>
        <w:t>4. Results and Discussion</w:t>
      </w:r>
    </w:p>
    <w:p w14:paraId="5CF7CFDB" w14:textId="77777777" w:rsidR="006F74B3" w:rsidRPr="006F74B3" w:rsidRDefault="006F74B3" w:rsidP="006F7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b/>
          <w:bCs/>
          <w:sz w:val="24"/>
          <w:szCs w:val="24"/>
          <w:lang w:eastAsia="en-IN"/>
        </w:rPr>
        <w:t>4.1 Experimental Setup</w:t>
      </w:r>
    </w:p>
    <w:p w14:paraId="29EDF4F4" w14:textId="77777777" w:rsidR="006F74B3" w:rsidRPr="006F74B3" w:rsidRDefault="006F74B3" w:rsidP="006F74B3">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Description of the test environment and equipment used.</w:t>
      </w:r>
    </w:p>
    <w:p w14:paraId="28DAF9CD" w14:textId="77777777" w:rsidR="006F74B3" w:rsidRPr="006F74B3" w:rsidRDefault="006F74B3" w:rsidP="006F74B3">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b/>
          <w:bCs/>
          <w:sz w:val="24"/>
          <w:szCs w:val="24"/>
          <w:lang w:eastAsia="en-IN"/>
        </w:rPr>
        <w:t>4.2 Performance Evaluation</w:t>
      </w:r>
    </w:p>
    <w:p w14:paraId="73ADFA0C" w14:textId="77777777" w:rsidR="006F74B3" w:rsidRPr="006F74B3" w:rsidRDefault="006F74B3" w:rsidP="006F74B3">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Metrics for evaluating echo quality and latency.</w:t>
      </w:r>
    </w:p>
    <w:p w14:paraId="745E909F" w14:textId="77777777" w:rsidR="006F74B3" w:rsidRPr="006F74B3" w:rsidRDefault="006F74B3" w:rsidP="006F74B3">
      <w:pPr>
        <w:numPr>
          <w:ilvl w:val="1"/>
          <w:numId w:val="3"/>
        </w:num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Comparison of simulated and real-world performance.</w:t>
      </w:r>
    </w:p>
    <w:p w14:paraId="6ADF241D" w14:textId="77777777" w:rsidR="006F74B3" w:rsidRPr="006F74B3" w:rsidRDefault="006F74B3" w:rsidP="006F74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F74B3">
        <w:rPr>
          <w:rFonts w:ascii="Times New Roman" w:eastAsia="Times New Roman" w:hAnsi="Times New Roman" w:cs="Times New Roman"/>
          <w:b/>
          <w:bCs/>
          <w:sz w:val="27"/>
          <w:szCs w:val="27"/>
          <w:lang w:eastAsia="en-IN"/>
        </w:rPr>
        <w:t>5. Conclusion</w:t>
      </w:r>
    </w:p>
    <w:p w14:paraId="0D794C39" w14:textId="77777777" w:rsidR="006F74B3" w:rsidRPr="006F74B3" w:rsidRDefault="006F74B3" w:rsidP="006F74B3">
      <w:pPr>
        <w:spacing w:before="100" w:beforeAutospacing="1" w:after="100" w:afterAutospacing="1" w:line="240" w:lineRule="auto"/>
        <w:rPr>
          <w:rFonts w:ascii="Times New Roman" w:eastAsia="Times New Roman" w:hAnsi="Times New Roman" w:cs="Times New Roman"/>
          <w:sz w:val="24"/>
          <w:szCs w:val="24"/>
          <w:lang w:eastAsia="en-IN"/>
        </w:rPr>
      </w:pPr>
      <w:r w:rsidRPr="006F74B3">
        <w:rPr>
          <w:rFonts w:ascii="Times New Roman" w:eastAsia="Times New Roman" w:hAnsi="Times New Roman" w:cs="Times New Roman"/>
          <w:sz w:val="24"/>
          <w:szCs w:val="24"/>
          <w:lang w:eastAsia="en-IN"/>
        </w:rPr>
        <w:t>This study demonstrates a practical approach to real-time echo generation using Simulink. The developed model successfully integrates audio processing techniques to produce realistic echo effects with minimal latency. Future work may explore adaptive echo algorithms that respond to changing acoustic conditions, further enhancing the applicability of this approach in diverse environments.</w:t>
      </w:r>
    </w:p>
    <w:p w14:paraId="016DD88A" w14:textId="77777777" w:rsidR="006F74B3" w:rsidRPr="006F74B3" w:rsidRDefault="006F74B3" w:rsidP="006F74B3">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6F74B3">
        <w:rPr>
          <w:rFonts w:ascii="Times New Roman" w:eastAsia="Times New Roman" w:hAnsi="Times New Roman" w:cs="Times New Roman"/>
          <w:b/>
          <w:bCs/>
          <w:sz w:val="27"/>
          <w:szCs w:val="27"/>
          <w:lang w:eastAsia="en-IN"/>
        </w:rPr>
        <w:t>References</w:t>
      </w:r>
    </w:p>
    <w:p w14:paraId="6E18D197" w14:textId="293225D6" w:rsidR="006F74B3" w:rsidRDefault="006F74B3" w:rsidP="006F74B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Simulink Documentation</w:t>
      </w:r>
    </w:p>
    <w:p w14:paraId="03E24F19" w14:textId="6DAE812B" w:rsidR="006F74B3" w:rsidRDefault="006F74B3" w:rsidP="006F74B3">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Simulink Audio toolbox</w:t>
      </w:r>
    </w:p>
    <w:p w14:paraId="5A9E332C" w14:textId="03A95E00" w:rsidR="006F74B3" w:rsidRPr="006F74B3" w:rsidRDefault="006F74B3" w:rsidP="006F74B3">
      <w:pPr>
        <w:spacing w:before="100" w:beforeAutospacing="1" w:after="100" w:afterAutospacing="1"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noProof/>
          <w:sz w:val="24"/>
          <w:szCs w:val="24"/>
          <w:lang w:eastAsia="en-IN"/>
        </w:rPr>
        <w:drawing>
          <wp:inline distT="0" distB="0" distL="0" distR="0" wp14:anchorId="51EBD635" wp14:editId="3486F207">
            <wp:extent cx="4238625" cy="22530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54225" cy="2261382"/>
                    </a:xfrm>
                    <a:prstGeom prst="rect">
                      <a:avLst/>
                    </a:prstGeom>
                    <a:noFill/>
                    <a:ln>
                      <a:noFill/>
                    </a:ln>
                  </pic:spPr>
                </pic:pic>
              </a:graphicData>
            </a:graphic>
          </wp:inline>
        </w:drawing>
      </w:r>
      <w:r>
        <w:rPr>
          <w:rFonts w:ascii="Times New Roman" w:eastAsia="Times New Roman" w:hAnsi="Times New Roman" w:cs="Times New Roman"/>
          <w:noProof/>
          <w:sz w:val="24"/>
          <w:szCs w:val="24"/>
          <w:lang w:eastAsia="en-IN"/>
        </w:rPr>
        <w:drawing>
          <wp:inline distT="0" distB="0" distL="0" distR="0" wp14:anchorId="291CA9FA" wp14:editId="474701DB">
            <wp:extent cx="4171950" cy="221071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93989" cy="2222396"/>
                    </a:xfrm>
                    <a:prstGeom prst="rect">
                      <a:avLst/>
                    </a:prstGeom>
                    <a:noFill/>
                    <a:ln>
                      <a:noFill/>
                    </a:ln>
                  </pic:spPr>
                </pic:pic>
              </a:graphicData>
            </a:graphic>
          </wp:inline>
        </w:drawing>
      </w:r>
    </w:p>
    <w:p w14:paraId="02E2E257" w14:textId="77777777" w:rsidR="00035039" w:rsidRDefault="00035039"/>
    <w:sectPr w:rsidR="000350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B7E87"/>
    <w:multiLevelType w:val="multilevel"/>
    <w:tmpl w:val="B05C4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E800541"/>
    <w:multiLevelType w:val="multilevel"/>
    <w:tmpl w:val="80826C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167EC9"/>
    <w:multiLevelType w:val="multilevel"/>
    <w:tmpl w:val="5EB245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420234"/>
    <w:multiLevelType w:val="multilevel"/>
    <w:tmpl w:val="46800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4B3"/>
    <w:rsid w:val="00035039"/>
    <w:rsid w:val="006F74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6D77"/>
  <w15:chartTrackingRefBased/>
  <w15:docId w15:val="{DE14C61B-0975-4575-BED9-3A2289B2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F74B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F74B3"/>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6F74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6F74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97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Ahad killedar</dc:creator>
  <cp:keywords/>
  <dc:description/>
  <cp:lastModifiedBy>Ahad killedar</cp:lastModifiedBy>
  <cp:revision>1</cp:revision>
  <dcterms:created xsi:type="dcterms:W3CDTF">2024-10-30T12:52:00Z</dcterms:created>
  <dcterms:modified xsi:type="dcterms:W3CDTF">2024-10-30T12:58:00Z</dcterms:modified>
</cp:coreProperties>
</file>