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1A1D7" w14:textId="0ECC9167" w:rsidR="00682703" w:rsidRPr="005E3ED0" w:rsidRDefault="00000000" w:rsidP="005E3ED0">
      <w:pPr>
        <w:tabs>
          <w:tab w:val="left" w:pos="990"/>
        </w:tabs>
        <w:spacing w:before="40" w:after="40"/>
        <w:rPr>
          <w:rFonts w:ascii="Times New Roman" w:hAnsi="Times New Roman" w:cs="Times New Roman"/>
          <w:sz w:val="24"/>
          <w:szCs w:val="24"/>
        </w:rPr>
      </w:pPr>
      <w:r>
        <w:rPr>
          <w:rFonts w:hAnsi="Times New Roman" w:cs="Times New Roman"/>
          <w:b/>
          <w:bCs/>
          <w:sz w:val="24"/>
          <w:szCs w:val="24"/>
        </w:rPr>
        <w:t>Geospatial Assessment of Gully Erosion Incidence in Ankpa Town, Kogi State, Nigeria</w:t>
      </w:r>
    </w:p>
    <w:p w14:paraId="4A4A9C5C" w14:textId="77777777" w:rsidR="00682703" w:rsidRDefault="00000000" w:rsidP="005E3ED0">
      <w:pPr>
        <w:spacing w:before="40" w:after="40"/>
        <w:rPr>
          <w:rFonts w:ascii="Times New Roman" w:hAnsi="Times New Roman" w:cs="Times New Roman"/>
          <w:b/>
          <w:bCs/>
          <w:sz w:val="24"/>
          <w:szCs w:val="24"/>
        </w:rPr>
      </w:pPr>
      <w:r>
        <w:rPr>
          <w:rFonts w:ascii="Times New Roman" w:hAnsi="Times New Roman" w:cs="Times New Roman"/>
          <w:b/>
          <w:bCs/>
          <w:sz w:val="24"/>
          <w:szCs w:val="24"/>
        </w:rPr>
        <w:t xml:space="preserve">Dare, Ibinola James </w:t>
      </w:r>
    </w:p>
    <w:p w14:paraId="2B5D4B71" w14:textId="77777777" w:rsidR="00682703" w:rsidRDefault="00000000" w:rsidP="005E3ED0">
      <w:pPr>
        <w:spacing w:before="40" w:after="40"/>
        <w:rPr>
          <w:rFonts w:ascii="Times New Roman" w:hAnsi="Times New Roman" w:cs="Times New Roman"/>
          <w:b/>
          <w:bCs/>
          <w:sz w:val="24"/>
          <w:szCs w:val="24"/>
        </w:rPr>
      </w:pPr>
      <w:r>
        <w:rPr>
          <w:rFonts w:ascii="Times New Roman" w:hAnsi="Times New Roman" w:cs="Times New Roman"/>
          <w:b/>
          <w:bCs/>
          <w:sz w:val="24"/>
          <w:szCs w:val="24"/>
        </w:rPr>
        <w:t>Department of Urban and Regiomal Planning</w:t>
      </w:r>
    </w:p>
    <w:p w14:paraId="3523F59C" w14:textId="77777777" w:rsidR="00682703" w:rsidRDefault="00000000" w:rsidP="005E3ED0">
      <w:pPr>
        <w:spacing w:before="40" w:after="40"/>
        <w:rPr>
          <w:rFonts w:ascii="Times New Roman" w:hAnsi="Times New Roman" w:cs="Times New Roman"/>
          <w:b/>
          <w:bCs/>
          <w:sz w:val="24"/>
          <w:szCs w:val="24"/>
        </w:rPr>
      </w:pPr>
      <w:r>
        <w:rPr>
          <w:rFonts w:ascii="Times New Roman" w:hAnsi="Times New Roman" w:cs="Times New Roman"/>
          <w:b/>
          <w:bCs/>
          <w:sz w:val="24"/>
          <w:szCs w:val="24"/>
        </w:rPr>
        <w:t>Federal University of Technology Alure Nigeria</w:t>
      </w:r>
    </w:p>
    <w:p w14:paraId="3F92270E" w14:textId="77777777" w:rsidR="00682703" w:rsidRDefault="00000000" w:rsidP="005E3ED0">
      <w:pPr>
        <w:spacing w:before="40" w:after="40"/>
        <w:rPr>
          <w:rFonts w:ascii="Times New Roman" w:hAnsi="Times New Roman" w:cs="Times New Roman"/>
          <w:b/>
          <w:bCs/>
          <w:sz w:val="24"/>
          <w:szCs w:val="24"/>
        </w:rPr>
      </w:pPr>
      <w:r>
        <w:rPr>
          <w:rFonts w:ascii="Times New Roman" w:hAnsi="Times New Roman" w:cs="Times New Roman"/>
          <w:b/>
          <w:bCs/>
          <w:sz w:val="24"/>
          <w:szCs w:val="24"/>
        </w:rPr>
        <w:t>bamdibaba@yahoo.com</w:t>
      </w:r>
    </w:p>
    <w:p w14:paraId="64F12591" w14:textId="77777777" w:rsidR="00682703" w:rsidRDefault="00000000" w:rsidP="005E3ED0">
      <w:pPr>
        <w:spacing w:before="40" w:after="40"/>
        <w:rPr>
          <w:rFonts w:ascii="Times New Roman" w:hAnsi="Times New Roman" w:cs="Times New Roman"/>
          <w:b/>
          <w:bCs/>
          <w:sz w:val="24"/>
          <w:szCs w:val="24"/>
        </w:rPr>
      </w:pPr>
      <w:r>
        <w:rPr>
          <w:rFonts w:ascii="Times New Roman" w:hAnsi="Times New Roman" w:cs="Times New Roman"/>
          <w:b/>
          <w:bCs/>
          <w:sz w:val="24"/>
          <w:szCs w:val="24"/>
        </w:rPr>
        <w:t>Abstract</w:t>
      </w:r>
    </w:p>
    <w:p w14:paraId="1D6AD7E1" w14:textId="5A528D6A" w:rsidR="005E3ED0" w:rsidRPr="005E3ED0" w:rsidRDefault="00000000" w:rsidP="005E3ED0">
      <w:pPr>
        <w:spacing w:before="40" w:after="40"/>
        <w:jc w:val="distribute"/>
      </w:pPr>
      <w:r w:rsidRPr="005E3ED0">
        <w:t xml:space="preserve">The study examined the incidence of gully erosion in </w:t>
      </w:r>
      <w:proofErr w:type="spellStart"/>
      <w:r w:rsidRPr="005E3ED0">
        <w:t>Ankpa</w:t>
      </w:r>
      <w:proofErr w:type="spellEnd"/>
      <w:r w:rsidRPr="005E3ED0">
        <w:t xml:space="preserve"> town in Kogi State Using a geospatial approach.  It was shown in finding that gully had a significantly negative impact on infrastructure, livelihoods and businesses in the study area</w:t>
      </w:r>
      <w:r w:rsidR="005E3ED0">
        <w:t xml:space="preserve"> the</w:t>
      </w:r>
      <w:r w:rsidRPr="005E3ED0">
        <w:t xml:space="preserve"> Impact of erosion varied with slope, elevation and land use cover.</w:t>
      </w:r>
    </w:p>
    <w:p w14:paraId="123B1195" w14:textId="72ED8742" w:rsidR="00682703" w:rsidRDefault="00000000" w:rsidP="005E3ED0">
      <w:pPr>
        <w:spacing w:before="40" w:after="40"/>
        <w:jc w:val="distribute"/>
        <w:rPr>
          <w:rFonts w:ascii="Times New Roman" w:hAnsi="Times New Roman" w:cs="Times New Roman"/>
          <w:sz w:val="24"/>
          <w:szCs w:val="24"/>
        </w:rPr>
      </w:pPr>
      <w:r w:rsidRPr="005E3ED0">
        <w:t xml:space="preserve"> </w:t>
      </w:r>
    </w:p>
    <w:p w14:paraId="2FF4173F" w14:textId="77777777" w:rsidR="005E3ED0" w:rsidRDefault="005E3ED0" w:rsidP="005E3ED0">
      <w:pPr>
        <w:spacing w:before="40" w:after="40"/>
        <w:jc w:val="distribute"/>
        <w:rPr>
          <w:rFonts w:ascii="Times New Roman" w:hAnsi="Times New Roman" w:cs="Times New Roman"/>
          <w:sz w:val="24"/>
          <w:szCs w:val="24"/>
        </w:rPr>
      </w:pPr>
    </w:p>
    <w:p w14:paraId="7F1E35CD" w14:textId="77777777" w:rsidR="00682703" w:rsidRDefault="00000000" w:rsidP="005E3ED0">
      <w:pPr>
        <w:spacing w:before="40" w:after="40"/>
        <w:rPr>
          <w:rFonts w:ascii="Times New Roman" w:hAnsi="Times New Roman" w:cs="Times New Roman"/>
          <w:b/>
          <w:bCs/>
          <w:sz w:val="24"/>
          <w:szCs w:val="24"/>
        </w:rPr>
      </w:pPr>
      <w:r>
        <w:rPr>
          <w:rFonts w:ascii="Times New Roman" w:hAnsi="Times New Roman" w:cs="Times New Roman"/>
          <w:b/>
          <w:bCs/>
          <w:sz w:val="24"/>
          <w:szCs w:val="24"/>
        </w:rPr>
        <w:t>Keywords; Gully erosion, households, infrastructure, socioeconomy, environment</w:t>
      </w:r>
    </w:p>
    <w:p w14:paraId="4502EDE9" w14:textId="77777777" w:rsidR="00682703" w:rsidRDefault="00000000" w:rsidP="005E3ED0">
      <w:pPr>
        <w:spacing w:before="40" w:after="40"/>
        <w:rPr>
          <w:rFonts w:ascii="Times New Roman" w:hAnsi="Times New Roman" w:cs="Times New Roman"/>
          <w:b/>
          <w:bCs/>
          <w:sz w:val="24"/>
          <w:szCs w:val="24"/>
        </w:rPr>
      </w:pPr>
      <w:r>
        <w:rPr>
          <w:rFonts w:hAnsi="Times New Roman" w:cs="Times New Roman"/>
          <w:b/>
          <w:bCs/>
          <w:sz w:val="24"/>
          <w:szCs w:val="24"/>
        </w:rPr>
        <w:t>Introduction</w:t>
      </w:r>
    </w:p>
    <w:p w14:paraId="1C6DE7FA" w14:textId="77777777" w:rsidR="00682703" w:rsidRDefault="00000000" w:rsidP="005E3ED0">
      <w:pPr>
        <w:spacing w:before="40" w:after="40"/>
        <w:ind w:firstLine="720"/>
        <w:jc w:val="both"/>
        <w:rPr>
          <w:rFonts w:ascii="Times New Roman" w:hAnsi="Times New Roman" w:cs="Times New Roman"/>
          <w:sz w:val="24"/>
          <w:szCs w:val="24"/>
        </w:rPr>
      </w:pPr>
      <w:r>
        <w:rPr>
          <w:rFonts w:hAnsi="Times New Roman" w:cs="Times New Roman"/>
          <w:sz w:val="24"/>
          <w:szCs w:val="24"/>
        </w:rPr>
        <w:t>Soil e</w:t>
      </w:r>
      <w:r>
        <w:rPr>
          <w:rFonts w:ascii="Times New Roman" w:hAnsi="Times New Roman" w:cs="Times New Roman"/>
          <w:sz w:val="24"/>
          <w:szCs w:val="24"/>
        </w:rPr>
        <w:t>rosion is a complex process encompassing detachments, transportation and deposition of weathered materials from one point to another by denuding agents like winds, water and mostly man through his activities (Onwuka, 2008). Soil erosion is also an environmental problem that can be attributed to both natural and human factors, upon which its extent and form is determined (Egboka, 2003; Onwuka, 2008</w:t>
      </w:r>
      <w:r>
        <w:rPr>
          <w:rFonts w:hAnsi="Times New Roman" w:cs="Times New Roman"/>
          <w:sz w:val="24"/>
          <w:szCs w:val="24"/>
        </w:rPr>
        <w:t>)</w:t>
      </w:r>
      <w:r>
        <w:rPr>
          <w:rFonts w:ascii="Times New Roman" w:hAnsi="Times New Roman" w:cs="Times New Roman"/>
          <w:sz w:val="24"/>
          <w:szCs w:val="24"/>
        </w:rPr>
        <w:t>.</w:t>
      </w:r>
      <w:r>
        <w:rPr>
          <w:rFonts w:hAnsi="Times New Roman" w:cs="Times New Roman"/>
          <w:sz w:val="24"/>
          <w:szCs w:val="24"/>
        </w:rPr>
        <w:t xml:space="preserve"> It</w:t>
      </w:r>
      <w:r>
        <w:rPr>
          <w:rFonts w:ascii="Times New Roman" w:hAnsi="Times New Roman" w:cs="Times New Roman"/>
          <w:sz w:val="24"/>
          <w:szCs w:val="24"/>
        </w:rPr>
        <w:t xml:space="preserve"> occurs within the environment through either naturally or human induced factors, hence, leads to the disintegration, movement and deposition of sediment downstream through the gravitational force, wind or water </w:t>
      </w:r>
      <w:r>
        <w:rPr>
          <w:rFonts w:ascii="Times New Roman" w:hAnsi="Times New Roman" w:cs="Times New Roman"/>
          <w:noProof/>
          <w:sz w:val="24"/>
          <w:szCs w:val="24"/>
        </w:rPr>
        <w:t>(Boardman, 2013)</w:t>
      </w:r>
      <w:r>
        <w:rPr>
          <w:rFonts w:ascii="Times New Roman" w:hAnsi="Times New Roman" w:cs="Times New Roman"/>
          <w:sz w:val="24"/>
          <w:szCs w:val="24"/>
        </w:rPr>
        <w:t xml:space="preserve">. Soil erosion by water body is a serious and growing problem in many countries of the world </w:t>
      </w:r>
      <w:r>
        <w:rPr>
          <w:rFonts w:ascii="Times New Roman" w:hAnsi="Times New Roman" w:cs="Times New Roman"/>
          <w:noProof/>
          <w:sz w:val="24"/>
          <w:szCs w:val="24"/>
        </w:rPr>
        <w:t>(Afegbua</w:t>
      </w:r>
      <w:r>
        <w:rPr>
          <w:rFonts w:hAnsi="Times New Roman" w:cs="Times New Roman"/>
          <w:noProof/>
          <w:sz w:val="24"/>
          <w:szCs w:val="24"/>
        </w:rPr>
        <w:t>,</w:t>
      </w:r>
      <w:r>
        <w:rPr>
          <w:rFonts w:ascii="Times New Roman" w:hAnsi="Times New Roman" w:cs="Times New Roman"/>
          <w:noProof/>
          <w:sz w:val="24"/>
          <w:szCs w:val="24"/>
        </w:rPr>
        <w:t xml:space="preserve"> Uwazuruonye &amp; Jafaru, 2016)</w:t>
      </w:r>
    </w:p>
    <w:p w14:paraId="3F691D9D" w14:textId="77777777" w:rsidR="00682703" w:rsidRDefault="00000000" w:rsidP="005E3ED0">
      <w:pPr>
        <w:spacing w:before="40" w:after="40"/>
        <w:ind w:firstLine="720"/>
        <w:jc w:val="both"/>
        <w:rPr>
          <w:rFonts w:ascii="Times New Roman" w:hAnsi="Times New Roman" w:cs="Times New Roman"/>
          <w:sz w:val="24"/>
          <w:szCs w:val="24"/>
        </w:rPr>
      </w:pPr>
      <w:r>
        <w:rPr>
          <w:rFonts w:hAnsi="Times New Roman" w:cs="Times New Roman"/>
          <w:noProof/>
          <w:sz w:val="24"/>
          <w:szCs w:val="24"/>
        </w:rPr>
        <w:t>E</w:t>
      </w:r>
      <w:r>
        <w:rPr>
          <w:rFonts w:ascii="Times New Roman" w:hAnsi="Times New Roman" w:cs="Times New Roman"/>
          <w:noProof/>
          <w:sz w:val="24"/>
          <w:szCs w:val="24"/>
        </w:rPr>
        <w:t xml:space="preserve">rosion is a major issue both in developed and developing countries as it affects agriculture, and the ecosystem through the loss of land and nutrient-rich soil for crop production and water pollution.  It is also defined as a speedy process under which soil is bodily moved and transported away faster than it could be formed. </w:t>
      </w:r>
      <w:r>
        <w:rPr>
          <w:rFonts w:ascii="Times New Roman" w:hAnsi="Times New Roman" w:cs="Times New Roman"/>
          <w:sz w:val="24"/>
          <w:szCs w:val="24"/>
        </w:rPr>
        <w:t xml:space="preserve">It is responsible for the loss of vast amount of soils globally </w:t>
      </w:r>
      <w:r>
        <w:rPr>
          <w:rFonts w:ascii="Times New Roman" w:hAnsi="Times New Roman" w:cs="Times New Roman"/>
          <w:noProof/>
          <w:sz w:val="24"/>
          <w:szCs w:val="24"/>
        </w:rPr>
        <w:t xml:space="preserve">(Musa </w:t>
      </w:r>
      <w:r>
        <w:rPr>
          <w:rFonts w:ascii="Times New Roman" w:hAnsi="Times New Roman" w:cs="Times New Roman"/>
          <w:i/>
          <w:iCs/>
          <w:noProof/>
          <w:sz w:val="24"/>
          <w:szCs w:val="24"/>
        </w:rPr>
        <w:t>et al</w:t>
      </w:r>
      <w:r>
        <w:rPr>
          <w:rFonts w:ascii="Times New Roman" w:hAnsi="Times New Roman" w:cs="Times New Roman"/>
          <w:noProof/>
          <w:sz w:val="24"/>
          <w:szCs w:val="24"/>
        </w:rPr>
        <w:t xml:space="preserve">, 2016). The agents of soil erosion are largely running water, glaciers, wind and waves. </w:t>
      </w:r>
      <w:r>
        <w:rPr>
          <w:rFonts w:ascii="Times New Roman" w:hAnsi="Times New Roman" w:cs="Times New Roman"/>
          <w:sz w:val="24"/>
          <w:szCs w:val="24"/>
        </w:rPr>
        <w:t xml:space="preserve">Soil erosion by water due to heavy rainfall, storms, and soils with poor surface structural stability is the most obvious form of land degradation </w:t>
      </w:r>
      <w:r>
        <w:rPr>
          <w:rFonts w:ascii="Times New Roman" w:hAnsi="Times New Roman" w:cs="Times New Roman"/>
          <w:noProof/>
          <w:sz w:val="24"/>
          <w:szCs w:val="24"/>
        </w:rPr>
        <w:t>(Debtanu et al</w:t>
      </w:r>
      <w:r>
        <w:rPr>
          <w:rFonts w:hAnsi="Times New Roman" w:cs="Times New Roman"/>
          <w:noProof/>
          <w:sz w:val="24"/>
          <w:szCs w:val="24"/>
        </w:rPr>
        <w:t>.</w:t>
      </w:r>
      <w:r>
        <w:rPr>
          <w:rFonts w:ascii="Times New Roman" w:hAnsi="Times New Roman" w:cs="Times New Roman"/>
          <w:noProof/>
          <w:sz w:val="24"/>
          <w:szCs w:val="24"/>
        </w:rPr>
        <w:t>, 2013)</w:t>
      </w:r>
      <w:r>
        <w:rPr>
          <w:rFonts w:ascii="Times New Roman" w:hAnsi="Times New Roman" w:cs="Times New Roman"/>
          <w:sz w:val="24"/>
          <w:szCs w:val="24"/>
        </w:rPr>
        <w:t xml:space="preserve">. </w:t>
      </w:r>
    </w:p>
    <w:p w14:paraId="3EA1E7ED" w14:textId="77777777" w:rsidR="00682703" w:rsidRDefault="00000000" w:rsidP="005E3ED0">
      <w:pPr>
        <w:spacing w:before="40" w:after="40"/>
        <w:jc w:val="both"/>
        <w:rPr>
          <w:rFonts w:ascii="Times New Roman" w:hAnsi="Times New Roman" w:cs="Times New Roman"/>
          <w:sz w:val="24"/>
          <w:szCs w:val="24"/>
        </w:rPr>
      </w:pPr>
      <w:r>
        <w:tab/>
        <w:t>Soil e</w:t>
      </w:r>
      <w:r>
        <w:rPr>
          <w:rFonts w:ascii="Times New Roman" w:hAnsi="Times New Roman" w:cs="Times New Roman"/>
          <w:sz w:val="24"/>
          <w:szCs w:val="24"/>
        </w:rPr>
        <w:t xml:space="preserve">rosion caused by water is arguably the erosion that affects the greatest land area. </w:t>
      </w:r>
      <w:r>
        <w:rPr>
          <w:rFonts w:ascii="Times New Roman" w:hAnsi="Times New Roman" w:cs="Times New Roman"/>
          <w:noProof/>
          <w:sz w:val="24"/>
          <w:szCs w:val="24"/>
        </w:rPr>
        <w:t xml:space="preserve">Aliyu </w:t>
      </w:r>
      <w:r>
        <w:rPr>
          <w:rFonts w:hAnsi="Times New Roman" w:cs="Times New Roman"/>
          <w:noProof/>
          <w:sz w:val="24"/>
          <w:szCs w:val="24"/>
        </w:rPr>
        <w:t>and</w:t>
      </w:r>
      <w:r>
        <w:rPr>
          <w:rFonts w:ascii="Times New Roman" w:hAnsi="Times New Roman" w:cs="Times New Roman"/>
          <w:noProof/>
          <w:sz w:val="24"/>
          <w:szCs w:val="24"/>
        </w:rPr>
        <w:t xml:space="preserve"> Ray (2014) estimated an annual removal of 75 billion ton of soil from the land by wind and soil erosion, with it occuring on agrarian land. </w:t>
      </w:r>
      <w:r>
        <w:rPr>
          <w:rFonts w:ascii="Times New Roman" w:hAnsi="Times New Roman" w:cs="Times New Roman"/>
          <w:sz w:val="24"/>
          <w:szCs w:val="24"/>
        </w:rPr>
        <w:t xml:space="preserve">In water erosion, the detachment of soil from the soil mass occurs in two ways: from the effects of raindrop splash on the </w:t>
      </w:r>
      <w:r>
        <w:rPr>
          <w:rFonts w:hAnsi="Times New Roman" w:cs="Times New Roman"/>
          <w:sz w:val="24"/>
          <w:szCs w:val="24"/>
        </w:rPr>
        <w:t>s</w:t>
      </w:r>
      <w:r>
        <w:rPr>
          <w:rFonts w:ascii="Times New Roman" w:hAnsi="Times New Roman" w:cs="Times New Roman"/>
          <w:sz w:val="24"/>
          <w:szCs w:val="24"/>
        </w:rPr>
        <w:t xml:space="preserve">oil surface, and from forces exerted by water flowing across the surface (runoff). Transport of the detached soil by flowing water first occurs in thin sheets of runoff flowing over the surface (sheet erosion). Often, the surface runoff becomes concentrated in small channels (rill erosion) or deeper incisions (gully erosion); in both of these types of channels, the erosive power of the flow is greatly magnified. </w:t>
      </w:r>
    </w:p>
    <w:p w14:paraId="644B4B68" w14:textId="77777777" w:rsidR="00682703" w:rsidRDefault="00000000" w:rsidP="005E3ED0">
      <w:pPr>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 xml:space="preserve">The rills and gullies resulting from water erosion are some of the most visible signs of erosion operating in the landscape. In some cases, the soil in the flowing water (sediment) settles out of the water when either the depth or velocity of runoff is reduced. This leads to the deposition of eroded soil. </w:t>
      </w:r>
      <w:r>
        <w:rPr>
          <w:rFonts w:ascii="Times New Roman" w:hAnsi="Times New Roman" w:cs="Times New Roman"/>
          <w:sz w:val="24"/>
          <w:szCs w:val="24"/>
        </w:rPr>
        <w:lastRenderedPageBreak/>
        <w:t>In many other cases, however, the runoff and sediment are carried to a stream system (fluvial transport) and is removed entirely from the landscape</w:t>
      </w:r>
      <w:r>
        <w:rPr>
          <w:rFonts w:ascii="Times New Roman" w:hAnsi="Times New Roman" w:cs="Times New Roman"/>
          <w:noProof/>
          <w:sz w:val="24"/>
          <w:szCs w:val="24"/>
        </w:rPr>
        <w:t xml:space="preserve"> (FAO, 2019)</w:t>
      </w:r>
      <w:r>
        <w:rPr>
          <w:rFonts w:ascii="Times New Roman" w:hAnsi="Times New Roman" w:cs="Times New Roman"/>
          <w:sz w:val="24"/>
          <w:szCs w:val="24"/>
        </w:rPr>
        <w:t>.</w:t>
      </w:r>
    </w:p>
    <w:p w14:paraId="3798CC98" w14:textId="77777777" w:rsidR="00682703" w:rsidRDefault="00000000" w:rsidP="005E3ED0">
      <w:pPr>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 xml:space="preserve">Gully erosion refers to the process whereby runoff water concentrates in narrow flow paths, displacing soil and soft rock particles, resulting in incised channels larger and deeper than rills and usually carries water only during and immediately after heavy rainstorms </w:t>
      </w:r>
      <w:r>
        <w:rPr>
          <w:rFonts w:ascii="Times New Roman" w:hAnsi="Times New Roman" w:cs="Times New Roman"/>
          <w:noProof/>
          <w:sz w:val="24"/>
          <w:szCs w:val="24"/>
        </w:rPr>
        <w:t>(Poesen, Nachtergaele, Verstraeten &amp; Valentin, 2013)</w:t>
      </w:r>
      <w:r>
        <w:rPr>
          <w:rFonts w:ascii="Times New Roman" w:hAnsi="Times New Roman" w:cs="Times New Roman"/>
          <w:sz w:val="24"/>
          <w:szCs w:val="24"/>
        </w:rPr>
        <w:t xml:space="preserve">. </w:t>
      </w:r>
    </w:p>
    <w:p w14:paraId="7BEDA7B3" w14:textId="77777777" w:rsidR="00682703" w:rsidRDefault="00000000" w:rsidP="005E3ED0">
      <w:pPr>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 xml:space="preserve">Gullies are usually considered as agents of disturbances and accelerated erosion brought about by climate or land-use change. Erosion by gullies can be an acute problem causing high sediment yield, removal of fertile soil, destabilization of hill slopes, and the lowering of water tables in alluvial aquifers. Apart from the loss in soil fertility and continuous diminutions of cultivable land, there is additional loss of properties to include losses of homes, household belongings, farm crops and utilities </w:t>
      </w:r>
      <w:r>
        <w:rPr>
          <w:rFonts w:ascii="Times New Roman" w:hAnsi="Times New Roman" w:cs="Times New Roman"/>
          <w:noProof/>
          <w:sz w:val="24"/>
          <w:szCs w:val="24"/>
        </w:rPr>
        <w:t>(Danladi and Ray, 2014)</w:t>
      </w:r>
      <w:r>
        <w:rPr>
          <w:rFonts w:ascii="Times New Roman" w:hAnsi="Times New Roman" w:cs="Times New Roman"/>
          <w:sz w:val="24"/>
          <w:szCs w:val="24"/>
        </w:rPr>
        <w:t>. Hence, this study tends to assess the</w:t>
      </w:r>
      <w:r>
        <w:rPr>
          <w:rFonts w:hAnsi="Times New Roman" w:cs="Times New Roman"/>
          <w:sz w:val="24"/>
          <w:szCs w:val="24"/>
        </w:rPr>
        <w:t xml:space="preserve"> </w:t>
      </w:r>
      <w:r>
        <w:rPr>
          <w:rFonts w:hAnsi="Times New Roman" w:cs="Times New Roman"/>
          <w:noProof/>
          <w:sz w:val="24"/>
          <w:szCs w:val="24"/>
        </w:rPr>
        <w:t xml:space="preserve">attributes, causes and mitigation </w:t>
      </w:r>
      <w:r>
        <w:rPr>
          <w:rFonts w:ascii="Times New Roman" w:hAnsi="Times New Roman" w:cs="Times New Roman"/>
          <w:noProof/>
          <w:sz w:val="24"/>
          <w:szCs w:val="24"/>
        </w:rPr>
        <w:t>of</w:t>
      </w:r>
      <w:r>
        <w:rPr>
          <w:rFonts w:ascii="Times New Roman" w:hAnsi="Times New Roman" w:cs="Times New Roman"/>
          <w:sz w:val="24"/>
          <w:szCs w:val="24"/>
        </w:rPr>
        <w:t xml:space="preserve"> gully erosi</w:t>
      </w:r>
      <w:r>
        <w:rPr>
          <w:rFonts w:hAnsi="Times New Roman" w:cs="Times New Roman"/>
          <w:sz w:val="24"/>
          <w:szCs w:val="24"/>
        </w:rPr>
        <w:t>on</w:t>
      </w:r>
      <w:r>
        <w:rPr>
          <w:rFonts w:ascii="Times New Roman" w:hAnsi="Times New Roman" w:cs="Times New Roman"/>
          <w:sz w:val="24"/>
          <w:szCs w:val="24"/>
        </w:rPr>
        <w:t xml:space="preserve"> in Ankpa town, Kogi State. </w:t>
      </w:r>
    </w:p>
    <w:p w14:paraId="67477EFA" w14:textId="77777777" w:rsidR="00682703" w:rsidRDefault="00682703" w:rsidP="005E3ED0">
      <w:pPr>
        <w:spacing w:before="40" w:after="40"/>
        <w:ind w:firstLine="720"/>
        <w:jc w:val="both"/>
        <w:rPr>
          <w:rFonts w:ascii="Times New Roman" w:hAnsi="Times New Roman" w:cs="Times New Roman"/>
          <w:sz w:val="24"/>
          <w:szCs w:val="24"/>
        </w:rPr>
      </w:pPr>
    </w:p>
    <w:p w14:paraId="3CDF2DE3" w14:textId="77777777" w:rsidR="00682703" w:rsidRDefault="00000000" w:rsidP="005E3ED0">
      <w:pPr>
        <w:spacing w:before="40" w:after="40"/>
        <w:jc w:val="both"/>
        <w:rPr>
          <w:rFonts w:ascii="Times New Roman" w:hAnsi="Times New Roman" w:cs="Times New Roman"/>
          <w:b/>
          <w:bCs/>
          <w:sz w:val="24"/>
          <w:szCs w:val="24"/>
        </w:rPr>
      </w:pPr>
      <w:r>
        <w:rPr>
          <w:rFonts w:ascii="Times New Roman" w:hAnsi="Times New Roman" w:cs="Times New Roman"/>
          <w:b/>
          <w:bCs/>
          <w:sz w:val="24"/>
          <w:szCs w:val="24"/>
        </w:rPr>
        <w:t>Study area</w:t>
      </w:r>
    </w:p>
    <w:p w14:paraId="58F03AF9" w14:textId="77777777" w:rsidR="00682703" w:rsidRDefault="00000000" w:rsidP="005E3ED0">
      <w:pPr>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 xml:space="preserve">Ankpa </w:t>
      </w:r>
      <w:r>
        <w:rPr>
          <w:rFonts w:hAnsi="Times New Roman" w:cs="Times New Roman"/>
          <w:sz w:val="24"/>
          <w:szCs w:val="24"/>
        </w:rPr>
        <w:t>is a town in Ankpa Local Government Area in the Eastern part of Kogi Sate. It lies on a latitude between</w:t>
      </w:r>
      <w:r>
        <w:rPr>
          <w:rFonts w:ascii="Times New Roman" w:hAnsi="Times New Roman" w:cs="Times New Roman"/>
          <w:sz w:val="24"/>
          <w:szCs w:val="24"/>
        </w:rPr>
        <w:t xml:space="preserve"> 07° 23’ N to 07° 26’ N</w:t>
      </w:r>
      <w:r>
        <w:rPr>
          <w:rStyle w:val="CommentReference"/>
          <w:rFonts w:ascii="Calibri" w:eastAsia="Calibri" w:hAnsi="Calibri" w:cs="SimSun"/>
        </w:rPr>
        <w:t xml:space="preserve"> </w:t>
      </w:r>
      <w:r>
        <w:rPr>
          <w:rStyle w:val="CommentReference"/>
          <w:rFonts w:ascii="Calibri" w:eastAsia="Calibri" w:hAnsi="Calibri" w:cs="SimSun"/>
          <w:sz w:val="24"/>
          <w:szCs w:val="24"/>
        </w:rPr>
        <w:t>and</w:t>
      </w:r>
      <w:r>
        <w:rPr>
          <w:rFonts w:ascii="Times New Roman" w:hAnsi="Times New Roman" w:cs="Times New Roman"/>
          <w:sz w:val="24"/>
          <w:szCs w:val="24"/>
        </w:rPr>
        <w:t xml:space="preserve"> longitude 7° 36’E to 7° 39’ E. The. town </w:t>
      </w:r>
      <w:r>
        <w:rPr>
          <w:rFonts w:hAnsi="Times New Roman" w:cs="Times New Roman"/>
          <w:sz w:val="24"/>
          <w:szCs w:val="24"/>
        </w:rPr>
        <w:t xml:space="preserve">comprises </w:t>
      </w:r>
      <w:r>
        <w:rPr>
          <w:rFonts w:ascii="Times New Roman" w:hAnsi="Times New Roman" w:cs="Times New Roman"/>
          <w:sz w:val="24"/>
          <w:szCs w:val="24"/>
        </w:rPr>
        <w:t xml:space="preserve">gently undulating plateau bisected by the river Anambra which drains most of the area. Ankpa </w:t>
      </w:r>
      <w:r>
        <w:rPr>
          <w:rFonts w:hAnsi="Times New Roman" w:cs="Times New Roman"/>
          <w:sz w:val="24"/>
          <w:szCs w:val="24"/>
        </w:rPr>
        <w:t xml:space="preserve">is </w:t>
      </w:r>
      <w:r>
        <w:rPr>
          <w:rFonts w:ascii="Times New Roman" w:hAnsi="Times New Roman" w:cs="Times New Roman"/>
          <w:sz w:val="24"/>
          <w:szCs w:val="24"/>
        </w:rPr>
        <w:t>characterized by warm temperature days and moderately cool nights. Two distinct climatic divisions are demarcated as the dry and rainy seasons representing two broad periods of significant but contrasting variations of weather</w:t>
      </w:r>
      <w:r>
        <w:rPr>
          <w:rFonts w:ascii="Times New Roman" w:eastAsia="Times New Roman" w:hAnsi="Times New Roman" w:cs="Times New Roman"/>
          <w:sz w:val="24"/>
          <w:szCs w:val="24"/>
        </w:rPr>
        <w:t xml:space="preserve"> It has an area of 1,200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a population of 267,353 at the 2006 census.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By 2016, the population had swelled to 359,300</w:t>
      </w:r>
      <w:r>
        <w:rPr>
          <w:rFonts w:ascii="Times New Roman" w:eastAsia="Times New Roman" w:hAnsi="Times New Roman" w:cs="Times New Roman"/>
          <w:noProof/>
          <w:sz w:val="24"/>
          <w:szCs w:val="24"/>
        </w:rPr>
        <w:t xml:space="preserve"> (Kogi State, 2020)</w:t>
      </w:r>
      <w:r>
        <w:rPr>
          <w:rFonts w:ascii="Times New Roman" w:eastAsia="Times New Roman" w:hAnsi="Times New Roman" w:cs="Times New Roman"/>
          <w:sz w:val="24"/>
          <w:szCs w:val="24"/>
        </w:rPr>
        <w:t xml:space="preserve">. The </w:t>
      </w:r>
      <w:hyperlink r:id="rId7" w:history="1">
        <w:r>
          <w:rPr>
            <w:rFonts w:ascii="Times New Roman" w:eastAsia="Times New Roman" w:hAnsi="Times New Roman" w:cs="Times New Roman"/>
            <w:sz w:val="24"/>
            <w:szCs w:val="24"/>
            <w:u w:val="single"/>
          </w:rPr>
          <w:t>postal</w:t>
        </w:r>
        <w:r>
          <w:rPr>
            <w:rFonts w:ascii="Times New Roman" w:eastAsia="Times New Roman" w:hAnsi="Times New Roman" w:cs="Times New Roman"/>
            <w:sz w:val="24"/>
            <w:szCs w:val="24"/>
          </w:rPr>
          <w:t xml:space="preserve"> code</w:t>
        </w:r>
      </w:hyperlink>
      <w:r>
        <w:rPr>
          <w:rFonts w:ascii="Times New Roman" w:eastAsia="Times New Roman" w:hAnsi="Times New Roman" w:cs="Times New Roman"/>
          <w:sz w:val="24"/>
          <w:szCs w:val="24"/>
        </w:rPr>
        <w:t xml:space="preserve"> of the area is 270.</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northeasterly line of equal latitude and longitude passes through the Local Government Area.</w:t>
      </w:r>
    </w:p>
    <w:p w14:paraId="131356AD" w14:textId="77777777" w:rsidR="00682703" w:rsidRDefault="00000000" w:rsidP="005E3ED0">
      <w:pPr>
        <w:shd w:val="clear" w:color="FFFFFF" w:fill="FFFFFF"/>
        <w:spacing w:before="40" w:after="40"/>
        <w:jc w:val="both"/>
        <w:rPr>
          <w:rFonts w:ascii="Times New Roman" w:hAnsi="Times New Roman" w:cs="Times New Roman"/>
          <w:sz w:val="24"/>
          <w:szCs w:val="24"/>
        </w:rPr>
      </w:pPr>
      <w:r>
        <w:rPr>
          <w:rFonts w:ascii="Times New Roman" w:eastAsia="Times New Roman" w:hAnsi="Times New Roman" w:cs="Times New Roman"/>
          <w:sz w:val="24"/>
          <w:szCs w:val="24"/>
        </w:rPr>
        <w:t xml:space="preserve">           Ankpa, a large community in Kogi State, Nigeria was founded by Atiyele, the grandson of Abutu Ejeh, the founder of the Igala Kingdom. Abutu Ejeh, who was of Jukun descent established hegemony over Idah about four centuries ago. After his death, his son, Idoko, ascended the throne as the Attah and paramount leader of the Igala Kingdom. Idoko had two (2) sons: Atiyele and Ayegba. Ankpa kingdom at that time comprised: the present Ankpa and Olamaboro Local Government Areas which extend to Idoma land; as far as Igumale and up to Ete and Enugu-Ezike in Anambra state. While Idah was made up of the present Idah, Dekina, Ofu, and Bassa Local Government Areas extending as far as Lokoja in the present Kogi Central and was part of  at some point. </w:t>
      </w:r>
    </w:p>
    <w:p w14:paraId="67F0D3C2" w14:textId="77777777" w:rsidR="00682703" w:rsidRDefault="00000000" w:rsidP="005E3ED0">
      <w:pPr>
        <w:shd w:val="clear" w:color="FFFFFF" w:fill="FFFFFF"/>
        <w:spacing w:before="40" w:after="40"/>
        <w:jc w:val="both"/>
        <w:rPr>
          <w:rFonts w:ascii="Times New Roman" w:hAnsi="Times New Roman" w:cs="Times New Roman"/>
          <w:sz w:val="24"/>
          <w:szCs w:val="24"/>
        </w:rPr>
      </w:pPr>
      <w:r>
        <w:rPr>
          <w:rFonts w:ascii="Times New Roman" w:eastAsia="Times New Roman" w:hAnsi="Times New Roman" w:cs="Times New Roman"/>
          <w:sz w:val="24"/>
          <w:szCs w:val="24"/>
        </w:rPr>
        <w:t xml:space="preserve">         Ankpa Local Government Area has its administrative headquarters in Ankpa town.  The area comprises towns, wards and villages such as Enjema, Ojoku, Abache, Abo, Acherane, Adde, Aguma, Aka, Akwu, Ankpa, Atuma, Biraidu, Ebakpoti, Ede and Efiwo among others. The Local Government Area consists of three major district areas, 13 wards and many villages under the districts. Ankpa LGA was created with the main aim of attracting government's attention to people at the grassroots level. With this aim, they collect allocation from the </w:t>
      </w:r>
      <w:r>
        <w:rPr>
          <w:noProof/>
        </w:rPr>
        <w:drawing>
          <wp:anchor distT="0" distB="0" distL="0" distR="0" simplePos="0" relativeHeight="251654144" behindDoc="0" locked="0" layoutInCell="1" allowOverlap="1" wp14:anchorId="2BADCC71" wp14:editId="4588DBE6">
            <wp:simplePos x="0" y="0"/>
            <wp:positionH relativeFrom="page">
              <wp:posOffset>381522</wp:posOffset>
            </wp:positionH>
            <wp:positionV relativeFrom="page">
              <wp:posOffset>2629046</wp:posOffset>
            </wp:positionV>
            <wp:extent cx="6963412" cy="4180309"/>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6963412" cy="4180309"/>
                    </a:xfrm>
                    <a:prstGeom prst="rect">
                      <a:avLst/>
                    </a:prstGeom>
                  </pic:spPr>
                </pic:pic>
              </a:graphicData>
            </a:graphic>
          </wp:anchor>
        </w:drawing>
      </w:r>
      <w:r>
        <w:rPr>
          <w:rFonts w:ascii="Times New Roman" w:eastAsia="Times New Roman" w:hAnsi="Times New Roman" w:cs="Times New Roman"/>
          <w:sz w:val="24"/>
          <w:szCs w:val="24"/>
        </w:rPr>
        <w:t xml:space="preserve">federal government for socio-economic development. </w:t>
      </w:r>
      <w:r>
        <w:rPr>
          <w:rFonts w:eastAsia="Times New Roman" w:hAnsi="Times New Roman" w:cs="Times New Roman"/>
          <w:sz w:val="24"/>
          <w:szCs w:val="24"/>
        </w:rPr>
        <w:t xml:space="preserve">However, several challenges including gully erosion have been a major impediment to development </w:t>
      </w:r>
      <w:r>
        <w:rPr>
          <w:rFonts w:eastAsia="Times New Roman" w:hAnsi="Times New Roman" w:cs="Times New Roman"/>
          <w:sz w:val="24"/>
          <w:szCs w:val="24"/>
        </w:rPr>
        <w:lastRenderedPageBreak/>
        <w:t xml:space="preserve">in the area. Gully erosion is one of most disastrous environmental problems in the area thus calling for urgent attention, hence the study. </w:t>
      </w:r>
    </w:p>
    <w:p w14:paraId="1CF89A10" w14:textId="77777777" w:rsidR="00682703" w:rsidRDefault="00682703" w:rsidP="005E3ED0">
      <w:pPr>
        <w:shd w:val="clear" w:color="FFFFFF" w:fill="FFFFFF"/>
        <w:spacing w:before="40" w:after="40"/>
        <w:jc w:val="both"/>
        <w:rPr>
          <w:rFonts w:ascii="Times New Roman" w:hAnsi="Times New Roman" w:cs="Times New Roman"/>
          <w:sz w:val="24"/>
          <w:szCs w:val="24"/>
        </w:rPr>
      </w:pPr>
    </w:p>
    <w:p w14:paraId="083B1076" w14:textId="77777777" w:rsidR="00682703" w:rsidRDefault="00682703" w:rsidP="005E3ED0">
      <w:pPr>
        <w:shd w:val="clear" w:color="FFFFFF" w:fill="FFFFFF"/>
        <w:spacing w:before="40" w:after="40"/>
        <w:jc w:val="both"/>
        <w:rPr>
          <w:rFonts w:ascii="Times New Roman" w:hAnsi="Times New Roman" w:cs="Times New Roman"/>
          <w:sz w:val="24"/>
          <w:szCs w:val="24"/>
        </w:rPr>
      </w:pPr>
    </w:p>
    <w:p w14:paraId="5CF33EA1" w14:textId="77777777" w:rsidR="00682703" w:rsidRDefault="00682703" w:rsidP="005E3ED0">
      <w:pPr>
        <w:shd w:val="clear" w:color="FFFFFF" w:fill="FFFFFF"/>
        <w:spacing w:before="40" w:after="40"/>
        <w:jc w:val="both"/>
        <w:rPr>
          <w:rFonts w:ascii="Times New Roman" w:hAnsi="Times New Roman" w:cs="Times New Roman"/>
          <w:sz w:val="24"/>
          <w:szCs w:val="24"/>
        </w:rPr>
      </w:pPr>
    </w:p>
    <w:p w14:paraId="7AB6966E" w14:textId="77777777" w:rsidR="00682703" w:rsidRDefault="00682703" w:rsidP="005E3ED0">
      <w:pPr>
        <w:shd w:val="clear" w:color="FFFFFF" w:fill="FFFFFF"/>
        <w:spacing w:before="40" w:after="40"/>
        <w:jc w:val="both"/>
        <w:rPr>
          <w:rFonts w:ascii="Times New Roman" w:hAnsi="Times New Roman" w:cs="Times New Roman"/>
          <w:sz w:val="24"/>
          <w:szCs w:val="24"/>
        </w:rPr>
      </w:pPr>
    </w:p>
    <w:p w14:paraId="49B5E209" w14:textId="77777777" w:rsidR="00682703" w:rsidRDefault="00682703" w:rsidP="005E3ED0">
      <w:pPr>
        <w:shd w:val="clear" w:color="FFFFFF" w:fill="FFFFFF"/>
        <w:spacing w:before="40" w:after="40"/>
        <w:jc w:val="both"/>
        <w:rPr>
          <w:rFonts w:ascii="Times New Roman" w:hAnsi="Times New Roman" w:cs="Times New Roman"/>
          <w:sz w:val="24"/>
          <w:szCs w:val="24"/>
        </w:rPr>
      </w:pPr>
    </w:p>
    <w:p w14:paraId="61AD58A5" w14:textId="77777777" w:rsidR="00682703" w:rsidRDefault="00682703" w:rsidP="005E3ED0">
      <w:pPr>
        <w:spacing w:before="40" w:after="40"/>
        <w:jc w:val="both"/>
        <w:rPr>
          <w:rFonts w:ascii="Times New Roman" w:hAnsi="Times New Roman" w:cs="Times New Roman"/>
          <w:sz w:val="24"/>
          <w:szCs w:val="24"/>
        </w:rPr>
      </w:pPr>
    </w:p>
    <w:p w14:paraId="522EA8ED" w14:textId="77777777" w:rsidR="00682703" w:rsidRDefault="00682703" w:rsidP="005E3ED0">
      <w:pPr>
        <w:spacing w:before="40" w:after="40"/>
        <w:ind w:firstLine="720"/>
        <w:jc w:val="both"/>
        <w:rPr>
          <w:rFonts w:ascii="Times New Roman" w:hAnsi="Times New Roman" w:cs="Times New Roman"/>
          <w:sz w:val="24"/>
          <w:szCs w:val="24"/>
        </w:rPr>
      </w:pPr>
    </w:p>
    <w:p w14:paraId="63137705" w14:textId="77777777" w:rsidR="00682703" w:rsidRDefault="00682703" w:rsidP="005E3ED0">
      <w:pPr>
        <w:spacing w:before="40" w:after="40"/>
        <w:rPr>
          <w:rFonts w:ascii="Times New Roman" w:hAnsi="Times New Roman" w:cs="Times New Roman"/>
          <w:sz w:val="24"/>
          <w:szCs w:val="24"/>
        </w:rPr>
      </w:pPr>
    </w:p>
    <w:p w14:paraId="7CC9DC5F" w14:textId="77777777" w:rsidR="00682703" w:rsidRDefault="00682703" w:rsidP="005E3ED0">
      <w:pPr>
        <w:spacing w:before="40" w:after="40"/>
        <w:rPr>
          <w:rFonts w:ascii="Times New Roman" w:hAnsi="Times New Roman" w:cs="Times New Roman"/>
          <w:sz w:val="24"/>
          <w:szCs w:val="24"/>
        </w:rPr>
      </w:pPr>
    </w:p>
    <w:p w14:paraId="67181561" w14:textId="77777777" w:rsidR="00682703" w:rsidRDefault="00682703" w:rsidP="005E3ED0">
      <w:pPr>
        <w:spacing w:before="40" w:after="40"/>
        <w:rPr>
          <w:rFonts w:ascii="Times New Roman" w:hAnsi="Times New Roman" w:cs="Times New Roman"/>
          <w:sz w:val="24"/>
          <w:szCs w:val="24"/>
        </w:rPr>
      </w:pPr>
    </w:p>
    <w:p w14:paraId="21F92798" w14:textId="77777777" w:rsidR="00682703" w:rsidRDefault="00682703" w:rsidP="005E3ED0">
      <w:pPr>
        <w:spacing w:before="40" w:after="40"/>
        <w:rPr>
          <w:rFonts w:ascii="Times New Roman" w:hAnsi="Times New Roman" w:cs="Times New Roman"/>
          <w:sz w:val="24"/>
          <w:szCs w:val="24"/>
        </w:rPr>
      </w:pPr>
    </w:p>
    <w:p w14:paraId="6E70C7A2" w14:textId="77777777" w:rsidR="00682703" w:rsidRDefault="00682703" w:rsidP="005E3ED0">
      <w:pPr>
        <w:spacing w:before="40" w:after="40"/>
        <w:rPr>
          <w:rFonts w:ascii="Times New Roman" w:hAnsi="Times New Roman" w:cs="Times New Roman"/>
          <w:sz w:val="24"/>
          <w:szCs w:val="24"/>
        </w:rPr>
      </w:pPr>
    </w:p>
    <w:p w14:paraId="77A794C0" w14:textId="77777777" w:rsidR="00682703" w:rsidRDefault="00682703" w:rsidP="005E3ED0">
      <w:pPr>
        <w:spacing w:before="40" w:after="40"/>
        <w:rPr>
          <w:rFonts w:ascii="Times New Roman" w:hAnsi="Times New Roman" w:cs="Times New Roman"/>
          <w:sz w:val="24"/>
          <w:szCs w:val="24"/>
        </w:rPr>
      </w:pPr>
    </w:p>
    <w:p w14:paraId="7302702D"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b/>
          <w:bCs/>
          <w:sz w:val="24"/>
          <w:szCs w:val="24"/>
        </w:rPr>
        <w:t>Figure 2: Map showing the Study Area</w:t>
      </w:r>
      <w:r>
        <w:rPr>
          <w:rFonts w:ascii="Times New Roman" w:hAnsi="Times New Roman" w:cs="Times New Roman"/>
          <w:sz w:val="24"/>
          <w:szCs w:val="24"/>
        </w:rPr>
        <w:t xml:space="preserve"> </w:t>
      </w:r>
    </w:p>
    <w:p w14:paraId="3F9653E0" w14:textId="77777777" w:rsidR="00682703" w:rsidRDefault="00682703" w:rsidP="005E3ED0">
      <w:pPr>
        <w:spacing w:before="40" w:after="40"/>
        <w:rPr>
          <w:rFonts w:ascii="Times New Roman" w:hAnsi="Times New Roman" w:cs="Times New Roman"/>
          <w:sz w:val="24"/>
          <w:szCs w:val="24"/>
        </w:rPr>
      </w:pPr>
    </w:p>
    <w:p w14:paraId="051C9703" w14:textId="77777777" w:rsidR="00682703" w:rsidRDefault="00682703" w:rsidP="005E3ED0">
      <w:pPr>
        <w:spacing w:before="40" w:after="40"/>
        <w:rPr>
          <w:rFonts w:ascii="Times New Roman" w:hAnsi="Times New Roman" w:cs="Times New Roman"/>
          <w:sz w:val="24"/>
          <w:szCs w:val="24"/>
        </w:rPr>
      </w:pPr>
    </w:p>
    <w:p w14:paraId="34DA1160" w14:textId="77777777" w:rsidR="00682703" w:rsidRDefault="00682703" w:rsidP="005E3ED0">
      <w:pPr>
        <w:spacing w:before="40" w:after="40"/>
        <w:rPr>
          <w:rFonts w:ascii="Times New Roman" w:hAnsi="Times New Roman" w:cs="Times New Roman"/>
          <w:sz w:val="24"/>
          <w:szCs w:val="24"/>
        </w:rPr>
      </w:pPr>
    </w:p>
    <w:p w14:paraId="2CD96E10" w14:textId="77777777" w:rsidR="00682703" w:rsidRDefault="00682703" w:rsidP="005E3ED0">
      <w:pPr>
        <w:spacing w:before="40" w:after="40"/>
        <w:rPr>
          <w:rFonts w:ascii="Times New Roman" w:hAnsi="Times New Roman" w:cs="Times New Roman"/>
          <w:sz w:val="24"/>
          <w:szCs w:val="24"/>
        </w:rPr>
      </w:pPr>
    </w:p>
    <w:p w14:paraId="2C601BA7" w14:textId="77777777" w:rsidR="00682703" w:rsidRDefault="00682703" w:rsidP="005E3ED0">
      <w:pPr>
        <w:spacing w:before="40" w:after="40"/>
        <w:rPr>
          <w:rFonts w:ascii="Times New Roman" w:hAnsi="Times New Roman" w:cs="Times New Roman"/>
          <w:sz w:val="24"/>
          <w:szCs w:val="24"/>
        </w:rPr>
      </w:pPr>
    </w:p>
    <w:p w14:paraId="7E11A636" w14:textId="77777777" w:rsidR="00682703" w:rsidRDefault="00682703" w:rsidP="005E3ED0">
      <w:pPr>
        <w:spacing w:before="40" w:after="40"/>
        <w:rPr>
          <w:rFonts w:ascii="Times New Roman" w:hAnsi="Times New Roman" w:cs="Times New Roman"/>
          <w:sz w:val="24"/>
          <w:szCs w:val="24"/>
        </w:rPr>
      </w:pPr>
    </w:p>
    <w:p w14:paraId="06226FF0"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b/>
          <w:bCs/>
          <w:sz w:val="24"/>
          <w:szCs w:val="24"/>
        </w:rPr>
        <w:t>Materials and Methods</w:t>
      </w:r>
    </w:p>
    <w:p w14:paraId="722D09A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The research used remote sensing and GIS techniques to identify and map gully erosion areas in Ankpa town. Remote sensing data was obtained from Landsat 8 satellite imagery, which was processed using ENVI software. GIS data was collected using a handheld GPS device and it included information on land use, slope, and drainage patterns and distribution.The methodology begans with a comprehensive data collection and preparation phase, which involves gathering and organizing information from various sources. This includes historical data on gully erosion occurrence and extent, detailed data on urban infrastructure components, a hig. resolution Digital Elevation Model (DEM), and relevant meteorological data </w:t>
      </w:r>
    </w:p>
    <w:p w14:paraId="44D81FB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on rainfall intensity </w:t>
      </w:r>
    </w:p>
    <w:p w14:paraId="32466802" w14:textId="77777777" w:rsidR="00682703" w:rsidRDefault="00682703" w:rsidP="005E3ED0">
      <w:pPr>
        <w:pStyle w:val="Heading1"/>
        <w:spacing w:before="40" w:beforeAutospacing="0" w:after="40" w:afterAutospacing="0" w:line="276" w:lineRule="auto"/>
        <w:jc w:val="both"/>
        <w:rPr>
          <w:sz w:val="24"/>
          <w:szCs w:val="24"/>
        </w:rPr>
      </w:pPr>
    </w:p>
    <w:p w14:paraId="5210E01B" w14:textId="77777777" w:rsidR="00682703" w:rsidRDefault="00000000" w:rsidP="005E3ED0">
      <w:pPr>
        <w:pStyle w:val="Heading1"/>
        <w:spacing w:before="40" w:beforeAutospacing="0" w:after="40" w:afterAutospacing="0" w:line="276" w:lineRule="auto"/>
        <w:jc w:val="both"/>
        <w:rPr>
          <w:sz w:val="24"/>
          <w:szCs w:val="24"/>
        </w:rPr>
      </w:pPr>
      <w:r>
        <w:rPr>
          <w:sz w:val="24"/>
          <w:szCs w:val="24"/>
        </w:rPr>
        <w:t>Results and Discussion</w:t>
      </w:r>
    </w:p>
    <w:p w14:paraId="6C723B4E" w14:textId="77777777" w:rsidR="00682703" w:rsidRDefault="00000000" w:rsidP="005E3ED0">
      <w:pPr>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 xml:space="preserve">The selected area in the study area where Ankpa Township, Ankpa area I, Ankpa area II, Ankpa suburb I and Ankpa suburb II and this indicated that erosion is a significant issue within the study area with several gully erosion sites identified throughout the study area. Measurements were recorded by the researcher in the selected five locations for the study within Ankpa Local government </w:t>
      </w:r>
      <w:r>
        <w:rPr>
          <w:rFonts w:ascii="Times New Roman" w:hAnsi="Times New Roman" w:cs="Times New Roman"/>
          <w:sz w:val="24"/>
          <w:szCs w:val="24"/>
        </w:rPr>
        <w:lastRenderedPageBreak/>
        <w:t xml:space="preserve">and were presented in Table below. From the measurement recorded during the study, gullies found in the site were primarily caused by improper land use, steep slopes, and heavy rainfall events.  </w:t>
      </w:r>
    </w:p>
    <w:p w14:paraId="755A14D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Table 3: Measurements recorded for Gully Erosion in the Study area. </w:t>
      </w:r>
    </w:p>
    <w:tbl>
      <w:tblPr>
        <w:tblW w:w="8954" w:type="dxa"/>
        <w:tblInd w:w="-108" w:type="dxa"/>
        <w:tblCellMar>
          <w:top w:w="7" w:type="dxa"/>
          <w:right w:w="115" w:type="dxa"/>
        </w:tblCellMar>
        <w:tblLook w:val="04A0" w:firstRow="1" w:lastRow="0" w:firstColumn="1" w:lastColumn="0" w:noHBand="0" w:noVBand="1"/>
      </w:tblPr>
      <w:tblGrid>
        <w:gridCol w:w="2286"/>
        <w:gridCol w:w="1582"/>
        <w:gridCol w:w="1786"/>
        <w:gridCol w:w="1682"/>
        <w:gridCol w:w="1618"/>
      </w:tblGrid>
      <w:tr w:rsidR="00682703" w14:paraId="7BFBBE00" w14:textId="77777777">
        <w:trPr>
          <w:trHeight w:val="286"/>
        </w:trPr>
        <w:tc>
          <w:tcPr>
            <w:tcW w:w="2286" w:type="dxa"/>
            <w:tcBorders>
              <w:top w:val="single" w:sz="4" w:space="0" w:color="auto"/>
              <w:bottom w:val="single" w:sz="4" w:space="0" w:color="auto"/>
            </w:tcBorders>
            <w:tcMar>
              <w:top w:w="7" w:type="dxa"/>
              <w:left w:w="108" w:type="dxa"/>
              <w:bottom w:w="0" w:type="dxa"/>
              <w:right w:w="115" w:type="dxa"/>
            </w:tcMar>
          </w:tcPr>
          <w:p w14:paraId="1BDDB54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Location </w:t>
            </w:r>
          </w:p>
        </w:tc>
        <w:tc>
          <w:tcPr>
            <w:tcW w:w="1582" w:type="dxa"/>
            <w:tcBorders>
              <w:top w:val="single" w:sz="4" w:space="0" w:color="auto"/>
              <w:bottom w:val="single" w:sz="4" w:space="0" w:color="auto"/>
            </w:tcBorders>
            <w:tcMar>
              <w:top w:w="7" w:type="dxa"/>
              <w:left w:w="108" w:type="dxa"/>
              <w:bottom w:w="0" w:type="dxa"/>
              <w:right w:w="115" w:type="dxa"/>
            </w:tcMar>
          </w:tcPr>
          <w:p w14:paraId="23810BF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Head </w:t>
            </w:r>
          </w:p>
        </w:tc>
        <w:tc>
          <w:tcPr>
            <w:tcW w:w="1786" w:type="dxa"/>
            <w:tcBorders>
              <w:top w:val="single" w:sz="4" w:space="0" w:color="auto"/>
              <w:bottom w:val="single" w:sz="4" w:space="0" w:color="auto"/>
            </w:tcBorders>
            <w:tcMar>
              <w:top w:w="7" w:type="dxa"/>
              <w:left w:w="108" w:type="dxa"/>
              <w:bottom w:w="0" w:type="dxa"/>
              <w:right w:w="115" w:type="dxa"/>
            </w:tcMar>
          </w:tcPr>
          <w:p w14:paraId="28B3BC2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Top width </w:t>
            </w:r>
          </w:p>
        </w:tc>
        <w:tc>
          <w:tcPr>
            <w:tcW w:w="1682" w:type="dxa"/>
            <w:tcBorders>
              <w:top w:val="single" w:sz="4" w:space="0" w:color="auto"/>
              <w:bottom w:val="single" w:sz="4" w:space="0" w:color="auto"/>
            </w:tcBorders>
            <w:tcMar>
              <w:top w:w="7" w:type="dxa"/>
              <w:left w:w="108" w:type="dxa"/>
              <w:bottom w:w="0" w:type="dxa"/>
              <w:right w:w="115" w:type="dxa"/>
            </w:tcMar>
          </w:tcPr>
          <w:p w14:paraId="1246B07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Bottom Width </w:t>
            </w:r>
          </w:p>
        </w:tc>
        <w:tc>
          <w:tcPr>
            <w:tcW w:w="1618" w:type="dxa"/>
            <w:tcBorders>
              <w:top w:val="single" w:sz="4" w:space="0" w:color="auto"/>
              <w:bottom w:val="single" w:sz="4" w:space="0" w:color="auto"/>
            </w:tcBorders>
            <w:tcMar>
              <w:top w:w="7" w:type="dxa"/>
              <w:left w:w="108" w:type="dxa"/>
              <w:bottom w:w="0" w:type="dxa"/>
              <w:right w:w="115" w:type="dxa"/>
            </w:tcMar>
          </w:tcPr>
          <w:p w14:paraId="3CED705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Depth </w:t>
            </w:r>
          </w:p>
        </w:tc>
      </w:tr>
      <w:tr w:rsidR="00682703" w14:paraId="44B9F4CB" w14:textId="77777777">
        <w:trPr>
          <w:trHeight w:val="286"/>
        </w:trPr>
        <w:tc>
          <w:tcPr>
            <w:tcW w:w="2286" w:type="dxa"/>
            <w:vMerge w:val="restart"/>
            <w:tcBorders>
              <w:top w:val="single" w:sz="4" w:space="0" w:color="auto"/>
            </w:tcBorders>
            <w:tcMar>
              <w:top w:w="7" w:type="dxa"/>
              <w:left w:w="108" w:type="dxa"/>
              <w:bottom w:w="0" w:type="dxa"/>
              <w:right w:w="115" w:type="dxa"/>
            </w:tcMar>
          </w:tcPr>
          <w:p w14:paraId="03B504A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Ankpa Township: </w:t>
            </w:r>
          </w:p>
        </w:tc>
        <w:tc>
          <w:tcPr>
            <w:tcW w:w="1582" w:type="dxa"/>
            <w:tcBorders>
              <w:top w:val="single" w:sz="4" w:space="0" w:color="auto"/>
            </w:tcBorders>
            <w:tcMar>
              <w:top w:w="7" w:type="dxa"/>
              <w:left w:w="108" w:type="dxa"/>
              <w:bottom w:w="0" w:type="dxa"/>
              <w:right w:w="115" w:type="dxa"/>
            </w:tcMar>
          </w:tcPr>
          <w:p w14:paraId="527F6D6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786" w:type="dxa"/>
            <w:tcBorders>
              <w:top w:val="single" w:sz="4" w:space="0" w:color="auto"/>
            </w:tcBorders>
            <w:tcMar>
              <w:top w:w="7" w:type="dxa"/>
              <w:left w:w="108" w:type="dxa"/>
              <w:bottom w:w="0" w:type="dxa"/>
              <w:right w:w="115" w:type="dxa"/>
            </w:tcMar>
          </w:tcPr>
          <w:p w14:paraId="7D95DFB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2.9 </w:t>
            </w:r>
          </w:p>
        </w:tc>
        <w:tc>
          <w:tcPr>
            <w:tcW w:w="1682" w:type="dxa"/>
            <w:tcBorders>
              <w:top w:val="single" w:sz="4" w:space="0" w:color="auto"/>
            </w:tcBorders>
            <w:tcMar>
              <w:top w:w="7" w:type="dxa"/>
              <w:left w:w="108" w:type="dxa"/>
              <w:bottom w:w="0" w:type="dxa"/>
              <w:right w:w="115" w:type="dxa"/>
            </w:tcMar>
          </w:tcPr>
          <w:p w14:paraId="79B53A2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3.6 </w:t>
            </w:r>
          </w:p>
        </w:tc>
        <w:tc>
          <w:tcPr>
            <w:tcW w:w="1618" w:type="dxa"/>
            <w:tcBorders>
              <w:top w:val="single" w:sz="4" w:space="0" w:color="auto"/>
            </w:tcBorders>
            <w:tcMar>
              <w:top w:w="7" w:type="dxa"/>
              <w:left w:w="108" w:type="dxa"/>
              <w:bottom w:w="0" w:type="dxa"/>
              <w:right w:w="115" w:type="dxa"/>
            </w:tcMar>
          </w:tcPr>
          <w:p w14:paraId="388440E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 </w:t>
            </w:r>
          </w:p>
        </w:tc>
      </w:tr>
      <w:tr w:rsidR="00682703" w14:paraId="263D884C" w14:textId="77777777">
        <w:trPr>
          <w:trHeight w:val="286"/>
        </w:trPr>
        <w:tc>
          <w:tcPr>
            <w:tcW w:w="2286" w:type="dxa"/>
            <w:vMerge/>
            <w:tcBorders>
              <w:top w:val="single" w:sz="4" w:space="0" w:color="auto"/>
            </w:tcBorders>
          </w:tcPr>
          <w:p w14:paraId="2CF0EFA8"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3226C6B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786" w:type="dxa"/>
            <w:tcMar>
              <w:top w:w="7" w:type="dxa"/>
              <w:left w:w="108" w:type="dxa"/>
              <w:bottom w:w="0" w:type="dxa"/>
              <w:right w:w="115" w:type="dxa"/>
            </w:tcMar>
          </w:tcPr>
          <w:p w14:paraId="14A132C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4.8 </w:t>
            </w:r>
          </w:p>
        </w:tc>
        <w:tc>
          <w:tcPr>
            <w:tcW w:w="1682" w:type="dxa"/>
            <w:tcMar>
              <w:top w:w="7" w:type="dxa"/>
              <w:left w:w="108" w:type="dxa"/>
              <w:bottom w:w="0" w:type="dxa"/>
              <w:right w:w="115" w:type="dxa"/>
            </w:tcMar>
          </w:tcPr>
          <w:p w14:paraId="07265BF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2.2 </w:t>
            </w:r>
          </w:p>
        </w:tc>
        <w:tc>
          <w:tcPr>
            <w:tcW w:w="1618" w:type="dxa"/>
            <w:tcMar>
              <w:top w:w="7" w:type="dxa"/>
              <w:left w:w="108" w:type="dxa"/>
              <w:bottom w:w="0" w:type="dxa"/>
              <w:right w:w="115" w:type="dxa"/>
            </w:tcMar>
          </w:tcPr>
          <w:p w14:paraId="65A2810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1.17 </w:t>
            </w:r>
          </w:p>
        </w:tc>
      </w:tr>
      <w:tr w:rsidR="00682703" w14:paraId="617052BA" w14:textId="77777777">
        <w:trPr>
          <w:trHeight w:val="288"/>
        </w:trPr>
        <w:tc>
          <w:tcPr>
            <w:tcW w:w="2286" w:type="dxa"/>
            <w:vMerge/>
            <w:tcBorders>
              <w:top w:val="single" w:sz="4" w:space="0" w:color="auto"/>
            </w:tcBorders>
          </w:tcPr>
          <w:p w14:paraId="21A28468"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72BE577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1786" w:type="dxa"/>
            <w:tcMar>
              <w:top w:w="7" w:type="dxa"/>
              <w:left w:w="108" w:type="dxa"/>
              <w:bottom w:w="0" w:type="dxa"/>
              <w:right w:w="115" w:type="dxa"/>
            </w:tcMar>
          </w:tcPr>
          <w:p w14:paraId="0B2EF16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3.5 </w:t>
            </w:r>
          </w:p>
        </w:tc>
        <w:tc>
          <w:tcPr>
            <w:tcW w:w="1682" w:type="dxa"/>
            <w:tcMar>
              <w:top w:w="7" w:type="dxa"/>
              <w:left w:w="108" w:type="dxa"/>
              <w:bottom w:w="0" w:type="dxa"/>
              <w:right w:w="115" w:type="dxa"/>
            </w:tcMar>
          </w:tcPr>
          <w:p w14:paraId="22EF256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0.8 </w:t>
            </w:r>
          </w:p>
        </w:tc>
        <w:tc>
          <w:tcPr>
            <w:tcW w:w="1618" w:type="dxa"/>
            <w:tcMar>
              <w:top w:w="7" w:type="dxa"/>
              <w:left w:w="108" w:type="dxa"/>
              <w:bottom w:w="0" w:type="dxa"/>
              <w:right w:w="115" w:type="dxa"/>
            </w:tcMar>
          </w:tcPr>
          <w:p w14:paraId="4B7BA4D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0.95 </w:t>
            </w:r>
          </w:p>
        </w:tc>
      </w:tr>
      <w:tr w:rsidR="00682703" w14:paraId="2633C10F" w14:textId="77777777">
        <w:trPr>
          <w:trHeight w:val="286"/>
        </w:trPr>
        <w:tc>
          <w:tcPr>
            <w:tcW w:w="2286" w:type="dxa"/>
            <w:vMerge/>
            <w:tcBorders>
              <w:top w:val="single" w:sz="4" w:space="0" w:color="auto"/>
            </w:tcBorders>
          </w:tcPr>
          <w:p w14:paraId="2D229C5D"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23D559C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30 </w:t>
            </w:r>
          </w:p>
        </w:tc>
        <w:tc>
          <w:tcPr>
            <w:tcW w:w="1786" w:type="dxa"/>
            <w:tcMar>
              <w:top w:w="7" w:type="dxa"/>
              <w:left w:w="108" w:type="dxa"/>
              <w:bottom w:w="0" w:type="dxa"/>
              <w:right w:w="115" w:type="dxa"/>
            </w:tcMar>
          </w:tcPr>
          <w:p w14:paraId="4AE0FCE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1682" w:type="dxa"/>
            <w:tcMar>
              <w:top w:w="7" w:type="dxa"/>
              <w:left w:w="108" w:type="dxa"/>
              <w:bottom w:w="0" w:type="dxa"/>
              <w:right w:w="115" w:type="dxa"/>
            </w:tcMar>
          </w:tcPr>
          <w:p w14:paraId="3453282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4.8 </w:t>
            </w:r>
          </w:p>
        </w:tc>
        <w:tc>
          <w:tcPr>
            <w:tcW w:w="1618" w:type="dxa"/>
            <w:tcMar>
              <w:top w:w="7" w:type="dxa"/>
              <w:left w:w="108" w:type="dxa"/>
              <w:bottom w:w="0" w:type="dxa"/>
              <w:right w:w="115" w:type="dxa"/>
            </w:tcMar>
          </w:tcPr>
          <w:p w14:paraId="7538FC4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1.1 </w:t>
            </w:r>
          </w:p>
        </w:tc>
      </w:tr>
      <w:tr w:rsidR="00682703" w14:paraId="36A05629" w14:textId="77777777">
        <w:trPr>
          <w:trHeight w:val="286"/>
        </w:trPr>
        <w:tc>
          <w:tcPr>
            <w:tcW w:w="2286" w:type="dxa"/>
            <w:vMerge/>
            <w:tcBorders>
              <w:top w:val="single" w:sz="4" w:space="0" w:color="auto"/>
            </w:tcBorders>
          </w:tcPr>
          <w:p w14:paraId="2A822103"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5D392B4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40 </w:t>
            </w:r>
          </w:p>
        </w:tc>
        <w:tc>
          <w:tcPr>
            <w:tcW w:w="1786" w:type="dxa"/>
            <w:tcMar>
              <w:top w:w="7" w:type="dxa"/>
              <w:left w:w="108" w:type="dxa"/>
              <w:bottom w:w="0" w:type="dxa"/>
              <w:right w:w="115" w:type="dxa"/>
            </w:tcMar>
          </w:tcPr>
          <w:p w14:paraId="753E560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10.9 </w:t>
            </w:r>
          </w:p>
        </w:tc>
        <w:tc>
          <w:tcPr>
            <w:tcW w:w="1682" w:type="dxa"/>
            <w:tcMar>
              <w:top w:w="7" w:type="dxa"/>
              <w:left w:w="108" w:type="dxa"/>
              <w:bottom w:w="0" w:type="dxa"/>
              <w:right w:w="115" w:type="dxa"/>
            </w:tcMar>
          </w:tcPr>
          <w:p w14:paraId="7377217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3.6 </w:t>
            </w:r>
          </w:p>
        </w:tc>
        <w:tc>
          <w:tcPr>
            <w:tcW w:w="1618" w:type="dxa"/>
            <w:tcMar>
              <w:top w:w="7" w:type="dxa"/>
              <w:left w:w="108" w:type="dxa"/>
              <w:bottom w:w="0" w:type="dxa"/>
              <w:right w:w="115" w:type="dxa"/>
            </w:tcMar>
          </w:tcPr>
          <w:p w14:paraId="3C4B7A5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0.4 </w:t>
            </w:r>
          </w:p>
        </w:tc>
      </w:tr>
      <w:tr w:rsidR="00682703" w14:paraId="5BAB1418" w14:textId="77777777">
        <w:trPr>
          <w:trHeight w:val="286"/>
        </w:trPr>
        <w:tc>
          <w:tcPr>
            <w:tcW w:w="2286" w:type="dxa"/>
            <w:vMerge/>
            <w:tcBorders>
              <w:top w:val="single" w:sz="4" w:space="0" w:color="auto"/>
            </w:tcBorders>
          </w:tcPr>
          <w:p w14:paraId="4016297A"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2D420B3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50 </w:t>
            </w:r>
          </w:p>
        </w:tc>
        <w:tc>
          <w:tcPr>
            <w:tcW w:w="1786" w:type="dxa"/>
            <w:tcMar>
              <w:top w:w="7" w:type="dxa"/>
              <w:left w:w="108" w:type="dxa"/>
              <w:bottom w:w="0" w:type="dxa"/>
              <w:right w:w="115" w:type="dxa"/>
            </w:tcMar>
          </w:tcPr>
          <w:p w14:paraId="59B4BA9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5.6 </w:t>
            </w:r>
          </w:p>
        </w:tc>
        <w:tc>
          <w:tcPr>
            <w:tcW w:w="1682" w:type="dxa"/>
            <w:tcMar>
              <w:top w:w="7" w:type="dxa"/>
              <w:left w:w="108" w:type="dxa"/>
              <w:bottom w:w="0" w:type="dxa"/>
              <w:right w:w="115" w:type="dxa"/>
            </w:tcMar>
          </w:tcPr>
          <w:p w14:paraId="0566C72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2.5 </w:t>
            </w:r>
          </w:p>
        </w:tc>
        <w:tc>
          <w:tcPr>
            <w:tcW w:w="1618" w:type="dxa"/>
            <w:tcMar>
              <w:top w:w="7" w:type="dxa"/>
              <w:left w:w="108" w:type="dxa"/>
              <w:bottom w:w="0" w:type="dxa"/>
              <w:right w:w="115" w:type="dxa"/>
            </w:tcMar>
          </w:tcPr>
          <w:p w14:paraId="52F3525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 </w:t>
            </w:r>
          </w:p>
        </w:tc>
      </w:tr>
      <w:tr w:rsidR="00682703" w14:paraId="6DB3CBDA" w14:textId="77777777">
        <w:trPr>
          <w:trHeight w:val="286"/>
        </w:trPr>
        <w:tc>
          <w:tcPr>
            <w:tcW w:w="2286" w:type="dxa"/>
            <w:vMerge w:val="restart"/>
            <w:tcMar>
              <w:top w:w="7" w:type="dxa"/>
              <w:left w:w="108" w:type="dxa"/>
              <w:bottom w:w="0" w:type="dxa"/>
              <w:right w:w="115" w:type="dxa"/>
            </w:tcMar>
          </w:tcPr>
          <w:p w14:paraId="4D2ECEE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Ankpa area I  </w:t>
            </w:r>
          </w:p>
        </w:tc>
        <w:tc>
          <w:tcPr>
            <w:tcW w:w="1582" w:type="dxa"/>
            <w:tcMar>
              <w:top w:w="7" w:type="dxa"/>
              <w:left w:w="108" w:type="dxa"/>
              <w:bottom w:w="0" w:type="dxa"/>
              <w:right w:w="115" w:type="dxa"/>
            </w:tcMar>
          </w:tcPr>
          <w:p w14:paraId="17C4939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786" w:type="dxa"/>
            <w:tcMar>
              <w:top w:w="7" w:type="dxa"/>
              <w:left w:w="108" w:type="dxa"/>
              <w:bottom w:w="0" w:type="dxa"/>
              <w:right w:w="115" w:type="dxa"/>
            </w:tcMar>
          </w:tcPr>
          <w:p w14:paraId="6B5EE49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5.3 </w:t>
            </w:r>
          </w:p>
        </w:tc>
        <w:tc>
          <w:tcPr>
            <w:tcW w:w="1682" w:type="dxa"/>
            <w:tcMar>
              <w:top w:w="7" w:type="dxa"/>
              <w:left w:w="108" w:type="dxa"/>
              <w:bottom w:w="0" w:type="dxa"/>
              <w:right w:w="115" w:type="dxa"/>
            </w:tcMar>
          </w:tcPr>
          <w:p w14:paraId="3275564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1.7 </w:t>
            </w:r>
          </w:p>
        </w:tc>
        <w:tc>
          <w:tcPr>
            <w:tcW w:w="1618" w:type="dxa"/>
            <w:tcMar>
              <w:top w:w="7" w:type="dxa"/>
              <w:left w:w="108" w:type="dxa"/>
              <w:bottom w:w="0" w:type="dxa"/>
              <w:right w:w="115" w:type="dxa"/>
            </w:tcMar>
          </w:tcPr>
          <w:p w14:paraId="5A7C4D7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0.9 </w:t>
            </w:r>
          </w:p>
        </w:tc>
      </w:tr>
      <w:tr w:rsidR="00682703" w14:paraId="53C6E36C" w14:textId="77777777">
        <w:trPr>
          <w:trHeight w:val="286"/>
        </w:trPr>
        <w:tc>
          <w:tcPr>
            <w:tcW w:w="2286" w:type="dxa"/>
            <w:vMerge/>
          </w:tcPr>
          <w:p w14:paraId="25A0684D"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15CE206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786" w:type="dxa"/>
            <w:tcMar>
              <w:top w:w="7" w:type="dxa"/>
              <w:left w:w="108" w:type="dxa"/>
              <w:bottom w:w="0" w:type="dxa"/>
              <w:right w:w="115" w:type="dxa"/>
            </w:tcMar>
          </w:tcPr>
          <w:p w14:paraId="1FBEAFE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5.1 </w:t>
            </w:r>
          </w:p>
        </w:tc>
        <w:tc>
          <w:tcPr>
            <w:tcW w:w="1682" w:type="dxa"/>
            <w:tcMar>
              <w:top w:w="7" w:type="dxa"/>
              <w:left w:w="108" w:type="dxa"/>
              <w:bottom w:w="0" w:type="dxa"/>
              <w:right w:w="115" w:type="dxa"/>
            </w:tcMar>
          </w:tcPr>
          <w:p w14:paraId="716EA3C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618" w:type="dxa"/>
            <w:tcMar>
              <w:top w:w="7" w:type="dxa"/>
              <w:left w:w="108" w:type="dxa"/>
              <w:bottom w:w="0" w:type="dxa"/>
              <w:right w:w="115" w:type="dxa"/>
            </w:tcMar>
          </w:tcPr>
          <w:p w14:paraId="3C8EF7D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0.7 </w:t>
            </w:r>
          </w:p>
        </w:tc>
      </w:tr>
      <w:tr w:rsidR="00682703" w14:paraId="6ECCDA37" w14:textId="77777777">
        <w:trPr>
          <w:trHeight w:val="286"/>
        </w:trPr>
        <w:tc>
          <w:tcPr>
            <w:tcW w:w="2286" w:type="dxa"/>
            <w:vMerge/>
          </w:tcPr>
          <w:p w14:paraId="100F8ACB"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3F4C381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1786" w:type="dxa"/>
            <w:tcMar>
              <w:top w:w="7" w:type="dxa"/>
              <w:left w:w="108" w:type="dxa"/>
              <w:bottom w:w="0" w:type="dxa"/>
              <w:right w:w="115" w:type="dxa"/>
            </w:tcMar>
          </w:tcPr>
          <w:p w14:paraId="6A10492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1682" w:type="dxa"/>
            <w:tcMar>
              <w:top w:w="7" w:type="dxa"/>
              <w:left w:w="108" w:type="dxa"/>
              <w:bottom w:w="0" w:type="dxa"/>
              <w:right w:w="115" w:type="dxa"/>
            </w:tcMar>
          </w:tcPr>
          <w:p w14:paraId="0DD360F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1.3 </w:t>
            </w:r>
          </w:p>
        </w:tc>
        <w:tc>
          <w:tcPr>
            <w:tcW w:w="1618" w:type="dxa"/>
            <w:tcMar>
              <w:top w:w="7" w:type="dxa"/>
              <w:left w:w="108" w:type="dxa"/>
              <w:bottom w:w="0" w:type="dxa"/>
              <w:right w:w="115" w:type="dxa"/>
            </w:tcMar>
          </w:tcPr>
          <w:p w14:paraId="013BD0F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 </w:t>
            </w:r>
          </w:p>
        </w:tc>
      </w:tr>
      <w:tr w:rsidR="00682703" w14:paraId="7BF44A4A" w14:textId="77777777">
        <w:trPr>
          <w:trHeight w:val="288"/>
        </w:trPr>
        <w:tc>
          <w:tcPr>
            <w:tcW w:w="2286" w:type="dxa"/>
            <w:vMerge/>
          </w:tcPr>
          <w:p w14:paraId="43DC5031"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75FD2F8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30 </w:t>
            </w:r>
          </w:p>
        </w:tc>
        <w:tc>
          <w:tcPr>
            <w:tcW w:w="1786" w:type="dxa"/>
            <w:tcMar>
              <w:top w:w="7" w:type="dxa"/>
              <w:left w:w="108" w:type="dxa"/>
              <w:bottom w:w="0" w:type="dxa"/>
              <w:right w:w="115" w:type="dxa"/>
            </w:tcMar>
          </w:tcPr>
          <w:p w14:paraId="0D14618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4.3 </w:t>
            </w:r>
          </w:p>
        </w:tc>
        <w:tc>
          <w:tcPr>
            <w:tcW w:w="1682" w:type="dxa"/>
            <w:tcMar>
              <w:top w:w="7" w:type="dxa"/>
              <w:left w:w="108" w:type="dxa"/>
              <w:bottom w:w="0" w:type="dxa"/>
              <w:right w:w="115" w:type="dxa"/>
            </w:tcMar>
          </w:tcPr>
          <w:p w14:paraId="61EF111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4.3 </w:t>
            </w:r>
          </w:p>
        </w:tc>
        <w:tc>
          <w:tcPr>
            <w:tcW w:w="1618" w:type="dxa"/>
            <w:tcMar>
              <w:top w:w="7" w:type="dxa"/>
              <w:left w:w="108" w:type="dxa"/>
              <w:bottom w:w="0" w:type="dxa"/>
              <w:right w:w="115" w:type="dxa"/>
            </w:tcMar>
          </w:tcPr>
          <w:p w14:paraId="2B6FD2B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1.6 </w:t>
            </w:r>
          </w:p>
        </w:tc>
      </w:tr>
      <w:tr w:rsidR="00682703" w14:paraId="4DA7BF9E" w14:textId="77777777">
        <w:trPr>
          <w:trHeight w:val="286"/>
        </w:trPr>
        <w:tc>
          <w:tcPr>
            <w:tcW w:w="2286" w:type="dxa"/>
            <w:vMerge/>
          </w:tcPr>
          <w:p w14:paraId="65D2EA79"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677A0BE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40 </w:t>
            </w:r>
          </w:p>
        </w:tc>
        <w:tc>
          <w:tcPr>
            <w:tcW w:w="1786" w:type="dxa"/>
            <w:tcMar>
              <w:top w:w="7" w:type="dxa"/>
              <w:left w:w="108" w:type="dxa"/>
              <w:bottom w:w="0" w:type="dxa"/>
              <w:right w:w="115" w:type="dxa"/>
            </w:tcMar>
          </w:tcPr>
          <w:p w14:paraId="5026B47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3.4 </w:t>
            </w:r>
          </w:p>
        </w:tc>
        <w:tc>
          <w:tcPr>
            <w:tcW w:w="1682" w:type="dxa"/>
            <w:tcMar>
              <w:top w:w="7" w:type="dxa"/>
              <w:left w:w="108" w:type="dxa"/>
              <w:bottom w:w="0" w:type="dxa"/>
              <w:right w:w="115" w:type="dxa"/>
            </w:tcMar>
          </w:tcPr>
          <w:p w14:paraId="77E6317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1.7 </w:t>
            </w:r>
          </w:p>
        </w:tc>
        <w:tc>
          <w:tcPr>
            <w:tcW w:w="1618" w:type="dxa"/>
            <w:tcMar>
              <w:top w:w="7" w:type="dxa"/>
              <w:left w:w="108" w:type="dxa"/>
              <w:bottom w:w="0" w:type="dxa"/>
              <w:right w:w="115" w:type="dxa"/>
            </w:tcMar>
          </w:tcPr>
          <w:p w14:paraId="550576B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 </w:t>
            </w:r>
          </w:p>
        </w:tc>
      </w:tr>
      <w:tr w:rsidR="00682703" w14:paraId="686A64A9" w14:textId="77777777">
        <w:trPr>
          <w:trHeight w:val="286"/>
        </w:trPr>
        <w:tc>
          <w:tcPr>
            <w:tcW w:w="2286" w:type="dxa"/>
            <w:vMerge/>
          </w:tcPr>
          <w:p w14:paraId="376EDD47"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332BAE3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50 </w:t>
            </w:r>
          </w:p>
        </w:tc>
        <w:tc>
          <w:tcPr>
            <w:tcW w:w="1786" w:type="dxa"/>
            <w:tcMar>
              <w:top w:w="7" w:type="dxa"/>
              <w:left w:w="108" w:type="dxa"/>
              <w:bottom w:w="0" w:type="dxa"/>
              <w:right w:w="115" w:type="dxa"/>
            </w:tcMar>
          </w:tcPr>
          <w:p w14:paraId="2DC6F0AF"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2.8 </w:t>
            </w:r>
          </w:p>
        </w:tc>
        <w:tc>
          <w:tcPr>
            <w:tcW w:w="1682" w:type="dxa"/>
            <w:tcMar>
              <w:top w:w="7" w:type="dxa"/>
              <w:left w:w="108" w:type="dxa"/>
              <w:bottom w:w="0" w:type="dxa"/>
              <w:right w:w="115" w:type="dxa"/>
            </w:tcMar>
          </w:tcPr>
          <w:p w14:paraId="440C43B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1.6 </w:t>
            </w:r>
          </w:p>
        </w:tc>
        <w:tc>
          <w:tcPr>
            <w:tcW w:w="1618" w:type="dxa"/>
            <w:tcMar>
              <w:top w:w="7" w:type="dxa"/>
              <w:left w:w="108" w:type="dxa"/>
              <w:bottom w:w="0" w:type="dxa"/>
              <w:right w:w="115" w:type="dxa"/>
            </w:tcMar>
          </w:tcPr>
          <w:p w14:paraId="258E8AA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1.3 </w:t>
            </w:r>
          </w:p>
        </w:tc>
      </w:tr>
      <w:tr w:rsidR="00682703" w14:paraId="39F03148" w14:textId="77777777">
        <w:trPr>
          <w:trHeight w:val="286"/>
        </w:trPr>
        <w:tc>
          <w:tcPr>
            <w:tcW w:w="2286" w:type="dxa"/>
            <w:vMerge/>
          </w:tcPr>
          <w:p w14:paraId="54A49D7B"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4A3A5BB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60 </w:t>
            </w:r>
          </w:p>
        </w:tc>
        <w:tc>
          <w:tcPr>
            <w:tcW w:w="1786" w:type="dxa"/>
            <w:tcMar>
              <w:top w:w="7" w:type="dxa"/>
              <w:left w:w="108" w:type="dxa"/>
              <w:bottom w:w="0" w:type="dxa"/>
              <w:right w:w="115" w:type="dxa"/>
            </w:tcMar>
          </w:tcPr>
          <w:p w14:paraId="3BDD41C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1682" w:type="dxa"/>
            <w:tcMar>
              <w:top w:w="7" w:type="dxa"/>
              <w:left w:w="108" w:type="dxa"/>
              <w:bottom w:w="0" w:type="dxa"/>
              <w:right w:w="115" w:type="dxa"/>
            </w:tcMar>
          </w:tcPr>
          <w:p w14:paraId="3230BE3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2.5 </w:t>
            </w:r>
          </w:p>
        </w:tc>
        <w:tc>
          <w:tcPr>
            <w:tcW w:w="1618" w:type="dxa"/>
            <w:tcMar>
              <w:top w:w="7" w:type="dxa"/>
              <w:left w:w="108" w:type="dxa"/>
              <w:bottom w:w="0" w:type="dxa"/>
              <w:right w:w="115" w:type="dxa"/>
            </w:tcMar>
          </w:tcPr>
          <w:p w14:paraId="12FE1EC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2.05 </w:t>
            </w:r>
          </w:p>
        </w:tc>
      </w:tr>
      <w:tr w:rsidR="00682703" w14:paraId="2EC835A2" w14:textId="77777777">
        <w:trPr>
          <w:trHeight w:val="286"/>
        </w:trPr>
        <w:tc>
          <w:tcPr>
            <w:tcW w:w="2286" w:type="dxa"/>
            <w:vMerge/>
          </w:tcPr>
          <w:p w14:paraId="4E9F6156"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5365F35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70 </w:t>
            </w:r>
          </w:p>
        </w:tc>
        <w:tc>
          <w:tcPr>
            <w:tcW w:w="1786" w:type="dxa"/>
            <w:tcMar>
              <w:top w:w="7" w:type="dxa"/>
              <w:left w:w="108" w:type="dxa"/>
              <w:bottom w:w="0" w:type="dxa"/>
              <w:right w:w="115" w:type="dxa"/>
            </w:tcMar>
          </w:tcPr>
          <w:p w14:paraId="093514F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1682" w:type="dxa"/>
            <w:tcMar>
              <w:top w:w="7" w:type="dxa"/>
              <w:left w:w="108" w:type="dxa"/>
              <w:bottom w:w="0" w:type="dxa"/>
              <w:right w:w="115" w:type="dxa"/>
            </w:tcMar>
          </w:tcPr>
          <w:p w14:paraId="54712E3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2.5 </w:t>
            </w:r>
          </w:p>
        </w:tc>
        <w:tc>
          <w:tcPr>
            <w:tcW w:w="1618" w:type="dxa"/>
            <w:tcMar>
              <w:top w:w="7" w:type="dxa"/>
              <w:left w:w="108" w:type="dxa"/>
              <w:bottom w:w="0" w:type="dxa"/>
              <w:right w:w="115" w:type="dxa"/>
            </w:tcMar>
          </w:tcPr>
          <w:p w14:paraId="150653C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2.5 </w:t>
            </w:r>
          </w:p>
        </w:tc>
      </w:tr>
      <w:tr w:rsidR="00682703" w14:paraId="154381E6" w14:textId="77777777">
        <w:trPr>
          <w:trHeight w:val="286"/>
        </w:trPr>
        <w:tc>
          <w:tcPr>
            <w:tcW w:w="2286" w:type="dxa"/>
            <w:vMerge/>
          </w:tcPr>
          <w:p w14:paraId="51BE60DE"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0F96F66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80 </w:t>
            </w:r>
          </w:p>
        </w:tc>
        <w:tc>
          <w:tcPr>
            <w:tcW w:w="1786" w:type="dxa"/>
            <w:tcMar>
              <w:top w:w="7" w:type="dxa"/>
              <w:left w:w="108" w:type="dxa"/>
              <w:bottom w:w="0" w:type="dxa"/>
              <w:right w:w="115" w:type="dxa"/>
            </w:tcMar>
          </w:tcPr>
          <w:p w14:paraId="2D77610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1682" w:type="dxa"/>
            <w:tcMar>
              <w:top w:w="7" w:type="dxa"/>
              <w:left w:w="108" w:type="dxa"/>
              <w:bottom w:w="0" w:type="dxa"/>
              <w:right w:w="115" w:type="dxa"/>
            </w:tcMar>
          </w:tcPr>
          <w:p w14:paraId="57D2F9D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2.5 </w:t>
            </w:r>
          </w:p>
        </w:tc>
        <w:tc>
          <w:tcPr>
            <w:tcW w:w="1618" w:type="dxa"/>
            <w:tcMar>
              <w:top w:w="7" w:type="dxa"/>
              <w:left w:w="108" w:type="dxa"/>
              <w:bottom w:w="0" w:type="dxa"/>
              <w:right w:w="115" w:type="dxa"/>
            </w:tcMar>
          </w:tcPr>
          <w:p w14:paraId="53C7062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2.5 </w:t>
            </w:r>
          </w:p>
        </w:tc>
      </w:tr>
      <w:tr w:rsidR="00682703" w14:paraId="00B0C699" w14:textId="77777777">
        <w:trPr>
          <w:trHeight w:val="288"/>
        </w:trPr>
        <w:tc>
          <w:tcPr>
            <w:tcW w:w="2286" w:type="dxa"/>
            <w:vMerge/>
          </w:tcPr>
          <w:p w14:paraId="59DB20D5"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468761C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90 </w:t>
            </w:r>
          </w:p>
        </w:tc>
        <w:tc>
          <w:tcPr>
            <w:tcW w:w="1786" w:type="dxa"/>
            <w:tcMar>
              <w:top w:w="7" w:type="dxa"/>
              <w:left w:w="108" w:type="dxa"/>
              <w:bottom w:w="0" w:type="dxa"/>
              <w:right w:w="115" w:type="dxa"/>
            </w:tcMar>
          </w:tcPr>
          <w:p w14:paraId="52BEACF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682" w:type="dxa"/>
            <w:tcMar>
              <w:top w:w="7" w:type="dxa"/>
              <w:left w:w="108" w:type="dxa"/>
              <w:bottom w:w="0" w:type="dxa"/>
              <w:right w:w="115" w:type="dxa"/>
            </w:tcMar>
          </w:tcPr>
          <w:p w14:paraId="77FE56D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1618" w:type="dxa"/>
            <w:tcMar>
              <w:top w:w="7" w:type="dxa"/>
              <w:left w:w="108" w:type="dxa"/>
              <w:bottom w:w="0" w:type="dxa"/>
              <w:right w:w="115" w:type="dxa"/>
            </w:tcMar>
          </w:tcPr>
          <w:p w14:paraId="73578C5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 </w:t>
            </w:r>
          </w:p>
        </w:tc>
      </w:tr>
      <w:tr w:rsidR="00682703" w14:paraId="5E1942CC" w14:textId="77777777">
        <w:trPr>
          <w:trHeight w:val="286"/>
        </w:trPr>
        <w:tc>
          <w:tcPr>
            <w:tcW w:w="2286" w:type="dxa"/>
            <w:vMerge w:val="restart"/>
            <w:tcMar>
              <w:top w:w="7" w:type="dxa"/>
              <w:left w:w="108" w:type="dxa"/>
              <w:bottom w:w="0" w:type="dxa"/>
              <w:right w:w="115" w:type="dxa"/>
            </w:tcMar>
          </w:tcPr>
          <w:p w14:paraId="18BF83F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Ankpa Area II</w:t>
            </w:r>
          </w:p>
        </w:tc>
        <w:tc>
          <w:tcPr>
            <w:tcW w:w="1582" w:type="dxa"/>
            <w:tcMar>
              <w:top w:w="7" w:type="dxa"/>
              <w:left w:w="108" w:type="dxa"/>
              <w:bottom w:w="0" w:type="dxa"/>
              <w:right w:w="115" w:type="dxa"/>
            </w:tcMar>
          </w:tcPr>
          <w:p w14:paraId="0636974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786" w:type="dxa"/>
            <w:tcMar>
              <w:top w:w="7" w:type="dxa"/>
              <w:left w:w="108" w:type="dxa"/>
              <w:bottom w:w="0" w:type="dxa"/>
              <w:right w:w="115" w:type="dxa"/>
            </w:tcMar>
          </w:tcPr>
          <w:p w14:paraId="7755C65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5.3 </w:t>
            </w:r>
          </w:p>
        </w:tc>
        <w:tc>
          <w:tcPr>
            <w:tcW w:w="1682" w:type="dxa"/>
            <w:tcMar>
              <w:top w:w="7" w:type="dxa"/>
              <w:left w:w="108" w:type="dxa"/>
              <w:bottom w:w="0" w:type="dxa"/>
              <w:right w:w="115" w:type="dxa"/>
            </w:tcMar>
          </w:tcPr>
          <w:p w14:paraId="30A69D0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618" w:type="dxa"/>
            <w:tcMar>
              <w:top w:w="7" w:type="dxa"/>
              <w:left w:w="108" w:type="dxa"/>
              <w:bottom w:w="0" w:type="dxa"/>
              <w:right w:w="115" w:type="dxa"/>
            </w:tcMar>
          </w:tcPr>
          <w:p w14:paraId="02E31E9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1.6 </w:t>
            </w:r>
          </w:p>
        </w:tc>
      </w:tr>
      <w:tr w:rsidR="00682703" w14:paraId="2CE2E248" w14:textId="77777777">
        <w:trPr>
          <w:trHeight w:val="286"/>
        </w:trPr>
        <w:tc>
          <w:tcPr>
            <w:tcW w:w="2286" w:type="dxa"/>
            <w:vMerge/>
          </w:tcPr>
          <w:p w14:paraId="0A2471F1"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3333EF4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786" w:type="dxa"/>
            <w:tcMar>
              <w:top w:w="7" w:type="dxa"/>
              <w:left w:w="108" w:type="dxa"/>
              <w:bottom w:w="0" w:type="dxa"/>
              <w:right w:w="115" w:type="dxa"/>
            </w:tcMar>
          </w:tcPr>
          <w:p w14:paraId="6A6EA67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 </w:t>
            </w:r>
          </w:p>
        </w:tc>
        <w:tc>
          <w:tcPr>
            <w:tcW w:w="1682" w:type="dxa"/>
            <w:tcMar>
              <w:top w:w="7" w:type="dxa"/>
              <w:left w:w="108" w:type="dxa"/>
              <w:bottom w:w="0" w:type="dxa"/>
              <w:right w:w="115" w:type="dxa"/>
            </w:tcMar>
          </w:tcPr>
          <w:p w14:paraId="31F52E3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3.8 </w:t>
            </w:r>
          </w:p>
        </w:tc>
        <w:tc>
          <w:tcPr>
            <w:tcW w:w="1618" w:type="dxa"/>
            <w:tcMar>
              <w:top w:w="7" w:type="dxa"/>
              <w:left w:w="108" w:type="dxa"/>
              <w:bottom w:w="0" w:type="dxa"/>
              <w:right w:w="115" w:type="dxa"/>
            </w:tcMar>
          </w:tcPr>
          <w:p w14:paraId="25FB186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2.2 </w:t>
            </w:r>
          </w:p>
        </w:tc>
      </w:tr>
      <w:tr w:rsidR="00682703" w14:paraId="25F3F81F" w14:textId="77777777">
        <w:trPr>
          <w:trHeight w:val="286"/>
        </w:trPr>
        <w:tc>
          <w:tcPr>
            <w:tcW w:w="2286" w:type="dxa"/>
            <w:tcMar>
              <w:top w:w="7" w:type="dxa"/>
              <w:left w:w="108" w:type="dxa"/>
              <w:bottom w:w="0" w:type="dxa"/>
              <w:right w:w="115" w:type="dxa"/>
            </w:tcMar>
          </w:tcPr>
          <w:p w14:paraId="170FC1F8"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52910A7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1786" w:type="dxa"/>
            <w:tcMar>
              <w:top w:w="7" w:type="dxa"/>
              <w:left w:w="108" w:type="dxa"/>
              <w:bottom w:w="0" w:type="dxa"/>
              <w:right w:w="115" w:type="dxa"/>
            </w:tcMar>
          </w:tcPr>
          <w:p w14:paraId="214AE94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1682" w:type="dxa"/>
            <w:tcMar>
              <w:top w:w="7" w:type="dxa"/>
              <w:left w:w="108" w:type="dxa"/>
              <w:bottom w:w="0" w:type="dxa"/>
              <w:right w:w="115" w:type="dxa"/>
            </w:tcMar>
          </w:tcPr>
          <w:p w14:paraId="51E4C45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1.3 </w:t>
            </w:r>
          </w:p>
        </w:tc>
        <w:tc>
          <w:tcPr>
            <w:tcW w:w="1618" w:type="dxa"/>
            <w:tcMar>
              <w:top w:w="7" w:type="dxa"/>
              <w:left w:w="108" w:type="dxa"/>
              <w:bottom w:w="0" w:type="dxa"/>
              <w:right w:w="115" w:type="dxa"/>
            </w:tcMar>
          </w:tcPr>
          <w:p w14:paraId="504C9B7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 </w:t>
            </w:r>
          </w:p>
        </w:tc>
      </w:tr>
      <w:tr w:rsidR="00682703" w14:paraId="73285C05" w14:textId="77777777">
        <w:trPr>
          <w:trHeight w:val="286"/>
        </w:trPr>
        <w:tc>
          <w:tcPr>
            <w:tcW w:w="2286" w:type="dxa"/>
            <w:tcMar>
              <w:top w:w="7" w:type="dxa"/>
              <w:left w:w="108" w:type="dxa"/>
              <w:bottom w:w="0" w:type="dxa"/>
              <w:right w:w="115" w:type="dxa"/>
            </w:tcMar>
          </w:tcPr>
          <w:p w14:paraId="1B828E56"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7A9B413F"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30 </w:t>
            </w:r>
          </w:p>
        </w:tc>
        <w:tc>
          <w:tcPr>
            <w:tcW w:w="1786" w:type="dxa"/>
            <w:tcMar>
              <w:top w:w="7" w:type="dxa"/>
              <w:left w:w="108" w:type="dxa"/>
              <w:bottom w:w="0" w:type="dxa"/>
              <w:right w:w="115" w:type="dxa"/>
            </w:tcMar>
          </w:tcPr>
          <w:p w14:paraId="3122FD1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4.3 </w:t>
            </w:r>
          </w:p>
        </w:tc>
        <w:tc>
          <w:tcPr>
            <w:tcW w:w="1682" w:type="dxa"/>
            <w:tcMar>
              <w:top w:w="7" w:type="dxa"/>
              <w:left w:w="108" w:type="dxa"/>
              <w:bottom w:w="0" w:type="dxa"/>
              <w:right w:w="115" w:type="dxa"/>
            </w:tcMar>
          </w:tcPr>
          <w:p w14:paraId="2653D76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4.3 </w:t>
            </w:r>
          </w:p>
        </w:tc>
        <w:tc>
          <w:tcPr>
            <w:tcW w:w="1618" w:type="dxa"/>
            <w:tcMar>
              <w:top w:w="7" w:type="dxa"/>
              <w:left w:w="108" w:type="dxa"/>
              <w:bottom w:w="0" w:type="dxa"/>
              <w:right w:w="115" w:type="dxa"/>
            </w:tcMar>
          </w:tcPr>
          <w:p w14:paraId="797AB2C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1.6 </w:t>
            </w:r>
          </w:p>
        </w:tc>
      </w:tr>
      <w:tr w:rsidR="00682703" w14:paraId="4E43F877" w14:textId="77777777">
        <w:trPr>
          <w:trHeight w:val="286"/>
        </w:trPr>
        <w:tc>
          <w:tcPr>
            <w:tcW w:w="2286" w:type="dxa"/>
            <w:tcMar>
              <w:top w:w="7" w:type="dxa"/>
              <w:left w:w="108" w:type="dxa"/>
              <w:bottom w:w="0" w:type="dxa"/>
              <w:right w:w="115" w:type="dxa"/>
            </w:tcMar>
          </w:tcPr>
          <w:p w14:paraId="6E5F17C9"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5120707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40 </w:t>
            </w:r>
          </w:p>
        </w:tc>
        <w:tc>
          <w:tcPr>
            <w:tcW w:w="1786" w:type="dxa"/>
            <w:tcMar>
              <w:top w:w="7" w:type="dxa"/>
              <w:left w:w="108" w:type="dxa"/>
              <w:bottom w:w="0" w:type="dxa"/>
              <w:right w:w="115" w:type="dxa"/>
            </w:tcMar>
          </w:tcPr>
          <w:p w14:paraId="6487FF4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3.4 </w:t>
            </w:r>
          </w:p>
        </w:tc>
        <w:tc>
          <w:tcPr>
            <w:tcW w:w="1682" w:type="dxa"/>
            <w:tcMar>
              <w:top w:w="7" w:type="dxa"/>
              <w:left w:w="108" w:type="dxa"/>
              <w:bottom w:w="0" w:type="dxa"/>
              <w:right w:w="115" w:type="dxa"/>
            </w:tcMar>
          </w:tcPr>
          <w:p w14:paraId="5058B2B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1.7 </w:t>
            </w:r>
          </w:p>
        </w:tc>
        <w:tc>
          <w:tcPr>
            <w:tcW w:w="1618" w:type="dxa"/>
            <w:tcMar>
              <w:top w:w="7" w:type="dxa"/>
              <w:left w:w="108" w:type="dxa"/>
              <w:bottom w:w="0" w:type="dxa"/>
              <w:right w:w="115" w:type="dxa"/>
            </w:tcMar>
          </w:tcPr>
          <w:p w14:paraId="75CCD63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 </w:t>
            </w:r>
          </w:p>
        </w:tc>
      </w:tr>
      <w:tr w:rsidR="00682703" w14:paraId="1466A6B5" w14:textId="77777777">
        <w:trPr>
          <w:trHeight w:val="286"/>
        </w:trPr>
        <w:tc>
          <w:tcPr>
            <w:tcW w:w="2286" w:type="dxa"/>
            <w:tcMar>
              <w:top w:w="7" w:type="dxa"/>
              <w:left w:w="108" w:type="dxa"/>
              <w:bottom w:w="0" w:type="dxa"/>
              <w:right w:w="115" w:type="dxa"/>
            </w:tcMar>
          </w:tcPr>
          <w:p w14:paraId="209FD575"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2ECCB66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50 </w:t>
            </w:r>
          </w:p>
        </w:tc>
        <w:tc>
          <w:tcPr>
            <w:tcW w:w="1786" w:type="dxa"/>
            <w:tcMar>
              <w:top w:w="7" w:type="dxa"/>
              <w:left w:w="108" w:type="dxa"/>
              <w:bottom w:w="0" w:type="dxa"/>
              <w:right w:w="115" w:type="dxa"/>
            </w:tcMar>
          </w:tcPr>
          <w:p w14:paraId="7E7D8F0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5.1 </w:t>
            </w:r>
          </w:p>
        </w:tc>
        <w:tc>
          <w:tcPr>
            <w:tcW w:w="1682" w:type="dxa"/>
            <w:tcMar>
              <w:top w:w="7" w:type="dxa"/>
              <w:left w:w="108" w:type="dxa"/>
              <w:bottom w:w="0" w:type="dxa"/>
              <w:right w:w="115" w:type="dxa"/>
            </w:tcMar>
          </w:tcPr>
          <w:p w14:paraId="31E455E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2.4 </w:t>
            </w:r>
          </w:p>
        </w:tc>
        <w:tc>
          <w:tcPr>
            <w:tcW w:w="1618" w:type="dxa"/>
            <w:tcMar>
              <w:top w:w="7" w:type="dxa"/>
              <w:left w:w="108" w:type="dxa"/>
              <w:bottom w:w="0" w:type="dxa"/>
              <w:right w:w="115" w:type="dxa"/>
            </w:tcMar>
          </w:tcPr>
          <w:p w14:paraId="1FBF993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0.7 </w:t>
            </w:r>
          </w:p>
        </w:tc>
      </w:tr>
      <w:tr w:rsidR="00682703" w14:paraId="529E8B9C" w14:textId="77777777">
        <w:trPr>
          <w:trHeight w:val="286"/>
        </w:trPr>
        <w:tc>
          <w:tcPr>
            <w:tcW w:w="2286" w:type="dxa"/>
            <w:tcMar>
              <w:top w:w="7" w:type="dxa"/>
              <w:left w:w="108" w:type="dxa"/>
              <w:bottom w:w="0" w:type="dxa"/>
              <w:right w:w="115" w:type="dxa"/>
            </w:tcMar>
          </w:tcPr>
          <w:p w14:paraId="411636A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Ankpa Suburb I</w:t>
            </w:r>
          </w:p>
        </w:tc>
        <w:tc>
          <w:tcPr>
            <w:tcW w:w="1582" w:type="dxa"/>
            <w:tcMar>
              <w:top w:w="7" w:type="dxa"/>
              <w:left w:w="108" w:type="dxa"/>
              <w:bottom w:w="0" w:type="dxa"/>
              <w:right w:w="115" w:type="dxa"/>
            </w:tcMar>
          </w:tcPr>
          <w:p w14:paraId="0C3BC11F"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786" w:type="dxa"/>
            <w:tcMar>
              <w:top w:w="7" w:type="dxa"/>
              <w:left w:w="108" w:type="dxa"/>
              <w:bottom w:w="0" w:type="dxa"/>
              <w:right w:w="115" w:type="dxa"/>
            </w:tcMar>
          </w:tcPr>
          <w:p w14:paraId="6B6C7FE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2.9 </w:t>
            </w:r>
          </w:p>
        </w:tc>
        <w:tc>
          <w:tcPr>
            <w:tcW w:w="1682" w:type="dxa"/>
            <w:tcMar>
              <w:top w:w="7" w:type="dxa"/>
              <w:left w:w="108" w:type="dxa"/>
              <w:bottom w:w="0" w:type="dxa"/>
              <w:right w:w="115" w:type="dxa"/>
            </w:tcMar>
          </w:tcPr>
          <w:p w14:paraId="3C7493BF"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3.6 </w:t>
            </w:r>
          </w:p>
        </w:tc>
        <w:tc>
          <w:tcPr>
            <w:tcW w:w="1618" w:type="dxa"/>
            <w:tcMar>
              <w:top w:w="7" w:type="dxa"/>
              <w:left w:w="108" w:type="dxa"/>
              <w:bottom w:w="0" w:type="dxa"/>
              <w:right w:w="115" w:type="dxa"/>
            </w:tcMar>
          </w:tcPr>
          <w:p w14:paraId="5F54C88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2.3</w:t>
            </w:r>
          </w:p>
        </w:tc>
      </w:tr>
      <w:tr w:rsidR="00682703" w14:paraId="0B0579D2" w14:textId="77777777">
        <w:trPr>
          <w:trHeight w:val="286"/>
        </w:trPr>
        <w:tc>
          <w:tcPr>
            <w:tcW w:w="2286" w:type="dxa"/>
            <w:tcMar>
              <w:top w:w="7" w:type="dxa"/>
              <w:left w:w="108" w:type="dxa"/>
              <w:bottom w:w="0" w:type="dxa"/>
              <w:right w:w="115" w:type="dxa"/>
            </w:tcMar>
          </w:tcPr>
          <w:p w14:paraId="275EB6F7"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779DECA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786" w:type="dxa"/>
            <w:tcMar>
              <w:top w:w="7" w:type="dxa"/>
              <w:left w:w="108" w:type="dxa"/>
              <w:bottom w:w="0" w:type="dxa"/>
              <w:right w:w="115" w:type="dxa"/>
            </w:tcMar>
          </w:tcPr>
          <w:p w14:paraId="008CDB7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5.8 </w:t>
            </w:r>
          </w:p>
        </w:tc>
        <w:tc>
          <w:tcPr>
            <w:tcW w:w="1682" w:type="dxa"/>
            <w:tcMar>
              <w:top w:w="7" w:type="dxa"/>
              <w:left w:w="108" w:type="dxa"/>
              <w:bottom w:w="0" w:type="dxa"/>
              <w:right w:w="115" w:type="dxa"/>
            </w:tcMar>
          </w:tcPr>
          <w:p w14:paraId="36CB8C5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2.7</w:t>
            </w:r>
          </w:p>
        </w:tc>
        <w:tc>
          <w:tcPr>
            <w:tcW w:w="1618" w:type="dxa"/>
            <w:tcMar>
              <w:top w:w="7" w:type="dxa"/>
              <w:left w:w="108" w:type="dxa"/>
              <w:bottom w:w="0" w:type="dxa"/>
              <w:right w:w="115" w:type="dxa"/>
            </w:tcMar>
          </w:tcPr>
          <w:p w14:paraId="39D3BCF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1.17 </w:t>
            </w:r>
          </w:p>
        </w:tc>
      </w:tr>
      <w:tr w:rsidR="00682703" w14:paraId="5139F518" w14:textId="77777777">
        <w:trPr>
          <w:trHeight w:val="286"/>
        </w:trPr>
        <w:tc>
          <w:tcPr>
            <w:tcW w:w="2286" w:type="dxa"/>
            <w:tcMar>
              <w:top w:w="7" w:type="dxa"/>
              <w:left w:w="108" w:type="dxa"/>
              <w:bottom w:w="0" w:type="dxa"/>
              <w:right w:w="115" w:type="dxa"/>
            </w:tcMar>
          </w:tcPr>
          <w:p w14:paraId="6C1F2D33"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0315FB6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1786" w:type="dxa"/>
            <w:tcMar>
              <w:top w:w="7" w:type="dxa"/>
              <w:left w:w="108" w:type="dxa"/>
              <w:bottom w:w="0" w:type="dxa"/>
              <w:right w:w="115" w:type="dxa"/>
            </w:tcMar>
          </w:tcPr>
          <w:p w14:paraId="7D5AA49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4.4 </w:t>
            </w:r>
          </w:p>
        </w:tc>
        <w:tc>
          <w:tcPr>
            <w:tcW w:w="1682" w:type="dxa"/>
            <w:tcMar>
              <w:top w:w="7" w:type="dxa"/>
              <w:left w:w="108" w:type="dxa"/>
              <w:bottom w:w="0" w:type="dxa"/>
              <w:right w:w="115" w:type="dxa"/>
            </w:tcMar>
          </w:tcPr>
          <w:p w14:paraId="196A011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1.1 </w:t>
            </w:r>
          </w:p>
        </w:tc>
        <w:tc>
          <w:tcPr>
            <w:tcW w:w="1618" w:type="dxa"/>
            <w:tcMar>
              <w:top w:w="7" w:type="dxa"/>
              <w:left w:w="108" w:type="dxa"/>
              <w:bottom w:w="0" w:type="dxa"/>
              <w:right w:w="115" w:type="dxa"/>
            </w:tcMar>
          </w:tcPr>
          <w:p w14:paraId="12B8A90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0.95 </w:t>
            </w:r>
          </w:p>
        </w:tc>
      </w:tr>
      <w:tr w:rsidR="00682703" w14:paraId="642D22BC" w14:textId="77777777">
        <w:trPr>
          <w:trHeight w:val="286"/>
        </w:trPr>
        <w:tc>
          <w:tcPr>
            <w:tcW w:w="2286" w:type="dxa"/>
            <w:tcMar>
              <w:top w:w="7" w:type="dxa"/>
              <w:left w:w="108" w:type="dxa"/>
              <w:bottom w:w="0" w:type="dxa"/>
              <w:right w:w="115" w:type="dxa"/>
            </w:tcMar>
          </w:tcPr>
          <w:p w14:paraId="377C7B5A"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3D94F92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30 </w:t>
            </w:r>
          </w:p>
        </w:tc>
        <w:tc>
          <w:tcPr>
            <w:tcW w:w="1786" w:type="dxa"/>
            <w:tcMar>
              <w:top w:w="7" w:type="dxa"/>
              <w:left w:w="108" w:type="dxa"/>
              <w:bottom w:w="0" w:type="dxa"/>
              <w:right w:w="115" w:type="dxa"/>
            </w:tcMar>
          </w:tcPr>
          <w:p w14:paraId="1727DFC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9 .1</w:t>
            </w:r>
          </w:p>
        </w:tc>
        <w:tc>
          <w:tcPr>
            <w:tcW w:w="1682" w:type="dxa"/>
            <w:tcMar>
              <w:top w:w="7" w:type="dxa"/>
              <w:left w:w="108" w:type="dxa"/>
              <w:bottom w:w="0" w:type="dxa"/>
              <w:right w:w="115" w:type="dxa"/>
            </w:tcMar>
          </w:tcPr>
          <w:p w14:paraId="6FC0CA7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4.9 </w:t>
            </w:r>
          </w:p>
        </w:tc>
        <w:tc>
          <w:tcPr>
            <w:tcW w:w="1618" w:type="dxa"/>
            <w:tcMar>
              <w:top w:w="7" w:type="dxa"/>
              <w:left w:w="108" w:type="dxa"/>
              <w:bottom w:w="0" w:type="dxa"/>
              <w:right w:w="115" w:type="dxa"/>
            </w:tcMar>
          </w:tcPr>
          <w:p w14:paraId="5224ADD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1.1 </w:t>
            </w:r>
          </w:p>
        </w:tc>
      </w:tr>
      <w:tr w:rsidR="00682703" w14:paraId="0257FD2C" w14:textId="77777777">
        <w:trPr>
          <w:trHeight w:val="286"/>
        </w:trPr>
        <w:tc>
          <w:tcPr>
            <w:tcW w:w="2286" w:type="dxa"/>
            <w:tcMar>
              <w:top w:w="7" w:type="dxa"/>
              <w:left w:w="108" w:type="dxa"/>
              <w:bottom w:w="0" w:type="dxa"/>
              <w:right w:w="115" w:type="dxa"/>
            </w:tcMar>
          </w:tcPr>
          <w:p w14:paraId="329A7125"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69F3730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40 </w:t>
            </w:r>
          </w:p>
        </w:tc>
        <w:tc>
          <w:tcPr>
            <w:tcW w:w="1786" w:type="dxa"/>
            <w:tcMar>
              <w:top w:w="7" w:type="dxa"/>
              <w:left w:w="108" w:type="dxa"/>
              <w:bottom w:w="0" w:type="dxa"/>
              <w:right w:w="115" w:type="dxa"/>
            </w:tcMar>
          </w:tcPr>
          <w:p w14:paraId="3B90C48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10.9 </w:t>
            </w:r>
          </w:p>
        </w:tc>
        <w:tc>
          <w:tcPr>
            <w:tcW w:w="1682" w:type="dxa"/>
            <w:tcMar>
              <w:top w:w="7" w:type="dxa"/>
              <w:left w:w="108" w:type="dxa"/>
              <w:bottom w:w="0" w:type="dxa"/>
              <w:right w:w="115" w:type="dxa"/>
            </w:tcMar>
          </w:tcPr>
          <w:p w14:paraId="3BD0925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3.9 </w:t>
            </w:r>
          </w:p>
        </w:tc>
        <w:tc>
          <w:tcPr>
            <w:tcW w:w="1618" w:type="dxa"/>
            <w:tcMar>
              <w:top w:w="7" w:type="dxa"/>
              <w:left w:w="108" w:type="dxa"/>
              <w:bottom w:w="0" w:type="dxa"/>
              <w:right w:w="115" w:type="dxa"/>
            </w:tcMar>
          </w:tcPr>
          <w:p w14:paraId="4B89D90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1.4 </w:t>
            </w:r>
          </w:p>
        </w:tc>
      </w:tr>
      <w:tr w:rsidR="00682703" w14:paraId="3C7938F2" w14:textId="77777777">
        <w:trPr>
          <w:trHeight w:val="286"/>
        </w:trPr>
        <w:tc>
          <w:tcPr>
            <w:tcW w:w="2286" w:type="dxa"/>
            <w:tcMar>
              <w:top w:w="7" w:type="dxa"/>
              <w:left w:w="108" w:type="dxa"/>
              <w:bottom w:w="0" w:type="dxa"/>
              <w:right w:w="115" w:type="dxa"/>
            </w:tcMar>
          </w:tcPr>
          <w:p w14:paraId="04983EBB"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5FAB32D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50 </w:t>
            </w:r>
          </w:p>
        </w:tc>
        <w:tc>
          <w:tcPr>
            <w:tcW w:w="1786" w:type="dxa"/>
            <w:tcMar>
              <w:top w:w="7" w:type="dxa"/>
              <w:left w:w="108" w:type="dxa"/>
              <w:bottom w:w="0" w:type="dxa"/>
              <w:right w:w="115" w:type="dxa"/>
            </w:tcMar>
          </w:tcPr>
          <w:p w14:paraId="45C99D8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5.9 </w:t>
            </w:r>
          </w:p>
        </w:tc>
        <w:tc>
          <w:tcPr>
            <w:tcW w:w="1682" w:type="dxa"/>
            <w:tcMar>
              <w:top w:w="7" w:type="dxa"/>
              <w:left w:w="108" w:type="dxa"/>
              <w:bottom w:w="0" w:type="dxa"/>
              <w:right w:w="115" w:type="dxa"/>
            </w:tcMar>
          </w:tcPr>
          <w:p w14:paraId="62AD79F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2.8 </w:t>
            </w:r>
          </w:p>
        </w:tc>
        <w:tc>
          <w:tcPr>
            <w:tcW w:w="1618" w:type="dxa"/>
            <w:tcMar>
              <w:top w:w="7" w:type="dxa"/>
              <w:left w:w="108" w:type="dxa"/>
              <w:bottom w:w="0" w:type="dxa"/>
              <w:right w:w="115" w:type="dxa"/>
            </w:tcMar>
          </w:tcPr>
          <w:p w14:paraId="342CF9D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2.3</w:t>
            </w:r>
          </w:p>
        </w:tc>
      </w:tr>
      <w:tr w:rsidR="00682703" w14:paraId="45AE752A" w14:textId="77777777">
        <w:trPr>
          <w:trHeight w:val="533"/>
        </w:trPr>
        <w:tc>
          <w:tcPr>
            <w:tcW w:w="2286" w:type="dxa"/>
            <w:tcMar>
              <w:top w:w="7" w:type="dxa"/>
              <w:left w:w="108" w:type="dxa"/>
              <w:bottom w:w="0" w:type="dxa"/>
              <w:right w:w="115" w:type="dxa"/>
            </w:tcMar>
          </w:tcPr>
          <w:p w14:paraId="118A6A3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Ankpa Suburb II</w:t>
            </w:r>
          </w:p>
        </w:tc>
        <w:tc>
          <w:tcPr>
            <w:tcW w:w="1582" w:type="dxa"/>
            <w:tcMar>
              <w:top w:w="7" w:type="dxa"/>
              <w:left w:w="108" w:type="dxa"/>
              <w:bottom w:w="0" w:type="dxa"/>
              <w:right w:w="115" w:type="dxa"/>
            </w:tcMar>
          </w:tcPr>
          <w:p w14:paraId="061992B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786" w:type="dxa"/>
            <w:tcMar>
              <w:top w:w="7" w:type="dxa"/>
              <w:left w:w="108" w:type="dxa"/>
              <w:bottom w:w="0" w:type="dxa"/>
              <w:right w:w="115" w:type="dxa"/>
            </w:tcMar>
          </w:tcPr>
          <w:p w14:paraId="1E1DCB4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3.9 </w:t>
            </w:r>
          </w:p>
        </w:tc>
        <w:tc>
          <w:tcPr>
            <w:tcW w:w="1682" w:type="dxa"/>
            <w:tcMar>
              <w:top w:w="7" w:type="dxa"/>
              <w:left w:w="108" w:type="dxa"/>
              <w:bottom w:w="0" w:type="dxa"/>
              <w:right w:w="115" w:type="dxa"/>
            </w:tcMar>
          </w:tcPr>
          <w:p w14:paraId="780B112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3.9 </w:t>
            </w:r>
          </w:p>
        </w:tc>
        <w:tc>
          <w:tcPr>
            <w:tcW w:w="1618" w:type="dxa"/>
            <w:tcMar>
              <w:top w:w="7" w:type="dxa"/>
              <w:left w:w="108" w:type="dxa"/>
              <w:bottom w:w="0" w:type="dxa"/>
              <w:right w:w="115" w:type="dxa"/>
            </w:tcMar>
          </w:tcPr>
          <w:p w14:paraId="5B9D897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2.1</w:t>
            </w:r>
          </w:p>
        </w:tc>
      </w:tr>
      <w:tr w:rsidR="00682703" w14:paraId="0BDF506A" w14:textId="77777777">
        <w:trPr>
          <w:trHeight w:val="286"/>
        </w:trPr>
        <w:tc>
          <w:tcPr>
            <w:tcW w:w="2286" w:type="dxa"/>
            <w:tcMar>
              <w:top w:w="7" w:type="dxa"/>
              <w:left w:w="108" w:type="dxa"/>
              <w:bottom w:w="0" w:type="dxa"/>
              <w:right w:w="115" w:type="dxa"/>
            </w:tcMar>
          </w:tcPr>
          <w:p w14:paraId="50D1A02D"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14FAC8F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786" w:type="dxa"/>
            <w:tcMar>
              <w:top w:w="7" w:type="dxa"/>
              <w:left w:w="108" w:type="dxa"/>
              <w:bottom w:w="0" w:type="dxa"/>
              <w:right w:w="115" w:type="dxa"/>
            </w:tcMar>
          </w:tcPr>
          <w:p w14:paraId="73FCBE2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4.4</w:t>
            </w:r>
          </w:p>
        </w:tc>
        <w:tc>
          <w:tcPr>
            <w:tcW w:w="1682" w:type="dxa"/>
            <w:tcMar>
              <w:top w:w="7" w:type="dxa"/>
              <w:left w:w="108" w:type="dxa"/>
              <w:bottom w:w="0" w:type="dxa"/>
              <w:right w:w="115" w:type="dxa"/>
            </w:tcMar>
          </w:tcPr>
          <w:p w14:paraId="4217421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3.8 </w:t>
            </w:r>
          </w:p>
        </w:tc>
        <w:tc>
          <w:tcPr>
            <w:tcW w:w="1618" w:type="dxa"/>
            <w:tcMar>
              <w:top w:w="7" w:type="dxa"/>
              <w:left w:w="108" w:type="dxa"/>
              <w:bottom w:w="0" w:type="dxa"/>
              <w:right w:w="115" w:type="dxa"/>
            </w:tcMar>
          </w:tcPr>
          <w:p w14:paraId="114E820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2.2 </w:t>
            </w:r>
          </w:p>
        </w:tc>
      </w:tr>
      <w:tr w:rsidR="00682703" w14:paraId="38CBF4D3" w14:textId="77777777">
        <w:trPr>
          <w:trHeight w:val="286"/>
        </w:trPr>
        <w:tc>
          <w:tcPr>
            <w:tcW w:w="2286" w:type="dxa"/>
            <w:tcMar>
              <w:top w:w="7" w:type="dxa"/>
              <w:left w:w="108" w:type="dxa"/>
              <w:bottom w:w="0" w:type="dxa"/>
              <w:right w:w="115" w:type="dxa"/>
            </w:tcMar>
          </w:tcPr>
          <w:p w14:paraId="111CAE61"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145A77B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1786" w:type="dxa"/>
            <w:tcMar>
              <w:top w:w="7" w:type="dxa"/>
              <w:left w:w="108" w:type="dxa"/>
              <w:bottom w:w="0" w:type="dxa"/>
              <w:right w:w="115" w:type="dxa"/>
            </w:tcMar>
          </w:tcPr>
          <w:p w14:paraId="6DB03F7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3.6</w:t>
            </w:r>
          </w:p>
        </w:tc>
        <w:tc>
          <w:tcPr>
            <w:tcW w:w="1682" w:type="dxa"/>
            <w:tcMar>
              <w:top w:w="7" w:type="dxa"/>
              <w:left w:w="108" w:type="dxa"/>
              <w:bottom w:w="0" w:type="dxa"/>
              <w:right w:w="115" w:type="dxa"/>
            </w:tcMar>
          </w:tcPr>
          <w:p w14:paraId="1D80703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2.3 </w:t>
            </w:r>
          </w:p>
        </w:tc>
        <w:tc>
          <w:tcPr>
            <w:tcW w:w="1618" w:type="dxa"/>
            <w:tcMar>
              <w:top w:w="7" w:type="dxa"/>
              <w:left w:w="108" w:type="dxa"/>
              <w:bottom w:w="0" w:type="dxa"/>
              <w:right w:w="115" w:type="dxa"/>
            </w:tcMar>
          </w:tcPr>
          <w:p w14:paraId="635E6EC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2.9</w:t>
            </w:r>
          </w:p>
        </w:tc>
      </w:tr>
      <w:tr w:rsidR="00682703" w14:paraId="40B85862" w14:textId="77777777">
        <w:trPr>
          <w:trHeight w:val="286"/>
        </w:trPr>
        <w:tc>
          <w:tcPr>
            <w:tcW w:w="2286" w:type="dxa"/>
            <w:tcMar>
              <w:top w:w="7" w:type="dxa"/>
              <w:left w:w="108" w:type="dxa"/>
              <w:bottom w:w="0" w:type="dxa"/>
              <w:right w:w="115" w:type="dxa"/>
            </w:tcMar>
          </w:tcPr>
          <w:p w14:paraId="037C0F28"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495E367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30 </w:t>
            </w:r>
          </w:p>
        </w:tc>
        <w:tc>
          <w:tcPr>
            <w:tcW w:w="1786" w:type="dxa"/>
            <w:tcMar>
              <w:top w:w="7" w:type="dxa"/>
              <w:left w:w="108" w:type="dxa"/>
              <w:bottom w:w="0" w:type="dxa"/>
              <w:right w:w="115" w:type="dxa"/>
            </w:tcMar>
          </w:tcPr>
          <w:p w14:paraId="3E5C514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4.9 </w:t>
            </w:r>
          </w:p>
        </w:tc>
        <w:tc>
          <w:tcPr>
            <w:tcW w:w="1682" w:type="dxa"/>
            <w:tcMar>
              <w:top w:w="7" w:type="dxa"/>
              <w:left w:w="108" w:type="dxa"/>
              <w:bottom w:w="0" w:type="dxa"/>
              <w:right w:w="115" w:type="dxa"/>
            </w:tcMar>
          </w:tcPr>
          <w:p w14:paraId="76A675F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3.3 </w:t>
            </w:r>
          </w:p>
        </w:tc>
        <w:tc>
          <w:tcPr>
            <w:tcW w:w="1618" w:type="dxa"/>
            <w:tcMar>
              <w:top w:w="7" w:type="dxa"/>
              <w:left w:w="108" w:type="dxa"/>
              <w:bottom w:w="0" w:type="dxa"/>
              <w:right w:w="115" w:type="dxa"/>
            </w:tcMar>
          </w:tcPr>
          <w:p w14:paraId="6B0883E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1.6 </w:t>
            </w:r>
          </w:p>
        </w:tc>
      </w:tr>
      <w:tr w:rsidR="00682703" w14:paraId="29C87B27" w14:textId="77777777">
        <w:trPr>
          <w:trHeight w:val="286"/>
        </w:trPr>
        <w:tc>
          <w:tcPr>
            <w:tcW w:w="2286" w:type="dxa"/>
            <w:tcMar>
              <w:top w:w="7" w:type="dxa"/>
              <w:left w:w="108" w:type="dxa"/>
              <w:bottom w:w="0" w:type="dxa"/>
              <w:right w:w="115" w:type="dxa"/>
            </w:tcMar>
          </w:tcPr>
          <w:p w14:paraId="7B237500" w14:textId="77777777" w:rsidR="00682703" w:rsidRDefault="00682703" w:rsidP="005E3ED0">
            <w:pPr>
              <w:spacing w:before="40" w:after="40"/>
              <w:jc w:val="both"/>
              <w:rPr>
                <w:rFonts w:ascii="Times New Roman" w:hAnsi="Times New Roman" w:cs="Times New Roman"/>
                <w:sz w:val="24"/>
                <w:szCs w:val="24"/>
              </w:rPr>
            </w:pPr>
          </w:p>
        </w:tc>
        <w:tc>
          <w:tcPr>
            <w:tcW w:w="1582" w:type="dxa"/>
            <w:tcMar>
              <w:top w:w="7" w:type="dxa"/>
              <w:left w:w="108" w:type="dxa"/>
              <w:bottom w:w="0" w:type="dxa"/>
              <w:right w:w="115" w:type="dxa"/>
            </w:tcMar>
          </w:tcPr>
          <w:p w14:paraId="1A4C733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40 </w:t>
            </w:r>
          </w:p>
        </w:tc>
        <w:tc>
          <w:tcPr>
            <w:tcW w:w="1786" w:type="dxa"/>
            <w:tcMar>
              <w:top w:w="7" w:type="dxa"/>
              <w:left w:w="108" w:type="dxa"/>
              <w:bottom w:w="0" w:type="dxa"/>
              <w:right w:w="115" w:type="dxa"/>
            </w:tcMar>
          </w:tcPr>
          <w:p w14:paraId="01EBF1C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3.9 </w:t>
            </w:r>
          </w:p>
        </w:tc>
        <w:tc>
          <w:tcPr>
            <w:tcW w:w="1682" w:type="dxa"/>
            <w:tcMar>
              <w:top w:w="7" w:type="dxa"/>
              <w:left w:w="108" w:type="dxa"/>
              <w:bottom w:w="0" w:type="dxa"/>
              <w:right w:w="115" w:type="dxa"/>
            </w:tcMar>
          </w:tcPr>
          <w:p w14:paraId="53A6092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1.7 </w:t>
            </w:r>
          </w:p>
        </w:tc>
        <w:tc>
          <w:tcPr>
            <w:tcW w:w="1618" w:type="dxa"/>
            <w:tcMar>
              <w:top w:w="7" w:type="dxa"/>
              <w:left w:w="108" w:type="dxa"/>
              <w:bottom w:w="0" w:type="dxa"/>
              <w:right w:w="115" w:type="dxa"/>
            </w:tcMar>
          </w:tcPr>
          <w:p w14:paraId="23B9CBB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3.3</w:t>
            </w:r>
          </w:p>
        </w:tc>
      </w:tr>
      <w:tr w:rsidR="00682703" w14:paraId="1EE91070" w14:textId="77777777">
        <w:trPr>
          <w:trHeight w:val="286"/>
        </w:trPr>
        <w:tc>
          <w:tcPr>
            <w:tcW w:w="2286" w:type="dxa"/>
            <w:tcBorders>
              <w:bottom w:val="single" w:sz="4" w:space="0" w:color="auto"/>
            </w:tcBorders>
            <w:tcMar>
              <w:top w:w="7" w:type="dxa"/>
              <w:left w:w="108" w:type="dxa"/>
              <w:bottom w:w="0" w:type="dxa"/>
              <w:right w:w="115" w:type="dxa"/>
            </w:tcMar>
          </w:tcPr>
          <w:p w14:paraId="0B295AF1" w14:textId="77777777" w:rsidR="00682703" w:rsidRDefault="00682703" w:rsidP="005E3ED0">
            <w:pPr>
              <w:spacing w:before="40" w:after="40"/>
              <w:jc w:val="both"/>
              <w:rPr>
                <w:rFonts w:ascii="Times New Roman" w:hAnsi="Times New Roman" w:cs="Times New Roman"/>
                <w:sz w:val="24"/>
                <w:szCs w:val="24"/>
              </w:rPr>
            </w:pPr>
          </w:p>
        </w:tc>
        <w:tc>
          <w:tcPr>
            <w:tcW w:w="1582" w:type="dxa"/>
            <w:tcBorders>
              <w:bottom w:val="single" w:sz="4" w:space="0" w:color="auto"/>
            </w:tcBorders>
            <w:tcMar>
              <w:top w:w="7" w:type="dxa"/>
              <w:left w:w="108" w:type="dxa"/>
              <w:bottom w:w="0" w:type="dxa"/>
              <w:right w:w="115" w:type="dxa"/>
            </w:tcMar>
          </w:tcPr>
          <w:p w14:paraId="4C9285E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50 </w:t>
            </w:r>
          </w:p>
        </w:tc>
        <w:tc>
          <w:tcPr>
            <w:tcW w:w="1786" w:type="dxa"/>
            <w:tcBorders>
              <w:bottom w:val="single" w:sz="4" w:space="0" w:color="auto"/>
            </w:tcBorders>
            <w:tcMar>
              <w:top w:w="7" w:type="dxa"/>
              <w:left w:w="108" w:type="dxa"/>
              <w:bottom w:w="0" w:type="dxa"/>
              <w:right w:w="115" w:type="dxa"/>
            </w:tcMar>
          </w:tcPr>
          <w:p w14:paraId="2C26B04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3.1 </w:t>
            </w:r>
          </w:p>
        </w:tc>
        <w:tc>
          <w:tcPr>
            <w:tcW w:w="1682" w:type="dxa"/>
            <w:tcBorders>
              <w:bottom w:val="single" w:sz="4" w:space="0" w:color="auto"/>
            </w:tcBorders>
            <w:tcMar>
              <w:top w:w="7" w:type="dxa"/>
              <w:left w:w="108" w:type="dxa"/>
              <w:bottom w:w="0" w:type="dxa"/>
              <w:right w:w="115" w:type="dxa"/>
            </w:tcMar>
          </w:tcPr>
          <w:p w14:paraId="6346503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1.4 </w:t>
            </w:r>
          </w:p>
        </w:tc>
        <w:tc>
          <w:tcPr>
            <w:tcW w:w="1618" w:type="dxa"/>
            <w:tcBorders>
              <w:bottom w:val="single" w:sz="4" w:space="0" w:color="auto"/>
            </w:tcBorders>
            <w:tcMar>
              <w:top w:w="7" w:type="dxa"/>
              <w:left w:w="108" w:type="dxa"/>
              <w:bottom w:w="0" w:type="dxa"/>
              <w:right w:w="115" w:type="dxa"/>
            </w:tcMar>
          </w:tcPr>
          <w:p w14:paraId="1B802A7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0.7 </w:t>
            </w:r>
          </w:p>
        </w:tc>
      </w:tr>
    </w:tbl>
    <w:p w14:paraId="6E2854E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 Source: Author Field work, 2023 </w:t>
      </w:r>
    </w:p>
    <w:p w14:paraId="1C4F09CD"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b/>
          <w:bCs/>
          <w:color w:val="000000"/>
          <w:sz w:val="24"/>
          <w:szCs w:val="24"/>
        </w:rPr>
        <w:t>Examination of the (physical development) causes of gully erosion in the study area</w:t>
      </w:r>
    </w:p>
    <w:p w14:paraId="1F37C12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The crux of this study is oriented towards eliciting information from sampled respondents living in the study area on the causes of gully erosion in Ankpa.  The findings of this study attributes erosion in Ankpa town carry significant implications. The study underscores the complex interplay between human and natfactorsural  in the process of gully erosion. While environmental causes such as soil type/structure, flooding, topography, rainfall intensity, and slope characteristics play a role, the study identifies seven key human factors exacerbating the issue. These factors, including bad agricultural practices, poor drainage, overgrazing, bush burning, deforestation, removal of vegetal cover, and road construction, highlight the urgent need for comprehensive environmental management and sustainable land use practices in the region. Addressing these human-induced factors is essential for mitigating gully erosion and preserving the local environment for future generations.</w:t>
      </w:r>
    </w:p>
    <w:p w14:paraId="38F91004"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tab/>
      </w:r>
      <w:r>
        <w:rPr>
          <w:rFonts w:ascii="Times New Roman" w:hAnsi="Times New Roman" w:cs="Times New Roman"/>
          <w:color w:val="000000"/>
          <w:sz w:val="24"/>
          <w:szCs w:val="24"/>
        </w:rPr>
        <w:t>To accomplish this, stated objective, weighted means were employed to synthesize the variables used for this analysis. It is imperative to note that the variables for this analysis are designed on a likert scale of 5 = Strongly Agree, 4 = Agree, 3 = Neutral, 2 = Disagree, 1 = Strongly Disagree. The precision for decision making in this analysis is as follows 1.00 - 1.99 = Strongly Disagree, 2.00 -2.99 = Disagree, 3.00 – 3.99 = Neutral, 4.00 – 4.99 = Agree, 5.00 = Strongly Agree</w:t>
      </w:r>
    </w:p>
    <w:p w14:paraId="45E83B0D"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tab/>
      </w:r>
      <w:r>
        <w:rPr>
          <w:rFonts w:ascii="Times New Roman" w:hAnsi="Times New Roman" w:cs="Times New Roman"/>
          <w:color w:val="000000"/>
          <w:sz w:val="24"/>
          <w:szCs w:val="24"/>
        </w:rPr>
        <w:t>The findings as presented in Table 8 revealed a significant concern for the study area of Ankpa town. Participants surveyed unanimously agree that the existing drainage systems in this region are notably deficient. This consensus, reflected in a mean score of 4.17 with a standard deviation of 1.022, implies a widespread perception of poor drainage infrastructure. Such a predicament heightens the vulnerability of Ankpa to the persistent threat of gully erosion. Addressing this issue is crucial to safeguarding the community and its environmental stability.</w:t>
      </w:r>
    </w:p>
    <w:p w14:paraId="792E3424"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tab/>
      </w:r>
      <w:r>
        <w:rPr>
          <w:rFonts w:ascii="Times New Roman" w:hAnsi="Times New Roman" w:cs="Times New Roman"/>
          <w:sz w:val="24"/>
          <w:szCs w:val="24"/>
        </w:rPr>
        <w:t>The finding that improper waste management is a causative factor for gully erosion in Ankpa town has significant implications. The empirical evidence presented in Table 8, with a mean value of 4.14 and a standard deviation of 1.011, underscores the consensus among sampled respondents living in the study area. This suggests that addressing and improving waste management practices is crucial for mitigating the gully erosion problem in Ankpa town. Effective waste management measures can potentially help reduce the environmental impact and safeguard the community's future.</w:t>
      </w:r>
    </w:p>
    <w:p w14:paraId="7C9341C9"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tab/>
      </w:r>
      <w:r>
        <w:rPr>
          <w:rFonts w:ascii="Times New Roman" w:hAnsi="Times New Roman" w:cs="Times New Roman"/>
          <w:sz w:val="24"/>
          <w:szCs w:val="24"/>
        </w:rPr>
        <w:t>The finding in Table 8, with a mean score of 4.15 and a standard deviation of 1.014, strongly suggests that respondents in the study area are in consensus agreement regarding the significant role of deforestation in Ankpa town as a key factor inducing gully erosion. This finding underscores the pressing need for effective conservation and reforestation efforts in the region to mitigate the adverse environmental impacts of deforestation-induced gully erosion.</w:t>
      </w:r>
    </w:p>
    <w:p w14:paraId="384FADD6"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lastRenderedPageBreak/>
        <w:tab/>
      </w:r>
      <w:r>
        <w:rPr>
          <w:rFonts w:ascii="Times New Roman" w:hAnsi="Times New Roman" w:cs="Times New Roman"/>
          <w:sz w:val="24"/>
          <w:szCs w:val="24"/>
        </w:rPr>
        <w:t>The findings presented in Table 8, with a mean value of 4.08 and a standard deviation of 0.990, strongly suggest a significant connection between unsustainable agricultural practices among Ankpa town residents and the development of gully erosion in the study area. This underscores the urgent need for sustainable agricultural methods to mitigate environmental degradation and promote long-term regional development.</w:t>
      </w:r>
    </w:p>
    <w:p w14:paraId="63CCC148"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tab/>
      </w:r>
      <w:r>
        <w:rPr>
          <w:rFonts w:ascii="Times New Roman" w:hAnsi="Times New Roman" w:cs="Times New Roman"/>
          <w:sz w:val="24"/>
          <w:szCs w:val="24"/>
        </w:rPr>
        <w:t>The finding that residents in the study area explicitly acknowledge the link between climate change and the exacerbation of gully erosion as indicated by a mean and standard deviation of 4.05 and 0.976 in Table 8. This underscores the pressing need for proactive climate mitigation measures and sustainable land management practices to combat the imminent threat of gully erosion in the region. This insight highlights the critical importance of addressing climate change as a means to protect the environment and livelihoods in the study area.</w:t>
      </w:r>
    </w:p>
    <w:p w14:paraId="411FDF7E" w14:textId="77777777" w:rsidR="00682703" w:rsidRDefault="00000000" w:rsidP="005E3ED0">
      <w:pPr>
        <w:autoSpaceDE w:val="0"/>
        <w:autoSpaceDN w:val="0"/>
        <w:adjustRightInd w:val="0"/>
        <w:spacing w:before="40" w:after="40"/>
        <w:ind w:firstLine="720"/>
        <w:jc w:val="both"/>
        <w:rPr>
          <w:rFonts w:ascii="Times New Roman" w:hAnsi="Times New Roman" w:cs="Times New Roman"/>
          <w:sz w:val="24"/>
          <w:szCs w:val="24"/>
        </w:rPr>
      </w:pPr>
      <w:r>
        <w:rPr>
          <w:rFonts w:ascii="Times New Roman" w:hAnsi="Times New Roman" w:cs="Times New Roman"/>
          <w:color w:val="000000"/>
          <w:sz w:val="24"/>
          <w:szCs w:val="24"/>
        </w:rPr>
        <w:t>The survey conducted in Ankpa town reveals a significant implication regarding soil type and its role in causing frequent gully erosion in the area. This finding, supported by empirical evidence in Table 8, showcases mean values of 4.19 and a standard deviation of 1.028. It underscores the consensus among sampled respondents, highlighting the critical importance of soil type as a contributing factor to the ongoing issue of gully erosion in the region. Addressing soil-related factors is thus crucial in mitigating this environmental challenge.</w:t>
      </w:r>
      <w:r>
        <w:rPr>
          <w:rFonts w:ascii="Times New Roman" w:hAnsi="Times New Roman" w:cs="Times New Roman"/>
          <w:sz w:val="24"/>
          <w:szCs w:val="24"/>
        </w:rPr>
        <w:t xml:space="preserve"> </w:t>
      </w:r>
    </w:p>
    <w:p w14:paraId="7ECDB3AB" w14:textId="77777777" w:rsidR="00682703" w:rsidRDefault="00000000" w:rsidP="005E3ED0">
      <w:pPr>
        <w:autoSpaceDE w:val="0"/>
        <w:autoSpaceDN w:val="0"/>
        <w:adjustRightInd w:val="0"/>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 that poor road construction practices correlate strongly with the occurrence of gully erosion in Ankpa town is of significant importance. It underscores the critical role of infrastructure provision in environmental stability. Inadequate construction methods not only compromise the quality of roads but also exacerbate erosion issues in the area. This revelation emphasizes the urgent need for improved construction standards and practices to mitigate the adverse effects of gully erosion in Ankpa town as shown in Table 8. Addressing these infrastructure deficiencies should be a priority for sustainable development </w:t>
      </w:r>
      <w:r>
        <w:rPr>
          <w:noProof/>
        </w:rPr>
        <w:drawing>
          <wp:anchor distT="0" distB="0" distL="0" distR="0" simplePos="0" relativeHeight="251657216" behindDoc="0" locked="0" layoutInCell="1" allowOverlap="1" wp14:anchorId="2E68EDD8" wp14:editId="0A794D31">
            <wp:simplePos x="0" y="0"/>
            <wp:positionH relativeFrom="page">
              <wp:posOffset>682425</wp:posOffset>
            </wp:positionH>
            <wp:positionV relativeFrom="page">
              <wp:posOffset>1041881</wp:posOffset>
            </wp:positionV>
            <wp:extent cx="7828634" cy="5716269"/>
            <wp:effectExtent l="0" t="0" r="0" b="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7828634" cy="5716269"/>
                    </a:xfrm>
                    <a:prstGeom prst="rect">
                      <a:avLst/>
                    </a:prstGeom>
                    <a:ln>
                      <a:noFill/>
                    </a:ln>
                  </pic:spPr>
                </pic:pic>
              </a:graphicData>
            </a:graphic>
          </wp:anchor>
        </w:drawing>
      </w:r>
      <w:r>
        <w:rPr>
          <w:rFonts w:ascii="Times New Roman" w:hAnsi="Times New Roman" w:cs="Times New Roman"/>
          <w:sz w:val="24"/>
          <w:szCs w:val="24"/>
        </w:rPr>
        <w:t>and environmental preservation in the region.</w:t>
      </w:r>
    </w:p>
    <w:p w14:paraId="3472B197" w14:textId="77777777" w:rsidR="00682703" w:rsidRDefault="00682703" w:rsidP="005E3ED0">
      <w:pPr>
        <w:autoSpaceDE w:val="0"/>
        <w:autoSpaceDN w:val="0"/>
        <w:adjustRightInd w:val="0"/>
        <w:spacing w:before="40" w:after="40"/>
        <w:rPr>
          <w:rFonts w:ascii="Times New Roman" w:hAnsi="Times New Roman" w:cs="Times New Roman"/>
          <w:sz w:val="24"/>
          <w:szCs w:val="24"/>
        </w:rPr>
      </w:pPr>
    </w:p>
    <w:p w14:paraId="2F13BB1C"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2FDDF1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063440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B349002"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A859F08"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332B2F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B08D5B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[10/8, 3:24 AM] +234 810 338 3850: *OPEN HEAVENS DEVOTIONAL*</w:t>
      </w:r>
    </w:p>
    <w:p w14:paraId="0CFBD6D4"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46D3478"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*DATE: TUESDAY OCTOBER 8TH 2024*</w:t>
      </w:r>
    </w:p>
    <w:p w14:paraId="5C82B4F0"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D6430C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*THEME: IMPOSSIBLE PRAYERS II*</w:t>
      </w:r>
    </w:p>
    <w:p w14:paraId="27AF4697"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A33C69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*MEMORISE:*</w:t>
      </w:r>
    </w:p>
    <w:p w14:paraId="7F56E12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*"But Jesus beheld them, and said unto them, With men this is impossible; but with God all things are possible." Matthew 19:26*</w:t>
      </w:r>
    </w:p>
    <w:p w14:paraId="4309766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D0F4AF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*READ: JOEL 2:25-26* </w:t>
      </w:r>
    </w:p>
    <w:p w14:paraId="2EBBDCD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25. And I will restore to you the years that the locust hath eaten, the cankerworm, and the caterpiller, and the palmerworm, my great army which I sent among you.</w:t>
      </w:r>
    </w:p>
    <w:p w14:paraId="78150324"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9267BC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26. And ye shall eat in plenty, and be satisfied, and praise the name of the LORD your God, that hath dealt wondrously with you: and my people shall never be ashamed.</w:t>
      </w:r>
    </w:p>
    <w:p w14:paraId="346688BC"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C98642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*MESSAGE:*</w:t>
      </w:r>
    </w:p>
    <w:p w14:paraId="5D47B79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Today, I will conclude my teaching on 'impossible prayers.' There is a popular saying that an opportunity, once lost, can never be regained. The fellow who said that did not put God in the equation. With God, nothing is impossible. He can restore the unrestorable. You might have lost an opportunity in the past and now you think that it is impossible to regain that opportunity.</w:t>
      </w:r>
    </w:p>
    <w:p w14:paraId="235AD9E6"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F660F5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However, there is nothing impossible with God. In Ezekiel 37: 1-11, God restored life to dry bones. God can restore that opportunity that you think is long gone to you if you have faith. He specializes in doing the impossible.</w:t>
      </w:r>
    </w:p>
    <w:p w14:paraId="39666A32"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904DD0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When I was studying at the University of Lagos, I applied to the Federal Ministry of Education for a scholarship to pursue a Master's degree. Time passed, and I never got a response from the ministry. Somehow, I raised the money for my tuition, and life went on. When I was close to obtaining the Master's degree, I met someone I used to know back when I was a games master in a secondary school. He was a games master at another school, and we had met when both of our schools were involved in a competition. As we talked, I found out that he now worked at the Federal Ministry of Education. I told him, "You people are very tough at the ministry. I applied for a scholarship, and I wasn't even called for an interview." He told me that he would look into it. I thought I would get a letter asking me to come for an interview, but to my surprise, the letter I got was to tell me that I had been awarded the scholarship. Since l had already paid my tuition, I bought a land and built my first house with the money I was awarded. God used a casual meeting to restore an opportunity that I thought was long gone, and it led to me building my first house.</w:t>
      </w:r>
    </w:p>
    <w:p w14:paraId="3A9F24DD"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656004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What you may have lost could be more serious. If you have lost your first love for Christ, and the passion and love that you had for Him at the beginning seems to have died, God will restore your love for Him today, in Jesus' name. You can love Him far more than you ever did. All you have to do is cooperate with Him as He guides you on what to do for that love to be restored.</w:t>
      </w:r>
    </w:p>
    <w:p w14:paraId="2C55CDB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2C2574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*KEY POINT:*</w:t>
      </w:r>
    </w:p>
    <w:p w14:paraId="249AF83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God can reverse the irreversible</w:t>
      </w:r>
    </w:p>
    <w:p w14:paraId="683028A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A952328"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*BIBLE IN ONE YEAR: Matthew 21-22*</w:t>
      </w:r>
    </w:p>
    <w:p w14:paraId="667272BF"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FA8F29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*AUTHOR: PASTOR E. A ADEBOYE*</w:t>
      </w:r>
    </w:p>
    <w:p w14:paraId="1F6F3F3C"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9D9930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*HYMN 16: TIS SO SWEET TO TRUST IN JESUS*</w:t>
      </w:r>
    </w:p>
    <w:p w14:paraId="7AE9354C"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1. ’Tis so sweet to trust in Jesus,</w:t>
      </w:r>
    </w:p>
    <w:p w14:paraId="5FAE9DB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Just to take Him at His Word;</w:t>
      </w:r>
    </w:p>
    <w:p w14:paraId="48E47D8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Just to rest upon His promise,</w:t>
      </w:r>
    </w:p>
    <w:p w14:paraId="00B0389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And to know, “Thus saith the Lord!”</w:t>
      </w:r>
    </w:p>
    <w:p w14:paraId="03773067"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E88A07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o Refrain:</w:t>
      </w:r>
    </w:p>
    <w:p w14:paraId="2A8080F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Jesus, Jesus, how I trust Him!</w:t>
      </w:r>
    </w:p>
    <w:p w14:paraId="1EDFE00C"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How I’ve proved Him o’er and o’er;</w:t>
      </w:r>
    </w:p>
    <w:p w14:paraId="0DA2FC6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Jesus, Jesus, precious Jesus!</w:t>
      </w:r>
    </w:p>
    <w:p w14:paraId="40B9152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Oh, for grace to trust Him more!</w:t>
      </w:r>
    </w:p>
    <w:p w14:paraId="176CE23E"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730280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2. Oh, how sweet to trust in Jesus,</w:t>
      </w:r>
    </w:p>
    <w:p w14:paraId="1D7CAE0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Just to trust His cleansing blood;</w:t>
      </w:r>
    </w:p>
    <w:p w14:paraId="532BE97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And in simple faith to plunge me</w:t>
      </w:r>
    </w:p>
    <w:p w14:paraId="56A8BEF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’Neath the healing, cleansing flood!</w:t>
      </w:r>
    </w:p>
    <w:p w14:paraId="22B3EFAA"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BFE1AF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3. Yes, ’tis sweet to trust in Jesus,</w:t>
      </w:r>
    </w:p>
    <w:p w14:paraId="0E5E014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Just from sin and self to cease;</w:t>
      </w:r>
    </w:p>
    <w:p w14:paraId="4764B30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Just from Jesus simply taking</w:t>
      </w:r>
    </w:p>
    <w:p w14:paraId="7D34D50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Life and rest, and joy and peace.</w:t>
      </w:r>
    </w:p>
    <w:p w14:paraId="6EDD644D"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E5DDA6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4. I’m so glad I learned to trust Thee,</w:t>
      </w:r>
    </w:p>
    <w:p w14:paraId="31917C9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Precious Jesus, Savior, Friend;</w:t>
      </w:r>
    </w:p>
    <w:p w14:paraId="3564688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And I know that Thou art with me,</w:t>
      </w:r>
    </w:p>
    <w:p w14:paraId="680B7A3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Wilt be with me to the end.</w:t>
      </w:r>
    </w:p>
    <w:p w14:paraId="1B5D0C3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[10/8, 10:20 PM] +234 810 338 3850: *OPEN HEAVENS DEVOTIONAL*</w:t>
      </w:r>
    </w:p>
    <w:p w14:paraId="5BA976B6"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F3C05D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*DATE: WEDNESDAY OCTOBER 9TH 2024*</w:t>
      </w:r>
    </w:p>
    <w:p w14:paraId="0CB8441A"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41941C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*THEME: THE MEANING OF LIFE*</w:t>
      </w:r>
    </w:p>
    <w:p w14:paraId="27FC7EAD"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C948C7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*MEMORISE:*</w:t>
      </w:r>
    </w:p>
    <w:p w14:paraId="09DD6E0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*"And Jesus said unto them, I am the bread of life: he that cometh to me shall never hunger; and he that believeth on me shall never thirst." John 6:35*</w:t>
      </w:r>
    </w:p>
    <w:p w14:paraId="0ED1B565"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E288A6F"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*READ: John 10:9-10*</w:t>
      </w:r>
    </w:p>
    <w:p w14:paraId="14537448"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9. I am the door: by me if any man enter in, he shall be saved, and shall go in and out, and find pasture.</w:t>
      </w:r>
    </w:p>
    <w:p w14:paraId="60A0AB3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ED584F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10. The thief cometh not, but for to steal, and to kill, and to destroy: I am come that they might have life, and that they might have it more abundantly.</w:t>
      </w:r>
    </w:p>
    <w:p w14:paraId="305B0113"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E450DB8"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*MESSAGE:*</w:t>
      </w:r>
    </w:p>
    <w:p w14:paraId="2A2C213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Many people have sought to find out the real meaning and essence of life. I have discovered that the only thing that gives life meaning is a relationship with Jesus Christ. Without Christ, life has no meaning. Without Christ, a man is like a boat, rocked back and forth by the waves of this world. He may pursue a variety of personal objectives, amass wealth, achieve success in one field or the other, or gain pleasure in one thing or another, but soon he will discover that they are all momentary and unsatisfying without Christ. No matter how rich you become, Ecclesiastes 5:10 says that money doesn't satisfy. In Christ, you have everything you need for life and godliness (2 Peter 1:3).</w:t>
      </w:r>
    </w:p>
    <w:p w14:paraId="7A02040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A6084D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In Ephesians 2:1, Apostle Paul referred to those without Christ as being 'dead in trespasses and sins'. He said in verse 3 that they fulfil the desires of the flesh, and if anyone has lived long enough, he or she would have discovered that the desires of the flesh do not bring satisfaction. At the end of the day, what people need to gain the joy that they seek is to satisfy the burning desire to connect with their Maker, the Lord Jesus Christ. Until that is done, they will always feel empty. Cars, awards, titles, and all the money in this world can never fill that void in their hearts. Until they have a relationship with Christ, their lives will remain meaningless. This is why when people become born again, all of a sudden, they feel this inner peace that cannot be explained. What follows after is joy. Life now suddenly has a meaning.</w:t>
      </w:r>
    </w:p>
    <w:p w14:paraId="23D4E3EE"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938E14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Beloved, make Christ your top priority. Don't trade Him for money or anything else because it will profit you nothing if you gain the whole world and lose your soul (Matthew 16:26). People who do not have Christ will not only live a life of depression and chaos on earth, but they will also suffer for eternity in hell. The worst thing about hell is not the unquenchable fire and undying worms that will torture its occupants (Mark 9:48); it is the eternal separation from God and the regret of choosing to continue in sin despite hearing several messages of God's salvation. Save yourself from that torment by giving your life to Christ now if you haven't done so, and ensure you live holy henceforth.</w:t>
      </w:r>
    </w:p>
    <w:p w14:paraId="56281785"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B1B2D4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NOTE: If you are born again, you can make this message into a tract. Put the contact details of any RCCG parish at the back of the tract so that people who read it can have a minister of God to call for counselling and prayers. Use it to win souls to Christ.</w:t>
      </w:r>
    </w:p>
    <w:p w14:paraId="3CA495BF"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111868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*KEY POINT:*</w:t>
      </w:r>
    </w:p>
    <w:p w14:paraId="686276C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 life without Christ is empty.</w:t>
      </w:r>
    </w:p>
    <w:p w14:paraId="2472AD2C"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E6A296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*BIBLE IN ONE YEAR: Matthew 23-24*</w:t>
      </w:r>
    </w:p>
    <w:p w14:paraId="29C34C0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447984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*AUTHOR: PASTOR E. A ADEBOYE*</w:t>
      </w:r>
    </w:p>
    <w:p w14:paraId="09AACF4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8DF136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*HYMN 10: IN CHRIST ALONE*</w:t>
      </w:r>
    </w:p>
    <w:p w14:paraId="20F79E1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  In Christ alone my hope is found </w:t>
      </w:r>
    </w:p>
    <w:p w14:paraId="567801F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He is my light, my strength, my song </w:t>
      </w:r>
    </w:p>
    <w:p w14:paraId="54F02A0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This cornerstone, this solid ground </w:t>
      </w:r>
    </w:p>
    <w:p w14:paraId="1C88814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Firm through the fiercest drought and storm </w:t>
      </w:r>
    </w:p>
    <w:p w14:paraId="3BD4E9AC"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What heights of love, what depths of peace </w:t>
      </w:r>
    </w:p>
    <w:p w14:paraId="721533A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When fears are stilled, when strivings cease </w:t>
      </w:r>
    </w:p>
    <w:p w14:paraId="326AF15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My comforter, my all in all </w:t>
      </w:r>
    </w:p>
    <w:p w14:paraId="4BB9A3FF"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Here in the love of Christ I stand  </w:t>
      </w:r>
    </w:p>
    <w:p w14:paraId="2BD53E1C"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EBC952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 In Christ alone who took on flesh </w:t>
      </w:r>
    </w:p>
    <w:p w14:paraId="13B3095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Fullness of God in helpless babe </w:t>
      </w:r>
    </w:p>
    <w:p w14:paraId="5679C7A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This gift of love and righteousness </w:t>
      </w:r>
    </w:p>
    <w:p w14:paraId="18EC962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Scorned by the ones He came to save </w:t>
      </w:r>
    </w:p>
    <w:p w14:paraId="474A0DA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Till on that cross as Jesus died </w:t>
      </w:r>
    </w:p>
    <w:p w14:paraId="7EFA4FD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The wrath of God was satisfied </w:t>
      </w:r>
    </w:p>
    <w:p w14:paraId="63D6410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For every sin on Him was laid </w:t>
      </w:r>
    </w:p>
    <w:p w14:paraId="2D897380"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Here in the death of Christ I live  </w:t>
      </w:r>
    </w:p>
    <w:p w14:paraId="0D20B3B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There in the ground His body lay </w:t>
      </w:r>
    </w:p>
    <w:p w14:paraId="3A9A5E00"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F14F18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 Light of the world by darkness slain </w:t>
      </w:r>
    </w:p>
    <w:p w14:paraId="7182A57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Then bursting forth in glorious day </w:t>
      </w:r>
    </w:p>
    <w:p w14:paraId="3C13269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Up from the grave He rose again </w:t>
      </w:r>
    </w:p>
    <w:p w14:paraId="45BB5C3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And as He stands in victory </w:t>
      </w:r>
    </w:p>
    <w:p w14:paraId="3FCDBE7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Sin's curse has lost its grip on me </w:t>
      </w:r>
    </w:p>
    <w:p w14:paraId="53119BB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For I am His and He is mine </w:t>
      </w:r>
    </w:p>
    <w:p w14:paraId="658EF72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Bought with the precious blood of Christ  </w:t>
      </w:r>
    </w:p>
    <w:p w14:paraId="38AC2D78"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059251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 No guilt in life, no fear in death </w:t>
      </w:r>
    </w:p>
    <w:p w14:paraId="36EFDA2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This is the power of Christ in me </w:t>
      </w:r>
    </w:p>
    <w:p w14:paraId="2A9140B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life's first cry to final breath </w:t>
      </w:r>
    </w:p>
    <w:p w14:paraId="216BB26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Jesus commands my destiny </w:t>
      </w:r>
    </w:p>
    <w:p w14:paraId="3BA8B73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No power of hell, no scheme of man </w:t>
      </w:r>
    </w:p>
    <w:p w14:paraId="5288CA7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Can ever pluck me from His hand </w:t>
      </w:r>
    </w:p>
    <w:p w14:paraId="64CBEDC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Till He returns or calls me home </w:t>
      </w:r>
    </w:p>
    <w:p w14:paraId="7E6DCE1F"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Here in the power of Christ I'll stand</w:t>
      </w:r>
    </w:p>
    <w:p w14:paraId="55896B8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[10/10, 9:36 PM] +234 803 493 5555: Two faces of a trouble maker.</w:t>
      </w:r>
    </w:p>
    <w:p w14:paraId="13EE119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[10/10, 9:57 PM] +234 803 493 5555: Psychopath of a sort.</w:t>
      </w:r>
    </w:p>
    <w:p w14:paraId="2F25FD5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[10/11, 1:18 AM] +234 810 338 3850: *OPEN HEAVENS DAILY DEVOTIONAL* </w:t>
      </w:r>
    </w:p>
    <w:p w14:paraId="5F74B584"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B646AA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*DATE: FRIDAY, OCTOBER 11TH 2024*</w:t>
      </w:r>
    </w:p>
    <w:p w14:paraId="765CA9D6"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BEC6BC7"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*TOPIC: COMMITTING GOD*</w:t>
      </w:r>
    </w:p>
    <w:p w14:paraId="17EFA702"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FE6B8E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*MEMORISE:*</w:t>
      </w:r>
    </w:p>
    <w:p w14:paraId="3150C3E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*“I will worship toward thy holy temple, and praise thy name for thy lovingkindness and for thy truth: for thou hast magnified thy word above all thy name.” Psalm 138:2*</w:t>
      </w:r>
    </w:p>
    <w:p w14:paraId="02780EB3"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2D888B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*READ: ISAIAH 40:4-8 (KJV)*</w:t>
      </w:r>
    </w:p>
    <w:p w14:paraId="5801F4A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4. Every valley shall be exalted, and every mountain and hill shall be made low: and the crooked shall be made straight, and the rough places plain:</w:t>
      </w:r>
    </w:p>
    <w:p w14:paraId="5E148F06"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5BFD4E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5. And the glory of the LORD shall be revealed, and all flesh shall see it together: for the mouth of the LORD hath spoken it.</w:t>
      </w:r>
    </w:p>
    <w:p w14:paraId="3B56DE0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E90C36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6. The voice said, Cry. And he said, What shall I cry? All flesh is grass, and all the goodliness thereof is as the flower of the field:</w:t>
      </w:r>
    </w:p>
    <w:p w14:paraId="62A43E5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1F8BB9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7. The grass withereth, the flower fadeth: because the spirit of the LORD bloweth upon it: surely the people is grass.</w:t>
      </w:r>
    </w:p>
    <w:p w14:paraId="4E407E58"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B3BD98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8. The grass withereth, the flower fadeth: but the word of our God shall stand for ever.</w:t>
      </w:r>
    </w:p>
    <w:p w14:paraId="6215B90F"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6694F2F"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*MESSAGE:*</w:t>
      </w:r>
    </w:p>
    <w:p w14:paraId="410FBD0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Do you know that it is possible to commit God to do some things for you and leave Him with no choice but to do them? Psalm 115:3 says that God is sovereign, He does as He pleases, but if you know Him well, you can position yourself such that the Almighty will do what you want.</w:t>
      </w:r>
    </w:p>
    <w:p w14:paraId="13D29DD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1FD153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Going by today’s memory verse, if you can find what God’s word says about what you want and align yourself with it, He will be committed to doing His part. For example, Psalm 75:6-7 says that promotion comes from God. 1 Samuel 2:7-8 also says that God decides whom to raise and whom to bring down. Since you know this, the question now becomes, “How do I get God to promote me?” The answer is in 1 Peter 5:6:</w:t>
      </w:r>
    </w:p>
    <w:p w14:paraId="3523EB52"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E078ACC"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*"Humble yourselves therefore under the mighty hand of God, that he may exalt you in due time:"*</w:t>
      </w:r>
    </w:p>
    <w:p w14:paraId="42647E10"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445105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Therefore, if you notice that it seems like it is taking a long time for God to promote you, then you can make up your mind to be humble. Once you are humble, He will be committed to exalting you in order to fulfil His word. Proverbs 22:29 says that if you are diligent in your business, you will stand before kings. Proverbs 12:24 also says that the hand of the diligent shall bear rule. Therefore, if you want to get to the very top, you must add diligence to your humility, and in line with God’s word, He will raise you so high that you will be in the category of kings. You can get God to do what you want if you do what He wants.</w:t>
      </w:r>
    </w:p>
    <w:p w14:paraId="0891B6DA"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9206E5C"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The devil, however, also knows this principle. When he doesn’t want God to do something for you, he tempts you to do something wrong so that he can accuse you before God and commit God not to bless you. This is why Revelation 12:10 calls him the accuser of the brethren. He knows that God will not go against His word, so he tempts you into committing sin and accuses you before God. This is why it is foolish to obey the one who has decided to destroy you by committing sin. When next the devil tempts you, tell him, “I refuse to be a fool.”</w:t>
      </w:r>
    </w:p>
    <w:p w14:paraId="4C369CD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62C6AC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Beloved, never give the devil the opportunity to use God’s word against you, rather, use God’s word to your favour by always praying according to His will.</w:t>
      </w:r>
    </w:p>
    <w:p w14:paraId="510A343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F829BA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*REFLECTION:*</w:t>
      </w:r>
    </w:p>
    <w:p w14:paraId="2099C51C"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Are you doing the things that will commit God to bless you and answer your prayers?</w:t>
      </w:r>
    </w:p>
    <w:p w14:paraId="462B978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161773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*BIBLE IN ONE YEAR: MATTHEW 27-28*</w:t>
      </w:r>
    </w:p>
    <w:p w14:paraId="6326D936"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467C5D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*AUTHOR PASTOR E A ADEBOYE*</w:t>
      </w:r>
    </w:p>
    <w:p w14:paraId="7C1E4935"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0EB709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*HYMNAL 21: STANDING ON THE PROMISES of CHRIST MY KING* </w:t>
      </w:r>
    </w:p>
    <w:p w14:paraId="534C025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1. Standing on the promises of Christ, my King,</w:t>
      </w:r>
    </w:p>
    <w:p w14:paraId="26028C2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Through eternal ages let his praises ring;</w:t>
      </w:r>
    </w:p>
    <w:p w14:paraId="4AC6EDF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Glory in the highest, I will shout and sing,</w:t>
      </w:r>
    </w:p>
    <w:p w14:paraId="4CA3C8A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on the promises of God.</w:t>
      </w:r>
    </w:p>
    <w:p w14:paraId="4254FFFD"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Refrain:</w:t>
      </w:r>
    </w:p>
    <w:p w14:paraId="51ED6088"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standing,</w:t>
      </w:r>
    </w:p>
    <w:p w14:paraId="1A9D102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on the promises of God, my Savior;</w:t>
      </w:r>
    </w:p>
    <w:p w14:paraId="1681A4B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standing,</w:t>
      </w:r>
    </w:p>
    <w:p w14:paraId="06983C8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I'm standing on the promises of God.</w:t>
      </w:r>
    </w:p>
    <w:p w14:paraId="19569DD3"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AF1638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2. Standing on the promises that cannot fail.</w:t>
      </w:r>
    </w:p>
    <w:p w14:paraId="0983C42E"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When the howling storms of doubt and fear assail,</w:t>
      </w:r>
    </w:p>
    <w:p w14:paraId="1F09CA8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By the living Word of God I shall prevail,</w:t>
      </w:r>
    </w:p>
    <w:p w14:paraId="55ABE1F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on the promises of God. [Refrain]</w:t>
      </w:r>
    </w:p>
    <w:p w14:paraId="3E0834F8"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BE4D413"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3. Standing on the promises of Christ, the Lord,</w:t>
      </w:r>
    </w:p>
    <w:p w14:paraId="74A8CFC4"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Bound to him eternally by love's strong cord,</w:t>
      </w:r>
    </w:p>
    <w:p w14:paraId="0B377D8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Overcoming daily with the Spirit's sword,</w:t>
      </w:r>
    </w:p>
    <w:p w14:paraId="6AD67588"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on the promises of God. [Refrain]</w:t>
      </w:r>
    </w:p>
    <w:p w14:paraId="4067E10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C30EF3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4. Standing on the promises I cannot fall,</w:t>
      </w:r>
    </w:p>
    <w:p w14:paraId="2C55B566"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List'ning ev'ry moment to the Spirit's call,</w:t>
      </w:r>
    </w:p>
    <w:p w14:paraId="6F1CC851"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Resting in my Savior as my all in all,</w:t>
      </w:r>
    </w:p>
    <w:p w14:paraId="3E3DC97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Standing on the promises of God. [Refrain]</w:t>
      </w:r>
    </w:p>
    <w:p w14:paraId="6366550F"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7DA0C32"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312BBA6"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0B58ED7"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035CF83"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B667C6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5BE5A07"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29076AA"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I: Present distressed state of the roads in Ankpa area 1.</w:t>
      </w:r>
    </w:p>
    <w:p w14:paraId="3B253378" w14:textId="77777777" w:rsidR="00682703" w:rsidRDefault="00000000" w:rsidP="005E3ED0">
      <w:pPr>
        <w:autoSpaceDE w:val="0"/>
        <w:autoSpaceDN w:val="0"/>
        <w:adjustRightInd w:val="0"/>
        <w:spacing w:before="40" w:after="40"/>
        <w:rPr>
          <w:rFonts w:ascii="Times New Roman" w:hAnsi="Times New Roman" w:cs="Times New Roman"/>
          <w:sz w:val="24"/>
          <w:szCs w:val="24"/>
        </w:rPr>
      </w:pPr>
      <w:r>
        <w:rPr>
          <w:rFonts w:ascii="Times New Roman" w:hAnsi="Times New Roman" w:cs="Times New Roman"/>
          <w:b/>
          <w:bCs/>
          <w:color w:val="000000"/>
          <w:sz w:val="24"/>
          <w:szCs w:val="24"/>
        </w:rPr>
        <w:t xml:space="preserve">Source: </w:t>
      </w:r>
      <w:r>
        <w:rPr>
          <w:rFonts w:ascii="Times New Roman" w:hAnsi="Times New Roman" w:cs="Times New Roman"/>
          <w:color w:val="000000"/>
          <w:sz w:val="24"/>
          <w:szCs w:val="24"/>
        </w:rPr>
        <w:t>Source: Field Survey 2023</w:t>
      </w:r>
    </w:p>
    <w:p w14:paraId="1D346906" w14:textId="77777777" w:rsidR="00682703" w:rsidRDefault="00682703" w:rsidP="005E3ED0">
      <w:pPr>
        <w:autoSpaceDE w:val="0"/>
        <w:autoSpaceDN w:val="0"/>
        <w:adjustRightInd w:val="0"/>
        <w:spacing w:before="40" w:after="40"/>
        <w:ind w:firstLine="720"/>
        <w:jc w:val="both"/>
        <w:rPr>
          <w:rFonts w:ascii="Times New Roman" w:hAnsi="Times New Roman" w:cs="Times New Roman"/>
          <w:sz w:val="24"/>
          <w:szCs w:val="24"/>
        </w:rPr>
      </w:pPr>
    </w:p>
    <w:p w14:paraId="7EADCA44"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sz w:val="24"/>
          <w:szCs w:val="24"/>
        </w:rPr>
        <w:t xml:space="preserve">         The findings from the study in Ankpa town shed light on a critical issue: the haphazard construction of buildings on steep terrain and near waterways is a significant factor contributing to gully erosion (figure 18). This alarming revelation as recorded in Table 8 has substantial implications for the area's environmental and structural integrity. The empirical data, with a high mean score of 4.31 </w:t>
      </w:r>
      <w:r>
        <w:rPr>
          <w:rFonts w:ascii="Times New Roman" w:hAnsi="Times New Roman" w:cs="Times New Roman"/>
          <w:sz w:val="24"/>
          <w:szCs w:val="24"/>
        </w:rPr>
        <w:lastRenderedPageBreak/>
        <w:t>and a standard deviation of 0.687, strongly reinforces this concern. Addressing this problem is imperative to preserve the region's surface structure and mitigate the adverse effects of gully erosion.</w:t>
      </w:r>
    </w:p>
    <w:p w14:paraId="6C3590A8" w14:textId="77777777" w:rsidR="00682703" w:rsidRDefault="00682703" w:rsidP="005E3ED0">
      <w:pPr>
        <w:autoSpaceDE w:val="0"/>
        <w:autoSpaceDN w:val="0"/>
        <w:adjustRightInd w:val="0"/>
        <w:spacing w:before="40" w:after="40"/>
        <w:jc w:val="both"/>
        <w:rPr>
          <w:rFonts w:ascii="Times New Roman" w:hAnsi="Times New Roman" w:cs="Times New Roman"/>
          <w:sz w:val="24"/>
          <w:szCs w:val="24"/>
        </w:rPr>
      </w:pPr>
    </w:p>
    <w:p w14:paraId="5DFB63E8" w14:textId="77777777" w:rsidR="00682703" w:rsidRDefault="00682703" w:rsidP="005E3ED0">
      <w:pPr>
        <w:autoSpaceDE w:val="0"/>
        <w:autoSpaceDN w:val="0"/>
        <w:adjustRightInd w:val="0"/>
        <w:spacing w:before="40" w:after="40"/>
        <w:jc w:val="both"/>
        <w:rPr>
          <w:rFonts w:ascii="Times New Roman" w:hAnsi="Times New Roman" w:cs="Times New Roman"/>
          <w:sz w:val="24"/>
          <w:szCs w:val="24"/>
        </w:rPr>
      </w:pPr>
    </w:p>
    <w:p w14:paraId="1034A442" w14:textId="77777777" w:rsidR="00682703" w:rsidRDefault="00682703" w:rsidP="005E3ED0">
      <w:pPr>
        <w:autoSpaceDE w:val="0"/>
        <w:autoSpaceDN w:val="0"/>
        <w:adjustRightInd w:val="0"/>
        <w:spacing w:before="40" w:after="40"/>
        <w:jc w:val="both"/>
        <w:rPr>
          <w:rFonts w:ascii="Times New Roman" w:hAnsi="Times New Roman" w:cs="Times New Roman"/>
          <w:sz w:val="24"/>
          <w:szCs w:val="24"/>
        </w:rPr>
      </w:pPr>
    </w:p>
    <w:p w14:paraId="4E8E3DCF" w14:textId="77777777" w:rsidR="00682703" w:rsidRDefault="00682703" w:rsidP="005E3ED0">
      <w:pPr>
        <w:autoSpaceDE w:val="0"/>
        <w:autoSpaceDN w:val="0"/>
        <w:adjustRightInd w:val="0"/>
        <w:spacing w:before="40" w:after="40"/>
        <w:rPr>
          <w:rFonts w:ascii="Times New Roman" w:hAnsi="Times New Roman" w:cs="Times New Roman"/>
          <w:sz w:val="24"/>
          <w:szCs w:val="24"/>
        </w:rPr>
      </w:pPr>
    </w:p>
    <w:p w14:paraId="41E61321"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14:paraId="3278A62A"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 xml:space="preserve">                      </w:t>
      </w:r>
    </w:p>
    <w:p w14:paraId="598B768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64F91CE"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599677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29236C6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F030815"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259E4D8"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DAD1CCC"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53667EB"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33D89D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ADE1DC0"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6283960"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02DDDA2"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noProof/>
        </w:rPr>
        <w:drawing>
          <wp:anchor distT="0" distB="0" distL="0" distR="0" simplePos="0" relativeHeight="251660288" behindDoc="0" locked="0" layoutInCell="1" allowOverlap="1" wp14:anchorId="6A92FC7B" wp14:editId="23ECF6EB">
            <wp:simplePos x="0" y="0"/>
            <wp:positionH relativeFrom="page">
              <wp:posOffset>589622</wp:posOffset>
            </wp:positionH>
            <wp:positionV relativeFrom="page">
              <wp:posOffset>1409700</wp:posOffset>
            </wp:positionV>
            <wp:extent cx="6152806" cy="5400675"/>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6152806" cy="5400675"/>
                    </a:xfrm>
                    <a:prstGeom prst="rect">
                      <a:avLst/>
                    </a:prstGeom>
                    <a:ln>
                      <a:noFill/>
                    </a:ln>
                  </pic:spPr>
                </pic:pic>
              </a:graphicData>
            </a:graphic>
          </wp:anchor>
        </w:drawing>
      </w:r>
    </w:p>
    <w:p w14:paraId="3A9C6DD0"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E2D95DD"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5DAF5D5"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4C15CF35"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7BBB147E"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530E29B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61637319"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3F437E91"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B5B5D84"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B1F4674"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19DE9E25"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III: A typical gully sites as result of lack of drainage system at Liberia Quarters along General Hospital road, Ankpa.</w:t>
      </w:r>
    </w:p>
    <w:p w14:paraId="0C65A84B"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III: A typical gully sites as result of lack of drainage system at Liberia Quarters along General Hospital road, Ankpa.Ankpa.Source</w:t>
      </w:r>
    </w:p>
    <w:p w14:paraId="32F5F739" w14:textId="77777777" w:rsidR="00682703" w:rsidRDefault="00000000" w:rsidP="005E3ED0">
      <w:pPr>
        <w:autoSpaceDE w:val="0"/>
        <w:autoSpaceDN w:val="0"/>
        <w:adjustRightInd w:val="0"/>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Source: Field Survey ?2023</w:t>
      </w:r>
    </w:p>
    <w:p w14:paraId="211A2578" w14:textId="77777777" w:rsidR="00682703" w:rsidRDefault="00682703" w:rsidP="005E3ED0">
      <w:pPr>
        <w:autoSpaceDE w:val="0"/>
        <w:autoSpaceDN w:val="0"/>
        <w:adjustRightInd w:val="0"/>
        <w:spacing w:before="40" w:after="40"/>
        <w:rPr>
          <w:rFonts w:ascii="Times New Roman" w:hAnsi="Times New Roman" w:cs="Times New Roman"/>
          <w:b/>
          <w:bCs/>
          <w:color w:val="000000"/>
          <w:sz w:val="24"/>
          <w:szCs w:val="24"/>
        </w:rPr>
      </w:pPr>
    </w:p>
    <w:p w14:paraId="031C2552" w14:textId="77777777" w:rsidR="00682703" w:rsidRDefault="00682703" w:rsidP="005E3ED0">
      <w:pPr>
        <w:autoSpaceDE w:val="0"/>
        <w:autoSpaceDN w:val="0"/>
        <w:adjustRightInd w:val="0"/>
        <w:spacing w:before="40" w:after="40"/>
        <w:jc w:val="both"/>
        <w:rPr>
          <w:rFonts w:ascii="Times New Roman" w:hAnsi="Times New Roman" w:cs="Times New Roman"/>
          <w:b/>
          <w:bCs/>
          <w:color w:val="000000"/>
          <w:sz w:val="24"/>
          <w:szCs w:val="24"/>
        </w:rPr>
      </w:pPr>
    </w:p>
    <w:p w14:paraId="69D05B28" w14:textId="77777777" w:rsidR="00682703" w:rsidRDefault="00682703" w:rsidP="005E3ED0">
      <w:pPr>
        <w:autoSpaceDE w:val="0"/>
        <w:autoSpaceDN w:val="0"/>
        <w:adjustRightInd w:val="0"/>
        <w:spacing w:before="40" w:after="40"/>
        <w:jc w:val="both"/>
        <w:rPr>
          <w:rFonts w:ascii="Times New Roman" w:hAnsi="Times New Roman" w:cs="Times New Roman"/>
          <w:b/>
          <w:bCs/>
          <w:color w:val="000000"/>
          <w:sz w:val="24"/>
          <w:szCs w:val="24"/>
        </w:rPr>
      </w:pPr>
    </w:p>
    <w:p w14:paraId="7945F95A"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Table 8: Causes of Gully Erosion in the Study area</w:t>
      </w:r>
    </w:p>
    <w:tbl>
      <w:tblPr>
        <w:tblW w:w="0" w:type="auto"/>
        <w:tblLook w:val="04A0" w:firstRow="1" w:lastRow="0" w:firstColumn="1" w:lastColumn="0" w:noHBand="0" w:noVBand="1"/>
      </w:tblPr>
      <w:tblGrid>
        <w:gridCol w:w="7218"/>
        <w:gridCol w:w="900"/>
        <w:gridCol w:w="1080"/>
      </w:tblGrid>
      <w:tr w:rsidR="00682703" w14:paraId="5F71ECF4" w14:textId="77777777">
        <w:tc>
          <w:tcPr>
            <w:tcW w:w="7218" w:type="dxa"/>
            <w:tcBorders>
              <w:top w:val="single" w:sz="4" w:space="0" w:color="000000"/>
              <w:bottom w:val="single" w:sz="4" w:space="0" w:color="000000"/>
            </w:tcBorders>
            <w:shd w:val="clear" w:color="FFFFFF" w:fill="auto"/>
            <w:tcMar>
              <w:top w:w="0" w:type="dxa"/>
              <w:left w:w="108" w:type="dxa"/>
              <w:bottom w:w="0" w:type="dxa"/>
              <w:right w:w="108" w:type="dxa"/>
            </w:tcMar>
          </w:tcPr>
          <w:p w14:paraId="0C7BF127"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Causes of Gully Erosion in the study area</w:t>
            </w:r>
          </w:p>
        </w:tc>
        <w:tc>
          <w:tcPr>
            <w:tcW w:w="900" w:type="dxa"/>
            <w:tcBorders>
              <w:top w:val="single" w:sz="4" w:space="0" w:color="000000"/>
              <w:bottom w:val="single" w:sz="4" w:space="0" w:color="000000"/>
            </w:tcBorders>
            <w:shd w:val="clear" w:color="FFFFFF" w:fill="auto"/>
            <w:tcMar>
              <w:top w:w="0" w:type="dxa"/>
              <w:left w:w="108" w:type="dxa"/>
              <w:bottom w:w="0" w:type="dxa"/>
              <w:right w:w="108" w:type="dxa"/>
            </w:tcMar>
          </w:tcPr>
          <w:p w14:paraId="09DF1799"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Means</w:t>
            </w:r>
          </w:p>
        </w:tc>
        <w:tc>
          <w:tcPr>
            <w:tcW w:w="1080" w:type="dxa"/>
            <w:tcBorders>
              <w:top w:val="single" w:sz="4" w:space="0" w:color="000000"/>
              <w:bottom w:val="single" w:sz="4" w:space="0" w:color="000000"/>
            </w:tcBorders>
            <w:shd w:val="clear" w:color="FFFFFF" w:fill="auto"/>
            <w:tcMar>
              <w:top w:w="0" w:type="dxa"/>
              <w:left w:w="108" w:type="dxa"/>
              <w:bottom w:w="0" w:type="dxa"/>
              <w:right w:w="108" w:type="dxa"/>
            </w:tcMar>
          </w:tcPr>
          <w:p w14:paraId="4E99056C"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Std.</w:t>
            </w:r>
          </w:p>
        </w:tc>
      </w:tr>
      <w:tr w:rsidR="00682703" w14:paraId="7538FE32" w14:textId="77777777">
        <w:tc>
          <w:tcPr>
            <w:tcW w:w="7218" w:type="dxa"/>
            <w:tcBorders>
              <w:top w:val="single" w:sz="4" w:space="0" w:color="000000"/>
            </w:tcBorders>
            <w:shd w:val="clear" w:color="FFFFFF" w:fill="auto"/>
            <w:tcMar>
              <w:top w:w="0" w:type="dxa"/>
              <w:left w:w="108" w:type="dxa"/>
              <w:bottom w:w="0" w:type="dxa"/>
              <w:right w:w="108" w:type="dxa"/>
            </w:tcMar>
          </w:tcPr>
          <w:p w14:paraId="309C3BFC"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 xml:space="preserve">Poor drainage systems </w:t>
            </w:r>
          </w:p>
        </w:tc>
        <w:tc>
          <w:tcPr>
            <w:tcW w:w="900" w:type="dxa"/>
            <w:tcBorders>
              <w:top w:val="single" w:sz="4" w:space="0" w:color="000000"/>
            </w:tcBorders>
            <w:shd w:val="clear" w:color="FFFFFF" w:fill="auto"/>
            <w:tcMar>
              <w:top w:w="0" w:type="dxa"/>
              <w:left w:w="108" w:type="dxa"/>
              <w:bottom w:w="0" w:type="dxa"/>
              <w:right w:w="108" w:type="dxa"/>
            </w:tcMar>
          </w:tcPr>
          <w:p w14:paraId="74B6093C"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4.17</w:t>
            </w:r>
          </w:p>
        </w:tc>
        <w:tc>
          <w:tcPr>
            <w:tcW w:w="1080" w:type="dxa"/>
            <w:tcBorders>
              <w:top w:val="single" w:sz="4" w:space="0" w:color="000000"/>
            </w:tcBorders>
            <w:shd w:val="clear" w:color="FFFFFF" w:fill="auto"/>
            <w:tcMar>
              <w:top w:w="0" w:type="dxa"/>
              <w:left w:w="108" w:type="dxa"/>
              <w:bottom w:w="0" w:type="dxa"/>
              <w:right w:w="108" w:type="dxa"/>
            </w:tcMar>
          </w:tcPr>
          <w:p w14:paraId="068D4912"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1.022</w:t>
            </w:r>
          </w:p>
        </w:tc>
      </w:tr>
      <w:tr w:rsidR="00682703" w14:paraId="7A3EFB34" w14:textId="77777777">
        <w:tc>
          <w:tcPr>
            <w:tcW w:w="7218" w:type="dxa"/>
            <w:shd w:val="clear" w:color="FFFFFF" w:fill="auto"/>
            <w:tcMar>
              <w:top w:w="0" w:type="dxa"/>
              <w:left w:w="108" w:type="dxa"/>
              <w:bottom w:w="0" w:type="dxa"/>
              <w:right w:w="108" w:type="dxa"/>
            </w:tcMar>
          </w:tcPr>
          <w:p w14:paraId="267CA905"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Improper waste management</w:t>
            </w:r>
          </w:p>
        </w:tc>
        <w:tc>
          <w:tcPr>
            <w:tcW w:w="900" w:type="dxa"/>
            <w:shd w:val="clear" w:color="FFFFFF" w:fill="auto"/>
            <w:tcMar>
              <w:top w:w="0" w:type="dxa"/>
              <w:left w:w="108" w:type="dxa"/>
              <w:bottom w:w="0" w:type="dxa"/>
              <w:right w:w="108" w:type="dxa"/>
            </w:tcMar>
          </w:tcPr>
          <w:p w14:paraId="176CEB2D"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4.14</w:t>
            </w:r>
          </w:p>
        </w:tc>
        <w:tc>
          <w:tcPr>
            <w:tcW w:w="1080" w:type="dxa"/>
            <w:shd w:val="clear" w:color="FFFFFF" w:fill="auto"/>
            <w:tcMar>
              <w:top w:w="0" w:type="dxa"/>
              <w:left w:w="108" w:type="dxa"/>
              <w:bottom w:w="0" w:type="dxa"/>
              <w:right w:w="108" w:type="dxa"/>
            </w:tcMar>
          </w:tcPr>
          <w:p w14:paraId="4886E654"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1.011</w:t>
            </w:r>
          </w:p>
        </w:tc>
      </w:tr>
      <w:tr w:rsidR="00682703" w14:paraId="30953E7F" w14:textId="77777777">
        <w:tc>
          <w:tcPr>
            <w:tcW w:w="7218" w:type="dxa"/>
            <w:shd w:val="clear" w:color="FFFFFF" w:fill="auto"/>
            <w:tcMar>
              <w:top w:w="0" w:type="dxa"/>
              <w:left w:w="108" w:type="dxa"/>
              <w:bottom w:w="0" w:type="dxa"/>
              <w:right w:w="108" w:type="dxa"/>
            </w:tcMar>
          </w:tcPr>
          <w:p w14:paraId="5D380029"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Deforestation</w:t>
            </w:r>
          </w:p>
        </w:tc>
        <w:tc>
          <w:tcPr>
            <w:tcW w:w="900" w:type="dxa"/>
            <w:shd w:val="clear" w:color="FFFFFF" w:fill="auto"/>
            <w:tcMar>
              <w:top w:w="0" w:type="dxa"/>
              <w:left w:w="108" w:type="dxa"/>
              <w:bottom w:w="0" w:type="dxa"/>
              <w:right w:w="108" w:type="dxa"/>
            </w:tcMar>
          </w:tcPr>
          <w:p w14:paraId="486B11EA"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4.15</w:t>
            </w:r>
          </w:p>
        </w:tc>
        <w:tc>
          <w:tcPr>
            <w:tcW w:w="1080" w:type="dxa"/>
            <w:shd w:val="clear" w:color="FFFFFF" w:fill="auto"/>
            <w:tcMar>
              <w:top w:w="0" w:type="dxa"/>
              <w:left w:w="108" w:type="dxa"/>
              <w:bottom w:w="0" w:type="dxa"/>
              <w:right w:w="108" w:type="dxa"/>
            </w:tcMar>
          </w:tcPr>
          <w:p w14:paraId="4E9B22DC"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1.014</w:t>
            </w:r>
          </w:p>
        </w:tc>
      </w:tr>
      <w:tr w:rsidR="00682703" w14:paraId="69AAD025" w14:textId="77777777">
        <w:tc>
          <w:tcPr>
            <w:tcW w:w="7218" w:type="dxa"/>
            <w:shd w:val="clear" w:color="FFFFFF" w:fill="auto"/>
            <w:tcMar>
              <w:top w:w="0" w:type="dxa"/>
              <w:left w:w="108" w:type="dxa"/>
              <w:bottom w:w="0" w:type="dxa"/>
              <w:right w:w="108" w:type="dxa"/>
            </w:tcMar>
          </w:tcPr>
          <w:p w14:paraId="688B492E"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Unsustainable agricultural practices</w:t>
            </w:r>
          </w:p>
        </w:tc>
        <w:tc>
          <w:tcPr>
            <w:tcW w:w="900" w:type="dxa"/>
            <w:shd w:val="clear" w:color="FFFFFF" w:fill="auto"/>
            <w:tcMar>
              <w:top w:w="0" w:type="dxa"/>
              <w:left w:w="108" w:type="dxa"/>
              <w:bottom w:w="0" w:type="dxa"/>
              <w:right w:w="108" w:type="dxa"/>
            </w:tcMar>
          </w:tcPr>
          <w:p w14:paraId="428348A5"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4.08</w:t>
            </w:r>
          </w:p>
        </w:tc>
        <w:tc>
          <w:tcPr>
            <w:tcW w:w="1080" w:type="dxa"/>
            <w:shd w:val="clear" w:color="FFFFFF" w:fill="auto"/>
            <w:tcMar>
              <w:top w:w="0" w:type="dxa"/>
              <w:left w:w="108" w:type="dxa"/>
              <w:bottom w:w="0" w:type="dxa"/>
              <w:right w:w="108" w:type="dxa"/>
            </w:tcMar>
          </w:tcPr>
          <w:p w14:paraId="4186C11A"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0.990</w:t>
            </w:r>
          </w:p>
        </w:tc>
      </w:tr>
      <w:tr w:rsidR="00682703" w14:paraId="774B3BAA" w14:textId="77777777">
        <w:tc>
          <w:tcPr>
            <w:tcW w:w="7218" w:type="dxa"/>
            <w:shd w:val="clear" w:color="FFFFFF" w:fill="auto"/>
            <w:tcMar>
              <w:top w:w="0" w:type="dxa"/>
              <w:left w:w="108" w:type="dxa"/>
              <w:bottom w:w="0" w:type="dxa"/>
              <w:right w:w="108" w:type="dxa"/>
            </w:tcMar>
          </w:tcPr>
          <w:p w14:paraId="59000324"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Climate change</w:t>
            </w:r>
          </w:p>
        </w:tc>
        <w:tc>
          <w:tcPr>
            <w:tcW w:w="900" w:type="dxa"/>
            <w:shd w:val="clear" w:color="FFFFFF" w:fill="auto"/>
            <w:tcMar>
              <w:top w:w="0" w:type="dxa"/>
              <w:left w:w="108" w:type="dxa"/>
              <w:bottom w:w="0" w:type="dxa"/>
              <w:right w:w="108" w:type="dxa"/>
            </w:tcMar>
          </w:tcPr>
          <w:p w14:paraId="708564E6"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4.05</w:t>
            </w:r>
          </w:p>
        </w:tc>
        <w:tc>
          <w:tcPr>
            <w:tcW w:w="1080" w:type="dxa"/>
            <w:shd w:val="clear" w:color="FFFFFF" w:fill="auto"/>
            <w:tcMar>
              <w:top w:w="0" w:type="dxa"/>
              <w:left w:w="108" w:type="dxa"/>
              <w:bottom w:w="0" w:type="dxa"/>
              <w:right w:w="108" w:type="dxa"/>
            </w:tcMar>
          </w:tcPr>
          <w:p w14:paraId="487CD02D"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0.976</w:t>
            </w:r>
          </w:p>
        </w:tc>
      </w:tr>
      <w:tr w:rsidR="00682703" w14:paraId="77C2FD9A" w14:textId="77777777">
        <w:tc>
          <w:tcPr>
            <w:tcW w:w="7218" w:type="dxa"/>
            <w:shd w:val="clear" w:color="FFFFFF" w:fill="auto"/>
            <w:tcMar>
              <w:top w:w="0" w:type="dxa"/>
              <w:left w:w="108" w:type="dxa"/>
              <w:bottom w:w="0" w:type="dxa"/>
              <w:right w:w="108" w:type="dxa"/>
            </w:tcMar>
          </w:tcPr>
          <w:p w14:paraId="1C3CE97D"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Soil type</w:t>
            </w:r>
          </w:p>
        </w:tc>
        <w:tc>
          <w:tcPr>
            <w:tcW w:w="900" w:type="dxa"/>
            <w:shd w:val="clear" w:color="FFFFFF" w:fill="auto"/>
            <w:tcMar>
              <w:top w:w="0" w:type="dxa"/>
              <w:left w:w="108" w:type="dxa"/>
              <w:bottom w:w="0" w:type="dxa"/>
              <w:right w:w="108" w:type="dxa"/>
            </w:tcMar>
          </w:tcPr>
          <w:p w14:paraId="67D61648"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4.19</w:t>
            </w:r>
          </w:p>
        </w:tc>
        <w:tc>
          <w:tcPr>
            <w:tcW w:w="1080" w:type="dxa"/>
            <w:shd w:val="clear" w:color="FFFFFF" w:fill="auto"/>
            <w:tcMar>
              <w:top w:w="0" w:type="dxa"/>
              <w:left w:w="108" w:type="dxa"/>
              <w:bottom w:w="0" w:type="dxa"/>
              <w:right w:w="108" w:type="dxa"/>
            </w:tcMar>
          </w:tcPr>
          <w:p w14:paraId="1B21B900"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1.028</w:t>
            </w:r>
          </w:p>
        </w:tc>
      </w:tr>
      <w:tr w:rsidR="00682703" w14:paraId="5B6A6E5B" w14:textId="77777777">
        <w:tc>
          <w:tcPr>
            <w:tcW w:w="7218" w:type="dxa"/>
            <w:shd w:val="clear" w:color="FFFFFF" w:fill="auto"/>
            <w:tcMar>
              <w:top w:w="0" w:type="dxa"/>
              <w:left w:w="108" w:type="dxa"/>
              <w:bottom w:w="0" w:type="dxa"/>
              <w:right w:w="108" w:type="dxa"/>
            </w:tcMar>
          </w:tcPr>
          <w:p w14:paraId="0E87FD87"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Poor road construction practice</w:t>
            </w:r>
          </w:p>
        </w:tc>
        <w:tc>
          <w:tcPr>
            <w:tcW w:w="900" w:type="dxa"/>
            <w:shd w:val="clear" w:color="FFFFFF" w:fill="auto"/>
            <w:tcMar>
              <w:top w:w="0" w:type="dxa"/>
              <w:left w:w="108" w:type="dxa"/>
              <w:bottom w:w="0" w:type="dxa"/>
              <w:right w:w="108" w:type="dxa"/>
            </w:tcMar>
          </w:tcPr>
          <w:p w14:paraId="1215CBD5"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4.37</w:t>
            </w:r>
          </w:p>
        </w:tc>
        <w:tc>
          <w:tcPr>
            <w:tcW w:w="1080" w:type="dxa"/>
            <w:shd w:val="clear" w:color="FFFFFF" w:fill="auto"/>
            <w:tcMar>
              <w:top w:w="0" w:type="dxa"/>
              <w:left w:w="108" w:type="dxa"/>
              <w:bottom w:w="0" w:type="dxa"/>
              <w:right w:w="108" w:type="dxa"/>
            </w:tcMar>
          </w:tcPr>
          <w:p w14:paraId="69396F29"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0.603</w:t>
            </w:r>
          </w:p>
        </w:tc>
      </w:tr>
      <w:tr w:rsidR="00682703" w14:paraId="22850C24" w14:textId="77777777">
        <w:tc>
          <w:tcPr>
            <w:tcW w:w="7218" w:type="dxa"/>
            <w:tcBorders>
              <w:bottom w:val="single" w:sz="4" w:space="0" w:color="000000"/>
            </w:tcBorders>
            <w:shd w:val="clear" w:color="FFFFFF" w:fill="auto"/>
            <w:tcMar>
              <w:top w:w="0" w:type="dxa"/>
              <w:left w:w="108" w:type="dxa"/>
              <w:bottom w:w="0" w:type="dxa"/>
              <w:right w:w="108" w:type="dxa"/>
            </w:tcMar>
          </w:tcPr>
          <w:p w14:paraId="1D187992"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Haphazard erection of buildings on steep terrain and waterways</w:t>
            </w:r>
          </w:p>
        </w:tc>
        <w:tc>
          <w:tcPr>
            <w:tcW w:w="900" w:type="dxa"/>
            <w:tcBorders>
              <w:bottom w:val="single" w:sz="4" w:space="0" w:color="000000"/>
            </w:tcBorders>
            <w:shd w:val="clear" w:color="FFFFFF" w:fill="auto"/>
            <w:tcMar>
              <w:top w:w="0" w:type="dxa"/>
              <w:left w:w="108" w:type="dxa"/>
              <w:bottom w:w="0" w:type="dxa"/>
              <w:right w:w="108" w:type="dxa"/>
            </w:tcMar>
          </w:tcPr>
          <w:p w14:paraId="4EFC87B7"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4.31</w:t>
            </w:r>
          </w:p>
        </w:tc>
        <w:tc>
          <w:tcPr>
            <w:tcW w:w="1080" w:type="dxa"/>
            <w:tcBorders>
              <w:bottom w:val="single" w:sz="4" w:space="0" w:color="000000"/>
            </w:tcBorders>
            <w:shd w:val="clear" w:color="FFFFFF" w:fill="auto"/>
            <w:tcMar>
              <w:top w:w="0" w:type="dxa"/>
              <w:left w:w="108" w:type="dxa"/>
              <w:bottom w:w="0" w:type="dxa"/>
              <w:right w:w="108" w:type="dxa"/>
            </w:tcMar>
          </w:tcPr>
          <w:p w14:paraId="48EF61BB"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0.687</w:t>
            </w:r>
          </w:p>
        </w:tc>
      </w:tr>
    </w:tbl>
    <w:p w14:paraId="652F864F" w14:textId="77777777" w:rsidR="00682703" w:rsidRDefault="00000000" w:rsidP="005E3ED0">
      <w:pPr>
        <w:autoSpaceDE w:val="0"/>
        <w:autoSpaceDN w:val="0"/>
        <w:adjustRightInd w:val="0"/>
        <w:spacing w:before="40" w:after="40"/>
        <w:rPr>
          <w:rFonts w:ascii="Times New Roman" w:hAnsi="Times New Roman" w:cs="Times New Roman"/>
          <w:b/>
          <w:bCs/>
          <w:sz w:val="24"/>
          <w:szCs w:val="24"/>
        </w:rPr>
      </w:pPr>
      <w:r>
        <w:rPr>
          <w:rFonts w:ascii="Times New Roman" w:hAnsi="Times New Roman" w:cs="Times New Roman"/>
          <w:sz w:val="24"/>
          <w:szCs w:val="24"/>
        </w:rPr>
        <w:t>Source: Author’s Fieldwork (2023)</w:t>
      </w:r>
      <w:r>
        <w:rPr>
          <w:rFonts w:ascii="Times New Roman" w:hAnsi="Times New Roman" w:cs="Times New Roman"/>
          <w:b/>
          <w:bCs/>
          <w:sz w:val="24"/>
          <w:szCs w:val="24"/>
        </w:rPr>
        <w:t xml:space="preserve"> </w:t>
      </w:r>
    </w:p>
    <w:p w14:paraId="6B407E9B" w14:textId="77777777" w:rsidR="00682703" w:rsidRDefault="00000000" w:rsidP="005E3ED0">
      <w:pPr>
        <w:autoSpaceDE w:val="0"/>
        <w:autoSpaceDN w:val="0"/>
        <w:adjustRightInd w:val="0"/>
        <w:spacing w:before="40" w:after="40"/>
        <w:rPr>
          <w:rFonts w:ascii="Times New Roman" w:hAnsi="Times New Roman" w:cs="Times New Roman"/>
          <w:sz w:val="24"/>
          <w:szCs w:val="24"/>
        </w:rPr>
      </w:pPr>
      <w:r>
        <w:rPr>
          <w:rFonts w:ascii="Times New Roman" w:hAnsi="Times New Roman" w:cs="Times New Roman"/>
          <w:b/>
          <w:bCs/>
          <w:sz w:val="24"/>
          <w:szCs w:val="24"/>
        </w:rPr>
        <w:t>Investigate the influence of gully erosion on urban infrastructure development in Ankpa town.</w:t>
      </w:r>
    </w:p>
    <w:p w14:paraId="2445EE75"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tab/>
      </w:r>
      <w:r>
        <w:rPr>
          <w:rFonts w:ascii="Times New Roman" w:hAnsi="Times New Roman" w:cs="Times New Roman"/>
          <w:sz w:val="24"/>
          <w:szCs w:val="24"/>
        </w:rPr>
        <w:t xml:space="preserve">In order to achieve the stated aim for the study, the influence of gully erosion on urban infrastructure development was group on physical and socio economics while some of the urban infrastructure were also identified in the area to ascertain the degree of deterioration due to gully erosion on them. A five scale Likert were also used in order to ascertain the degree of the effect in which 1 were rated as strongly agree, 2 agree, 3 neutrals, 4 strongly disagree and 5 disagree. </w:t>
      </w:r>
    </w:p>
    <w:p w14:paraId="29D9B295"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b/>
          <w:bCs/>
          <w:sz w:val="24"/>
          <w:szCs w:val="24"/>
        </w:rPr>
        <w:t xml:space="preserve"> Physical effect of Gully erosion</w:t>
      </w:r>
      <w:r>
        <w:rPr>
          <w:rFonts w:ascii="Times New Roman" w:hAnsi="Times New Roman" w:cs="Times New Roman"/>
          <w:sz w:val="24"/>
          <w:szCs w:val="24"/>
        </w:rPr>
        <w:t xml:space="preserve"> </w:t>
      </w:r>
      <w:r>
        <w:tab/>
      </w:r>
    </w:p>
    <w:p w14:paraId="1FA4BAD3"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tab/>
      </w:r>
      <w:r>
        <w:rPr>
          <w:rFonts w:ascii="Times New Roman" w:hAnsi="Times New Roman" w:cs="Times New Roman"/>
          <w:sz w:val="24"/>
          <w:szCs w:val="24"/>
        </w:rPr>
        <w:t>Based on the result of finding presented in Table 4 below it alluded that damage of roads, damage of building/loss of properties and specific challenges are major influence of gully erosion of urban infrastructure in Ankpa area of Kogi State. The damaged road was ranked first with a weighted mean of 4.28 and standard deviation of 1.276 which means that gully erosion in Ankpa has affect the majority of the road in the area to the extent that it has render some motor able road some years back to non-motor able road due to the significant influence of the gully erosion and this was also revealed in Figure 10 and 11 respectively how gully erosion as damaged to existing road in the area.</w:t>
      </w:r>
    </w:p>
    <w:p w14:paraId="0D9FE914"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tab/>
      </w:r>
      <w:r>
        <w:rPr>
          <w:rFonts w:ascii="Times New Roman" w:hAnsi="Times New Roman" w:cs="Times New Roman"/>
          <w:sz w:val="24"/>
          <w:szCs w:val="24"/>
        </w:rPr>
        <w:t>The result of findings also shows that damage of building and loss of properties are great influence of gully erosion on physical infrastructure in Ankpa area of Kogi State. This was ranked with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with 4.06 weighted mean and 1.453 standard deviation, this implies that gully erosion has indeed damage some building and also led to loss of existing properties in the area which therefore need serious and immediate government intervention to curb the continuous menace that might arise from the flooding, this was also presented in Figure 12 and 13 respectively. </w:t>
      </w:r>
    </w:p>
    <w:p w14:paraId="4ABD4F20"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tab/>
      </w:r>
      <w:r>
        <w:rPr>
          <w:rFonts w:ascii="Times New Roman" w:hAnsi="Times New Roman" w:cs="Times New Roman"/>
          <w:sz w:val="24"/>
          <w:szCs w:val="24"/>
        </w:rPr>
        <w:t>Gully erosion has also led to specific challenges or barriers in the selected area for the study such as creating in accessibility to some area due to no more road or disruptions in the means leading to the area. This was also ranked third with a weighted mean of 4.05 and a standard deviation of 1.447 which also implies that specific challenges is a crucial effect of gully erosion in the study area which require urgent intervention from government and NGO to eradicate the barrier created by the menace of flooding in the area. Other influence of gully erosion in the area where flooding in residential area with a weighted mean of 3.45 and standard deviation of 1.587, disrupted in water supply ranked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with a weighted mean of 3.44 and 1.747 standard deviation which shoes that gully erosion has rendered some well in the study area useless. Loss of wildlife, loss of fertile soil, decline in biodiversity and shortage on agriculture land. </w:t>
      </w:r>
    </w:p>
    <w:p w14:paraId="5B915491"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16625A0"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6BE5AFD"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FB5A374"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64C899B"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147F1DF"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016EDDF"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3AB07993"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noProof/>
        </w:rPr>
        <w:drawing>
          <wp:anchor distT="0" distB="0" distL="0" distR="0" simplePos="0" relativeHeight="251663360" behindDoc="0" locked="0" layoutInCell="1" allowOverlap="1" wp14:anchorId="54C94EFD" wp14:editId="49E833E6">
            <wp:simplePos x="0" y="0"/>
            <wp:positionH relativeFrom="page">
              <wp:posOffset>933457</wp:posOffset>
            </wp:positionH>
            <wp:positionV relativeFrom="page">
              <wp:posOffset>1584325</wp:posOffset>
            </wp:positionV>
            <wp:extent cx="6200767" cy="5014098"/>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6200767" cy="5014098"/>
                    </a:xfrm>
                    <a:prstGeom prst="rect">
                      <a:avLst/>
                    </a:prstGeom>
                    <a:ln>
                      <a:noFill/>
                    </a:ln>
                  </pic:spPr>
                </pic:pic>
              </a:graphicData>
            </a:graphic>
          </wp:anchor>
        </w:drawing>
      </w:r>
    </w:p>
    <w:p w14:paraId="1F34D618"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49061A74"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0A31B5C7"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30173A68"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06287A95"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59F34E97" w14:textId="77777777" w:rsidR="00682703" w:rsidRDefault="00000000" w:rsidP="005E3ED0">
      <w:pPr>
        <w:tabs>
          <w:tab w:val="left" w:pos="720"/>
          <w:tab w:val="center" w:pos="900"/>
          <w:tab w:val="center" w:pos="3500"/>
        </w:tabs>
        <w:spacing w:before="40" w:after="40"/>
        <w:jc w:val="both"/>
        <w:rPr>
          <w:rFonts w:ascii="Times New Roman" w:hAnsi="Times New Roman" w:cs="Times New Roman"/>
          <w:b/>
          <w:bCs/>
          <w:sz w:val="24"/>
          <w:szCs w:val="24"/>
        </w:rPr>
      </w:pPr>
      <w:r>
        <w:rPr>
          <w:rFonts w:ascii="Times New Roman" w:hAnsi="Times New Roman" w:cs="Times New Roman"/>
          <w:b/>
          <w:bCs/>
          <w:sz w:val="24"/>
          <w:szCs w:val="24"/>
        </w:rPr>
        <w:t xml:space="preserve">      Plate V: Loss access to building along Ankpa area II</w:t>
      </w:r>
    </w:p>
    <w:p w14:paraId="661AD3FD" w14:textId="77777777" w:rsidR="00682703" w:rsidRDefault="00000000" w:rsidP="005E3ED0">
      <w:pPr>
        <w:tabs>
          <w:tab w:val="left" w:pos="720"/>
          <w:tab w:val="center" w:pos="900"/>
          <w:tab w:val="center" w:pos="3500"/>
        </w:tabs>
        <w:spacing w:before="40" w:after="40"/>
        <w:ind w:firstLineChars="200" w:firstLine="482"/>
        <w:jc w:val="both"/>
        <w:rPr>
          <w:rFonts w:ascii="Times New Roman" w:hAnsi="Times New Roman" w:cs="Times New Roman"/>
          <w:sz w:val="24"/>
          <w:szCs w:val="24"/>
        </w:rPr>
      </w:pPr>
      <w:r>
        <w:rPr>
          <w:rFonts w:ascii="Times New Roman" w:hAnsi="Times New Roman" w:cs="Times New Roman"/>
          <w:b/>
          <w:bCs/>
          <w:sz w:val="24"/>
          <w:szCs w:val="24"/>
        </w:rPr>
        <w:t>Source: Author field survey,2023.</w:t>
      </w:r>
    </w:p>
    <w:p w14:paraId="2E4388A6"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6FDE05D1"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33922800"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09155242"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120161AE"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b/>
          <w:bCs/>
          <w:sz w:val="24"/>
          <w:szCs w:val="24"/>
        </w:rPr>
        <w:t xml:space="preserve">Table 9: Physical effects of gully erosion on urban infrastructure </w:t>
      </w:r>
    </w:p>
    <w:tbl>
      <w:tblPr>
        <w:tblW w:w="9265" w:type="dxa"/>
        <w:tblLook w:val="04A0" w:firstRow="1" w:lastRow="0" w:firstColumn="1" w:lastColumn="0" w:noHBand="0" w:noVBand="1"/>
      </w:tblPr>
      <w:tblGrid>
        <w:gridCol w:w="357"/>
        <w:gridCol w:w="4228"/>
        <w:gridCol w:w="1800"/>
        <w:gridCol w:w="1350"/>
        <w:gridCol w:w="1530"/>
      </w:tblGrid>
      <w:tr w:rsidR="00682703" w14:paraId="0FA60D0A" w14:textId="77777777">
        <w:tc>
          <w:tcPr>
            <w:tcW w:w="357" w:type="dxa"/>
            <w:tcBorders>
              <w:top w:val="single" w:sz="4" w:space="0" w:color="auto"/>
              <w:bottom w:val="single" w:sz="4" w:space="0" w:color="auto"/>
            </w:tcBorders>
            <w:tcMar>
              <w:top w:w="0" w:type="dxa"/>
              <w:left w:w="108" w:type="dxa"/>
              <w:bottom w:w="0" w:type="dxa"/>
              <w:right w:w="108" w:type="dxa"/>
            </w:tcMar>
          </w:tcPr>
          <w:p w14:paraId="5A0D106C" w14:textId="77777777" w:rsidR="00682703" w:rsidRDefault="00682703" w:rsidP="005E3ED0">
            <w:pPr>
              <w:spacing w:before="40" w:after="40"/>
              <w:jc w:val="both"/>
              <w:rPr>
                <w:rFonts w:ascii="Times New Roman" w:hAnsi="Times New Roman" w:cs="Times New Roman"/>
                <w:sz w:val="24"/>
                <w:szCs w:val="24"/>
              </w:rPr>
            </w:pPr>
          </w:p>
        </w:tc>
        <w:tc>
          <w:tcPr>
            <w:tcW w:w="4228" w:type="dxa"/>
            <w:tcBorders>
              <w:top w:val="single" w:sz="4" w:space="0" w:color="auto"/>
              <w:bottom w:val="single" w:sz="4" w:space="0" w:color="auto"/>
            </w:tcBorders>
            <w:tcMar>
              <w:top w:w="0" w:type="dxa"/>
              <w:left w:w="108" w:type="dxa"/>
              <w:bottom w:w="0" w:type="dxa"/>
              <w:right w:w="108" w:type="dxa"/>
            </w:tcMar>
          </w:tcPr>
          <w:p w14:paraId="423BF2A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Physical Effects</w:t>
            </w:r>
          </w:p>
        </w:tc>
        <w:tc>
          <w:tcPr>
            <w:tcW w:w="1800" w:type="dxa"/>
            <w:tcBorders>
              <w:top w:val="single" w:sz="4" w:space="0" w:color="auto"/>
              <w:bottom w:val="single" w:sz="4" w:space="0" w:color="auto"/>
            </w:tcBorders>
            <w:tcMar>
              <w:top w:w="0" w:type="dxa"/>
              <w:left w:w="108" w:type="dxa"/>
              <w:bottom w:w="0" w:type="dxa"/>
              <w:right w:w="108" w:type="dxa"/>
            </w:tcMar>
          </w:tcPr>
          <w:p w14:paraId="10D7B37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Weighted mean</w:t>
            </w:r>
          </w:p>
        </w:tc>
        <w:tc>
          <w:tcPr>
            <w:tcW w:w="1350" w:type="dxa"/>
            <w:tcBorders>
              <w:top w:val="single" w:sz="4" w:space="0" w:color="auto"/>
              <w:bottom w:val="single" w:sz="4" w:space="0" w:color="auto"/>
            </w:tcBorders>
            <w:tcMar>
              <w:top w:w="0" w:type="dxa"/>
              <w:left w:w="108" w:type="dxa"/>
              <w:bottom w:w="0" w:type="dxa"/>
              <w:right w:w="108" w:type="dxa"/>
            </w:tcMar>
          </w:tcPr>
          <w:p w14:paraId="3E0D108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 xml:space="preserve">Standard deviation </w:t>
            </w:r>
          </w:p>
        </w:tc>
        <w:tc>
          <w:tcPr>
            <w:tcW w:w="1530" w:type="dxa"/>
            <w:tcBorders>
              <w:top w:val="single" w:sz="4" w:space="0" w:color="auto"/>
              <w:bottom w:val="single" w:sz="4" w:space="0" w:color="auto"/>
            </w:tcBorders>
            <w:tcMar>
              <w:top w:w="0" w:type="dxa"/>
              <w:left w:w="108" w:type="dxa"/>
              <w:bottom w:w="0" w:type="dxa"/>
              <w:right w:w="108" w:type="dxa"/>
            </w:tcMar>
          </w:tcPr>
          <w:p w14:paraId="163F261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 xml:space="preserve">Rank </w:t>
            </w:r>
          </w:p>
        </w:tc>
      </w:tr>
      <w:tr w:rsidR="00682703" w14:paraId="0C828C22" w14:textId="77777777">
        <w:tc>
          <w:tcPr>
            <w:tcW w:w="357" w:type="dxa"/>
            <w:tcBorders>
              <w:top w:val="single" w:sz="4" w:space="0" w:color="auto"/>
            </w:tcBorders>
            <w:tcMar>
              <w:top w:w="0" w:type="dxa"/>
              <w:left w:w="108" w:type="dxa"/>
              <w:bottom w:w="0" w:type="dxa"/>
              <w:right w:w="108" w:type="dxa"/>
            </w:tcMar>
          </w:tcPr>
          <w:p w14:paraId="704EFEB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w:t>
            </w:r>
          </w:p>
        </w:tc>
        <w:tc>
          <w:tcPr>
            <w:tcW w:w="4228" w:type="dxa"/>
            <w:tcBorders>
              <w:top w:val="single" w:sz="4" w:space="0" w:color="auto"/>
            </w:tcBorders>
            <w:tcMar>
              <w:top w:w="0" w:type="dxa"/>
              <w:left w:w="108" w:type="dxa"/>
              <w:bottom w:w="0" w:type="dxa"/>
              <w:right w:w="108" w:type="dxa"/>
            </w:tcMar>
          </w:tcPr>
          <w:p w14:paraId="218D9FC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Specific challenges or barriers</w:t>
            </w:r>
          </w:p>
        </w:tc>
        <w:tc>
          <w:tcPr>
            <w:tcW w:w="1800" w:type="dxa"/>
            <w:tcBorders>
              <w:top w:val="single" w:sz="4" w:space="0" w:color="auto"/>
            </w:tcBorders>
            <w:tcMar>
              <w:top w:w="0" w:type="dxa"/>
              <w:left w:w="108" w:type="dxa"/>
              <w:bottom w:w="0" w:type="dxa"/>
              <w:right w:w="108" w:type="dxa"/>
            </w:tcMar>
            <w:vAlign w:val="center"/>
          </w:tcPr>
          <w:p w14:paraId="51372FE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4.05</w:t>
            </w:r>
          </w:p>
        </w:tc>
        <w:tc>
          <w:tcPr>
            <w:tcW w:w="1350" w:type="dxa"/>
            <w:tcBorders>
              <w:top w:val="single" w:sz="4" w:space="0" w:color="auto"/>
            </w:tcBorders>
            <w:tcMar>
              <w:top w:w="0" w:type="dxa"/>
              <w:left w:w="108" w:type="dxa"/>
              <w:bottom w:w="0" w:type="dxa"/>
              <w:right w:w="108" w:type="dxa"/>
            </w:tcMar>
            <w:vAlign w:val="center"/>
          </w:tcPr>
          <w:p w14:paraId="4D352A2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1.447</w:t>
            </w:r>
          </w:p>
        </w:tc>
        <w:tc>
          <w:tcPr>
            <w:tcW w:w="1530" w:type="dxa"/>
            <w:tcBorders>
              <w:top w:val="single" w:sz="4" w:space="0" w:color="auto"/>
            </w:tcBorders>
            <w:tcMar>
              <w:top w:w="0" w:type="dxa"/>
              <w:left w:w="108" w:type="dxa"/>
              <w:bottom w:w="0" w:type="dxa"/>
              <w:right w:w="108" w:type="dxa"/>
            </w:tcMar>
          </w:tcPr>
          <w:p w14:paraId="0B9FCCD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tc>
      </w:tr>
      <w:tr w:rsidR="00682703" w14:paraId="397BA708" w14:textId="77777777">
        <w:tc>
          <w:tcPr>
            <w:tcW w:w="357" w:type="dxa"/>
            <w:tcMar>
              <w:top w:w="0" w:type="dxa"/>
              <w:left w:w="108" w:type="dxa"/>
              <w:bottom w:w="0" w:type="dxa"/>
              <w:right w:w="108" w:type="dxa"/>
            </w:tcMar>
          </w:tcPr>
          <w:p w14:paraId="0746AC0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w:t>
            </w:r>
          </w:p>
        </w:tc>
        <w:tc>
          <w:tcPr>
            <w:tcW w:w="4228" w:type="dxa"/>
            <w:tcMar>
              <w:top w:w="0" w:type="dxa"/>
              <w:left w:w="108" w:type="dxa"/>
              <w:bottom w:w="0" w:type="dxa"/>
              <w:right w:w="108" w:type="dxa"/>
            </w:tcMar>
          </w:tcPr>
          <w:p w14:paraId="3D423A7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Damaged roads</w:t>
            </w:r>
          </w:p>
        </w:tc>
        <w:tc>
          <w:tcPr>
            <w:tcW w:w="1800" w:type="dxa"/>
            <w:tcMar>
              <w:top w:w="0" w:type="dxa"/>
              <w:left w:w="108" w:type="dxa"/>
              <w:bottom w:w="0" w:type="dxa"/>
              <w:right w:w="108" w:type="dxa"/>
            </w:tcMar>
            <w:vAlign w:val="center"/>
          </w:tcPr>
          <w:p w14:paraId="30C9003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4.28</w:t>
            </w:r>
          </w:p>
        </w:tc>
        <w:tc>
          <w:tcPr>
            <w:tcW w:w="1350" w:type="dxa"/>
            <w:tcMar>
              <w:top w:w="0" w:type="dxa"/>
              <w:left w:w="108" w:type="dxa"/>
              <w:bottom w:w="0" w:type="dxa"/>
              <w:right w:w="108" w:type="dxa"/>
            </w:tcMar>
            <w:vAlign w:val="center"/>
          </w:tcPr>
          <w:p w14:paraId="2A19AE1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1.276</w:t>
            </w:r>
          </w:p>
        </w:tc>
        <w:tc>
          <w:tcPr>
            <w:tcW w:w="1530" w:type="dxa"/>
            <w:tcMar>
              <w:top w:w="0" w:type="dxa"/>
              <w:left w:w="108" w:type="dxa"/>
              <w:bottom w:w="0" w:type="dxa"/>
              <w:right w:w="108" w:type="dxa"/>
            </w:tcMar>
          </w:tcPr>
          <w:p w14:paraId="3638BB7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r>
      <w:tr w:rsidR="00682703" w14:paraId="5A8E1A80" w14:textId="77777777">
        <w:tc>
          <w:tcPr>
            <w:tcW w:w="357" w:type="dxa"/>
            <w:tcMar>
              <w:top w:w="0" w:type="dxa"/>
              <w:left w:w="108" w:type="dxa"/>
              <w:bottom w:w="0" w:type="dxa"/>
              <w:right w:w="108" w:type="dxa"/>
            </w:tcMar>
          </w:tcPr>
          <w:p w14:paraId="57C3B49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w:t>
            </w:r>
          </w:p>
        </w:tc>
        <w:tc>
          <w:tcPr>
            <w:tcW w:w="4228" w:type="dxa"/>
            <w:tcMar>
              <w:top w:w="0" w:type="dxa"/>
              <w:left w:w="108" w:type="dxa"/>
              <w:bottom w:w="0" w:type="dxa"/>
              <w:right w:w="108" w:type="dxa"/>
            </w:tcMar>
          </w:tcPr>
          <w:p w14:paraId="09F4317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Damaged buildings/Loss of properties</w:t>
            </w:r>
          </w:p>
        </w:tc>
        <w:tc>
          <w:tcPr>
            <w:tcW w:w="1800" w:type="dxa"/>
            <w:tcMar>
              <w:top w:w="0" w:type="dxa"/>
              <w:left w:w="108" w:type="dxa"/>
              <w:bottom w:w="0" w:type="dxa"/>
              <w:right w:w="108" w:type="dxa"/>
            </w:tcMar>
            <w:vAlign w:val="center"/>
          </w:tcPr>
          <w:p w14:paraId="781B756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4.06</w:t>
            </w:r>
          </w:p>
        </w:tc>
        <w:tc>
          <w:tcPr>
            <w:tcW w:w="1350" w:type="dxa"/>
            <w:tcMar>
              <w:top w:w="0" w:type="dxa"/>
              <w:left w:w="108" w:type="dxa"/>
              <w:bottom w:w="0" w:type="dxa"/>
              <w:right w:w="108" w:type="dxa"/>
            </w:tcMar>
            <w:vAlign w:val="center"/>
          </w:tcPr>
          <w:p w14:paraId="5074E1D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1.453</w:t>
            </w:r>
          </w:p>
        </w:tc>
        <w:tc>
          <w:tcPr>
            <w:tcW w:w="1530" w:type="dxa"/>
            <w:tcMar>
              <w:top w:w="0" w:type="dxa"/>
              <w:left w:w="108" w:type="dxa"/>
              <w:bottom w:w="0" w:type="dxa"/>
              <w:right w:w="108" w:type="dxa"/>
            </w:tcMar>
          </w:tcPr>
          <w:p w14:paraId="2F07D54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r>
      <w:tr w:rsidR="00682703" w14:paraId="307F217A" w14:textId="77777777">
        <w:tc>
          <w:tcPr>
            <w:tcW w:w="357" w:type="dxa"/>
            <w:tcMar>
              <w:top w:w="0" w:type="dxa"/>
              <w:left w:w="108" w:type="dxa"/>
              <w:bottom w:w="0" w:type="dxa"/>
              <w:right w:w="108" w:type="dxa"/>
            </w:tcMar>
          </w:tcPr>
          <w:p w14:paraId="189B773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w:t>
            </w:r>
          </w:p>
        </w:tc>
        <w:tc>
          <w:tcPr>
            <w:tcW w:w="4228" w:type="dxa"/>
            <w:tcMar>
              <w:top w:w="0" w:type="dxa"/>
              <w:left w:w="108" w:type="dxa"/>
              <w:bottom w:w="0" w:type="dxa"/>
              <w:right w:w="108" w:type="dxa"/>
            </w:tcMar>
          </w:tcPr>
          <w:p w14:paraId="1F3872B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Disrupted water supply</w:t>
            </w:r>
          </w:p>
        </w:tc>
        <w:tc>
          <w:tcPr>
            <w:tcW w:w="1800" w:type="dxa"/>
            <w:tcMar>
              <w:top w:w="0" w:type="dxa"/>
              <w:left w:w="108" w:type="dxa"/>
              <w:bottom w:w="0" w:type="dxa"/>
              <w:right w:w="108" w:type="dxa"/>
            </w:tcMar>
            <w:vAlign w:val="center"/>
          </w:tcPr>
          <w:p w14:paraId="539576C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3.44</w:t>
            </w:r>
          </w:p>
        </w:tc>
        <w:tc>
          <w:tcPr>
            <w:tcW w:w="1350" w:type="dxa"/>
            <w:tcMar>
              <w:top w:w="0" w:type="dxa"/>
              <w:left w:w="108" w:type="dxa"/>
              <w:bottom w:w="0" w:type="dxa"/>
              <w:right w:w="108" w:type="dxa"/>
            </w:tcMar>
            <w:vAlign w:val="center"/>
          </w:tcPr>
          <w:p w14:paraId="27FA6EC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1.747</w:t>
            </w:r>
          </w:p>
        </w:tc>
        <w:tc>
          <w:tcPr>
            <w:tcW w:w="1530" w:type="dxa"/>
            <w:tcMar>
              <w:top w:w="0" w:type="dxa"/>
              <w:left w:w="108" w:type="dxa"/>
              <w:bottom w:w="0" w:type="dxa"/>
              <w:right w:w="108" w:type="dxa"/>
            </w:tcMar>
          </w:tcPr>
          <w:p w14:paraId="4D78DB3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5E86AF9A" w14:textId="77777777">
        <w:tc>
          <w:tcPr>
            <w:tcW w:w="357" w:type="dxa"/>
            <w:tcMar>
              <w:top w:w="0" w:type="dxa"/>
              <w:left w:w="108" w:type="dxa"/>
              <w:bottom w:w="0" w:type="dxa"/>
              <w:right w:w="108" w:type="dxa"/>
            </w:tcMar>
          </w:tcPr>
          <w:p w14:paraId="1834244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5</w:t>
            </w:r>
          </w:p>
        </w:tc>
        <w:tc>
          <w:tcPr>
            <w:tcW w:w="4228" w:type="dxa"/>
            <w:tcMar>
              <w:top w:w="0" w:type="dxa"/>
              <w:left w:w="108" w:type="dxa"/>
              <w:bottom w:w="0" w:type="dxa"/>
              <w:right w:w="108" w:type="dxa"/>
            </w:tcMar>
          </w:tcPr>
          <w:p w14:paraId="235FB0C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Flooding in residential areas</w:t>
            </w:r>
          </w:p>
        </w:tc>
        <w:tc>
          <w:tcPr>
            <w:tcW w:w="1800" w:type="dxa"/>
            <w:tcMar>
              <w:top w:w="0" w:type="dxa"/>
              <w:left w:w="108" w:type="dxa"/>
              <w:bottom w:w="0" w:type="dxa"/>
              <w:right w:w="108" w:type="dxa"/>
            </w:tcMar>
            <w:vAlign w:val="center"/>
          </w:tcPr>
          <w:p w14:paraId="290D69A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3.45</w:t>
            </w:r>
          </w:p>
        </w:tc>
        <w:tc>
          <w:tcPr>
            <w:tcW w:w="1350" w:type="dxa"/>
            <w:tcMar>
              <w:top w:w="0" w:type="dxa"/>
              <w:left w:w="108" w:type="dxa"/>
              <w:bottom w:w="0" w:type="dxa"/>
              <w:right w:w="108" w:type="dxa"/>
            </w:tcMar>
            <w:vAlign w:val="center"/>
          </w:tcPr>
          <w:p w14:paraId="029A2D3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1.587</w:t>
            </w:r>
          </w:p>
        </w:tc>
        <w:tc>
          <w:tcPr>
            <w:tcW w:w="1530" w:type="dxa"/>
            <w:tcMar>
              <w:top w:w="0" w:type="dxa"/>
              <w:left w:w="108" w:type="dxa"/>
              <w:bottom w:w="0" w:type="dxa"/>
              <w:right w:w="108" w:type="dxa"/>
            </w:tcMar>
          </w:tcPr>
          <w:p w14:paraId="6FC4734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61C5E808" w14:textId="77777777">
        <w:tc>
          <w:tcPr>
            <w:tcW w:w="357" w:type="dxa"/>
            <w:tcMar>
              <w:top w:w="0" w:type="dxa"/>
              <w:left w:w="108" w:type="dxa"/>
              <w:bottom w:w="0" w:type="dxa"/>
              <w:right w:w="108" w:type="dxa"/>
            </w:tcMar>
          </w:tcPr>
          <w:p w14:paraId="700B84D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6</w:t>
            </w:r>
          </w:p>
        </w:tc>
        <w:tc>
          <w:tcPr>
            <w:tcW w:w="4228" w:type="dxa"/>
            <w:tcMar>
              <w:top w:w="0" w:type="dxa"/>
              <w:left w:w="108" w:type="dxa"/>
              <w:bottom w:w="0" w:type="dxa"/>
              <w:right w:w="108" w:type="dxa"/>
            </w:tcMar>
          </w:tcPr>
          <w:p w14:paraId="04F3A9B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Loss of fertile soil</w:t>
            </w:r>
          </w:p>
        </w:tc>
        <w:tc>
          <w:tcPr>
            <w:tcW w:w="1800" w:type="dxa"/>
            <w:tcMar>
              <w:top w:w="0" w:type="dxa"/>
              <w:left w:w="108" w:type="dxa"/>
              <w:bottom w:w="0" w:type="dxa"/>
              <w:right w:w="108" w:type="dxa"/>
            </w:tcMar>
            <w:vAlign w:val="center"/>
          </w:tcPr>
          <w:p w14:paraId="12C265C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3.37</w:t>
            </w:r>
          </w:p>
        </w:tc>
        <w:tc>
          <w:tcPr>
            <w:tcW w:w="1350" w:type="dxa"/>
            <w:tcMar>
              <w:top w:w="0" w:type="dxa"/>
              <w:left w:w="108" w:type="dxa"/>
              <w:bottom w:w="0" w:type="dxa"/>
              <w:right w:w="108" w:type="dxa"/>
            </w:tcMar>
            <w:vAlign w:val="center"/>
          </w:tcPr>
          <w:p w14:paraId="46C7B27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1.676</w:t>
            </w:r>
          </w:p>
        </w:tc>
        <w:tc>
          <w:tcPr>
            <w:tcW w:w="1530" w:type="dxa"/>
            <w:tcMar>
              <w:top w:w="0" w:type="dxa"/>
              <w:left w:w="108" w:type="dxa"/>
              <w:bottom w:w="0" w:type="dxa"/>
              <w:right w:w="108" w:type="dxa"/>
            </w:tcMar>
          </w:tcPr>
          <w:p w14:paraId="7616BFB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2FB8840F" w14:textId="77777777">
        <w:tc>
          <w:tcPr>
            <w:tcW w:w="357" w:type="dxa"/>
            <w:tcMar>
              <w:top w:w="0" w:type="dxa"/>
              <w:left w:w="108" w:type="dxa"/>
              <w:bottom w:w="0" w:type="dxa"/>
              <w:right w:w="108" w:type="dxa"/>
            </w:tcMar>
          </w:tcPr>
          <w:p w14:paraId="0063743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7</w:t>
            </w:r>
          </w:p>
        </w:tc>
        <w:tc>
          <w:tcPr>
            <w:tcW w:w="4228" w:type="dxa"/>
            <w:tcMar>
              <w:top w:w="0" w:type="dxa"/>
              <w:left w:w="108" w:type="dxa"/>
              <w:bottom w:w="0" w:type="dxa"/>
              <w:right w:w="108" w:type="dxa"/>
            </w:tcMar>
          </w:tcPr>
          <w:p w14:paraId="026E3EBF"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Decline in biodiversity</w:t>
            </w:r>
          </w:p>
        </w:tc>
        <w:tc>
          <w:tcPr>
            <w:tcW w:w="1800" w:type="dxa"/>
            <w:tcMar>
              <w:top w:w="0" w:type="dxa"/>
              <w:left w:w="108" w:type="dxa"/>
              <w:bottom w:w="0" w:type="dxa"/>
              <w:right w:w="108" w:type="dxa"/>
            </w:tcMar>
            <w:vAlign w:val="center"/>
          </w:tcPr>
          <w:p w14:paraId="5A69D3E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3.32</w:t>
            </w:r>
          </w:p>
        </w:tc>
        <w:tc>
          <w:tcPr>
            <w:tcW w:w="1350" w:type="dxa"/>
            <w:tcMar>
              <w:top w:w="0" w:type="dxa"/>
              <w:left w:w="108" w:type="dxa"/>
              <w:bottom w:w="0" w:type="dxa"/>
              <w:right w:w="108" w:type="dxa"/>
            </w:tcMar>
            <w:vAlign w:val="center"/>
          </w:tcPr>
          <w:p w14:paraId="28F3BED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1.688</w:t>
            </w:r>
          </w:p>
        </w:tc>
        <w:tc>
          <w:tcPr>
            <w:tcW w:w="1530" w:type="dxa"/>
            <w:tcMar>
              <w:top w:w="0" w:type="dxa"/>
              <w:left w:w="108" w:type="dxa"/>
              <w:bottom w:w="0" w:type="dxa"/>
              <w:right w:w="108" w:type="dxa"/>
            </w:tcMar>
          </w:tcPr>
          <w:p w14:paraId="29EE22C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4CD3356E" w14:textId="77777777">
        <w:tc>
          <w:tcPr>
            <w:tcW w:w="357" w:type="dxa"/>
            <w:tcMar>
              <w:top w:w="0" w:type="dxa"/>
              <w:left w:w="108" w:type="dxa"/>
              <w:bottom w:w="0" w:type="dxa"/>
              <w:right w:w="108" w:type="dxa"/>
            </w:tcMar>
          </w:tcPr>
          <w:p w14:paraId="54AEF88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8</w:t>
            </w:r>
          </w:p>
        </w:tc>
        <w:tc>
          <w:tcPr>
            <w:tcW w:w="4228" w:type="dxa"/>
            <w:tcMar>
              <w:top w:w="0" w:type="dxa"/>
              <w:left w:w="108" w:type="dxa"/>
              <w:bottom w:w="0" w:type="dxa"/>
              <w:right w:w="108" w:type="dxa"/>
            </w:tcMar>
          </w:tcPr>
          <w:p w14:paraId="5781656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Loss of wildlife</w:t>
            </w:r>
          </w:p>
        </w:tc>
        <w:tc>
          <w:tcPr>
            <w:tcW w:w="1800" w:type="dxa"/>
            <w:tcMar>
              <w:top w:w="0" w:type="dxa"/>
              <w:left w:w="108" w:type="dxa"/>
              <w:bottom w:w="0" w:type="dxa"/>
              <w:right w:w="108" w:type="dxa"/>
            </w:tcMar>
            <w:vAlign w:val="center"/>
          </w:tcPr>
          <w:p w14:paraId="1A1B0A4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3.39</w:t>
            </w:r>
          </w:p>
        </w:tc>
        <w:tc>
          <w:tcPr>
            <w:tcW w:w="1350" w:type="dxa"/>
            <w:tcMar>
              <w:top w:w="0" w:type="dxa"/>
              <w:left w:w="108" w:type="dxa"/>
              <w:bottom w:w="0" w:type="dxa"/>
              <w:right w:w="108" w:type="dxa"/>
            </w:tcMar>
            <w:vAlign w:val="center"/>
          </w:tcPr>
          <w:p w14:paraId="1A6585E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1.590</w:t>
            </w:r>
          </w:p>
        </w:tc>
        <w:tc>
          <w:tcPr>
            <w:tcW w:w="1530" w:type="dxa"/>
            <w:tcMar>
              <w:top w:w="0" w:type="dxa"/>
              <w:left w:w="108" w:type="dxa"/>
              <w:bottom w:w="0" w:type="dxa"/>
              <w:right w:w="108" w:type="dxa"/>
            </w:tcMar>
          </w:tcPr>
          <w:p w14:paraId="43CDE4E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07A5602B" w14:textId="77777777">
        <w:tc>
          <w:tcPr>
            <w:tcW w:w="357" w:type="dxa"/>
            <w:tcBorders>
              <w:bottom w:val="single" w:sz="4" w:space="0" w:color="auto"/>
            </w:tcBorders>
            <w:tcMar>
              <w:top w:w="0" w:type="dxa"/>
              <w:left w:w="108" w:type="dxa"/>
              <w:bottom w:w="0" w:type="dxa"/>
              <w:right w:w="108" w:type="dxa"/>
            </w:tcMar>
          </w:tcPr>
          <w:p w14:paraId="5DB589B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9</w:t>
            </w:r>
          </w:p>
        </w:tc>
        <w:tc>
          <w:tcPr>
            <w:tcW w:w="4228" w:type="dxa"/>
            <w:tcBorders>
              <w:bottom w:val="single" w:sz="4" w:space="0" w:color="auto"/>
            </w:tcBorders>
            <w:tcMar>
              <w:top w:w="0" w:type="dxa"/>
              <w:left w:w="108" w:type="dxa"/>
              <w:bottom w:w="0" w:type="dxa"/>
              <w:right w:w="108" w:type="dxa"/>
            </w:tcMar>
          </w:tcPr>
          <w:p w14:paraId="186FFEC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Shortage in agriculture/grazing land</w:t>
            </w:r>
          </w:p>
        </w:tc>
        <w:tc>
          <w:tcPr>
            <w:tcW w:w="1800" w:type="dxa"/>
            <w:tcBorders>
              <w:bottom w:val="single" w:sz="4" w:space="0" w:color="auto"/>
            </w:tcBorders>
            <w:tcMar>
              <w:top w:w="0" w:type="dxa"/>
              <w:left w:w="108" w:type="dxa"/>
              <w:bottom w:w="0" w:type="dxa"/>
              <w:right w:w="108" w:type="dxa"/>
            </w:tcMar>
            <w:vAlign w:val="center"/>
          </w:tcPr>
          <w:p w14:paraId="1B8DE9F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2.90</w:t>
            </w:r>
          </w:p>
        </w:tc>
        <w:tc>
          <w:tcPr>
            <w:tcW w:w="1350" w:type="dxa"/>
            <w:tcBorders>
              <w:bottom w:val="single" w:sz="4" w:space="0" w:color="auto"/>
            </w:tcBorders>
            <w:tcMar>
              <w:top w:w="0" w:type="dxa"/>
              <w:left w:w="108" w:type="dxa"/>
              <w:bottom w:w="0" w:type="dxa"/>
              <w:right w:w="108" w:type="dxa"/>
            </w:tcMar>
            <w:vAlign w:val="center"/>
          </w:tcPr>
          <w:p w14:paraId="2E55821F"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1.626</w:t>
            </w:r>
          </w:p>
        </w:tc>
        <w:tc>
          <w:tcPr>
            <w:tcW w:w="1530" w:type="dxa"/>
            <w:tcBorders>
              <w:bottom w:val="single" w:sz="4" w:space="0" w:color="auto"/>
            </w:tcBorders>
            <w:tcMar>
              <w:top w:w="0" w:type="dxa"/>
              <w:left w:w="108" w:type="dxa"/>
              <w:bottom w:w="0" w:type="dxa"/>
              <w:right w:w="108" w:type="dxa"/>
            </w:tcMar>
          </w:tcPr>
          <w:p w14:paraId="216DAD7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bl>
    <w:p w14:paraId="6E66F73C"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F2799AD"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1BDF49" wp14:editId="0451E078">
            <wp:extent cx="5419725" cy="4752975"/>
            <wp:effectExtent l="0" t="0" r="0" b="0"/>
            <wp:docPr id="1030" name="Image1" descr="C:\Users\hp\Desktop\DARE PIC\IMG-20231005-WA0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5419725" cy="4752975"/>
                    </a:xfrm>
                    <a:prstGeom prst="rect">
                      <a:avLst/>
                    </a:prstGeom>
                    <a:ln>
                      <a:noFill/>
                    </a:ln>
                  </pic:spPr>
                </pic:pic>
              </a:graphicData>
            </a:graphic>
          </wp:inline>
        </w:drawing>
      </w:r>
      <w:r>
        <w:rPr>
          <w:rFonts w:ascii="Times New Roman" w:hAnsi="Times New Roman" w:cs="Times New Roman"/>
          <w:b/>
          <w:bCs/>
          <w:color w:val="000000"/>
          <w:sz w:val="24"/>
          <w:szCs w:val="24"/>
        </w:rPr>
        <w:t>Plate VI: Loss of road due to Gully erosion along Ankpa Suburb.</w:t>
      </w:r>
    </w:p>
    <w:p w14:paraId="2D3F7CCE"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b/>
          <w:bCs/>
          <w:color w:val="000000"/>
          <w:sz w:val="24"/>
          <w:szCs w:val="24"/>
        </w:rPr>
        <w:t>Source: Field Survey 2023</w:t>
      </w:r>
    </w:p>
    <w:p w14:paraId="77A3C785"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612A2D9A" w14:textId="77777777" w:rsidR="00682703" w:rsidRDefault="00000000" w:rsidP="005E3ED0">
      <w:pPr>
        <w:tabs>
          <w:tab w:val="left" w:pos="720"/>
          <w:tab w:val="center" w:pos="900"/>
          <w:tab w:val="center" w:pos="3500"/>
        </w:tabs>
        <w:spacing w:before="40" w:after="40"/>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541D1344" wp14:editId="7A78EFF7">
            <wp:extent cx="5492750" cy="5838825"/>
            <wp:effectExtent l="0" t="0" r="0" b="0"/>
            <wp:docPr id="1031" name="Image1" descr="C:\Users\hp\Desktop\DARE PIC\IMG-20230901-WA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b="22594"/>
                    <a:stretch/>
                  </pic:blipFill>
                  <pic:spPr>
                    <a:xfrm>
                      <a:off x="0" y="0"/>
                      <a:ext cx="5492750" cy="5838825"/>
                    </a:xfrm>
                    <a:prstGeom prst="rect">
                      <a:avLst/>
                    </a:prstGeom>
                    <a:ln>
                      <a:noFill/>
                    </a:ln>
                  </pic:spPr>
                </pic:pic>
              </a:graphicData>
            </a:graphic>
          </wp:inline>
        </w:drawing>
      </w:r>
      <w:r>
        <w:rPr>
          <w:rFonts w:ascii="Times New Roman" w:hAnsi="Times New Roman" w:cs="Times New Roman"/>
          <w:noProof/>
          <w:sz w:val="24"/>
          <w:szCs w:val="24"/>
        </w:rPr>
        <w:t>l</w:t>
      </w:r>
    </w:p>
    <w:p w14:paraId="2A24698D"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b/>
          <w:bCs/>
          <w:sz w:val="24"/>
          <w:szCs w:val="24"/>
        </w:rPr>
        <w:t>Plate VII: Loss of fence in Ankpa Township due to gully erosion</w:t>
      </w:r>
    </w:p>
    <w:p w14:paraId="51F222AF"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b/>
          <w:bCs/>
          <w:sz w:val="24"/>
          <w:szCs w:val="24"/>
        </w:rPr>
        <w:t>Source: Author field survey, 2023.</w:t>
      </w:r>
    </w:p>
    <w:p w14:paraId="512972F5"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3E2C039C"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39935303"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63E45DAC"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4AEA898B"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b/>
          <w:bCs/>
          <w:sz w:val="24"/>
          <w:szCs w:val="24"/>
        </w:rPr>
        <w:t>2.2: Socio-Economic Effects of Gully Erosion on Urban Infrastructure</w:t>
      </w:r>
    </w:p>
    <w:p w14:paraId="22AB6F37"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tab/>
      </w:r>
      <w:r>
        <w:rPr>
          <w:rFonts w:ascii="Times New Roman" w:hAnsi="Times New Roman" w:cs="Times New Roman"/>
          <w:sz w:val="24"/>
          <w:szCs w:val="24"/>
        </w:rPr>
        <w:t xml:space="preserve">The socio-economic influence of gully on urban infrastructure in the study area was equally. The result of the finding is presented in Table below.  It was revealed that there are numerous socio economic effects of gully erosion in the  area. It was also revealed that increased risk of accident is a most significant socio economic effect of gully erosion in the study area as this ranked highest (mean of 4.29) and a standard deviation of 1.254,  indicating  that there is a treat of accident in the area that </w:t>
      </w:r>
      <w:r>
        <w:rPr>
          <w:rFonts w:ascii="Times New Roman" w:hAnsi="Times New Roman" w:cs="Times New Roman"/>
          <w:sz w:val="24"/>
          <w:szCs w:val="24"/>
        </w:rPr>
        <w:lastRenderedPageBreak/>
        <w:t xml:space="preserve">can result from gully erosion in the area. If not urgently check mated can lead to continuous loss of life and properties in the area. </w:t>
      </w:r>
    </w:p>
    <w:p w14:paraId="25D66307"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tab/>
      </w:r>
      <w:r>
        <w:rPr>
          <w:rFonts w:ascii="Times New Roman" w:hAnsi="Times New Roman" w:cs="Times New Roman"/>
          <w:sz w:val="24"/>
          <w:szCs w:val="24"/>
        </w:rPr>
        <w:t>Disrupted in daily activities is another socio economic influence of gully erosion in the study which has led to some of the petty traders along the route to close activities due to the problem the erosion has created in the area which the persistent of this action of gully in the area has led to partial disruption of daily activities while its has led to totally disruption of activities in some area of the city. This therefore need urgent attention to eradicate some of the problem the menace of gully erosion has caused in this area where major activities of the residents were farming and trading. Increase in health hazard of the residents of the area is another crucial influence of gully erosion in the area has the consequences of the gully in the area has a create a treat to the health condition of the people in the area such as water contamination among others and this was also ranked third with a weighted mean of 4.08 and a standard deviation of 1.376.</w:t>
      </w:r>
    </w:p>
    <w:p w14:paraId="2CA1D96A" w14:textId="77777777" w:rsidR="00682703" w:rsidRDefault="00000000" w:rsidP="005E3ED0">
      <w:pPr>
        <w:tabs>
          <w:tab w:val="left" w:pos="720"/>
          <w:tab w:val="center" w:pos="900"/>
          <w:tab w:val="center" w:pos="3500"/>
        </w:tabs>
        <w:spacing w:before="40" w:after="40"/>
        <w:jc w:val="both"/>
        <w:rPr>
          <w:rFonts w:ascii="Times New Roman" w:hAnsi="Times New Roman" w:cs="Times New Roman"/>
          <w:b/>
          <w:bCs/>
          <w:sz w:val="24"/>
          <w:szCs w:val="24"/>
        </w:rPr>
      </w:pPr>
      <w:r>
        <w:tab/>
      </w:r>
      <w:r>
        <w:rPr>
          <w:rFonts w:ascii="Times New Roman" w:hAnsi="Times New Roman" w:cs="Times New Roman"/>
          <w:sz w:val="24"/>
          <w:szCs w:val="24"/>
        </w:rPr>
        <w:t>Others socio-economics influence of gully erosion in the study area where limited accessibility to basic service since some of the linkage to the basic service has been spoilt by the activities if gully erosion, change in livelihood system of the residents due to the influence of gully erosion where another socio economics influence of gully erosion in the study area., insecurity, poverty among others were others socio-economic influence of gully erosion in the study area.</w:t>
      </w:r>
    </w:p>
    <w:p w14:paraId="581E7120"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b/>
          <w:bCs/>
          <w:sz w:val="24"/>
          <w:szCs w:val="24"/>
        </w:rPr>
        <w:t xml:space="preserve">Table : Socio-Economic effects of gully erosion on urban infrastructure </w:t>
      </w:r>
    </w:p>
    <w:tbl>
      <w:tblPr>
        <w:tblW w:w="9265" w:type="dxa"/>
        <w:tblLook w:val="04A0" w:firstRow="1" w:lastRow="0" w:firstColumn="1" w:lastColumn="0" w:noHBand="0" w:noVBand="1"/>
      </w:tblPr>
      <w:tblGrid>
        <w:gridCol w:w="357"/>
        <w:gridCol w:w="4228"/>
        <w:gridCol w:w="1800"/>
        <w:gridCol w:w="1350"/>
        <w:gridCol w:w="1530"/>
      </w:tblGrid>
      <w:tr w:rsidR="00682703" w14:paraId="4F49C785" w14:textId="77777777">
        <w:tc>
          <w:tcPr>
            <w:tcW w:w="357" w:type="dxa"/>
            <w:tcBorders>
              <w:top w:val="single" w:sz="4" w:space="0" w:color="auto"/>
              <w:bottom w:val="single" w:sz="4" w:space="0" w:color="auto"/>
            </w:tcBorders>
            <w:tcMar>
              <w:top w:w="0" w:type="dxa"/>
              <w:left w:w="108" w:type="dxa"/>
              <w:bottom w:w="0" w:type="dxa"/>
              <w:right w:w="108" w:type="dxa"/>
            </w:tcMar>
          </w:tcPr>
          <w:p w14:paraId="22E6CC9E" w14:textId="77777777" w:rsidR="00682703" w:rsidRDefault="00682703" w:rsidP="005E3ED0">
            <w:pPr>
              <w:spacing w:before="40" w:after="40"/>
              <w:jc w:val="both"/>
              <w:rPr>
                <w:rFonts w:ascii="Times New Roman" w:hAnsi="Times New Roman" w:cs="Times New Roman"/>
                <w:sz w:val="24"/>
                <w:szCs w:val="24"/>
              </w:rPr>
            </w:pPr>
          </w:p>
        </w:tc>
        <w:tc>
          <w:tcPr>
            <w:tcW w:w="4228" w:type="dxa"/>
            <w:tcBorders>
              <w:top w:val="single" w:sz="4" w:space="0" w:color="auto"/>
              <w:bottom w:val="single" w:sz="4" w:space="0" w:color="auto"/>
            </w:tcBorders>
            <w:tcMar>
              <w:top w:w="0" w:type="dxa"/>
              <w:left w:w="108" w:type="dxa"/>
              <w:bottom w:w="0" w:type="dxa"/>
              <w:right w:w="108" w:type="dxa"/>
            </w:tcMar>
          </w:tcPr>
          <w:p w14:paraId="0B4483C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Socio-Economic effects</w:t>
            </w:r>
          </w:p>
        </w:tc>
        <w:tc>
          <w:tcPr>
            <w:tcW w:w="1800" w:type="dxa"/>
            <w:tcBorders>
              <w:top w:val="single" w:sz="4" w:space="0" w:color="auto"/>
              <w:bottom w:val="single" w:sz="4" w:space="0" w:color="auto"/>
            </w:tcBorders>
            <w:tcMar>
              <w:top w:w="0" w:type="dxa"/>
              <w:left w:w="108" w:type="dxa"/>
              <w:bottom w:w="0" w:type="dxa"/>
              <w:right w:w="108" w:type="dxa"/>
            </w:tcMar>
          </w:tcPr>
          <w:p w14:paraId="5E7FE32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Weighted mean</w:t>
            </w:r>
          </w:p>
        </w:tc>
        <w:tc>
          <w:tcPr>
            <w:tcW w:w="1350" w:type="dxa"/>
            <w:tcBorders>
              <w:top w:val="single" w:sz="4" w:space="0" w:color="auto"/>
              <w:bottom w:val="single" w:sz="4" w:space="0" w:color="auto"/>
            </w:tcBorders>
            <w:tcMar>
              <w:top w:w="0" w:type="dxa"/>
              <w:left w:w="108" w:type="dxa"/>
              <w:bottom w:w="0" w:type="dxa"/>
              <w:right w:w="108" w:type="dxa"/>
            </w:tcMar>
          </w:tcPr>
          <w:p w14:paraId="6B3A06B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 xml:space="preserve">Standard deviation </w:t>
            </w:r>
          </w:p>
        </w:tc>
        <w:tc>
          <w:tcPr>
            <w:tcW w:w="1530" w:type="dxa"/>
            <w:tcBorders>
              <w:top w:val="single" w:sz="4" w:space="0" w:color="auto"/>
              <w:bottom w:val="single" w:sz="4" w:space="0" w:color="auto"/>
            </w:tcBorders>
            <w:tcMar>
              <w:top w:w="0" w:type="dxa"/>
              <w:left w:w="108" w:type="dxa"/>
              <w:bottom w:w="0" w:type="dxa"/>
              <w:right w:w="108" w:type="dxa"/>
            </w:tcMar>
          </w:tcPr>
          <w:p w14:paraId="2C1F7EA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b/>
                <w:bCs/>
                <w:sz w:val="24"/>
                <w:szCs w:val="24"/>
              </w:rPr>
              <w:t xml:space="preserve">Rank </w:t>
            </w:r>
          </w:p>
        </w:tc>
      </w:tr>
      <w:tr w:rsidR="00682703" w14:paraId="59B71F46" w14:textId="77777777">
        <w:tc>
          <w:tcPr>
            <w:tcW w:w="357" w:type="dxa"/>
            <w:tcBorders>
              <w:top w:val="single" w:sz="4" w:space="0" w:color="auto"/>
            </w:tcBorders>
            <w:tcMar>
              <w:top w:w="0" w:type="dxa"/>
              <w:left w:w="108" w:type="dxa"/>
              <w:bottom w:w="0" w:type="dxa"/>
              <w:right w:w="108" w:type="dxa"/>
            </w:tcMar>
          </w:tcPr>
          <w:p w14:paraId="5C781BC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w:t>
            </w:r>
          </w:p>
        </w:tc>
        <w:tc>
          <w:tcPr>
            <w:tcW w:w="4228" w:type="dxa"/>
            <w:tcBorders>
              <w:top w:val="single" w:sz="4" w:space="0" w:color="auto"/>
            </w:tcBorders>
            <w:tcMar>
              <w:top w:w="0" w:type="dxa"/>
              <w:left w:w="108" w:type="dxa"/>
              <w:bottom w:w="0" w:type="dxa"/>
              <w:right w:w="108" w:type="dxa"/>
            </w:tcMar>
          </w:tcPr>
          <w:p w14:paraId="06CE485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Limited access to basic services</w:t>
            </w:r>
          </w:p>
        </w:tc>
        <w:tc>
          <w:tcPr>
            <w:tcW w:w="1800" w:type="dxa"/>
            <w:tcBorders>
              <w:top w:val="single" w:sz="4" w:space="0" w:color="auto"/>
            </w:tcBorders>
            <w:tcMar>
              <w:top w:w="0" w:type="dxa"/>
              <w:left w:w="108" w:type="dxa"/>
              <w:bottom w:w="0" w:type="dxa"/>
              <w:right w:w="108" w:type="dxa"/>
            </w:tcMar>
            <w:vAlign w:val="center"/>
          </w:tcPr>
          <w:p w14:paraId="32B9B0B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3.85</w:t>
            </w:r>
          </w:p>
        </w:tc>
        <w:tc>
          <w:tcPr>
            <w:tcW w:w="1350" w:type="dxa"/>
            <w:tcBorders>
              <w:top w:val="single" w:sz="4" w:space="0" w:color="auto"/>
            </w:tcBorders>
            <w:tcMar>
              <w:top w:w="0" w:type="dxa"/>
              <w:left w:w="108" w:type="dxa"/>
              <w:bottom w:w="0" w:type="dxa"/>
              <w:right w:w="108" w:type="dxa"/>
            </w:tcMar>
            <w:vAlign w:val="center"/>
          </w:tcPr>
          <w:p w14:paraId="18BCE2B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1.393</w:t>
            </w:r>
          </w:p>
        </w:tc>
        <w:tc>
          <w:tcPr>
            <w:tcW w:w="1530" w:type="dxa"/>
            <w:tcBorders>
              <w:top w:val="single" w:sz="4" w:space="0" w:color="auto"/>
            </w:tcBorders>
            <w:tcMar>
              <w:top w:w="0" w:type="dxa"/>
              <w:left w:w="108" w:type="dxa"/>
              <w:bottom w:w="0" w:type="dxa"/>
              <w:right w:w="108" w:type="dxa"/>
            </w:tcMar>
          </w:tcPr>
          <w:p w14:paraId="2151C9C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3E67579E" w14:textId="77777777">
        <w:tc>
          <w:tcPr>
            <w:tcW w:w="357" w:type="dxa"/>
            <w:tcMar>
              <w:top w:w="0" w:type="dxa"/>
              <w:left w:w="108" w:type="dxa"/>
              <w:bottom w:w="0" w:type="dxa"/>
              <w:right w:w="108" w:type="dxa"/>
            </w:tcMar>
          </w:tcPr>
          <w:p w14:paraId="6137B8E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w:t>
            </w:r>
          </w:p>
        </w:tc>
        <w:tc>
          <w:tcPr>
            <w:tcW w:w="4228" w:type="dxa"/>
            <w:tcMar>
              <w:top w:w="0" w:type="dxa"/>
              <w:left w:w="108" w:type="dxa"/>
              <w:bottom w:w="0" w:type="dxa"/>
              <w:right w:w="108" w:type="dxa"/>
            </w:tcMar>
          </w:tcPr>
          <w:p w14:paraId="31BDC5D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Increased health hazards</w:t>
            </w:r>
          </w:p>
        </w:tc>
        <w:tc>
          <w:tcPr>
            <w:tcW w:w="1800" w:type="dxa"/>
            <w:tcMar>
              <w:top w:w="0" w:type="dxa"/>
              <w:left w:w="108" w:type="dxa"/>
              <w:bottom w:w="0" w:type="dxa"/>
              <w:right w:w="108" w:type="dxa"/>
            </w:tcMar>
            <w:vAlign w:val="center"/>
          </w:tcPr>
          <w:p w14:paraId="585BCB5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4.08</w:t>
            </w:r>
          </w:p>
        </w:tc>
        <w:tc>
          <w:tcPr>
            <w:tcW w:w="1350" w:type="dxa"/>
            <w:tcMar>
              <w:top w:w="0" w:type="dxa"/>
              <w:left w:w="108" w:type="dxa"/>
              <w:bottom w:w="0" w:type="dxa"/>
              <w:right w:w="108" w:type="dxa"/>
            </w:tcMar>
            <w:vAlign w:val="center"/>
          </w:tcPr>
          <w:p w14:paraId="549449E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1.376</w:t>
            </w:r>
          </w:p>
        </w:tc>
        <w:tc>
          <w:tcPr>
            <w:tcW w:w="1530" w:type="dxa"/>
            <w:tcMar>
              <w:top w:w="0" w:type="dxa"/>
              <w:left w:w="108" w:type="dxa"/>
              <w:bottom w:w="0" w:type="dxa"/>
              <w:right w:w="108" w:type="dxa"/>
            </w:tcMar>
          </w:tcPr>
          <w:p w14:paraId="57E319F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tc>
      </w:tr>
      <w:tr w:rsidR="00682703" w14:paraId="534A1916" w14:textId="77777777">
        <w:tc>
          <w:tcPr>
            <w:tcW w:w="357" w:type="dxa"/>
            <w:tcMar>
              <w:top w:w="0" w:type="dxa"/>
              <w:left w:w="108" w:type="dxa"/>
              <w:bottom w:w="0" w:type="dxa"/>
              <w:right w:w="108" w:type="dxa"/>
            </w:tcMar>
          </w:tcPr>
          <w:p w14:paraId="1D992829"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w:t>
            </w:r>
          </w:p>
        </w:tc>
        <w:tc>
          <w:tcPr>
            <w:tcW w:w="4228" w:type="dxa"/>
            <w:tcMar>
              <w:top w:w="0" w:type="dxa"/>
              <w:left w:w="108" w:type="dxa"/>
              <w:bottom w:w="0" w:type="dxa"/>
              <w:right w:w="108" w:type="dxa"/>
            </w:tcMar>
          </w:tcPr>
          <w:p w14:paraId="17A6659E"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Disrupted daily activities</w:t>
            </w:r>
          </w:p>
        </w:tc>
        <w:tc>
          <w:tcPr>
            <w:tcW w:w="1800" w:type="dxa"/>
            <w:tcMar>
              <w:top w:w="0" w:type="dxa"/>
              <w:left w:w="108" w:type="dxa"/>
              <w:bottom w:w="0" w:type="dxa"/>
              <w:right w:w="108" w:type="dxa"/>
            </w:tcMar>
            <w:vAlign w:val="center"/>
          </w:tcPr>
          <w:p w14:paraId="6595252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4.26</w:t>
            </w:r>
          </w:p>
        </w:tc>
        <w:tc>
          <w:tcPr>
            <w:tcW w:w="1350" w:type="dxa"/>
            <w:tcMar>
              <w:top w:w="0" w:type="dxa"/>
              <w:left w:w="108" w:type="dxa"/>
              <w:bottom w:w="0" w:type="dxa"/>
              <w:right w:w="108" w:type="dxa"/>
            </w:tcMar>
            <w:vAlign w:val="center"/>
          </w:tcPr>
          <w:p w14:paraId="25BE4ED0"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1.196</w:t>
            </w:r>
          </w:p>
        </w:tc>
        <w:tc>
          <w:tcPr>
            <w:tcW w:w="1530" w:type="dxa"/>
            <w:tcMar>
              <w:top w:w="0" w:type="dxa"/>
              <w:left w:w="108" w:type="dxa"/>
              <w:bottom w:w="0" w:type="dxa"/>
              <w:right w:w="108" w:type="dxa"/>
            </w:tcMar>
          </w:tcPr>
          <w:p w14:paraId="10E243A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r>
      <w:tr w:rsidR="00682703" w14:paraId="56CD553B" w14:textId="77777777">
        <w:tc>
          <w:tcPr>
            <w:tcW w:w="357" w:type="dxa"/>
            <w:tcMar>
              <w:top w:w="0" w:type="dxa"/>
              <w:left w:w="108" w:type="dxa"/>
              <w:bottom w:w="0" w:type="dxa"/>
              <w:right w:w="108" w:type="dxa"/>
            </w:tcMar>
          </w:tcPr>
          <w:p w14:paraId="5CB13C6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w:t>
            </w:r>
          </w:p>
        </w:tc>
        <w:tc>
          <w:tcPr>
            <w:tcW w:w="4228" w:type="dxa"/>
            <w:tcMar>
              <w:top w:w="0" w:type="dxa"/>
              <w:left w:w="108" w:type="dxa"/>
              <w:bottom w:w="0" w:type="dxa"/>
              <w:right w:w="108" w:type="dxa"/>
            </w:tcMar>
          </w:tcPr>
          <w:p w14:paraId="16672C5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Insecurity</w:t>
            </w:r>
          </w:p>
        </w:tc>
        <w:tc>
          <w:tcPr>
            <w:tcW w:w="1800" w:type="dxa"/>
            <w:tcMar>
              <w:top w:w="0" w:type="dxa"/>
              <w:left w:w="108" w:type="dxa"/>
              <w:bottom w:w="0" w:type="dxa"/>
              <w:right w:w="108" w:type="dxa"/>
            </w:tcMar>
            <w:vAlign w:val="center"/>
          </w:tcPr>
          <w:p w14:paraId="0F1CAED2"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3.39</w:t>
            </w:r>
          </w:p>
        </w:tc>
        <w:tc>
          <w:tcPr>
            <w:tcW w:w="1350" w:type="dxa"/>
            <w:tcMar>
              <w:top w:w="0" w:type="dxa"/>
              <w:left w:w="108" w:type="dxa"/>
              <w:bottom w:w="0" w:type="dxa"/>
              <w:right w:w="108" w:type="dxa"/>
            </w:tcMar>
            <w:vAlign w:val="center"/>
          </w:tcPr>
          <w:p w14:paraId="5A6B5E0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1.641</w:t>
            </w:r>
          </w:p>
        </w:tc>
        <w:tc>
          <w:tcPr>
            <w:tcW w:w="1530" w:type="dxa"/>
            <w:tcMar>
              <w:top w:w="0" w:type="dxa"/>
              <w:left w:w="108" w:type="dxa"/>
              <w:bottom w:w="0" w:type="dxa"/>
              <w:right w:w="108" w:type="dxa"/>
            </w:tcMar>
          </w:tcPr>
          <w:p w14:paraId="6402B45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5D0FD5CD" w14:textId="77777777">
        <w:tc>
          <w:tcPr>
            <w:tcW w:w="357" w:type="dxa"/>
            <w:tcMar>
              <w:top w:w="0" w:type="dxa"/>
              <w:left w:w="108" w:type="dxa"/>
              <w:bottom w:w="0" w:type="dxa"/>
              <w:right w:w="108" w:type="dxa"/>
            </w:tcMar>
          </w:tcPr>
          <w:p w14:paraId="1E4B9A4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5</w:t>
            </w:r>
          </w:p>
        </w:tc>
        <w:tc>
          <w:tcPr>
            <w:tcW w:w="4228" w:type="dxa"/>
            <w:tcMar>
              <w:top w:w="0" w:type="dxa"/>
              <w:left w:w="108" w:type="dxa"/>
              <w:bottom w:w="0" w:type="dxa"/>
              <w:right w:w="108" w:type="dxa"/>
            </w:tcMar>
          </w:tcPr>
          <w:p w14:paraId="556AEB43"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Increased risk of accidents</w:t>
            </w:r>
          </w:p>
        </w:tc>
        <w:tc>
          <w:tcPr>
            <w:tcW w:w="1800" w:type="dxa"/>
            <w:tcMar>
              <w:top w:w="0" w:type="dxa"/>
              <w:left w:w="108" w:type="dxa"/>
              <w:bottom w:w="0" w:type="dxa"/>
              <w:right w:w="108" w:type="dxa"/>
            </w:tcMar>
            <w:vAlign w:val="center"/>
          </w:tcPr>
          <w:p w14:paraId="01D0562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4.29</w:t>
            </w:r>
          </w:p>
        </w:tc>
        <w:tc>
          <w:tcPr>
            <w:tcW w:w="1350" w:type="dxa"/>
            <w:tcMar>
              <w:top w:w="0" w:type="dxa"/>
              <w:left w:w="108" w:type="dxa"/>
              <w:bottom w:w="0" w:type="dxa"/>
              <w:right w:w="108" w:type="dxa"/>
            </w:tcMar>
            <w:vAlign w:val="center"/>
          </w:tcPr>
          <w:p w14:paraId="30854CA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1.254</w:t>
            </w:r>
          </w:p>
        </w:tc>
        <w:tc>
          <w:tcPr>
            <w:tcW w:w="1530" w:type="dxa"/>
            <w:tcMar>
              <w:top w:w="0" w:type="dxa"/>
              <w:left w:w="108" w:type="dxa"/>
              <w:bottom w:w="0" w:type="dxa"/>
              <w:right w:w="108" w:type="dxa"/>
            </w:tcMar>
          </w:tcPr>
          <w:p w14:paraId="04DAE85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r>
      <w:tr w:rsidR="00682703" w14:paraId="4647F5D5" w14:textId="77777777">
        <w:tc>
          <w:tcPr>
            <w:tcW w:w="357" w:type="dxa"/>
            <w:tcMar>
              <w:top w:w="0" w:type="dxa"/>
              <w:left w:w="108" w:type="dxa"/>
              <w:bottom w:w="0" w:type="dxa"/>
              <w:right w:w="108" w:type="dxa"/>
            </w:tcMar>
          </w:tcPr>
          <w:p w14:paraId="4389F9E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6</w:t>
            </w:r>
          </w:p>
        </w:tc>
        <w:tc>
          <w:tcPr>
            <w:tcW w:w="4228" w:type="dxa"/>
            <w:tcMar>
              <w:top w:w="0" w:type="dxa"/>
              <w:left w:w="108" w:type="dxa"/>
              <w:bottom w:w="0" w:type="dxa"/>
              <w:right w:w="108" w:type="dxa"/>
            </w:tcMar>
          </w:tcPr>
          <w:p w14:paraId="1F450A5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Loss of life</w:t>
            </w:r>
          </w:p>
        </w:tc>
        <w:tc>
          <w:tcPr>
            <w:tcW w:w="1800" w:type="dxa"/>
            <w:tcMar>
              <w:top w:w="0" w:type="dxa"/>
              <w:left w:w="108" w:type="dxa"/>
              <w:bottom w:w="0" w:type="dxa"/>
              <w:right w:w="108" w:type="dxa"/>
            </w:tcMar>
            <w:vAlign w:val="center"/>
          </w:tcPr>
          <w:p w14:paraId="36AB0D1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1.95</w:t>
            </w:r>
          </w:p>
        </w:tc>
        <w:tc>
          <w:tcPr>
            <w:tcW w:w="1350" w:type="dxa"/>
            <w:tcMar>
              <w:top w:w="0" w:type="dxa"/>
              <w:left w:w="108" w:type="dxa"/>
              <w:bottom w:w="0" w:type="dxa"/>
              <w:right w:w="108" w:type="dxa"/>
            </w:tcMar>
            <w:vAlign w:val="center"/>
          </w:tcPr>
          <w:p w14:paraId="5B210E0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1.304</w:t>
            </w:r>
          </w:p>
        </w:tc>
        <w:tc>
          <w:tcPr>
            <w:tcW w:w="1530" w:type="dxa"/>
            <w:tcMar>
              <w:top w:w="0" w:type="dxa"/>
              <w:left w:w="108" w:type="dxa"/>
              <w:bottom w:w="0" w:type="dxa"/>
              <w:right w:w="108" w:type="dxa"/>
            </w:tcMar>
          </w:tcPr>
          <w:p w14:paraId="1E232B7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5A14A193" w14:textId="77777777">
        <w:tc>
          <w:tcPr>
            <w:tcW w:w="357" w:type="dxa"/>
            <w:tcMar>
              <w:top w:w="0" w:type="dxa"/>
              <w:left w:w="108" w:type="dxa"/>
              <w:bottom w:w="0" w:type="dxa"/>
              <w:right w:w="108" w:type="dxa"/>
            </w:tcMar>
          </w:tcPr>
          <w:p w14:paraId="51AED8A6"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7</w:t>
            </w:r>
          </w:p>
        </w:tc>
        <w:tc>
          <w:tcPr>
            <w:tcW w:w="4228" w:type="dxa"/>
            <w:tcMar>
              <w:top w:w="0" w:type="dxa"/>
              <w:left w:w="108" w:type="dxa"/>
              <w:bottom w:w="0" w:type="dxa"/>
              <w:right w:w="108" w:type="dxa"/>
            </w:tcMar>
          </w:tcPr>
          <w:p w14:paraId="3BBA443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Poverty</w:t>
            </w:r>
          </w:p>
        </w:tc>
        <w:tc>
          <w:tcPr>
            <w:tcW w:w="1800" w:type="dxa"/>
            <w:tcMar>
              <w:top w:w="0" w:type="dxa"/>
              <w:left w:w="108" w:type="dxa"/>
              <w:bottom w:w="0" w:type="dxa"/>
              <w:right w:w="108" w:type="dxa"/>
            </w:tcMar>
            <w:vAlign w:val="center"/>
          </w:tcPr>
          <w:p w14:paraId="73D747F1"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3.41</w:t>
            </w:r>
          </w:p>
        </w:tc>
        <w:tc>
          <w:tcPr>
            <w:tcW w:w="1350" w:type="dxa"/>
            <w:tcMar>
              <w:top w:w="0" w:type="dxa"/>
              <w:left w:w="108" w:type="dxa"/>
              <w:bottom w:w="0" w:type="dxa"/>
              <w:right w:w="108" w:type="dxa"/>
            </w:tcMar>
            <w:vAlign w:val="center"/>
          </w:tcPr>
          <w:p w14:paraId="24EFEC94"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1.563</w:t>
            </w:r>
          </w:p>
        </w:tc>
        <w:tc>
          <w:tcPr>
            <w:tcW w:w="1530" w:type="dxa"/>
            <w:tcMar>
              <w:top w:w="0" w:type="dxa"/>
              <w:left w:w="108" w:type="dxa"/>
              <w:bottom w:w="0" w:type="dxa"/>
              <w:right w:w="108" w:type="dxa"/>
            </w:tcMar>
          </w:tcPr>
          <w:p w14:paraId="23539F5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500EDF15" w14:textId="77777777">
        <w:tc>
          <w:tcPr>
            <w:tcW w:w="357" w:type="dxa"/>
            <w:tcBorders>
              <w:bottom w:val="single" w:sz="4" w:space="0" w:color="auto"/>
            </w:tcBorders>
            <w:tcMar>
              <w:top w:w="0" w:type="dxa"/>
              <w:left w:w="108" w:type="dxa"/>
              <w:bottom w:w="0" w:type="dxa"/>
              <w:right w:w="108" w:type="dxa"/>
            </w:tcMar>
          </w:tcPr>
          <w:p w14:paraId="64875D7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8</w:t>
            </w:r>
          </w:p>
        </w:tc>
        <w:tc>
          <w:tcPr>
            <w:tcW w:w="4228" w:type="dxa"/>
            <w:tcBorders>
              <w:bottom w:val="single" w:sz="4" w:space="0" w:color="auto"/>
            </w:tcBorders>
            <w:tcMar>
              <w:top w:w="0" w:type="dxa"/>
              <w:left w:w="108" w:type="dxa"/>
              <w:bottom w:w="0" w:type="dxa"/>
              <w:right w:w="108" w:type="dxa"/>
            </w:tcMar>
          </w:tcPr>
          <w:p w14:paraId="381A837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Change in livelihood system through time</w:t>
            </w:r>
          </w:p>
        </w:tc>
        <w:tc>
          <w:tcPr>
            <w:tcW w:w="1800" w:type="dxa"/>
            <w:tcBorders>
              <w:bottom w:val="single" w:sz="4" w:space="0" w:color="auto"/>
            </w:tcBorders>
            <w:tcMar>
              <w:top w:w="0" w:type="dxa"/>
              <w:left w:w="108" w:type="dxa"/>
              <w:bottom w:w="0" w:type="dxa"/>
              <w:right w:w="108" w:type="dxa"/>
            </w:tcMar>
            <w:vAlign w:val="center"/>
          </w:tcPr>
          <w:p w14:paraId="6C332EA5"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3.72</w:t>
            </w:r>
          </w:p>
        </w:tc>
        <w:tc>
          <w:tcPr>
            <w:tcW w:w="1350" w:type="dxa"/>
            <w:tcBorders>
              <w:bottom w:val="single" w:sz="4" w:space="0" w:color="auto"/>
            </w:tcBorders>
            <w:tcMar>
              <w:top w:w="0" w:type="dxa"/>
              <w:left w:w="108" w:type="dxa"/>
              <w:bottom w:w="0" w:type="dxa"/>
              <w:right w:w="108" w:type="dxa"/>
            </w:tcMar>
            <w:vAlign w:val="center"/>
          </w:tcPr>
          <w:p w14:paraId="029160C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1.408</w:t>
            </w:r>
          </w:p>
        </w:tc>
        <w:tc>
          <w:tcPr>
            <w:tcW w:w="1530" w:type="dxa"/>
            <w:tcBorders>
              <w:bottom w:val="single" w:sz="4" w:space="0" w:color="auto"/>
            </w:tcBorders>
            <w:tcMar>
              <w:top w:w="0" w:type="dxa"/>
              <w:left w:w="108" w:type="dxa"/>
              <w:bottom w:w="0" w:type="dxa"/>
              <w:right w:w="108" w:type="dxa"/>
            </w:tcMar>
          </w:tcPr>
          <w:p w14:paraId="1E3AC7C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bl>
    <w:p w14:paraId="6591058A"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b/>
          <w:bCs/>
          <w:sz w:val="24"/>
          <w:szCs w:val="24"/>
        </w:rPr>
        <w:t>Source: Author field survey, 2023.</w:t>
      </w:r>
    </w:p>
    <w:p w14:paraId="078E61F8"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7C510A9B" w14:textId="77777777" w:rsidR="00682703" w:rsidRDefault="00682703" w:rsidP="005E3ED0">
      <w:pPr>
        <w:autoSpaceDE w:val="0"/>
        <w:autoSpaceDN w:val="0"/>
        <w:adjustRightInd w:val="0"/>
        <w:spacing w:before="40" w:after="40"/>
        <w:ind w:left="720" w:firstLine="720"/>
        <w:jc w:val="both"/>
        <w:rPr>
          <w:rFonts w:ascii="Times New Roman" w:hAnsi="Times New Roman" w:cs="Times New Roman"/>
          <w:b/>
          <w:bCs/>
          <w:noProof/>
          <w:sz w:val="24"/>
          <w:szCs w:val="24"/>
        </w:rPr>
      </w:pPr>
    </w:p>
    <w:p w14:paraId="4C10E042" w14:textId="77777777" w:rsidR="00682703" w:rsidRDefault="00682703" w:rsidP="005E3ED0">
      <w:pPr>
        <w:autoSpaceDE w:val="0"/>
        <w:autoSpaceDN w:val="0"/>
        <w:adjustRightInd w:val="0"/>
        <w:spacing w:before="40" w:after="40"/>
        <w:ind w:left="720" w:firstLine="720"/>
        <w:jc w:val="both"/>
        <w:rPr>
          <w:rFonts w:ascii="Times New Roman" w:hAnsi="Times New Roman" w:cs="Times New Roman"/>
          <w:b/>
          <w:bCs/>
          <w:noProof/>
          <w:sz w:val="24"/>
          <w:szCs w:val="24"/>
        </w:rPr>
      </w:pPr>
    </w:p>
    <w:p w14:paraId="3E7818DF" w14:textId="77777777" w:rsidR="00682703" w:rsidRDefault="00682703" w:rsidP="005E3ED0">
      <w:pPr>
        <w:autoSpaceDE w:val="0"/>
        <w:autoSpaceDN w:val="0"/>
        <w:adjustRightInd w:val="0"/>
        <w:spacing w:before="40" w:after="40"/>
        <w:ind w:left="720" w:firstLine="720"/>
        <w:jc w:val="both"/>
        <w:rPr>
          <w:rFonts w:ascii="Times New Roman" w:hAnsi="Times New Roman" w:cs="Times New Roman"/>
          <w:b/>
          <w:bCs/>
          <w:noProof/>
          <w:sz w:val="24"/>
          <w:szCs w:val="24"/>
        </w:rPr>
      </w:pPr>
    </w:p>
    <w:p w14:paraId="205EF523" w14:textId="77777777" w:rsidR="00682703" w:rsidRDefault="00682703" w:rsidP="005E3ED0">
      <w:pPr>
        <w:autoSpaceDE w:val="0"/>
        <w:autoSpaceDN w:val="0"/>
        <w:adjustRightInd w:val="0"/>
        <w:spacing w:before="40" w:after="40"/>
        <w:ind w:left="720" w:firstLine="720"/>
        <w:jc w:val="both"/>
        <w:rPr>
          <w:rFonts w:ascii="Times New Roman" w:hAnsi="Times New Roman" w:cs="Times New Roman"/>
          <w:b/>
          <w:bCs/>
          <w:noProof/>
          <w:sz w:val="24"/>
          <w:szCs w:val="24"/>
        </w:rPr>
      </w:pPr>
    </w:p>
    <w:p w14:paraId="75EEF62F" w14:textId="77777777" w:rsidR="00682703" w:rsidRDefault="00682703" w:rsidP="005E3ED0">
      <w:pPr>
        <w:autoSpaceDE w:val="0"/>
        <w:autoSpaceDN w:val="0"/>
        <w:adjustRightInd w:val="0"/>
        <w:spacing w:before="40" w:after="40"/>
        <w:ind w:left="720"/>
        <w:jc w:val="both"/>
        <w:rPr>
          <w:rFonts w:ascii="Times New Roman" w:hAnsi="Times New Roman" w:cs="Times New Roman"/>
          <w:b/>
          <w:bCs/>
          <w:noProof/>
          <w:sz w:val="24"/>
          <w:szCs w:val="24"/>
        </w:rPr>
      </w:pPr>
    </w:p>
    <w:p w14:paraId="6B676B4C" w14:textId="77777777" w:rsidR="00682703" w:rsidRDefault="00682703" w:rsidP="005E3ED0">
      <w:pPr>
        <w:autoSpaceDE w:val="0"/>
        <w:autoSpaceDN w:val="0"/>
        <w:adjustRightInd w:val="0"/>
        <w:spacing w:before="40" w:after="40"/>
        <w:ind w:left="720"/>
        <w:jc w:val="both"/>
        <w:rPr>
          <w:rFonts w:ascii="Times New Roman" w:hAnsi="Times New Roman" w:cs="Times New Roman"/>
          <w:b/>
          <w:bCs/>
          <w:noProof/>
          <w:sz w:val="24"/>
          <w:szCs w:val="24"/>
        </w:rPr>
      </w:pPr>
    </w:p>
    <w:p w14:paraId="798C371F" w14:textId="77777777" w:rsidR="00682703" w:rsidRDefault="00000000" w:rsidP="005E3ED0">
      <w:pPr>
        <w:autoSpaceDE w:val="0"/>
        <w:autoSpaceDN w:val="0"/>
        <w:adjustRightInd w:val="0"/>
        <w:spacing w:before="40" w:after="40"/>
        <w:ind w:left="720"/>
        <w:jc w:val="both"/>
        <w:rPr>
          <w:rFonts w:ascii="Times New Roman" w:hAnsi="Times New Roman" w:cs="Times New Roman"/>
          <w:sz w:val="24"/>
          <w:szCs w:val="24"/>
        </w:rPr>
      </w:pPr>
      <w:r>
        <w:rPr>
          <w:rFonts w:ascii="Times New Roman" w:hAnsi="Times New Roman" w:cs="Times New Roman"/>
          <w:b/>
          <w:bCs/>
          <w:noProof/>
          <w:sz w:val="24"/>
          <w:szCs w:val="24"/>
        </w:rPr>
        <w:lastRenderedPageBreak/>
        <w:t xml:space="preserve">The Strategies </w:t>
      </w:r>
      <w:r>
        <w:rPr>
          <w:rFonts w:ascii="Times New Roman" w:hAnsi="Times New Roman" w:cs="Times New Roman"/>
          <w:b/>
          <w:bCs/>
          <w:sz w:val="24"/>
          <w:szCs w:val="24"/>
        </w:rPr>
        <w:t xml:space="preserve">for Sustainable Land Management Practices to Mitigate the Effects Of Gully Erosion And Promote Urban Infrastructure Development In Ankpa Town </w:t>
      </w:r>
    </w:p>
    <w:p w14:paraId="132B8B7D" w14:textId="77777777" w:rsidR="00682703" w:rsidRDefault="00000000" w:rsidP="005E3ED0">
      <w:pPr>
        <w:autoSpaceDE w:val="0"/>
        <w:autoSpaceDN w:val="0"/>
        <w:adjustRightInd w:val="0"/>
        <w:spacing w:before="40" w:after="40"/>
        <w:ind w:firstLine="720"/>
        <w:jc w:val="both"/>
        <w:rPr>
          <w:rFonts w:ascii="Times New Roman" w:hAnsi="Times New Roman" w:cs="Times New Roman"/>
          <w:sz w:val="24"/>
          <w:szCs w:val="24"/>
        </w:rPr>
      </w:pPr>
      <w:r>
        <w:rPr>
          <w:rFonts w:ascii="Times New Roman" w:hAnsi="Times New Roman" w:cs="Times New Roman"/>
          <w:sz w:val="24"/>
          <w:szCs w:val="24"/>
        </w:rPr>
        <w:t>the last objective tends to propose some measure towards unraveling the menace the influence of gully erosion has cause in the study area. In order to accomplish this objective , means were employed to synthesize the variables used for this analysis. It is imperative to note that the variables for this analysis were also designed on a Likert scale of 5 = Strongly Agree, 4 = Agree, 3 = Neutral, 2 = Disagree, 1 = Strongly Disagree. The precision for decision making in this analysis is as follows 1.00 - 1.99 = Strongly Disagree, 2.00 -2.99 = Disagree, 3.00 – 3.99 = Neutral, 4.00 – 4.99 = Agree, 5.00 = Strongly Agree.</w:t>
      </w:r>
    </w:p>
    <w:p w14:paraId="0892EB31" w14:textId="77777777" w:rsidR="00682703" w:rsidRDefault="00000000" w:rsidP="005E3ED0">
      <w:pPr>
        <w:autoSpaceDE w:val="0"/>
        <w:autoSpaceDN w:val="0"/>
        <w:adjustRightInd w:val="0"/>
        <w:spacing w:before="40" w:after="40"/>
        <w:jc w:val="both"/>
        <w:rPr>
          <w:rFonts w:ascii="Times New Roman" w:hAnsi="Times New Roman" w:cs="Times New Roman"/>
          <w:sz w:val="24"/>
          <w:szCs w:val="24"/>
        </w:rPr>
      </w:pPr>
      <w:r>
        <w:rPr>
          <w:rFonts w:ascii="Times New Roman" w:hAnsi="Times New Roman" w:cs="Times New Roman"/>
          <w:sz w:val="24"/>
          <w:szCs w:val="24"/>
        </w:rPr>
        <w:t>The findings from Table 13 emphasize the crucial role of sensitization and awareness in addressing the adverse effects of gully erosion in Ankpa area of Kogi State,Nigeria. With a mean value of 4.48 and a standard deviation of 0.784, the data strongly suggests that implementing measures to inform the community about the influence of gully erosion and how to mitigate it is highly effective. This underscores the significance of education and communication in protecting the environment in the study area.</w:t>
      </w:r>
    </w:p>
    <w:p w14:paraId="075573C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 xml:space="preserve">The findings in Table 13 present a significant revelation for the Ankpa town. Residents surveyed unanimously concur that implementing proper waste disposal practices in this region represents a crucial mitigation strategy for reducing the impact of gully erosion. This unanimous consensus, as reflected in a mean score of 4.44 with a standard deviation of 0.842, underscores the widespread acceptance and recognition of these measures as essential for addressing the issue at hand. This discovery highlights the pressing need for immediate action and policy intervention to address waste management and combat gully erosion in the study area. </w:t>
      </w:r>
    </w:p>
    <w:p w14:paraId="7448070A"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The findings in Table 13, which show a mean value of 4.50 and a standard deviation of 0.697, indicate a substantial link between regular drainage clearance among Ankpa town residents and effective measures to counteract the adverse effects of gully erosion in the region. This highlights the pressing importance of consistently maintaining drainage systems to combat environmental deterioration and foster sustainable regional development.</w:t>
      </w:r>
    </w:p>
    <w:p w14:paraId="0A42F1B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This finding is crucial as it reveals that residents in the study area are well aware of the connection between afforestation and mitigating gully erosion. The high mean score of 4.39 and a low standard deviation of 0.607 in Table 13 indicate a strong consensus among the residents. This underscores the urgent necessity for proactive afforestation measures to combat the detrimental impacts of gully erosion in Ankpa town. It highlights the community's readiness to support and engage in afforestation initiatives as a solution to this pressing environmental issue.</w:t>
      </w:r>
    </w:p>
    <w:p w14:paraId="454090BD"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The findings conducted in Ankpa town has unveiled a crucial revelation that  relocating residents plays a pivotal role in addressing the persistent gully erosion problem in the area. The empirical evidence presented in Table 13, with mean values of 4.37 and a standard deviation of 0.717, solidifies this finding. It underscores the unanimous agreement among surveyed participants and emphasizes the significance of resident relocation as a key measure to combat the ongoing gully erosion crisis in the region.</w:t>
      </w:r>
    </w:p>
    <w:p w14:paraId="58FD7B86" w14:textId="77777777" w:rsidR="00682703" w:rsidRDefault="00000000" w:rsidP="005E3ED0">
      <w:pPr>
        <w:spacing w:before="40" w:after="40"/>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The unanimous agreement among surveyed participants regarding the effectiveness of channelization as a means to address gully erosion in the area, reflected in a mean score of 4.33 with a </w:t>
      </w:r>
      <w:r>
        <w:rPr>
          <w:rFonts w:ascii="Times New Roman" w:hAnsi="Times New Roman" w:cs="Times New Roman"/>
          <w:color w:val="000000"/>
          <w:sz w:val="24"/>
          <w:szCs w:val="24"/>
        </w:rPr>
        <w:lastRenderedPageBreak/>
        <w:t>standard deviation of 0.707, implies a widespread acceptance and recognition of channelization as a significant solution. This consensus highlights the urgent need for implementing channelization projects in the study area to mitigate the adverse effects of gully erosion effectively.</w:t>
      </w:r>
    </w:p>
    <w:p w14:paraId="0F78ADDB"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The findings also provide crucial insights into mitigating gully erosion. It underscores the importance of demolishing obstructive structures as a significant measure to combat gully erosion in the area. The empirical data, with a mean score of 4.29 and a low standard deviation of 0.596, strongly reinforces the significance of this approach. This finding highlights the urgent need for action to prevent further erosion damage in the region.</w:t>
      </w:r>
    </w:p>
    <w:p w14:paraId="23B26CCC"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Distributing palliative aid to victims of gully erosion can effectively mitigate its devastating effects. This significant finding, backed by strong empirical evidence (mean value of 4.32 and a standard deviation of 0.607 as shown in Table 13), emphasizes a consensus among surveyed respondents. It underscores the critical importance of providing palliatives such as cash, food, and building materials to alleviate the hardships faced by those affected by gully erosion in the study area.</w:t>
      </w:r>
    </w:p>
    <w:p w14:paraId="0F049778"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sz w:val="24"/>
          <w:szCs w:val="24"/>
        </w:rPr>
        <w:t>The findings also revealed a crucial insight into addressing the challenges posed by gully erosion in the area. The findings underscore the significance of active community participation and cooperation as essential measures to mitigate the adverse effects of gully erosion. With a high mean score of 4.30 and a standard deviation of 0.601 as shown in Table 13, the empirical data strongly supports the idea that collaborative efforts within the community are not only important but also necessary in combatting this environmental issue. These results emphasize the need for concerted actions and community engagement in managing and mitigating gully erosion in Ankpa town.</w:t>
      </w:r>
    </w:p>
    <w:p w14:paraId="3E338367" w14:textId="77777777" w:rsidR="00682703" w:rsidRDefault="00000000" w:rsidP="005E3ED0">
      <w:pPr>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The finding underscores the critical importance of financing and funding for effectively mitigating the adverse effects of gully erosion in the study area. The substantial mean score of 4.24 and a standard deviation of 0.731 in Table 13 indicate that adequate funding for erosion control and mitigation measures within the state is imperative. Such funding is essential for ensuring the efficiency, functionality, and promptness of measures against the detrimental impact of gully erosion in the area. In light of these findings, prioritizing financial support for the relevant authorities responsible for erosion control becomes a pivotal step in safeguarding the Ankpa town from the damaging effects of gully erosion.</w:t>
      </w:r>
    </w:p>
    <w:p w14:paraId="5944D1B8" w14:textId="77777777" w:rsidR="00682703" w:rsidRDefault="00000000" w:rsidP="005E3ED0">
      <w:pPr>
        <w:autoSpaceDE w:val="0"/>
        <w:autoSpaceDN w:val="0"/>
        <w:adjustRightInd w:val="0"/>
        <w:spacing w:before="40" w:after="40"/>
        <w:rPr>
          <w:rFonts w:ascii="Times New Roman" w:hAnsi="Times New Roman" w:cs="Times New Roman"/>
          <w:sz w:val="24"/>
          <w:szCs w:val="24"/>
        </w:rPr>
      </w:pPr>
      <w:r>
        <w:rPr>
          <w:rFonts w:ascii="Times New Roman" w:hAnsi="Times New Roman" w:cs="Times New Roman"/>
          <w:b/>
          <w:bCs/>
          <w:sz w:val="24"/>
          <w:szCs w:val="24"/>
        </w:rPr>
        <w:t>Table 13: Measures to mitigate the adverse effects of gully erosion in the study</w:t>
      </w:r>
    </w:p>
    <w:tbl>
      <w:tblPr>
        <w:tblW w:w="0" w:type="auto"/>
        <w:tblLook w:val="04A0" w:firstRow="1" w:lastRow="0" w:firstColumn="1" w:lastColumn="0" w:noHBand="0" w:noVBand="1"/>
      </w:tblPr>
      <w:tblGrid>
        <w:gridCol w:w="525"/>
        <w:gridCol w:w="5887"/>
        <w:gridCol w:w="989"/>
        <w:gridCol w:w="986"/>
        <w:gridCol w:w="973"/>
      </w:tblGrid>
      <w:tr w:rsidR="00682703" w14:paraId="2E52F0BA" w14:textId="77777777">
        <w:tc>
          <w:tcPr>
            <w:tcW w:w="525" w:type="dxa"/>
            <w:tcBorders>
              <w:top w:val="single" w:sz="8" w:space="0" w:color="000000"/>
              <w:bottom w:val="single" w:sz="8" w:space="0" w:color="000000"/>
            </w:tcBorders>
            <w:shd w:val="clear" w:color="FFFFFF" w:fill="auto"/>
            <w:tcMar>
              <w:top w:w="0" w:type="dxa"/>
              <w:left w:w="108" w:type="dxa"/>
              <w:bottom w:w="0" w:type="dxa"/>
              <w:right w:w="108" w:type="dxa"/>
            </w:tcMar>
          </w:tcPr>
          <w:p w14:paraId="402E6EBD" w14:textId="77777777" w:rsidR="00682703" w:rsidRDefault="00682703" w:rsidP="005E3ED0">
            <w:pPr>
              <w:spacing w:before="40" w:after="40"/>
              <w:ind w:firstLine="60"/>
              <w:rPr>
                <w:rFonts w:ascii="Times New Roman" w:hAnsi="Times New Roman" w:cs="Times New Roman"/>
                <w:sz w:val="24"/>
                <w:szCs w:val="24"/>
              </w:rPr>
            </w:pPr>
          </w:p>
        </w:tc>
        <w:tc>
          <w:tcPr>
            <w:tcW w:w="5887" w:type="dxa"/>
            <w:tcBorders>
              <w:top w:val="single" w:sz="8" w:space="0" w:color="000000"/>
              <w:bottom w:val="single" w:sz="8" w:space="0" w:color="000000"/>
            </w:tcBorders>
            <w:shd w:val="clear" w:color="FFFFFF" w:fill="auto"/>
            <w:tcMar>
              <w:top w:w="0" w:type="dxa"/>
              <w:left w:w="108" w:type="dxa"/>
              <w:bottom w:w="0" w:type="dxa"/>
              <w:right w:w="108" w:type="dxa"/>
            </w:tcMar>
          </w:tcPr>
          <w:p w14:paraId="505B1BE8"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Causes of Gully Erosion in the Study area</w:t>
            </w:r>
          </w:p>
        </w:tc>
        <w:tc>
          <w:tcPr>
            <w:tcW w:w="989" w:type="dxa"/>
            <w:tcBorders>
              <w:top w:val="single" w:sz="8" w:space="0" w:color="000000"/>
              <w:bottom w:val="single" w:sz="8" w:space="0" w:color="000000"/>
            </w:tcBorders>
            <w:shd w:val="clear" w:color="FFFFFF" w:fill="auto"/>
            <w:tcMar>
              <w:top w:w="0" w:type="dxa"/>
              <w:left w:w="108" w:type="dxa"/>
              <w:bottom w:w="0" w:type="dxa"/>
              <w:right w:w="108" w:type="dxa"/>
            </w:tcMar>
          </w:tcPr>
          <w:p w14:paraId="524A658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Means</w:t>
            </w:r>
          </w:p>
        </w:tc>
        <w:tc>
          <w:tcPr>
            <w:tcW w:w="986" w:type="dxa"/>
            <w:tcBorders>
              <w:top w:val="single" w:sz="8" w:space="0" w:color="000000"/>
              <w:bottom w:val="single" w:sz="8" w:space="0" w:color="000000"/>
            </w:tcBorders>
            <w:shd w:val="clear" w:color="FFFFFF" w:fill="auto"/>
            <w:tcMar>
              <w:top w:w="0" w:type="dxa"/>
              <w:left w:w="108" w:type="dxa"/>
              <w:bottom w:w="0" w:type="dxa"/>
              <w:right w:w="108" w:type="dxa"/>
            </w:tcMar>
          </w:tcPr>
          <w:p w14:paraId="0B26BD00"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Std.</w:t>
            </w:r>
          </w:p>
        </w:tc>
        <w:tc>
          <w:tcPr>
            <w:tcW w:w="973" w:type="dxa"/>
            <w:tcBorders>
              <w:top w:val="single" w:sz="8" w:space="0" w:color="000000"/>
              <w:bottom w:val="single" w:sz="8" w:space="0" w:color="000000"/>
            </w:tcBorders>
            <w:tcMar>
              <w:top w:w="0" w:type="dxa"/>
              <w:left w:w="108" w:type="dxa"/>
              <w:bottom w:w="0" w:type="dxa"/>
              <w:right w:w="108" w:type="dxa"/>
            </w:tcMar>
          </w:tcPr>
          <w:p w14:paraId="682D5641"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Rank</w:t>
            </w:r>
          </w:p>
        </w:tc>
      </w:tr>
      <w:tr w:rsidR="00682703" w14:paraId="561D58F2" w14:textId="77777777">
        <w:tc>
          <w:tcPr>
            <w:tcW w:w="525" w:type="dxa"/>
            <w:tcBorders>
              <w:top w:val="single" w:sz="8" w:space="0" w:color="000000"/>
            </w:tcBorders>
            <w:shd w:val="clear" w:color="FFFFFF" w:fill="auto"/>
            <w:tcMar>
              <w:top w:w="0" w:type="dxa"/>
              <w:left w:w="108" w:type="dxa"/>
              <w:bottom w:w="0" w:type="dxa"/>
              <w:right w:w="108" w:type="dxa"/>
            </w:tcMar>
          </w:tcPr>
          <w:p w14:paraId="3EE9E5B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1</w:t>
            </w:r>
          </w:p>
        </w:tc>
        <w:tc>
          <w:tcPr>
            <w:tcW w:w="5887" w:type="dxa"/>
            <w:tcBorders>
              <w:top w:val="single" w:sz="8" w:space="0" w:color="000000"/>
            </w:tcBorders>
            <w:shd w:val="clear" w:color="FFFFFF" w:fill="auto"/>
            <w:tcMar>
              <w:top w:w="0" w:type="dxa"/>
              <w:left w:w="108" w:type="dxa"/>
              <w:bottom w:w="0" w:type="dxa"/>
              <w:right w:w="108" w:type="dxa"/>
            </w:tcMar>
          </w:tcPr>
          <w:p w14:paraId="2E1F5928"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 xml:space="preserve">Sensitization/awareness  </w:t>
            </w:r>
          </w:p>
        </w:tc>
        <w:tc>
          <w:tcPr>
            <w:tcW w:w="989" w:type="dxa"/>
            <w:tcBorders>
              <w:top w:val="single" w:sz="8" w:space="0" w:color="000000"/>
            </w:tcBorders>
            <w:shd w:val="clear" w:color="FFFFFF" w:fill="auto"/>
            <w:tcMar>
              <w:top w:w="0" w:type="dxa"/>
              <w:left w:w="108" w:type="dxa"/>
              <w:bottom w:w="0" w:type="dxa"/>
              <w:right w:w="108" w:type="dxa"/>
            </w:tcMar>
          </w:tcPr>
          <w:p w14:paraId="03AC10A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4.48</w:t>
            </w:r>
          </w:p>
        </w:tc>
        <w:tc>
          <w:tcPr>
            <w:tcW w:w="986" w:type="dxa"/>
            <w:tcBorders>
              <w:top w:val="single" w:sz="8" w:space="0" w:color="000000"/>
            </w:tcBorders>
            <w:shd w:val="clear" w:color="FFFFFF" w:fill="auto"/>
            <w:tcMar>
              <w:top w:w="0" w:type="dxa"/>
              <w:left w:w="108" w:type="dxa"/>
              <w:bottom w:w="0" w:type="dxa"/>
              <w:right w:w="108" w:type="dxa"/>
            </w:tcMar>
          </w:tcPr>
          <w:p w14:paraId="7B0878B6"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0.784</w:t>
            </w:r>
          </w:p>
        </w:tc>
        <w:tc>
          <w:tcPr>
            <w:tcW w:w="973" w:type="dxa"/>
            <w:tcBorders>
              <w:top w:val="single" w:sz="8" w:space="0" w:color="000000"/>
            </w:tcBorders>
            <w:shd w:val="clear" w:color="FFFFFF" w:fill="C0C0C0"/>
            <w:tcMar>
              <w:top w:w="0" w:type="dxa"/>
              <w:left w:w="108" w:type="dxa"/>
              <w:bottom w:w="0" w:type="dxa"/>
              <w:right w:w="108" w:type="dxa"/>
            </w:tcMar>
          </w:tcPr>
          <w:p w14:paraId="0F0BE358"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w:t>
            </w:r>
          </w:p>
        </w:tc>
      </w:tr>
      <w:tr w:rsidR="00682703" w14:paraId="25C87A71" w14:textId="77777777">
        <w:tc>
          <w:tcPr>
            <w:tcW w:w="525" w:type="dxa"/>
            <w:shd w:val="clear" w:color="FFFFFF" w:fill="auto"/>
            <w:tcMar>
              <w:top w:w="0" w:type="dxa"/>
              <w:left w:w="108" w:type="dxa"/>
              <w:bottom w:w="0" w:type="dxa"/>
              <w:right w:w="108" w:type="dxa"/>
            </w:tcMar>
          </w:tcPr>
          <w:p w14:paraId="3EEA1BAC"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2</w:t>
            </w:r>
          </w:p>
        </w:tc>
        <w:tc>
          <w:tcPr>
            <w:tcW w:w="5887" w:type="dxa"/>
            <w:shd w:val="clear" w:color="FFFFFF" w:fill="auto"/>
            <w:tcMar>
              <w:top w:w="0" w:type="dxa"/>
              <w:left w:w="108" w:type="dxa"/>
              <w:bottom w:w="0" w:type="dxa"/>
              <w:right w:w="108" w:type="dxa"/>
            </w:tcMar>
          </w:tcPr>
          <w:p w14:paraId="36347492"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Proper waste disposal</w:t>
            </w:r>
          </w:p>
        </w:tc>
        <w:tc>
          <w:tcPr>
            <w:tcW w:w="989" w:type="dxa"/>
            <w:shd w:val="clear" w:color="FFFFFF" w:fill="auto"/>
            <w:tcMar>
              <w:top w:w="0" w:type="dxa"/>
              <w:left w:w="108" w:type="dxa"/>
              <w:bottom w:w="0" w:type="dxa"/>
              <w:right w:w="108" w:type="dxa"/>
            </w:tcMar>
          </w:tcPr>
          <w:p w14:paraId="1568CBC6"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4.44</w:t>
            </w:r>
          </w:p>
        </w:tc>
        <w:tc>
          <w:tcPr>
            <w:tcW w:w="986" w:type="dxa"/>
            <w:shd w:val="clear" w:color="FFFFFF" w:fill="auto"/>
            <w:tcMar>
              <w:top w:w="0" w:type="dxa"/>
              <w:left w:w="108" w:type="dxa"/>
              <w:bottom w:w="0" w:type="dxa"/>
              <w:right w:w="108" w:type="dxa"/>
            </w:tcMar>
          </w:tcPr>
          <w:p w14:paraId="705E3063"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0.842</w:t>
            </w:r>
          </w:p>
        </w:tc>
        <w:tc>
          <w:tcPr>
            <w:tcW w:w="973" w:type="dxa"/>
            <w:tcMar>
              <w:top w:w="0" w:type="dxa"/>
              <w:left w:w="108" w:type="dxa"/>
              <w:bottom w:w="0" w:type="dxa"/>
              <w:right w:w="108" w:type="dxa"/>
            </w:tcMar>
          </w:tcPr>
          <w:p w14:paraId="68732E6A"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b/>
                <w:bCs/>
                <w:sz w:val="24"/>
                <w:szCs w:val="24"/>
                <w:vertAlign w:val="superscript"/>
              </w:rPr>
              <w:t>rd</w:t>
            </w:r>
            <w:r>
              <w:rPr>
                <w:rFonts w:ascii="Times New Roman" w:hAnsi="Times New Roman" w:cs="Times New Roman"/>
                <w:b/>
                <w:bCs/>
                <w:sz w:val="24"/>
                <w:szCs w:val="24"/>
              </w:rPr>
              <w:t xml:space="preserve"> </w:t>
            </w:r>
          </w:p>
        </w:tc>
      </w:tr>
      <w:tr w:rsidR="00682703" w14:paraId="7A4F737C" w14:textId="77777777">
        <w:tc>
          <w:tcPr>
            <w:tcW w:w="525" w:type="dxa"/>
            <w:shd w:val="clear" w:color="FFFFFF" w:fill="auto"/>
            <w:tcMar>
              <w:top w:w="0" w:type="dxa"/>
              <w:left w:w="108" w:type="dxa"/>
              <w:bottom w:w="0" w:type="dxa"/>
              <w:right w:w="108" w:type="dxa"/>
            </w:tcMar>
          </w:tcPr>
          <w:p w14:paraId="170E040A"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3</w:t>
            </w:r>
          </w:p>
        </w:tc>
        <w:tc>
          <w:tcPr>
            <w:tcW w:w="5887" w:type="dxa"/>
            <w:shd w:val="clear" w:color="FFFFFF" w:fill="auto"/>
            <w:tcMar>
              <w:top w:w="0" w:type="dxa"/>
              <w:left w:w="108" w:type="dxa"/>
              <w:bottom w:w="0" w:type="dxa"/>
              <w:right w:w="108" w:type="dxa"/>
            </w:tcMar>
          </w:tcPr>
          <w:p w14:paraId="0FBDB5F3"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Regular drainage clearance</w:t>
            </w:r>
          </w:p>
        </w:tc>
        <w:tc>
          <w:tcPr>
            <w:tcW w:w="989" w:type="dxa"/>
            <w:shd w:val="clear" w:color="FFFFFF" w:fill="auto"/>
            <w:tcMar>
              <w:top w:w="0" w:type="dxa"/>
              <w:left w:w="108" w:type="dxa"/>
              <w:bottom w:w="0" w:type="dxa"/>
              <w:right w:w="108" w:type="dxa"/>
            </w:tcMar>
          </w:tcPr>
          <w:p w14:paraId="7BF9D53C"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4.50</w:t>
            </w:r>
          </w:p>
        </w:tc>
        <w:tc>
          <w:tcPr>
            <w:tcW w:w="986" w:type="dxa"/>
            <w:shd w:val="clear" w:color="FFFFFF" w:fill="auto"/>
            <w:tcMar>
              <w:top w:w="0" w:type="dxa"/>
              <w:left w:w="108" w:type="dxa"/>
              <w:bottom w:w="0" w:type="dxa"/>
              <w:right w:w="108" w:type="dxa"/>
            </w:tcMar>
          </w:tcPr>
          <w:p w14:paraId="3A765436"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0.691</w:t>
            </w:r>
          </w:p>
        </w:tc>
        <w:tc>
          <w:tcPr>
            <w:tcW w:w="973" w:type="dxa"/>
            <w:shd w:val="clear" w:color="FFFFFF" w:fill="C0C0C0"/>
            <w:tcMar>
              <w:top w:w="0" w:type="dxa"/>
              <w:left w:w="108" w:type="dxa"/>
              <w:bottom w:w="0" w:type="dxa"/>
              <w:right w:w="108" w:type="dxa"/>
            </w:tcMar>
          </w:tcPr>
          <w:p w14:paraId="6889675E"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w:t>
            </w:r>
          </w:p>
        </w:tc>
      </w:tr>
      <w:tr w:rsidR="00682703" w14:paraId="3713C4D4" w14:textId="77777777">
        <w:tc>
          <w:tcPr>
            <w:tcW w:w="525" w:type="dxa"/>
            <w:shd w:val="clear" w:color="FFFFFF" w:fill="auto"/>
            <w:tcMar>
              <w:top w:w="0" w:type="dxa"/>
              <w:left w:w="108" w:type="dxa"/>
              <w:bottom w:w="0" w:type="dxa"/>
              <w:right w:w="108" w:type="dxa"/>
            </w:tcMar>
          </w:tcPr>
          <w:p w14:paraId="550E634B"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w:t>
            </w:r>
          </w:p>
        </w:tc>
        <w:tc>
          <w:tcPr>
            <w:tcW w:w="5887" w:type="dxa"/>
            <w:shd w:val="clear" w:color="FFFFFF" w:fill="auto"/>
            <w:tcMar>
              <w:top w:w="0" w:type="dxa"/>
              <w:left w:w="108" w:type="dxa"/>
              <w:bottom w:w="0" w:type="dxa"/>
              <w:right w:w="108" w:type="dxa"/>
            </w:tcMar>
          </w:tcPr>
          <w:p w14:paraId="240408D8"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Afforestation</w:t>
            </w:r>
          </w:p>
        </w:tc>
        <w:tc>
          <w:tcPr>
            <w:tcW w:w="989" w:type="dxa"/>
            <w:shd w:val="clear" w:color="FFFFFF" w:fill="auto"/>
            <w:tcMar>
              <w:top w:w="0" w:type="dxa"/>
              <w:left w:w="108" w:type="dxa"/>
              <w:bottom w:w="0" w:type="dxa"/>
              <w:right w:w="108" w:type="dxa"/>
            </w:tcMar>
          </w:tcPr>
          <w:p w14:paraId="49D3FCB7"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4.39</w:t>
            </w:r>
          </w:p>
        </w:tc>
        <w:tc>
          <w:tcPr>
            <w:tcW w:w="986" w:type="dxa"/>
            <w:shd w:val="clear" w:color="FFFFFF" w:fill="auto"/>
            <w:tcMar>
              <w:top w:w="0" w:type="dxa"/>
              <w:left w:w="108" w:type="dxa"/>
              <w:bottom w:w="0" w:type="dxa"/>
              <w:right w:w="108" w:type="dxa"/>
            </w:tcMar>
          </w:tcPr>
          <w:p w14:paraId="6492E5C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0.607</w:t>
            </w:r>
          </w:p>
        </w:tc>
        <w:tc>
          <w:tcPr>
            <w:tcW w:w="973" w:type="dxa"/>
            <w:tcMar>
              <w:top w:w="0" w:type="dxa"/>
              <w:left w:w="108" w:type="dxa"/>
              <w:bottom w:w="0" w:type="dxa"/>
              <w:right w:w="108" w:type="dxa"/>
            </w:tcMar>
          </w:tcPr>
          <w:p w14:paraId="7286C3D5"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2317E057" w14:textId="77777777">
        <w:tc>
          <w:tcPr>
            <w:tcW w:w="525" w:type="dxa"/>
            <w:shd w:val="clear" w:color="FFFFFF" w:fill="auto"/>
            <w:tcMar>
              <w:top w:w="0" w:type="dxa"/>
              <w:left w:w="108" w:type="dxa"/>
              <w:bottom w:w="0" w:type="dxa"/>
              <w:right w:w="108" w:type="dxa"/>
            </w:tcMar>
          </w:tcPr>
          <w:p w14:paraId="0C72DC00"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5</w:t>
            </w:r>
          </w:p>
        </w:tc>
        <w:tc>
          <w:tcPr>
            <w:tcW w:w="5887" w:type="dxa"/>
            <w:shd w:val="clear" w:color="FFFFFF" w:fill="auto"/>
            <w:tcMar>
              <w:top w:w="0" w:type="dxa"/>
              <w:left w:w="108" w:type="dxa"/>
              <w:bottom w:w="0" w:type="dxa"/>
              <w:right w:w="108" w:type="dxa"/>
            </w:tcMar>
          </w:tcPr>
          <w:p w14:paraId="2D6E9D74"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Relocation of residents</w:t>
            </w:r>
          </w:p>
        </w:tc>
        <w:tc>
          <w:tcPr>
            <w:tcW w:w="989" w:type="dxa"/>
            <w:shd w:val="clear" w:color="FFFFFF" w:fill="auto"/>
            <w:tcMar>
              <w:top w:w="0" w:type="dxa"/>
              <w:left w:w="108" w:type="dxa"/>
              <w:bottom w:w="0" w:type="dxa"/>
              <w:right w:w="108" w:type="dxa"/>
            </w:tcMar>
          </w:tcPr>
          <w:p w14:paraId="079B407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4.37</w:t>
            </w:r>
          </w:p>
        </w:tc>
        <w:tc>
          <w:tcPr>
            <w:tcW w:w="986" w:type="dxa"/>
            <w:shd w:val="clear" w:color="FFFFFF" w:fill="auto"/>
            <w:tcMar>
              <w:top w:w="0" w:type="dxa"/>
              <w:left w:w="108" w:type="dxa"/>
              <w:bottom w:w="0" w:type="dxa"/>
              <w:right w:w="108" w:type="dxa"/>
            </w:tcMar>
          </w:tcPr>
          <w:p w14:paraId="6A05AA9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0.717</w:t>
            </w:r>
          </w:p>
        </w:tc>
        <w:tc>
          <w:tcPr>
            <w:tcW w:w="973" w:type="dxa"/>
            <w:shd w:val="clear" w:color="FFFFFF" w:fill="C0C0C0"/>
            <w:tcMar>
              <w:top w:w="0" w:type="dxa"/>
              <w:left w:w="108" w:type="dxa"/>
              <w:bottom w:w="0" w:type="dxa"/>
              <w:right w:w="108" w:type="dxa"/>
            </w:tcMar>
          </w:tcPr>
          <w:p w14:paraId="766F3381"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44691EC9" w14:textId="77777777">
        <w:tc>
          <w:tcPr>
            <w:tcW w:w="525" w:type="dxa"/>
            <w:shd w:val="clear" w:color="FFFFFF" w:fill="auto"/>
            <w:tcMar>
              <w:top w:w="0" w:type="dxa"/>
              <w:left w:w="108" w:type="dxa"/>
              <w:bottom w:w="0" w:type="dxa"/>
              <w:right w:w="108" w:type="dxa"/>
            </w:tcMar>
          </w:tcPr>
          <w:p w14:paraId="66062279"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6</w:t>
            </w:r>
          </w:p>
        </w:tc>
        <w:tc>
          <w:tcPr>
            <w:tcW w:w="5887" w:type="dxa"/>
            <w:shd w:val="clear" w:color="FFFFFF" w:fill="auto"/>
            <w:tcMar>
              <w:top w:w="0" w:type="dxa"/>
              <w:left w:w="108" w:type="dxa"/>
              <w:bottom w:w="0" w:type="dxa"/>
              <w:right w:w="108" w:type="dxa"/>
            </w:tcMar>
          </w:tcPr>
          <w:p w14:paraId="146576FE"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Channelization</w:t>
            </w:r>
          </w:p>
        </w:tc>
        <w:tc>
          <w:tcPr>
            <w:tcW w:w="989" w:type="dxa"/>
            <w:shd w:val="clear" w:color="FFFFFF" w:fill="auto"/>
            <w:tcMar>
              <w:top w:w="0" w:type="dxa"/>
              <w:left w:w="108" w:type="dxa"/>
              <w:bottom w:w="0" w:type="dxa"/>
              <w:right w:w="108" w:type="dxa"/>
            </w:tcMar>
          </w:tcPr>
          <w:p w14:paraId="1392AB7E"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4.33</w:t>
            </w:r>
          </w:p>
        </w:tc>
        <w:tc>
          <w:tcPr>
            <w:tcW w:w="986" w:type="dxa"/>
            <w:shd w:val="clear" w:color="FFFFFF" w:fill="auto"/>
            <w:tcMar>
              <w:top w:w="0" w:type="dxa"/>
              <w:left w:w="108" w:type="dxa"/>
              <w:bottom w:w="0" w:type="dxa"/>
              <w:right w:w="108" w:type="dxa"/>
            </w:tcMar>
          </w:tcPr>
          <w:p w14:paraId="7CC9C39B"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0.707</w:t>
            </w:r>
          </w:p>
        </w:tc>
        <w:tc>
          <w:tcPr>
            <w:tcW w:w="973" w:type="dxa"/>
            <w:tcMar>
              <w:top w:w="0" w:type="dxa"/>
              <w:left w:w="108" w:type="dxa"/>
              <w:bottom w:w="0" w:type="dxa"/>
              <w:right w:w="108" w:type="dxa"/>
            </w:tcMar>
          </w:tcPr>
          <w:p w14:paraId="63621269"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00B3E58A" w14:textId="77777777">
        <w:tc>
          <w:tcPr>
            <w:tcW w:w="525" w:type="dxa"/>
            <w:shd w:val="clear" w:color="FFFFFF" w:fill="auto"/>
            <w:tcMar>
              <w:top w:w="0" w:type="dxa"/>
              <w:left w:w="108" w:type="dxa"/>
              <w:bottom w:w="0" w:type="dxa"/>
              <w:right w:w="108" w:type="dxa"/>
            </w:tcMar>
          </w:tcPr>
          <w:p w14:paraId="0FCEDA4B"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7</w:t>
            </w:r>
          </w:p>
        </w:tc>
        <w:tc>
          <w:tcPr>
            <w:tcW w:w="5887" w:type="dxa"/>
            <w:shd w:val="clear" w:color="FFFFFF" w:fill="auto"/>
            <w:tcMar>
              <w:top w:w="0" w:type="dxa"/>
              <w:left w:w="108" w:type="dxa"/>
              <w:bottom w:w="0" w:type="dxa"/>
              <w:right w:w="108" w:type="dxa"/>
            </w:tcMar>
          </w:tcPr>
          <w:p w14:paraId="0D99177C"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Demolition of obstructive structures</w:t>
            </w:r>
          </w:p>
        </w:tc>
        <w:tc>
          <w:tcPr>
            <w:tcW w:w="989" w:type="dxa"/>
            <w:shd w:val="clear" w:color="FFFFFF" w:fill="auto"/>
            <w:tcMar>
              <w:top w:w="0" w:type="dxa"/>
              <w:left w:w="108" w:type="dxa"/>
              <w:bottom w:w="0" w:type="dxa"/>
              <w:right w:w="108" w:type="dxa"/>
            </w:tcMar>
          </w:tcPr>
          <w:p w14:paraId="4526B847"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4.29</w:t>
            </w:r>
          </w:p>
        </w:tc>
        <w:tc>
          <w:tcPr>
            <w:tcW w:w="986" w:type="dxa"/>
            <w:shd w:val="clear" w:color="FFFFFF" w:fill="auto"/>
            <w:tcMar>
              <w:top w:w="0" w:type="dxa"/>
              <w:left w:w="108" w:type="dxa"/>
              <w:bottom w:w="0" w:type="dxa"/>
              <w:right w:w="108" w:type="dxa"/>
            </w:tcMar>
          </w:tcPr>
          <w:p w14:paraId="79785986"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0.596</w:t>
            </w:r>
          </w:p>
        </w:tc>
        <w:tc>
          <w:tcPr>
            <w:tcW w:w="973" w:type="dxa"/>
            <w:shd w:val="clear" w:color="FFFFFF" w:fill="C0C0C0"/>
            <w:tcMar>
              <w:top w:w="0" w:type="dxa"/>
              <w:left w:w="108" w:type="dxa"/>
              <w:bottom w:w="0" w:type="dxa"/>
              <w:right w:w="108" w:type="dxa"/>
            </w:tcMar>
          </w:tcPr>
          <w:p w14:paraId="190F72C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61970429" w14:textId="77777777">
        <w:tc>
          <w:tcPr>
            <w:tcW w:w="525" w:type="dxa"/>
            <w:shd w:val="clear" w:color="FFFFFF" w:fill="auto"/>
            <w:tcMar>
              <w:top w:w="0" w:type="dxa"/>
              <w:left w:w="108" w:type="dxa"/>
              <w:bottom w:w="0" w:type="dxa"/>
              <w:right w:w="108" w:type="dxa"/>
            </w:tcMar>
          </w:tcPr>
          <w:p w14:paraId="1079820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8</w:t>
            </w:r>
          </w:p>
        </w:tc>
        <w:tc>
          <w:tcPr>
            <w:tcW w:w="5887" w:type="dxa"/>
            <w:shd w:val="clear" w:color="FFFFFF" w:fill="auto"/>
            <w:tcMar>
              <w:top w:w="0" w:type="dxa"/>
              <w:left w:w="108" w:type="dxa"/>
              <w:bottom w:w="0" w:type="dxa"/>
              <w:right w:w="108" w:type="dxa"/>
            </w:tcMar>
          </w:tcPr>
          <w:p w14:paraId="207EF8EE"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Palliative to victims of erosion</w:t>
            </w:r>
          </w:p>
        </w:tc>
        <w:tc>
          <w:tcPr>
            <w:tcW w:w="989" w:type="dxa"/>
            <w:shd w:val="clear" w:color="FFFFFF" w:fill="auto"/>
            <w:tcMar>
              <w:top w:w="0" w:type="dxa"/>
              <w:left w:w="108" w:type="dxa"/>
              <w:bottom w:w="0" w:type="dxa"/>
              <w:right w:w="108" w:type="dxa"/>
            </w:tcMar>
          </w:tcPr>
          <w:p w14:paraId="42207706"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4.32</w:t>
            </w:r>
          </w:p>
        </w:tc>
        <w:tc>
          <w:tcPr>
            <w:tcW w:w="986" w:type="dxa"/>
            <w:shd w:val="clear" w:color="FFFFFF" w:fill="auto"/>
            <w:tcMar>
              <w:top w:w="0" w:type="dxa"/>
              <w:left w:w="108" w:type="dxa"/>
              <w:bottom w:w="0" w:type="dxa"/>
              <w:right w:w="108" w:type="dxa"/>
            </w:tcMar>
          </w:tcPr>
          <w:p w14:paraId="7282F7FB"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0.607</w:t>
            </w:r>
          </w:p>
        </w:tc>
        <w:tc>
          <w:tcPr>
            <w:tcW w:w="973" w:type="dxa"/>
            <w:tcMar>
              <w:top w:w="0" w:type="dxa"/>
              <w:left w:w="108" w:type="dxa"/>
              <w:bottom w:w="0" w:type="dxa"/>
              <w:right w:w="108" w:type="dxa"/>
            </w:tcMar>
          </w:tcPr>
          <w:p w14:paraId="257055C4"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6415BD6C" w14:textId="77777777">
        <w:tc>
          <w:tcPr>
            <w:tcW w:w="525" w:type="dxa"/>
            <w:shd w:val="clear" w:color="FFFFFF" w:fill="auto"/>
            <w:tcMar>
              <w:top w:w="0" w:type="dxa"/>
              <w:left w:w="108" w:type="dxa"/>
              <w:bottom w:w="0" w:type="dxa"/>
              <w:right w:w="108" w:type="dxa"/>
            </w:tcMar>
          </w:tcPr>
          <w:p w14:paraId="79878F6E"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lastRenderedPageBreak/>
              <w:t>9</w:t>
            </w:r>
          </w:p>
        </w:tc>
        <w:tc>
          <w:tcPr>
            <w:tcW w:w="5887" w:type="dxa"/>
            <w:shd w:val="clear" w:color="FFFFFF" w:fill="auto"/>
            <w:tcMar>
              <w:top w:w="0" w:type="dxa"/>
              <w:left w:w="108" w:type="dxa"/>
              <w:bottom w:w="0" w:type="dxa"/>
              <w:right w:w="108" w:type="dxa"/>
            </w:tcMar>
          </w:tcPr>
          <w:p w14:paraId="6096566F"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Level of participation and cooperation of affect community</w:t>
            </w:r>
          </w:p>
        </w:tc>
        <w:tc>
          <w:tcPr>
            <w:tcW w:w="989" w:type="dxa"/>
            <w:shd w:val="clear" w:color="FFFFFF" w:fill="auto"/>
            <w:tcMar>
              <w:top w:w="0" w:type="dxa"/>
              <w:left w:w="108" w:type="dxa"/>
              <w:bottom w:w="0" w:type="dxa"/>
              <w:right w:w="108" w:type="dxa"/>
            </w:tcMar>
          </w:tcPr>
          <w:p w14:paraId="027EDAB0"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4.30</w:t>
            </w:r>
          </w:p>
        </w:tc>
        <w:tc>
          <w:tcPr>
            <w:tcW w:w="986" w:type="dxa"/>
            <w:shd w:val="clear" w:color="FFFFFF" w:fill="auto"/>
            <w:tcMar>
              <w:top w:w="0" w:type="dxa"/>
              <w:left w:w="108" w:type="dxa"/>
              <w:bottom w:w="0" w:type="dxa"/>
              <w:right w:w="108" w:type="dxa"/>
            </w:tcMar>
          </w:tcPr>
          <w:p w14:paraId="579836C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0.601</w:t>
            </w:r>
          </w:p>
        </w:tc>
        <w:tc>
          <w:tcPr>
            <w:tcW w:w="973" w:type="dxa"/>
            <w:shd w:val="clear" w:color="FFFFFF" w:fill="C0C0C0"/>
            <w:tcMar>
              <w:top w:w="0" w:type="dxa"/>
              <w:left w:w="108" w:type="dxa"/>
              <w:bottom w:w="0" w:type="dxa"/>
              <w:right w:w="108" w:type="dxa"/>
            </w:tcMar>
          </w:tcPr>
          <w:p w14:paraId="057B3E68"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682703" w14:paraId="5EE614B6" w14:textId="77777777">
        <w:tc>
          <w:tcPr>
            <w:tcW w:w="525" w:type="dxa"/>
            <w:tcBorders>
              <w:bottom w:val="single" w:sz="8" w:space="0" w:color="000000"/>
            </w:tcBorders>
            <w:shd w:val="clear" w:color="FFFFFF" w:fill="auto"/>
            <w:tcMar>
              <w:top w:w="0" w:type="dxa"/>
              <w:left w:w="108" w:type="dxa"/>
              <w:bottom w:w="0" w:type="dxa"/>
              <w:right w:w="108" w:type="dxa"/>
            </w:tcMar>
          </w:tcPr>
          <w:p w14:paraId="3110C76E"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10</w:t>
            </w:r>
          </w:p>
        </w:tc>
        <w:tc>
          <w:tcPr>
            <w:tcW w:w="5887" w:type="dxa"/>
            <w:tcBorders>
              <w:bottom w:val="single" w:sz="8" w:space="0" w:color="000000"/>
            </w:tcBorders>
            <w:shd w:val="clear" w:color="FFFFFF" w:fill="auto"/>
            <w:tcMar>
              <w:top w:w="0" w:type="dxa"/>
              <w:left w:w="108" w:type="dxa"/>
              <w:bottom w:w="0" w:type="dxa"/>
              <w:right w:w="108" w:type="dxa"/>
            </w:tcMar>
          </w:tcPr>
          <w:p w14:paraId="6BBF8FB7"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Financing/Funding</w:t>
            </w:r>
          </w:p>
        </w:tc>
        <w:tc>
          <w:tcPr>
            <w:tcW w:w="989" w:type="dxa"/>
            <w:tcBorders>
              <w:bottom w:val="single" w:sz="8" w:space="0" w:color="000000"/>
            </w:tcBorders>
            <w:shd w:val="clear" w:color="FFFFFF" w:fill="auto"/>
            <w:tcMar>
              <w:top w:w="0" w:type="dxa"/>
              <w:left w:w="108" w:type="dxa"/>
              <w:bottom w:w="0" w:type="dxa"/>
              <w:right w:w="108" w:type="dxa"/>
            </w:tcMar>
          </w:tcPr>
          <w:p w14:paraId="2EF947A2"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4.24</w:t>
            </w:r>
          </w:p>
        </w:tc>
        <w:tc>
          <w:tcPr>
            <w:tcW w:w="986" w:type="dxa"/>
            <w:tcBorders>
              <w:bottom w:val="single" w:sz="8" w:space="0" w:color="000000"/>
            </w:tcBorders>
            <w:shd w:val="clear" w:color="FFFFFF" w:fill="auto"/>
            <w:tcMar>
              <w:top w:w="0" w:type="dxa"/>
              <w:left w:w="108" w:type="dxa"/>
              <w:bottom w:w="0" w:type="dxa"/>
              <w:right w:w="108" w:type="dxa"/>
            </w:tcMar>
          </w:tcPr>
          <w:p w14:paraId="2C3DD7E9"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0.731</w:t>
            </w:r>
          </w:p>
        </w:tc>
        <w:tc>
          <w:tcPr>
            <w:tcW w:w="973" w:type="dxa"/>
            <w:tcBorders>
              <w:bottom w:val="single" w:sz="8" w:space="0" w:color="000000"/>
            </w:tcBorders>
            <w:tcMar>
              <w:top w:w="0" w:type="dxa"/>
              <w:left w:w="108" w:type="dxa"/>
              <w:bottom w:w="0" w:type="dxa"/>
              <w:right w:w="108" w:type="dxa"/>
            </w:tcMar>
          </w:tcPr>
          <w:p w14:paraId="5B90D91D" w14:textId="77777777" w:rsidR="00682703" w:rsidRDefault="00000000" w:rsidP="005E3ED0">
            <w:pPr>
              <w:spacing w:before="40" w:after="40"/>
              <w:ind w:firstLine="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bl>
    <w:p w14:paraId="3BB56887" w14:textId="77777777" w:rsidR="00682703" w:rsidRDefault="00000000" w:rsidP="005E3ED0">
      <w:pPr>
        <w:spacing w:before="40" w:after="40"/>
        <w:rPr>
          <w:rFonts w:ascii="Times New Roman" w:hAnsi="Times New Roman" w:cs="Times New Roman"/>
          <w:sz w:val="24"/>
          <w:szCs w:val="24"/>
        </w:rPr>
      </w:pPr>
      <w:r>
        <w:rPr>
          <w:rFonts w:ascii="Times New Roman" w:hAnsi="Times New Roman" w:cs="Times New Roman"/>
          <w:sz w:val="24"/>
          <w:szCs w:val="24"/>
        </w:rPr>
        <w:t>Source: Author’s Fieldwork</w:t>
      </w:r>
    </w:p>
    <w:p w14:paraId="3977D7CA" w14:textId="77777777" w:rsidR="00682703" w:rsidRDefault="00000000" w:rsidP="005E3ED0">
      <w:pPr>
        <w:tabs>
          <w:tab w:val="left" w:pos="720"/>
          <w:tab w:val="center" w:pos="900"/>
          <w:tab w:val="center" w:pos="3500"/>
        </w:tabs>
        <w:spacing w:before="40" w:after="40"/>
        <w:jc w:val="both"/>
        <w:rPr>
          <w:rFonts w:ascii="Times New Roman" w:hAnsi="Times New Roman" w:cs="Times New Roman"/>
          <w:b/>
          <w:bCs/>
          <w:sz w:val="24"/>
          <w:szCs w:val="24"/>
        </w:rPr>
      </w:pPr>
      <w:r>
        <w:rPr>
          <w:rFonts w:ascii="Times New Roman" w:hAnsi="Times New Roman" w:cs="Times New Roman"/>
          <w:b/>
          <w:bCs/>
          <w:sz w:val="24"/>
          <w:szCs w:val="24"/>
        </w:rPr>
        <w:t>Conclusion and Recommendations</w:t>
      </w:r>
    </w:p>
    <w:p w14:paraId="459E2491" w14:textId="77777777" w:rsidR="00682703" w:rsidRDefault="00000000" w:rsidP="005E3ED0">
      <w:pPr>
        <w:tabs>
          <w:tab w:val="left" w:pos="720"/>
          <w:tab w:val="center" w:pos="900"/>
          <w:tab w:val="center" w:pos="3500"/>
        </w:tabs>
        <w:spacing w:before="40" w:after="40"/>
        <w:jc w:val="both"/>
        <w:rPr>
          <w:rFonts w:ascii="Times New Roman" w:hAnsi="Times New Roman" w:cs="Times New Roman"/>
          <w:sz w:val="24"/>
          <w:szCs w:val="24"/>
        </w:rPr>
      </w:pPr>
      <w:r>
        <w:rPr>
          <w:rFonts w:ascii="Times New Roman" w:hAnsi="Times New Roman" w:cs="Times New Roman"/>
          <w:sz w:val="24"/>
          <w:szCs w:val="24"/>
        </w:rPr>
        <w:t xml:space="preserve">The study examined the incidence of gully erosion in Ankpa town. The study focused on evaluating the attributes of gully erosion, the causes, effects and mitigative measures towards gully erosion in town. It was obseerved that gyllies in the area was as wide as 3.75m and as deep as 1.75m at the bottom and 1.2m at thearea. Causes of gully erosion as revealed in the study were improper waste management, unsustainable agricultural practices, poor drainage systems, deforestation and climate change among others. Erosion posed both socioeconomic and physical impact in the study area. In other to mitigate the impact, the measures recommended included aforestation, proper waste collection and disposal, sensitization of residents on erosion causes and effects, construction of more drainage channels among others. </w:t>
      </w:r>
    </w:p>
    <w:p w14:paraId="5EEDB3C1"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6015CE39"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3F955C1D"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5FFBA497"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53E62FD0"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40C51B2D"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64B0544E" w14:textId="77777777" w:rsidR="00682703" w:rsidRDefault="00682703" w:rsidP="005E3ED0">
      <w:pPr>
        <w:tabs>
          <w:tab w:val="left" w:pos="720"/>
          <w:tab w:val="center" w:pos="900"/>
          <w:tab w:val="center" w:pos="3500"/>
        </w:tabs>
        <w:spacing w:before="40" w:after="40"/>
        <w:jc w:val="both"/>
        <w:rPr>
          <w:rFonts w:ascii="Times New Roman" w:hAnsi="Times New Roman" w:cs="Times New Roman"/>
          <w:sz w:val="24"/>
          <w:szCs w:val="24"/>
        </w:rPr>
      </w:pPr>
    </w:p>
    <w:p w14:paraId="5B9F0EB3" w14:textId="77777777" w:rsidR="00682703" w:rsidRDefault="00682703" w:rsidP="005E3ED0">
      <w:pPr>
        <w:spacing w:before="40" w:after="40"/>
        <w:jc w:val="center"/>
        <w:rPr>
          <w:rFonts w:ascii="Times New Roman" w:hAnsi="Times New Roman" w:cs="Times New Roman"/>
          <w:sz w:val="24"/>
          <w:szCs w:val="24"/>
        </w:rPr>
      </w:pPr>
    </w:p>
    <w:p w14:paraId="0003C51E" w14:textId="77777777" w:rsidR="00682703" w:rsidRDefault="00682703" w:rsidP="005E3ED0">
      <w:pPr>
        <w:spacing w:before="40" w:after="40"/>
        <w:rPr>
          <w:rFonts w:ascii="Times New Roman" w:hAnsi="Times New Roman" w:cs="Times New Roman"/>
          <w:sz w:val="24"/>
          <w:szCs w:val="24"/>
        </w:rPr>
      </w:pPr>
    </w:p>
    <w:sectPr w:rsidR="00682703">
      <w:headerReference w:type="default" r:id="rId14"/>
      <w:footerReference w:type="default" r:id="rId15"/>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FF863" w14:textId="77777777" w:rsidR="00EA3DA0" w:rsidRDefault="00EA3DA0">
      <w:pPr>
        <w:spacing w:after="0" w:line="240" w:lineRule="auto"/>
      </w:pPr>
      <w:r>
        <w:separator/>
      </w:r>
    </w:p>
  </w:endnote>
  <w:endnote w:type="continuationSeparator" w:id="0">
    <w:p w14:paraId="519BF243" w14:textId="77777777" w:rsidR="00EA3DA0" w:rsidRDefault="00EA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41775" w14:textId="77777777" w:rsidR="00682703" w:rsidRDefault="0068270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DCD3A" w14:textId="77777777" w:rsidR="00EA3DA0" w:rsidRDefault="00EA3DA0">
      <w:pPr>
        <w:spacing w:after="0" w:line="240" w:lineRule="auto"/>
      </w:pPr>
      <w:r>
        <w:separator/>
      </w:r>
    </w:p>
  </w:footnote>
  <w:footnote w:type="continuationSeparator" w:id="0">
    <w:p w14:paraId="4FB22853" w14:textId="77777777" w:rsidR="00EA3DA0" w:rsidRDefault="00EA3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3E685" w14:textId="77777777" w:rsidR="00682703" w:rsidRDefault="0068270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hybridMultilevel"/>
    <w:tmpl w:val="1C3A28F2"/>
    <w:lvl w:ilvl="0" w:tplc="97307FA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0000001"/>
    <w:multiLevelType w:val="hybridMultilevel"/>
    <w:tmpl w:val="B81EF898"/>
    <w:lvl w:ilvl="0" w:tplc="7FC8805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0000002"/>
    <w:multiLevelType w:val="hybridMultilevel"/>
    <w:tmpl w:val="D71E2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ADE4AD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E7DEC51C"/>
    <w:lvl w:ilvl="0" w:tplc="01B83DC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00000005"/>
    <w:multiLevelType w:val="multilevel"/>
    <w:tmpl w:val="720CD7E8"/>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6"/>
    <w:multiLevelType w:val="hybridMultilevel"/>
    <w:tmpl w:val="91E223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7"/>
    <w:multiLevelType w:val="hybridMultilevel"/>
    <w:tmpl w:val="79B44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8"/>
    <w:multiLevelType w:val="hybridMultilevel"/>
    <w:tmpl w:val="9C4EC948"/>
    <w:lvl w:ilvl="0" w:tplc="F3F0CEE4">
      <w:start w:val="2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9" w15:restartNumberingAfterBreak="0">
    <w:nsid w:val="00000009"/>
    <w:multiLevelType w:val="hybridMultilevel"/>
    <w:tmpl w:val="8AAA08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958C8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hybridMultilevel"/>
    <w:tmpl w:val="18CA55DC"/>
    <w:lvl w:ilvl="0" w:tplc="5AC49648">
      <w:start w:val="1"/>
      <w:numFmt w:val="decimal"/>
      <w:lvlText w:val="(%1)   "/>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C"/>
    <w:multiLevelType w:val="hybridMultilevel"/>
    <w:tmpl w:val="087484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D"/>
    <w:multiLevelType w:val="hybridMultilevel"/>
    <w:tmpl w:val="D66EF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06161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4709548">
    <w:abstractNumId w:val="3"/>
  </w:num>
  <w:num w:numId="3" w16cid:durableId="1107971238">
    <w:abstractNumId w:val="13"/>
  </w:num>
  <w:num w:numId="4" w16cid:durableId="624963497">
    <w:abstractNumId w:val="2"/>
  </w:num>
  <w:num w:numId="5" w16cid:durableId="1502307376">
    <w:abstractNumId w:val="9"/>
  </w:num>
  <w:num w:numId="6" w16cid:durableId="1606305092">
    <w:abstractNumId w:val="7"/>
  </w:num>
  <w:num w:numId="7" w16cid:durableId="833108874">
    <w:abstractNumId w:val="10"/>
  </w:num>
  <w:num w:numId="8" w16cid:durableId="662509634">
    <w:abstractNumId w:val="12"/>
  </w:num>
  <w:num w:numId="9" w16cid:durableId="840630554">
    <w:abstractNumId w:val="6"/>
  </w:num>
  <w:num w:numId="10" w16cid:durableId="1967731360">
    <w:abstractNumId w:val="11"/>
  </w:num>
  <w:num w:numId="11" w16cid:durableId="645159047">
    <w:abstractNumId w:val="0"/>
  </w:num>
  <w:num w:numId="12" w16cid:durableId="1186139110">
    <w:abstractNumId w:val="4"/>
  </w:num>
  <w:num w:numId="13" w16cid:durableId="1650282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4619011">
    <w:abstractNumId w:val="1"/>
  </w:num>
  <w:num w:numId="15" w16cid:durableId="1559197160">
    <w:abstractNumId w:val="11"/>
  </w:num>
  <w:num w:numId="16" w16cid:durableId="16697512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7468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2703"/>
    <w:rsid w:val="005E3ED0"/>
    <w:rsid w:val="00682703"/>
    <w:rsid w:val="00D530B2"/>
    <w:rsid w:val="00EA3DA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8C8E7"/>
  <w15:docId w15:val="{0A46DD31-217F-4CA2-B064-B7859035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0" w:beforeAutospacing="1" w:after="100" w:afterAutospacing="1" w:line="240" w:lineRule="auto"/>
      <w:outlineLvl w:val="0"/>
    </w:pPr>
    <w:rPr>
      <w:rFonts w:ascii="Times New Roman" w:eastAsia="Times New Roman" w:hAnsi="Times New Roman" w:cs="Calibri"/>
      <w:b/>
      <w:bCs/>
      <w:color w:val="000000"/>
      <w:kern w:val="36"/>
      <w:sz w:val="48"/>
      <w:szCs w:val="48"/>
      <w:lang w:eastAsia="en-GB"/>
    </w:rPr>
  </w:style>
  <w:style w:type="paragraph" w:styleId="Heading2">
    <w:name w:val="heading 2"/>
    <w:basedOn w:val="Normal"/>
    <w:next w:val="Normal"/>
    <w:link w:val="Heading2Char"/>
    <w:uiPriority w:val="9"/>
    <w:semiHidden/>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uiPriority w:val="9"/>
    <w:semiHidden/>
    <w:unhideWhenUsed/>
    <w:qFormat/>
    <w:pPr>
      <w:keepNext/>
      <w:keepLines/>
      <w:widowControl w:val="0"/>
      <w:spacing w:before="200" w:after="0"/>
      <w:outlineLvl w:val="3"/>
    </w:pPr>
    <w:rPr>
      <w:rFonts w:ascii="Calibri Light" w:eastAsia="SimSun" w:hAnsi="Calibri Light"/>
      <w:b/>
      <w:bCs/>
      <w:i/>
      <w:iCs/>
      <w:color w:val="5B9BD5"/>
      <w:sz w:val="2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Pr>
      <w:rFonts w:ascii="Times New Roman" w:eastAsia="SimSun" w:hAnsi="Times New Roman" w:cs="Times New Roman"/>
      <w:color w:val="0000FF"/>
      <w:sz w:val="21"/>
      <w:u w:val="single"/>
    </w:rPr>
  </w:style>
  <w:style w:type="paragraph" w:styleId="NoSpacing">
    <w:name w:val="No Spacing"/>
    <w:qFormat/>
    <w:pPr>
      <w:spacing w:after="0" w:line="240" w:lineRule="auto"/>
    </w:pPr>
    <w:rPr>
      <w:rFonts w:ascii="Times New Roman" w:eastAsia="SimSun" w:hAnsi="Times New Roman" w:cs="Calibri"/>
      <w:color w:val="000000"/>
      <w:sz w:val="21"/>
      <w:lang w:eastAsia="en-GB"/>
    </w:rPr>
  </w:style>
  <w:style w:type="character" w:styleId="Emphasis">
    <w:name w:val="Emphasis"/>
    <w:basedOn w:val="DefaultParagraphFont"/>
    <w:qFormat/>
    <w:rPr>
      <w:rFonts w:ascii="Times New Roman" w:eastAsia="SimSun" w:hAnsi="Times New Roman" w:cs="Times New Roman"/>
      <w:i/>
      <w:sz w:val="21"/>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qFormat/>
    <w:pPr>
      <w:spacing w:line="240" w:lineRule="auto"/>
    </w:pPr>
    <w:rPr>
      <w:rFonts w:ascii="Times New Roman" w:eastAsia="SimSun" w:hAnsi="Times New Roman" w:cs="Times New Roman"/>
      <w:i/>
      <w:color w:val="44546A"/>
      <w:sz w:val="18"/>
      <w:szCs w:val="18"/>
    </w:rPr>
  </w:style>
  <w:style w:type="paragraph" w:customStyle="1" w:styleId="Default">
    <w:name w:val="&quot;Default&quot;"/>
    <w:pPr>
      <w:autoSpaceDE w:val="0"/>
      <w:autoSpaceDN w:val="0"/>
      <w:adjustRightInd w:val="0"/>
      <w:spacing w:after="0" w:line="240" w:lineRule="auto"/>
    </w:pPr>
    <w:rPr>
      <w:rFonts w:ascii="Cambria" w:eastAsia="SimSun" w:hAnsi="Cambria" w:cs="Cambria"/>
      <w:color w:val="000000"/>
      <w:sz w:val="24"/>
      <w:szCs w:val="24"/>
    </w:rPr>
  </w:style>
  <w:style w:type="character" w:styleId="Strong">
    <w:name w:val="Strong"/>
    <w:basedOn w:val="DefaultParagraphFont"/>
    <w:qFormat/>
    <w:rPr>
      <w:rFonts w:ascii="Times New Roman" w:eastAsia="SimSun" w:hAnsi="Times New Roman" w:cs="Times New Roman"/>
      <w:b/>
      <w:sz w:val="21"/>
    </w:rPr>
  </w:style>
  <w:style w:type="paragraph" w:styleId="Bibliography">
    <w:name w:val="Bibliography"/>
    <w:basedOn w:val="Normal"/>
  </w:style>
  <w:style w:type="character" w:styleId="CommentReference">
    <w:name w:val="annotation reference"/>
    <w:basedOn w:val="DefaultParagraphFont"/>
    <w:rPr>
      <w:rFonts w:ascii="Times New Roman" w:eastAsia="SimSun" w:hAnsi="Times New Roman" w:cs="Times New Roman"/>
      <w:sz w:val="16"/>
      <w:szCs w:val="16"/>
    </w:rPr>
  </w:style>
  <w:style w:type="paragraph" w:styleId="CommentText">
    <w:name w:val="annotation text"/>
    <w:basedOn w:val="Normal"/>
    <w:pPr>
      <w:spacing w:after="0" w:line="240" w:lineRule="auto"/>
    </w:pPr>
    <w:rPr>
      <w:rFonts w:ascii="Times New Roman" w:eastAsia="SimSun" w:hAnsi="Times New Roman" w:cs="Times New Roman"/>
      <w:sz w:val="20"/>
      <w:szCs w:val="20"/>
    </w:rPr>
  </w:style>
  <w:style w:type="paragraph" w:customStyle="1" w:styleId="Default0">
    <w:name w:val="&quot;Default&quot;"/>
    <w:pPr>
      <w:autoSpaceDE w:val="0"/>
      <w:autoSpaceDN w:val="0"/>
      <w:adjustRightInd w:val="0"/>
      <w:spacing w:after="0" w:line="240" w:lineRule="auto"/>
    </w:pPr>
    <w:rPr>
      <w:rFonts w:ascii="Cambria" w:eastAsia="SimSun" w:hAnsi="Cambria" w:cs="Cambria"/>
      <w:color w:val="000000"/>
      <w:sz w:val="24"/>
      <w:szCs w:val="24"/>
    </w:rPr>
  </w:style>
  <w:style w:type="character" w:customStyle="1" w:styleId="Heading3Char">
    <w:name w:val="Heading 3 Char"/>
    <w:basedOn w:val="DefaultParagraphFont"/>
    <w:link w:val="Heading3"/>
    <w:uiPriority w:val="9"/>
    <w:rPr>
      <w:b/>
      <w:bCs/>
      <w:color w:val="4F81BD"/>
    </w:rPr>
  </w:style>
  <w:style w:type="character" w:customStyle="1" w:styleId="Heading2Char">
    <w:name w:val="Heading 2 Char"/>
    <w:basedOn w:val="DefaultParagraphFont"/>
    <w:link w:val="Heading2"/>
    <w:uiPriority w:val="9"/>
    <w:rPr>
      <w:b/>
      <w:bCs/>
      <w:color w:val="4F81BD"/>
      <w:sz w:val="26"/>
      <w:szCs w:val="26"/>
    </w:rPr>
  </w:style>
  <w:style w:type="paragraph" w:customStyle="1" w:styleId="Default1">
    <w:name w:val="&quot;Default&quot;"/>
    <w:pPr>
      <w:autoSpaceDE w:val="0"/>
      <w:autoSpaceDN w:val="0"/>
      <w:adjustRightInd w:val="0"/>
      <w:spacing w:after="0" w:line="240" w:lineRule="auto"/>
    </w:pPr>
    <w:rPr>
      <w:rFonts w:ascii="Cambria" w:eastAsia="SimSun" w:hAnsi="Cambria" w:cs="Cambria"/>
      <w:color w:val="000000"/>
      <w:sz w:val="24"/>
      <w:szCs w:val="24"/>
    </w:rPr>
  </w:style>
  <w:style w:type="paragraph" w:customStyle="1" w:styleId="Default2">
    <w:name w:val="&quot;Default&quot;"/>
    <w:pPr>
      <w:autoSpaceDE w:val="0"/>
      <w:autoSpaceDN w:val="0"/>
      <w:adjustRightInd w:val="0"/>
      <w:spacing w:after="0" w:line="240" w:lineRule="auto"/>
    </w:pPr>
    <w:rPr>
      <w:rFonts w:ascii="Cambria" w:eastAsia="SimSun"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en.wikipedia.org/wiki/Postal_code"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6317</Words>
  <Characters>36013</Characters>
  <Application>Microsoft Office Word</Application>
  <DocSecurity>0</DocSecurity>
  <Lines>300</Lines>
  <Paragraphs>84</Paragraphs>
  <ScaleCrop>false</ScaleCrop>
  <Company/>
  <LinksUpToDate>false</LinksUpToDate>
  <CharactersWithSpaces>42246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 h</cp:lastModifiedBy>
  <cp:revision>17</cp:revision>
  <cp:lastPrinted>2022-12-13T23:19:00Z</cp:lastPrinted>
  <dcterms:created xsi:type="dcterms:W3CDTF">2022-12-20T04:10:00Z</dcterms:created>
  <dcterms:modified xsi:type="dcterms:W3CDTF">2024-10-28T12:53:00Z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59a7ec1599cc4f55803a0f4722a14fe7</vt:lpwstr>
  </property>
</Properties>
</file>