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xmlns:wps="http://schemas.microsoft.com/office/word/2010/wordprocessingShape">
  <w:body>
    <w:bookmarkStart w:id="0" w:name="page1"/>
    <w:bookmarkEnd w:id="0"/>
    <w:p>
      <w:pPr>
        <w:jc w:val="center"/>
        <w:ind w:right="20"/>
        <w:spacing w:after="0"/>
        <w:rPr>
          <w:sz w:val="20"/>
          <w:szCs w:val="20"/>
          <w:color w:val="auto"/>
        </w:rPr>
      </w:pPr>
      <w:r>
        <w:rPr>
          <w:rFonts w:ascii="Times New Roman" w:cs="Times New Roman" w:eastAsia="Times New Roman" w:hAnsi="Times New Roman"/>
          <w:sz w:val="28"/>
          <w:szCs w:val="28"/>
          <w:b w:val="1"/>
          <w:bCs w:val="1"/>
          <w:color w:val="auto"/>
        </w:rPr>
        <w:t>Asvat: Automated Customer Service Automation</w:t>
      </w:r>
    </w:p>
    <w:p>
      <w:pPr>
        <w:spacing w:after="0" w:line="326" w:lineRule="exact"/>
        <w:rPr>
          <w:sz w:val="24"/>
          <w:szCs w:val="24"/>
          <w:color w:val="auto"/>
        </w:rPr>
      </w:pPr>
    </w:p>
    <w:p>
      <w:pPr>
        <w:jc w:val="center"/>
        <w:spacing w:after="0" w:line="218" w:lineRule="auto"/>
        <w:rPr>
          <w:sz w:val="20"/>
          <w:szCs w:val="20"/>
          <w:color w:val="auto"/>
        </w:rPr>
      </w:pPr>
      <w:r>
        <w:rPr>
          <w:rFonts w:ascii="Calibri" w:cs="Calibri" w:eastAsia="Calibri" w:hAnsi="Calibri"/>
          <w:sz w:val="22"/>
          <w:szCs w:val="22"/>
          <w:color w:val="auto"/>
        </w:rPr>
        <w:t>Vedant D. Bhele¹ , Sujal S. Bhosale² , Tanmay M. Ghanekar³ , Azad G. Jadhav⁴,Prof. Tejal S. Panmand⁵ *1, 2, 3, 4,5 Computer Engineering, Zeal Polytechnic, Pune, Maharashtra, India</w:t>
      </w:r>
    </w:p>
    <w:p>
      <w:pPr>
        <w:spacing w:after="0" w:line="285" w:lineRule="exact"/>
        <w:rPr>
          <w:sz w:val="24"/>
          <w:szCs w:val="24"/>
          <w:color w:val="auto"/>
        </w:rPr>
      </w:pPr>
    </w:p>
    <w:p>
      <w:pPr>
        <w:jc w:val="both"/>
        <w:spacing w:after="0" w:line="238" w:lineRule="auto"/>
        <w:rPr>
          <w:sz w:val="20"/>
          <w:szCs w:val="20"/>
          <w:color w:val="auto"/>
        </w:rPr>
      </w:pPr>
      <w:r>
        <w:rPr>
          <w:rFonts w:ascii="Times New Roman" w:cs="Times New Roman" w:eastAsia="Times New Roman" w:hAnsi="Times New Roman"/>
          <w:sz w:val="20"/>
          <w:szCs w:val="20"/>
          <w:b w:val="1"/>
          <w:bCs w:val="1"/>
          <w:i w:val="1"/>
          <w:iCs w:val="1"/>
          <w:color w:val="auto"/>
        </w:rPr>
        <w:t>ABSTRACT:</w:t>
      </w:r>
      <w:r>
        <w:rPr>
          <w:rFonts w:ascii="Times New Roman" w:cs="Times New Roman" w:eastAsia="Times New Roman" w:hAnsi="Times New Roman"/>
          <w:sz w:val="20"/>
          <w:szCs w:val="20"/>
          <w:i w:val="1"/>
          <w:iCs w:val="1"/>
          <w:color w:val="auto"/>
        </w:rPr>
        <w:t>In today’s competitive business environment, the need for comprehensive customer communication platforms has become more apparent. While many platforms focus on customer interaction, they often lack crucial features such as AI-driven automation, task management, and product showcasing. This literature survey reviews existing research on customer service platforms and their shortcomings in these areas, proposing a new system that integrates AI-driven customer service, task automation, and product promotion into a single, unified platform. The proposed system aims to address the gaps left by current solutions by enhancing both internal workflows and customer-facing operation.</w:t>
      </w:r>
    </w:p>
    <w:p>
      <w:pPr>
        <w:spacing w:after="0" w:line="15" w:lineRule="exact"/>
        <w:rPr>
          <w:sz w:val="24"/>
          <w:szCs w:val="24"/>
          <w:color w:val="auto"/>
        </w:rPr>
      </w:pPr>
    </w:p>
    <w:p>
      <w:pPr>
        <w:jc w:val="both"/>
        <w:ind w:right="20"/>
        <w:spacing w:after="0" w:line="235" w:lineRule="auto"/>
        <w:rPr>
          <w:sz w:val="20"/>
          <w:szCs w:val="20"/>
          <w:color w:val="auto"/>
        </w:rPr>
      </w:pPr>
      <w:r>
        <w:rPr>
          <w:rFonts w:ascii="Times New Roman" w:cs="Times New Roman" w:eastAsia="Times New Roman" w:hAnsi="Times New Roman"/>
          <w:sz w:val="20"/>
          <w:szCs w:val="20"/>
          <w:b w:val="1"/>
          <w:bCs w:val="1"/>
          <w:color w:val="auto"/>
        </w:rPr>
        <w:t>KEYWORDS: -</w:t>
      </w:r>
      <w:r>
        <w:rPr>
          <w:rFonts w:ascii="Times New Roman" w:cs="Times New Roman" w:eastAsia="Times New Roman" w:hAnsi="Times New Roman"/>
          <w:sz w:val="20"/>
          <w:szCs w:val="20"/>
          <w:color w:val="auto"/>
        </w:rPr>
        <w:t xml:space="preserve"> Technology growth , Automation , Efficiency , Customer service transformation , AI-powered chatbot , Task management , Multi-channel support , Streamlined operations , Reduced manual workload , Customer satisfaction , Operational efficiency</w:t>
      </w:r>
    </w:p>
    <w:p>
      <w:pPr>
        <w:sectPr>
          <w:pgSz w:w="11920" w:h="16850" w:orient="portrait"/>
          <w:cols w:equalWidth="0" w:num="1">
            <w:col w:w="9060"/>
          </w:cols>
          <w:pgMar w:left="1440" w:top="1408" w:right="1421" w:bottom="0" w:gutter="0" w:footer="0" w:header="0"/>
        </w:sectPr>
      </w:pPr>
    </w:p>
    <w:p>
      <w:pPr>
        <w:spacing w:after="0" w:line="324"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Introduction:</w:t>
      </w:r>
    </w:p>
    <w:p>
      <w:pPr>
        <w:spacing w:after="0" w:line="9" w:lineRule="exact"/>
        <w:rPr>
          <w:sz w:val="24"/>
          <w:szCs w:val="24"/>
          <w:color w:val="auto"/>
        </w:rPr>
      </w:pPr>
    </w:p>
    <w:p>
      <w:pPr>
        <w:jc w:val="both"/>
        <w:ind w:right="140"/>
        <w:spacing w:after="0" w:line="238" w:lineRule="auto"/>
        <w:rPr>
          <w:sz w:val="20"/>
          <w:szCs w:val="20"/>
          <w:color w:val="auto"/>
        </w:rPr>
      </w:pPr>
      <w:r>
        <w:rPr>
          <w:rFonts w:ascii="Times New Roman" w:cs="Times New Roman" w:eastAsia="Times New Roman" w:hAnsi="Times New Roman"/>
          <w:sz w:val="20"/>
          <w:szCs w:val="20"/>
          <w:color w:val="auto"/>
        </w:rPr>
        <w:t>Customer communication tools have become indispensable for businesses looking to streamline their operations and improve customer satisfaction. However, existing platforms often focus on specific features, such as live chat or ticketing, and neglect essential business processes like internal task management and product showcasing. As businesses grow, the need for platforms that not only communicate with customers but also automate internal workflows and integrate product promotions becomes critical.</w:t>
      </w:r>
    </w:p>
    <w:p>
      <w:pPr>
        <w:spacing w:after="0" w:line="297" w:lineRule="exact"/>
        <w:rPr>
          <w:sz w:val="24"/>
          <w:szCs w:val="24"/>
          <w:color w:val="auto"/>
        </w:rPr>
      </w:pPr>
    </w:p>
    <w:p>
      <w:pPr>
        <w:jc w:val="both"/>
        <w:ind w:right="140"/>
        <w:spacing w:after="0" w:line="238" w:lineRule="auto"/>
        <w:rPr>
          <w:sz w:val="20"/>
          <w:szCs w:val="20"/>
          <w:color w:val="auto"/>
        </w:rPr>
      </w:pPr>
      <w:r>
        <w:rPr>
          <w:rFonts w:ascii="Times New Roman" w:cs="Times New Roman" w:eastAsia="Times New Roman" w:hAnsi="Times New Roman"/>
          <w:sz w:val="20"/>
          <w:szCs w:val="20"/>
          <w:color w:val="auto"/>
        </w:rPr>
        <w:t>This literature survey explores the evolution of customer communication platforms and identifies the shortcomings of existing solutions. The survey also introduces a proposed platform that integrates AI-driven automation, task management, and product showcasing, providing businesses with a more comprehensive solution to meet both external and internal needs.</w:t>
      </w:r>
    </w:p>
    <w:p>
      <w:pPr>
        <w:spacing w:after="0" w:line="292"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Objectives:</w:t>
      </w:r>
    </w:p>
    <w:p>
      <w:pPr>
        <w:spacing w:after="0"/>
        <w:rPr>
          <w:sz w:val="20"/>
          <w:szCs w:val="20"/>
          <w:color w:val="auto"/>
        </w:rPr>
      </w:pPr>
      <w:r>
        <w:rPr>
          <w:rFonts w:ascii="Times New Roman" w:cs="Times New Roman" w:eastAsia="Times New Roman" w:hAnsi="Times New Roman"/>
          <w:sz w:val="20"/>
          <w:szCs w:val="20"/>
          <w:color w:val="auto"/>
        </w:rPr>
        <w:t>The primary objectives of this study are:</w:t>
      </w:r>
    </w:p>
    <w:p>
      <w:pPr>
        <w:spacing w:after="0" w:line="237" w:lineRule="exact"/>
        <w:rPr>
          <w:sz w:val="24"/>
          <w:szCs w:val="24"/>
          <w:color w:val="auto"/>
        </w:rPr>
      </w:pPr>
    </w:p>
    <w:p>
      <w:pPr>
        <w:ind w:right="620"/>
        <w:spacing w:after="0" w:line="252" w:lineRule="auto"/>
        <w:rPr>
          <w:sz w:val="20"/>
          <w:szCs w:val="20"/>
          <w:color w:val="auto"/>
        </w:rPr>
      </w:pPr>
      <w:r>
        <w:rPr>
          <w:rFonts w:ascii="Times New Roman" w:cs="Times New Roman" w:eastAsia="Times New Roman" w:hAnsi="Times New Roman"/>
          <w:sz w:val="19"/>
          <w:szCs w:val="19"/>
          <w:b w:val="1"/>
          <w:bCs w:val="1"/>
          <w:color w:val="auto"/>
        </w:rPr>
        <w:t>Evaluation of Current Platforms</w:t>
      </w:r>
      <w:r>
        <w:rPr>
          <w:rFonts w:ascii="Times New Roman" w:cs="Times New Roman" w:eastAsia="Times New Roman" w:hAnsi="Times New Roman"/>
          <w:sz w:val="19"/>
          <w:szCs w:val="19"/>
          <w:color w:val="auto"/>
        </w:rPr>
        <w:t>: To assess the capabilities and limitations ofexisting customer communicationplatforms.</w:t>
      </w:r>
    </w:p>
    <w:p>
      <w:pPr>
        <w:spacing w:after="0" w:line="241" w:lineRule="exact"/>
        <w:rPr>
          <w:sz w:val="24"/>
          <w:szCs w:val="24"/>
          <w:color w:val="auto"/>
        </w:rPr>
      </w:pPr>
    </w:p>
    <w:p>
      <w:pPr>
        <w:ind w:right="240"/>
        <w:spacing w:after="0" w:line="236" w:lineRule="auto"/>
        <w:rPr>
          <w:sz w:val="20"/>
          <w:szCs w:val="20"/>
          <w:color w:val="auto"/>
        </w:rPr>
      </w:pPr>
      <w:r>
        <w:rPr>
          <w:rFonts w:ascii="Times New Roman" w:cs="Times New Roman" w:eastAsia="Times New Roman" w:hAnsi="Times New Roman"/>
          <w:sz w:val="20"/>
          <w:szCs w:val="20"/>
          <w:b w:val="1"/>
          <w:bCs w:val="1"/>
          <w:color w:val="auto"/>
        </w:rPr>
        <w:t>Identification of Gaps</w:t>
      </w:r>
      <w:r>
        <w:rPr>
          <w:rFonts w:ascii="Times New Roman" w:cs="Times New Roman" w:eastAsia="Times New Roman" w:hAnsi="Times New Roman"/>
          <w:sz w:val="20"/>
          <w:szCs w:val="20"/>
          <w:color w:val="auto"/>
        </w:rPr>
        <w:t>: To identify criticalgaps in task automation, AI-powered customer service, and product showcasing.</w:t>
      </w:r>
    </w:p>
    <w:p>
      <w:pPr>
        <w:spacing w:after="0" w:line="255" w:lineRule="exact"/>
        <w:rPr>
          <w:sz w:val="24"/>
          <w:szCs w:val="24"/>
          <w:color w:val="auto"/>
        </w:rPr>
      </w:pPr>
    </w:p>
    <w:p>
      <w:pPr>
        <w:ind w:right="500"/>
        <w:spacing w:after="0" w:line="236" w:lineRule="auto"/>
        <w:rPr>
          <w:sz w:val="20"/>
          <w:szCs w:val="20"/>
          <w:color w:val="auto"/>
        </w:rPr>
      </w:pPr>
      <w:r>
        <w:rPr>
          <w:rFonts w:ascii="Times New Roman" w:cs="Times New Roman" w:eastAsia="Times New Roman" w:hAnsi="Times New Roman"/>
          <w:sz w:val="20"/>
          <w:szCs w:val="20"/>
          <w:b w:val="1"/>
          <w:bCs w:val="1"/>
          <w:color w:val="auto"/>
        </w:rPr>
        <w:t>Proposed Solution</w:t>
      </w:r>
      <w:r>
        <w:rPr>
          <w:rFonts w:ascii="Times New Roman" w:cs="Times New Roman" w:eastAsia="Times New Roman" w:hAnsi="Times New Roman"/>
          <w:sz w:val="20"/>
          <w:szCs w:val="20"/>
          <w:color w:val="auto"/>
        </w:rPr>
        <w:t>: To introduce a new platformthat integrates AI-driven automation and task management with product showcasing functionalities.</w:t>
      </w:r>
    </w:p>
    <w:p>
      <w:pPr>
        <w:spacing w:after="0" w:line="253" w:lineRule="exact"/>
        <w:rPr>
          <w:sz w:val="24"/>
          <w:szCs w:val="24"/>
          <w:color w:val="auto"/>
        </w:rPr>
      </w:pPr>
    </w:p>
    <w:p>
      <w:pPr>
        <w:ind w:right="340"/>
        <w:spacing w:after="0" w:line="237" w:lineRule="auto"/>
        <w:rPr>
          <w:sz w:val="20"/>
          <w:szCs w:val="20"/>
          <w:color w:val="auto"/>
        </w:rPr>
      </w:pPr>
      <w:r>
        <w:rPr>
          <w:rFonts w:ascii="Times New Roman" w:cs="Times New Roman" w:eastAsia="Times New Roman" w:hAnsi="Times New Roman"/>
          <w:sz w:val="20"/>
          <w:szCs w:val="20"/>
          <w:b w:val="1"/>
          <w:bCs w:val="1"/>
          <w:color w:val="auto"/>
        </w:rPr>
        <w:t>Efficiency and User Satisfaction</w:t>
      </w:r>
      <w:r>
        <w:rPr>
          <w:rFonts w:ascii="Times New Roman" w:cs="Times New Roman" w:eastAsia="Times New Roman" w:hAnsi="Times New Roman"/>
          <w:sz w:val="20"/>
          <w:szCs w:val="20"/>
          <w:color w:val="auto"/>
        </w:rPr>
        <w:t>: To evaluate how AI-driven automation can improve efficiency in customer interactions and streamline internal processes.</w:t>
      </w:r>
    </w:p>
    <w:p>
      <w:pPr>
        <w:spacing w:after="0" w:line="103"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Current Market Needs and Problems:</w:t>
      </w:r>
    </w:p>
    <w:p>
      <w:pPr>
        <w:spacing w:after="0" w:line="232" w:lineRule="auto"/>
        <w:rPr>
          <w:sz w:val="20"/>
          <w:szCs w:val="20"/>
          <w:color w:val="auto"/>
        </w:rPr>
      </w:pPr>
      <w:r>
        <w:rPr>
          <w:rFonts w:ascii="Times New Roman" w:cs="Times New Roman" w:eastAsia="Times New Roman" w:hAnsi="Times New Roman"/>
          <w:sz w:val="20"/>
          <w:szCs w:val="20"/>
          <w:color w:val="auto"/>
        </w:rPr>
        <w:t>Businesses today face several challenges when it</w:t>
      </w:r>
    </w:p>
    <w:p>
      <w:pPr>
        <w:spacing w:after="0" w:line="12" w:lineRule="exact"/>
        <w:rPr>
          <w:sz w:val="24"/>
          <w:szCs w:val="24"/>
          <w:color w:val="auto"/>
        </w:rPr>
      </w:pPr>
    </w:p>
    <w:p>
      <w:pPr>
        <w:ind w:right="540"/>
        <w:spacing w:after="0" w:line="253" w:lineRule="auto"/>
        <w:rPr>
          <w:sz w:val="20"/>
          <w:szCs w:val="20"/>
          <w:color w:val="auto"/>
        </w:rPr>
      </w:pPr>
      <w:r>
        <w:rPr>
          <w:rFonts w:ascii="Times New Roman" w:cs="Times New Roman" w:eastAsia="Times New Roman" w:hAnsi="Times New Roman"/>
          <w:sz w:val="19"/>
          <w:szCs w:val="19"/>
          <w:color w:val="auto"/>
        </w:rPr>
        <w:t>comes to choosing the right customer communication platform. While these tools often provide essential services, such as chat or</w:t>
      </w:r>
    </w:p>
    <w:p>
      <w:pPr>
        <w:spacing w:after="0" w:line="20" w:lineRule="exact"/>
        <w:rPr>
          <w:sz w:val="24"/>
          <w:szCs w:val="24"/>
          <w:color w:val="auto"/>
        </w:rPr>
      </w:pPr>
      <w:r>
        <w:rPr>
          <w:sz w:val="24"/>
          <w:szCs w:val="24"/>
          <w:color w:val="auto"/>
        </w:rPr>
        <w:br w:type="column"/>
      </w:r>
    </w:p>
    <w:p>
      <w:pPr>
        <w:spacing w:after="0" w:line="224" w:lineRule="exact"/>
        <w:rPr>
          <w:sz w:val="24"/>
          <w:szCs w:val="24"/>
          <w:color w:val="auto"/>
        </w:rPr>
      </w:pPr>
    </w:p>
    <w:p>
      <w:pPr>
        <w:ind w:right="100"/>
        <w:spacing w:after="0" w:line="236" w:lineRule="auto"/>
        <w:rPr>
          <w:sz w:val="20"/>
          <w:szCs w:val="20"/>
          <w:color w:val="auto"/>
        </w:rPr>
      </w:pPr>
      <w:r>
        <w:rPr>
          <w:rFonts w:ascii="Times New Roman" w:cs="Times New Roman" w:eastAsia="Times New Roman" w:hAnsi="Times New Roman"/>
          <w:sz w:val="20"/>
          <w:szCs w:val="20"/>
          <w:color w:val="auto"/>
        </w:rPr>
        <w:t>ticketing, they lack comprehensive solutions for managing internal tasks and promoting products. Key market needs that remain unmet by current platforms include:</w:t>
      </w:r>
    </w:p>
    <w:p>
      <w:pPr>
        <w:spacing w:after="0" w:line="235" w:lineRule="exact"/>
        <w:rPr>
          <w:sz w:val="24"/>
          <w:szCs w:val="24"/>
          <w:color w:val="auto"/>
        </w:rPr>
      </w:pPr>
    </w:p>
    <w:p>
      <w:pPr>
        <w:ind w:right="140"/>
        <w:spacing w:after="0" w:line="252" w:lineRule="auto"/>
        <w:rPr>
          <w:sz w:val="20"/>
          <w:szCs w:val="20"/>
          <w:color w:val="auto"/>
        </w:rPr>
      </w:pPr>
      <w:r>
        <w:rPr>
          <w:rFonts w:ascii="Times New Roman" w:cs="Times New Roman" w:eastAsia="Times New Roman" w:hAnsi="Times New Roman"/>
          <w:sz w:val="19"/>
          <w:szCs w:val="19"/>
          <w:b w:val="1"/>
          <w:bCs w:val="1"/>
          <w:color w:val="auto"/>
        </w:rPr>
        <w:t>Task Automation</w:t>
      </w:r>
      <w:r>
        <w:rPr>
          <w:rFonts w:ascii="Times New Roman" w:cs="Times New Roman" w:eastAsia="Times New Roman" w:hAnsi="Times New Roman"/>
          <w:sz w:val="19"/>
          <w:szCs w:val="19"/>
          <w:color w:val="auto"/>
        </w:rPr>
        <w:t>: Many platforms offer limited or no internal task automation. Businesses need systems that can efficientlymanage customer queries, automate internalworkflows, and streamline task delegation across teams.</w:t>
      </w:r>
    </w:p>
    <w:p>
      <w:pPr>
        <w:spacing w:after="0" w:line="243" w:lineRule="exact"/>
        <w:rPr>
          <w:sz w:val="24"/>
          <w:szCs w:val="24"/>
          <w:color w:val="auto"/>
        </w:rPr>
      </w:pPr>
    </w:p>
    <w:p>
      <w:pPr>
        <w:ind w:right="40"/>
        <w:spacing w:after="0" w:line="238" w:lineRule="auto"/>
        <w:rPr>
          <w:sz w:val="20"/>
          <w:szCs w:val="20"/>
          <w:color w:val="auto"/>
        </w:rPr>
      </w:pPr>
      <w:r>
        <w:rPr>
          <w:rFonts w:ascii="Times New Roman" w:cs="Times New Roman" w:eastAsia="Times New Roman" w:hAnsi="Times New Roman"/>
          <w:sz w:val="20"/>
          <w:szCs w:val="20"/>
          <w:b w:val="1"/>
          <w:bCs w:val="1"/>
          <w:color w:val="auto"/>
        </w:rPr>
        <w:t>Product Showcasing</w:t>
      </w:r>
      <w:r>
        <w:rPr>
          <w:rFonts w:ascii="Times New Roman" w:cs="Times New Roman" w:eastAsia="Times New Roman" w:hAnsi="Times New Roman"/>
          <w:sz w:val="20"/>
          <w:szCs w:val="20"/>
          <w:color w:val="auto"/>
        </w:rPr>
        <w:t>: Existing platformsfocus primarily on communication, leaving product showcasing to other marketing or e-commerce platforms. This separation creates inefficiencies in how businesses promote their products while interacting with customers.</w:t>
      </w:r>
    </w:p>
    <w:p>
      <w:pPr>
        <w:spacing w:after="0" w:line="252" w:lineRule="exact"/>
        <w:rPr>
          <w:sz w:val="24"/>
          <w:szCs w:val="24"/>
          <w:color w:val="auto"/>
        </w:rPr>
      </w:pPr>
    </w:p>
    <w:p>
      <w:pPr>
        <w:ind w:right="300"/>
        <w:spacing w:after="0" w:line="238" w:lineRule="auto"/>
        <w:rPr>
          <w:sz w:val="20"/>
          <w:szCs w:val="20"/>
          <w:color w:val="auto"/>
        </w:rPr>
      </w:pPr>
      <w:r>
        <w:rPr>
          <w:rFonts w:ascii="Times New Roman" w:cs="Times New Roman" w:eastAsia="Times New Roman" w:hAnsi="Times New Roman"/>
          <w:sz w:val="20"/>
          <w:szCs w:val="20"/>
          <w:b w:val="1"/>
          <w:bCs w:val="1"/>
          <w:color w:val="auto"/>
        </w:rPr>
        <w:t>AI Integration</w:t>
      </w:r>
      <w:r>
        <w:rPr>
          <w:rFonts w:ascii="Times New Roman" w:cs="Times New Roman" w:eastAsia="Times New Roman" w:hAnsi="Times New Roman"/>
          <w:sz w:val="20"/>
          <w:szCs w:val="20"/>
          <w:color w:val="auto"/>
        </w:rPr>
        <w:t>: Many platforms either lack AI capabilities or offer only basic chatbot functions. More advanced AI-driven customer service systems can handlecomplex queries, automate supportprocesses, and reduce human intervention, which is essential for scalability and efficiency.</w:t>
      </w:r>
    </w:p>
    <w:p>
      <w:pPr>
        <w:spacing w:after="0" w:line="20" w:lineRule="exact"/>
        <w:rPr>
          <w:sz w:val="24"/>
          <w:szCs w:val="24"/>
          <w:color w:val="auto"/>
        </w:rPr>
      </w:pPr>
      <w:r>
        <w:rPr>
          <w:sz w:val="24"/>
          <w:szCs w:val="24"/>
          <w:color w:val="auto"/>
        </w:rPr>
        <w:drawing>
          <wp:anchor simplePos="0" relativeHeight="251657728" behindDoc="1" locked="0" layoutInCell="0" allowOverlap="1">
            <wp:simplePos x="0" y="0"/>
            <wp:positionH relativeFrom="column">
              <wp:posOffset>-69215</wp:posOffset>
            </wp:positionH>
            <wp:positionV relativeFrom="paragraph">
              <wp:posOffset>11430</wp:posOffset>
            </wp:positionV>
            <wp:extent cx="2711450" cy="21799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extLst>
                    </a:blip>
                    <a:srcRect/>
                    <a:stretch>
                      <a:fillRect/>
                    </a:stretch>
                  </pic:blipFill>
                  <pic:spPr bwMode="auto">
                    <a:xfrm>
                      <a:off x="0" y="0"/>
                      <a:ext cx="2711450" cy="2179955"/>
                    </a:xfrm>
                    <a:prstGeom prst="rect">
                      <a:avLst/>
                    </a:prstGeom>
                    <a:noFill/>
                  </pic:spPr>
                </pic:pic>
              </a:graphicData>
            </a:graphic>
          </wp:anchor>
        </w:drawing>
      </w: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200" w:lineRule="exact"/>
        <w:rPr>
          <w:sz w:val="24"/>
          <w:szCs w:val="24"/>
          <w:color w:val="auto"/>
        </w:rPr>
      </w:pPr>
    </w:p>
    <w:p>
      <w:pPr>
        <w:spacing w:after="0" w:line="348" w:lineRule="exact"/>
        <w:rPr>
          <w:sz w:val="24"/>
          <w:szCs w:val="24"/>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Background:</w:t>
      </w:r>
    </w:p>
    <w:p>
      <w:pPr>
        <w:spacing w:after="0" w:line="6" w:lineRule="exact"/>
        <w:rPr>
          <w:sz w:val="24"/>
          <w:szCs w:val="24"/>
          <w:color w:val="auto"/>
        </w:rPr>
      </w:pPr>
    </w:p>
    <w:p>
      <w:pPr>
        <w:jc w:val="both"/>
        <w:ind w:right="20"/>
        <w:spacing w:after="0" w:line="237" w:lineRule="auto"/>
        <w:rPr>
          <w:sz w:val="20"/>
          <w:szCs w:val="20"/>
          <w:color w:val="auto"/>
        </w:rPr>
      </w:pPr>
      <w:r>
        <w:rPr>
          <w:rFonts w:ascii="Times New Roman" w:cs="Times New Roman" w:eastAsia="Times New Roman" w:hAnsi="Times New Roman"/>
          <w:sz w:val="20"/>
          <w:szCs w:val="20"/>
          <w:color w:val="auto"/>
        </w:rPr>
        <w:t>Studies have consistently highlighted the importance of AI and automation in customer service. With advancements in machine learning and natural language processing, businesses can</w:t>
      </w:r>
    </w:p>
    <w:p>
      <w:pPr>
        <w:sectPr>
          <w:pgSz w:w="11920" w:h="16850" w:orient="portrait"/>
          <w:cols w:equalWidth="0" w:num="2">
            <w:col w:w="4280" w:space="720"/>
            <w:col w:w="4060"/>
          </w:cols>
          <w:pgMar w:left="1440" w:top="1408" w:right="1421" w:bottom="0" w:gutter="0" w:footer="0" w:header="0"/>
          <w:type w:val="continuous"/>
        </w:sectPr>
      </w:pPr>
    </w:p>
    <w:bookmarkStart w:id="1" w:name="page2"/>
    <w:bookmarkEnd w:id="1"/>
    <w:p>
      <w:pPr>
        <w:jc w:val="both"/>
        <w:ind w:right="220"/>
        <w:spacing w:after="0" w:line="238" w:lineRule="auto"/>
        <w:rPr>
          <w:sz w:val="20"/>
          <w:szCs w:val="20"/>
          <w:color w:val="auto"/>
        </w:rPr>
      </w:pPr>
      <w:r>
        <w:rPr>
          <w:rFonts w:ascii="Times New Roman" w:cs="Times New Roman" w:eastAsia="Times New Roman" w:hAnsi="Times New Roman"/>
          <w:sz w:val="20"/>
          <w:szCs w:val="20"/>
          <w:color w:val="auto"/>
        </w:rPr>
        <w:t>now leverage AI to improve their customer support and automate internal processes. However, most current platforms fail to integrate these technologies fully. The lack of task automation and product showcasing capabilities further widens the</w:t>
      </w:r>
    </w:p>
    <w:p>
      <w:pPr>
        <w:spacing w:after="0" w:line="81" w:lineRule="exact"/>
        <w:rPr>
          <w:sz w:val="20"/>
          <w:szCs w:val="20"/>
          <w:color w:val="auto"/>
        </w:rPr>
      </w:pPr>
    </w:p>
    <w:p>
      <w:pPr>
        <w:jc w:val="both"/>
        <w:ind w:right="160"/>
        <w:spacing w:after="0" w:line="233" w:lineRule="auto"/>
        <w:rPr>
          <w:sz w:val="20"/>
          <w:szCs w:val="20"/>
          <w:color w:val="auto"/>
        </w:rPr>
      </w:pPr>
      <w:r>
        <w:rPr>
          <w:rFonts w:ascii="Times New Roman" w:cs="Times New Roman" w:eastAsia="Times New Roman" w:hAnsi="Times New Roman"/>
          <w:sz w:val="20"/>
          <w:szCs w:val="20"/>
          <w:color w:val="auto"/>
        </w:rPr>
        <w:t>gap between what businesses need and what platforms offer.</w:t>
      </w:r>
    </w:p>
    <w:p>
      <w:pPr>
        <w:spacing w:after="0" w:line="14" w:lineRule="exact"/>
        <w:rPr>
          <w:sz w:val="20"/>
          <w:szCs w:val="20"/>
          <w:color w:val="auto"/>
        </w:rPr>
      </w:pPr>
    </w:p>
    <w:p>
      <w:pPr>
        <w:jc w:val="both"/>
        <w:ind w:right="140"/>
        <w:spacing w:after="0" w:line="238" w:lineRule="auto"/>
        <w:rPr>
          <w:sz w:val="20"/>
          <w:szCs w:val="20"/>
          <w:color w:val="auto"/>
        </w:rPr>
      </w:pPr>
      <w:r>
        <w:rPr>
          <w:rFonts w:ascii="Times New Roman" w:cs="Times New Roman" w:eastAsia="Times New Roman" w:hAnsi="Times New Roman"/>
          <w:sz w:val="20"/>
          <w:szCs w:val="20"/>
          <w:color w:val="auto"/>
        </w:rPr>
        <w:t>Research by Johnson et al. (2019) shows that AI-driven chatbots can handle a significant portion of customer queries autonomously, reducing the need for human intervention by up to 40%. Similarly, studies on task automation suggest that automated workflows can improve business efficiency by 30% (Brown &amp; Williams, 2020). These findings highlight the critical need for platforms that integrate AI, task automation, and product showcasing into a single solution.</w:t>
      </w:r>
    </w:p>
    <w:p>
      <w:pPr>
        <w:spacing w:after="0" w:line="25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Literature Survey:</w:t>
      </w:r>
    </w:p>
    <w:p>
      <w:pPr>
        <w:spacing w:after="0" w:line="6" w:lineRule="exact"/>
        <w:rPr>
          <w:sz w:val="20"/>
          <w:szCs w:val="20"/>
          <w:color w:val="auto"/>
        </w:rPr>
      </w:pPr>
    </w:p>
    <w:p>
      <w:pPr>
        <w:jc w:val="both"/>
        <w:ind w:right="160"/>
        <w:spacing w:after="0" w:line="236" w:lineRule="auto"/>
        <w:rPr>
          <w:sz w:val="20"/>
          <w:szCs w:val="20"/>
          <w:color w:val="auto"/>
        </w:rPr>
      </w:pPr>
      <w:r>
        <w:rPr>
          <w:rFonts w:ascii="Times New Roman" w:cs="Times New Roman" w:eastAsia="Times New Roman" w:hAnsi="Times New Roman"/>
          <w:sz w:val="20"/>
          <w:szCs w:val="20"/>
          <w:color w:val="auto"/>
        </w:rPr>
        <w:t>This literature review examines the existing research on customer communication platforms, AI-driven automation, and task management.</w:t>
      </w:r>
    </w:p>
    <w:p>
      <w:pPr>
        <w:spacing w:after="0" w:line="238" w:lineRule="exact"/>
        <w:rPr>
          <w:sz w:val="20"/>
          <w:szCs w:val="20"/>
          <w:color w:val="auto"/>
        </w:rPr>
      </w:pPr>
    </w:p>
    <w:p>
      <w:pPr>
        <w:ind w:right="260"/>
        <w:spacing w:after="0" w:line="239" w:lineRule="auto"/>
        <w:rPr>
          <w:sz w:val="20"/>
          <w:szCs w:val="20"/>
          <w:color w:val="auto"/>
        </w:rPr>
      </w:pPr>
      <w:r>
        <w:rPr>
          <w:rFonts w:ascii="Times New Roman" w:cs="Times New Roman" w:eastAsia="Times New Roman" w:hAnsi="Times New Roman"/>
          <w:sz w:val="20"/>
          <w:szCs w:val="20"/>
          <w:b w:val="1"/>
          <w:bCs w:val="1"/>
          <w:color w:val="auto"/>
        </w:rPr>
        <w:t>AI in Customer Service</w:t>
      </w:r>
      <w:r>
        <w:rPr>
          <w:rFonts w:ascii="Times New Roman" w:cs="Times New Roman" w:eastAsia="Times New Roman" w:hAnsi="Times New Roman"/>
          <w:sz w:val="20"/>
          <w:szCs w:val="20"/>
          <w:color w:val="auto"/>
        </w:rPr>
        <w:t>: In their study, Johnson et al. (2019) explored the impact of AI-powered chatbots on customer service platforms. They found that AI significantly reduces response times and improves customer satisfaction by automating repetitive tasks. The study concluded that AI integration could reduce the need for human support by 40%, making it an essential tool for businesses looking to scale their customerservice efforts.</w:t>
      </w:r>
    </w:p>
    <w:p>
      <w:pPr>
        <w:spacing w:after="0" w:line="249" w:lineRule="exact"/>
        <w:rPr>
          <w:sz w:val="20"/>
          <w:szCs w:val="20"/>
          <w:color w:val="auto"/>
        </w:rPr>
      </w:pPr>
    </w:p>
    <w:p>
      <w:pPr>
        <w:ind w:right="340"/>
        <w:spacing w:after="0" w:line="238" w:lineRule="auto"/>
        <w:rPr>
          <w:sz w:val="20"/>
          <w:szCs w:val="20"/>
          <w:color w:val="auto"/>
        </w:rPr>
      </w:pPr>
      <w:r>
        <w:rPr>
          <w:rFonts w:ascii="Times New Roman" w:cs="Times New Roman" w:eastAsia="Times New Roman" w:hAnsi="Times New Roman"/>
          <w:sz w:val="20"/>
          <w:szCs w:val="20"/>
          <w:b w:val="1"/>
          <w:bCs w:val="1"/>
          <w:color w:val="auto"/>
        </w:rPr>
        <w:t>Task Automation</w:t>
      </w:r>
      <w:r>
        <w:rPr>
          <w:rFonts w:ascii="Times New Roman" w:cs="Times New Roman" w:eastAsia="Times New Roman" w:hAnsi="Times New Roman"/>
          <w:sz w:val="20"/>
          <w:szCs w:val="20"/>
          <w:color w:val="auto"/>
        </w:rPr>
        <w:t>: Brown and Williams (2020) investigated the role of task automation in improving internal workflows within businesses. Their research showed that automating task delegation and issue tracking can reduce operational bottlenecks and improve productivity by 30%. This studyunderscores the need for customer communication platforms to offer integrated task automation solutions. Link to study.</w:t>
      </w:r>
    </w:p>
    <w:p>
      <w:pPr>
        <w:spacing w:after="0" w:line="264" w:lineRule="exact"/>
        <w:rPr>
          <w:sz w:val="20"/>
          <w:szCs w:val="20"/>
          <w:color w:val="auto"/>
        </w:rPr>
      </w:pPr>
    </w:p>
    <w:p>
      <w:pPr>
        <w:ind w:right="180"/>
        <w:spacing w:after="0" w:line="238" w:lineRule="auto"/>
        <w:rPr>
          <w:sz w:val="20"/>
          <w:szCs w:val="20"/>
          <w:color w:val="auto"/>
        </w:rPr>
      </w:pPr>
      <w:r>
        <w:rPr>
          <w:rFonts w:ascii="Times New Roman" w:cs="Times New Roman" w:eastAsia="Times New Roman" w:hAnsi="Times New Roman"/>
          <w:sz w:val="20"/>
          <w:szCs w:val="20"/>
          <w:b w:val="1"/>
          <w:bCs w:val="1"/>
          <w:color w:val="auto"/>
        </w:rPr>
        <w:t>Product Showcasing</w:t>
      </w:r>
      <w:r>
        <w:rPr>
          <w:rFonts w:ascii="Times New Roman" w:cs="Times New Roman" w:eastAsia="Times New Roman" w:hAnsi="Times New Roman"/>
          <w:sz w:val="20"/>
          <w:szCs w:val="20"/>
          <w:color w:val="auto"/>
        </w:rPr>
        <w:t>: According to Smithand Doe (2022), integrating product showcasing into customer communication platforms can significantly enhance customerengagement and conversion rates. Their research found that businesses using platforms with integrated product promotion tools saw a 15% increase in conversions, as customers could browse and interact with products directly during customer service interactions. Link to study.</w:t>
      </w:r>
    </w:p>
    <w:p>
      <w:pPr>
        <w:spacing w:after="0" w:line="243"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How the Project Fills This Gap:</w:t>
      </w:r>
    </w:p>
    <w:p>
      <w:pPr>
        <w:spacing w:after="0" w:line="6" w:lineRule="exact"/>
        <w:rPr>
          <w:sz w:val="20"/>
          <w:szCs w:val="20"/>
          <w:color w:val="auto"/>
        </w:rPr>
      </w:pPr>
    </w:p>
    <w:p>
      <w:pPr>
        <w:jc w:val="both"/>
        <w:ind w:right="140"/>
        <w:spacing w:after="0" w:line="238" w:lineRule="auto"/>
        <w:rPr>
          <w:sz w:val="20"/>
          <w:szCs w:val="20"/>
          <w:color w:val="auto"/>
        </w:rPr>
      </w:pPr>
      <w:r>
        <w:rPr>
          <w:rFonts w:ascii="Times New Roman" w:cs="Times New Roman" w:eastAsia="Times New Roman" w:hAnsi="Times New Roman"/>
          <w:sz w:val="20"/>
          <w:szCs w:val="20"/>
          <w:color w:val="auto"/>
        </w:rPr>
        <w:t>The proposed system fills several critical gaps identified in the literature by integrating AI-driven customer service, task automation, and product showcasing into a single, unified platform. Specifically:</w:t>
      </w:r>
    </w:p>
    <w:p>
      <w:pPr>
        <w:spacing w:after="0" w:line="23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AI-Powered Automation</w:t>
      </w:r>
      <w:r>
        <w:rPr>
          <w:rFonts w:ascii="Times New Roman" w:cs="Times New Roman" w:eastAsia="Times New Roman" w:hAnsi="Times New Roman"/>
          <w:sz w:val="20"/>
          <w:szCs w:val="20"/>
          <w:color w:val="auto"/>
        </w:rPr>
        <w:t>: The proposed</w:t>
      </w:r>
    </w:p>
    <w:p>
      <w:pPr>
        <w:spacing w:after="0" w:line="20" w:lineRule="exact"/>
        <w:rPr>
          <w:sz w:val="20"/>
          <w:szCs w:val="20"/>
          <w:color w:val="auto"/>
        </w:rPr>
      </w:pPr>
      <w:r>
        <w:rPr>
          <w:sz w:val="20"/>
          <w:szCs w:val="20"/>
          <w:color w:val="auto"/>
        </w:rPr>
        <w:br w:type="column"/>
      </w:r>
    </w:p>
    <w:p>
      <w:pPr>
        <w:ind w:right="81"/>
        <w:spacing w:after="0" w:line="238" w:lineRule="auto"/>
        <w:rPr>
          <w:sz w:val="20"/>
          <w:szCs w:val="20"/>
          <w:color w:val="auto"/>
        </w:rPr>
      </w:pPr>
      <w:r>
        <w:rPr>
          <w:rFonts w:ascii="Times New Roman" w:cs="Times New Roman" w:eastAsia="Times New Roman" w:hAnsi="Times New Roman"/>
          <w:sz w:val="20"/>
          <w:szCs w:val="20"/>
          <w:color w:val="auto"/>
        </w:rPr>
        <w:t>platformincludes an advanced AI chatbot capable of handling complex queries,creating support tickets, and automating task delegation. By reducing human intervention, businesses can scale their customer support operations efficiently.</w:t>
      </w:r>
    </w:p>
    <w:p>
      <w:pPr>
        <w:spacing w:after="0" w:line="252" w:lineRule="exact"/>
        <w:rPr>
          <w:sz w:val="20"/>
          <w:szCs w:val="20"/>
          <w:color w:val="auto"/>
        </w:rPr>
      </w:pPr>
    </w:p>
    <w:p>
      <w:pPr>
        <w:ind w:right="121"/>
        <w:spacing w:after="0" w:line="238" w:lineRule="auto"/>
        <w:rPr>
          <w:sz w:val="20"/>
          <w:szCs w:val="20"/>
          <w:color w:val="auto"/>
        </w:rPr>
      </w:pPr>
      <w:r>
        <w:rPr>
          <w:rFonts w:ascii="Times New Roman" w:cs="Times New Roman" w:eastAsia="Times New Roman" w:hAnsi="Times New Roman"/>
          <w:sz w:val="20"/>
          <w:szCs w:val="20"/>
          <w:b w:val="1"/>
          <w:bCs w:val="1"/>
          <w:color w:val="auto"/>
        </w:rPr>
        <w:t>Task Automation</w:t>
      </w:r>
      <w:r>
        <w:rPr>
          <w:rFonts w:ascii="Times New Roman" w:cs="Times New Roman" w:eastAsia="Times New Roman" w:hAnsi="Times New Roman"/>
          <w:sz w:val="20"/>
          <w:szCs w:val="20"/>
          <w:color w:val="auto"/>
        </w:rPr>
        <w:t>: This platform features robust task management tools that allow businesses to assign and track tasks, automate internal workflows, and streamline customer support processes. These tools address the inefficiencies of current platforms, which often lackintegrated task automation capabilities.</w:t>
      </w:r>
    </w:p>
    <w:p>
      <w:pPr>
        <w:spacing w:after="0" w:line="255" w:lineRule="exact"/>
        <w:rPr>
          <w:sz w:val="20"/>
          <w:szCs w:val="20"/>
          <w:color w:val="auto"/>
        </w:rPr>
      </w:pPr>
    </w:p>
    <w:p>
      <w:pPr>
        <w:ind w:right="141"/>
        <w:spacing w:after="0" w:line="252" w:lineRule="auto"/>
        <w:rPr>
          <w:sz w:val="20"/>
          <w:szCs w:val="20"/>
          <w:color w:val="auto"/>
        </w:rPr>
      </w:pPr>
      <w:r>
        <w:rPr>
          <w:rFonts w:ascii="Times New Roman" w:cs="Times New Roman" w:eastAsia="Times New Roman" w:hAnsi="Times New Roman"/>
          <w:sz w:val="19"/>
          <w:szCs w:val="19"/>
          <w:b w:val="1"/>
          <w:bCs w:val="1"/>
          <w:color w:val="auto"/>
        </w:rPr>
        <w:t>Product Showcasing</w:t>
      </w:r>
      <w:r>
        <w:rPr>
          <w:rFonts w:ascii="Times New Roman" w:cs="Times New Roman" w:eastAsia="Times New Roman" w:hAnsi="Times New Roman"/>
          <w:sz w:val="19"/>
          <w:szCs w:val="19"/>
          <w:color w:val="auto"/>
        </w:rPr>
        <w:t>: Unlike existing communication tools that separate customer service from product promotion, this platform enables businesses to showcase their products directly during customer interactions. Customers can browse product catalogs and engage with offerings while receiving support, which increases engagement and conversion rates.</w:t>
      </w:r>
    </w:p>
    <w:p>
      <w:pPr>
        <w:spacing w:after="0" w:line="230"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Proposed System:</w:t>
      </w:r>
    </w:p>
    <w:p>
      <w:pPr>
        <w:spacing w:after="0" w:line="9" w:lineRule="exact"/>
        <w:rPr>
          <w:sz w:val="20"/>
          <w:szCs w:val="20"/>
          <w:color w:val="auto"/>
        </w:rPr>
      </w:pPr>
    </w:p>
    <w:p>
      <w:pPr>
        <w:jc w:val="both"/>
        <w:ind w:right="1"/>
        <w:spacing w:after="0" w:line="236" w:lineRule="auto"/>
        <w:rPr>
          <w:sz w:val="20"/>
          <w:szCs w:val="20"/>
          <w:color w:val="auto"/>
        </w:rPr>
      </w:pPr>
      <w:r>
        <w:rPr>
          <w:rFonts w:ascii="Times New Roman" w:cs="Times New Roman" w:eastAsia="Times New Roman" w:hAnsi="Times New Roman"/>
          <w:sz w:val="20"/>
          <w:szCs w:val="20"/>
          <w:color w:val="auto"/>
        </w:rPr>
        <w:t>The proposed system is a comprehensive platform designed to meet the needs of businesses seeking to enhance both customer interactions and internal workflows. Key features include:</w:t>
      </w:r>
    </w:p>
    <w:p>
      <w:pPr>
        <w:spacing w:after="0" w:line="241" w:lineRule="exact"/>
        <w:rPr>
          <w:sz w:val="20"/>
          <w:szCs w:val="20"/>
          <w:color w:val="auto"/>
        </w:rPr>
      </w:pPr>
    </w:p>
    <w:p>
      <w:pPr>
        <w:ind w:right="501"/>
        <w:spacing w:after="0" w:line="237" w:lineRule="auto"/>
        <w:rPr>
          <w:sz w:val="20"/>
          <w:szCs w:val="20"/>
          <w:color w:val="auto"/>
        </w:rPr>
      </w:pPr>
      <w:r>
        <w:rPr>
          <w:rFonts w:ascii="Times New Roman" w:cs="Times New Roman" w:eastAsia="Times New Roman" w:hAnsi="Times New Roman"/>
          <w:sz w:val="20"/>
          <w:szCs w:val="20"/>
          <w:b w:val="1"/>
          <w:bCs w:val="1"/>
          <w:color w:val="auto"/>
        </w:rPr>
        <w:t>AI-Powered Chatbot</w:t>
      </w:r>
      <w:r>
        <w:rPr>
          <w:rFonts w:ascii="Times New Roman" w:cs="Times New Roman" w:eastAsia="Times New Roman" w:hAnsi="Times New Roman"/>
          <w:sz w:val="20"/>
          <w:szCs w:val="20"/>
          <w:color w:val="auto"/>
        </w:rPr>
        <w:t>: Capable of resolving complex customer queries, offering product recommendations, and automating support ticket creation.</w:t>
      </w:r>
    </w:p>
    <w:p>
      <w:pPr>
        <w:spacing w:after="0" w:line="251" w:lineRule="exact"/>
        <w:rPr>
          <w:sz w:val="20"/>
          <w:szCs w:val="20"/>
          <w:color w:val="auto"/>
        </w:rPr>
      </w:pPr>
    </w:p>
    <w:p>
      <w:pPr>
        <w:ind w:right="201"/>
        <w:spacing w:after="0" w:line="237" w:lineRule="auto"/>
        <w:rPr>
          <w:sz w:val="20"/>
          <w:szCs w:val="20"/>
          <w:color w:val="auto"/>
        </w:rPr>
      </w:pPr>
      <w:r>
        <w:rPr>
          <w:rFonts w:ascii="Times New Roman" w:cs="Times New Roman" w:eastAsia="Times New Roman" w:hAnsi="Times New Roman"/>
          <w:sz w:val="20"/>
          <w:szCs w:val="20"/>
          <w:b w:val="1"/>
          <w:bCs w:val="1"/>
          <w:color w:val="auto"/>
        </w:rPr>
        <w:t>Task Management</w:t>
      </w:r>
      <w:r>
        <w:rPr>
          <w:rFonts w:ascii="Times New Roman" w:cs="Times New Roman" w:eastAsia="Times New Roman" w:hAnsi="Times New Roman"/>
          <w:sz w:val="20"/>
          <w:szCs w:val="20"/>
          <w:color w:val="auto"/>
        </w:rPr>
        <w:t>: A robust task management system that automates the assignment and tracking of internal tasks, ensuring that both customer issues and internal workflows are handled efficiently.</w:t>
      </w:r>
    </w:p>
    <w:p>
      <w:pPr>
        <w:spacing w:after="0" w:line="257" w:lineRule="exact"/>
        <w:rPr>
          <w:sz w:val="20"/>
          <w:szCs w:val="20"/>
          <w:color w:val="auto"/>
        </w:rPr>
      </w:pPr>
    </w:p>
    <w:p>
      <w:pPr>
        <w:ind w:right="101"/>
        <w:spacing w:after="0" w:line="238" w:lineRule="auto"/>
        <w:rPr>
          <w:sz w:val="20"/>
          <w:szCs w:val="20"/>
          <w:color w:val="auto"/>
        </w:rPr>
      </w:pPr>
      <w:r>
        <w:rPr>
          <w:rFonts w:ascii="Times New Roman" w:cs="Times New Roman" w:eastAsia="Times New Roman" w:hAnsi="Times New Roman"/>
          <w:sz w:val="20"/>
          <w:szCs w:val="20"/>
          <w:b w:val="1"/>
          <w:bCs w:val="1"/>
          <w:color w:val="auto"/>
        </w:rPr>
        <w:t>Product Showcasing</w:t>
      </w:r>
      <w:r>
        <w:rPr>
          <w:rFonts w:ascii="Times New Roman" w:cs="Times New Roman" w:eastAsia="Times New Roman" w:hAnsi="Times New Roman"/>
          <w:sz w:val="20"/>
          <w:szCs w:val="20"/>
          <w:color w:val="auto"/>
        </w:rPr>
        <w:t>: Allows businesses to displaytheir products directly withinthe platform, enabling customers to explore product catalogs and make inquiries while interacting with customer support agents.</w:t>
      </w:r>
    </w:p>
    <w:p>
      <w:pPr>
        <w:spacing w:after="0" w:line="20" w:lineRule="exact"/>
        <w:rPr>
          <w:sz w:val="20"/>
          <w:szCs w:val="20"/>
          <w:color w:val="auto"/>
        </w:rPr>
      </w:pPr>
      <w:r>
        <w:rPr>
          <w:sz w:val="20"/>
          <w:szCs w:val="20"/>
          <w:color w:val="auto"/>
        </w:rPr>
        <w:drawing>
          <wp:anchor simplePos="0" relativeHeight="251657728" behindDoc="1" locked="0" layoutInCell="0" allowOverlap="1">
            <wp:simplePos x="0" y="0"/>
            <wp:positionH relativeFrom="column">
              <wp:posOffset>-69215</wp:posOffset>
            </wp:positionH>
            <wp:positionV relativeFrom="paragraph">
              <wp:posOffset>152400</wp:posOffset>
            </wp:positionV>
            <wp:extent cx="2711450" cy="114109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extLst>
                    </a:blip>
                    <a:srcRect/>
                    <a:stretch>
                      <a:fillRect/>
                    </a:stretch>
                  </pic:blipFill>
                  <pic:spPr bwMode="auto">
                    <a:xfrm>
                      <a:off x="0" y="0"/>
                      <a:ext cx="2711450" cy="1141095"/>
                    </a:xfrm>
                    <a:prstGeom prst="rect">
                      <a:avLst/>
                    </a:prstGeom>
                    <a:noFill/>
                  </pic:spPr>
                </pic:pic>
              </a:graphicData>
            </a:graphic>
          </wp:anchor>
        </w:drawing>
      </w: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00" w:lineRule="exact"/>
        <w:rPr>
          <w:sz w:val="20"/>
          <w:szCs w:val="20"/>
          <w:color w:val="auto"/>
        </w:rPr>
      </w:pPr>
    </w:p>
    <w:p>
      <w:pPr>
        <w:spacing w:after="0" w:line="216"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Scope:</w:t>
      </w:r>
    </w:p>
    <w:p>
      <w:pPr>
        <w:spacing w:after="0" w:line="9" w:lineRule="exact"/>
        <w:rPr>
          <w:sz w:val="20"/>
          <w:szCs w:val="20"/>
          <w:color w:val="auto"/>
        </w:rPr>
      </w:pPr>
    </w:p>
    <w:p>
      <w:pPr>
        <w:ind w:right="1"/>
        <w:spacing w:after="0" w:line="238" w:lineRule="auto"/>
        <w:rPr>
          <w:sz w:val="20"/>
          <w:szCs w:val="20"/>
          <w:color w:val="auto"/>
        </w:rPr>
      </w:pPr>
      <w:r>
        <w:rPr>
          <w:rFonts w:ascii="Times New Roman" w:cs="Times New Roman" w:eastAsia="Times New Roman" w:hAnsi="Times New Roman"/>
          <w:sz w:val="20"/>
          <w:szCs w:val="20"/>
          <w:color w:val="auto"/>
        </w:rPr>
        <w:t>The scope of this project extends beyond traditional communication tools by offering an all-in-one solution that integrates customer service, task management, and product showcasing. This system is designed for businesses that require comprehensive tools to manage both external customer interactions and internal operations. The platform will be scalable, making it suitable for businesses of all sizes, from small enterprises to large corporations.</w:t>
      </w:r>
    </w:p>
    <w:p>
      <w:pPr>
        <w:sectPr>
          <w:pgSz w:w="11920" w:h="16850" w:orient="portrait"/>
          <w:cols w:equalWidth="0" w:num="2">
            <w:col w:w="4280" w:space="720"/>
            <w:col w:w="4041"/>
          </w:cols>
          <w:pgMar w:left="1440" w:top="1342" w:right="1440" w:bottom="0" w:gutter="0" w:footer="0" w:header="0"/>
        </w:sectPr>
      </w:pPr>
    </w:p>
    <w:bookmarkStart w:id="2" w:name="page3"/>
    <w:bookmarkEnd w:id="2"/>
    <w:p>
      <w:pPr>
        <w:spacing w:after="0"/>
        <w:rPr>
          <w:sz w:val="20"/>
          <w:szCs w:val="20"/>
          <w:color w:val="auto"/>
        </w:rPr>
      </w:pPr>
      <w:r>
        <w:rPr>
          <w:rFonts w:ascii="Times New Roman" w:cs="Times New Roman" w:eastAsia="Times New Roman" w:hAnsi="Times New Roman"/>
          <w:sz w:val="20"/>
          <w:szCs w:val="20"/>
          <w:b w:val="1"/>
          <w:bCs w:val="1"/>
          <w:color w:val="auto"/>
        </w:rPr>
        <w:t>Conclusion:</w:t>
      </w:r>
    </w:p>
    <w:p>
      <w:pPr>
        <w:spacing w:after="0" w:line="237" w:lineRule="auto"/>
        <w:rPr>
          <w:sz w:val="20"/>
          <w:szCs w:val="20"/>
          <w:color w:val="auto"/>
        </w:rPr>
      </w:pPr>
      <w:r>
        <w:rPr>
          <w:rFonts w:ascii="Times New Roman" w:cs="Times New Roman" w:eastAsia="Times New Roman" w:hAnsi="Times New Roman"/>
          <w:sz w:val="20"/>
          <w:szCs w:val="20"/>
          <w:color w:val="auto"/>
        </w:rPr>
        <w:t>Current  customer  communication  platforms  offer</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valuable tools but often fall short in integrating task</w:t>
      </w:r>
    </w:p>
    <w:p>
      <w:pPr>
        <w:spacing w:after="0"/>
        <w:tabs>
          <w:tab w:leader="none" w:pos="1120" w:val="left"/>
          <w:tab w:leader="none" w:pos="2100" w:val="left"/>
          <w:tab w:leader="none" w:pos="3020" w:val="left"/>
          <w:tab w:leader="none" w:pos="3860" w:val="left"/>
        </w:tabs>
        <w:rPr>
          <w:sz w:val="20"/>
          <w:szCs w:val="20"/>
          <w:color w:val="auto"/>
        </w:rPr>
      </w:pPr>
      <w:r>
        <w:rPr>
          <w:rFonts w:ascii="Times New Roman" w:cs="Times New Roman" w:eastAsia="Times New Roman" w:hAnsi="Times New Roman"/>
          <w:sz w:val="20"/>
          <w:szCs w:val="20"/>
          <w:color w:val="auto"/>
        </w:rPr>
        <w:t>automation,</w:t>
        <w:tab/>
        <w:t>AI-driven</w:t>
        <w:tab/>
        <w:t>customer</w:t>
        <w:tab/>
        <w:t>support,</w:t>
        <w:tab/>
        <w:t>and</w:t>
      </w:r>
    </w:p>
    <w:p>
      <w:pPr>
        <w:spacing w:after="0"/>
        <w:rPr>
          <w:sz w:val="20"/>
          <w:szCs w:val="20"/>
          <w:color w:val="auto"/>
        </w:rPr>
      </w:pPr>
      <w:r>
        <w:rPr>
          <w:rFonts w:ascii="Times New Roman" w:cs="Times New Roman" w:eastAsia="Times New Roman" w:hAnsi="Times New Roman"/>
          <w:sz w:val="20"/>
          <w:szCs w:val="20"/>
          <w:color w:val="auto"/>
        </w:rPr>
        <w:t>product showcasing. The proposed system bridges</w:t>
      </w:r>
    </w:p>
    <w:p>
      <w:pPr>
        <w:spacing w:after="0"/>
        <w:tabs>
          <w:tab w:leader="none" w:pos="520" w:val="left"/>
          <w:tab w:leader="none" w:pos="1020" w:val="left"/>
          <w:tab w:leader="none" w:pos="1360" w:val="left"/>
          <w:tab w:leader="none" w:pos="2140" w:val="left"/>
          <w:tab w:leader="none" w:pos="2380" w:val="left"/>
          <w:tab w:leader="none" w:pos="3080" w:val="left"/>
          <w:tab w:leader="none" w:pos="3860" w:val="left"/>
        </w:tabs>
        <w:rPr>
          <w:sz w:val="20"/>
          <w:szCs w:val="20"/>
          <w:color w:val="auto"/>
        </w:rPr>
      </w:pPr>
      <w:r>
        <w:rPr>
          <w:rFonts w:ascii="Times New Roman" w:cs="Times New Roman" w:eastAsia="Times New Roman" w:hAnsi="Times New Roman"/>
          <w:sz w:val="20"/>
          <w:szCs w:val="20"/>
          <w:color w:val="auto"/>
        </w:rPr>
        <w:t>these</w:t>
        <w:tab/>
        <w:t>gaps</w:t>
        <w:tab/>
        <w:t>by</w:t>
        <w:tab/>
        <w:t>offering</w:t>
        <w:tab/>
        <w:t>a</w:t>
        <w:tab/>
        <w:t>unified</w:t>
        <w:tab/>
        <w:t>solution</w:t>
      </w:r>
      <w:r>
        <w:rPr>
          <w:sz w:val="20"/>
          <w:szCs w:val="20"/>
          <w:color w:val="auto"/>
        </w:rPr>
        <w:tab/>
      </w:r>
      <w:r>
        <w:rPr>
          <w:rFonts w:ascii="Times New Roman" w:cs="Times New Roman" w:eastAsia="Times New Roman" w:hAnsi="Times New Roman"/>
          <w:sz w:val="19"/>
          <w:szCs w:val="19"/>
          <w:color w:val="auto"/>
        </w:rPr>
        <w:t>that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enhances  both  internal  workflows  and  customer-</w:t>
      </w:r>
    </w:p>
    <w:p>
      <w:pPr>
        <w:spacing w:after="0"/>
        <w:rPr>
          <w:sz w:val="20"/>
          <w:szCs w:val="20"/>
          <w:color w:val="auto"/>
        </w:rPr>
      </w:pPr>
      <w:r>
        <w:rPr>
          <w:rFonts w:ascii="Times New Roman" w:cs="Times New Roman" w:eastAsia="Times New Roman" w:hAnsi="Times New Roman"/>
          <w:sz w:val="20"/>
          <w:szCs w:val="20"/>
          <w:color w:val="auto"/>
        </w:rPr>
        <w:t>facing interactions. By incorporating AI automation</w:t>
      </w:r>
    </w:p>
    <w:p>
      <w:pPr>
        <w:spacing w:after="0"/>
        <w:rPr>
          <w:sz w:val="20"/>
          <w:szCs w:val="20"/>
          <w:color w:val="auto"/>
        </w:rPr>
      </w:pPr>
      <w:r>
        <w:rPr>
          <w:rFonts w:ascii="Times New Roman" w:cs="Times New Roman" w:eastAsia="Times New Roman" w:hAnsi="Times New Roman"/>
          <w:sz w:val="20"/>
          <w:szCs w:val="20"/>
          <w:color w:val="auto"/>
        </w:rPr>
        <w:t>and product promotion, this platform stands as a</w:t>
      </w:r>
    </w:p>
    <w:p>
      <w:pPr>
        <w:spacing w:after="0"/>
        <w:rPr>
          <w:sz w:val="20"/>
          <w:szCs w:val="20"/>
          <w:color w:val="auto"/>
        </w:rPr>
      </w:pPr>
      <w:r>
        <w:rPr>
          <w:rFonts w:ascii="Times New Roman" w:cs="Times New Roman" w:eastAsia="Times New Roman" w:hAnsi="Times New Roman"/>
          <w:sz w:val="20"/>
          <w:szCs w:val="20"/>
          <w:color w:val="auto"/>
        </w:rPr>
        <w:t>comprehensive solution for businesses looking to</w:t>
      </w:r>
    </w:p>
    <w:p>
      <w:pPr>
        <w:spacing w:after="0"/>
        <w:tabs>
          <w:tab w:leader="none" w:pos="780" w:val="left"/>
          <w:tab w:leader="none" w:pos="1300" w:val="left"/>
          <w:tab w:leader="none" w:pos="2180" w:val="left"/>
          <w:tab w:leader="none" w:pos="2880" w:val="left"/>
          <w:tab w:leader="none" w:pos="3320" w:val="left"/>
        </w:tabs>
        <w:rPr>
          <w:sz w:val="20"/>
          <w:szCs w:val="20"/>
          <w:color w:val="auto"/>
        </w:rPr>
      </w:pPr>
      <w:r>
        <w:rPr>
          <w:rFonts w:ascii="Times New Roman" w:cs="Times New Roman" w:eastAsia="Times New Roman" w:hAnsi="Times New Roman"/>
          <w:sz w:val="20"/>
          <w:szCs w:val="20"/>
          <w:color w:val="auto"/>
        </w:rPr>
        <w:t>improve</w:t>
        <w:tab/>
        <w:t>their</w:t>
        <w:tab/>
        <w:t>customer</w:t>
        <w:tab/>
        <w:t>service</w:t>
        <w:tab/>
        <w:t>and</w:t>
        <w:tab/>
        <w:t>streamline</w:t>
      </w:r>
    </w:p>
    <w:p>
      <w:pPr>
        <w:spacing w:after="0" w:line="237" w:lineRule="auto"/>
        <w:rPr>
          <w:sz w:val="20"/>
          <w:szCs w:val="20"/>
          <w:color w:val="auto"/>
        </w:rPr>
      </w:pPr>
      <w:r>
        <w:rPr>
          <w:rFonts w:ascii="Times New Roman" w:cs="Times New Roman" w:eastAsia="Times New Roman" w:hAnsi="Times New Roman"/>
          <w:sz w:val="20"/>
          <w:szCs w:val="20"/>
          <w:color w:val="auto"/>
        </w:rPr>
        <w:t>internal operations</w:t>
      </w:r>
    </w:p>
    <w:p>
      <w:pPr>
        <w:spacing w:after="0" w:line="237"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b w:val="1"/>
          <w:bCs w:val="1"/>
          <w:color w:val="auto"/>
        </w:rPr>
        <w:t>References:</w:t>
      </w:r>
    </w:p>
    <w:p>
      <w:pPr>
        <w:spacing w:after="0" w:line="235" w:lineRule="auto"/>
        <w:rPr>
          <w:sz w:val="20"/>
          <w:szCs w:val="20"/>
          <w:color w:val="auto"/>
        </w:rPr>
      </w:pPr>
      <w:r>
        <w:rPr>
          <w:rFonts w:ascii="Times New Roman" w:cs="Times New Roman" w:eastAsia="Times New Roman" w:hAnsi="Times New Roman"/>
          <w:sz w:val="20"/>
          <w:szCs w:val="20"/>
          <w:i w:val="1"/>
          <w:iCs w:val="1"/>
          <w:color w:val="auto"/>
        </w:rPr>
        <w:t>Implementing Project Oriented Customer Service</w:t>
      </w:r>
      <w:r>
        <w:rPr>
          <w:rFonts w:ascii="Times New Roman" w:cs="Times New Roman" w:eastAsia="Times New Roman" w:hAnsi="Times New Roman"/>
          <w:sz w:val="20"/>
          <w:szCs w:val="20"/>
          <w:color w:val="auto"/>
        </w:rPr>
        <w:t>.</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Project Remedies Inc.</w:t>
      </w:r>
    </w:p>
    <w:p>
      <w:pPr>
        <w:spacing w:after="0"/>
        <w:rPr>
          <w:rFonts w:ascii="Times New Roman" w:cs="Times New Roman" w:eastAsia="Times New Roman" w:hAnsi="Times New Roman"/>
          <w:sz w:val="20"/>
          <w:szCs w:val="20"/>
          <w:u w:val="single" w:color="auto"/>
          <w:color w:val="0000FF"/>
        </w:rPr>
      </w:pPr>
      <w:hyperlink r:id="rId14">
        <w:r>
          <w:rPr>
            <w:rFonts w:ascii="Times New Roman" w:cs="Times New Roman" w:eastAsia="Times New Roman" w:hAnsi="Times New Roman"/>
            <w:sz w:val="20"/>
            <w:szCs w:val="20"/>
            <w:u w:val="single" w:color="auto"/>
            <w:color w:val="0000FF"/>
          </w:rPr>
          <w:t>http://www.projectremedies.com</w:t>
        </w:r>
      </w:hyperlink>
    </w:p>
    <w:p>
      <w:pPr>
        <w:spacing w:after="0" w:line="22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 xml:space="preserve">Edson Coutinho Da Silva. </w:t>
      </w:r>
      <w:r>
        <w:rPr>
          <w:rFonts w:ascii="Times New Roman" w:cs="Times New Roman" w:eastAsia="Times New Roman" w:hAnsi="Times New Roman"/>
          <w:sz w:val="20"/>
          <w:szCs w:val="20"/>
          <w:i w:val="1"/>
          <w:iCs w:val="1"/>
          <w:color w:val="auto"/>
        </w:rPr>
        <w:t>Customer Experience</w:t>
      </w:r>
    </w:p>
    <w:p>
      <w:pPr>
        <w:spacing w:after="0"/>
        <w:rPr>
          <w:sz w:val="20"/>
          <w:szCs w:val="20"/>
          <w:color w:val="auto"/>
        </w:rPr>
      </w:pPr>
      <w:r>
        <w:rPr>
          <w:rFonts w:ascii="Times New Roman" w:cs="Times New Roman" w:eastAsia="Times New Roman" w:hAnsi="Times New Roman"/>
          <w:sz w:val="20"/>
          <w:szCs w:val="20"/>
          <w:u w:val="single" w:color="auto"/>
          <w:color w:val="0000FF"/>
        </w:rPr>
        <w:t>Project</w:t>
      </w:r>
      <w:r>
        <w:rPr>
          <w:rFonts w:ascii="Times New Roman" w:cs="Times New Roman" w:eastAsia="Times New Roman" w:hAnsi="Times New Roman"/>
          <w:sz w:val="20"/>
          <w:szCs w:val="20"/>
          <w:color w:val="000000"/>
        </w:rPr>
        <w:t xml:space="preserve"> </w:t>
      </w:r>
      <w:r>
        <w:rPr>
          <w:rFonts w:ascii="Times New Roman" w:cs="Times New Roman" w:eastAsia="Times New Roman" w:hAnsi="Times New Roman"/>
          <w:sz w:val="20"/>
          <w:szCs w:val="20"/>
          <w:i w:val="1"/>
          <w:iCs w:val="1"/>
          <w:color w:val="000000"/>
        </w:rPr>
        <w:t>: A Framework to create and deliver Value</w:t>
      </w:r>
    </w:p>
    <w:p>
      <w:pPr>
        <w:spacing w:after="0"/>
        <w:rPr>
          <w:sz w:val="20"/>
          <w:szCs w:val="20"/>
          <w:color w:val="auto"/>
        </w:rPr>
      </w:pPr>
      <w:r>
        <w:rPr>
          <w:rFonts w:ascii="Times New Roman" w:cs="Times New Roman" w:eastAsia="Times New Roman" w:hAnsi="Times New Roman"/>
          <w:sz w:val="20"/>
          <w:szCs w:val="20"/>
          <w:i w:val="1"/>
          <w:iCs w:val="1"/>
          <w:color w:val="auto"/>
        </w:rPr>
        <w:t>to Customers</w:t>
      </w:r>
    </w:p>
    <w:p>
      <w:pPr>
        <w:spacing w:after="0"/>
        <w:rPr>
          <w:rFonts w:ascii="Times New Roman" w:cs="Times New Roman" w:eastAsia="Times New Roman" w:hAnsi="Times New Roman"/>
          <w:sz w:val="20"/>
          <w:szCs w:val="20"/>
          <w:u w:val="single" w:color="auto"/>
          <w:color w:val="0000FF"/>
        </w:rPr>
      </w:pPr>
      <w:hyperlink r:id="rId15">
        <w:r>
          <w:rPr>
            <w:rFonts w:ascii="Times New Roman" w:cs="Times New Roman" w:eastAsia="Times New Roman" w:hAnsi="Times New Roman"/>
            <w:sz w:val="20"/>
            <w:szCs w:val="20"/>
            <w:u w:val="single" w:color="auto"/>
            <w:color w:val="0000FF"/>
          </w:rPr>
          <w:t>https://www.researchgate.net/publication/35417067</w:t>
        </w:r>
      </w:hyperlink>
    </w:p>
    <w:p>
      <w:pPr>
        <w:spacing w:after="0"/>
        <w:rPr>
          <w:rFonts w:ascii="Times New Roman" w:cs="Times New Roman" w:eastAsia="Times New Roman" w:hAnsi="Times New Roman"/>
          <w:sz w:val="20"/>
          <w:szCs w:val="20"/>
          <w:u w:val="single" w:color="auto"/>
          <w:color w:val="0000FF"/>
        </w:rPr>
      </w:pPr>
      <w:hyperlink r:id="rId15">
        <w:r>
          <w:rPr>
            <w:rFonts w:ascii="Times New Roman" w:cs="Times New Roman" w:eastAsia="Times New Roman" w:hAnsi="Times New Roman"/>
            <w:sz w:val="20"/>
            <w:szCs w:val="20"/>
            <w:u w:val="single" w:color="auto"/>
            <w:color w:val="0000FF"/>
          </w:rPr>
          <w:t>0</w:t>
        </w:r>
      </w:hyperlink>
    </w:p>
    <w:p>
      <w:pPr>
        <w:spacing w:after="0" w:line="228"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color w:val="auto"/>
        </w:rPr>
        <w:t>Prof.  dr  hab.  Anna  Dabrowska  &amp;  Prof.  dr  hab.</w:t>
      </w:r>
    </w:p>
    <w:p>
      <w:pPr>
        <w:spacing w:after="0"/>
        <w:tabs>
          <w:tab w:leader="none" w:pos="1000" w:val="left"/>
          <w:tab w:leader="none" w:pos="2260" w:val="left"/>
          <w:tab w:leader="none" w:pos="2480" w:val="left"/>
          <w:tab w:leader="none" w:pos="2940" w:val="left"/>
          <w:tab w:leader="none" w:pos="4000" w:val="left"/>
        </w:tabs>
        <w:rPr>
          <w:sz w:val="20"/>
          <w:szCs w:val="20"/>
          <w:color w:val="auto"/>
        </w:rPr>
      </w:pPr>
      <w:r>
        <w:rPr>
          <w:rFonts w:ascii="Times New Roman" w:cs="Times New Roman" w:eastAsia="Times New Roman" w:hAnsi="Times New Roman"/>
          <w:sz w:val="20"/>
          <w:szCs w:val="20"/>
          <w:color w:val="auto"/>
        </w:rPr>
        <w:t>Mirostawa</w:t>
      </w:r>
      <w:r>
        <w:rPr>
          <w:sz w:val="20"/>
          <w:szCs w:val="20"/>
          <w:color w:val="auto"/>
        </w:rPr>
        <w:tab/>
      </w:r>
      <w:r>
        <w:rPr>
          <w:rFonts w:ascii="Times New Roman" w:cs="Times New Roman" w:eastAsia="Times New Roman" w:hAnsi="Times New Roman"/>
          <w:sz w:val="20"/>
          <w:szCs w:val="20"/>
          <w:color w:val="auto"/>
        </w:rPr>
        <w:t>Janos’-Kresto</w:t>
      </w:r>
      <w:r>
        <w:rPr>
          <w:sz w:val="20"/>
          <w:szCs w:val="20"/>
          <w:color w:val="auto"/>
        </w:rPr>
        <w:tab/>
      </w:r>
      <w:r>
        <w:rPr>
          <w:rFonts w:ascii="Times New Roman" w:cs="Times New Roman" w:eastAsia="Times New Roman" w:hAnsi="Times New Roman"/>
          <w:sz w:val="20"/>
          <w:szCs w:val="20"/>
          <w:color w:val="auto"/>
        </w:rPr>
        <w:t>,</w:t>
      </w:r>
      <w:r>
        <w:rPr>
          <w:sz w:val="20"/>
          <w:szCs w:val="20"/>
          <w:color w:val="auto"/>
        </w:rPr>
        <w:tab/>
      </w:r>
      <w:r>
        <w:rPr>
          <w:rFonts w:ascii="Times New Roman" w:cs="Times New Roman" w:eastAsia="Times New Roman" w:hAnsi="Times New Roman"/>
          <w:sz w:val="20"/>
          <w:szCs w:val="20"/>
          <w:i w:val="1"/>
          <w:iCs w:val="1"/>
          <w:color w:val="auto"/>
        </w:rPr>
        <w:t>The</w:t>
        <w:tab/>
        <w:t>importance</w:t>
        <w:tab/>
        <w:t>of</w:t>
      </w:r>
    </w:p>
    <w:p>
      <w:pPr>
        <w:spacing w:after="0" w:line="1" w:lineRule="exact"/>
        <w:rPr>
          <w:sz w:val="20"/>
          <w:szCs w:val="20"/>
          <w:color w:val="auto"/>
        </w:rPr>
      </w:pPr>
    </w:p>
    <w:p>
      <w:pPr>
        <w:spacing w:after="0"/>
        <w:rPr>
          <w:sz w:val="20"/>
          <w:szCs w:val="20"/>
          <w:color w:val="auto"/>
        </w:rPr>
      </w:pPr>
      <w:r>
        <w:rPr>
          <w:rFonts w:ascii="Times New Roman" w:cs="Times New Roman" w:eastAsia="Times New Roman" w:hAnsi="Times New Roman"/>
          <w:sz w:val="20"/>
          <w:szCs w:val="20"/>
          <w:i w:val="1"/>
          <w:iCs w:val="1"/>
          <w:color w:val="auto"/>
        </w:rPr>
        <w:t>customer experience for service enterprise</w:t>
      </w:r>
    </w:p>
    <w:sectPr>
      <w:pgSz w:w="11920" w:h="16850" w:orient="portrait"/>
      <w:cols w:equalWidth="0" w:num="1">
        <w:col w:w="9041"/>
      </w:cols>
      <w:pgMar w:left="1440" w:top="1406" w:right="1440" w:bottom="1440" w:gutter="0" w:footer="0" w:header="0"/>
    </w:sectPr>
  </w:body>
</w:document>
</file>

<file path=word/fontTable.xml><?xml version="1.0" encoding="utf-8"?>
<w:font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w="http://schemas.openxmlformats.org/wordprocessingml/2006/main">
  <w:docDefaults>
    <w:rPrDefault>
      <w:rPr>
        <w:rFonts w:eastAsiaTheme="minorEastAsia"/>
        <w:sz w:val="22"/>
        <w:szCs w:val="22"/>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Layout w:type="fixed"/>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webSettings" Target="webSettings.xml"/><Relationship Id="rId12" Type="http://schemas.openxmlformats.org/officeDocument/2006/relationships/image" Target="media/image1.jpeg"/><Relationship Id="rId13" Type="http://schemas.openxmlformats.org/officeDocument/2006/relationships/image" Target="media/image2.jpeg"/><Relationship Id="rId14" Type="http://schemas.openxmlformats.org/officeDocument/2006/relationships/hyperlink" Target="http://www.projectremedies.com/" TargetMode="External"/><Relationship Id="rId15" Type="http://schemas.openxmlformats.org/officeDocument/2006/relationships/hyperlink" Target="https://www.researchgate.net/publication/354170670" TargetMode="External"/></Relationships>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2024-10-26T12:30:54Z</dcterms:created>
  <dcterms:modified xsi:type="dcterms:W3CDTF">2024-10-26T12:30:54Z</dcterms:modified>
</cp:coreProperties>
</file>