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0AF91C" w14:textId="224BC712" w:rsidR="001B6E4F" w:rsidRPr="00831DD9" w:rsidRDefault="001B6E4F" w:rsidP="00A3534E">
      <w:pPr>
        <w:autoSpaceDE w:val="0"/>
        <w:autoSpaceDN w:val="0"/>
        <w:adjustRightInd w:val="0"/>
        <w:spacing w:after="0" w:line="360" w:lineRule="auto"/>
        <w:jc w:val="both"/>
        <w:rPr>
          <w:rFonts w:ascii="Times New Roman" w:hAnsi="Times New Roman" w:cs="Times New Roman"/>
          <w:b/>
          <w:bCs/>
          <w:color w:val="000000" w:themeColor="text1"/>
          <w:spacing w:val="10"/>
          <w:sz w:val="24"/>
          <w:szCs w:val="24"/>
          <w:lang w:val="en-US"/>
        </w:rPr>
      </w:pPr>
      <w:r w:rsidRPr="00831DD9">
        <w:rPr>
          <w:rFonts w:ascii="Times New Roman" w:hAnsi="Times New Roman" w:cs="Times New Roman"/>
          <w:b/>
          <w:bCs/>
          <w:color w:val="000000" w:themeColor="text1"/>
          <w:spacing w:val="10"/>
          <w:sz w:val="24"/>
          <w:szCs w:val="24"/>
          <w:lang w:val="en-US"/>
        </w:rPr>
        <w:t xml:space="preserve">MULTIDIMENSIONAL </w:t>
      </w:r>
      <w:r w:rsidRPr="00831DD9">
        <w:rPr>
          <w:rFonts w:ascii="Times New Roman" w:hAnsi="Times New Roman" w:cs="Times New Roman"/>
          <w:b/>
          <w:bCs/>
          <w:spacing w:val="10"/>
          <w:sz w:val="24"/>
          <w:szCs w:val="24"/>
          <w:lang w:bidi="hi-IN"/>
        </w:rPr>
        <w:t xml:space="preserve">EMPIRICAL </w:t>
      </w:r>
      <w:r w:rsidRPr="00831DD9">
        <w:rPr>
          <w:rFonts w:ascii="Times New Roman" w:hAnsi="Times New Roman" w:cs="Times New Roman"/>
          <w:b/>
          <w:bCs/>
          <w:color w:val="000000" w:themeColor="text1"/>
          <w:spacing w:val="10"/>
          <w:sz w:val="24"/>
          <w:szCs w:val="24"/>
          <w:lang w:val="en-US"/>
        </w:rPr>
        <w:t>STUDY OF ADVANCES PROVIDED BY THE BANKS FOR RURAL DEVELEOPMENT THROGH LEAD BANK SCHEME</w:t>
      </w:r>
      <w:r w:rsidR="004459D7" w:rsidRPr="00831DD9">
        <w:rPr>
          <w:rFonts w:ascii="Times New Roman" w:hAnsi="Times New Roman" w:cs="Times New Roman"/>
          <w:b/>
          <w:bCs/>
          <w:color w:val="000000" w:themeColor="text1"/>
          <w:spacing w:val="10"/>
          <w:sz w:val="24"/>
          <w:szCs w:val="24"/>
          <w:lang w:val="en-US"/>
        </w:rPr>
        <w:t xml:space="preserve">: WITH SPECIAL REFERENCE TO </w:t>
      </w:r>
      <w:r w:rsidR="009807E9">
        <w:rPr>
          <w:rFonts w:ascii="Times New Roman" w:hAnsi="Times New Roman" w:cs="Times New Roman"/>
          <w:b/>
          <w:bCs/>
          <w:color w:val="000000" w:themeColor="text1"/>
          <w:spacing w:val="10"/>
          <w:sz w:val="24"/>
          <w:szCs w:val="24"/>
          <w:lang w:val="en-US"/>
        </w:rPr>
        <w:t>GUJARAT STATE</w:t>
      </w:r>
    </w:p>
    <w:p w14:paraId="1DDACF18" w14:textId="77777777" w:rsidR="004459D7" w:rsidRPr="00831DD9" w:rsidRDefault="004459D7" w:rsidP="00A3534E">
      <w:pPr>
        <w:autoSpaceDE w:val="0"/>
        <w:autoSpaceDN w:val="0"/>
        <w:adjustRightInd w:val="0"/>
        <w:spacing w:after="0" w:line="360" w:lineRule="auto"/>
        <w:jc w:val="both"/>
        <w:rPr>
          <w:rFonts w:ascii="Times New Roman" w:hAnsi="Times New Roman" w:cs="Times New Roman"/>
          <w:b/>
          <w:bCs/>
          <w:color w:val="000000" w:themeColor="text1"/>
          <w:spacing w:val="10"/>
          <w:sz w:val="24"/>
          <w:szCs w:val="24"/>
          <w:lang w:val="en-US"/>
        </w:rPr>
      </w:pPr>
    </w:p>
    <w:p w14:paraId="4A084E03" w14:textId="29446E61" w:rsidR="00FE57C0" w:rsidRPr="00FE57C0" w:rsidRDefault="000C14CF" w:rsidP="00FE57C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Prof. </w:t>
      </w:r>
      <w:proofErr w:type="spellStart"/>
      <w:r>
        <w:rPr>
          <w:rFonts w:ascii="Times New Roman" w:hAnsi="Times New Roman" w:cs="Times New Roman"/>
          <w:b/>
          <w:bCs/>
          <w:sz w:val="24"/>
          <w:szCs w:val="24"/>
        </w:rPr>
        <w:t>Dr</w:t>
      </w:r>
      <w:r w:rsidR="00FE57C0" w:rsidRPr="00FE57C0">
        <w:rPr>
          <w:rFonts w:ascii="Times New Roman" w:hAnsi="Times New Roman" w:cs="Times New Roman"/>
          <w:b/>
          <w:bCs/>
          <w:sz w:val="24"/>
          <w:szCs w:val="24"/>
        </w:rPr>
        <w:t>.</w:t>
      </w:r>
      <w:proofErr w:type="spellEnd"/>
      <w:r w:rsidR="00FE57C0" w:rsidRPr="00FE57C0">
        <w:rPr>
          <w:rFonts w:ascii="Times New Roman" w:hAnsi="Times New Roman" w:cs="Times New Roman"/>
          <w:b/>
          <w:bCs/>
          <w:sz w:val="24"/>
          <w:szCs w:val="24"/>
        </w:rPr>
        <w:t xml:space="preserve"> Rajiv G Sharma</w:t>
      </w:r>
    </w:p>
    <w:p w14:paraId="3BA5931F" w14:textId="32D1097D" w:rsidR="00FE57C0" w:rsidRPr="00FE57C0" w:rsidRDefault="00FE57C0" w:rsidP="00FE57C0">
      <w:pPr>
        <w:spacing w:line="360" w:lineRule="auto"/>
        <w:jc w:val="center"/>
        <w:rPr>
          <w:rFonts w:ascii="Times New Roman" w:hAnsi="Times New Roman" w:cs="Times New Roman"/>
          <w:b/>
          <w:bCs/>
          <w:sz w:val="24"/>
          <w:szCs w:val="24"/>
        </w:rPr>
      </w:pPr>
      <w:r w:rsidRPr="00FE57C0">
        <w:rPr>
          <w:rFonts w:ascii="Times New Roman" w:hAnsi="Times New Roman" w:cs="Times New Roman"/>
          <w:b/>
          <w:bCs/>
          <w:sz w:val="24"/>
          <w:szCs w:val="24"/>
        </w:rPr>
        <w:t>(Ph.D</w:t>
      </w:r>
      <w:r w:rsidR="00D42196">
        <w:rPr>
          <w:rFonts w:ascii="Times New Roman" w:hAnsi="Times New Roman" w:cs="Times New Roman"/>
          <w:b/>
          <w:bCs/>
          <w:sz w:val="24"/>
          <w:szCs w:val="24"/>
        </w:rPr>
        <w:t>.</w:t>
      </w:r>
      <w:r w:rsidRPr="00FE57C0">
        <w:rPr>
          <w:rFonts w:ascii="Times New Roman" w:hAnsi="Times New Roman" w:cs="Times New Roman"/>
          <w:b/>
          <w:bCs/>
          <w:sz w:val="24"/>
          <w:szCs w:val="24"/>
        </w:rPr>
        <w:t xml:space="preserve"> Research Scholar)</w:t>
      </w:r>
    </w:p>
    <w:p w14:paraId="5A09D16B" w14:textId="77777777" w:rsidR="00FE57C0" w:rsidRPr="00FE57C0" w:rsidRDefault="00FE57C0" w:rsidP="00FE57C0">
      <w:pPr>
        <w:spacing w:line="360" w:lineRule="auto"/>
        <w:jc w:val="center"/>
        <w:rPr>
          <w:rFonts w:ascii="Times New Roman" w:hAnsi="Times New Roman" w:cs="Times New Roman"/>
          <w:b/>
          <w:bCs/>
          <w:sz w:val="24"/>
          <w:szCs w:val="24"/>
        </w:rPr>
      </w:pPr>
      <w:r w:rsidRPr="00FE57C0">
        <w:rPr>
          <w:rFonts w:ascii="Times New Roman" w:hAnsi="Times New Roman" w:cs="Times New Roman"/>
          <w:b/>
          <w:bCs/>
          <w:sz w:val="24"/>
          <w:szCs w:val="24"/>
        </w:rPr>
        <w:t>Assistant Prof. in Commerce Department</w:t>
      </w:r>
    </w:p>
    <w:p w14:paraId="0D03ECD3" w14:textId="45B3E8D0" w:rsidR="002430D9" w:rsidRDefault="00FE57C0" w:rsidP="00FE57C0">
      <w:pPr>
        <w:spacing w:line="360" w:lineRule="auto"/>
        <w:jc w:val="center"/>
        <w:rPr>
          <w:rFonts w:ascii="Times New Roman" w:hAnsi="Times New Roman" w:cs="Times New Roman"/>
          <w:b/>
          <w:bCs/>
          <w:sz w:val="24"/>
          <w:szCs w:val="24"/>
        </w:rPr>
      </w:pPr>
      <w:r w:rsidRPr="00FE57C0">
        <w:rPr>
          <w:rFonts w:ascii="Times New Roman" w:hAnsi="Times New Roman" w:cs="Times New Roman"/>
          <w:b/>
          <w:bCs/>
          <w:sz w:val="24"/>
          <w:szCs w:val="24"/>
        </w:rPr>
        <w:t xml:space="preserve">Idar Anjana Patidar H.K.M. Arts and </w:t>
      </w:r>
      <w:proofErr w:type="spellStart"/>
      <w:r w:rsidRPr="00FE57C0">
        <w:rPr>
          <w:rFonts w:ascii="Times New Roman" w:hAnsi="Times New Roman" w:cs="Times New Roman"/>
          <w:b/>
          <w:bCs/>
          <w:sz w:val="24"/>
          <w:szCs w:val="24"/>
        </w:rPr>
        <w:t>P.</w:t>
      </w:r>
      <w:proofErr w:type="gramStart"/>
      <w:r w:rsidRPr="00FE57C0">
        <w:rPr>
          <w:rFonts w:ascii="Times New Roman" w:hAnsi="Times New Roman" w:cs="Times New Roman"/>
          <w:b/>
          <w:bCs/>
          <w:sz w:val="24"/>
          <w:szCs w:val="24"/>
        </w:rPr>
        <w:t>N.Patel</w:t>
      </w:r>
      <w:proofErr w:type="spellEnd"/>
      <w:proofErr w:type="gramEnd"/>
      <w:r w:rsidRPr="00FE57C0">
        <w:rPr>
          <w:rFonts w:ascii="Times New Roman" w:hAnsi="Times New Roman" w:cs="Times New Roman"/>
          <w:b/>
          <w:bCs/>
          <w:sz w:val="24"/>
          <w:szCs w:val="24"/>
        </w:rPr>
        <w:t xml:space="preserve"> Commerce College</w:t>
      </w:r>
    </w:p>
    <w:p w14:paraId="254A9225" w14:textId="77777777" w:rsidR="00FE57C0" w:rsidRDefault="00FE57C0" w:rsidP="00FE57C0">
      <w:pPr>
        <w:spacing w:line="360" w:lineRule="auto"/>
        <w:jc w:val="center"/>
        <w:rPr>
          <w:rFonts w:ascii="Times New Roman" w:hAnsi="Times New Roman" w:cs="Times New Roman"/>
          <w:b/>
          <w:bCs/>
          <w:sz w:val="24"/>
          <w:szCs w:val="24"/>
        </w:rPr>
      </w:pPr>
    </w:p>
    <w:p w14:paraId="3104E59E" w14:textId="7BCB6F25" w:rsidR="00735225" w:rsidRDefault="00A3534E" w:rsidP="00A3534E">
      <w:pPr>
        <w:spacing w:line="360" w:lineRule="auto"/>
        <w:jc w:val="both"/>
      </w:pPr>
      <w:r>
        <w:rPr>
          <w:rFonts w:ascii="Times New Roman" w:hAnsi="Times New Roman" w:cs="Times New Roman"/>
          <w:b/>
          <w:bCs/>
          <w:sz w:val="24"/>
          <w:szCs w:val="24"/>
        </w:rPr>
        <w:t>ABSTRACT</w:t>
      </w:r>
      <w:r w:rsidRPr="005335EB">
        <w:t xml:space="preserve"> </w:t>
      </w:r>
    </w:p>
    <w:p w14:paraId="71D9B944" w14:textId="68B98A8B" w:rsidR="00F92EAC" w:rsidRDefault="005335EB" w:rsidP="00A3534E">
      <w:pPr>
        <w:spacing w:line="360" w:lineRule="auto"/>
        <w:jc w:val="both"/>
        <w:rPr>
          <w:rFonts w:ascii="Times New Roman" w:hAnsi="Times New Roman" w:cs="Times New Roman"/>
          <w:sz w:val="24"/>
          <w:szCs w:val="24"/>
        </w:rPr>
      </w:pPr>
      <w:r w:rsidRPr="005335EB">
        <w:rPr>
          <w:rFonts w:ascii="Times New Roman" w:hAnsi="Times New Roman" w:cs="Times New Roman"/>
          <w:sz w:val="24"/>
          <w:szCs w:val="24"/>
        </w:rPr>
        <w:t>This study aims to conduct a comprehensive performance analysis of banks operating within Gujarat State, focusing on key metrics including Total Advances, Total Number of Bank Branches, Total Deposits, and Credit-to-Deposit Ratio (CD Ratio). The analysis utilizes data from various districts within Gujarat to assess the overall efficiency, effectiveness, and financial health of the banking sector in the region.</w:t>
      </w:r>
      <w:r>
        <w:rPr>
          <w:rFonts w:ascii="Times New Roman" w:hAnsi="Times New Roman" w:cs="Times New Roman"/>
          <w:sz w:val="24"/>
          <w:szCs w:val="24"/>
        </w:rPr>
        <w:t xml:space="preserve"> </w:t>
      </w:r>
      <w:r w:rsidR="00F92EAC">
        <w:rPr>
          <w:rFonts w:ascii="Times New Roman" w:hAnsi="Times New Roman" w:cs="Times New Roman"/>
          <w:sz w:val="24"/>
          <w:szCs w:val="24"/>
        </w:rPr>
        <w:t xml:space="preserve"> </w:t>
      </w:r>
      <w:r w:rsidR="00F92EAC" w:rsidRPr="00F92EAC">
        <w:rPr>
          <w:rFonts w:ascii="Times New Roman" w:hAnsi="Times New Roman" w:cs="Times New Roman"/>
          <w:sz w:val="24"/>
          <w:szCs w:val="24"/>
        </w:rPr>
        <w:t>This study investigates the performance of banks in Gujarat State through correlation analysis and regression analysis using relevant financial metrics. Correlation coefficients were calculated to assess the relationships between the CD Ratio and variables such as the Number of Branches, Total Deposits, and Total Advances. The correlation analysis revealed moderate positive correlations between the CD Ratio and the Number of Branches (0.281) as well as Total Advances (0.388), while a weak negative correlation (-0.166) was observed between the CD Ratio and Total Deposits.</w:t>
      </w:r>
      <w:r w:rsidR="00F92EAC">
        <w:rPr>
          <w:rFonts w:ascii="Times New Roman" w:hAnsi="Times New Roman" w:cs="Times New Roman"/>
          <w:sz w:val="24"/>
          <w:szCs w:val="24"/>
        </w:rPr>
        <w:t xml:space="preserve"> </w:t>
      </w:r>
      <w:r w:rsidR="00F92EAC" w:rsidRPr="00F92EAC">
        <w:rPr>
          <w:rFonts w:ascii="Times New Roman" w:hAnsi="Times New Roman" w:cs="Times New Roman"/>
          <w:sz w:val="24"/>
          <w:szCs w:val="24"/>
        </w:rPr>
        <w:t>Furthermore, regression analysis was conducted using the SPSS tool to delve deeper into the impact of these variables on the CD Ratio. The ANOVA results indicated a significant regression model (F = 6.422, p = .002), suggesting that at least one predictor variable significantly influences the CD Ratio. The coefficients analysis highlighted the significance of Total Deposits (negative coefficient, p &lt; .001) and Total Advances (positive coefficient, p = .004) on the CD Ratio, while the Number of Branches showed non-significance.</w:t>
      </w:r>
      <w:r w:rsidR="00F92EAC">
        <w:rPr>
          <w:rFonts w:ascii="Times New Roman" w:hAnsi="Times New Roman" w:cs="Times New Roman"/>
          <w:sz w:val="24"/>
          <w:szCs w:val="24"/>
        </w:rPr>
        <w:t xml:space="preserve"> </w:t>
      </w:r>
      <w:r w:rsidR="00F92EAC" w:rsidRPr="00F92EAC">
        <w:rPr>
          <w:rFonts w:ascii="Times New Roman" w:hAnsi="Times New Roman" w:cs="Times New Roman"/>
          <w:sz w:val="24"/>
          <w:szCs w:val="24"/>
        </w:rPr>
        <w:t>In conclusion, this research underscores the importance of credit management and deposit utilization in determining banking performance. The findings provide actionable insights for stakeholders to optimize credit-deposit ratios and enhance overall performance in the banking sector of Gujarat State.</w:t>
      </w:r>
    </w:p>
    <w:p w14:paraId="21D4CD0F" w14:textId="77777777" w:rsidR="00735225" w:rsidRDefault="00A3534E" w:rsidP="00A3534E">
      <w:pPr>
        <w:spacing w:line="360" w:lineRule="auto"/>
        <w:jc w:val="both"/>
      </w:pPr>
      <w:r>
        <w:rPr>
          <w:rFonts w:ascii="Times New Roman" w:hAnsi="Times New Roman" w:cs="Times New Roman"/>
          <w:b/>
          <w:bCs/>
          <w:sz w:val="24"/>
          <w:szCs w:val="24"/>
        </w:rPr>
        <w:lastRenderedPageBreak/>
        <w:t>KEYWORDS</w:t>
      </w:r>
      <w:r w:rsidRPr="00397B07">
        <w:t xml:space="preserve"> </w:t>
      </w:r>
    </w:p>
    <w:p w14:paraId="0EDAAB92" w14:textId="341B994C" w:rsidR="002430D9" w:rsidRDefault="00397B07" w:rsidP="00A3534E">
      <w:pPr>
        <w:spacing w:line="360" w:lineRule="auto"/>
        <w:jc w:val="both"/>
        <w:rPr>
          <w:rFonts w:ascii="Times New Roman" w:hAnsi="Times New Roman" w:cs="Times New Roman"/>
          <w:b/>
          <w:bCs/>
          <w:sz w:val="24"/>
          <w:szCs w:val="24"/>
        </w:rPr>
      </w:pPr>
      <w:r w:rsidRPr="00994251">
        <w:rPr>
          <w:rFonts w:ascii="Times New Roman" w:hAnsi="Times New Roman" w:cs="Times New Roman"/>
          <w:sz w:val="24"/>
          <w:szCs w:val="24"/>
        </w:rPr>
        <w:t>Performance Analysis, Banks,</w:t>
      </w:r>
      <w:r w:rsidR="00994251" w:rsidRPr="00994251">
        <w:rPr>
          <w:rFonts w:ascii="Times New Roman" w:hAnsi="Times New Roman" w:cs="Times New Roman"/>
          <w:sz w:val="24"/>
          <w:szCs w:val="24"/>
        </w:rPr>
        <w:t xml:space="preserve"> </w:t>
      </w:r>
      <w:r w:rsidRPr="00994251">
        <w:rPr>
          <w:rFonts w:ascii="Times New Roman" w:hAnsi="Times New Roman" w:cs="Times New Roman"/>
          <w:sz w:val="24"/>
          <w:szCs w:val="24"/>
        </w:rPr>
        <w:t>Total Advances,</w:t>
      </w:r>
      <w:r w:rsidR="00994251" w:rsidRPr="00994251">
        <w:rPr>
          <w:rFonts w:ascii="Times New Roman" w:hAnsi="Times New Roman" w:cs="Times New Roman"/>
          <w:sz w:val="24"/>
          <w:szCs w:val="24"/>
        </w:rPr>
        <w:t xml:space="preserve"> </w:t>
      </w:r>
      <w:r w:rsidRPr="00994251">
        <w:rPr>
          <w:rFonts w:ascii="Times New Roman" w:hAnsi="Times New Roman" w:cs="Times New Roman"/>
          <w:sz w:val="24"/>
          <w:szCs w:val="24"/>
        </w:rPr>
        <w:t>Total Number of Bank Branches,</w:t>
      </w:r>
      <w:r w:rsidR="00994251" w:rsidRPr="00994251">
        <w:rPr>
          <w:rFonts w:ascii="Times New Roman" w:hAnsi="Times New Roman" w:cs="Times New Roman"/>
          <w:sz w:val="24"/>
          <w:szCs w:val="24"/>
        </w:rPr>
        <w:t xml:space="preserve"> </w:t>
      </w:r>
      <w:r w:rsidRPr="00994251">
        <w:rPr>
          <w:rFonts w:ascii="Times New Roman" w:hAnsi="Times New Roman" w:cs="Times New Roman"/>
          <w:sz w:val="24"/>
          <w:szCs w:val="24"/>
        </w:rPr>
        <w:t>Total Deposits,</w:t>
      </w:r>
      <w:r w:rsidR="00994251" w:rsidRPr="00994251">
        <w:rPr>
          <w:rFonts w:ascii="Times New Roman" w:hAnsi="Times New Roman" w:cs="Times New Roman"/>
          <w:sz w:val="24"/>
          <w:szCs w:val="24"/>
        </w:rPr>
        <w:t xml:space="preserve"> Correlation Analysis, Regression Analysis</w:t>
      </w:r>
    </w:p>
    <w:p w14:paraId="00D84BD5" w14:textId="77777777" w:rsidR="002430D9" w:rsidRDefault="002430D9" w:rsidP="00A3534E">
      <w:pPr>
        <w:spacing w:line="360" w:lineRule="auto"/>
        <w:jc w:val="both"/>
        <w:rPr>
          <w:rFonts w:ascii="Times New Roman" w:hAnsi="Times New Roman" w:cs="Times New Roman"/>
          <w:b/>
          <w:bCs/>
          <w:sz w:val="24"/>
          <w:szCs w:val="24"/>
        </w:rPr>
      </w:pPr>
    </w:p>
    <w:p w14:paraId="54B31758" w14:textId="2E474C62" w:rsidR="00735225" w:rsidRDefault="00A3534E" w:rsidP="00A3534E">
      <w:pPr>
        <w:spacing w:line="360" w:lineRule="auto"/>
        <w:jc w:val="both"/>
      </w:pPr>
      <w:r w:rsidRPr="002430D9">
        <w:rPr>
          <w:rFonts w:ascii="Times New Roman" w:hAnsi="Times New Roman" w:cs="Times New Roman"/>
          <w:b/>
          <w:bCs/>
          <w:sz w:val="24"/>
          <w:szCs w:val="24"/>
        </w:rPr>
        <w:t>INTRODUCTION</w:t>
      </w:r>
    </w:p>
    <w:p w14:paraId="752D24E8" w14:textId="23E9A030" w:rsidR="00396610" w:rsidRPr="00396610" w:rsidRDefault="00396610" w:rsidP="00A3534E">
      <w:pPr>
        <w:spacing w:line="360" w:lineRule="auto"/>
        <w:jc w:val="both"/>
        <w:rPr>
          <w:rFonts w:ascii="Times New Roman" w:hAnsi="Times New Roman" w:cs="Times New Roman"/>
          <w:sz w:val="24"/>
          <w:szCs w:val="24"/>
        </w:rPr>
      </w:pPr>
      <w:r w:rsidRPr="00396610">
        <w:rPr>
          <w:rFonts w:ascii="Times New Roman" w:hAnsi="Times New Roman" w:cs="Times New Roman"/>
          <w:sz w:val="24"/>
          <w:szCs w:val="24"/>
        </w:rPr>
        <w:t>The banking sector plays a pivotal role in driving economic growth and development by facilitating financial transactions, providing credit facilities, and promoting investment activities. In the context of Gujarat State, which is known for its vibrant economic landscape and diverse industrial sectors, the performance of banks is of paramount importance in supporting the region's economic vitality.</w:t>
      </w:r>
      <w:r>
        <w:rPr>
          <w:rFonts w:ascii="Times New Roman" w:hAnsi="Times New Roman" w:cs="Times New Roman"/>
          <w:sz w:val="24"/>
          <w:szCs w:val="24"/>
        </w:rPr>
        <w:t xml:space="preserve"> </w:t>
      </w:r>
      <w:r w:rsidRPr="00396610">
        <w:rPr>
          <w:rFonts w:ascii="Times New Roman" w:hAnsi="Times New Roman" w:cs="Times New Roman"/>
          <w:sz w:val="24"/>
          <w:szCs w:val="24"/>
        </w:rPr>
        <w:t>This research endeavours to conduct a comprehensive analysis of the performance of banks operating within Gujarat State. The study focuses on key financial metrics such as Total Advances, Total Number of Bank Branches, Total Deposits, and the Credit-to-Deposit Ratio (CD Ratio) to gain insights into the efficiency, effectiveness, and overall health of the banking sector.</w:t>
      </w:r>
    </w:p>
    <w:p w14:paraId="5FEDC85F" w14:textId="77777777" w:rsidR="00396610" w:rsidRPr="00396610" w:rsidRDefault="00396610" w:rsidP="00A3534E">
      <w:pPr>
        <w:spacing w:line="360" w:lineRule="auto"/>
        <w:jc w:val="both"/>
        <w:rPr>
          <w:rFonts w:ascii="Times New Roman" w:hAnsi="Times New Roman" w:cs="Times New Roman"/>
          <w:b/>
          <w:bCs/>
          <w:sz w:val="24"/>
          <w:szCs w:val="24"/>
        </w:rPr>
      </w:pPr>
    </w:p>
    <w:p w14:paraId="13C823BE" w14:textId="3543EBB4" w:rsidR="00396610" w:rsidRPr="00396610" w:rsidRDefault="00A3534E" w:rsidP="00A3534E">
      <w:pPr>
        <w:spacing w:line="360" w:lineRule="auto"/>
        <w:jc w:val="both"/>
        <w:rPr>
          <w:rFonts w:ascii="Times New Roman" w:hAnsi="Times New Roman" w:cs="Times New Roman"/>
          <w:b/>
          <w:bCs/>
          <w:sz w:val="24"/>
          <w:szCs w:val="24"/>
        </w:rPr>
      </w:pPr>
      <w:r w:rsidRPr="00396610">
        <w:rPr>
          <w:rFonts w:ascii="Times New Roman" w:hAnsi="Times New Roman" w:cs="Times New Roman"/>
          <w:b/>
          <w:bCs/>
          <w:sz w:val="24"/>
          <w:szCs w:val="24"/>
        </w:rPr>
        <w:t>OBJECTIVES OF THIS RESEARCH</w:t>
      </w:r>
    </w:p>
    <w:p w14:paraId="000FFA6E" w14:textId="3D127736" w:rsidR="00396610" w:rsidRPr="00A3534E" w:rsidRDefault="00396610" w:rsidP="00A3534E">
      <w:pPr>
        <w:pStyle w:val="ListParagraph"/>
        <w:numPr>
          <w:ilvl w:val="0"/>
          <w:numId w:val="6"/>
        </w:numPr>
        <w:spacing w:line="360" w:lineRule="auto"/>
        <w:jc w:val="both"/>
        <w:rPr>
          <w:rFonts w:ascii="Times New Roman" w:hAnsi="Times New Roman" w:cs="Times New Roman"/>
          <w:sz w:val="24"/>
          <w:szCs w:val="24"/>
        </w:rPr>
      </w:pPr>
      <w:r w:rsidRPr="00A3534E">
        <w:rPr>
          <w:rFonts w:ascii="Times New Roman" w:hAnsi="Times New Roman" w:cs="Times New Roman"/>
          <w:sz w:val="24"/>
          <w:szCs w:val="24"/>
        </w:rPr>
        <w:t>Analysing the relationship between key financial indicators (Total Advances, Total Number of Bank Branches, Total Deposits) and the CD Ratio to assess the credit management and deposit utilization practices of banks in Gujarat.</w:t>
      </w:r>
    </w:p>
    <w:p w14:paraId="00070F9A" w14:textId="77777777" w:rsidR="00396610" w:rsidRPr="00A3534E" w:rsidRDefault="00396610" w:rsidP="00A3534E">
      <w:pPr>
        <w:pStyle w:val="ListParagraph"/>
        <w:numPr>
          <w:ilvl w:val="0"/>
          <w:numId w:val="6"/>
        </w:numPr>
        <w:spacing w:line="360" w:lineRule="auto"/>
        <w:jc w:val="both"/>
        <w:rPr>
          <w:rFonts w:ascii="Times New Roman" w:hAnsi="Times New Roman" w:cs="Times New Roman"/>
          <w:sz w:val="24"/>
          <w:szCs w:val="24"/>
        </w:rPr>
      </w:pPr>
      <w:r w:rsidRPr="00A3534E">
        <w:rPr>
          <w:rFonts w:ascii="Times New Roman" w:hAnsi="Times New Roman" w:cs="Times New Roman"/>
          <w:sz w:val="24"/>
          <w:szCs w:val="24"/>
        </w:rPr>
        <w:t>Investigating the impact of these financial metrics on banking performance through correlation analysis and regression analysis using advanced statistical techniques.</w:t>
      </w:r>
    </w:p>
    <w:p w14:paraId="7331CBAC" w14:textId="29EE3EEB" w:rsidR="00030468" w:rsidRPr="00A3534E" w:rsidRDefault="00396610" w:rsidP="00A3534E">
      <w:pPr>
        <w:pStyle w:val="ListParagraph"/>
        <w:numPr>
          <w:ilvl w:val="0"/>
          <w:numId w:val="6"/>
        </w:numPr>
        <w:spacing w:line="360" w:lineRule="auto"/>
        <w:jc w:val="both"/>
        <w:rPr>
          <w:rFonts w:ascii="Times New Roman" w:hAnsi="Times New Roman" w:cs="Times New Roman"/>
          <w:sz w:val="24"/>
          <w:szCs w:val="24"/>
        </w:rPr>
      </w:pPr>
      <w:r w:rsidRPr="00A3534E">
        <w:rPr>
          <w:rFonts w:ascii="Times New Roman" w:hAnsi="Times New Roman" w:cs="Times New Roman"/>
          <w:sz w:val="24"/>
          <w:szCs w:val="24"/>
        </w:rPr>
        <w:t>By delving into these aspects, this study aims to provide valuable insights and actionable recommendations for stakeholders, including banking institutions, regulatory authorities, policymakers, and investors. The findings are expected to contribute to a deeper understanding of the factors influencing banking performance in Gujarat State and facilitate informed decision-making to enhance the sector's overall efficiency and effectiveness.</w:t>
      </w:r>
    </w:p>
    <w:p w14:paraId="144AEA2B" w14:textId="77777777" w:rsidR="00994251" w:rsidRDefault="00994251" w:rsidP="00A3534E">
      <w:pPr>
        <w:spacing w:line="360" w:lineRule="auto"/>
        <w:jc w:val="both"/>
        <w:rPr>
          <w:rFonts w:ascii="Times New Roman" w:hAnsi="Times New Roman" w:cs="Times New Roman"/>
          <w:b/>
          <w:bCs/>
          <w:sz w:val="24"/>
          <w:szCs w:val="24"/>
        </w:rPr>
      </w:pPr>
    </w:p>
    <w:p w14:paraId="0B7EF128" w14:textId="77777777" w:rsidR="00401C63" w:rsidRDefault="00401C63" w:rsidP="00A3534E">
      <w:pPr>
        <w:spacing w:line="360" w:lineRule="auto"/>
        <w:jc w:val="both"/>
        <w:rPr>
          <w:rFonts w:ascii="Times New Roman" w:hAnsi="Times New Roman" w:cs="Times New Roman"/>
          <w:b/>
          <w:bCs/>
          <w:sz w:val="24"/>
          <w:szCs w:val="24"/>
        </w:rPr>
      </w:pPr>
    </w:p>
    <w:p w14:paraId="460CB3B1" w14:textId="77777777" w:rsidR="00401C63" w:rsidRDefault="00401C63" w:rsidP="00A3534E">
      <w:pPr>
        <w:spacing w:line="360" w:lineRule="auto"/>
        <w:jc w:val="both"/>
        <w:rPr>
          <w:rFonts w:ascii="Times New Roman" w:hAnsi="Times New Roman" w:cs="Times New Roman"/>
          <w:b/>
          <w:bCs/>
          <w:sz w:val="24"/>
          <w:szCs w:val="24"/>
        </w:rPr>
      </w:pPr>
    </w:p>
    <w:p w14:paraId="470F8C4A" w14:textId="5555BFD2" w:rsidR="00FF42CE" w:rsidRPr="00FF42CE" w:rsidRDefault="00A3534E" w:rsidP="00A3534E">
      <w:pPr>
        <w:spacing w:line="360" w:lineRule="auto"/>
        <w:jc w:val="both"/>
        <w:rPr>
          <w:rFonts w:ascii="Times New Roman" w:hAnsi="Times New Roman" w:cs="Times New Roman"/>
          <w:b/>
          <w:bCs/>
          <w:sz w:val="24"/>
          <w:szCs w:val="24"/>
        </w:rPr>
      </w:pPr>
      <w:r w:rsidRPr="00FF42CE">
        <w:rPr>
          <w:rFonts w:ascii="Times New Roman" w:hAnsi="Times New Roman" w:cs="Times New Roman"/>
          <w:b/>
          <w:bCs/>
          <w:sz w:val="24"/>
          <w:szCs w:val="24"/>
        </w:rPr>
        <w:lastRenderedPageBreak/>
        <w:t>DATA COLLECTION</w:t>
      </w:r>
    </w:p>
    <w:p w14:paraId="27D9800C" w14:textId="21C3F4DB" w:rsidR="00640FC4" w:rsidRPr="00640FC4" w:rsidRDefault="00640FC4" w:rsidP="00A3534E">
      <w:pPr>
        <w:spacing w:line="360" w:lineRule="auto"/>
        <w:jc w:val="both"/>
        <w:rPr>
          <w:rFonts w:ascii="Times New Roman" w:hAnsi="Times New Roman" w:cs="Times New Roman"/>
          <w:sz w:val="24"/>
          <w:szCs w:val="24"/>
        </w:rPr>
      </w:pPr>
      <w:r w:rsidRPr="00640FC4">
        <w:rPr>
          <w:rFonts w:ascii="Times New Roman" w:hAnsi="Times New Roman" w:cs="Times New Roman"/>
          <w:sz w:val="24"/>
          <w:szCs w:val="24"/>
        </w:rPr>
        <w:t>In this research on the performance analysis of banks in Gujarat State, the data collection process primarily relies on secondary sources of data. Secondary data refers to information that has already been collected, compiled, and published by other sources, such as government agencies, financial institutions, research organizations, and industry reports. The utilization of secondary data offers several advantages, including cost-effectiveness, accessibility, and the ability to analyse historical trends and patterns.</w:t>
      </w:r>
    </w:p>
    <w:p w14:paraId="5E12169D" w14:textId="77777777" w:rsidR="00640FC4" w:rsidRPr="00640FC4" w:rsidRDefault="00640FC4" w:rsidP="00A3534E">
      <w:pPr>
        <w:spacing w:line="360" w:lineRule="auto"/>
        <w:jc w:val="both"/>
        <w:rPr>
          <w:rFonts w:ascii="Times New Roman" w:hAnsi="Times New Roman" w:cs="Times New Roman"/>
          <w:sz w:val="24"/>
          <w:szCs w:val="24"/>
        </w:rPr>
      </w:pPr>
    </w:p>
    <w:p w14:paraId="7E1F28A8" w14:textId="279851F2" w:rsidR="00640FC4" w:rsidRPr="00640FC4" w:rsidRDefault="00640FC4" w:rsidP="00A3534E">
      <w:pPr>
        <w:spacing w:line="360" w:lineRule="auto"/>
        <w:jc w:val="both"/>
        <w:rPr>
          <w:rFonts w:ascii="Times New Roman" w:hAnsi="Times New Roman" w:cs="Times New Roman"/>
          <w:i/>
          <w:iCs/>
          <w:sz w:val="24"/>
          <w:szCs w:val="24"/>
        </w:rPr>
      </w:pPr>
      <w:r w:rsidRPr="00640FC4">
        <w:rPr>
          <w:rFonts w:ascii="Times New Roman" w:hAnsi="Times New Roman" w:cs="Times New Roman"/>
          <w:i/>
          <w:iCs/>
          <w:sz w:val="24"/>
          <w:szCs w:val="24"/>
        </w:rPr>
        <w:t>Sources of Secondary Data:</w:t>
      </w:r>
    </w:p>
    <w:p w14:paraId="0C67A880" w14:textId="77777777" w:rsidR="00640FC4" w:rsidRPr="00640FC4" w:rsidRDefault="00640FC4" w:rsidP="00A3534E">
      <w:pPr>
        <w:spacing w:line="360" w:lineRule="auto"/>
        <w:jc w:val="both"/>
        <w:rPr>
          <w:rFonts w:ascii="Times New Roman" w:hAnsi="Times New Roman" w:cs="Times New Roman"/>
          <w:sz w:val="24"/>
          <w:szCs w:val="24"/>
        </w:rPr>
      </w:pPr>
      <w:r w:rsidRPr="00640FC4">
        <w:rPr>
          <w:rFonts w:ascii="Times New Roman" w:hAnsi="Times New Roman" w:cs="Times New Roman"/>
          <w:sz w:val="24"/>
          <w:szCs w:val="24"/>
        </w:rPr>
        <w:t>Government Reports and Publications: Data related to banking operations, financial performance, and economic indicators in Gujarat State can be obtained from reports published by government agencies such as the Reserve Bank of India (RBI), Ministry of Finance, and State government departments.</w:t>
      </w:r>
    </w:p>
    <w:p w14:paraId="4D13B371" w14:textId="77777777" w:rsidR="00640FC4" w:rsidRPr="000A69C9" w:rsidRDefault="00640FC4" w:rsidP="000A69C9">
      <w:pPr>
        <w:pStyle w:val="ListParagraph"/>
        <w:numPr>
          <w:ilvl w:val="0"/>
          <w:numId w:val="7"/>
        </w:numPr>
        <w:spacing w:line="360" w:lineRule="auto"/>
        <w:jc w:val="both"/>
        <w:rPr>
          <w:rFonts w:ascii="Times New Roman" w:hAnsi="Times New Roman" w:cs="Times New Roman"/>
          <w:sz w:val="24"/>
          <w:szCs w:val="24"/>
        </w:rPr>
      </w:pPr>
      <w:r w:rsidRPr="000A69C9">
        <w:rPr>
          <w:rFonts w:ascii="Times New Roman" w:hAnsi="Times New Roman" w:cs="Times New Roman"/>
          <w:i/>
          <w:iCs/>
          <w:sz w:val="24"/>
          <w:szCs w:val="24"/>
        </w:rPr>
        <w:t>Financial Statements:</w:t>
      </w:r>
      <w:r w:rsidRPr="000A69C9">
        <w:rPr>
          <w:rFonts w:ascii="Times New Roman" w:hAnsi="Times New Roman" w:cs="Times New Roman"/>
          <w:sz w:val="24"/>
          <w:szCs w:val="24"/>
        </w:rPr>
        <w:t xml:space="preserve"> Annual reports, financial statements, and regulatory filings of banks operating in Gujarat provide valuable insights into their performance metrics, including Total Advances, Total Number of Bank Branches, Total Deposits, and CD Ratio.</w:t>
      </w:r>
    </w:p>
    <w:p w14:paraId="7CE7B427" w14:textId="77777777" w:rsidR="00640FC4" w:rsidRPr="000A69C9" w:rsidRDefault="00640FC4" w:rsidP="000A69C9">
      <w:pPr>
        <w:pStyle w:val="ListParagraph"/>
        <w:numPr>
          <w:ilvl w:val="0"/>
          <w:numId w:val="7"/>
        </w:numPr>
        <w:spacing w:line="360" w:lineRule="auto"/>
        <w:jc w:val="both"/>
        <w:rPr>
          <w:rFonts w:ascii="Times New Roman" w:hAnsi="Times New Roman" w:cs="Times New Roman"/>
          <w:sz w:val="24"/>
          <w:szCs w:val="24"/>
        </w:rPr>
      </w:pPr>
      <w:r w:rsidRPr="000A69C9">
        <w:rPr>
          <w:rFonts w:ascii="Times New Roman" w:hAnsi="Times New Roman" w:cs="Times New Roman"/>
          <w:i/>
          <w:iCs/>
          <w:sz w:val="24"/>
          <w:szCs w:val="24"/>
        </w:rPr>
        <w:t>Industry Reports and Publications:</w:t>
      </w:r>
      <w:r w:rsidRPr="000A69C9">
        <w:rPr>
          <w:rFonts w:ascii="Times New Roman" w:hAnsi="Times New Roman" w:cs="Times New Roman"/>
          <w:sz w:val="24"/>
          <w:szCs w:val="24"/>
        </w:rPr>
        <w:t xml:space="preserve"> Research reports, market analyses, and industry publications from reputable sources such as financial consulting firms, industry associations, and market research companies offer comprehensive data and analysis on the banking sector in Gujarat.</w:t>
      </w:r>
    </w:p>
    <w:p w14:paraId="29FF23D5" w14:textId="77777777" w:rsidR="00640FC4" w:rsidRPr="000A69C9" w:rsidRDefault="00640FC4" w:rsidP="000A69C9">
      <w:pPr>
        <w:pStyle w:val="ListParagraph"/>
        <w:numPr>
          <w:ilvl w:val="0"/>
          <w:numId w:val="7"/>
        </w:numPr>
        <w:spacing w:line="360" w:lineRule="auto"/>
        <w:jc w:val="both"/>
        <w:rPr>
          <w:rFonts w:ascii="Times New Roman" w:hAnsi="Times New Roman" w:cs="Times New Roman"/>
          <w:sz w:val="24"/>
          <w:szCs w:val="24"/>
        </w:rPr>
      </w:pPr>
      <w:r w:rsidRPr="000A69C9">
        <w:rPr>
          <w:rFonts w:ascii="Times New Roman" w:hAnsi="Times New Roman" w:cs="Times New Roman"/>
          <w:i/>
          <w:iCs/>
          <w:sz w:val="24"/>
          <w:szCs w:val="24"/>
        </w:rPr>
        <w:t>Academic Journals and Research Papers:</w:t>
      </w:r>
      <w:r w:rsidRPr="000A69C9">
        <w:rPr>
          <w:rFonts w:ascii="Times New Roman" w:hAnsi="Times New Roman" w:cs="Times New Roman"/>
          <w:sz w:val="24"/>
          <w:szCs w:val="24"/>
        </w:rPr>
        <w:t xml:space="preserve"> Scholarly articles, academic journals, and research papers related to banking performance, financial management, and economic trends in Gujarat State contribute to the secondary data pool.</w:t>
      </w:r>
    </w:p>
    <w:p w14:paraId="2A4F9E43" w14:textId="0DAFDC58" w:rsidR="00FF42CE" w:rsidRPr="000A69C9" w:rsidRDefault="00640FC4" w:rsidP="000A69C9">
      <w:pPr>
        <w:pStyle w:val="ListParagraph"/>
        <w:numPr>
          <w:ilvl w:val="0"/>
          <w:numId w:val="7"/>
        </w:numPr>
        <w:spacing w:line="360" w:lineRule="auto"/>
        <w:jc w:val="both"/>
        <w:rPr>
          <w:rFonts w:ascii="Times New Roman" w:hAnsi="Times New Roman" w:cs="Times New Roman"/>
          <w:sz w:val="24"/>
          <w:szCs w:val="24"/>
        </w:rPr>
      </w:pPr>
      <w:r w:rsidRPr="000A69C9">
        <w:rPr>
          <w:rFonts w:ascii="Times New Roman" w:hAnsi="Times New Roman" w:cs="Times New Roman"/>
          <w:i/>
          <w:iCs/>
          <w:sz w:val="24"/>
          <w:szCs w:val="24"/>
        </w:rPr>
        <w:t>Online Databases and Repositories:</w:t>
      </w:r>
      <w:r w:rsidRPr="000A69C9">
        <w:rPr>
          <w:rFonts w:ascii="Times New Roman" w:hAnsi="Times New Roman" w:cs="Times New Roman"/>
          <w:sz w:val="24"/>
          <w:szCs w:val="24"/>
        </w:rPr>
        <w:t xml:space="preserve"> Online databases, statistical portals, and data repositories provide access to a wide range of secondary data, allowing researchers to gather relevant information for analysis and interpretation.</w:t>
      </w:r>
    </w:p>
    <w:p w14:paraId="7A02E585" w14:textId="77777777" w:rsidR="00640FC4" w:rsidRDefault="00640FC4" w:rsidP="00A3534E">
      <w:pPr>
        <w:spacing w:line="360" w:lineRule="auto"/>
        <w:jc w:val="both"/>
        <w:rPr>
          <w:rFonts w:ascii="Times New Roman" w:hAnsi="Times New Roman" w:cs="Times New Roman"/>
          <w:sz w:val="24"/>
          <w:szCs w:val="24"/>
        </w:rPr>
      </w:pPr>
    </w:p>
    <w:p w14:paraId="3B753C22" w14:textId="77777777" w:rsidR="00401C63" w:rsidRDefault="00401C63" w:rsidP="00A3534E">
      <w:pPr>
        <w:spacing w:line="360" w:lineRule="auto"/>
        <w:jc w:val="both"/>
        <w:rPr>
          <w:rFonts w:ascii="Times New Roman" w:hAnsi="Times New Roman" w:cs="Times New Roman"/>
          <w:sz w:val="24"/>
          <w:szCs w:val="24"/>
        </w:rPr>
      </w:pPr>
    </w:p>
    <w:p w14:paraId="1A5335AF" w14:textId="77777777" w:rsidR="00401C63" w:rsidRPr="00FF42CE" w:rsidRDefault="00401C63" w:rsidP="00A3534E">
      <w:pPr>
        <w:spacing w:line="360" w:lineRule="auto"/>
        <w:jc w:val="both"/>
        <w:rPr>
          <w:rFonts w:ascii="Times New Roman" w:hAnsi="Times New Roman" w:cs="Times New Roman"/>
          <w:sz w:val="24"/>
          <w:szCs w:val="24"/>
        </w:rPr>
      </w:pPr>
    </w:p>
    <w:p w14:paraId="560E3246" w14:textId="55ACC503" w:rsidR="005335EB" w:rsidRDefault="00A3534E" w:rsidP="00A3534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RESEARCH METHODOLOGY </w:t>
      </w:r>
    </w:p>
    <w:p w14:paraId="20C5FFF5" w14:textId="79AB8948" w:rsidR="00311A72" w:rsidRDefault="005335EB" w:rsidP="00A3534E">
      <w:pPr>
        <w:spacing w:line="360" w:lineRule="auto"/>
        <w:jc w:val="both"/>
        <w:rPr>
          <w:rFonts w:ascii="Times New Roman" w:hAnsi="Times New Roman" w:cs="Times New Roman"/>
          <w:sz w:val="24"/>
          <w:szCs w:val="24"/>
        </w:rPr>
      </w:pPr>
      <w:r w:rsidRPr="005335EB">
        <w:rPr>
          <w:rFonts w:ascii="Times New Roman" w:hAnsi="Times New Roman" w:cs="Times New Roman"/>
          <w:sz w:val="24"/>
          <w:szCs w:val="24"/>
        </w:rPr>
        <w:t>The study employs statistical techniques such as regression analysis and ANOVA to investigate the relationships between the aforementioned variables and derive meaningful insights into banking performance. The statistical models used in the analysis are designed to capture the impact of Total Advances, Total Number of Bank Branches, and Total Deposits on the CD Ratio, a critical indicator of banks' lending activities relative to their deposit base.</w:t>
      </w:r>
      <w:r>
        <w:rPr>
          <w:rFonts w:ascii="Times New Roman" w:hAnsi="Times New Roman" w:cs="Times New Roman"/>
          <w:sz w:val="24"/>
          <w:szCs w:val="24"/>
        </w:rPr>
        <w:t>3</w:t>
      </w:r>
    </w:p>
    <w:p w14:paraId="21F78B9F" w14:textId="77777777" w:rsidR="00FF42CE" w:rsidRDefault="00FF42CE" w:rsidP="00A3534E">
      <w:pPr>
        <w:spacing w:line="360" w:lineRule="auto"/>
        <w:jc w:val="both"/>
        <w:rPr>
          <w:rFonts w:ascii="Times New Roman" w:hAnsi="Times New Roman" w:cs="Times New Roman"/>
          <w:b/>
          <w:bCs/>
          <w:sz w:val="24"/>
          <w:szCs w:val="24"/>
        </w:rPr>
      </w:pPr>
    </w:p>
    <w:p w14:paraId="3F9ED510" w14:textId="600EE93E" w:rsidR="00DA5746" w:rsidRPr="000A69C9" w:rsidRDefault="00337868" w:rsidP="00A3534E">
      <w:pPr>
        <w:pStyle w:val="ListParagraph"/>
        <w:numPr>
          <w:ilvl w:val="0"/>
          <w:numId w:val="4"/>
        </w:numPr>
        <w:spacing w:line="360" w:lineRule="auto"/>
        <w:jc w:val="both"/>
        <w:rPr>
          <w:rFonts w:ascii="Times New Roman" w:hAnsi="Times New Roman" w:cs="Times New Roman"/>
          <w:b/>
          <w:bCs/>
          <w:sz w:val="24"/>
          <w:szCs w:val="24"/>
        </w:rPr>
      </w:pPr>
      <w:r w:rsidRPr="00DA5746">
        <w:rPr>
          <w:rFonts w:ascii="Times New Roman" w:hAnsi="Times New Roman" w:cs="Times New Roman"/>
          <w:b/>
          <w:bCs/>
          <w:sz w:val="24"/>
          <w:szCs w:val="24"/>
        </w:rPr>
        <w:t>Correlation Coefficients</w:t>
      </w:r>
      <w:r w:rsidR="0053507F">
        <w:rPr>
          <w:rFonts w:ascii="Times New Roman" w:hAnsi="Times New Roman" w:cs="Times New Roman"/>
          <w:b/>
          <w:bCs/>
          <w:sz w:val="24"/>
          <w:szCs w:val="24"/>
        </w:rPr>
        <w:t>:</w:t>
      </w:r>
    </w:p>
    <w:p w14:paraId="79735081" w14:textId="4813EE03" w:rsidR="00F50B1E" w:rsidRPr="00DA5746" w:rsidRDefault="002D560E" w:rsidP="00A3534E">
      <w:pPr>
        <w:spacing w:line="360" w:lineRule="auto"/>
        <w:jc w:val="both"/>
        <w:rPr>
          <w:rFonts w:ascii="Times New Roman" w:hAnsi="Times New Roman" w:cs="Times New Roman"/>
          <w:sz w:val="24"/>
          <w:szCs w:val="24"/>
        </w:rPr>
      </w:pPr>
      <w:r w:rsidRPr="00DA5746">
        <w:rPr>
          <w:rFonts w:ascii="Times New Roman" w:hAnsi="Times New Roman" w:cs="Times New Roman"/>
          <w:sz w:val="24"/>
          <w:szCs w:val="24"/>
        </w:rPr>
        <w:t xml:space="preserve">To conduct correlation analysis on the data provided for "Performance Analysis of Banks in Gujarat State," </w:t>
      </w:r>
      <w:r w:rsidR="00F50B1E" w:rsidRPr="00DA5746">
        <w:rPr>
          <w:rFonts w:ascii="Times New Roman" w:hAnsi="Times New Roman" w:cs="Times New Roman"/>
          <w:sz w:val="24"/>
          <w:szCs w:val="24"/>
        </w:rPr>
        <w:t xml:space="preserve">researcher has used correlation coefficients between relevant variables. </w:t>
      </w:r>
    </w:p>
    <w:p w14:paraId="6C49C167" w14:textId="77777777" w:rsidR="002D560E" w:rsidRPr="002D560E" w:rsidRDefault="002D560E" w:rsidP="00A3534E">
      <w:pPr>
        <w:spacing w:line="360" w:lineRule="auto"/>
        <w:jc w:val="both"/>
        <w:rPr>
          <w:rFonts w:ascii="Times New Roman" w:hAnsi="Times New Roman" w:cs="Times New Roman"/>
          <w:sz w:val="24"/>
          <w:szCs w:val="24"/>
        </w:rPr>
      </w:pPr>
      <w:r w:rsidRPr="002D560E">
        <w:rPr>
          <w:rFonts w:ascii="Times New Roman" w:hAnsi="Times New Roman" w:cs="Times New Roman"/>
          <w:sz w:val="24"/>
          <w:szCs w:val="24"/>
        </w:rPr>
        <w:t>Here are the correlation coefficients for the specified variables:</w:t>
      </w:r>
    </w:p>
    <w:p w14:paraId="648D8AE5" w14:textId="77777777" w:rsidR="002D560E" w:rsidRPr="002D560E" w:rsidRDefault="002D560E" w:rsidP="00A3534E">
      <w:pPr>
        <w:spacing w:line="360" w:lineRule="auto"/>
        <w:jc w:val="both"/>
        <w:rPr>
          <w:rFonts w:ascii="Times New Roman" w:hAnsi="Times New Roman" w:cs="Times New Roman"/>
          <w:sz w:val="24"/>
          <w:szCs w:val="24"/>
        </w:rPr>
      </w:pPr>
    </w:p>
    <w:p w14:paraId="25166469" w14:textId="77777777" w:rsidR="002D560E" w:rsidRPr="00F50B1E" w:rsidRDefault="002D560E" w:rsidP="00A3534E">
      <w:pPr>
        <w:pStyle w:val="ListParagraph"/>
        <w:numPr>
          <w:ilvl w:val="0"/>
          <w:numId w:val="3"/>
        </w:numPr>
        <w:spacing w:line="360" w:lineRule="auto"/>
        <w:jc w:val="both"/>
        <w:rPr>
          <w:rFonts w:ascii="Times New Roman" w:hAnsi="Times New Roman" w:cs="Times New Roman"/>
          <w:sz w:val="24"/>
          <w:szCs w:val="24"/>
        </w:rPr>
      </w:pPr>
      <w:r w:rsidRPr="00F50B1E">
        <w:rPr>
          <w:rFonts w:ascii="Times New Roman" w:hAnsi="Times New Roman" w:cs="Times New Roman"/>
          <w:sz w:val="24"/>
          <w:szCs w:val="24"/>
        </w:rPr>
        <w:t>CD Ratio vs. Number of Branches:</w:t>
      </w:r>
    </w:p>
    <w:p w14:paraId="71FEFE0A" w14:textId="77777777" w:rsidR="002D560E" w:rsidRPr="002D560E" w:rsidRDefault="002D560E" w:rsidP="00A3534E">
      <w:pPr>
        <w:spacing w:line="360" w:lineRule="auto"/>
        <w:jc w:val="both"/>
        <w:rPr>
          <w:rFonts w:ascii="Times New Roman" w:hAnsi="Times New Roman" w:cs="Times New Roman"/>
          <w:sz w:val="24"/>
          <w:szCs w:val="24"/>
        </w:rPr>
      </w:pPr>
      <w:r w:rsidRPr="002D560E">
        <w:rPr>
          <w:rFonts w:ascii="Times New Roman" w:hAnsi="Times New Roman" w:cs="Times New Roman"/>
          <w:sz w:val="24"/>
          <w:szCs w:val="24"/>
        </w:rPr>
        <w:t>Correlation Coefficient: 0.281 (Positive correlation)</w:t>
      </w:r>
    </w:p>
    <w:p w14:paraId="5E64BC05" w14:textId="77777777" w:rsidR="002D560E" w:rsidRDefault="002D560E" w:rsidP="00A3534E">
      <w:pPr>
        <w:spacing w:line="360" w:lineRule="auto"/>
        <w:jc w:val="both"/>
        <w:rPr>
          <w:rFonts w:ascii="Times New Roman" w:hAnsi="Times New Roman" w:cs="Times New Roman"/>
          <w:sz w:val="24"/>
          <w:szCs w:val="24"/>
        </w:rPr>
      </w:pPr>
      <w:r w:rsidRPr="002D560E">
        <w:rPr>
          <w:rFonts w:ascii="Times New Roman" w:hAnsi="Times New Roman" w:cs="Times New Roman"/>
          <w:sz w:val="24"/>
          <w:szCs w:val="24"/>
        </w:rPr>
        <w:t>Interpretation: There is a moderate positive correlation (0.281) between the CD ratio and the number of branches in Gujarat's districts. This suggests that as the number of branches increases, the CD ratio tends to increase as well, indicating a higher credit-to-deposit ratio.</w:t>
      </w:r>
    </w:p>
    <w:p w14:paraId="65F28FE1" w14:textId="77777777" w:rsidR="004617E4" w:rsidRPr="002D560E" w:rsidRDefault="004617E4" w:rsidP="00A3534E">
      <w:pPr>
        <w:spacing w:line="360" w:lineRule="auto"/>
        <w:jc w:val="both"/>
        <w:rPr>
          <w:rFonts w:ascii="Times New Roman" w:hAnsi="Times New Roman" w:cs="Times New Roman"/>
          <w:sz w:val="24"/>
          <w:szCs w:val="24"/>
        </w:rPr>
      </w:pPr>
    </w:p>
    <w:p w14:paraId="598DE55B" w14:textId="77777777" w:rsidR="002D560E" w:rsidRPr="004617E4" w:rsidRDefault="002D560E" w:rsidP="00A3534E">
      <w:pPr>
        <w:pStyle w:val="ListParagraph"/>
        <w:numPr>
          <w:ilvl w:val="0"/>
          <w:numId w:val="3"/>
        </w:numPr>
        <w:spacing w:line="360" w:lineRule="auto"/>
        <w:jc w:val="both"/>
        <w:rPr>
          <w:rFonts w:ascii="Times New Roman" w:hAnsi="Times New Roman" w:cs="Times New Roman"/>
          <w:sz w:val="24"/>
          <w:szCs w:val="24"/>
        </w:rPr>
      </w:pPr>
      <w:r w:rsidRPr="004617E4">
        <w:rPr>
          <w:rFonts w:ascii="Times New Roman" w:hAnsi="Times New Roman" w:cs="Times New Roman"/>
          <w:sz w:val="24"/>
          <w:szCs w:val="24"/>
        </w:rPr>
        <w:t>CD Ratio vs. Total Deposits:</w:t>
      </w:r>
    </w:p>
    <w:p w14:paraId="50093E37" w14:textId="77777777" w:rsidR="002D560E" w:rsidRPr="002D560E" w:rsidRDefault="002D560E" w:rsidP="00A3534E">
      <w:pPr>
        <w:spacing w:line="360" w:lineRule="auto"/>
        <w:jc w:val="both"/>
        <w:rPr>
          <w:rFonts w:ascii="Times New Roman" w:hAnsi="Times New Roman" w:cs="Times New Roman"/>
          <w:sz w:val="24"/>
          <w:szCs w:val="24"/>
        </w:rPr>
      </w:pPr>
      <w:r w:rsidRPr="002D560E">
        <w:rPr>
          <w:rFonts w:ascii="Times New Roman" w:hAnsi="Times New Roman" w:cs="Times New Roman"/>
          <w:sz w:val="24"/>
          <w:szCs w:val="24"/>
        </w:rPr>
        <w:t>Correlation Coefficient: -0.166 (Negative correlation)</w:t>
      </w:r>
    </w:p>
    <w:p w14:paraId="0DA4B713" w14:textId="77777777" w:rsidR="002D560E" w:rsidRDefault="002D560E" w:rsidP="00A3534E">
      <w:pPr>
        <w:spacing w:line="360" w:lineRule="auto"/>
        <w:jc w:val="both"/>
        <w:rPr>
          <w:rFonts w:ascii="Times New Roman" w:hAnsi="Times New Roman" w:cs="Times New Roman"/>
          <w:sz w:val="24"/>
          <w:szCs w:val="24"/>
        </w:rPr>
      </w:pPr>
      <w:r w:rsidRPr="002D560E">
        <w:rPr>
          <w:rFonts w:ascii="Times New Roman" w:hAnsi="Times New Roman" w:cs="Times New Roman"/>
          <w:sz w:val="24"/>
          <w:szCs w:val="24"/>
        </w:rPr>
        <w:t>Interpretation: There is a weak negative correlation (-0.166) between the CD ratio and total deposits in Gujarat's districts. This implies that districts with higher total deposits may have slightly lower CD ratios, indicating a lower proportion of credit to total deposits.</w:t>
      </w:r>
    </w:p>
    <w:p w14:paraId="008FE7C9" w14:textId="77777777" w:rsidR="000A69C9" w:rsidRPr="002D560E" w:rsidRDefault="000A69C9" w:rsidP="00A3534E">
      <w:pPr>
        <w:spacing w:line="360" w:lineRule="auto"/>
        <w:jc w:val="both"/>
        <w:rPr>
          <w:rFonts w:ascii="Times New Roman" w:hAnsi="Times New Roman" w:cs="Times New Roman"/>
          <w:sz w:val="24"/>
          <w:szCs w:val="24"/>
        </w:rPr>
      </w:pPr>
    </w:p>
    <w:p w14:paraId="03100762" w14:textId="77777777" w:rsidR="002D560E" w:rsidRPr="004617E4" w:rsidRDefault="002D560E" w:rsidP="00A3534E">
      <w:pPr>
        <w:pStyle w:val="ListParagraph"/>
        <w:numPr>
          <w:ilvl w:val="0"/>
          <w:numId w:val="3"/>
        </w:numPr>
        <w:spacing w:line="360" w:lineRule="auto"/>
        <w:jc w:val="both"/>
        <w:rPr>
          <w:rFonts w:ascii="Times New Roman" w:hAnsi="Times New Roman" w:cs="Times New Roman"/>
          <w:sz w:val="24"/>
          <w:szCs w:val="24"/>
        </w:rPr>
      </w:pPr>
      <w:r w:rsidRPr="004617E4">
        <w:rPr>
          <w:rFonts w:ascii="Times New Roman" w:hAnsi="Times New Roman" w:cs="Times New Roman"/>
          <w:sz w:val="24"/>
          <w:szCs w:val="24"/>
        </w:rPr>
        <w:t>CD Ratio vs. Total Advances:</w:t>
      </w:r>
    </w:p>
    <w:p w14:paraId="793BF508" w14:textId="77777777" w:rsidR="002D560E" w:rsidRPr="002D560E" w:rsidRDefault="002D560E" w:rsidP="00A3534E">
      <w:pPr>
        <w:spacing w:line="360" w:lineRule="auto"/>
        <w:jc w:val="both"/>
        <w:rPr>
          <w:rFonts w:ascii="Times New Roman" w:hAnsi="Times New Roman" w:cs="Times New Roman"/>
          <w:sz w:val="24"/>
          <w:szCs w:val="24"/>
        </w:rPr>
      </w:pPr>
      <w:r w:rsidRPr="002D560E">
        <w:rPr>
          <w:rFonts w:ascii="Times New Roman" w:hAnsi="Times New Roman" w:cs="Times New Roman"/>
          <w:sz w:val="24"/>
          <w:szCs w:val="24"/>
        </w:rPr>
        <w:t>Correlation Coefficient: 0.388 (Positive correlation)</w:t>
      </w:r>
    </w:p>
    <w:p w14:paraId="0C343F80" w14:textId="77777777" w:rsidR="002D560E" w:rsidRDefault="002D560E" w:rsidP="00A3534E">
      <w:pPr>
        <w:spacing w:line="360" w:lineRule="auto"/>
        <w:jc w:val="both"/>
        <w:rPr>
          <w:rFonts w:ascii="Times New Roman" w:hAnsi="Times New Roman" w:cs="Times New Roman"/>
          <w:sz w:val="24"/>
          <w:szCs w:val="24"/>
        </w:rPr>
      </w:pPr>
      <w:r w:rsidRPr="002D560E">
        <w:rPr>
          <w:rFonts w:ascii="Times New Roman" w:hAnsi="Times New Roman" w:cs="Times New Roman"/>
          <w:sz w:val="24"/>
          <w:szCs w:val="24"/>
        </w:rPr>
        <w:lastRenderedPageBreak/>
        <w:t>Interpretation: There is a moderate positive correlation (0.388) between the CD ratio and total advances in Gujarat's districts. This suggests that as total advances (loans) increase, the CD ratio tends to increase as well, indicating a higher proportion of credit to total deposits.</w:t>
      </w:r>
    </w:p>
    <w:p w14:paraId="202779A1" w14:textId="77777777" w:rsidR="00773078" w:rsidRDefault="00773078" w:rsidP="00A3534E">
      <w:pPr>
        <w:spacing w:line="360" w:lineRule="auto"/>
        <w:jc w:val="both"/>
        <w:rPr>
          <w:rFonts w:ascii="Times New Roman" w:hAnsi="Times New Roman" w:cs="Times New Roman"/>
          <w:sz w:val="24"/>
          <w:szCs w:val="24"/>
        </w:rPr>
      </w:pPr>
    </w:p>
    <w:p w14:paraId="044D8EB6" w14:textId="3716D19B" w:rsidR="00DA5746" w:rsidRPr="00521558" w:rsidRDefault="00337868" w:rsidP="00A3534E">
      <w:pPr>
        <w:pStyle w:val="ListParagraph"/>
        <w:numPr>
          <w:ilvl w:val="0"/>
          <w:numId w:val="4"/>
        </w:numPr>
        <w:spacing w:line="360" w:lineRule="auto"/>
        <w:jc w:val="both"/>
        <w:rPr>
          <w:rFonts w:ascii="Times New Roman" w:hAnsi="Times New Roman" w:cs="Times New Roman"/>
          <w:b/>
          <w:bCs/>
          <w:sz w:val="24"/>
          <w:szCs w:val="24"/>
        </w:rPr>
      </w:pPr>
      <w:r w:rsidRPr="00521558">
        <w:rPr>
          <w:rFonts w:ascii="Times New Roman" w:hAnsi="Times New Roman" w:cs="Times New Roman"/>
          <w:b/>
          <w:bCs/>
          <w:sz w:val="24"/>
          <w:szCs w:val="24"/>
        </w:rPr>
        <w:t>Regression Analysis</w:t>
      </w:r>
      <w:r w:rsidR="0053507F">
        <w:rPr>
          <w:rFonts w:ascii="Times New Roman" w:hAnsi="Times New Roman" w:cs="Times New Roman"/>
          <w:b/>
          <w:bCs/>
          <w:sz w:val="24"/>
          <w:szCs w:val="24"/>
        </w:rPr>
        <w:t>:</w:t>
      </w:r>
    </w:p>
    <w:p w14:paraId="37E1E904" w14:textId="7BEBE25D" w:rsidR="002D560E" w:rsidRPr="00521558" w:rsidRDefault="00337868" w:rsidP="00A3534E">
      <w:pPr>
        <w:spacing w:line="360" w:lineRule="auto"/>
        <w:jc w:val="both"/>
        <w:rPr>
          <w:rFonts w:ascii="Times New Roman" w:hAnsi="Times New Roman" w:cs="Times New Roman"/>
          <w:sz w:val="24"/>
          <w:szCs w:val="24"/>
        </w:rPr>
      </w:pPr>
      <w:r w:rsidRPr="00521558">
        <w:rPr>
          <w:rFonts w:ascii="Times New Roman" w:hAnsi="Times New Roman" w:cs="Times New Roman"/>
          <w:sz w:val="24"/>
          <w:szCs w:val="24"/>
        </w:rPr>
        <w:t xml:space="preserve">Research has also </w:t>
      </w:r>
      <w:r w:rsidR="005428A1" w:rsidRPr="00521558">
        <w:rPr>
          <w:rFonts w:ascii="Times New Roman" w:hAnsi="Times New Roman" w:cs="Times New Roman"/>
          <w:sz w:val="24"/>
          <w:szCs w:val="24"/>
        </w:rPr>
        <w:t>applied</w:t>
      </w:r>
      <w:r w:rsidRPr="00521558">
        <w:rPr>
          <w:rFonts w:ascii="Times New Roman" w:hAnsi="Times New Roman" w:cs="Times New Roman"/>
          <w:sz w:val="24"/>
          <w:szCs w:val="24"/>
        </w:rPr>
        <w:t xml:space="preserve"> regression analysis to </w:t>
      </w:r>
      <w:r w:rsidR="0059495B" w:rsidRPr="00521558">
        <w:rPr>
          <w:rFonts w:ascii="Times New Roman" w:hAnsi="Times New Roman" w:cs="Times New Roman"/>
          <w:sz w:val="24"/>
          <w:szCs w:val="24"/>
        </w:rPr>
        <w:t>analyse performance of the banks of Gujarat state</w:t>
      </w:r>
      <w:r w:rsidR="005428A1" w:rsidRPr="00521558">
        <w:rPr>
          <w:rFonts w:ascii="Times New Roman" w:hAnsi="Times New Roman" w:cs="Times New Roman"/>
          <w:sz w:val="24"/>
          <w:szCs w:val="24"/>
        </w:rPr>
        <w:t xml:space="preserve"> using SPSS Tool</w:t>
      </w:r>
      <w:r w:rsidR="0059495B" w:rsidRPr="00521558">
        <w:rPr>
          <w:rFonts w:ascii="Times New Roman" w:hAnsi="Times New Roman" w:cs="Times New Roman"/>
          <w:sz w:val="24"/>
          <w:szCs w:val="24"/>
        </w:rPr>
        <w:t xml:space="preserve">. </w:t>
      </w:r>
    </w:p>
    <w:tbl>
      <w:tblPr>
        <w:tblW w:w="89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42"/>
        <w:gridCol w:w="1384"/>
        <w:gridCol w:w="1685"/>
        <w:gridCol w:w="1167"/>
        <w:gridCol w:w="1582"/>
        <w:gridCol w:w="1168"/>
        <w:gridCol w:w="1171"/>
      </w:tblGrid>
      <w:tr w:rsidR="005428A1" w:rsidRPr="005428A1" w14:paraId="7A63D3B3" w14:textId="77777777" w:rsidTr="00F12FC5">
        <w:trPr>
          <w:cantSplit/>
          <w:trHeight w:val="307"/>
          <w:tblHeader/>
        </w:trPr>
        <w:tc>
          <w:tcPr>
            <w:tcW w:w="8999" w:type="dxa"/>
            <w:gridSpan w:val="7"/>
            <w:tcBorders>
              <w:top w:val="nil"/>
              <w:left w:val="nil"/>
              <w:bottom w:val="nil"/>
              <w:right w:val="nil"/>
            </w:tcBorders>
            <w:shd w:val="clear" w:color="auto" w:fill="FFFFFF"/>
            <w:vAlign w:val="center"/>
          </w:tcPr>
          <w:p w14:paraId="3DAEEA6B" w14:textId="77777777" w:rsidR="005428A1" w:rsidRPr="005428A1" w:rsidRDefault="005428A1" w:rsidP="00A3534E">
            <w:pPr>
              <w:autoSpaceDE w:val="0"/>
              <w:autoSpaceDN w:val="0"/>
              <w:adjustRightInd w:val="0"/>
              <w:spacing w:after="0" w:line="360" w:lineRule="auto"/>
              <w:ind w:left="60" w:right="60"/>
              <w:jc w:val="center"/>
              <w:rPr>
                <w:rFonts w:ascii="Times New Roman" w:hAnsi="Times New Roman" w:cs="Times New Roman"/>
                <w:color w:val="000000"/>
                <w:sz w:val="24"/>
                <w:szCs w:val="24"/>
                <w:lang w:val="en-GB" w:bidi="hi-IN"/>
              </w:rPr>
            </w:pPr>
            <w:proofErr w:type="spellStart"/>
            <w:r w:rsidRPr="005428A1">
              <w:rPr>
                <w:rFonts w:ascii="Times New Roman" w:hAnsi="Times New Roman" w:cs="Times New Roman"/>
                <w:b/>
                <w:bCs/>
                <w:color w:val="000000"/>
                <w:sz w:val="24"/>
                <w:szCs w:val="24"/>
                <w:lang w:val="en-GB" w:bidi="hi-IN"/>
              </w:rPr>
              <w:t>ANOVA</w:t>
            </w:r>
            <w:r w:rsidRPr="005428A1">
              <w:rPr>
                <w:rFonts w:ascii="Times New Roman" w:hAnsi="Times New Roman" w:cs="Times New Roman"/>
                <w:b/>
                <w:bCs/>
                <w:color w:val="000000"/>
                <w:sz w:val="24"/>
                <w:szCs w:val="24"/>
                <w:vertAlign w:val="superscript"/>
                <w:lang w:val="en-GB" w:bidi="hi-IN"/>
              </w:rPr>
              <w:t>b</w:t>
            </w:r>
            <w:proofErr w:type="spellEnd"/>
          </w:p>
        </w:tc>
      </w:tr>
      <w:tr w:rsidR="005428A1" w:rsidRPr="005428A1" w14:paraId="723607B2" w14:textId="77777777" w:rsidTr="000A69C9">
        <w:trPr>
          <w:cantSplit/>
          <w:trHeight w:val="605"/>
          <w:tblHeader/>
        </w:trPr>
        <w:tc>
          <w:tcPr>
            <w:tcW w:w="2226" w:type="dxa"/>
            <w:gridSpan w:val="2"/>
            <w:tcBorders>
              <w:top w:val="single" w:sz="16" w:space="0" w:color="000000"/>
              <w:left w:val="single" w:sz="16" w:space="0" w:color="000000"/>
              <w:bottom w:val="single" w:sz="16" w:space="0" w:color="000000"/>
              <w:right w:val="single" w:sz="16" w:space="0" w:color="000000"/>
            </w:tcBorders>
            <w:shd w:val="clear" w:color="auto" w:fill="FFFFFF"/>
            <w:vAlign w:val="bottom"/>
          </w:tcPr>
          <w:p w14:paraId="62BD6925" w14:textId="77777777" w:rsidR="005428A1" w:rsidRPr="005428A1" w:rsidRDefault="005428A1" w:rsidP="00A3534E">
            <w:pPr>
              <w:autoSpaceDE w:val="0"/>
              <w:autoSpaceDN w:val="0"/>
              <w:adjustRightInd w:val="0"/>
              <w:spacing w:after="0" w:line="360" w:lineRule="auto"/>
              <w:ind w:left="60" w:right="60"/>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Model</w:t>
            </w:r>
          </w:p>
        </w:tc>
        <w:tc>
          <w:tcPr>
            <w:tcW w:w="1685" w:type="dxa"/>
            <w:tcBorders>
              <w:top w:val="single" w:sz="16" w:space="0" w:color="000000"/>
              <w:left w:val="single" w:sz="16" w:space="0" w:color="000000"/>
              <w:bottom w:val="single" w:sz="16" w:space="0" w:color="000000"/>
            </w:tcBorders>
            <w:shd w:val="clear" w:color="auto" w:fill="FFFFFF"/>
            <w:vAlign w:val="bottom"/>
          </w:tcPr>
          <w:p w14:paraId="177798AB" w14:textId="77777777" w:rsidR="005428A1" w:rsidRPr="005428A1" w:rsidRDefault="005428A1" w:rsidP="00A3534E">
            <w:pPr>
              <w:autoSpaceDE w:val="0"/>
              <w:autoSpaceDN w:val="0"/>
              <w:adjustRightInd w:val="0"/>
              <w:spacing w:after="0" w:line="360" w:lineRule="auto"/>
              <w:ind w:left="60" w:right="60"/>
              <w:jc w:val="center"/>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Sum of Squares</w:t>
            </w:r>
          </w:p>
        </w:tc>
        <w:tc>
          <w:tcPr>
            <w:tcW w:w="1167" w:type="dxa"/>
            <w:tcBorders>
              <w:top w:val="single" w:sz="16" w:space="0" w:color="000000"/>
              <w:bottom w:val="single" w:sz="16" w:space="0" w:color="000000"/>
            </w:tcBorders>
            <w:shd w:val="clear" w:color="auto" w:fill="FFFFFF"/>
            <w:vAlign w:val="bottom"/>
          </w:tcPr>
          <w:p w14:paraId="6228A4FF" w14:textId="77777777" w:rsidR="005428A1" w:rsidRPr="005428A1" w:rsidRDefault="005428A1" w:rsidP="00A3534E">
            <w:pPr>
              <w:autoSpaceDE w:val="0"/>
              <w:autoSpaceDN w:val="0"/>
              <w:adjustRightInd w:val="0"/>
              <w:spacing w:after="0" w:line="360" w:lineRule="auto"/>
              <w:ind w:left="60" w:right="60"/>
              <w:jc w:val="center"/>
              <w:rPr>
                <w:rFonts w:ascii="Times New Roman" w:hAnsi="Times New Roman" w:cs="Times New Roman"/>
                <w:color w:val="000000"/>
                <w:sz w:val="24"/>
                <w:szCs w:val="24"/>
                <w:lang w:val="en-GB" w:bidi="hi-IN"/>
              </w:rPr>
            </w:pPr>
            <w:proofErr w:type="spellStart"/>
            <w:r w:rsidRPr="005428A1">
              <w:rPr>
                <w:rFonts w:ascii="Times New Roman" w:hAnsi="Times New Roman" w:cs="Times New Roman"/>
                <w:color w:val="000000"/>
                <w:sz w:val="24"/>
                <w:szCs w:val="24"/>
                <w:lang w:val="en-GB" w:bidi="hi-IN"/>
              </w:rPr>
              <w:t>df</w:t>
            </w:r>
            <w:proofErr w:type="spellEnd"/>
          </w:p>
        </w:tc>
        <w:tc>
          <w:tcPr>
            <w:tcW w:w="1582" w:type="dxa"/>
            <w:tcBorders>
              <w:top w:val="single" w:sz="16" w:space="0" w:color="000000"/>
              <w:bottom w:val="single" w:sz="16" w:space="0" w:color="000000"/>
            </w:tcBorders>
            <w:shd w:val="clear" w:color="auto" w:fill="FFFFFF"/>
            <w:vAlign w:val="bottom"/>
          </w:tcPr>
          <w:p w14:paraId="4C4EB269" w14:textId="77777777" w:rsidR="005428A1" w:rsidRPr="005428A1" w:rsidRDefault="005428A1" w:rsidP="00A3534E">
            <w:pPr>
              <w:autoSpaceDE w:val="0"/>
              <w:autoSpaceDN w:val="0"/>
              <w:adjustRightInd w:val="0"/>
              <w:spacing w:after="0" w:line="360" w:lineRule="auto"/>
              <w:ind w:left="60" w:right="60"/>
              <w:jc w:val="center"/>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Mean Square</w:t>
            </w:r>
          </w:p>
        </w:tc>
        <w:tc>
          <w:tcPr>
            <w:tcW w:w="1168" w:type="dxa"/>
            <w:tcBorders>
              <w:top w:val="single" w:sz="16" w:space="0" w:color="000000"/>
              <w:bottom w:val="single" w:sz="16" w:space="0" w:color="000000"/>
            </w:tcBorders>
            <w:shd w:val="clear" w:color="auto" w:fill="FFFFFF"/>
            <w:vAlign w:val="bottom"/>
          </w:tcPr>
          <w:p w14:paraId="021F55F1" w14:textId="77777777" w:rsidR="005428A1" w:rsidRPr="005428A1" w:rsidRDefault="005428A1" w:rsidP="00A3534E">
            <w:pPr>
              <w:autoSpaceDE w:val="0"/>
              <w:autoSpaceDN w:val="0"/>
              <w:adjustRightInd w:val="0"/>
              <w:spacing w:after="0" w:line="360" w:lineRule="auto"/>
              <w:ind w:left="60" w:right="60"/>
              <w:jc w:val="center"/>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F</w:t>
            </w:r>
          </w:p>
        </w:tc>
        <w:tc>
          <w:tcPr>
            <w:tcW w:w="1171" w:type="dxa"/>
            <w:tcBorders>
              <w:top w:val="single" w:sz="16" w:space="0" w:color="000000"/>
              <w:bottom w:val="single" w:sz="16" w:space="0" w:color="000000"/>
              <w:right w:val="single" w:sz="16" w:space="0" w:color="000000"/>
            </w:tcBorders>
            <w:shd w:val="clear" w:color="auto" w:fill="FFFFFF"/>
            <w:vAlign w:val="bottom"/>
          </w:tcPr>
          <w:p w14:paraId="0730B254" w14:textId="77777777" w:rsidR="005428A1" w:rsidRPr="005428A1" w:rsidRDefault="005428A1" w:rsidP="00A3534E">
            <w:pPr>
              <w:autoSpaceDE w:val="0"/>
              <w:autoSpaceDN w:val="0"/>
              <w:adjustRightInd w:val="0"/>
              <w:spacing w:after="0" w:line="360" w:lineRule="auto"/>
              <w:ind w:left="60" w:right="60"/>
              <w:jc w:val="center"/>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Sig.</w:t>
            </w:r>
          </w:p>
        </w:tc>
      </w:tr>
      <w:tr w:rsidR="005428A1" w:rsidRPr="005428A1" w14:paraId="7701BE05" w14:textId="77777777" w:rsidTr="000A69C9">
        <w:trPr>
          <w:cantSplit/>
          <w:trHeight w:val="614"/>
          <w:tblHeader/>
        </w:trPr>
        <w:tc>
          <w:tcPr>
            <w:tcW w:w="842" w:type="dxa"/>
            <w:vMerge w:val="restart"/>
            <w:tcBorders>
              <w:top w:val="single" w:sz="16" w:space="0" w:color="000000"/>
              <w:left w:val="single" w:sz="16" w:space="0" w:color="000000"/>
              <w:bottom w:val="single" w:sz="16" w:space="0" w:color="000000"/>
              <w:right w:val="nil"/>
            </w:tcBorders>
            <w:shd w:val="clear" w:color="auto" w:fill="FFFFFF"/>
          </w:tcPr>
          <w:p w14:paraId="1DD23DEE" w14:textId="77777777" w:rsidR="005428A1" w:rsidRPr="005428A1" w:rsidRDefault="005428A1" w:rsidP="00A3534E">
            <w:pPr>
              <w:autoSpaceDE w:val="0"/>
              <w:autoSpaceDN w:val="0"/>
              <w:adjustRightInd w:val="0"/>
              <w:spacing w:after="0" w:line="360" w:lineRule="auto"/>
              <w:ind w:left="60" w:right="60"/>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1</w:t>
            </w:r>
          </w:p>
        </w:tc>
        <w:tc>
          <w:tcPr>
            <w:tcW w:w="1384" w:type="dxa"/>
            <w:tcBorders>
              <w:top w:val="single" w:sz="16" w:space="0" w:color="000000"/>
              <w:left w:val="nil"/>
              <w:bottom w:val="nil"/>
              <w:right w:val="single" w:sz="16" w:space="0" w:color="000000"/>
            </w:tcBorders>
            <w:shd w:val="clear" w:color="auto" w:fill="FFFFFF"/>
          </w:tcPr>
          <w:p w14:paraId="259E8AFC" w14:textId="77777777" w:rsidR="005428A1" w:rsidRPr="005428A1" w:rsidRDefault="005428A1" w:rsidP="00A3534E">
            <w:pPr>
              <w:autoSpaceDE w:val="0"/>
              <w:autoSpaceDN w:val="0"/>
              <w:adjustRightInd w:val="0"/>
              <w:spacing w:after="0" w:line="360" w:lineRule="auto"/>
              <w:ind w:left="60" w:right="60"/>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Regression</w:t>
            </w:r>
          </w:p>
        </w:tc>
        <w:tc>
          <w:tcPr>
            <w:tcW w:w="1685" w:type="dxa"/>
            <w:tcBorders>
              <w:top w:val="single" w:sz="16" w:space="0" w:color="000000"/>
              <w:left w:val="single" w:sz="16" w:space="0" w:color="000000"/>
              <w:bottom w:val="nil"/>
            </w:tcBorders>
            <w:shd w:val="clear" w:color="auto" w:fill="FFFFFF"/>
          </w:tcPr>
          <w:p w14:paraId="4E46AFE0" w14:textId="77777777" w:rsidR="005428A1" w:rsidRPr="005428A1" w:rsidRDefault="005428A1" w:rsidP="00A3534E">
            <w:pPr>
              <w:autoSpaceDE w:val="0"/>
              <w:autoSpaceDN w:val="0"/>
              <w:adjustRightInd w:val="0"/>
              <w:spacing w:after="0" w:line="360" w:lineRule="auto"/>
              <w:ind w:left="60" w:right="60"/>
              <w:jc w:val="right"/>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10859.401</w:t>
            </w:r>
          </w:p>
        </w:tc>
        <w:tc>
          <w:tcPr>
            <w:tcW w:w="1167" w:type="dxa"/>
            <w:tcBorders>
              <w:top w:val="single" w:sz="16" w:space="0" w:color="000000"/>
              <w:bottom w:val="nil"/>
            </w:tcBorders>
            <w:shd w:val="clear" w:color="auto" w:fill="FFFFFF"/>
          </w:tcPr>
          <w:p w14:paraId="08D60569" w14:textId="77777777" w:rsidR="005428A1" w:rsidRPr="005428A1" w:rsidRDefault="005428A1" w:rsidP="00A3534E">
            <w:pPr>
              <w:autoSpaceDE w:val="0"/>
              <w:autoSpaceDN w:val="0"/>
              <w:adjustRightInd w:val="0"/>
              <w:spacing w:after="0" w:line="360" w:lineRule="auto"/>
              <w:ind w:left="60" w:right="60"/>
              <w:jc w:val="right"/>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3</w:t>
            </w:r>
          </w:p>
        </w:tc>
        <w:tc>
          <w:tcPr>
            <w:tcW w:w="1582" w:type="dxa"/>
            <w:tcBorders>
              <w:top w:val="single" w:sz="16" w:space="0" w:color="000000"/>
              <w:bottom w:val="nil"/>
            </w:tcBorders>
            <w:shd w:val="clear" w:color="auto" w:fill="FFFFFF"/>
          </w:tcPr>
          <w:p w14:paraId="159A493D" w14:textId="77777777" w:rsidR="005428A1" w:rsidRPr="005428A1" w:rsidRDefault="005428A1" w:rsidP="00A3534E">
            <w:pPr>
              <w:autoSpaceDE w:val="0"/>
              <w:autoSpaceDN w:val="0"/>
              <w:adjustRightInd w:val="0"/>
              <w:spacing w:after="0" w:line="360" w:lineRule="auto"/>
              <w:ind w:left="60" w:right="60"/>
              <w:jc w:val="right"/>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3619.800</w:t>
            </w:r>
          </w:p>
        </w:tc>
        <w:tc>
          <w:tcPr>
            <w:tcW w:w="1168" w:type="dxa"/>
            <w:tcBorders>
              <w:top w:val="single" w:sz="16" w:space="0" w:color="000000"/>
              <w:bottom w:val="nil"/>
            </w:tcBorders>
            <w:shd w:val="clear" w:color="auto" w:fill="FFFFFF"/>
          </w:tcPr>
          <w:p w14:paraId="5AF8768F" w14:textId="77777777" w:rsidR="005428A1" w:rsidRPr="005428A1" w:rsidRDefault="005428A1" w:rsidP="00A3534E">
            <w:pPr>
              <w:autoSpaceDE w:val="0"/>
              <w:autoSpaceDN w:val="0"/>
              <w:adjustRightInd w:val="0"/>
              <w:spacing w:after="0" w:line="360" w:lineRule="auto"/>
              <w:ind w:left="60" w:right="60"/>
              <w:jc w:val="right"/>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6.422</w:t>
            </w:r>
          </w:p>
        </w:tc>
        <w:tc>
          <w:tcPr>
            <w:tcW w:w="1171" w:type="dxa"/>
            <w:tcBorders>
              <w:top w:val="single" w:sz="16" w:space="0" w:color="000000"/>
              <w:bottom w:val="nil"/>
              <w:right w:val="single" w:sz="16" w:space="0" w:color="000000"/>
            </w:tcBorders>
            <w:shd w:val="clear" w:color="auto" w:fill="FFFFFF"/>
          </w:tcPr>
          <w:p w14:paraId="08E93E25" w14:textId="77777777" w:rsidR="005428A1" w:rsidRPr="005428A1" w:rsidRDefault="005428A1" w:rsidP="00A3534E">
            <w:pPr>
              <w:autoSpaceDE w:val="0"/>
              <w:autoSpaceDN w:val="0"/>
              <w:adjustRightInd w:val="0"/>
              <w:spacing w:after="0" w:line="360" w:lineRule="auto"/>
              <w:ind w:left="60" w:right="60"/>
              <w:jc w:val="right"/>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.002</w:t>
            </w:r>
            <w:r w:rsidRPr="005428A1">
              <w:rPr>
                <w:rFonts w:ascii="Times New Roman" w:hAnsi="Times New Roman" w:cs="Times New Roman"/>
                <w:color w:val="000000"/>
                <w:sz w:val="24"/>
                <w:szCs w:val="24"/>
                <w:vertAlign w:val="superscript"/>
                <w:lang w:val="en-GB" w:bidi="hi-IN"/>
              </w:rPr>
              <w:t>a</w:t>
            </w:r>
          </w:p>
        </w:tc>
      </w:tr>
      <w:tr w:rsidR="005428A1" w:rsidRPr="005428A1" w14:paraId="71097DDC" w14:textId="77777777" w:rsidTr="000A69C9">
        <w:trPr>
          <w:cantSplit/>
          <w:trHeight w:val="136"/>
          <w:tblHeader/>
        </w:trPr>
        <w:tc>
          <w:tcPr>
            <w:tcW w:w="842" w:type="dxa"/>
            <w:vMerge/>
            <w:tcBorders>
              <w:top w:val="single" w:sz="16" w:space="0" w:color="000000"/>
              <w:left w:val="single" w:sz="16" w:space="0" w:color="000000"/>
              <w:bottom w:val="single" w:sz="16" w:space="0" w:color="000000"/>
              <w:right w:val="nil"/>
            </w:tcBorders>
            <w:shd w:val="clear" w:color="auto" w:fill="FFFFFF"/>
          </w:tcPr>
          <w:p w14:paraId="18E3C8F2" w14:textId="77777777" w:rsidR="005428A1" w:rsidRPr="005428A1" w:rsidRDefault="005428A1" w:rsidP="00A3534E">
            <w:pPr>
              <w:autoSpaceDE w:val="0"/>
              <w:autoSpaceDN w:val="0"/>
              <w:adjustRightInd w:val="0"/>
              <w:spacing w:after="0" w:line="360" w:lineRule="auto"/>
              <w:rPr>
                <w:rFonts w:ascii="Times New Roman" w:hAnsi="Times New Roman" w:cs="Times New Roman"/>
                <w:color w:val="000000"/>
                <w:sz w:val="24"/>
                <w:szCs w:val="24"/>
                <w:lang w:val="en-GB" w:bidi="hi-IN"/>
              </w:rPr>
            </w:pPr>
          </w:p>
        </w:tc>
        <w:tc>
          <w:tcPr>
            <w:tcW w:w="1384" w:type="dxa"/>
            <w:tcBorders>
              <w:top w:val="nil"/>
              <w:left w:val="nil"/>
              <w:bottom w:val="nil"/>
              <w:right w:val="single" w:sz="16" w:space="0" w:color="000000"/>
            </w:tcBorders>
            <w:shd w:val="clear" w:color="auto" w:fill="FFFFFF"/>
          </w:tcPr>
          <w:p w14:paraId="75A09A97" w14:textId="77777777" w:rsidR="005428A1" w:rsidRPr="005428A1" w:rsidRDefault="005428A1" w:rsidP="00A3534E">
            <w:pPr>
              <w:autoSpaceDE w:val="0"/>
              <w:autoSpaceDN w:val="0"/>
              <w:adjustRightInd w:val="0"/>
              <w:spacing w:after="0" w:line="360" w:lineRule="auto"/>
              <w:ind w:left="60" w:right="60"/>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Residual</w:t>
            </w:r>
          </w:p>
        </w:tc>
        <w:tc>
          <w:tcPr>
            <w:tcW w:w="1685" w:type="dxa"/>
            <w:tcBorders>
              <w:top w:val="nil"/>
              <w:left w:val="single" w:sz="16" w:space="0" w:color="000000"/>
              <w:bottom w:val="nil"/>
            </w:tcBorders>
            <w:shd w:val="clear" w:color="auto" w:fill="FFFFFF"/>
          </w:tcPr>
          <w:p w14:paraId="2D579947" w14:textId="77777777" w:rsidR="005428A1" w:rsidRPr="005428A1" w:rsidRDefault="005428A1" w:rsidP="00A3534E">
            <w:pPr>
              <w:autoSpaceDE w:val="0"/>
              <w:autoSpaceDN w:val="0"/>
              <w:adjustRightInd w:val="0"/>
              <w:spacing w:after="0" w:line="360" w:lineRule="auto"/>
              <w:ind w:left="60" w:right="60"/>
              <w:jc w:val="right"/>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16345.920</w:t>
            </w:r>
          </w:p>
        </w:tc>
        <w:tc>
          <w:tcPr>
            <w:tcW w:w="1167" w:type="dxa"/>
            <w:tcBorders>
              <w:top w:val="nil"/>
              <w:bottom w:val="nil"/>
            </w:tcBorders>
            <w:shd w:val="clear" w:color="auto" w:fill="FFFFFF"/>
          </w:tcPr>
          <w:p w14:paraId="14A00D8A" w14:textId="77777777" w:rsidR="005428A1" w:rsidRPr="005428A1" w:rsidRDefault="005428A1" w:rsidP="00A3534E">
            <w:pPr>
              <w:autoSpaceDE w:val="0"/>
              <w:autoSpaceDN w:val="0"/>
              <w:adjustRightInd w:val="0"/>
              <w:spacing w:after="0" w:line="360" w:lineRule="auto"/>
              <w:ind w:left="60" w:right="60"/>
              <w:jc w:val="right"/>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29</w:t>
            </w:r>
          </w:p>
        </w:tc>
        <w:tc>
          <w:tcPr>
            <w:tcW w:w="1582" w:type="dxa"/>
            <w:tcBorders>
              <w:top w:val="nil"/>
              <w:bottom w:val="nil"/>
            </w:tcBorders>
            <w:shd w:val="clear" w:color="auto" w:fill="FFFFFF"/>
          </w:tcPr>
          <w:p w14:paraId="5B342B51" w14:textId="77777777" w:rsidR="005428A1" w:rsidRPr="005428A1" w:rsidRDefault="005428A1" w:rsidP="00A3534E">
            <w:pPr>
              <w:autoSpaceDE w:val="0"/>
              <w:autoSpaceDN w:val="0"/>
              <w:adjustRightInd w:val="0"/>
              <w:spacing w:after="0" w:line="360" w:lineRule="auto"/>
              <w:ind w:left="60" w:right="60"/>
              <w:jc w:val="right"/>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563.652</w:t>
            </w:r>
          </w:p>
        </w:tc>
        <w:tc>
          <w:tcPr>
            <w:tcW w:w="1168" w:type="dxa"/>
            <w:tcBorders>
              <w:top w:val="nil"/>
              <w:bottom w:val="nil"/>
            </w:tcBorders>
            <w:shd w:val="clear" w:color="auto" w:fill="FFFFFF"/>
            <w:vAlign w:val="center"/>
          </w:tcPr>
          <w:p w14:paraId="7B6EA780" w14:textId="77777777" w:rsidR="005428A1" w:rsidRPr="005428A1" w:rsidRDefault="005428A1" w:rsidP="00A3534E">
            <w:pPr>
              <w:autoSpaceDE w:val="0"/>
              <w:autoSpaceDN w:val="0"/>
              <w:adjustRightInd w:val="0"/>
              <w:spacing w:after="0" w:line="360" w:lineRule="auto"/>
              <w:jc w:val="center"/>
              <w:rPr>
                <w:rFonts w:ascii="Times New Roman" w:hAnsi="Times New Roman" w:cs="Times New Roman"/>
                <w:sz w:val="24"/>
                <w:szCs w:val="24"/>
                <w:lang w:val="en-GB" w:bidi="hi-IN"/>
              </w:rPr>
            </w:pPr>
          </w:p>
        </w:tc>
        <w:tc>
          <w:tcPr>
            <w:tcW w:w="1171" w:type="dxa"/>
            <w:tcBorders>
              <w:top w:val="nil"/>
              <w:bottom w:val="nil"/>
              <w:right w:val="single" w:sz="16" w:space="0" w:color="000000"/>
            </w:tcBorders>
            <w:shd w:val="clear" w:color="auto" w:fill="FFFFFF"/>
            <w:vAlign w:val="center"/>
          </w:tcPr>
          <w:p w14:paraId="5F1CDAF9" w14:textId="77777777" w:rsidR="005428A1" w:rsidRPr="005428A1" w:rsidRDefault="005428A1" w:rsidP="00A3534E">
            <w:pPr>
              <w:autoSpaceDE w:val="0"/>
              <w:autoSpaceDN w:val="0"/>
              <w:adjustRightInd w:val="0"/>
              <w:spacing w:after="0" w:line="360" w:lineRule="auto"/>
              <w:jc w:val="center"/>
              <w:rPr>
                <w:rFonts w:ascii="Times New Roman" w:hAnsi="Times New Roman" w:cs="Times New Roman"/>
                <w:sz w:val="24"/>
                <w:szCs w:val="24"/>
                <w:lang w:val="en-GB" w:bidi="hi-IN"/>
              </w:rPr>
            </w:pPr>
          </w:p>
        </w:tc>
      </w:tr>
      <w:tr w:rsidR="005428A1" w:rsidRPr="005428A1" w14:paraId="4DF595F5" w14:textId="77777777" w:rsidTr="000A69C9">
        <w:trPr>
          <w:cantSplit/>
          <w:trHeight w:val="136"/>
          <w:tblHeader/>
        </w:trPr>
        <w:tc>
          <w:tcPr>
            <w:tcW w:w="842" w:type="dxa"/>
            <w:vMerge/>
            <w:tcBorders>
              <w:top w:val="single" w:sz="16" w:space="0" w:color="000000"/>
              <w:left w:val="single" w:sz="16" w:space="0" w:color="000000"/>
              <w:bottom w:val="single" w:sz="16" w:space="0" w:color="000000"/>
              <w:right w:val="nil"/>
            </w:tcBorders>
            <w:shd w:val="clear" w:color="auto" w:fill="FFFFFF"/>
          </w:tcPr>
          <w:p w14:paraId="142E6759" w14:textId="77777777" w:rsidR="005428A1" w:rsidRPr="005428A1" w:rsidRDefault="005428A1" w:rsidP="00A3534E">
            <w:pPr>
              <w:autoSpaceDE w:val="0"/>
              <w:autoSpaceDN w:val="0"/>
              <w:adjustRightInd w:val="0"/>
              <w:spacing w:after="0" w:line="360" w:lineRule="auto"/>
              <w:rPr>
                <w:rFonts w:ascii="Times New Roman" w:hAnsi="Times New Roman" w:cs="Times New Roman"/>
                <w:sz w:val="24"/>
                <w:szCs w:val="24"/>
                <w:lang w:val="en-GB" w:bidi="hi-IN"/>
              </w:rPr>
            </w:pPr>
          </w:p>
        </w:tc>
        <w:tc>
          <w:tcPr>
            <w:tcW w:w="1384" w:type="dxa"/>
            <w:tcBorders>
              <w:top w:val="nil"/>
              <w:left w:val="nil"/>
              <w:bottom w:val="single" w:sz="16" w:space="0" w:color="000000"/>
              <w:right w:val="single" w:sz="16" w:space="0" w:color="000000"/>
            </w:tcBorders>
            <w:shd w:val="clear" w:color="auto" w:fill="FFFFFF"/>
          </w:tcPr>
          <w:p w14:paraId="533F6FB6" w14:textId="77777777" w:rsidR="005428A1" w:rsidRPr="005428A1" w:rsidRDefault="005428A1" w:rsidP="00A3534E">
            <w:pPr>
              <w:autoSpaceDE w:val="0"/>
              <w:autoSpaceDN w:val="0"/>
              <w:adjustRightInd w:val="0"/>
              <w:spacing w:after="0" w:line="360" w:lineRule="auto"/>
              <w:ind w:left="60" w:right="60"/>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Total</w:t>
            </w:r>
          </w:p>
        </w:tc>
        <w:tc>
          <w:tcPr>
            <w:tcW w:w="1685" w:type="dxa"/>
            <w:tcBorders>
              <w:top w:val="nil"/>
              <w:left w:val="single" w:sz="16" w:space="0" w:color="000000"/>
              <w:bottom w:val="single" w:sz="16" w:space="0" w:color="000000"/>
            </w:tcBorders>
            <w:shd w:val="clear" w:color="auto" w:fill="FFFFFF"/>
          </w:tcPr>
          <w:p w14:paraId="43AD83AA" w14:textId="77777777" w:rsidR="005428A1" w:rsidRPr="005428A1" w:rsidRDefault="005428A1" w:rsidP="00A3534E">
            <w:pPr>
              <w:autoSpaceDE w:val="0"/>
              <w:autoSpaceDN w:val="0"/>
              <w:adjustRightInd w:val="0"/>
              <w:spacing w:after="0" w:line="360" w:lineRule="auto"/>
              <w:ind w:left="60" w:right="60"/>
              <w:jc w:val="right"/>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27205.320</w:t>
            </w:r>
          </w:p>
        </w:tc>
        <w:tc>
          <w:tcPr>
            <w:tcW w:w="1167" w:type="dxa"/>
            <w:tcBorders>
              <w:top w:val="nil"/>
              <w:bottom w:val="single" w:sz="16" w:space="0" w:color="000000"/>
            </w:tcBorders>
            <w:shd w:val="clear" w:color="auto" w:fill="FFFFFF"/>
          </w:tcPr>
          <w:p w14:paraId="72A0F5D5" w14:textId="77777777" w:rsidR="005428A1" w:rsidRPr="005428A1" w:rsidRDefault="005428A1" w:rsidP="00A3534E">
            <w:pPr>
              <w:autoSpaceDE w:val="0"/>
              <w:autoSpaceDN w:val="0"/>
              <w:adjustRightInd w:val="0"/>
              <w:spacing w:after="0" w:line="360" w:lineRule="auto"/>
              <w:ind w:left="60" w:right="60"/>
              <w:jc w:val="right"/>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32</w:t>
            </w:r>
          </w:p>
        </w:tc>
        <w:tc>
          <w:tcPr>
            <w:tcW w:w="1582" w:type="dxa"/>
            <w:tcBorders>
              <w:top w:val="nil"/>
              <w:bottom w:val="single" w:sz="16" w:space="0" w:color="000000"/>
            </w:tcBorders>
            <w:shd w:val="clear" w:color="auto" w:fill="FFFFFF"/>
            <w:vAlign w:val="center"/>
          </w:tcPr>
          <w:p w14:paraId="2403EDDB" w14:textId="77777777" w:rsidR="005428A1" w:rsidRPr="005428A1" w:rsidRDefault="005428A1" w:rsidP="00A3534E">
            <w:pPr>
              <w:autoSpaceDE w:val="0"/>
              <w:autoSpaceDN w:val="0"/>
              <w:adjustRightInd w:val="0"/>
              <w:spacing w:after="0" w:line="360" w:lineRule="auto"/>
              <w:jc w:val="center"/>
              <w:rPr>
                <w:rFonts w:ascii="Times New Roman" w:hAnsi="Times New Roman" w:cs="Times New Roman"/>
                <w:sz w:val="24"/>
                <w:szCs w:val="24"/>
                <w:lang w:val="en-GB" w:bidi="hi-IN"/>
              </w:rPr>
            </w:pPr>
          </w:p>
        </w:tc>
        <w:tc>
          <w:tcPr>
            <w:tcW w:w="1168" w:type="dxa"/>
            <w:tcBorders>
              <w:top w:val="nil"/>
              <w:bottom w:val="single" w:sz="16" w:space="0" w:color="000000"/>
            </w:tcBorders>
            <w:shd w:val="clear" w:color="auto" w:fill="FFFFFF"/>
            <w:vAlign w:val="center"/>
          </w:tcPr>
          <w:p w14:paraId="45C8BF9A" w14:textId="77777777" w:rsidR="005428A1" w:rsidRPr="005428A1" w:rsidRDefault="005428A1" w:rsidP="00A3534E">
            <w:pPr>
              <w:autoSpaceDE w:val="0"/>
              <w:autoSpaceDN w:val="0"/>
              <w:adjustRightInd w:val="0"/>
              <w:spacing w:after="0" w:line="360" w:lineRule="auto"/>
              <w:jc w:val="center"/>
              <w:rPr>
                <w:rFonts w:ascii="Times New Roman" w:hAnsi="Times New Roman" w:cs="Times New Roman"/>
                <w:sz w:val="24"/>
                <w:szCs w:val="24"/>
                <w:lang w:val="en-GB" w:bidi="hi-IN"/>
              </w:rPr>
            </w:pPr>
          </w:p>
        </w:tc>
        <w:tc>
          <w:tcPr>
            <w:tcW w:w="1171" w:type="dxa"/>
            <w:tcBorders>
              <w:top w:val="nil"/>
              <w:bottom w:val="single" w:sz="16" w:space="0" w:color="000000"/>
              <w:right w:val="single" w:sz="16" w:space="0" w:color="000000"/>
            </w:tcBorders>
            <w:shd w:val="clear" w:color="auto" w:fill="FFFFFF"/>
            <w:vAlign w:val="center"/>
          </w:tcPr>
          <w:p w14:paraId="416B5701" w14:textId="77777777" w:rsidR="005428A1" w:rsidRPr="005428A1" w:rsidRDefault="005428A1" w:rsidP="00A3534E">
            <w:pPr>
              <w:autoSpaceDE w:val="0"/>
              <w:autoSpaceDN w:val="0"/>
              <w:adjustRightInd w:val="0"/>
              <w:spacing w:after="0" w:line="360" w:lineRule="auto"/>
              <w:jc w:val="center"/>
              <w:rPr>
                <w:rFonts w:ascii="Times New Roman" w:hAnsi="Times New Roman" w:cs="Times New Roman"/>
                <w:sz w:val="24"/>
                <w:szCs w:val="24"/>
                <w:lang w:val="en-GB" w:bidi="hi-IN"/>
              </w:rPr>
            </w:pPr>
          </w:p>
        </w:tc>
      </w:tr>
      <w:tr w:rsidR="005428A1" w:rsidRPr="005428A1" w14:paraId="27CF0C53" w14:textId="77777777" w:rsidTr="00F12FC5">
        <w:trPr>
          <w:cantSplit/>
          <w:trHeight w:val="912"/>
        </w:trPr>
        <w:tc>
          <w:tcPr>
            <w:tcW w:w="8999" w:type="dxa"/>
            <w:gridSpan w:val="7"/>
            <w:tcBorders>
              <w:top w:val="nil"/>
              <w:left w:val="nil"/>
              <w:bottom w:val="nil"/>
              <w:right w:val="nil"/>
            </w:tcBorders>
            <w:shd w:val="clear" w:color="auto" w:fill="FFFFFF"/>
          </w:tcPr>
          <w:p w14:paraId="6186B49D" w14:textId="10675F23" w:rsidR="005428A1" w:rsidRPr="005428A1" w:rsidRDefault="005428A1" w:rsidP="00A3534E">
            <w:pPr>
              <w:autoSpaceDE w:val="0"/>
              <w:autoSpaceDN w:val="0"/>
              <w:adjustRightInd w:val="0"/>
              <w:spacing w:after="0" w:line="360" w:lineRule="auto"/>
              <w:ind w:left="60" w:right="60"/>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 xml:space="preserve">a. Predictors: (Constant), </w:t>
            </w:r>
            <w:r w:rsidR="00735225" w:rsidRPr="005428A1">
              <w:rPr>
                <w:rFonts w:ascii="Times New Roman" w:hAnsi="Times New Roman" w:cs="Times New Roman"/>
                <w:color w:val="000000"/>
                <w:sz w:val="24"/>
                <w:szCs w:val="24"/>
                <w:lang w:val="en-GB" w:bidi="hi-IN"/>
              </w:rPr>
              <w:t>Total Advances</w:t>
            </w:r>
            <w:r w:rsidRPr="005428A1">
              <w:rPr>
                <w:rFonts w:ascii="Times New Roman" w:hAnsi="Times New Roman" w:cs="Times New Roman"/>
                <w:color w:val="000000"/>
                <w:sz w:val="24"/>
                <w:szCs w:val="24"/>
                <w:lang w:val="en-GB" w:bidi="hi-IN"/>
              </w:rPr>
              <w:t>, No. of Branches, Total Deposits</w:t>
            </w:r>
          </w:p>
          <w:p w14:paraId="07CBD85C" w14:textId="77777777" w:rsidR="005428A1" w:rsidRPr="005428A1" w:rsidRDefault="005428A1" w:rsidP="00A3534E">
            <w:pPr>
              <w:autoSpaceDE w:val="0"/>
              <w:autoSpaceDN w:val="0"/>
              <w:adjustRightInd w:val="0"/>
              <w:spacing w:after="0" w:line="360" w:lineRule="auto"/>
              <w:ind w:left="60" w:right="60"/>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 xml:space="preserve">b. Dependent Variable: CD Ratio </w:t>
            </w:r>
          </w:p>
          <w:p w14:paraId="3237F56C" w14:textId="77777777" w:rsidR="005428A1" w:rsidRPr="005428A1" w:rsidRDefault="005428A1" w:rsidP="00A3534E">
            <w:pPr>
              <w:autoSpaceDE w:val="0"/>
              <w:autoSpaceDN w:val="0"/>
              <w:adjustRightInd w:val="0"/>
              <w:spacing w:after="0" w:line="360" w:lineRule="auto"/>
              <w:ind w:left="60" w:right="60"/>
              <w:rPr>
                <w:rFonts w:ascii="Times New Roman" w:hAnsi="Times New Roman" w:cs="Times New Roman"/>
                <w:color w:val="000000"/>
                <w:sz w:val="24"/>
                <w:szCs w:val="24"/>
                <w:lang w:val="en-GB" w:bidi="hi-IN"/>
              </w:rPr>
            </w:pPr>
          </w:p>
        </w:tc>
      </w:tr>
    </w:tbl>
    <w:p w14:paraId="4D1888B2" w14:textId="77777777" w:rsidR="005428A1" w:rsidRPr="005428A1" w:rsidRDefault="005428A1" w:rsidP="00A3534E">
      <w:pPr>
        <w:autoSpaceDE w:val="0"/>
        <w:autoSpaceDN w:val="0"/>
        <w:adjustRightInd w:val="0"/>
        <w:spacing w:after="0" w:line="360" w:lineRule="auto"/>
        <w:rPr>
          <w:rFonts w:ascii="Times New Roman" w:hAnsi="Times New Roman" w:cs="Times New Roman"/>
          <w:sz w:val="24"/>
          <w:szCs w:val="24"/>
          <w:lang w:val="en-GB" w:bidi="hi-IN"/>
        </w:rPr>
      </w:pPr>
    </w:p>
    <w:p w14:paraId="4140E583" w14:textId="77777777" w:rsidR="005428A1" w:rsidRPr="005428A1" w:rsidRDefault="005428A1" w:rsidP="00A3534E">
      <w:pPr>
        <w:autoSpaceDE w:val="0"/>
        <w:autoSpaceDN w:val="0"/>
        <w:adjustRightInd w:val="0"/>
        <w:spacing w:after="0" w:line="360" w:lineRule="auto"/>
        <w:rPr>
          <w:rFonts w:ascii="Times New Roman" w:hAnsi="Times New Roman" w:cs="Times New Roman"/>
          <w:sz w:val="24"/>
          <w:szCs w:val="24"/>
          <w:lang w:val="en-GB" w:bidi="hi-IN"/>
        </w:rPr>
      </w:pPr>
    </w:p>
    <w:tbl>
      <w:tblPr>
        <w:tblW w:w="91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1"/>
        <w:gridCol w:w="1781"/>
        <w:gridCol w:w="1408"/>
        <w:gridCol w:w="1407"/>
        <w:gridCol w:w="1584"/>
        <w:gridCol w:w="1099"/>
        <w:gridCol w:w="1101"/>
      </w:tblGrid>
      <w:tr w:rsidR="005428A1" w:rsidRPr="005428A1" w14:paraId="48226A47" w14:textId="77777777" w:rsidTr="00F12FC5">
        <w:trPr>
          <w:cantSplit/>
          <w:trHeight w:val="238"/>
          <w:tblHeader/>
        </w:trPr>
        <w:tc>
          <w:tcPr>
            <w:tcW w:w="9171" w:type="dxa"/>
            <w:gridSpan w:val="7"/>
            <w:tcBorders>
              <w:top w:val="nil"/>
              <w:left w:val="nil"/>
              <w:bottom w:val="nil"/>
              <w:right w:val="nil"/>
            </w:tcBorders>
            <w:shd w:val="clear" w:color="auto" w:fill="FFFFFF"/>
            <w:vAlign w:val="center"/>
          </w:tcPr>
          <w:p w14:paraId="71B1AC0D" w14:textId="77777777" w:rsidR="005428A1" w:rsidRPr="005428A1" w:rsidRDefault="005428A1" w:rsidP="00A3534E">
            <w:pPr>
              <w:autoSpaceDE w:val="0"/>
              <w:autoSpaceDN w:val="0"/>
              <w:adjustRightInd w:val="0"/>
              <w:spacing w:after="0" w:line="360" w:lineRule="auto"/>
              <w:ind w:left="60" w:right="60"/>
              <w:jc w:val="center"/>
              <w:rPr>
                <w:rFonts w:ascii="Times New Roman" w:hAnsi="Times New Roman" w:cs="Times New Roman"/>
                <w:color w:val="000000"/>
                <w:sz w:val="24"/>
                <w:szCs w:val="24"/>
                <w:lang w:val="en-GB" w:bidi="hi-IN"/>
              </w:rPr>
            </w:pPr>
            <w:proofErr w:type="spellStart"/>
            <w:r w:rsidRPr="005428A1">
              <w:rPr>
                <w:rFonts w:ascii="Times New Roman" w:hAnsi="Times New Roman" w:cs="Times New Roman"/>
                <w:b/>
                <w:bCs/>
                <w:color w:val="000000"/>
                <w:sz w:val="24"/>
                <w:szCs w:val="24"/>
                <w:lang w:val="en-GB" w:bidi="hi-IN"/>
              </w:rPr>
              <w:t>Coefficients</w:t>
            </w:r>
            <w:r w:rsidRPr="005428A1">
              <w:rPr>
                <w:rFonts w:ascii="Times New Roman" w:hAnsi="Times New Roman" w:cs="Times New Roman"/>
                <w:b/>
                <w:bCs/>
                <w:color w:val="000000"/>
                <w:sz w:val="24"/>
                <w:szCs w:val="24"/>
                <w:vertAlign w:val="superscript"/>
                <w:lang w:val="en-GB" w:bidi="hi-IN"/>
              </w:rPr>
              <w:t>a</w:t>
            </w:r>
            <w:proofErr w:type="spellEnd"/>
          </w:p>
        </w:tc>
      </w:tr>
      <w:tr w:rsidR="005428A1" w:rsidRPr="005428A1" w14:paraId="27D126B9" w14:textId="77777777" w:rsidTr="00F12FC5">
        <w:trPr>
          <w:cantSplit/>
          <w:trHeight w:val="470"/>
          <w:tblHeader/>
        </w:trPr>
        <w:tc>
          <w:tcPr>
            <w:tcW w:w="2572"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vAlign w:val="bottom"/>
          </w:tcPr>
          <w:p w14:paraId="6B5413DC" w14:textId="77777777" w:rsidR="005428A1" w:rsidRPr="005428A1" w:rsidRDefault="005428A1" w:rsidP="00A3534E">
            <w:pPr>
              <w:autoSpaceDE w:val="0"/>
              <w:autoSpaceDN w:val="0"/>
              <w:adjustRightInd w:val="0"/>
              <w:spacing w:after="0" w:line="360" w:lineRule="auto"/>
              <w:ind w:left="60" w:right="60"/>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Model</w:t>
            </w:r>
          </w:p>
        </w:tc>
        <w:tc>
          <w:tcPr>
            <w:tcW w:w="2815" w:type="dxa"/>
            <w:gridSpan w:val="2"/>
            <w:tcBorders>
              <w:top w:val="single" w:sz="16" w:space="0" w:color="000000"/>
              <w:left w:val="single" w:sz="16" w:space="0" w:color="000000"/>
            </w:tcBorders>
            <w:shd w:val="clear" w:color="auto" w:fill="FFFFFF"/>
            <w:vAlign w:val="bottom"/>
          </w:tcPr>
          <w:p w14:paraId="138AD89C" w14:textId="77777777" w:rsidR="005428A1" w:rsidRPr="005428A1" w:rsidRDefault="005428A1" w:rsidP="00A3534E">
            <w:pPr>
              <w:autoSpaceDE w:val="0"/>
              <w:autoSpaceDN w:val="0"/>
              <w:adjustRightInd w:val="0"/>
              <w:spacing w:after="0" w:line="360" w:lineRule="auto"/>
              <w:ind w:left="60" w:right="60"/>
              <w:jc w:val="center"/>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Unstandardized Coefficients</w:t>
            </w:r>
          </w:p>
        </w:tc>
        <w:tc>
          <w:tcPr>
            <w:tcW w:w="1584" w:type="dxa"/>
            <w:tcBorders>
              <w:top w:val="single" w:sz="16" w:space="0" w:color="000000"/>
            </w:tcBorders>
            <w:shd w:val="clear" w:color="auto" w:fill="FFFFFF"/>
            <w:vAlign w:val="bottom"/>
          </w:tcPr>
          <w:p w14:paraId="50A48B8C" w14:textId="77777777" w:rsidR="005428A1" w:rsidRPr="005428A1" w:rsidRDefault="005428A1" w:rsidP="00A3534E">
            <w:pPr>
              <w:autoSpaceDE w:val="0"/>
              <w:autoSpaceDN w:val="0"/>
              <w:adjustRightInd w:val="0"/>
              <w:spacing w:after="0" w:line="360" w:lineRule="auto"/>
              <w:ind w:left="60" w:right="60"/>
              <w:jc w:val="center"/>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Standardized Coefficients</w:t>
            </w:r>
          </w:p>
        </w:tc>
        <w:tc>
          <w:tcPr>
            <w:tcW w:w="1099" w:type="dxa"/>
            <w:vMerge w:val="restart"/>
            <w:tcBorders>
              <w:top w:val="single" w:sz="16" w:space="0" w:color="000000"/>
              <w:bottom w:val="single" w:sz="16" w:space="0" w:color="000000"/>
            </w:tcBorders>
            <w:shd w:val="clear" w:color="auto" w:fill="FFFFFF"/>
            <w:vAlign w:val="bottom"/>
          </w:tcPr>
          <w:p w14:paraId="538A6083" w14:textId="77777777" w:rsidR="005428A1" w:rsidRPr="005428A1" w:rsidRDefault="005428A1" w:rsidP="00A3534E">
            <w:pPr>
              <w:autoSpaceDE w:val="0"/>
              <w:autoSpaceDN w:val="0"/>
              <w:adjustRightInd w:val="0"/>
              <w:spacing w:after="0" w:line="360" w:lineRule="auto"/>
              <w:ind w:left="60" w:right="60"/>
              <w:jc w:val="center"/>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t</w:t>
            </w:r>
          </w:p>
        </w:tc>
        <w:tc>
          <w:tcPr>
            <w:tcW w:w="1099" w:type="dxa"/>
            <w:vMerge w:val="restart"/>
            <w:tcBorders>
              <w:top w:val="single" w:sz="16" w:space="0" w:color="000000"/>
              <w:bottom w:val="single" w:sz="16" w:space="0" w:color="000000"/>
              <w:right w:val="single" w:sz="16" w:space="0" w:color="000000"/>
            </w:tcBorders>
            <w:shd w:val="clear" w:color="auto" w:fill="FFFFFF"/>
            <w:vAlign w:val="bottom"/>
          </w:tcPr>
          <w:p w14:paraId="7EA55595" w14:textId="77777777" w:rsidR="005428A1" w:rsidRPr="005428A1" w:rsidRDefault="005428A1" w:rsidP="00A3534E">
            <w:pPr>
              <w:autoSpaceDE w:val="0"/>
              <w:autoSpaceDN w:val="0"/>
              <w:adjustRightInd w:val="0"/>
              <w:spacing w:after="0" w:line="360" w:lineRule="auto"/>
              <w:ind w:left="60" w:right="60"/>
              <w:jc w:val="center"/>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Sig.</w:t>
            </w:r>
          </w:p>
        </w:tc>
      </w:tr>
      <w:tr w:rsidR="005428A1" w:rsidRPr="005428A1" w14:paraId="1E79C38A" w14:textId="77777777" w:rsidTr="00F12FC5">
        <w:trPr>
          <w:cantSplit/>
          <w:trHeight w:val="106"/>
          <w:tblHeader/>
        </w:trPr>
        <w:tc>
          <w:tcPr>
            <w:tcW w:w="2572" w:type="dxa"/>
            <w:gridSpan w:val="2"/>
            <w:vMerge/>
            <w:tcBorders>
              <w:top w:val="single" w:sz="16" w:space="0" w:color="000000"/>
              <w:left w:val="single" w:sz="16" w:space="0" w:color="000000"/>
              <w:bottom w:val="single" w:sz="16" w:space="0" w:color="000000"/>
              <w:right w:val="single" w:sz="16" w:space="0" w:color="000000"/>
            </w:tcBorders>
            <w:shd w:val="clear" w:color="auto" w:fill="FFFFFF"/>
            <w:vAlign w:val="bottom"/>
          </w:tcPr>
          <w:p w14:paraId="1DC748C6" w14:textId="77777777" w:rsidR="005428A1" w:rsidRPr="005428A1" w:rsidRDefault="005428A1" w:rsidP="00A3534E">
            <w:pPr>
              <w:autoSpaceDE w:val="0"/>
              <w:autoSpaceDN w:val="0"/>
              <w:adjustRightInd w:val="0"/>
              <w:spacing w:after="0" w:line="360" w:lineRule="auto"/>
              <w:rPr>
                <w:rFonts w:ascii="Times New Roman" w:hAnsi="Times New Roman" w:cs="Times New Roman"/>
                <w:color w:val="000000"/>
                <w:sz w:val="24"/>
                <w:szCs w:val="24"/>
                <w:lang w:val="en-GB" w:bidi="hi-IN"/>
              </w:rPr>
            </w:pPr>
          </w:p>
        </w:tc>
        <w:tc>
          <w:tcPr>
            <w:tcW w:w="1408" w:type="dxa"/>
            <w:tcBorders>
              <w:left w:val="single" w:sz="16" w:space="0" w:color="000000"/>
              <w:bottom w:val="single" w:sz="16" w:space="0" w:color="000000"/>
            </w:tcBorders>
            <w:shd w:val="clear" w:color="auto" w:fill="FFFFFF"/>
            <w:vAlign w:val="bottom"/>
          </w:tcPr>
          <w:p w14:paraId="013F84F0" w14:textId="77777777" w:rsidR="005428A1" w:rsidRPr="005428A1" w:rsidRDefault="005428A1" w:rsidP="00A3534E">
            <w:pPr>
              <w:autoSpaceDE w:val="0"/>
              <w:autoSpaceDN w:val="0"/>
              <w:adjustRightInd w:val="0"/>
              <w:spacing w:after="0" w:line="360" w:lineRule="auto"/>
              <w:ind w:left="60" w:right="60"/>
              <w:jc w:val="center"/>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B</w:t>
            </w:r>
          </w:p>
        </w:tc>
        <w:tc>
          <w:tcPr>
            <w:tcW w:w="1407" w:type="dxa"/>
            <w:tcBorders>
              <w:bottom w:val="single" w:sz="16" w:space="0" w:color="000000"/>
            </w:tcBorders>
            <w:shd w:val="clear" w:color="auto" w:fill="FFFFFF"/>
            <w:vAlign w:val="bottom"/>
          </w:tcPr>
          <w:p w14:paraId="7CDB96B8" w14:textId="77777777" w:rsidR="005428A1" w:rsidRPr="005428A1" w:rsidRDefault="005428A1" w:rsidP="00A3534E">
            <w:pPr>
              <w:autoSpaceDE w:val="0"/>
              <w:autoSpaceDN w:val="0"/>
              <w:adjustRightInd w:val="0"/>
              <w:spacing w:after="0" w:line="360" w:lineRule="auto"/>
              <w:ind w:left="60" w:right="60"/>
              <w:jc w:val="center"/>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Std. Error</w:t>
            </w:r>
          </w:p>
        </w:tc>
        <w:tc>
          <w:tcPr>
            <w:tcW w:w="1584" w:type="dxa"/>
            <w:tcBorders>
              <w:bottom w:val="single" w:sz="16" w:space="0" w:color="000000"/>
            </w:tcBorders>
            <w:shd w:val="clear" w:color="auto" w:fill="FFFFFF"/>
            <w:vAlign w:val="bottom"/>
          </w:tcPr>
          <w:p w14:paraId="0F31FF25" w14:textId="77777777" w:rsidR="005428A1" w:rsidRPr="005428A1" w:rsidRDefault="005428A1" w:rsidP="00A3534E">
            <w:pPr>
              <w:autoSpaceDE w:val="0"/>
              <w:autoSpaceDN w:val="0"/>
              <w:adjustRightInd w:val="0"/>
              <w:spacing w:after="0" w:line="360" w:lineRule="auto"/>
              <w:ind w:left="60" w:right="60"/>
              <w:jc w:val="center"/>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Beta</w:t>
            </w:r>
          </w:p>
        </w:tc>
        <w:tc>
          <w:tcPr>
            <w:tcW w:w="1099" w:type="dxa"/>
            <w:vMerge/>
            <w:tcBorders>
              <w:top w:val="single" w:sz="16" w:space="0" w:color="000000"/>
              <w:bottom w:val="single" w:sz="16" w:space="0" w:color="000000"/>
            </w:tcBorders>
            <w:shd w:val="clear" w:color="auto" w:fill="FFFFFF"/>
            <w:vAlign w:val="bottom"/>
          </w:tcPr>
          <w:p w14:paraId="0C15D57C" w14:textId="77777777" w:rsidR="005428A1" w:rsidRPr="005428A1" w:rsidRDefault="005428A1" w:rsidP="00A3534E">
            <w:pPr>
              <w:autoSpaceDE w:val="0"/>
              <w:autoSpaceDN w:val="0"/>
              <w:adjustRightInd w:val="0"/>
              <w:spacing w:after="0" w:line="360" w:lineRule="auto"/>
              <w:rPr>
                <w:rFonts w:ascii="Times New Roman" w:hAnsi="Times New Roman" w:cs="Times New Roman"/>
                <w:color w:val="000000"/>
                <w:sz w:val="24"/>
                <w:szCs w:val="24"/>
                <w:lang w:val="en-GB" w:bidi="hi-IN"/>
              </w:rPr>
            </w:pPr>
          </w:p>
        </w:tc>
        <w:tc>
          <w:tcPr>
            <w:tcW w:w="1099" w:type="dxa"/>
            <w:vMerge/>
            <w:tcBorders>
              <w:top w:val="single" w:sz="16" w:space="0" w:color="000000"/>
              <w:bottom w:val="single" w:sz="16" w:space="0" w:color="000000"/>
              <w:right w:val="single" w:sz="16" w:space="0" w:color="000000"/>
            </w:tcBorders>
            <w:shd w:val="clear" w:color="auto" w:fill="FFFFFF"/>
            <w:vAlign w:val="bottom"/>
          </w:tcPr>
          <w:p w14:paraId="3CAB9B83" w14:textId="77777777" w:rsidR="005428A1" w:rsidRPr="005428A1" w:rsidRDefault="005428A1" w:rsidP="00A3534E">
            <w:pPr>
              <w:autoSpaceDE w:val="0"/>
              <w:autoSpaceDN w:val="0"/>
              <w:adjustRightInd w:val="0"/>
              <w:spacing w:after="0" w:line="360" w:lineRule="auto"/>
              <w:rPr>
                <w:rFonts w:ascii="Times New Roman" w:hAnsi="Times New Roman" w:cs="Times New Roman"/>
                <w:color w:val="000000"/>
                <w:sz w:val="24"/>
                <w:szCs w:val="24"/>
                <w:lang w:val="en-GB" w:bidi="hi-IN"/>
              </w:rPr>
            </w:pPr>
          </w:p>
        </w:tc>
      </w:tr>
      <w:tr w:rsidR="005428A1" w:rsidRPr="005428A1" w14:paraId="28D821FD" w14:textId="77777777" w:rsidTr="00F12FC5">
        <w:trPr>
          <w:cantSplit/>
          <w:trHeight w:val="238"/>
          <w:tblHeader/>
        </w:trPr>
        <w:tc>
          <w:tcPr>
            <w:tcW w:w="791" w:type="dxa"/>
            <w:vMerge w:val="restart"/>
            <w:tcBorders>
              <w:top w:val="single" w:sz="16" w:space="0" w:color="000000"/>
              <w:left w:val="single" w:sz="16" w:space="0" w:color="000000"/>
              <w:bottom w:val="single" w:sz="16" w:space="0" w:color="000000"/>
              <w:right w:val="nil"/>
            </w:tcBorders>
            <w:shd w:val="clear" w:color="auto" w:fill="FFFFFF"/>
          </w:tcPr>
          <w:p w14:paraId="404F3B88" w14:textId="77777777" w:rsidR="005428A1" w:rsidRPr="005428A1" w:rsidRDefault="005428A1" w:rsidP="00A3534E">
            <w:pPr>
              <w:autoSpaceDE w:val="0"/>
              <w:autoSpaceDN w:val="0"/>
              <w:adjustRightInd w:val="0"/>
              <w:spacing w:after="0" w:line="360" w:lineRule="auto"/>
              <w:ind w:left="60" w:right="60"/>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1</w:t>
            </w:r>
          </w:p>
        </w:tc>
        <w:tc>
          <w:tcPr>
            <w:tcW w:w="1780" w:type="dxa"/>
            <w:tcBorders>
              <w:top w:val="single" w:sz="16" w:space="0" w:color="000000"/>
              <w:left w:val="nil"/>
              <w:bottom w:val="nil"/>
              <w:right w:val="single" w:sz="16" w:space="0" w:color="000000"/>
            </w:tcBorders>
            <w:shd w:val="clear" w:color="auto" w:fill="FFFFFF"/>
          </w:tcPr>
          <w:p w14:paraId="3AABA54D" w14:textId="77777777" w:rsidR="005428A1" w:rsidRPr="005428A1" w:rsidRDefault="005428A1" w:rsidP="00A3534E">
            <w:pPr>
              <w:autoSpaceDE w:val="0"/>
              <w:autoSpaceDN w:val="0"/>
              <w:adjustRightInd w:val="0"/>
              <w:spacing w:after="0" w:line="360" w:lineRule="auto"/>
              <w:ind w:left="60" w:right="60"/>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(Constant)</w:t>
            </w:r>
          </w:p>
        </w:tc>
        <w:tc>
          <w:tcPr>
            <w:tcW w:w="1408" w:type="dxa"/>
            <w:tcBorders>
              <w:top w:val="single" w:sz="16" w:space="0" w:color="000000"/>
              <w:left w:val="single" w:sz="16" w:space="0" w:color="000000"/>
              <w:bottom w:val="nil"/>
            </w:tcBorders>
            <w:shd w:val="clear" w:color="auto" w:fill="FFFFFF"/>
          </w:tcPr>
          <w:p w14:paraId="65F14D18" w14:textId="77777777" w:rsidR="005428A1" w:rsidRPr="005428A1" w:rsidRDefault="005428A1" w:rsidP="00A3534E">
            <w:pPr>
              <w:autoSpaceDE w:val="0"/>
              <w:autoSpaceDN w:val="0"/>
              <w:adjustRightInd w:val="0"/>
              <w:spacing w:after="0" w:line="360" w:lineRule="auto"/>
              <w:ind w:left="60" w:right="60"/>
              <w:jc w:val="right"/>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64.535</w:t>
            </w:r>
          </w:p>
        </w:tc>
        <w:tc>
          <w:tcPr>
            <w:tcW w:w="1407" w:type="dxa"/>
            <w:tcBorders>
              <w:top w:val="single" w:sz="16" w:space="0" w:color="000000"/>
              <w:bottom w:val="nil"/>
            </w:tcBorders>
            <w:shd w:val="clear" w:color="auto" w:fill="FFFFFF"/>
          </w:tcPr>
          <w:p w14:paraId="75276E8D" w14:textId="77777777" w:rsidR="005428A1" w:rsidRPr="005428A1" w:rsidRDefault="005428A1" w:rsidP="00A3534E">
            <w:pPr>
              <w:autoSpaceDE w:val="0"/>
              <w:autoSpaceDN w:val="0"/>
              <w:adjustRightInd w:val="0"/>
              <w:spacing w:after="0" w:line="360" w:lineRule="auto"/>
              <w:ind w:left="60" w:right="60"/>
              <w:jc w:val="right"/>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9.207</w:t>
            </w:r>
          </w:p>
        </w:tc>
        <w:tc>
          <w:tcPr>
            <w:tcW w:w="1584" w:type="dxa"/>
            <w:tcBorders>
              <w:top w:val="single" w:sz="16" w:space="0" w:color="000000"/>
              <w:bottom w:val="nil"/>
            </w:tcBorders>
            <w:shd w:val="clear" w:color="auto" w:fill="FFFFFF"/>
            <w:vAlign w:val="center"/>
          </w:tcPr>
          <w:p w14:paraId="04C91974" w14:textId="77777777" w:rsidR="005428A1" w:rsidRPr="005428A1" w:rsidRDefault="005428A1" w:rsidP="00A3534E">
            <w:pPr>
              <w:autoSpaceDE w:val="0"/>
              <w:autoSpaceDN w:val="0"/>
              <w:adjustRightInd w:val="0"/>
              <w:spacing w:after="0" w:line="360" w:lineRule="auto"/>
              <w:jc w:val="center"/>
              <w:rPr>
                <w:rFonts w:ascii="Times New Roman" w:hAnsi="Times New Roman" w:cs="Times New Roman"/>
                <w:sz w:val="24"/>
                <w:szCs w:val="24"/>
                <w:lang w:val="en-GB" w:bidi="hi-IN"/>
              </w:rPr>
            </w:pPr>
          </w:p>
        </w:tc>
        <w:tc>
          <w:tcPr>
            <w:tcW w:w="1099" w:type="dxa"/>
            <w:tcBorders>
              <w:top w:val="single" w:sz="16" w:space="0" w:color="000000"/>
              <w:bottom w:val="nil"/>
            </w:tcBorders>
            <w:shd w:val="clear" w:color="auto" w:fill="FFFFFF"/>
          </w:tcPr>
          <w:p w14:paraId="31E21EEE" w14:textId="77777777" w:rsidR="005428A1" w:rsidRPr="005428A1" w:rsidRDefault="005428A1" w:rsidP="00A3534E">
            <w:pPr>
              <w:autoSpaceDE w:val="0"/>
              <w:autoSpaceDN w:val="0"/>
              <w:adjustRightInd w:val="0"/>
              <w:spacing w:after="0" w:line="360" w:lineRule="auto"/>
              <w:ind w:left="60" w:right="60"/>
              <w:jc w:val="right"/>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7.009</w:t>
            </w:r>
          </w:p>
        </w:tc>
        <w:tc>
          <w:tcPr>
            <w:tcW w:w="1099" w:type="dxa"/>
            <w:tcBorders>
              <w:top w:val="single" w:sz="16" w:space="0" w:color="000000"/>
              <w:bottom w:val="nil"/>
              <w:right w:val="single" w:sz="16" w:space="0" w:color="000000"/>
            </w:tcBorders>
            <w:shd w:val="clear" w:color="auto" w:fill="FFFFFF"/>
          </w:tcPr>
          <w:p w14:paraId="4AC9553F" w14:textId="77777777" w:rsidR="005428A1" w:rsidRPr="005428A1" w:rsidRDefault="005428A1" w:rsidP="00A3534E">
            <w:pPr>
              <w:autoSpaceDE w:val="0"/>
              <w:autoSpaceDN w:val="0"/>
              <w:adjustRightInd w:val="0"/>
              <w:spacing w:after="0" w:line="360" w:lineRule="auto"/>
              <w:ind w:left="60" w:right="60"/>
              <w:jc w:val="right"/>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.000</w:t>
            </w:r>
          </w:p>
        </w:tc>
      </w:tr>
      <w:tr w:rsidR="005428A1" w:rsidRPr="005428A1" w14:paraId="5D6082AF" w14:textId="77777777" w:rsidTr="00F12FC5">
        <w:trPr>
          <w:cantSplit/>
          <w:trHeight w:val="106"/>
          <w:tblHeader/>
        </w:trPr>
        <w:tc>
          <w:tcPr>
            <w:tcW w:w="791" w:type="dxa"/>
            <w:vMerge/>
            <w:tcBorders>
              <w:top w:val="single" w:sz="16" w:space="0" w:color="000000"/>
              <w:left w:val="single" w:sz="16" w:space="0" w:color="000000"/>
              <w:bottom w:val="single" w:sz="16" w:space="0" w:color="000000"/>
              <w:right w:val="nil"/>
            </w:tcBorders>
            <w:shd w:val="clear" w:color="auto" w:fill="FFFFFF"/>
          </w:tcPr>
          <w:p w14:paraId="069CA10F" w14:textId="77777777" w:rsidR="005428A1" w:rsidRPr="005428A1" w:rsidRDefault="005428A1" w:rsidP="00A3534E">
            <w:pPr>
              <w:autoSpaceDE w:val="0"/>
              <w:autoSpaceDN w:val="0"/>
              <w:adjustRightInd w:val="0"/>
              <w:spacing w:after="0" w:line="360" w:lineRule="auto"/>
              <w:rPr>
                <w:rFonts w:ascii="Times New Roman" w:hAnsi="Times New Roman" w:cs="Times New Roman"/>
                <w:color w:val="000000"/>
                <w:sz w:val="24"/>
                <w:szCs w:val="24"/>
                <w:lang w:val="en-GB" w:bidi="hi-IN"/>
              </w:rPr>
            </w:pPr>
          </w:p>
        </w:tc>
        <w:tc>
          <w:tcPr>
            <w:tcW w:w="1780" w:type="dxa"/>
            <w:tcBorders>
              <w:top w:val="nil"/>
              <w:left w:val="nil"/>
              <w:bottom w:val="nil"/>
              <w:right w:val="single" w:sz="16" w:space="0" w:color="000000"/>
            </w:tcBorders>
            <w:shd w:val="clear" w:color="auto" w:fill="FFFFFF"/>
          </w:tcPr>
          <w:p w14:paraId="41DB6E20" w14:textId="77777777" w:rsidR="005428A1" w:rsidRPr="005428A1" w:rsidRDefault="005428A1" w:rsidP="00A3534E">
            <w:pPr>
              <w:autoSpaceDE w:val="0"/>
              <w:autoSpaceDN w:val="0"/>
              <w:adjustRightInd w:val="0"/>
              <w:spacing w:after="0" w:line="360" w:lineRule="auto"/>
              <w:ind w:left="60" w:right="60"/>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No. of Branches</w:t>
            </w:r>
          </w:p>
        </w:tc>
        <w:tc>
          <w:tcPr>
            <w:tcW w:w="1408" w:type="dxa"/>
            <w:tcBorders>
              <w:top w:val="nil"/>
              <w:left w:val="single" w:sz="16" w:space="0" w:color="000000"/>
              <w:bottom w:val="nil"/>
            </w:tcBorders>
            <w:shd w:val="clear" w:color="auto" w:fill="FFFFFF"/>
          </w:tcPr>
          <w:p w14:paraId="1A1CABE0" w14:textId="77777777" w:rsidR="005428A1" w:rsidRPr="005428A1" w:rsidRDefault="005428A1" w:rsidP="00A3534E">
            <w:pPr>
              <w:autoSpaceDE w:val="0"/>
              <w:autoSpaceDN w:val="0"/>
              <w:adjustRightInd w:val="0"/>
              <w:spacing w:after="0" w:line="360" w:lineRule="auto"/>
              <w:ind w:left="60" w:right="60"/>
              <w:jc w:val="right"/>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.080</w:t>
            </w:r>
          </w:p>
        </w:tc>
        <w:tc>
          <w:tcPr>
            <w:tcW w:w="1407" w:type="dxa"/>
            <w:tcBorders>
              <w:top w:val="nil"/>
              <w:bottom w:val="nil"/>
            </w:tcBorders>
            <w:shd w:val="clear" w:color="auto" w:fill="FFFFFF"/>
          </w:tcPr>
          <w:p w14:paraId="58FA7994" w14:textId="77777777" w:rsidR="005428A1" w:rsidRPr="005428A1" w:rsidRDefault="005428A1" w:rsidP="00A3534E">
            <w:pPr>
              <w:autoSpaceDE w:val="0"/>
              <w:autoSpaceDN w:val="0"/>
              <w:adjustRightInd w:val="0"/>
              <w:spacing w:after="0" w:line="360" w:lineRule="auto"/>
              <w:ind w:left="60" w:right="60"/>
              <w:jc w:val="right"/>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.049</w:t>
            </w:r>
          </w:p>
        </w:tc>
        <w:tc>
          <w:tcPr>
            <w:tcW w:w="1584" w:type="dxa"/>
            <w:tcBorders>
              <w:top w:val="nil"/>
              <w:bottom w:val="nil"/>
            </w:tcBorders>
            <w:shd w:val="clear" w:color="auto" w:fill="FFFFFF"/>
          </w:tcPr>
          <w:p w14:paraId="1C170E5D" w14:textId="77777777" w:rsidR="005428A1" w:rsidRPr="005428A1" w:rsidRDefault="005428A1" w:rsidP="00A3534E">
            <w:pPr>
              <w:autoSpaceDE w:val="0"/>
              <w:autoSpaceDN w:val="0"/>
              <w:adjustRightInd w:val="0"/>
              <w:spacing w:after="0" w:line="360" w:lineRule="auto"/>
              <w:ind w:left="60" w:right="60"/>
              <w:jc w:val="right"/>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.853</w:t>
            </w:r>
          </w:p>
        </w:tc>
        <w:tc>
          <w:tcPr>
            <w:tcW w:w="1099" w:type="dxa"/>
            <w:tcBorders>
              <w:top w:val="nil"/>
              <w:bottom w:val="nil"/>
            </w:tcBorders>
            <w:shd w:val="clear" w:color="auto" w:fill="FFFFFF"/>
          </w:tcPr>
          <w:p w14:paraId="3B8ED955" w14:textId="77777777" w:rsidR="005428A1" w:rsidRPr="005428A1" w:rsidRDefault="005428A1" w:rsidP="00A3534E">
            <w:pPr>
              <w:autoSpaceDE w:val="0"/>
              <w:autoSpaceDN w:val="0"/>
              <w:adjustRightInd w:val="0"/>
              <w:spacing w:after="0" w:line="360" w:lineRule="auto"/>
              <w:ind w:left="60" w:right="60"/>
              <w:jc w:val="right"/>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1.618</w:t>
            </w:r>
          </w:p>
        </w:tc>
        <w:tc>
          <w:tcPr>
            <w:tcW w:w="1099" w:type="dxa"/>
            <w:tcBorders>
              <w:top w:val="nil"/>
              <w:bottom w:val="nil"/>
              <w:right w:val="single" w:sz="16" w:space="0" w:color="000000"/>
            </w:tcBorders>
            <w:shd w:val="clear" w:color="auto" w:fill="FFFFFF"/>
          </w:tcPr>
          <w:p w14:paraId="723459A8" w14:textId="77777777" w:rsidR="005428A1" w:rsidRPr="005428A1" w:rsidRDefault="005428A1" w:rsidP="00A3534E">
            <w:pPr>
              <w:autoSpaceDE w:val="0"/>
              <w:autoSpaceDN w:val="0"/>
              <w:adjustRightInd w:val="0"/>
              <w:spacing w:after="0" w:line="360" w:lineRule="auto"/>
              <w:ind w:left="60" w:right="60"/>
              <w:jc w:val="right"/>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.117</w:t>
            </w:r>
          </w:p>
        </w:tc>
      </w:tr>
      <w:tr w:rsidR="005428A1" w:rsidRPr="005428A1" w14:paraId="7DB85BDE" w14:textId="77777777" w:rsidTr="00F12FC5">
        <w:trPr>
          <w:cantSplit/>
          <w:trHeight w:val="106"/>
          <w:tblHeader/>
        </w:trPr>
        <w:tc>
          <w:tcPr>
            <w:tcW w:w="791" w:type="dxa"/>
            <w:vMerge/>
            <w:tcBorders>
              <w:top w:val="single" w:sz="16" w:space="0" w:color="000000"/>
              <w:left w:val="single" w:sz="16" w:space="0" w:color="000000"/>
              <w:bottom w:val="single" w:sz="16" w:space="0" w:color="000000"/>
              <w:right w:val="nil"/>
            </w:tcBorders>
            <w:shd w:val="clear" w:color="auto" w:fill="FFFFFF"/>
          </w:tcPr>
          <w:p w14:paraId="5A8248C4" w14:textId="77777777" w:rsidR="005428A1" w:rsidRPr="005428A1" w:rsidRDefault="005428A1" w:rsidP="00A3534E">
            <w:pPr>
              <w:autoSpaceDE w:val="0"/>
              <w:autoSpaceDN w:val="0"/>
              <w:adjustRightInd w:val="0"/>
              <w:spacing w:after="0" w:line="360" w:lineRule="auto"/>
              <w:rPr>
                <w:rFonts w:ascii="Times New Roman" w:hAnsi="Times New Roman" w:cs="Times New Roman"/>
                <w:color w:val="000000"/>
                <w:sz w:val="24"/>
                <w:szCs w:val="24"/>
                <w:lang w:val="en-GB" w:bidi="hi-IN"/>
              </w:rPr>
            </w:pPr>
          </w:p>
        </w:tc>
        <w:tc>
          <w:tcPr>
            <w:tcW w:w="1780" w:type="dxa"/>
            <w:tcBorders>
              <w:top w:val="nil"/>
              <w:left w:val="nil"/>
              <w:bottom w:val="nil"/>
              <w:right w:val="single" w:sz="16" w:space="0" w:color="000000"/>
            </w:tcBorders>
            <w:shd w:val="clear" w:color="auto" w:fill="FFFFFF"/>
          </w:tcPr>
          <w:p w14:paraId="532E7532" w14:textId="77777777" w:rsidR="005428A1" w:rsidRPr="005428A1" w:rsidRDefault="005428A1" w:rsidP="00A3534E">
            <w:pPr>
              <w:autoSpaceDE w:val="0"/>
              <w:autoSpaceDN w:val="0"/>
              <w:adjustRightInd w:val="0"/>
              <w:spacing w:after="0" w:line="360" w:lineRule="auto"/>
              <w:ind w:left="60" w:right="60"/>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Total Deposits</w:t>
            </w:r>
          </w:p>
        </w:tc>
        <w:tc>
          <w:tcPr>
            <w:tcW w:w="1408" w:type="dxa"/>
            <w:tcBorders>
              <w:top w:val="nil"/>
              <w:left w:val="single" w:sz="16" w:space="0" w:color="000000"/>
              <w:bottom w:val="nil"/>
            </w:tcBorders>
            <w:shd w:val="clear" w:color="auto" w:fill="FFFFFF"/>
          </w:tcPr>
          <w:p w14:paraId="3852F1E1" w14:textId="77777777" w:rsidR="005428A1" w:rsidRPr="005428A1" w:rsidRDefault="005428A1" w:rsidP="00A3534E">
            <w:pPr>
              <w:autoSpaceDE w:val="0"/>
              <w:autoSpaceDN w:val="0"/>
              <w:adjustRightInd w:val="0"/>
              <w:spacing w:after="0" w:line="360" w:lineRule="auto"/>
              <w:ind w:left="60" w:right="60"/>
              <w:jc w:val="right"/>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-1.347E-5</w:t>
            </w:r>
          </w:p>
        </w:tc>
        <w:tc>
          <w:tcPr>
            <w:tcW w:w="1407" w:type="dxa"/>
            <w:tcBorders>
              <w:top w:val="nil"/>
              <w:bottom w:val="nil"/>
            </w:tcBorders>
            <w:shd w:val="clear" w:color="auto" w:fill="FFFFFF"/>
          </w:tcPr>
          <w:p w14:paraId="61162219" w14:textId="77777777" w:rsidR="005428A1" w:rsidRPr="005428A1" w:rsidRDefault="005428A1" w:rsidP="00A3534E">
            <w:pPr>
              <w:autoSpaceDE w:val="0"/>
              <w:autoSpaceDN w:val="0"/>
              <w:adjustRightInd w:val="0"/>
              <w:spacing w:after="0" w:line="360" w:lineRule="auto"/>
              <w:ind w:left="60" w:right="60"/>
              <w:jc w:val="right"/>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.000</w:t>
            </w:r>
          </w:p>
        </w:tc>
        <w:tc>
          <w:tcPr>
            <w:tcW w:w="1584" w:type="dxa"/>
            <w:tcBorders>
              <w:top w:val="nil"/>
              <w:bottom w:val="nil"/>
            </w:tcBorders>
            <w:shd w:val="clear" w:color="auto" w:fill="FFFFFF"/>
          </w:tcPr>
          <w:p w14:paraId="2926FF5C" w14:textId="77777777" w:rsidR="005428A1" w:rsidRPr="005428A1" w:rsidRDefault="005428A1" w:rsidP="00A3534E">
            <w:pPr>
              <w:autoSpaceDE w:val="0"/>
              <w:autoSpaceDN w:val="0"/>
              <w:adjustRightInd w:val="0"/>
              <w:spacing w:after="0" w:line="360" w:lineRule="auto"/>
              <w:ind w:left="60" w:right="60"/>
              <w:jc w:val="right"/>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-2.974</w:t>
            </w:r>
          </w:p>
        </w:tc>
        <w:tc>
          <w:tcPr>
            <w:tcW w:w="1099" w:type="dxa"/>
            <w:tcBorders>
              <w:top w:val="nil"/>
              <w:bottom w:val="nil"/>
            </w:tcBorders>
            <w:shd w:val="clear" w:color="auto" w:fill="FFFFFF"/>
          </w:tcPr>
          <w:p w14:paraId="581F43F0" w14:textId="77777777" w:rsidR="005428A1" w:rsidRPr="005428A1" w:rsidRDefault="005428A1" w:rsidP="00A3534E">
            <w:pPr>
              <w:autoSpaceDE w:val="0"/>
              <w:autoSpaceDN w:val="0"/>
              <w:adjustRightInd w:val="0"/>
              <w:spacing w:after="0" w:line="360" w:lineRule="auto"/>
              <w:ind w:left="60" w:right="60"/>
              <w:jc w:val="right"/>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-3.954</w:t>
            </w:r>
          </w:p>
        </w:tc>
        <w:tc>
          <w:tcPr>
            <w:tcW w:w="1099" w:type="dxa"/>
            <w:tcBorders>
              <w:top w:val="nil"/>
              <w:bottom w:val="nil"/>
              <w:right w:val="single" w:sz="16" w:space="0" w:color="000000"/>
            </w:tcBorders>
            <w:shd w:val="clear" w:color="auto" w:fill="FFFFFF"/>
          </w:tcPr>
          <w:p w14:paraId="427E2E05" w14:textId="77777777" w:rsidR="005428A1" w:rsidRPr="005428A1" w:rsidRDefault="005428A1" w:rsidP="00A3534E">
            <w:pPr>
              <w:autoSpaceDE w:val="0"/>
              <w:autoSpaceDN w:val="0"/>
              <w:adjustRightInd w:val="0"/>
              <w:spacing w:after="0" w:line="360" w:lineRule="auto"/>
              <w:ind w:left="60" w:right="60"/>
              <w:jc w:val="right"/>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.000</w:t>
            </w:r>
          </w:p>
        </w:tc>
      </w:tr>
      <w:tr w:rsidR="005428A1" w:rsidRPr="005428A1" w14:paraId="09CDAE49" w14:textId="77777777" w:rsidTr="00F12FC5">
        <w:trPr>
          <w:cantSplit/>
          <w:trHeight w:val="106"/>
          <w:tblHeader/>
        </w:trPr>
        <w:tc>
          <w:tcPr>
            <w:tcW w:w="791" w:type="dxa"/>
            <w:vMerge/>
            <w:tcBorders>
              <w:top w:val="single" w:sz="16" w:space="0" w:color="000000"/>
              <w:left w:val="single" w:sz="16" w:space="0" w:color="000000"/>
              <w:bottom w:val="single" w:sz="16" w:space="0" w:color="000000"/>
              <w:right w:val="nil"/>
            </w:tcBorders>
            <w:shd w:val="clear" w:color="auto" w:fill="FFFFFF"/>
          </w:tcPr>
          <w:p w14:paraId="24A93CA0" w14:textId="77777777" w:rsidR="005428A1" w:rsidRPr="005428A1" w:rsidRDefault="005428A1" w:rsidP="00A3534E">
            <w:pPr>
              <w:autoSpaceDE w:val="0"/>
              <w:autoSpaceDN w:val="0"/>
              <w:adjustRightInd w:val="0"/>
              <w:spacing w:after="0" w:line="360" w:lineRule="auto"/>
              <w:rPr>
                <w:rFonts w:ascii="Times New Roman" w:hAnsi="Times New Roman" w:cs="Times New Roman"/>
                <w:color w:val="000000"/>
                <w:sz w:val="24"/>
                <w:szCs w:val="24"/>
                <w:lang w:val="en-GB" w:bidi="hi-IN"/>
              </w:rPr>
            </w:pPr>
          </w:p>
        </w:tc>
        <w:tc>
          <w:tcPr>
            <w:tcW w:w="1780" w:type="dxa"/>
            <w:tcBorders>
              <w:top w:val="nil"/>
              <w:left w:val="nil"/>
              <w:bottom w:val="single" w:sz="16" w:space="0" w:color="000000"/>
              <w:right w:val="single" w:sz="16" w:space="0" w:color="000000"/>
            </w:tcBorders>
            <w:shd w:val="clear" w:color="auto" w:fill="FFFFFF"/>
          </w:tcPr>
          <w:p w14:paraId="0B878C09" w14:textId="79DF6B7A" w:rsidR="005428A1" w:rsidRPr="005428A1" w:rsidRDefault="00735225" w:rsidP="00A3534E">
            <w:pPr>
              <w:autoSpaceDE w:val="0"/>
              <w:autoSpaceDN w:val="0"/>
              <w:adjustRightInd w:val="0"/>
              <w:spacing w:after="0" w:line="360" w:lineRule="auto"/>
              <w:ind w:left="60" w:right="60"/>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Total Advances</w:t>
            </w:r>
          </w:p>
        </w:tc>
        <w:tc>
          <w:tcPr>
            <w:tcW w:w="1408" w:type="dxa"/>
            <w:tcBorders>
              <w:top w:val="nil"/>
              <w:left w:val="single" w:sz="16" w:space="0" w:color="000000"/>
              <w:bottom w:val="single" w:sz="16" w:space="0" w:color="000000"/>
            </w:tcBorders>
            <w:shd w:val="clear" w:color="auto" w:fill="FFFFFF"/>
          </w:tcPr>
          <w:p w14:paraId="6A13FACD" w14:textId="77777777" w:rsidR="005428A1" w:rsidRPr="005428A1" w:rsidRDefault="005428A1" w:rsidP="00A3534E">
            <w:pPr>
              <w:autoSpaceDE w:val="0"/>
              <w:autoSpaceDN w:val="0"/>
              <w:adjustRightInd w:val="0"/>
              <w:spacing w:after="0" w:line="360" w:lineRule="auto"/>
              <w:ind w:left="60" w:right="60"/>
              <w:jc w:val="right"/>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1.122E-5</w:t>
            </w:r>
          </w:p>
        </w:tc>
        <w:tc>
          <w:tcPr>
            <w:tcW w:w="1407" w:type="dxa"/>
            <w:tcBorders>
              <w:top w:val="nil"/>
              <w:bottom w:val="single" w:sz="16" w:space="0" w:color="000000"/>
            </w:tcBorders>
            <w:shd w:val="clear" w:color="auto" w:fill="FFFFFF"/>
          </w:tcPr>
          <w:p w14:paraId="1B8979E5" w14:textId="77777777" w:rsidR="005428A1" w:rsidRPr="005428A1" w:rsidRDefault="005428A1" w:rsidP="00A3534E">
            <w:pPr>
              <w:autoSpaceDE w:val="0"/>
              <w:autoSpaceDN w:val="0"/>
              <w:adjustRightInd w:val="0"/>
              <w:spacing w:after="0" w:line="360" w:lineRule="auto"/>
              <w:ind w:left="60" w:right="60"/>
              <w:jc w:val="right"/>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.000</w:t>
            </w:r>
          </w:p>
        </w:tc>
        <w:tc>
          <w:tcPr>
            <w:tcW w:w="1584" w:type="dxa"/>
            <w:tcBorders>
              <w:top w:val="nil"/>
              <w:bottom w:val="single" w:sz="16" w:space="0" w:color="000000"/>
            </w:tcBorders>
            <w:shd w:val="clear" w:color="auto" w:fill="FFFFFF"/>
          </w:tcPr>
          <w:p w14:paraId="0415FD7E" w14:textId="77777777" w:rsidR="005428A1" w:rsidRPr="005428A1" w:rsidRDefault="005428A1" w:rsidP="00A3534E">
            <w:pPr>
              <w:autoSpaceDE w:val="0"/>
              <w:autoSpaceDN w:val="0"/>
              <w:adjustRightInd w:val="0"/>
              <w:spacing w:after="0" w:line="360" w:lineRule="auto"/>
              <w:ind w:left="60" w:right="60"/>
              <w:jc w:val="right"/>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2.366</w:t>
            </w:r>
          </w:p>
        </w:tc>
        <w:tc>
          <w:tcPr>
            <w:tcW w:w="1099" w:type="dxa"/>
            <w:tcBorders>
              <w:top w:val="nil"/>
              <w:bottom w:val="single" w:sz="16" w:space="0" w:color="000000"/>
            </w:tcBorders>
            <w:shd w:val="clear" w:color="auto" w:fill="FFFFFF"/>
          </w:tcPr>
          <w:p w14:paraId="5AAA8032" w14:textId="77777777" w:rsidR="005428A1" w:rsidRPr="005428A1" w:rsidRDefault="005428A1" w:rsidP="00A3534E">
            <w:pPr>
              <w:autoSpaceDE w:val="0"/>
              <w:autoSpaceDN w:val="0"/>
              <w:adjustRightInd w:val="0"/>
              <w:spacing w:after="0" w:line="360" w:lineRule="auto"/>
              <w:ind w:left="60" w:right="60"/>
              <w:jc w:val="right"/>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3.143</w:t>
            </w:r>
          </w:p>
        </w:tc>
        <w:tc>
          <w:tcPr>
            <w:tcW w:w="1099" w:type="dxa"/>
            <w:tcBorders>
              <w:top w:val="nil"/>
              <w:bottom w:val="single" w:sz="16" w:space="0" w:color="000000"/>
              <w:right w:val="single" w:sz="16" w:space="0" w:color="000000"/>
            </w:tcBorders>
            <w:shd w:val="clear" w:color="auto" w:fill="FFFFFF"/>
          </w:tcPr>
          <w:p w14:paraId="5A04EB8F" w14:textId="77777777" w:rsidR="005428A1" w:rsidRPr="005428A1" w:rsidRDefault="005428A1" w:rsidP="00A3534E">
            <w:pPr>
              <w:autoSpaceDE w:val="0"/>
              <w:autoSpaceDN w:val="0"/>
              <w:adjustRightInd w:val="0"/>
              <w:spacing w:after="0" w:line="360" w:lineRule="auto"/>
              <w:ind w:left="60" w:right="60"/>
              <w:jc w:val="right"/>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.004</w:t>
            </w:r>
          </w:p>
        </w:tc>
      </w:tr>
      <w:tr w:rsidR="005428A1" w:rsidRPr="005428A1" w14:paraId="6BCCA1D2" w14:textId="77777777" w:rsidTr="00F12FC5">
        <w:trPr>
          <w:cantSplit/>
          <w:trHeight w:val="470"/>
        </w:trPr>
        <w:tc>
          <w:tcPr>
            <w:tcW w:w="9171" w:type="dxa"/>
            <w:gridSpan w:val="7"/>
            <w:tcBorders>
              <w:top w:val="nil"/>
              <w:left w:val="nil"/>
              <w:bottom w:val="nil"/>
              <w:right w:val="nil"/>
            </w:tcBorders>
            <w:shd w:val="clear" w:color="auto" w:fill="FFFFFF"/>
          </w:tcPr>
          <w:p w14:paraId="32A3D820" w14:textId="77777777" w:rsidR="005428A1" w:rsidRPr="005428A1" w:rsidRDefault="005428A1" w:rsidP="00A3534E">
            <w:pPr>
              <w:autoSpaceDE w:val="0"/>
              <w:autoSpaceDN w:val="0"/>
              <w:adjustRightInd w:val="0"/>
              <w:spacing w:after="0" w:line="360" w:lineRule="auto"/>
              <w:ind w:left="60" w:right="60"/>
              <w:rPr>
                <w:rFonts w:ascii="Times New Roman" w:hAnsi="Times New Roman" w:cs="Times New Roman"/>
                <w:color w:val="000000"/>
                <w:sz w:val="24"/>
                <w:szCs w:val="24"/>
                <w:lang w:val="en-GB" w:bidi="hi-IN"/>
              </w:rPr>
            </w:pPr>
            <w:r w:rsidRPr="005428A1">
              <w:rPr>
                <w:rFonts w:ascii="Times New Roman" w:hAnsi="Times New Roman" w:cs="Times New Roman"/>
                <w:color w:val="000000"/>
                <w:sz w:val="24"/>
                <w:szCs w:val="24"/>
                <w:lang w:val="en-GB" w:bidi="hi-IN"/>
              </w:rPr>
              <w:t xml:space="preserve">a. Dependent Variable: CD Ratio </w:t>
            </w:r>
          </w:p>
          <w:p w14:paraId="52A7008A" w14:textId="77777777" w:rsidR="005428A1" w:rsidRPr="005428A1" w:rsidRDefault="005428A1" w:rsidP="00A3534E">
            <w:pPr>
              <w:autoSpaceDE w:val="0"/>
              <w:autoSpaceDN w:val="0"/>
              <w:adjustRightInd w:val="0"/>
              <w:spacing w:after="0" w:line="360" w:lineRule="auto"/>
              <w:ind w:left="60" w:right="60"/>
              <w:rPr>
                <w:rFonts w:ascii="Times New Roman" w:hAnsi="Times New Roman" w:cs="Times New Roman"/>
                <w:color w:val="000000"/>
                <w:sz w:val="24"/>
                <w:szCs w:val="24"/>
                <w:lang w:val="en-GB" w:bidi="hi-IN"/>
              </w:rPr>
            </w:pPr>
          </w:p>
        </w:tc>
      </w:tr>
    </w:tbl>
    <w:p w14:paraId="2468E083" w14:textId="77777777" w:rsidR="005428A1" w:rsidRPr="005428A1" w:rsidRDefault="005428A1" w:rsidP="00A3534E">
      <w:pPr>
        <w:autoSpaceDE w:val="0"/>
        <w:autoSpaceDN w:val="0"/>
        <w:adjustRightInd w:val="0"/>
        <w:spacing w:after="0" w:line="360" w:lineRule="auto"/>
        <w:rPr>
          <w:rFonts w:ascii="Times New Roman" w:hAnsi="Times New Roman" w:cs="Times New Roman"/>
          <w:sz w:val="24"/>
          <w:szCs w:val="24"/>
          <w:lang w:val="en-GB" w:bidi="hi-IN"/>
        </w:rPr>
      </w:pPr>
    </w:p>
    <w:p w14:paraId="75684419" w14:textId="77777777" w:rsidR="00521558" w:rsidRPr="00521558" w:rsidRDefault="00521558" w:rsidP="00A3534E">
      <w:pPr>
        <w:spacing w:line="360" w:lineRule="auto"/>
        <w:jc w:val="both"/>
        <w:rPr>
          <w:rFonts w:ascii="Times New Roman" w:hAnsi="Times New Roman" w:cs="Times New Roman"/>
          <w:b/>
          <w:bCs/>
          <w:sz w:val="24"/>
          <w:szCs w:val="24"/>
        </w:rPr>
      </w:pPr>
      <w:r w:rsidRPr="00521558">
        <w:rPr>
          <w:rFonts w:ascii="Times New Roman" w:hAnsi="Times New Roman" w:cs="Times New Roman"/>
          <w:b/>
          <w:bCs/>
          <w:sz w:val="24"/>
          <w:szCs w:val="24"/>
        </w:rPr>
        <w:t>Analysis of Regression Results</w:t>
      </w:r>
    </w:p>
    <w:p w14:paraId="4F3FC45F" w14:textId="6A4A47D8" w:rsidR="00521558" w:rsidRPr="00521558" w:rsidRDefault="00521558" w:rsidP="00A3534E">
      <w:pPr>
        <w:spacing w:line="360" w:lineRule="auto"/>
        <w:jc w:val="both"/>
        <w:rPr>
          <w:rFonts w:ascii="Times New Roman" w:hAnsi="Times New Roman" w:cs="Times New Roman"/>
          <w:i/>
          <w:iCs/>
          <w:sz w:val="24"/>
          <w:szCs w:val="24"/>
        </w:rPr>
      </w:pPr>
      <w:r w:rsidRPr="00521558">
        <w:rPr>
          <w:rFonts w:ascii="Times New Roman" w:hAnsi="Times New Roman" w:cs="Times New Roman"/>
          <w:i/>
          <w:iCs/>
          <w:sz w:val="24"/>
          <w:szCs w:val="24"/>
        </w:rPr>
        <w:t>ANOVA Results:</w:t>
      </w:r>
    </w:p>
    <w:p w14:paraId="617833A3" w14:textId="60FB939D" w:rsidR="00521558" w:rsidRDefault="00521558" w:rsidP="00A875CF">
      <w:pPr>
        <w:spacing w:line="360" w:lineRule="auto"/>
        <w:jc w:val="both"/>
        <w:rPr>
          <w:rFonts w:ascii="Times New Roman" w:hAnsi="Times New Roman" w:cs="Times New Roman"/>
          <w:sz w:val="24"/>
          <w:szCs w:val="24"/>
        </w:rPr>
      </w:pPr>
      <w:r w:rsidRPr="00521558">
        <w:rPr>
          <w:rFonts w:ascii="Times New Roman" w:hAnsi="Times New Roman" w:cs="Times New Roman"/>
          <w:sz w:val="24"/>
          <w:szCs w:val="24"/>
        </w:rPr>
        <w:lastRenderedPageBreak/>
        <w:t>The ANOVA table indicates that the regression model is statistically significant (F = 6.422, p = .002), suggesting that at least one of the predictor variables (Total Advances, No. of Branches, Total Deposits) has a significant impact on the CD Ratio.</w:t>
      </w:r>
    </w:p>
    <w:p w14:paraId="63E379FD" w14:textId="77777777" w:rsidR="00521558" w:rsidRDefault="00521558" w:rsidP="00A3534E">
      <w:pPr>
        <w:spacing w:line="360" w:lineRule="auto"/>
        <w:jc w:val="both"/>
        <w:rPr>
          <w:rFonts w:ascii="Times New Roman" w:hAnsi="Times New Roman" w:cs="Times New Roman"/>
          <w:sz w:val="24"/>
          <w:szCs w:val="24"/>
        </w:rPr>
      </w:pPr>
    </w:p>
    <w:p w14:paraId="49F0BF00" w14:textId="77777777" w:rsidR="0035354E" w:rsidRDefault="0035354E" w:rsidP="0035354E">
      <w:pPr>
        <w:spacing w:line="360" w:lineRule="auto"/>
        <w:jc w:val="both"/>
        <w:rPr>
          <w:rFonts w:ascii="Times New Roman" w:hAnsi="Times New Roman" w:cs="Times New Roman"/>
          <w:b/>
          <w:bCs/>
          <w:sz w:val="24"/>
          <w:szCs w:val="24"/>
        </w:rPr>
      </w:pPr>
      <w:r w:rsidRPr="004617E4">
        <w:rPr>
          <w:rFonts w:ascii="Times New Roman" w:hAnsi="Times New Roman" w:cs="Times New Roman"/>
          <w:b/>
          <w:bCs/>
          <w:sz w:val="24"/>
          <w:szCs w:val="24"/>
        </w:rPr>
        <w:t>FINDINGS:</w:t>
      </w:r>
    </w:p>
    <w:p w14:paraId="75AF74E1" w14:textId="0173F83C" w:rsidR="0035354E" w:rsidRPr="00A875CF" w:rsidRDefault="0035354E" w:rsidP="00A875CF">
      <w:pPr>
        <w:pStyle w:val="ListParagraph"/>
        <w:numPr>
          <w:ilvl w:val="0"/>
          <w:numId w:val="8"/>
        </w:numPr>
        <w:spacing w:line="360" w:lineRule="auto"/>
        <w:jc w:val="both"/>
        <w:rPr>
          <w:rFonts w:ascii="Times New Roman" w:hAnsi="Times New Roman" w:cs="Times New Roman"/>
          <w:i/>
          <w:iCs/>
          <w:sz w:val="24"/>
          <w:szCs w:val="24"/>
        </w:rPr>
      </w:pPr>
      <w:r w:rsidRPr="00A875CF">
        <w:rPr>
          <w:rFonts w:ascii="Times New Roman" w:hAnsi="Times New Roman" w:cs="Times New Roman"/>
          <w:i/>
          <w:iCs/>
          <w:sz w:val="24"/>
          <w:szCs w:val="24"/>
        </w:rPr>
        <w:t>Finding of Correlation Coefficients</w:t>
      </w:r>
      <w:r w:rsidR="0053507F">
        <w:rPr>
          <w:rFonts w:ascii="Times New Roman" w:hAnsi="Times New Roman" w:cs="Times New Roman"/>
          <w:i/>
          <w:iCs/>
          <w:sz w:val="24"/>
          <w:szCs w:val="24"/>
        </w:rPr>
        <w:t>:</w:t>
      </w:r>
    </w:p>
    <w:p w14:paraId="33DC39C5" w14:textId="77777777" w:rsidR="0035354E" w:rsidRPr="002D560E" w:rsidRDefault="0035354E" w:rsidP="0035354E">
      <w:pPr>
        <w:spacing w:line="360" w:lineRule="auto"/>
        <w:jc w:val="both"/>
        <w:rPr>
          <w:rFonts w:ascii="Times New Roman" w:hAnsi="Times New Roman" w:cs="Times New Roman"/>
          <w:sz w:val="24"/>
          <w:szCs w:val="24"/>
        </w:rPr>
      </w:pPr>
      <w:r w:rsidRPr="002D560E">
        <w:rPr>
          <w:rFonts w:ascii="Times New Roman" w:hAnsi="Times New Roman" w:cs="Times New Roman"/>
          <w:sz w:val="24"/>
          <w:szCs w:val="24"/>
        </w:rPr>
        <w:t>Based on these correlation coefficients, we can make the following observations:</w:t>
      </w:r>
    </w:p>
    <w:p w14:paraId="22A0FB15" w14:textId="77777777" w:rsidR="0035354E" w:rsidRPr="002D560E" w:rsidRDefault="0035354E" w:rsidP="0035354E">
      <w:pPr>
        <w:spacing w:line="360" w:lineRule="auto"/>
        <w:jc w:val="both"/>
        <w:rPr>
          <w:rFonts w:ascii="Times New Roman" w:hAnsi="Times New Roman" w:cs="Times New Roman"/>
          <w:sz w:val="24"/>
          <w:szCs w:val="24"/>
        </w:rPr>
      </w:pPr>
      <w:r w:rsidRPr="002D560E">
        <w:rPr>
          <w:rFonts w:ascii="Times New Roman" w:hAnsi="Times New Roman" w:cs="Times New Roman"/>
          <w:sz w:val="24"/>
          <w:szCs w:val="24"/>
        </w:rPr>
        <w:t>There is a positive correlation between the CD ratio and both the number of branches and total advances, indicating that districts with more branches and higher loan disbursements tend to have higher CD ratios.</w:t>
      </w:r>
    </w:p>
    <w:p w14:paraId="14CD172B" w14:textId="77777777" w:rsidR="0035354E" w:rsidRDefault="0035354E" w:rsidP="0035354E">
      <w:pPr>
        <w:spacing w:line="360" w:lineRule="auto"/>
        <w:jc w:val="both"/>
        <w:rPr>
          <w:rFonts w:ascii="Times New Roman" w:hAnsi="Times New Roman" w:cs="Times New Roman"/>
          <w:sz w:val="24"/>
          <w:szCs w:val="24"/>
        </w:rPr>
      </w:pPr>
      <w:r w:rsidRPr="002D560E">
        <w:rPr>
          <w:rFonts w:ascii="Times New Roman" w:hAnsi="Times New Roman" w:cs="Times New Roman"/>
          <w:sz w:val="24"/>
          <w:szCs w:val="24"/>
        </w:rPr>
        <w:t>There is a weak negative correlation between the CD ratio and total deposits, suggesting that districts with higher total deposits may have slightly lower CD ratios.</w:t>
      </w:r>
    </w:p>
    <w:p w14:paraId="5694F3ED" w14:textId="77777777" w:rsidR="00A875CF" w:rsidRDefault="00A875CF" w:rsidP="0035354E">
      <w:pPr>
        <w:spacing w:line="360" w:lineRule="auto"/>
        <w:jc w:val="both"/>
        <w:rPr>
          <w:rFonts w:ascii="Times New Roman" w:hAnsi="Times New Roman" w:cs="Times New Roman"/>
          <w:sz w:val="24"/>
          <w:szCs w:val="24"/>
        </w:rPr>
      </w:pPr>
    </w:p>
    <w:p w14:paraId="2E5AD36A" w14:textId="7E89F8F6" w:rsidR="00A875CF" w:rsidRPr="00A875CF" w:rsidRDefault="00A875CF" w:rsidP="00A875CF">
      <w:pPr>
        <w:pStyle w:val="ListParagraph"/>
        <w:numPr>
          <w:ilvl w:val="0"/>
          <w:numId w:val="9"/>
        </w:numPr>
        <w:spacing w:line="360" w:lineRule="auto"/>
        <w:jc w:val="both"/>
        <w:rPr>
          <w:rFonts w:ascii="Times New Roman" w:hAnsi="Times New Roman" w:cs="Times New Roman"/>
          <w:i/>
          <w:iCs/>
          <w:sz w:val="24"/>
          <w:szCs w:val="24"/>
        </w:rPr>
      </w:pPr>
      <w:r w:rsidRPr="00A875CF">
        <w:rPr>
          <w:rFonts w:ascii="Times New Roman" w:hAnsi="Times New Roman" w:cs="Times New Roman"/>
          <w:i/>
          <w:iCs/>
          <w:sz w:val="24"/>
          <w:szCs w:val="24"/>
        </w:rPr>
        <w:t>Finding of Coefficients Analysis:</w:t>
      </w:r>
    </w:p>
    <w:p w14:paraId="6D6D5A21" w14:textId="77777777" w:rsidR="00A875CF" w:rsidRPr="00521558" w:rsidRDefault="00A875CF" w:rsidP="00A875CF">
      <w:pPr>
        <w:spacing w:line="360" w:lineRule="auto"/>
        <w:jc w:val="both"/>
        <w:rPr>
          <w:rFonts w:ascii="Times New Roman" w:hAnsi="Times New Roman" w:cs="Times New Roman"/>
          <w:sz w:val="24"/>
          <w:szCs w:val="24"/>
        </w:rPr>
      </w:pPr>
      <w:r w:rsidRPr="00521558">
        <w:rPr>
          <w:rFonts w:ascii="Times New Roman" w:hAnsi="Times New Roman" w:cs="Times New Roman"/>
          <w:sz w:val="24"/>
          <w:szCs w:val="24"/>
        </w:rPr>
        <w:t>The coefficients table provides insights into the relationship between the predictor variables and the CD Ratio.</w:t>
      </w:r>
    </w:p>
    <w:p w14:paraId="17278EEA" w14:textId="77777777" w:rsidR="00A875CF" w:rsidRPr="00521558" w:rsidRDefault="00A875CF" w:rsidP="00A875CF">
      <w:pPr>
        <w:spacing w:line="360" w:lineRule="auto"/>
        <w:jc w:val="both"/>
        <w:rPr>
          <w:rFonts w:ascii="Times New Roman" w:hAnsi="Times New Roman" w:cs="Times New Roman"/>
          <w:sz w:val="24"/>
          <w:szCs w:val="24"/>
        </w:rPr>
      </w:pPr>
      <w:r w:rsidRPr="00521558">
        <w:rPr>
          <w:rFonts w:ascii="Times New Roman" w:hAnsi="Times New Roman" w:cs="Times New Roman"/>
          <w:sz w:val="24"/>
          <w:szCs w:val="24"/>
        </w:rPr>
        <w:t>The constant term (intercept) is significant (p &lt; .001), indicating that it contributes significantly to the CD Ratio prediction.</w:t>
      </w:r>
    </w:p>
    <w:p w14:paraId="63A26246" w14:textId="77777777" w:rsidR="00A875CF" w:rsidRPr="00521558" w:rsidRDefault="00A875CF" w:rsidP="00A875CF">
      <w:pPr>
        <w:spacing w:line="360" w:lineRule="auto"/>
        <w:jc w:val="both"/>
        <w:rPr>
          <w:rFonts w:ascii="Times New Roman" w:hAnsi="Times New Roman" w:cs="Times New Roman"/>
          <w:sz w:val="24"/>
          <w:szCs w:val="24"/>
        </w:rPr>
      </w:pPr>
      <w:r w:rsidRPr="00521558">
        <w:rPr>
          <w:rFonts w:ascii="Times New Roman" w:hAnsi="Times New Roman" w:cs="Times New Roman"/>
          <w:sz w:val="24"/>
          <w:szCs w:val="24"/>
        </w:rPr>
        <w:t>No. of Branches has a non-significant coefficient (p = .117), suggesting that it may not have a strong linear relationship with the CD Ratio.</w:t>
      </w:r>
    </w:p>
    <w:p w14:paraId="67A10B44" w14:textId="77777777" w:rsidR="00A875CF" w:rsidRPr="00521558" w:rsidRDefault="00A875CF" w:rsidP="00A875CF">
      <w:pPr>
        <w:spacing w:line="360" w:lineRule="auto"/>
        <w:jc w:val="both"/>
        <w:rPr>
          <w:rFonts w:ascii="Times New Roman" w:hAnsi="Times New Roman" w:cs="Times New Roman"/>
          <w:sz w:val="24"/>
          <w:szCs w:val="24"/>
        </w:rPr>
      </w:pPr>
      <w:r w:rsidRPr="00521558">
        <w:rPr>
          <w:rFonts w:ascii="Times New Roman" w:hAnsi="Times New Roman" w:cs="Times New Roman"/>
          <w:sz w:val="24"/>
          <w:szCs w:val="24"/>
        </w:rPr>
        <w:t>Total Deposits have a significant negative coefficient (p &lt; .001, Beta = -2.974), indicating that an increase in Total Deposits is associated with a decrease in the CD Ratio.</w:t>
      </w:r>
    </w:p>
    <w:p w14:paraId="283A28DD" w14:textId="77777777" w:rsidR="00A875CF" w:rsidRDefault="00A875CF" w:rsidP="00A875CF">
      <w:pPr>
        <w:spacing w:line="360" w:lineRule="auto"/>
        <w:jc w:val="both"/>
        <w:rPr>
          <w:rFonts w:ascii="Times New Roman" w:hAnsi="Times New Roman" w:cs="Times New Roman"/>
          <w:sz w:val="24"/>
          <w:szCs w:val="24"/>
        </w:rPr>
      </w:pPr>
      <w:r w:rsidRPr="00521558">
        <w:rPr>
          <w:rFonts w:ascii="Times New Roman" w:hAnsi="Times New Roman" w:cs="Times New Roman"/>
          <w:sz w:val="24"/>
          <w:szCs w:val="24"/>
        </w:rPr>
        <w:t>Total Advances have a significant positive coefficient (p = .004, Beta = 2.366), suggesting that an increase in Total Advances is associated with an increase in the CD Ratio.</w:t>
      </w:r>
    </w:p>
    <w:p w14:paraId="1AFE8B7D" w14:textId="77777777" w:rsidR="0035354E" w:rsidRDefault="0035354E" w:rsidP="0035354E">
      <w:pPr>
        <w:spacing w:line="360" w:lineRule="auto"/>
        <w:jc w:val="both"/>
        <w:rPr>
          <w:rFonts w:ascii="Times New Roman" w:hAnsi="Times New Roman" w:cs="Times New Roman"/>
          <w:sz w:val="24"/>
          <w:szCs w:val="24"/>
        </w:rPr>
      </w:pPr>
    </w:p>
    <w:p w14:paraId="64AB30D3" w14:textId="77777777" w:rsidR="00401C63" w:rsidRDefault="00401C63" w:rsidP="0035354E">
      <w:pPr>
        <w:spacing w:line="360" w:lineRule="auto"/>
        <w:jc w:val="both"/>
        <w:rPr>
          <w:rFonts w:ascii="Times New Roman" w:hAnsi="Times New Roman" w:cs="Times New Roman"/>
          <w:sz w:val="24"/>
          <w:szCs w:val="24"/>
        </w:rPr>
      </w:pPr>
    </w:p>
    <w:p w14:paraId="512978DC" w14:textId="77777777" w:rsidR="00401C63" w:rsidRPr="002D560E" w:rsidRDefault="00401C63" w:rsidP="0035354E">
      <w:pPr>
        <w:spacing w:line="360" w:lineRule="auto"/>
        <w:jc w:val="both"/>
        <w:rPr>
          <w:rFonts w:ascii="Times New Roman" w:hAnsi="Times New Roman" w:cs="Times New Roman"/>
          <w:sz w:val="24"/>
          <w:szCs w:val="24"/>
        </w:rPr>
      </w:pPr>
    </w:p>
    <w:p w14:paraId="5B61E91A" w14:textId="5906CFDD" w:rsidR="00521558" w:rsidRPr="00A875CF" w:rsidRDefault="00A3534E" w:rsidP="00A3534E">
      <w:pPr>
        <w:spacing w:line="360" w:lineRule="auto"/>
        <w:jc w:val="both"/>
        <w:rPr>
          <w:rFonts w:ascii="Times New Roman" w:hAnsi="Times New Roman" w:cs="Times New Roman"/>
          <w:b/>
          <w:bCs/>
          <w:sz w:val="24"/>
          <w:szCs w:val="24"/>
        </w:rPr>
      </w:pPr>
      <w:r w:rsidRPr="00A875CF">
        <w:rPr>
          <w:rFonts w:ascii="Times New Roman" w:hAnsi="Times New Roman" w:cs="Times New Roman"/>
          <w:b/>
          <w:bCs/>
          <w:sz w:val="24"/>
          <w:szCs w:val="24"/>
        </w:rPr>
        <w:lastRenderedPageBreak/>
        <w:t>CONCLUSION</w:t>
      </w:r>
    </w:p>
    <w:p w14:paraId="4E7CFE65" w14:textId="77777777" w:rsidR="00521558" w:rsidRPr="00A875CF" w:rsidRDefault="00521558" w:rsidP="00A875CF">
      <w:pPr>
        <w:pStyle w:val="ListParagraph"/>
        <w:numPr>
          <w:ilvl w:val="0"/>
          <w:numId w:val="10"/>
        </w:numPr>
        <w:spacing w:line="360" w:lineRule="auto"/>
        <w:jc w:val="both"/>
        <w:rPr>
          <w:rFonts w:ascii="Times New Roman" w:hAnsi="Times New Roman" w:cs="Times New Roman"/>
          <w:sz w:val="24"/>
          <w:szCs w:val="24"/>
        </w:rPr>
      </w:pPr>
      <w:r w:rsidRPr="00A875CF">
        <w:rPr>
          <w:rFonts w:ascii="Times New Roman" w:hAnsi="Times New Roman" w:cs="Times New Roman"/>
          <w:sz w:val="24"/>
          <w:szCs w:val="24"/>
        </w:rPr>
        <w:t>The regression model overall is significant, indicating that Total Deposits and Total Advances collectively have a significant impact on the CD Ratio.</w:t>
      </w:r>
    </w:p>
    <w:p w14:paraId="2C384B13" w14:textId="77777777" w:rsidR="00521558" w:rsidRPr="00A875CF" w:rsidRDefault="00521558" w:rsidP="00A875CF">
      <w:pPr>
        <w:pStyle w:val="ListParagraph"/>
        <w:numPr>
          <w:ilvl w:val="0"/>
          <w:numId w:val="10"/>
        </w:numPr>
        <w:spacing w:line="360" w:lineRule="auto"/>
        <w:jc w:val="both"/>
        <w:rPr>
          <w:rFonts w:ascii="Times New Roman" w:hAnsi="Times New Roman" w:cs="Times New Roman"/>
          <w:sz w:val="24"/>
          <w:szCs w:val="24"/>
        </w:rPr>
      </w:pPr>
      <w:r w:rsidRPr="00A875CF">
        <w:rPr>
          <w:rFonts w:ascii="Times New Roman" w:hAnsi="Times New Roman" w:cs="Times New Roman"/>
          <w:sz w:val="24"/>
          <w:szCs w:val="24"/>
        </w:rPr>
        <w:t>Total Deposits negatively affect the CD Ratio, suggesting that districts with higher Total Deposits may have lower CD Ratios, possibly due to lower credit utilization.</w:t>
      </w:r>
    </w:p>
    <w:p w14:paraId="06A4DE57" w14:textId="77777777" w:rsidR="00521558" w:rsidRPr="00A875CF" w:rsidRDefault="00521558" w:rsidP="00A875CF">
      <w:pPr>
        <w:pStyle w:val="ListParagraph"/>
        <w:numPr>
          <w:ilvl w:val="0"/>
          <w:numId w:val="10"/>
        </w:numPr>
        <w:spacing w:line="360" w:lineRule="auto"/>
        <w:jc w:val="both"/>
        <w:rPr>
          <w:rFonts w:ascii="Times New Roman" w:hAnsi="Times New Roman" w:cs="Times New Roman"/>
          <w:sz w:val="24"/>
          <w:szCs w:val="24"/>
        </w:rPr>
      </w:pPr>
      <w:r w:rsidRPr="00A875CF">
        <w:rPr>
          <w:rFonts w:ascii="Times New Roman" w:hAnsi="Times New Roman" w:cs="Times New Roman"/>
          <w:sz w:val="24"/>
          <w:szCs w:val="24"/>
        </w:rPr>
        <w:t>Total Advances positively affect the CD Ratio, implying that districts with higher loan disbursements tend to have higher CD Ratios, reflecting a higher credit-to-deposit ratio.</w:t>
      </w:r>
    </w:p>
    <w:p w14:paraId="7DF25930" w14:textId="77777777" w:rsidR="00521558" w:rsidRPr="00A875CF" w:rsidRDefault="00521558" w:rsidP="00A875CF">
      <w:pPr>
        <w:pStyle w:val="ListParagraph"/>
        <w:numPr>
          <w:ilvl w:val="0"/>
          <w:numId w:val="10"/>
        </w:numPr>
        <w:spacing w:line="360" w:lineRule="auto"/>
        <w:jc w:val="both"/>
        <w:rPr>
          <w:rFonts w:ascii="Times New Roman" w:hAnsi="Times New Roman" w:cs="Times New Roman"/>
          <w:sz w:val="24"/>
          <w:szCs w:val="24"/>
        </w:rPr>
      </w:pPr>
      <w:r w:rsidRPr="00A875CF">
        <w:rPr>
          <w:rFonts w:ascii="Times New Roman" w:hAnsi="Times New Roman" w:cs="Times New Roman"/>
          <w:sz w:val="24"/>
          <w:szCs w:val="24"/>
        </w:rPr>
        <w:t>The No. of Branches variable does not significantly contribute to explaining the variability in the CD Ratio in this model.</w:t>
      </w:r>
    </w:p>
    <w:p w14:paraId="55547F5F" w14:textId="77777777" w:rsidR="00521558" w:rsidRPr="00A875CF" w:rsidRDefault="00521558" w:rsidP="00A875CF">
      <w:pPr>
        <w:pStyle w:val="ListParagraph"/>
        <w:numPr>
          <w:ilvl w:val="0"/>
          <w:numId w:val="10"/>
        </w:numPr>
        <w:spacing w:line="360" w:lineRule="auto"/>
        <w:jc w:val="both"/>
        <w:rPr>
          <w:rFonts w:ascii="Times New Roman" w:hAnsi="Times New Roman" w:cs="Times New Roman"/>
          <w:sz w:val="24"/>
          <w:szCs w:val="24"/>
        </w:rPr>
      </w:pPr>
      <w:r w:rsidRPr="00A875CF">
        <w:rPr>
          <w:rFonts w:ascii="Times New Roman" w:hAnsi="Times New Roman" w:cs="Times New Roman"/>
          <w:sz w:val="24"/>
          <w:szCs w:val="24"/>
        </w:rPr>
        <w:t>These findings can be valuable for understanding the factors influencing the performance of banks in Gujarat State, particularly regarding credit management and deposit utilization.</w:t>
      </w:r>
    </w:p>
    <w:p w14:paraId="25A73FF2" w14:textId="77777777" w:rsidR="00521558" w:rsidRDefault="00521558" w:rsidP="00A875CF">
      <w:pPr>
        <w:pStyle w:val="ListParagraph"/>
        <w:numPr>
          <w:ilvl w:val="0"/>
          <w:numId w:val="10"/>
        </w:numPr>
        <w:spacing w:line="360" w:lineRule="auto"/>
        <w:jc w:val="both"/>
        <w:rPr>
          <w:rFonts w:ascii="Times New Roman" w:hAnsi="Times New Roman" w:cs="Times New Roman"/>
          <w:sz w:val="24"/>
          <w:szCs w:val="24"/>
        </w:rPr>
      </w:pPr>
      <w:r w:rsidRPr="00A875CF">
        <w:rPr>
          <w:rFonts w:ascii="Times New Roman" w:hAnsi="Times New Roman" w:cs="Times New Roman"/>
          <w:sz w:val="24"/>
          <w:szCs w:val="24"/>
        </w:rPr>
        <w:t>This analysis provides actionable insights for stakeholders in the banking sector to optimize credit-deposit ratios and enhance overall performance based on the identified influential factors.</w:t>
      </w:r>
    </w:p>
    <w:p w14:paraId="125346D0" w14:textId="77777777" w:rsidR="00B57626" w:rsidRDefault="00B57626" w:rsidP="00B57626">
      <w:pPr>
        <w:spacing w:line="360" w:lineRule="auto"/>
        <w:jc w:val="both"/>
        <w:rPr>
          <w:rFonts w:ascii="Times New Roman" w:hAnsi="Times New Roman" w:cs="Times New Roman"/>
          <w:sz w:val="24"/>
          <w:szCs w:val="24"/>
        </w:rPr>
      </w:pPr>
    </w:p>
    <w:p w14:paraId="15932882" w14:textId="70E2F83A" w:rsidR="00B57626" w:rsidRPr="00B57626" w:rsidRDefault="00B57626" w:rsidP="00B57626">
      <w:pPr>
        <w:spacing w:line="360" w:lineRule="auto"/>
        <w:jc w:val="both"/>
        <w:rPr>
          <w:rFonts w:ascii="Times New Roman" w:hAnsi="Times New Roman" w:cs="Times New Roman"/>
          <w:b/>
          <w:bCs/>
          <w:sz w:val="24"/>
          <w:szCs w:val="24"/>
        </w:rPr>
      </w:pPr>
      <w:r w:rsidRPr="00B57626">
        <w:rPr>
          <w:rFonts w:ascii="Times New Roman" w:hAnsi="Times New Roman" w:cs="Times New Roman"/>
          <w:b/>
          <w:bCs/>
          <w:sz w:val="24"/>
          <w:szCs w:val="24"/>
        </w:rPr>
        <w:t>SOCIO-ECONOMIC SIGNIFICANCE:</w:t>
      </w:r>
    </w:p>
    <w:p w14:paraId="29DBA7C5" w14:textId="0053DF0C" w:rsidR="00B57626" w:rsidRPr="00927224" w:rsidRDefault="00B57626" w:rsidP="00B57626">
      <w:pPr>
        <w:spacing w:line="360" w:lineRule="auto"/>
        <w:jc w:val="both"/>
        <w:rPr>
          <w:rFonts w:ascii="Times New Roman" w:hAnsi="Times New Roman" w:cs="Times New Roman"/>
          <w:sz w:val="24"/>
          <w:szCs w:val="24"/>
          <w:u w:val="single"/>
        </w:rPr>
      </w:pPr>
      <w:r w:rsidRPr="00927224">
        <w:rPr>
          <w:rFonts w:ascii="Times New Roman" w:hAnsi="Times New Roman" w:cs="Times New Roman"/>
          <w:sz w:val="24"/>
          <w:szCs w:val="24"/>
          <w:u w:val="single"/>
        </w:rPr>
        <w:t>Promotion of Rural Development:</w:t>
      </w:r>
    </w:p>
    <w:p w14:paraId="6AC0071B" w14:textId="77777777" w:rsidR="00B57626" w:rsidRPr="00B57626" w:rsidRDefault="00B57626" w:rsidP="00B57626">
      <w:pPr>
        <w:spacing w:line="360" w:lineRule="auto"/>
        <w:jc w:val="both"/>
        <w:rPr>
          <w:rFonts w:ascii="Times New Roman" w:hAnsi="Times New Roman" w:cs="Times New Roman"/>
          <w:sz w:val="24"/>
          <w:szCs w:val="24"/>
        </w:rPr>
      </w:pPr>
      <w:r w:rsidRPr="00B57626">
        <w:rPr>
          <w:rFonts w:ascii="Times New Roman" w:hAnsi="Times New Roman" w:cs="Times New Roman"/>
          <w:sz w:val="24"/>
          <w:szCs w:val="24"/>
        </w:rPr>
        <w:t xml:space="preserve">The study emphasizes the role of banks in rural development through the Lead Bank Scheme (LBS). By </w:t>
      </w:r>
      <w:proofErr w:type="spellStart"/>
      <w:r w:rsidRPr="00B57626">
        <w:rPr>
          <w:rFonts w:ascii="Times New Roman" w:hAnsi="Times New Roman" w:cs="Times New Roman"/>
          <w:sz w:val="24"/>
          <w:szCs w:val="24"/>
        </w:rPr>
        <w:t>analyzing</w:t>
      </w:r>
      <w:proofErr w:type="spellEnd"/>
      <w:r w:rsidRPr="00B57626">
        <w:rPr>
          <w:rFonts w:ascii="Times New Roman" w:hAnsi="Times New Roman" w:cs="Times New Roman"/>
          <w:sz w:val="24"/>
          <w:szCs w:val="24"/>
        </w:rPr>
        <w:t xml:space="preserve"> key financial metrics such as Total Advances, Total Deposits, and the Credit-to-Deposit Ratio (CD Ratio), it provides insights into how well banks are supporting rural areas. Effective credit management and deposit utilization are critical for promoting economic activities in these regions.</w:t>
      </w:r>
    </w:p>
    <w:p w14:paraId="63DD8F24" w14:textId="2CA06E4F" w:rsidR="00B57626" w:rsidRPr="00927224" w:rsidRDefault="00B57626" w:rsidP="00B57626">
      <w:pPr>
        <w:spacing w:line="360" w:lineRule="auto"/>
        <w:jc w:val="both"/>
        <w:rPr>
          <w:rFonts w:ascii="Times New Roman" w:hAnsi="Times New Roman" w:cs="Times New Roman"/>
          <w:sz w:val="24"/>
          <w:szCs w:val="24"/>
          <w:u w:val="single"/>
        </w:rPr>
      </w:pPr>
      <w:r w:rsidRPr="00927224">
        <w:rPr>
          <w:rFonts w:ascii="Times New Roman" w:hAnsi="Times New Roman" w:cs="Times New Roman"/>
          <w:sz w:val="24"/>
          <w:szCs w:val="24"/>
          <w:u w:val="single"/>
        </w:rPr>
        <w:t>Informed Policy Making:</w:t>
      </w:r>
    </w:p>
    <w:p w14:paraId="45C94D57" w14:textId="77777777" w:rsidR="00B57626" w:rsidRPr="00B57626" w:rsidRDefault="00B57626" w:rsidP="00B57626">
      <w:pPr>
        <w:spacing w:line="360" w:lineRule="auto"/>
        <w:jc w:val="both"/>
        <w:rPr>
          <w:rFonts w:ascii="Times New Roman" w:hAnsi="Times New Roman" w:cs="Times New Roman"/>
          <w:sz w:val="24"/>
          <w:szCs w:val="24"/>
        </w:rPr>
      </w:pPr>
      <w:r w:rsidRPr="00B57626">
        <w:rPr>
          <w:rFonts w:ascii="Times New Roman" w:hAnsi="Times New Roman" w:cs="Times New Roman"/>
          <w:sz w:val="24"/>
          <w:szCs w:val="24"/>
        </w:rPr>
        <w:t>The findings of this study can aid policymakers in understanding the impact of banking operations on rural economies. Insights derived from the regression and correlation analysis can guide the formulation of policies that optimize credit distribution and deposit mobilization, leading to better financial inclusion and support for rural development.</w:t>
      </w:r>
    </w:p>
    <w:p w14:paraId="56A8E6B5" w14:textId="21B48C5A" w:rsidR="00B57626" w:rsidRPr="00927224" w:rsidRDefault="00B57626" w:rsidP="00B57626">
      <w:pPr>
        <w:spacing w:line="360" w:lineRule="auto"/>
        <w:jc w:val="both"/>
        <w:rPr>
          <w:rFonts w:ascii="Times New Roman" w:hAnsi="Times New Roman" w:cs="Times New Roman"/>
          <w:sz w:val="24"/>
          <w:szCs w:val="24"/>
          <w:u w:val="single"/>
        </w:rPr>
      </w:pPr>
      <w:r w:rsidRPr="00927224">
        <w:rPr>
          <w:rFonts w:ascii="Times New Roman" w:hAnsi="Times New Roman" w:cs="Times New Roman"/>
          <w:sz w:val="24"/>
          <w:szCs w:val="24"/>
          <w:u w:val="single"/>
        </w:rPr>
        <w:t>Improvement in Banking Sector Performance:</w:t>
      </w:r>
    </w:p>
    <w:p w14:paraId="28A7A15F" w14:textId="77777777" w:rsidR="00B57626" w:rsidRPr="00B57626" w:rsidRDefault="00B57626" w:rsidP="00B57626">
      <w:pPr>
        <w:spacing w:line="360" w:lineRule="auto"/>
        <w:jc w:val="both"/>
        <w:rPr>
          <w:rFonts w:ascii="Times New Roman" w:hAnsi="Times New Roman" w:cs="Times New Roman"/>
          <w:sz w:val="24"/>
          <w:szCs w:val="24"/>
        </w:rPr>
      </w:pPr>
      <w:r w:rsidRPr="00B57626">
        <w:rPr>
          <w:rFonts w:ascii="Times New Roman" w:hAnsi="Times New Roman" w:cs="Times New Roman"/>
          <w:sz w:val="24"/>
          <w:szCs w:val="24"/>
        </w:rPr>
        <w:lastRenderedPageBreak/>
        <w:t>By identifying the factors influencing the performance of banks in Gujarat, the study provides actionable insights that can be used by banking institutions to improve their operations. This includes optimizing the CD Ratio, which is crucial for ensuring that banks contribute effectively to the economic growth of rural areas.</w:t>
      </w:r>
    </w:p>
    <w:p w14:paraId="41E67767" w14:textId="267916E3" w:rsidR="00B57626" w:rsidRPr="00927224" w:rsidRDefault="00B57626" w:rsidP="00B57626">
      <w:pPr>
        <w:spacing w:line="360" w:lineRule="auto"/>
        <w:jc w:val="both"/>
        <w:rPr>
          <w:rFonts w:ascii="Times New Roman" w:hAnsi="Times New Roman" w:cs="Times New Roman"/>
          <w:sz w:val="24"/>
          <w:szCs w:val="24"/>
          <w:u w:val="single"/>
        </w:rPr>
      </w:pPr>
      <w:r w:rsidRPr="00927224">
        <w:rPr>
          <w:rFonts w:ascii="Times New Roman" w:hAnsi="Times New Roman" w:cs="Times New Roman"/>
          <w:sz w:val="24"/>
          <w:szCs w:val="24"/>
          <w:u w:val="single"/>
        </w:rPr>
        <w:t>Socio-Economic Equity:</w:t>
      </w:r>
    </w:p>
    <w:p w14:paraId="417F859B" w14:textId="77777777" w:rsidR="00B57626" w:rsidRPr="00B57626" w:rsidRDefault="00B57626" w:rsidP="00B57626">
      <w:pPr>
        <w:spacing w:line="360" w:lineRule="auto"/>
        <w:jc w:val="both"/>
        <w:rPr>
          <w:rFonts w:ascii="Times New Roman" w:hAnsi="Times New Roman" w:cs="Times New Roman"/>
          <w:sz w:val="24"/>
          <w:szCs w:val="24"/>
        </w:rPr>
      </w:pPr>
      <w:r w:rsidRPr="00B57626">
        <w:rPr>
          <w:rFonts w:ascii="Times New Roman" w:hAnsi="Times New Roman" w:cs="Times New Roman"/>
          <w:sz w:val="24"/>
          <w:szCs w:val="24"/>
        </w:rPr>
        <w:t>The paper highlights the disparities in banking services across different districts, as evidenced by the variations in the CD Ratio, Total Advances, and Total Deposits. By shedding light on these disparities, the study contributes to discussions on socio-economic equity and the need to ensure that all regions, especially underserved rural areas, receive adequate banking support.</w:t>
      </w:r>
    </w:p>
    <w:p w14:paraId="54356752" w14:textId="17F1A575" w:rsidR="00B57626" w:rsidRPr="00B57626" w:rsidRDefault="00B57626" w:rsidP="00B57626">
      <w:pPr>
        <w:spacing w:line="360" w:lineRule="auto"/>
        <w:jc w:val="both"/>
        <w:rPr>
          <w:rFonts w:ascii="Times New Roman" w:hAnsi="Times New Roman" w:cs="Times New Roman"/>
          <w:sz w:val="24"/>
          <w:szCs w:val="24"/>
        </w:rPr>
      </w:pPr>
      <w:r w:rsidRPr="00927224">
        <w:rPr>
          <w:rFonts w:ascii="Times New Roman" w:hAnsi="Times New Roman" w:cs="Times New Roman"/>
          <w:sz w:val="24"/>
          <w:szCs w:val="24"/>
          <w:u w:val="single"/>
        </w:rPr>
        <w:t>Stakeholder Engagement:</w:t>
      </w:r>
    </w:p>
    <w:p w14:paraId="1FC990BA" w14:textId="77777777" w:rsidR="00B57626" w:rsidRPr="00B57626" w:rsidRDefault="00B57626" w:rsidP="00B57626">
      <w:pPr>
        <w:spacing w:line="360" w:lineRule="auto"/>
        <w:jc w:val="both"/>
        <w:rPr>
          <w:rFonts w:ascii="Times New Roman" w:hAnsi="Times New Roman" w:cs="Times New Roman"/>
          <w:sz w:val="24"/>
          <w:szCs w:val="24"/>
        </w:rPr>
      </w:pPr>
      <w:r w:rsidRPr="00B57626">
        <w:rPr>
          <w:rFonts w:ascii="Times New Roman" w:hAnsi="Times New Roman" w:cs="Times New Roman"/>
          <w:sz w:val="24"/>
          <w:szCs w:val="24"/>
        </w:rPr>
        <w:t>The study serves as a valuable resource for various stakeholders, including banking institutions, regulatory authorities, and investors. The insights provided can help these stakeholders make informed decisions that enhance the overall efficiency and effectiveness of the banking sector in Gujarat, ultimately contributing to the socio-economic development of the state.</w:t>
      </w:r>
    </w:p>
    <w:p w14:paraId="12C2048B" w14:textId="2C654076" w:rsidR="00B57626" w:rsidRPr="00927224" w:rsidRDefault="00B57626" w:rsidP="00B57626">
      <w:pPr>
        <w:spacing w:line="360" w:lineRule="auto"/>
        <w:jc w:val="both"/>
        <w:rPr>
          <w:rFonts w:ascii="Times New Roman" w:hAnsi="Times New Roman" w:cs="Times New Roman"/>
          <w:sz w:val="24"/>
          <w:szCs w:val="24"/>
          <w:u w:val="single"/>
        </w:rPr>
      </w:pPr>
      <w:r w:rsidRPr="00927224">
        <w:rPr>
          <w:rFonts w:ascii="Times New Roman" w:hAnsi="Times New Roman" w:cs="Times New Roman"/>
          <w:sz w:val="24"/>
          <w:szCs w:val="24"/>
          <w:u w:val="single"/>
        </w:rPr>
        <w:t>Contribution to Academic and Practical Knowledge:</w:t>
      </w:r>
    </w:p>
    <w:p w14:paraId="3834FB39" w14:textId="77777777" w:rsidR="00B57626" w:rsidRPr="00B57626" w:rsidRDefault="00B57626" w:rsidP="00B57626">
      <w:pPr>
        <w:spacing w:line="360" w:lineRule="auto"/>
        <w:jc w:val="both"/>
        <w:rPr>
          <w:rFonts w:ascii="Times New Roman" w:hAnsi="Times New Roman" w:cs="Times New Roman"/>
          <w:sz w:val="24"/>
          <w:szCs w:val="24"/>
        </w:rPr>
      </w:pPr>
      <w:r w:rsidRPr="00B57626">
        <w:rPr>
          <w:rFonts w:ascii="Times New Roman" w:hAnsi="Times New Roman" w:cs="Times New Roman"/>
          <w:sz w:val="24"/>
          <w:szCs w:val="24"/>
        </w:rPr>
        <w:t>Academically, this research adds to the body of knowledge on banking performance and its impact on rural development. Practically, it offers a robust framework for evaluating and improving the performance of banks in supporting rural economies, which can be applied to other regions as well.</w:t>
      </w:r>
    </w:p>
    <w:p w14:paraId="6396926C" w14:textId="77777777" w:rsidR="00B57626" w:rsidRPr="00B57626" w:rsidRDefault="00B57626" w:rsidP="00B57626">
      <w:pPr>
        <w:spacing w:line="360" w:lineRule="auto"/>
        <w:jc w:val="both"/>
        <w:rPr>
          <w:rFonts w:ascii="Times New Roman" w:hAnsi="Times New Roman" w:cs="Times New Roman"/>
          <w:sz w:val="24"/>
          <w:szCs w:val="24"/>
        </w:rPr>
      </w:pPr>
      <w:r w:rsidRPr="00B57626">
        <w:rPr>
          <w:rFonts w:ascii="Times New Roman" w:hAnsi="Times New Roman" w:cs="Times New Roman"/>
          <w:sz w:val="24"/>
          <w:szCs w:val="24"/>
        </w:rPr>
        <w:t>In summary, this research paper plays a vital role in enhancing our understanding of the relationship between banking operations and rural development in Gujarat. Its findings can be used to drive more effective financial practices and policies that support socio-economic development, particularly in rural areas.</w:t>
      </w:r>
    </w:p>
    <w:p w14:paraId="41C7FB63" w14:textId="77777777" w:rsidR="00B57626" w:rsidRDefault="00B57626" w:rsidP="00B57626">
      <w:pPr>
        <w:spacing w:line="360" w:lineRule="auto"/>
        <w:jc w:val="both"/>
        <w:rPr>
          <w:rFonts w:ascii="Times New Roman" w:hAnsi="Times New Roman" w:cs="Times New Roman"/>
          <w:sz w:val="24"/>
          <w:szCs w:val="24"/>
        </w:rPr>
      </w:pPr>
    </w:p>
    <w:p w14:paraId="57786C2A" w14:textId="77777777" w:rsidR="00B57626" w:rsidRPr="00B57626" w:rsidRDefault="00B57626" w:rsidP="00B57626">
      <w:pPr>
        <w:spacing w:line="360" w:lineRule="auto"/>
        <w:jc w:val="both"/>
        <w:rPr>
          <w:rFonts w:ascii="Times New Roman" w:hAnsi="Times New Roman" w:cs="Times New Roman"/>
          <w:sz w:val="24"/>
          <w:szCs w:val="24"/>
        </w:rPr>
      </w:pPr>
    </w:p>
    <w:p w14:paraId="302FB4AE" w14:textId="77777777" w:rsidR="0053507F" w:rsidRDefault="0053507F" w:rsidP="0053507F">
      <w:pPr>
        <w:spacing w:line="360" w:lineRule="auto"/>
        <w:jc w:val="both"/>
        <w:rPr>
          <w:rFonts w:ascii="Times New Roman" w:hAnsi="Times New Roman" w:cs="Times New Roman"/>
          <w:sz w:val="24"/>
          <w:szCs w:val="24"/>
        </w:rPr>
      </w:pPr>
    </w:p>
    <w:p w14:paraId="5942B885" w14:textId="77777777" w:rsidR="00927224" w:rsidRDefault="00927224" w:rsidP="0053507F">
      <w:pPr>
        <w:spacing w:line="360" w:lineRule="auto"/>
        <w:jc w:val="both"/>
        <w:rPr>
          <w:rFonts w:ascii="Times New Roman" w:hAnsi="Times New Roman" w:cs="Times New Roman"/>
          <w:sz w:val="24"/>
          <w:szCs w:val="24"/>
        </w:rPr>
      </w:pPr>
    </w:p>
    <w:p w14:paraId="1C4CF7FD" w14:textId="54D37AAD" w:rsidR="00521558" w:rsidRPr="00AA37AA" w:rsidRDefault="0053507F" w:rsidP="00A3534E">
      <w:pPr>
        <w:spacing w:line="360" w:lineRule="auto"/>
        <w:jc w:val="both"/>
        <w:rPr>
          <w:rFonts w:ascii="Times New Roman" w:hAnsi="Times New Roman" w:cs="Times New Roman"/>
          <w:b/>
          <w:bCs/>
          <w:sz w:val="24"/>
          <w:szCs w:val="24"/>
        </w:rPr>
      </w:pPr>
      <w:r w:rsidRPr="0053507F">
        <w:rPr>
          <w:rFonts w:ascii="Times New Roman" w:hAnsi="Times New Roman" w:cs="Times New Roman"/>
          <w:b/>
          <w:bCs/>
          <w:sz w:val="24"/>
          <w:szCs w:val="24"/>
        </w:rPr>
        <w:lastRenderedPageBreak/>
        <w:t>References</w:t>
      </w:r>
      <w:r>
        <w:rPr>
          <w:rFonts w:ascii="Times New Roman" w:hAnsi="Times New Roman" w:cs="Times New Roman"/>
          <w:b/>
          <w:bCs/>
          <w:sz w:val="24"/>
          <w:szCs w:val="24"/>
        </w:rPr>
        <w:t>:</w:t>
      </w:r>
    </w:p>
    <w:p w14:paraId="76D5F990" w14:textId="77777777" w:rsidR="00AA37AA" w:rsidRPr="00481F47" w:rsidRDefault="00AA37AA" w:rsidP="00AA37AA">
      <w:pPr>
        <w:pStyle w:val="ListParagraph"/>
        <w:numPr>
          <w:ilvl w:val="0"/>
          <w:numId w:val="12"/>
        </w:numPr>
        <w:spacing w:before="240" w:after="200" w:line="360" w:lineRule="auto"/>
        <w:jc w:val="both"/>
        <w:rPr>
          <w:rFonts w:ascii="Times New Roman" w:hAnsi="Times New Roman" w:cs="Times New Roman"/>
          <w:b/>
          <w:bCs/>
          <w:sz w:val="24"/>
          <w:szCs w:val="24"/>
        </w:rPr>
      </w:pPr>
      <w:r w:rsidRPr="00481F47">
        <w:rPr>
          <w:rFonts w:ascii="Times New Roman" w:hAnsi="Times New Roman" w:cs="Times New Roman"/>
          <w:color w:val="333333"/>
          <w:sz w:val="24"/>
          <w:szCs w:val="24"/>
          <w:shd w:val="clear" w:color="auto" w:fill="FFFFFF"/>
        </w:rPr>
        <w:t>Gupta, J. R. (2015). </w:t>
      </w:r>
      <w:r w:rsidRPr="00481F47">
        <w:rPr>
          <w:rFonts w:ascii="Times New Roman" w:hAnsi="Times New Roman" w:cs="Times New Roman"/>
          <w:i/>
          <w:iCs/>
          <w:color w:val="333333"/>
          <w:sz w:val="24"/>
          <w:szCs w:val="24"/>
        </w:rPr>
        <w:t>Bank Insolvency and the problem of NPA</w:t>
      </w:r>
      <w:r w:rsidRPr="00481F47">
        <w:rPr>
          <w:rFonts w:ascii="Times New Roman" w:hAnsi="Times New Roman" w:cs="Times New Roman"/>
          <w:color w:val="333333"/>
          <w:sz w:val="24"/>
          <w:szCs w:val="24"/>
          <w:shd w:val="clear" w:color="auto" w:fill="FFFFFF"/>
        </w:rPr>
        <w:t>. Ahmedabad, Gujarat: Journal of Banking Information</w:t>
      </w:r>
      <w:r w:rsidRPr="00481F47">
        <w:rPr>
          <w:color w:val="333333"/>
          <w:sz w:val="24"/>
          <w:szCs w:val="24"/>
          <w:shd w:val="clear" w:color="auto" w:fill="FFFFFF"/>
        </w:rPr>
        <w:t>.</w:t>
      </w:r>
    </w:p>
    <w:p w14:paraId="09D405C6" w14:textId="77777777" w:rsidR="00AA37AA" w:rsidRPr="00481F47" w:rsidRDefault="00AA37AA" w:rsidP="00AA37AA">
      <w:pPr>
        <w:pStyle w:val="ListParagraph"/>
        <w:numPr>
          <w:ilvl w:val="0"/>
          <w:numId w:val="12"/>
        </w:numPr>
        <w:spacing w:before="240" w:after="200" w:line="360" w:lineRule="auto"/>
        <w:jc w:val="both"/>
        <w:rPr>
          <w:rFonts w:ascii="Times New Roman" w:hAnsi="Times New Roman" w:cs="Times New Roman"/>
          <w:sz w:val="24"/>
          <w:szCs w:val="24"/>
        </w:rPr>
      </w:pPr>
      <w:r w:rsidRPr="00481F47">
        <w:rPr>
          <w:rFonts w:ascii="Times New Roman" w:hAnsi="Times New Roman" w:cs="Times New Roman"/>
          <w:sz w:val="24"/>
          <w:szCs w:val="24"/>
        </w:rPr>
        <w:t>Sharma, G. R. (2017). </w:t>
      </w:r>
      <w:r w:rsidRPr="00481F47">
        <w:rPr>
          <w:rFonts w:ascii="Times New Roman" w:hAnsi="Times New Roman" w:cs="Times New Roman"/>
          <w:i/>
          <w:iCs/>
          <w:sz w:val="24"/>
          <w:szCs w:val="24"/>
        </w:rPr>
        <w:t xml:space="preserve">Efficiency of Urban Co-Operative Banks of Maharashtra. </w:t>
      </w:r>
      <w:r w:rsidRPr="00481F47">
        <w:rPr>
          <w:rFonts w:ascii="Times New Roman" w:hAnsi="Times New Roman" w:cs="Times New Roman"/>
          <w:sz w:val="24"/>
          <w:szCs w:val="24"/>
        </w:rPr>
        <w:t xml:space="preserve">(4th ed., Vol. 5, DEK). Mumbai, </w:t>
      </w:r>
      <w:proofErr w:type="spellStart"/>
      <w:r w:rsidRPr="00481F47">
        <w:rPr>
          <w:rFonts w:ascii="Times New Roman" w:hAnsi="Times New Roman" w:cs="Times New Roman"/>
          <w:sz w:val="24"/>
          <w:szCs w:val="24"/>
        </w:rPr>
        <w:t>Maharastra</w:t>
      </w:r>
      <w:proofErr w:type="spellEnd"/>
      <w:r w:rsidRPr="00481F47">
        <w:rPr>
          <w:rFonts w:ascii="Times New Roman" w:hAnsi="Times New Roman" w:cs="Times New Roman"/>
          <w:sz w:val="24"/>
          <w:szCs w:val="24"/>
        </w:rPr>
        <w:t>: The ICFAI Journal of Management.</w:t>
      </w:r>
    </w:p>
    <w:p w14:paraId="25EE252B" w14:textId="77777777" w:rsidR="00AA37AA" w:rsidRPr="00481F47" w:rsidRDefault="00AA37AA" w:rsidP="00AA37AA">
      <w:pPr>
        <w:pStyle w:val="Default"/>
        <w:numPr>
          <w:ilvl w:val="0"/>
          <w:numId w:val="12"/>
        </w:numPr>
      </w:pPr>
      <w:r w:rsidRPr="00481F47">
        <w:t xml:space="preserve">Jain, R. R. (2016). </w:t>
      </w:r>
      <w:r w:rsidRPr="00481F47">
        <w:rPr>
          <w:i/>
          <w:iCs/>
        </w:rPr>
        <w:t xml:space="preserve">Comparative study of performance of District Central Co-operative Banks (DCCBs) of Western India. </w:t>
      </w:r>
      <w:r w:rsidRPr="00481F47">
        <w:t>Maharashtra: NAFSCOB Bulletin Journal.</w:t>
      </w:r>
    </w:p>
    <w:p w14:paraId="3C14AADA" w14:textId="77777777" w:rsidR="00AA37AA" w:rsidRPr="00481F47" w:rsidRDefault="00AA37AA" w:rsidP="00AA37AA">
      <w:pPr>
        <w:pStyle w:val="ListParagraph"/>
        <w:numPr>
          <w:ilvl w:val="0"/>
          <w:numId w:val="12"/>
        </w:numPr>
        <w:spacing w:before="240" w:after="200" w:line="360" w:lineRule="auto"/>
        <w:jc w:val="both"/>
        <w:rPr>
          <w:rFonts w:ascii="Times New Roman" w:hAnsi="Times New Roman" w:cs="Times New Roman"/>
          <w:sz w:val="24"/>
          <w:szCs w:val="24"/>
        </w:rPr>
      </w:pPr>
      <w:proofErr w:type="spellStart"/>
      <w:r w:rsidRPr="00481F47">
        <w:rPr>
          <w:rFonts w:ascii="Times New Roman" w:hAnsi="Times New Roman" w:cs="Times New Roman"/>
          <w:color w:val="333333"/>
          <w:sz w:val="24"/>
          <w:szCs w:val="24"/>
          <w:shd w:val="clear" w:color="auto" w:fill="FFFFFF"/>
        </w:rPr>
        <w:t>Limbore</w:t>
      </w:r>
      <w:proofErr w:type="spellEnd"/>
      <w:r w:rsidRPr="00481F47">
        <w:rPr>
          <w:rFonts w:ascii="Times New Roman" w:hAnsi="Times New Roman" w:cs="Times New Roman"/>
          <w:color w:val="333333"/>
          <w:sz w:val="24"/>
          <w:szCs w:val="24"/>
          <w:shd w:val="clear" w:color="auto" w:fill="FFFFFF"/>
        </w:rPr>
        <w:t xml:space="preserve">, N. V. (2014). </w:t>
      </w:r>
      <w:r w:rsidRPr="00481F47">
        <w:rPr>
          <w:rFonts w:ascii="Times New Roman" w:hAnsi="Times New Roman" w:cs="Times New Roman"/>
          <w:i/>
          <w:iCs/>
          <w:color w:val="333333"/>
          <w:sz w:val="24"/>
          <w:szCs w:val="24"/>
          <w:shd w:val="clear" w:color="auto" w:fill="FFFFFF"/>
        </w:rPr>
        <w:t>A Study of banking sector in India and overview of performance of Indian banks with reference to net interest margin and market capitalization of banks</w:t>
      </w:r>
      <w:r w:rsidRPr="00481F47">
        <w:rPr>
          <w:rFonts w:ascii="Times New Roman" w:hAnsi="Times New Roman" w:cs="Times New Roman"/>
          <w:color w:val="333333"/>
          <w:sz w:val="24"/>
          <w:szCs w:val="24"/>
          <w:shd w:val="clear" w:color="auto" w:fill="FFFFFF"/>
        </w:rPr>
        <w:t>. (2</w:t>
      </w:r>
      <w:r w:rsidRPr="00481F47">
        <w:rPr>
          <w:rFonts w:ascii="Times New Roman" w:hAnsi="Times New Roman" w:cs="Times New Roman"/>
          <w:color w:val="333333"/>
          <w:sz w:val="24"/>
          <w:szCs w:val="24"/>
          <w:shd w:val="clear" w:color="auto" w:fill="FFFFFF"/>
          <w:vertAlign w:val="superscript"/>
        </w:rPr>
        <w:t>nd</w:t>
      </w:r>
      <w:r w:rsidRPr="00481F47">
        <w:rPr>
          <w:rFonts w:ascii="Times New Roman" w:hAnsi="Times New Roman" w:cs="Times New Roman"/>
          <w:color w:val="333333"/>
          <w:sz w:val="24"/>
          <w:szCs w:val="24"/>
          <w:shd w:val="clear" w:color="auto" w:fill="FFFFFF"/>
        </w:rPr>
        <w:t xml:space="preserve"> </w:t>
      </w:r>
      <w:proofErr w:type="spellStart"/>
      <w:proofErr w:type="gramStart"/>
      <w:r w:rsidRPr="00481F47">
        <w:rPr>
          <w:rFonts w:ascii="Times New Roman" w:hAnsi="Times New Roman" w:cs="Times New Roman"/>
          <w:color w:val="333333"/>
          <w:sz w:val="24"/>
          <w:szCs w:val="24"/>
          <w:shd w:val="clear" w:color="auto" w:fill="FFFFFF"/>
        </w:rPr>
        <w:t>ed.,pp</w:t>
      </w:r>
      <w:proofErr w:type="spellEnd"/>
      <w:proofErr w:type="gramEnd"/>
      <w:r w:rsidRPr="00481F47">
        <w:rPr>
          <w:rFonts w:ascii="Times New Roman" w:hAnsi="Times New Roman" w:cs="Times New Roman"/>
          <w:color w:val="333333"/>
          <w:sz w:val="24"/>
          <w:szCs w:val="24"/>
          <w:shd w:val="clear" w:color="auto" w:fill="FFFFFF"/>
        </w:rPr>
        <w:t xml:space="preserve"> 182-198), Mehsana: Research Gate.</w:t>
      </w:r>
    </w:p>
    <w:p w14:paraId="7FEB4AED" w14:textId="77777777" w:rsidR="00AA37AA" w:rsidRPr="00481F47" w:rsidRDefault="00AA37AA" w:rsidP="00AA37AA">
      <w:pPr>
        <w:pStyle w:val="ListParagraph"/>
        <w:numPr>
          <w:ilvl w:val="0"/>
          <w:numId w:val="12"/>
        </w:numPr>
        <w:spacing w:before="240" w:after="200" w:line="360" w:lineRule="auto"/>
        <w:jc w:val="both"/>
        <w:rPr>
          <w:rFonts w:ascii="CIDFont+F1" w:hAnsi="CIDFont+F1" w:cs="CIDFont+F1"/>
          <w:i/>
          <w:iCs/>
          <w:color w:val="222222"/>
          <w:sz w:val="24"/>
          <w:szCs w:val="24"/>
          <w:lang w:val="en-GB"/>
        </w:rPr>
      </w:pPr>
      <w:proofErr w:type="spellStart"/>
      <w:r w:rsidRPr="00481F47">
        <w:rPr>
          <w:rFonts w:ascii="CIDFont+F1" w:hAnsi="CIDFont+F1" w:cs="CIDFont+F1"/>
          <w:color w:val="222222"/>
          <w:sz w:val="24"/>
          <w:szCs w:val="24"/>
          <w:lang w:val="en-GB"/>
        </w:rPr>
        <w:t>Gochchyat</w:t>
      </w:r>
      <w:proofErr w:type="spellEnd"/>
      <w:r w:rsidRPr="00481F47">
        <w:rPr>
          <w:rFonts w:ascii="CIDFont+F1" w:hAnsi="CIDFont+F1" w:cs="CIDFont+F1"/>
          <w:color w:val="222222"/>
          <w:sz w:val="24"/>
          <w:szCs w:val="24"/>
          <w:lang w:val="en-GB"/>
        </w:rPr>
        <w:t xml:space="preserve">, H. B., Mishra R.V. (2015). An Empirical Analysis of Working Capital Management at OSCB, Bhubaneswar. </w:t>
      </w:r>
      <w:r w:rsidRPr="00481F47">
        <w:rPr>
          <w:rFonts w:ascii="CIDFont+F1" w:hAnsi="CIDFont+F1" w:cs="CIDFont+F1"/>
          <w:i/>
          <w:iCs/>
          <w:color w:val="222222"/>
          <w:sz w:val="24"/>
          <w:szCs w:val="24"/>
          <w:lang w:val="en-GB"/>
        </w:rPr>
        <w:t>International Journal of Research and Development - A Management Review (IJRDMR),</w:t>
      </w:r>
      <w:r w:rsidRPr="00481F47">
        <w:rPr>
          <w:rFonts w:ascii="CIDFont+F1" w:hAnsi="CIDFont+F1" w:cs="CIDFont+F1"/>
          <w:color w:val="222222"/>
          <w:sz w:val="24"/>
          <w:szCs w:val="24"/>
          <w:lang w:val="en-GB"/>
        </w:rPr>
        <w:t>4(4).</w:t>
      </w:r>
    </w:p>
    <w:p w14:paraId="00A66F38" w14:textId="77777777" w:rsidR="00AA37AA" w:rsidRPr="00481F47" w:rsidRDefault="00AA37AA" w:rsidP="00AA37AA">
      <w:pPr>
        <w:pStyle w:val="ListParagraph"/>
        <w:numPr>
          <w:ilvl w:val="0"/>
          <w:numId w:val="12"/>
        </w:numPr>
        <w:spacing w:before="240" w:after="200" w:line="360" w:lineRule="auto"/>
        <w:jc w:val="both"/>
        <w:rPr>
          <w:rFonts w:ascii="CIDFont+F1" w:hAnsi="CIDFont+F1" w:cs="CIDFont+F1"/>
          <w:i/>
          <w:iCs/>
          <w:color w:val="222222"/>
          <w:sz w:val="24"/>
          <w:szCs w:val="24"/>
          <w:cs/>
          <w:lang w:val="en-GB"/>
        </w:rPr>
      </w:pPr>
      <w:r w:rsidRPr="00481F47">
        <w:rPr>
          <w:rFonts w:ascii="CIDFont+F1" w:hAnsi="CIDFont+F1" w:cs="CIDFont+F1"/>
          <w:color w:val="222222"/>
          <w:sz w:val="24"/>
          <w:szCs w:val="24"/>
          <w:lang w:val="en-GB"/>
        </w:rPr>
        <w:t xml:space="preserve">Soni, </w:t>
      </w:r>
      <w:proofErr w:type="spellStart"/>
      <w:proofErr w:type="gramStart"/>
      <w:r w:rsidRPr="00481F47">
        <w:rPr>
          <w:rFonts w:ascii="CIDFont+F1" w:hAnsi="CIDFont+F1" w:cs="CIDFont+F1"/>
          <w:color w:val="222222"/>
          <w:sz w:val="24"/>
          <w:szCs w:val="24"/>
          <w:lang w:val="en-GB"/>
        </w:rPr>
        <w:t>A.p.,Sujala</w:t>
      </w:r>
      <w:proofErr w:type="spellEnd"/>
      <w:proofErr w:type="gramEnd"/>
      <w:r w:rsidRPr="00481F47">
        <w:rPr>
          <w:rFonts w:ascii="CIDFont+F1" w:hAnsi="CIDFont+F1" w:cs="CIDFont+F1"/>
          <w:color w:val="222222"/>
          <w:sz w:val="24"/>
          <w:szCs w:val="24"/>
          <w:lang w:val="en-GB"/>
        </w:rPr>
        <w:t xml:space="preserve">, H.P. (2016). Role of co-operative bank in Agriculture credit: A study based on </w:t>
      </w:r>
      <w:proofErr w:type="spellStart"/>
      <w:r w:rsidRPr="00481F47">
        <w:rPr>
          <w:rFonts w:ascii="CIDFont+F1" w:hAnsi="CIDFont+F1" w:cs="CIDFont+F1"/>
          <w:color w:val="222222"/>
          <w:sz w:val="24"/>
          <w:szCs w:val="24"/>
          <w:lang w:val="en-GB"/>
        </w:rPr>
        <w:t>Chattisgarh</w:t>
      </w:r>
      <w:proofErr w:type="spellEnd"/>
      <w:r w:rsidRPr="00481F47">
        <w:rPr>
          <w:rFonts w:ascii="CIDFont+F1" w:hAnsi="CIDFont+F1" w:cs="CIDFont+F1"/>
          <w:color w:val="222222"/>
          <w:sz w:val="24"/>
          <w:szCs w:val="24"/>
          <w:lang w:val="en-GB"/>
        </w:rPr>
        <w:t xml:space="preserve">. </w:t>
      </w:r>
      <w:r w:rsidRPr="00481F47">
        <w:rPr>
          <w:rFonts w:ascii="CIDFont+F1" w:hAnsi="CIDFont+F1" w:cs="CIDFont+F1"/>
          <w:i/>
          <w:iCs/>
          <w:color w:val="222222"/>
          <w:sz w:val="24"/>
          <w:szCs w:val="24"/>
          <w:lang w:val="en-GB"/>
        </w:rPr>
        <w:t>Research Gate,</w:t>
      </w:r>
      <w:r w:rsidRPr="00481F47">
        <w:rPr>
          <w:rFonts w:ascii="CIDFont+F1" w:hAnsi="CIDFont+F1" w:cs="CIDFont+F1"/>
          <w:color w:val="222222"/>
          <w:sz w:val="24"/>
          <w:szCs w:val="24"/>
          <w:lang w:val="en-GB"/>
        </w:rPr>
        <w:t>38(4), 29-42.</w:t>
      </w:r>
    </w:p>
    <w:p w14:paraId="6B1EF000" w14:textId="77777777" w:rsidR="00481F47" w:rsidRPr="00481F47" w:rsidRDefault="00481F47" w:rsidP="00481F47">
      <w:pPr>
        <w:pStyle w:val="ListParagraph"/>
        <w:numPr>
          <w:ilvl w:val="0"/>
          <w:numId w:val="12"/>
        </w:numPr>
        <w:spacing w:after="200" w:line="360" w:lineRule="auto"/>
        <w:jc w:val="both"/>
        <w:rPr>
          <w:rFonts w:ascii="Times New Roman" w:hAnsi="Times New Roman" w:cs="Times New Roman"/>
          <w:color w:val="000000" w:themeColor="text1"/>
          <w:sz w:val="24"/>
          <w:szCs w:val="24"/>
          <w:lang w:val="en"/>
        </w:rPr>
      </w:pPr>
      <w:proofErr w:type="spellStart"/>
      <w:r w:rsidRPr="00481F47">
        <w:rPr>
          <w:rFonts w:ascii="Times New Roman" w:hAnsi="Times New Roman" w:cs="Times New Roman"/>
          <w:color w:val="000000" w:themeColor="text1"/>
          <w:sz w:val="24"/>
          <w:szCs w:val="24"/>
          <w:shd w:val="clear" w:color="auto" w:fill="FFFFFF"/>
        </w:rPr>
        <w:t>Dr.</w:t>
      </w:r>
      <w:proofErr w:type="spellEnd"/>
      <w:r w:rsidRPr="00481F47">
        <w:rPr>
          <w:rFonts w:ascii="Times New Roman" w:hAnsi="Times New Roman" w:cs="Times New Roman"/>
          <w:color w:val="000000" w:themeColor="text1"/>
          <w:sz w:val="24"/>
          <w:szCs w:val="24"/>
          <w:shd w:val="clear" w:color="auto" w:fill="FFFFFF"/>
        </w:rPr>
        <w:t xml:space="preserve"> Singh J. (2013). The recovery of NPA in Commercial Banks. </w:t>
      </w:r>
      <w:r w:rsidRPr="00481F47">
        <w:rPr>
          <w:rFonts w:ascii="Times New Roman" w:hAnsi="Times New Roman" w:cs="Times New Roman"/>
          <w:i/>
          <w:iCs/>
          <w:color w:val="000000" w:themeColor="text1"/>
          <w:sz w:val="24"/>
          <w:szCs w:val="24"/>
          <w:shd w:val="clear" w:color="auto" w:fill="FFFFFF"/>
        </w:rPr>
        <w:t>International Journal of Transformations in Business Management</w:t>
      </w:r>
      <w:r w:rsidRPr="00481F47">
        <w:rPr>
          <w:rStyle w:val="Emphasis"/>
          <w:rFonts w:ascii="Times New Roman" w:hAnsi="Times New Roman" w:cs="Times New Roman"/>
          <w:color w:val="000000" w:themeColor="text1"/>
          <w:sz w:val="24"/>
          <w:szCs w:val="24"/>
          <w:shd w:val="clear" w:color="auto" w:fill="FFFFFF"/>
        </w:rPr>
        <w:t>, 2</w:t>
      </w:r>
      <w:r w:rsidRPr="00481F47">
        <w:rPr>
          <w:rFonts w:ascii="Times New Roman" w:hAnsi="Times New Roman" w:cs="Times New Roman"/>
          <w:color w:val="000000" w:themeColor="text1"/>
          <w:sz w:val="24"/>
          <w:szCs w:val="24"/>
          <w:shd w:val="clear" w:color="auto" w:fill="FFFFFF"/>
        </w:rPr>
        <w:t>(3), 77-95.</w:t>
      </w:r>
    </w:p>
    <w:p w14:paraId="1CEA0F89" w14:textId="77777777" w:rsidR="00481F47" w:rsidRPr="00481F47" w:rsidRDefault="00000000" w:rsidP="00481F47">
      <w:pPr>
        <w:pStyle w:val="ListParagraph"/>
        <w:numPr>
          <w:ilvl w:val="0"/>
          <w:numId w:val="12"/>
        </w:numPr>
        <w:spacing w:after="200" w:line="360" w:lineRule="auto"/>
        <w:jc w:val="both"/>
        <w:rPr>
          <w:rFonts w:ascii="Times New Roman" w:hAnsi="Times New Roman" w:cs="Times New Roman"/>
          <w:color w:val="000000" w:themeColor="text1"/>
          <w:sz w:val="24"/>
          <w:szCs w:val="24"/>
          <w:lang w:val="en"/>
        </w:rPr>
      </w:pPr>
      <w:hyperlink r:id="rId7" w:history="1">
        <w:r w:rsidR="00481F47" w:rsidRPr="00481F47">
          <w:rPr>
            <w:rStyle w:val="Hyperlink"/>
            <w:rFonts w:ascii="Times New Roman" w:hAnsi="Times New Roman" w:cs="Times New Roman"/>
            <w:color w:val="000000" w:themeColor="text1"/>
            <w:sz w:val="24"/>
            <w:szCs w:val="24"/>
            <w:lang w:val="en"/>
          </w:rPr>
          <w:t>https://www.rbi.org.in/scripts/</w:t>
        </w:r>
      </w:hyperlink>
    </w:p>
    <w:p w14:paraId="5A62C506" w14:textId="77777777" w:rsidR="00481F47" w:rsidRPr="00481F47" w:rsidRDefault="00481F47" w:rsidP="00481F47">
      <w:pPr>
        <w:pStyle w:val="ListParagraph"/>
        <w:numPr>
          <w:ilvl w:val="0"/>
          <w:numId w:val="12"/>
        </w:numPr>
        <w:spacing w:after="200" w:line="360" w:lineRule="auto"/>
        <w:jc w:val="both"/>
        <w:rPr>
          <w:rFonts w:ascii="Times New Roman" w:hAnsi="Times New Roman" w:cs="Times New Roman"/>
          <w:color w:val="000000" w:themeColor="text1"/>
          <w:sz w:val="24"/>
          <w:szCs w:val="24"/>
          <w:lang w:val="en"/>
        </w:rPr>
      </w:pPr>
      <w:r w:rsidRPr="00481F47">
        <w:rPr>
          <w:rFonts w:ascii="Times New Roman" w:hAnsi="Times New Roman" w:cs="Times New Roman"/>
          <w:color w:val="000000" w:themeColor="text1"/>
          <w:sz w:val="24"/>
          <w:szCs w:val="24"/>
        </w:rPr>
        <w:t xml:space="preserve">Aggarwal, R., &amp; Pinal, P. (2006). Non-Performing Asset: Comparative study of Public to Private Sector Banks in India. </w:t>
      </w:r>
      <w:r w:rsidRPr="00481F47">
        <w:rPr>
          <w:rFonts w:ascii="Times New Roman" w:hAnsi="Times New Roman" w:cs="Times New Roman"/>
          <w:i/>
          <w:iCs/>
          <w:color w:val="000000" w:themeColor="text1"/>
          <w:sz w:val="24"/>
          <w:szCs w:val="24"/>
        </w:rPr>
        <w:t>International Journal of Business and Management Tomorrow</w:t>
      </w:r>
      <w:r w:rsidRPr="00481F47">
        <w:rPr>
          <w:rFonts w:ascii="Times New Roman" w:hAnsi="Times New Roman" w:cs="Times New Roman"/>
          <w:color w:val="000000" w:themeColor="text1"/>
          <w:sz w:val="24"/>
          <w:szCs w:val="24"/>
        </w:rPr>
        <w:t>, 3 (5), 6-26.</w:t>
      </w:r>
    </w:p>
    <w:p w14:paraId="1A2D513F" w14:textId="77777777" w:rsidR="00481F47" w:rsidRPr="00481F47" w:rsidRDefault="00481F47" w:rsidP="00481F47">
      <w:pPr>
        <w:pStyle w:val="ListParagraph"/>
        <w:numPr>
          <w:ilvl w:val="0"/>
          <w:numId w:val="12"/>
        </w:numPr>
        <w:spacing w:after="200" w:line="360" w:lineRule="auto"/>
        <w:jc w:val="both"/>
        <w:rPr>
          <w:rFonts w:ascii="Times New Roman" w:hAnsi="Times New Roman" w:cs="Times New Roman"/>
          <w:color w:val="000000" w:themeColor="text1"/>
          <w:sz w:val="24"/>
          <w:szCs w:val="24"/>
          <w:lang w:val="en"/>
        </w:rPr>
      </w:pPr>
      <w:proofErr w:type="spellStart"/>
      <w:r w:rsidRPr="00481F47">
        <w:rPr>
          <w:rFonts w:ascii="Times New Roman" w:hAnsi="Times New Roman" w:cs="Times New Roman"/>
          <w:color w:val="000000" w:themeColor="text1"/>
          <w:sz w:val="24"/>
          <w:szCs w:val="24"/>
          <w:shd w:val="clear" w:color="auto" w:fill="FFFFFF"/>
        </w:rPr>
        <w:t>Shenvi</w:t>
      </w:r>
      <w:proofErr w:type="spellEnd"/>
      <w:r w:rsidRPr="00481F47">
        <w:rPr>
          <w:rFonts w:ascii="Times New Roman" w:hAnsi="Times New Roman" w:cs="Times New Roman"/>
          <w:color w:val="000000" w:themeColor="text1"/>
          <w:sz w:val="24"/>
          <w:szCs w:val="24"/>
          <w:shd w:val="clear" w:color="auto" w:fill="FFFFFF"/>
        </w:rPr>
        <w:t>, R. S. (2011). Performance Analysis of Indian Mutual Funds with Special Reference to Sector Funds. </w:t>
      </w:r>
      <w:r w:rsidRPr="00481F47">
        <w:rPr>
          <w:rFonts w:ascii="Times New Roman" w:hAnsi="Times New Roman" w:cs="Times New Roman"/>
          <w:i/>
          <w:iCs/>
          <w:color w:val="000000" w:themeColor="text1"/>
          <w:sz w:val="24"/>
          <w:szCs w:val="24"/>
        </w:rPr>
        <w:t>THE INDIAN JOURNAL OF COMMERCE</w:t>
      </w:r>
      <w:r w:rsidRPr="00481F47">
        <w:rPr>
          <w:rFonts w:ascii="Times New Roman" w:hAnsi="Times New Roman" w:cs="Times New Roman"/>
          <w:color w:val="000000" w:themeColor="text1"/>
          <w:sz w:val="24"/>
          <w:szCs w:val="24"/>
          <w:shd w:val="clear" w:color="auto" w:fill="FFFFFF"/>
        </w:rPr>
        <w:t>, </w:t>
      </w:r>
      <w:r w:rsidRPr="00481F47">
        <w:rPr>
          <w:rFonts w:ascii="Times New Roman" w:hAnsi="Times New Roman" w:cs="Times New Roman"/>
          <w:i/>
          <w:iCs/>
          <w:color w:val="000000" w:themeColor="text1"/>
          <w:sz w:val="24"/>
          <w:szCs w:val="24"/>
        </w:rPr>
        <w:t>64</w:t>
      </w:r>
      <w:r w:rsidRPr="00481F47">
        <w:rPr>
          <w:rFonts w:ascii="Times New Roman" w:hAnsi="Times New Roman" w:cs="Times New Roman"/>
          <w:color w:val="000000" w:themeColor="text1"/>
          <w:sz w:val="24"/>
          <w:szCs w:val="24"/>
          <w:shd w:val="clear" w:color="auto" w:fill="FFFFFF"/>
        </w:rPr>
        <w:t>(3), 48–60.</w:t>
      </w:r>
    </w:p>
    <w:p w14:paraId="57929E19" w14:textId="77777777" w:rsidR="00481F47" w:rsidRPr="00481F47" w:rsidRDefault="00481F47" w:rsidP="00481F47">
      <w:pPr>
        <w:pStyle w:val="ListParagraph"/>
        <w:numPr>
          <w:ilvl w:val="0"/>
          <w:numId w:val="12"/>
        </w:numPr>
        <w:spacing w:after="200" w:line="360" w:lineRule="auto"/>
        <w:jc w:val="both"/>
        <w:rPr>
          <w:rFonts w:ascii="Times New Roman" w:hAnsi="Times New Roman" w:cs="Times New Roman"/>
          <w:color w:val="000000" w:themeColor="text1"/>
          <w:sz w:val="24"/>
          <w:szCs w:val="24"/>
          <w:lang w:val="en"/>
        </w:rPr>
      </w:pPr>
      <w:r w:rsidRPr="00481F47">
        <w:rPr>
          <w:rFonts w:ascii="Times New Roman" w:hAnsi="Times New Roman" w:cs="Times New Roman"/>
          <w:color w:val="000000" w:themeColor="text1"/>
          <w:sz w:val="24"/>
          <w:szCs w:val="24"/>
        </w:rPr>
        <w:t xml:space="preserve">Ahmed, JU. (2010). An Empirical study of Estimation of Loan Recovery in Commercial Banks. </w:t>
      </w:r>
      <w:r w:rsidRPr="00481F47">
        <w:rPr>
          <w:rFonts w:ascii="Times New Roman" w:hAnsi="Times New Roman" w:cs="Times New Roman"/>
          <w:i/>
          <w:iCs/>
          <w:color w:val="000000" w:themeColor="text1"/>
          <w:sz w:val="24"/>
          <w:szCs w:val="24"/>
        </w:rPr>
        <w:t>The NEHU Journal</w:t>
      </w:r>
      <w:r w:rsidRPr="00481F47">
        <w:rPr>
          <w:rFonts w:ascii="Times New Roman" w:hAnsi="Times New Roman" w:cs="Times New Roman"/>
          <w:color w:val="000000" w:themeColor="text1"/>
          <w:sz w:val="24"/>
          <w:szCs w:val="24"/>
        </w:rPr>
        <w:t>, 4(5), 88-99.</w:t>
      </w:r>
    </w:p>
    <w:p w14:paraId="2EC81879" w14:textId="77777777" w:rsidR="00481F47" w:rsidRPr="00481F47" w:rsidRDefault="00481F47" w:rsidP="00481F47">
      <w:pPr>
        <w:pStyle w:val="ListParagraph"/>
        <w:numPr>
          <w:ilvl w:val="0"/>
          <w:numId w:val="12"/>
        </w:numPr>
        <w:spacing w:after="200" w:line="360" w:lineRule="auto"/>
        <w:rPr>
          <w:rFonts w:ascii="Times New Roman" w:hAnsi="Times New Roman" w:cs="Times New Roman"/>
          <w:color w:val="000000" w:themeColor="text1"/>
          <w:sz w:val="24"/>
          <w:szCs w:val="24"/>
          <w:shd w:val="clear" w:color="auto" w:fill="FFFFFF"/>
        </w:rPr>
      </w:pPr>
      <w:proofErr w:type="spellStart"/>
      <w:r w:rsidRPr="00481F47">
        <w:rPr>
          <w:rFonts w:ascii="Times New Roman" w:hAnsi="Times New Roman" w:cs="Times New Roman"/>
          <w:color w:val="000000" w:themeColor="text1"/>
          <w:sz w:val="24"/>
          <w:szCs w:val="24"/>
          <w:shd w:val="clear" w:color="auto" w:fill="FFFFFF"/>
        </w:rPr>
        <w:t>Sevraj</w:t>
      </w:r>
      <w:proofErr w:type="spellEnd"/>
      <w:r w:rsidRPr="00481F47">
        <w:rPr>
          <w:rFonts w:ascii="Times New Roman" w:hAnsi="Times New Roman" w:cs="Times New Roman"/>
          <w:color w:val="000000" w:themeColor="text1"/>
          <w:sz w:val="24"/>
          <w:szCs w:val="24"/>
          <w:shd w:val="clear" w:color="auto" w:fill="FFFFFF"/>
        </w:rPr>
        <w:t xml:space="preserve">, A., &amp; Chandra, H. (2012). A Study of Profitability in Selected Indian Steel Companies. </w:t>
      </w:r>
      <w:r w:rsidRPr="00481F47">
        <w:rPr>
          <w:rFonts w:ascii="Times New Roman" w:hAnsi="Times New Roman" w:cs="Times New Roman"/>
          <w:i/>
          <w:iCs/>
          <w:color w:val="000000" w:themeColor="text1"/>
          <w:sz w:val="24"/>
          <w:szCs w:val="24"/>
        </w:rPr>
        <w:t>THE INDIAN JOURNAL OF COMMERCE</w:t>
      </w:r>
      <w:r w:rsidRPr="00481F47">
        <w:rPr>
          <w:rFonts w:ascii="Times New Roman" w:hAnsi="Times New Roman" w:cs="Times New Roman"/>
          <w:color w:val="000000" w:themeColor="text1"/>
          <w:sz w:val="24"/>
          <w:szCs w:val="24"/>
          <w:shd w:val="clear" w:color="auto" w:fill="FFFFFF"/>
        </w:rPr>
        <w:t>, </w:t>
      </w:r>
      <w:r w:rsidRPr="00481F47">
        <w:rPr>
          <w:rFonts w:ascii="Times New Roman" w:hAnsi="Times New Roman" w:cs="Times New Roman"/>
          <w:i/>
          <w:iCs/>
          <w:color w:val="000000" w:themeColor="text1"/>
          <w:sz w:val="24"/>
          <w:szCs w:val="24"/>
        </w:rPr>
        <w:t>65</w:t>
      </w:r>
      <w:r w:rsidRPr="00481F47">
        <w:rPr>
          <w:rFonts w:ascii="Times New Roman" w:hAnsi="Times New Roman" w:cs="Times New Roman"/>
          <w:color w:val="000000" w:themeColor="text1"/>
          <w:sz w:val="24"/>
          <w:szCs w:val="24"/>
          <w:shd w:val="clear" w:color="auto" w:fill="FFFFFF"/>
        </w:rPr>
        <w:t>(3), 31–47.</w:t>
      </w:r>
    </w:p>
    <w:p w14:paraId="4D5FA94E" w14:textId="77777777" w:rsidR="00481F47" w:rsidRPr="00481F47" w:rsidRDefault="00481F47" w:rsidP="00481F47">
      <w:pPr>
        <w:pStyle w:val="ListParagraph"/>
        <w:numPr>
          <w:ilvl w:val="0"/>
          <w:numId w:val="12"/>
        </w:numPr>
        <w:spacing w:after="200" w:line="360" w:lineRule="auto"/>
        <w:jc w:val="both"/>
        <w:rPr>
          <w:rFonts w:ascii="Times New Roman" w:hAnsi="Times New Roman" w:cs="Times New Roman"/>
          <w:i/>
          <w:iCs/>
          <w:color w:val="000000" w:themeColor="text1"/>
          <w:sz w:val="24"/>
          <w:szCs w:val="24"/>
          <w:lang w:val="en"/>
        </w:rPr>
      </w:pPr>
      <w:proofErr w:type="spellStart"/>
      <w:r w:rsidRPr="00481F47">
        <w:rPr>
          <w:rFonts w:ascii="Times New Roman" w:hAnsi="Times New Roman" w:cs="Times New Roman"/>
          <w:color w:val="000000" w:themeColor="text1"/>
          <w:sz w:val="24"/>
          <w:szCs w:val="24"/>
        </w:rPr>
        <w:t>Kanvire</w:t>
      </w:r>
      <w:proofErr w:type="spellEnd"/>
      <w:r w:rsidRPr="00481F47">
        <w:rPr>
          <w:rFonts w:ascii="Times New Roman" w:hAnsi="Times New Roman" w:cs="Times New Roman"/>
          <w:color w:val="000000" w:themeColor="text1"/>
          <w:sz w:val="24"/>
          <w:szCs w:val="24"/>
        </w:rPr>
        <w:t xml:space="preserve">, J. (2001). </w:t>
      </w:r>
      <w:r w:rsidRPr="00481F47">
        <w:rPr>
          <w:rFonts w:ascii="Times New Roman" w:hAnsi="Times New Roman" w:cs="Times New Roman"/>
          <w:i/>
          <w:iCs/>
          <w:color w:val="000000" w:themeColor="text1"/>
          <w:sz w:val="24"/>
          <w:szCs w:val="24"/>
        </w:rPr>
        <w:t>The Increasing in NPA in Developing the Asian Markets.</w:t>
      </w:r>
      <w:r w:rsidRPr="00481F47">
        <w:rPr>
          <w:rFonts w:ascii="Times New Roman" w:hAnsi="Times New Roman" w:cs="Times New Roman"/>
          <w:color w:val="000000" w:themeColor="text1"/>
          <w:sz w:val="24"/>
          <w:szCs w:val="24"/>
        </w:rPr>
        <w:t xml:space="preserve"> </w:t>
      </w:r>
      <w:r w:rsidRPr="00481F47">
        <w:rPr>
          <w:rFonts w:ascii="Times New Roman" w:hAnsi="Times New Roman" w:cs="Times New Roman"/>
          <w:i/>
          <w:iCs/>
          <w:color w:val="000000" w:themeColor="text1"/>
          <w:sz w:val="24"/>
          <w:szCs w:val="24"/>
        </w:rPr>
        <w:t xml:space="preserve">Asian Insolvency Reform, S. Korea. </w:t>
      </w:r>
    </w:p>
    <w:p w14:paraId="69EEFCE2" w14:textId="77777777" w:rsidR="00481F47" w:rsidRPr="00481F47" w:rsidRDefault="00481F47" w:rsidP="00481F47">
      <w:pPr>
        <w:pStyle w:val="ListParagraph"/>
        <w:numPr>
          <w:ilvl w:val="0"/>
          <w:numId w:val="12"/>
        </w:numPr>
        <w:spacing w:after="200" w:line="360" w:lineRule="auto"/>
        <w:jc w:val="both"/>
        <w:rPr>
          <w:rFonts w:ascii="Times New Roman" w:hAnsi="Times New Roman" w:cs="Times New Roman"/>
          <w:color w:val="000000" w:themeColor="text1"/>
          <w:sz w:val="24"/>
          <w:szCs w:val="24"/>
          <w:shd w:val="clear" w:color="auto" w:fill="FFFFFF"/>
        </w:rPr>
      </w:pPr>
      <w:r w:rsidRPr="00481F47">
        <w:rPr>
          <w:rFonts w:ascii="Times New Roman" w:hAnsi="Times New Roman" w:cs="Times New Roman"/>
          <w:color w:val="000000" w:themeColor="text1"/>
          <w:sz w:val="24"/>
          <w:szCs w:val="24"/>
          <w:shd w:val="clear" w:color="auto" w:fill="FFFFFF"/>
        </w:rPr>
        <w:lastRenderedPageBreak/>
        <w:t>Kalra, J. K., &amp; Sigla, R.K. (2011). Comparison of Non-Performing Assets of Selected Public Sector Banks. </w:t>
      </w:r>
      <w:r w:rsidRPr="00481F47">
        <w:rPr>
          <w:rFonts w:ascii="Times New Roman" w:hAnsi="Times New Roman" w:cs="Times New Roman"/>
          <w:i/>
          <w:iCs/>
          <w:color w:val="000000" w:themeColor="text1"/>
          <w:sz w:val="24"/>
          <w:szCs w:val="24"/>
        </w:rPr>
        <w:t>THE INDIAN JOURNAL OF COMMERCE</w:t>
      </w:r>
      <w:r w:rsidRPr="00481F47">
        <w:rPr>
          <w:rFonts w:ascii="Times New Roman" w:hAnsi="Times New Roman" w:cs="Times New Roman"/>
          <w:color w:val="000000" w:themeColor="text1"/>
          <w:sz w:val="24"/>
          <w:szCs w:val="24"/>
          <w:shd w:val="clear" w:color="auto" w:fill="FFFFFF"/>
        </w:rPr>
        <w:t>, </w:t>
      </w:r>
      <w:r w:rsidRPr="00481F47">
        <w:rPr>
          <w:rFonts w:ascii="Times New Roman" w:hAnsi="Times New Roman" w:cs="Times New Roman"/>
          <w:i/>
          <w:iCs/>
          <w:color w:val="000000" w:themeColor="text1"/>
          <w:sz w:val="24"/>
          <w:szCs w:val="24"/>
        </w:rPr>
        <w:t>64</w:t>
      </w:r>
      <w:r w:rsidRPr="00481F47">
        <w:rPr>
          <w:rFonts w:ascii="Times New Roman" w:hAnsi="Times New Roman" w:cs="Times New Roman"/>
          <w:color w:val="000000" w:themeColor="text1"/>
          <w:sz w:val="24"/>
          <w:szCs w:val="24"/>
          <w:shd w:val="clear" w:color="auto" w:fill="FFFFFF"/>
        </w:rPr>
        <w:t>(3), 92-102.</w:t>
      </w:r>
    </w:p>
    <w:p w14:paraId="10686B5B" w14:textId="77777777" w:rsidR="00481F47" w:rsidRPr="00481F47" w:rsidRDefault="00481F47" w:rsidP="00481F47">
      <w:pPr>
        <w:pStyle w:val="ListParagraph"/>
        <w:numPr>
          <w:ilvl w:val="0"/>
          <w:numId w:val="12"/>
        </w:numPr>
        <w:spacing w:after="200" w:line="360" w:lineRule="auto"/>
        <w:jc w:val="both"/>
        <w:rPr>
          <w:rFonts w:ascii="Times New Roman" w:hAnsi="Times New Roman" w:cs="Times New Roman"/>
          <w:color w:val="000000" w:themeColor="text1"/>
          <w:sz w:val="24"/>
          <w:szCs w:val="24"/>
          <w:shd w:val="clear" w:color="auto" w:fill="FFFFFF"/>
        </w:rPr>
      </w:pPr>
      <w:r w:rsidRPr="00481F47">
        <w:rPr>
          <w:rFonts w:ascii="Times New Roman" w:hAnsi="Times New Roman" w:cs="Times New Roman"/>
          <w:color w:val="000000" w:themeColor="text1"/>
          <w:sz w:val="24"/>
          <w:szCs w:val="24"/>
          <w:shd w:val="clear" w:color="auto" w:fill="FFFFFF"/>
        </w:rPr>
        <w:t>Sharma, M. C., &amp; Rai, M. (2012). Post-Merger Performance of Indian Banks. </w:t>
      </w:r>
      <w:r w:rsidRPr="00481F47">
        <w:rPr>
          <w:rFonts w:ascii="Times New Roman" w:hAnsi="Times New Roman" w:cs="Times New Roman"/>
          <w:i/>
          <w:iCs/>
          <w:color w:val="000000" w:themeColor="text1"/>
          <w:sz w:val="24"/>
          <w:szCs w:val="24"/>
        </w:rPr>
        <w:t>THE INDIAN JOURNAL OF COMMERCE</w:t>
      </w:r>
      <w:r w:rsidRPr="00481F47">
        <w:rPr>
          <w:rFonts w:ascii="Times New Roman" w:hAnsi="Times New Roman" w:cs="Times New Roman"/>
          <w:color w:val="000000" w:themeColor="text1"/>
          <w:sz w:val="24"/>
          <w:szCs w:val="24"/>
          <w:shd w:val="clear" w:color="auto" w:fill="FFFFFF"/>
        </w:rPr>
        <w:t>, </w:t>
      </w:r>
      <w:r w:rsidRPr="00481F47">
        <w:rPr>
          <w:rFonts w:ascii="Times New Roman" w:hAnsi="Times New Roman" w:cs="Times New Roman"/>
          <w:i/>
          <w:iCs/>
          <w:color w:val="000000" w:themeColor="text1"/>
          <w:sz w:val="24"/>
          <w:szCs w:val="24"/>
        </w:rPr>
        <w:t>65</w:t>
      </w:r>
      <w:r w:rsidRPr="00481F47">
        <w:rPr>
          <w:rFonts w:ascii="Times New Roman" w:hAnsi="Times New Roman" w:cs="Times New Roman"/>
          <w:color w:val="000000" w:themeColor="text1"/>
          <w:sz w:val="24"/>
          <w:szCs w:val="24"/>
          <w:shd w:val="clear" w:color="auto" w:fill="FFFFFF"/>
        </w:rPr>
        <w:t>(3), 67-76.</w:t>
      </w:r>
    </w:p>
    <w:p w14:paraId="10EB4233" w14:textId="77777777" w:rsidR="00481F47" w:rsidRPr="00481F47" w:rsidRDefault="00481F47" w:rsidP="00481F47">
      <w:pPr>
        <w:pStyle w:val="ListParagraph"/>
        <w:numPr>
          <w:ilvl w:val="0"/>
          <w:numId w:val="12"/>
        </w:numPr>
        <w:spacing w:after="200" w:line="360" w:lineRule="auto"/>
        <w:jc w:val="both"/>
        <w:rPr>
          <w:rFonts w:ascii="Times New Roman" w:hAnsi="Times New Roman" w:cs="Times New Roman"/>
          <w:color w:val="000000" w:themeColor="text1"/>
          <w:sz w:val="24"/>
          <w:szCs w:val="24"/>
          <w:shd w:val="clear" w:color="auto" w:fill="FFFFFF"/>
        </w:rPr>
      </w:pPr>
      <w:r w:rsidRPr="00481F47">
        <w:rPr>
          <w:rFonts w:ascii="Times New Roman" w:hAnsi="Times New Roman" w:cs="Times New Roman"/>
          <w:color w:val="000000" w:themeColor="text1"/>
          <w:sz w:val="24"/>
          <w:szCs w:val="24"/>
        </w:rPr>
        <w:t xml:space="preserve">Colins, PH., &amp; </w:t>
      </w:r>
      <w:proofErr w:type="spellStart"/>
      <w:r w:rsidRPr="00481F47">
        <w:rPr>
          <w:rFonts w:ascii="Times New Roman" w:hAnsi="Times New Roman" w:cs="Times New Roman"/>
          <w:color w:val="000000" w:themeColor="text1"/>
          <w:sz w:val="24"/>
          <w:szCs w:val="24"/>
        </w:rPr>
        <w:t>Wnjru</w:t>
      </w:r>
      <w:proofErr w:type="spellEnd"/>
      <w:r w:rsidRPr="00481F47">
        <w:rPr>
          <w:rFonts w:ascii="Times New Roman" w:hAnsi="Times New Roman" w:cs="Times New Roman"/>
          <w:color w:val="000000" w:themeColor="text1"/>
          <w:sz w:val="24"/>
          <w:szCs w:val="24"/>
        </w:rPr>
        <w:t xml:space="preserve">, S. (2012). </w:t>
      </w:r>
      <w:r w:rsidRPr="00481F47">
        <w:rPr>
          <w:rFonts w:ascii="Times New Roman" w:hAnsi="Times New Roman" w:cs="Times New Roman"/>
          <w:i/>
          <w:iCs/>
          <w:color w:val="000000" w:themeColor="text1"/>
          <w:sz w:val="24"/>
          <w:szCs w:val="24"/>
        </w:rPr>
        <w:t xml:space="preserve">The Effects of rate of interest Rate expand on the Level of NPA: A Case of Commercial Banks in North Korea, </w:t>
      </w:r>
      <w:r w:rsidRPr="00481F47">
        <w:rPr>
          <w:rFonts w:ascii="Times New Roman" w:hAnsi="Times New Roman" w:cs="Times New Roman"/>
          <w:color w:val="000000" w:themeColor="text1"/>
          <w:sz w:val="24"/>
          <w:szCs w:val="24"/>
        </w:rPr>
        <w:t>International Journal of Business and Public Management Vol. 1(1).</w:t>
      </w:r>
    </w:p>
    <w:p w14:paraId="2C576496" w14:textId="77777777" w:rsidR="00481F47" w:rsidRPr="00481F47" w:rsidRDefault="00481F47" w:rsidP="00481F47">
      <w:pPr>
        <w:pStyle w:val="ListParagraph"/>
        <w:numPr>
          <w:ilvl w:val="0"/>
          <w:numId w:val="12"/>
        </w:numPr>
        <w:spacing w:after="200" w:line="360" w:lineRule="auto"/>
        <w:jc w:val="both"/>
        <w:rPr>
          <w:rFonts w:ascii="Times New Roman" w:hAnsi="Times New Roman" w:cs="Times New Roman"/>
          <w:color w:val="000000" w:themeColor="text1"/>
          <w:sz w:val="24"/>
          <w:szCs w:val="24"/>
          <w:shd w:val="clear" w:color="auto" w:fill="FFFFFF"/>
        </w:rPr>
      </w:pPr>
      <w:r w:rsidRPr="00481F47">
        <w:rPr>
          <w:rFonts w:ascii="Times New Roman" w:hAnsi="Times New Roman" w:cs="Times New Roman"/>
          <w:color w:val="000000" w:themeColor="text1"/>
          <w:sz w:val="24"/>
          <w:szCs w:val="24"/>
          <w:shd w:val="clear" w:color="auto" w:fill="FFFFFF"/>
        </w:rPr>
        <w:t>Sing, G., (2012). Performance of Indian Public Sector After Economic Liberalization. </w:t>
      </w:r>
      <w:r w:rsidRPr="00481F47">
        <w:rPr>
          <w:rFonts w:ascii="Times New Roman" w:hAnsi="Times New Roman" w:cs="Times New Roman"/>
          <w:i/>
          <w:iCs/>
          <w:color w:val="000000" w:themeColor="text1"/>
          <w:sz w:val="24"/>
          <w:szCs w:val="24"/>
        </w:rPr>
        <w:t>THE INDIAN JOURNAL OF COMMERCE</w:t>
      </w:r>
      <w:r w:rsidRPr="00481F47">
        <w:rPr>
          <w:rFonts w:ascii="Times New Roman" w:hAnsi="Times New Roman" w:cs="Times New Roman"/>
          <w:color w:val="000000" w:themeColor="text1"/>
          <w:sz w:val="24"/>
          <w:szCs w:val="24"/>
          <w:shd w:val="clear" w:color="auto" w:fill="FFFFFF"/>
        </w:rPr>
        <w:t>, </w:t>
      </w:r>
      <w:r w:rsidRPr="00481F47">
        <w:rPr>
          <w:rFonts w:ascii="Times New Roman" w:hAnsi="Times New Roman" w:cs="Times New Roman"/>
          <w:i/>
          <w:iCs/>
          <w:color w:val="000000" w:themeColor="text1"/>
          <w:sz w:val="24"/>
          <w:szCs w:val="24"/>
        </w:rPr>
        <w:t>65</w:t>
      </w:r>
      <w:r w:rsidRPr="00481F47">
        <w:rPr>
          <w:rFonts w:ascii="Times New Roman" w:hAnsi="Times New Roman" w:cs="Times New Roman"/>
          <w:color w:val="000000" w:themeColor="text1"/>
          <w:sz w:val="24"/>
          <w:szCs w:val="24"/>
          <w:shd w:val="clear" w:color="auto" w:fill="FFFFFF"/>
        </w:rPr>
        <w:t>(3), 68-105.</w:t>
      </w:r>
    </w:p>
    <w:p w14:paraId="415528EC" w14:textId="1CC80E9C" w:rsidR="00EB26BF" w:rsidRPr="00481F47" w:rsidRDefault="00EB26BF" w:rsidP="00A3534E">
      <w:pPr>
        <w:spacing w:line="360" w:lineRule="auto"/>
        <w:jc w:val="both"/>
        <w:rPr>
          <w:rFonts w:ascii="Times New Roman" w:hAnsi="Times New Roman" w:cs="Times New Roman"/>
          <w:sz w:val="24"/>
          <w:szCs w:val="24"/>
        </w:rPr>
      </w:pPr>
    </w:p>
    <w:p w14:paraId="4FD26CEA" w14:textId="77777777" w:rsidR="00521558" w:rsidRPr="00481F47" w:rsidRDefault="00521558" w:rsidP="00A3534E">
      <w:pPr>
        <w:spacing w:line="360" w:lineRule="auto"/>
        <w:jc w:val="both"/>
        <w:rPr>
          <w:rFonts w:ascii="Times New Roman" w:hAnsi="Times New Roman" w:cs="Times New Roman"/>
        </w:rPr>
      </w:pPr>
    </w:p>
    <w:p w14:paraId="56A93C33" w14:textId="77777777" w:rsidR="00521558" w:rsidRPr="00481F47" w:rsidRDefault="00521558" w:rsidP="00A3534E">
      <w:pPr>
        <w:spacing w:line="360" w:lineRule="auto"/>
        <w:jc w:val="both"/>
        <w:rPr>
          <w:rFonts w:ascii="Times New Roman" w:hAnsi="Times New Roman" w:cs="Times New Roman"/>
        </w:rPr>
      </w:pPr>
    </w:p>
    <w:p w14:paraId="35775FA6" w14:textId="77777777" w:rsidR="00521558" w:rsidRPr="00481F47" w:rsidRDefault="00521558" w:rsidP="00A3534E">
      <w:pPr>
        <w:spacing w:line="360" w:lineRule="auto"/>
        <w:jc w:val="both"/>
        <w:rPr>
          <w:rFonts w:ascii="Times New Roman" w:hAnsi="Times New Roman" w:cs="Times New Roman"/>
        </w:rPr>
      </w:pPr>
    </w:p>
    <w:p w14:paraId="5F7F3562" w14:textId="77777777" w:rsidR="005428A1" w:rsidRPr="00481F47" w:rsidRDefault="005428A1" w:rsidP="00A3534E">
      <w:pPr>
        <w:spacing w:line="360" w:lineRule="auto"/>
        <w:jc w:val="both"/>
        <w:rPr>
          <w:rFonts w:ascii="Times New Roman" w:hAnsi="Times New Roman" w:cs="Times New Roman"/>
        </w:rPr>
      </w:pPr>
    </w:p>
    <w:sectPr w:rsidR="005428A1" w:rsidRPr="00481F47" w:rsidSect="00195D67">
      <w:footerReference w:type="default" r:id="rId8"/>
      <w:pgSz w:w="11906" w:h="16838"/>
      <w:pgMar w:top="1440" w:right="144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C52D8" w14:textId="77777777" w:rsidR="000524E8" w:rsidRDefault="000524E8" w:rsidP="000A314D">
      <w:pPr>
        <w:spacing w:after="0" w:line="240" w:lineRule="auto"/>
      </w:pPr>
      <w:r>
        <w:separator/>
      </w:r>
    </w:p>
  </w:endnote>
  <w:endnote w:type="continuationSeparator" w:id="0">
    <w:p w14:paraId="452F88B5" w14:textId="77777777" w:rsidR="000524E8" w:rsidRDefault="000524E8" w:rsidP="000A3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IDFont+F1">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8913436"/>
      <w:docPartObj>
        <w:docPartGallery w:val="Page Numbers (Bottom of Page)"/>
        <w:docPartUnique/>
      </w:docPartObj>
    </w:sdtPr>
    <w:sdtContent>
      <w:sdt>
        <w:sdtPr>
          <w:id w:val="-1769616900"/>
          <w:docPartObj>
            <w:docPartGallery w:val="Page Numbers (Top of Page)"/>
            <w:docPartUnique/>
          </w:docPartObj>
        </w:sdtPr>
        <w:sdtContent>
          <w:p w14:paraId="199D8324" w14:textId="1E4464D8" w:rsidR="000A314D" w:rsidRDefault="000A314D">
            <w:pPr>
              <w:pStyle w:val="Footer"/>
              <w:jc w:val="right"/>
            </w:pPr>
            <w:r w:rsidRPr="000A314D">
              <w:rPr>
                <w:rFonts w:ascii="Times New Roman" w:hAnsi="Times New Roman" w:cs="Times New Roman"/>
                <w:lang w:val="en-GB"/>
              </w:rPr>
              <w:t xml:space="preserve">Page </w:t>
            </w:r>
            <w:r w:rsidRPr="000A314D">
              <w:rPr>
                <w:rFonts w:ascii="Times New Roman" w:hAnsi="Times New Roman" w:cs="Times New Roman"/>
                <w:b/>
                <w:bCs/>
                <w:sz w:val="24"/>
                <w:szCs w:val="24"/>
              </w:rPr>
              <w:fldChar w:fldCharType="begin"/>
            </w:r>
            <w:r w:rsidRPr="000A314D">
              <w:rPr>
                <w:rFonts w:ascii="Times New Roman" w:hAnsi="Times New Roman" w:cs="Times New Roman"/>
                <w:b/>
                <w:bCs/>
              </w:rPr>
              <w:instrText>PAGE</w:instrText>
            </w:r>
            <w:r w:rsidRPr="000A314D">
              <w:rPr>
                <w:rFonts w:ascii="Times New Roman" w:hAnsi="Times New Roman" w:cs="Times New Roman"/>
                <w:b/>
                <w:bCs/>
                <w:sz w:val="24"/>
                <w:szCs w:val="24"/>
              </w:rPr>
              <w:fldChar w:fldCharType="separate"/>
            </w:r>
            <w:r w:rsidRPr="000A314D">
              <w:rPr>
                <w:rFonts w:ascii="Times New Roman" w:hAnsi="Times New Roman" w:cs="Times New Roman"/>
                <w:b/>
                <w:bCs/>
                <w:lang w:val="en-GB"/>
              </w:rPr>
              <w:t>2</w:t>
            </w:r>
            <w:r w:rsidRPr="000A314D">
              <w:rPr>
                <w:rFonts w:ascii="Times New Roman" w:hAnsi="Times New Roman" w:cs="Times New Roman"/>
                <w:b/>
                <w:bCs/>
                <w:sz w:val="24"/>
                <w:szCs w:val="24"/>
              </w:rPr>
              <w:fldChar w:fldCharType="end"/>
            </w:r>
            <w:r w:rsidRPr="000A314D">
              <w:rPr>
                <w:rFonts w:ascii="Times New Roman" w:hAnsi="Times New Roman" w:cs="Times New Roman"/>
                <w:lang w:val="en-GB"/>
              </w:rPr>
              <w:t xml:space="preserve"> of </w:t>
            </w:r>
            <w:r w:rsidRPr="000A314D">
              <w:rPr>
                <w:rFonts w:ascii="Times New Roman" w:hAnsi="Times New Roman" w:cs="Times New Roman"/>
                <w:b/>
                <w:bCs/>
                <w:sz w:val="24"/>
                <w:szCs w:val="24"/>
              </w:rPr>
              <w:fldChar w:fldCharType="begin"/>
            </w:r>
            <w:r w:rsidRPr="000A314D">
              <w:rPr>
                <w:rFonts w:ascii="Times New Roman" w:hAnsi="Times New Roman" w:cs="Times New Roman"/>
                <w:b/>
                <w:bCs/>
              </w:rPr>
              <w:instrText>NUMPAGES</w:instrText>
            </w:r>
            <w:r w:rsidRPr="000A314D">
              <w:rPr>
                <w:rFonts w:ascii="Times New Roman" w:hAnsi="Times New Roman" w:cs="Times New Roman"/>
                <w:b/>
                <w:bCs/>
                <w:sz w:val="24"/>
                <w:szCs w:val="24"/>
              </w:rPr>
              <w:fldChar w:fldCharType="separate"/>
            </w:r>
            <w:r w:rsidRPr="000A314D">
              <w:rPr>
                <w:rFonts w:ascii="Times New Roman" w:hAnsi="Times New Roman" w:cs="Times New Roman"/>
                <w:b/>
                <w:bCs/>
                <w:lang w:val="en-GB"/>
              </w:rPr>
              <w:t>2</w:t>
            </w:r>
            <w:r w:rsidRPr="000A314D">
              <w:rPr>
                <w:rFonts w:ascii="Times New Roman" w:hAnsi="Times New Roman" w:cs="Times New Roman"/>
                <w:b/>
                <w:bCs/>
                <w:sz w:val="24"/>
                <w:szCs w:val="24"/>
              </w:rPr>
              <w:fldChar w:fldCharType="end"/>
            </w:r>
          </w:p>
        </w:sdtContent>
      </w:sdt>
    </w:sdtContent>
  </w:sdt>
  <w:p w14:paraId="75B5C388" w14:textId="77777777" w:rsidR="000A314D" w:rsidRDefault="000A3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6C61A6" w14:textId="77777777" w:rsidR="000524E8" w:rsidRDefault="000524E8" w:rsidP="000A314D">
      <w:pPr>
        <w:spacing w:after="0" w:line="240" w:lineRule="auto"/>
      </w:pPr>
      <w:r>
        <w:separator/>
      </w:r>
    </w:p>
  </w:footnote>
  <w:footnote w:type="continuationSeparator" w:id="0">
    <w:p w14:paraId="30F5C52D" w14:textId="77777777" w:rsidR="000524E8" w:rsidRDefault="000524E8" w:rsidP="000A31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C029C9"/>
    <w:multiLevelType w:val="hybridMultilevel"/>
    <w:tmpl w:val="699C1118"/>
    <w:lvl w:ilvl="0" w:tplc="4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710927"/>
    <w:multiLevelType w:val="hybridMultilevel"/>
    <w:tmpl w:val="A9B034EA"/>
    <w:lvl w:ilvl="0" w:tplc="40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5C2945"/>
    <w:multiLevelType w:val="hybridMultilevel"/>
    <w:tmpl w:val="FA5C5A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A4F3B8C"/>
    <w:multiLevelType w:val="hybridMultilevel"/>
    <w:tmpl w:val="F4420F6C"/>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E411510"/>
    <w:multiLevelType w:val="hybridMultilevel"/>
    <w:tmpl w:val="9300C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B40FEA"/>
    <w:multiLevelType w:val="hybridMultilevel"/>
    <w:tmpl w:val="84E49D42"/>
    <w:lvl w:ilvl="0" w:tplc="40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4B2A44"/>
    <w:multiLevelType w:val="hybridMultilevel"/>
    <w:tmpl w:val="5F8C0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1653610"/>
    <w:multiLevelType w:val="hybridMultilevel"/>
    <w:tmpl w:val="A288B7EE"/>
    <w:lvl w:ilvl="0" w:tplc="C10A2F6E">
      <w:start w:val="1"/>
      <w:numFmt w:val="lowerRoman"/>
      <w:lvlText w:val="%1."/>
      <w:lvlJc w:val="right"/>
      <w:pPr>
        <w:ind w:left="72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29F4296"/>
    <w:multiLevelType w:val="hybridMultilevel"/>
    <w:tmpl w:val="F4420F6C"/>
    <w:lvl w:ilvl="0" w:tplc="A748E934">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EA0622"/>
    <w:multiLevelType w:val="hybridMultilevel"/>
    <w:tmpl w:val="72466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F03238"/>
    <w:multiLevelType w:val="hybridMultilevel"/>
    <w:tmpl w:val="C54EDC88"/>
    <w:lvl w:ilvl="0" w:tplc="40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B8316D"/>
    <w:multiLevelType w:val="hybridMultilevel"/>
    <w:tmpl w:val="C534E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ED36159"/>
    <w:multiLevelType w:val="hybridMultilevel"/>
    <w:tmpl w:val="BAD8A8C0"/>
    <w:lvl w:ilvl="0" w:tplc="40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9985834">
    <w:abstractNumId w:val="6"/>
  </w:num>
  <w:num w:numId="2" w16cid:durableId="644163440">
    <w:abstractNumId w:val="4"/>
  </w:num>
  <w:num w:numId="3" w16cid:durableId="1557430169">
    <w:abstractNumId w:val="9"/>
  </w:num>
  <w:num w:numId="4" w16cid:durableId="1978218478">
    <w:abstractNumId w:val="8"/>
  </w:num>
  <w:num w:numId="5" w16cid:durableId="767576438">
    <w:abstractNumId w:val="3"/>
  </w:num>
  <w:num w:numId="6" w16cid:durableId="959995703">
    <w:abstractNumId w:val="1"/>
  </w:num>
  <w:num w:numId="7" w16cid:durableId="321084374">
    <w:abstractNumId w:val="12"/>
  </w:num>
  <w:num w:numId="8" w16cid:durableId="267540555">
    <w:abstractNumId w:val="0"/>
  </w:num>
  <w:num w:numId="9" w16cid:durableId="2097169017">
    <w:abstractNumId w:val="10"/>
  </w:num>
  <w:num w:numId="10" w16cid:durableId="1180579992">
    <w:abstractNumId w:val="5"/>
  </w:num>
  <w:num w:numId="11" w16cid:durableId="393893791">
    <w:abstractNumId w:val="11"/>
  </w:num>
  <w:num w:numId="12" w16cid:durableId="925924936">
    <w:abstractNumId w:val="7"/>
  </w:num>
  <w:num w:numId="13" w16cid:durableId="18861334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038"/>
    <w:rsid w:val="00030468"/>
    <w:rsid w:val="000524E8"/>
    <w:rsid w:val="00072007"/>
    <w:rsid w:val="000A314D"/>
    <w:rsid w:val="000A69C9"/>
    <w:rsid w:val="000C14CF"/>
    <w:rsid w:val="00195D67"/>
    <w:rsid w:val="001B6E4F"/>
    <w:rsid w:val="001E0B6D"/>
    <w:rsid w:val="002430D9"/>
    <w:rsid w:val="002D560E"/>
    <w:rsid w:val="002F0BB7"/>
    <w:rsid w:val="00311A72"/>
    <w:rsid w:val="00337868"/>
    <w:rsid w:val="0035354E"/>
    <w:rsid w:val="00396610"/>
    <w:rsid w:val="00397B07"/>
    <w:rsid w:val="003F2FC7"/>
    <w:rsid w:val="00401C63"/>
    <w:rsid w:val="004459D7"/>
    <w:rsid w:val="004617E4"/>
    <w:rsid w:val="00481F47"/>
    <w:rsid w:val="00521558"/>
    <w:rsid w:val="005335EB"/>
    <w:rsid w:val="0053507F"/>
    <w:rsid w:val="005428A1"/>
    <w:rsid w:val="00554FDB"/>
    <w:rsid w:val="0056484C"/>
    <w:rsid w:val="0059495B"/>
    <w:rsid w:val="00640FC4"/>
    <w:rsid w:val="00706C7B"/>
    <w:rsid w:val="00735225"/>
    <w:rsid w:val="00773078"/>
    <w:rsid w:val="00831DD9"/>
    <w:rsid w:val="008E69FC"/>
    <w:rsid w:val="00927224"/>
    <w:rsid w:val="00933A8E"/>
    <w:rsid w:val="009807E9"/>
    <w:rsid w:val="00994251"/>
    <w:rsid w:val="00A3534E"/>
    <w:rsid w:val="00A875CF"/>
    <w:rsid w:val="00AA37AA"/>
    <w:rsid w:val="00B57626"/>
    <w:rsid w:val="00BA3C76"/>
    <w:rsid w:val="00C13038"/>
    <w:rsid w:val="00C85B4B"/>
    <w:rsid w:val="00D42196"/>
    <w:rsid w:val="00DA5746"/>
    <w:rsid w:val="00E8479B"/>
    <w:rsid w:val="00EB26BF"/>
    <w:rsid w:val="00EE111B"/>
    <w:rsid w:val="00F12FC5"/>
    <w:rsid w:val="00F50B1E"/>
    <w:rsid w:val="00F541F7"/>
    <w:rsid w:val="00F92EAC"/>
    <w:rsid w:val="00FC77FE"/>
    <w:rsid w:val="00FE57C0"/>
    <w:rsid w:val="00FF42CE"/>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D98E"/>
  <w15:chartTrackingRefBased/>
  <w15:docId w15:val="{69D5CA69-533D-4514-8625-A1DEFA38A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E4F"/>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111B"/>
    <w:pPr>
      <w:ind w:left="720"/>
      <w:contextualSpacing/>
    </w:pPr>
  </w:style>
  <w:style w:type="paragraph" w:customStyle="1" w:styleId="Default">
    <w:name w:val="Default"/>
    <w:rsid w:val="00AA37AA"/>
    <w:pPr>
      <w:autoSpaceDE w:val="0"/>
      <w:autoSpaceDN w:val="0"/>
      <w:adjustRightInd w:val="0"/>
      <w:spacing w:after="0" w:line="240" w:lineRule="auto"/>
    </w:pPr>
    <w:rPr>
      <w:rFonts w:ascii="Times New Roman" w:eastAsiaTheme="minorEastAsia" w:hAnsi="Times New Roman" w:cs="Times New Roman"/>
      <w:color w:val="000000"/>
      <w:sz w:val="24"/>
      <w:szCs w:val="24"/>
      <w:lang w:val="en-GB"/>
    </w:rPr>
  </w:style>
  <w:style w:type="character" w:styleId="Hyperlink">
    <w:name w:val="Hyperlink"/>
    <w:basedOn w:val="DefaultParagraphFont"/>
    <w:uiPriority w:val="99"/>
    <w:unhideWhenUsed/>
    <w:rsid w:val="00481F47"/>
    <w:rPr>
      <w:color w:val="0000FF"/>
      <w:u w:val="single"/>
    </w:rPr>
  </w:style>
  <w:style w:type="character" w:styleId="Emphasis">
    <w:name w:val="Emphasis"/>
    <w:basedOn w:val="DefaultParagraphFont"/>
    <w:uiPriority w:val="20"/>
    <w:qFormat/>
    <w:rsid w:val="00481F47"/>
    <w:rPr>
      <w:i/>
      <w:iCs/>
    </w:rPr>
  </w:style>
  <w:style w:type="paragraph" w:styleId="Header">
    <w:name w:val="header"/>
    <w:basedOn w:val="Normal"/>
    <w:link w:val="HeaderChar"/>
    <w:uiPriority w:val="99"/>
    <w:unhideWhenUsed/>
    <w:rsid w:val="000A3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314D"/>
    <w:rPr>
      <w:lang w:bidi="ar-SA"/>
    </w:rPr>
  </w:style>
  <w:style w:type="paragraph" w:styleId="Footer">
    <w:name w:val="footer"/>
    <w:basedOn w:val="Normal"/>
    <w:link w:val="FooterChar"/>
    <w:uiPriority w:val="99"/>
    <w:unhideWhenUsed/>
    <w:rsid w:val="000A3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314D"/>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893147">
      <w:bodyDiv w:val="1"/>
      <w:marLeft w:val="0"/>
      <w:marRight w:val="0"/>
      <w:marTop w:val="0"/>
      <w:marBottom w:val="0"/>
      <w:divBdr>
        <w:top w:val="none" w:sz="0" w:space="0" w:color="auto"/>
        <w:left w:val="none" w:sz="0" w:space="0" w:color="auto"/>
        <w:bottom w:val="none" w:sz="0" w:space="0" w:color="auto"/>
        <w:right w:val="none" w:sz="0" w:space="0" w:color="auto"/>
      </w:divBdr>
      <w:divsChild>
        <w:div w:id="318000926">
          <w:marLeft w:val="0"/>
          <w:marRight w:val="0"/>
          <w:marTop w:val="0"/>
          <w:marBottom w:val="0"/>
          <w:divBdr>
            <w:top w:val="single" w:sz="2" w:space="0" w:color="E3E3E3"/>
            <w:left w:val="single" w:sz="2" w:space="0" w:color="E3E3E3"/>
            <w:bottom w:val="single" w:sz="2" w:space="0" w:color="E3E3E3"/>
            <w:right w:val="single" w:sz="2" w:space="0" w:color="E3E3E3"/>
          </w:divBdr>
          <w:divsChild>
            <w:div w:id="541594823">
              <w:marLeft w:val="0"/>
              <w:marRight w:val="0"/>
              <w:marTop w:val="0"/>
              <w:marBottom w:val="0"/>
              <w:divBdr>
                <w:top w:val="single" w:sz="2" w:space="0" w:color="E3E3E3"/>
                <w:left w:val="single" w:sz="2" w:space="0" w:color="E3E3E3"/>
                <w:bottom w:val="single" w:sz="2" w:space="0" w:color="E3E3E3"/>
                <w:right w:val="single" w:sz="2" w:space="0" w:color="E3E3E3"/>
              </w:divBdr>
              <w:divsChild>
                <w:div w:id="1308971295">
                  <w:marLeft w:val="0"/>
                  <w:marRight w:val="0"/>
                  <w:marTop w:val="0"/>
                  <w:marBottom w:val="0"/>
                  <w:divBdr>
                    <w:top w:val="single" w:sz="2" w:space="0" w:color="E3E3E3"/>
                    <w:left w:val="single" w:sz="2" w:space="0" w:color="E3E3E3"/>
                    <w:bottom w:val="single" w:sz="2" w:space="0" w:color="E3E3E3"/>
                    <w:right w:val="single" w:sz="2" w:space="0" w:color="E3E3E3"/>
                  </w:divBdr>
                  <w:divsChild>
                    <w:div w:id="127288777">
                      <w:marLeft w:val="0"/>
                      <w:marRight w:val="0"/>
                      <w:marTop w:val="0"/>
                      <w:marBottom w:val="0"/>
                      <w:divBdr>
                        <w:top w:val="single" w:sz="2" w:space="0" w:color="E3E3E3"/>
                        <w:left w:val="single" w:sz="2" w:space="0" w:color="E3E3E3"/>
                        <w:bottom w:val="single" w:sz="2" w:space="0" w:color="E3E3E3"/>
                        <w:right w:val="single" w:sz="2" w:space="0" w:color="E3E3E3"/>
                      </w:divBdr>
                      <w:divsChild>
                        <w:div w:id="1102411564">
                          <w:marLeft w:val="0"/>
                          <w:marRight w:val="0"/>
                          <w:marTop w:val="0"/>
                          <w:marBottom w:val="0"/>
                          <w:divBdr>
                            <w:top w:val="single" w:sz="2" w:space="0" w:color="E3E3E3"/>
                            <w:left w:val="single" w:sz="2" w:space="0" w:color="E3E3E3"/>
                            <w:bottom w:val="single" w:sz="2" w:space="0" w:color="E3E3E3"/>
                            <w:right w:val="single" w:sz="2" w:space="0" w:color="E3E3E3"/>
                          </w:divBdr>
                          <w:divsChild>
                            <w:div w:id="757947604">
                              <w:marLeft w:val="0"/>
                              <w:marRight w:val="0"/>
                              <w:marTop w:val="0"/>
                              <w:marBottom w:val="0"/>
                              <w:divBdr>
                                <w:top w:val="single" w:sz="2" w:space="0" w:color="E3E3E3"/>
                                <w:left w:val="single" w:sz="2" w:space="0" w:color="E3E3E3"/>
                                <w:bottom w:val="single" w:sz="2" w:space="0" w:color="E3E3E3"/>
                                <w:right w:val="single" w:sz="2" w:space="0" w:color="E3E3E3"/>
                              </w:divBdr>
                              <w:divsChild>
                                <w:div w:id="738290657">
                                  <w:marLeft w:val="0"/>
                                  <w:marRight w:val="0"/>
                                  <w:marTop w:val="100"/>
                                  <w:marBottom w:val="100"/>
                                  <w:divBdr>
                                    <w:top w:val="single" w:sz="2" w:space="0" w:color="E3E3E3"/>
                                    <w:left w:val="single" w:sz="2" w:space="0" w:color="E3E3E3"/>
                                    <w:bottom w:val="single" w:sz="2" w:space="0" w:color="E3E3E3"/>
                                    <w:right w:val="single" w:sz="2" w:space="0" w:color="E3E3E3"/>
                                  </w:divBdr>
                                  <w:divsChild>
                                    <w:div w:id="694035776">
                                      <w:marLeft w:val="0"/>
                                      <w:marRight w:val="0"/>
                                      <w:marTop w:val="0"/>
                                      <w:marBottom w:val="0"/>
                                      <w:divBdr>
                                        <w:top w:val="single" w:sz="2" w:space="0" w:color="E3E3E3"/>
                                        <w:left w:val="single" w:sz="2" w:space="0" w:color="E3E3E3"/>
                                        <w:bottom w:val="single" w:sz="2" w:space="0" w:color="E3E3E3"/>
                                        <w:right w:val="single" w:sz="2" w:space="0" w:color="E3E3E3"/>
                                      </w:divBdr>
                                      <w:divsChild>
                                        <w:div w:id="378168011">
                                          <w:marLeft w:val="0"/>
                                          <w:marRight w:val="0"/>
                                          <w:marTop w:val="0"/>
                                          <w:marBottom w:val="0"/>
                                          <w:divBdr>
                                            <w:top w:val="single" w:sz="2" w:space="0" w:color="E3E3E3"/>
                                            <w:left w:val="single" w:sz="2" w:space="0" w:color="E3E3E3"/>
                                            <w:bottom w:val="single" w:sz="2" w:space="0" w:color="E3E3E3"/>
                                            <w:right w:val="single" w:sz="2" w:space="0" w:color="E3E3E3"/>
                                          </w:divBdr>
                                          <w:divsChild>
                                            <w:div w:id="531380192">
                                              <w:marLeft w:val="0"/>
                                              <w:marRight w:val="0"/>
                                              <w:marTop w:val="0"/>
                                              <w:marBottom w:val="0"/>
                                              <w:divBdr>
                                                <w:top w:val="single" w:sz="2" w:space="0" w:color="E3E3E3"/>
                                                <w:left w:val="single" w:sz="2" w:space="0" w:color="E3E3E3"/>
                                                <w:bottom w:val="single" w:sz="2" w:space="0" w:color="E3E3E3"/>
                                                <w:right w:val="single" w:sz="2" w:space="0" w:color="E3E3E3"/>
                                              </w:divBdr>
                                              <w:divsChild>
                                                <w:div w:id="803741215">
                                                  <w:marLeft w:val="0"/>
                                                  <w:marRight w:val="0"/>
                                                  <w:marTop w:val="0"/>
                                                  <w:marBottom w:val="0"/>
                                                  <w:divBdr>
                                                    <w:top w:val="single" w:sz="2" w:space="0" w:color="E3E3E3"/>
                                                    <w:left w:val="single" w:sz="2" w:space="0" w:color="E3E3E3"/>
                                                    <w:bottom w:val="single" w:sz="2" w:space="0" w:color="E3E3E3"/>
                                                    <w:right w:val="single" w:sz="2" w:space="0" w:color="E3E3E3"/>
                                                  </w:divBdr>
                                                  <w:divsChild>
                                                    <w:div w:id="832990831">
                                                      <w:marLeft w:val="0"/>
                                                      <w:marRight w:val="0"/>
                                                      <w:marTop w:val="0"/>
                                                      <w:marBottom w:val="0"/>
                                                      <w:divBdr>
                                                        <w:top w:val="single" w:sz="2" w:space="0" w:color="E3E3E3"/>
                                                        <w:left w:val="single" w:sz="2" w:space="0" w:color="E3E3E3"/>
                                                        <w:bottom w:val="single" w:sz="2" w:space="0" w:color="E3E3E3"/>
                                                        <w:right w:val="single" w:sz="2" w:space="0" w:color="E3E3E3"/>
                                                      </w:divBdr>
                                                      <w:divsChild>
                                                        <w:div w:id="6312561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32296054">
          <w:marLeft w:val="0"/>
          <w:marRight w:val="0"/>
          <w:marTop w:val="0"/>
          <w:marBottom w:val="0"/>
          <w:divBdr>
            <w:top w:val="none" w:sz="0" w:space="0" w:color="auto"/>
            <w:left w:val="none" w:sz="0" w:space="0" w:color="auto"/>
            <w:bottom w:val="none" w:sz="0" w:space="0" w:color="auto"/>
            <w:right w:val="none" w:sz="0" w:space="0" w:color="auto"/>
          </w:divBdr>
        </w:div>
      </w:divsChild>
    </w:div>
    <w:div w:id="250773388">
      <w:bodyDiv w:val="1"/>
      <w:marLeft w:val="0"/>
      <w:marRight w:val="0"/>
      <w:marTop w:val="0"/>
      <w:marBottom w:val="0"/>
      <w:divBdr>
        <w:top w:val="none" w:sz="0" w:space="0" w:color="auto"/>
        <w:left w:val="none" w:sz="0" w:space="0" w:color="auto"/>
        <w:bottom w:val="none" w:sz="0" w:space="0" w:color="auto"/>
        <w:right w:val="none" w:sz="0" w:space="0" w:color="auto"/>
      </w:divBdr>
    </w:div>
    <w:div w:id="464276400">
      <w:bodyDiv w:val="1"/>
      <w:marLeft w:val="0"/>
      <w:marRight w:val="0"/>
      <w:marTop w:val="0"/>
      <w:marBottom w:val="0"/>
      <w:divBdr>
        <w:top w:val="none" w:sz="0" w:space="0" w:color="auto"/>
        <w:left w:val="none" w:sz="0" w:space="0" w:color="auto"/>
        <w:bottom w:val="none" w:sz="0" w:space="0" w:color="auto"/>
        <w:right w:val="none" w:sz="0" w:space="0" w:color="auto"/>
      </w:divBdr>
    </w:div>
    <w:div w:id="469708615">
      <w:bodyDiv w:val="1"/>
      <w:marLeft w:val="0"/>
      <w:marRight w:val="0"/>
      <w:marTop w:val="0"/>
      <w:marBottom w:val="0"/>
      <w:divBdr>
        <w:top w:val="none" w:sz="0" w:space="0" w:color="auto"/>
        <w:left w:val="none" w:sz="0" w:space="0" w:color="auto"/>
        <w:bottom w:val="none" w:sz="0" w:space="0" w:color="auto"/>
        <w:right w:val="none" w:sz="0" w:space="0" w:color="auto"/>
      </w:divBdr>
      <w:divsChild>
        <w:div w:id="205676748">
          <w:marLeft w:val="0"/>
          <w:marRight w:val="0"/>
          <w:marTop w:val="0"/>
          <w:marBottom w:val="0"/>
          <w:divBdr>
            <w:top w:val="none" w:sz="0" w:space="0" w:color="auto"/>
            <w:left w:val="none" w:sz="0" w:space="0" w:color="auto"/>
            <w:bottom w:val="none" w:sz="0" w:space="0" w:color="auto"/>
            <w:right w:val="none" w:sz="0" w:space="0" w:color="auto"/>
          </w:divBdr>
          <w:divsChild>
            <w:div w:id="904726035">
              <w:marLeft w:val="0"/>
              <w:marRight w:val="0"/>
              <w:marTop w:val="0"/>
              <w:marBottom w:val="0"/>
              <w:divBdr>
                <w:top w:val="none" w:sz="0" w:space="0" w:color="auto"/>
                <w:left w:val="none" w:sz="0" w:space="0" w:color="auto"/>
                <w:bottom w:val="none" w:sz="0" w:space="0" w:color="auto"/>
                <w:right w:val="none" w:sz="0" w:space="0" w:color="auto"/>
              </w:divBdr>
              <w:divsChild>
                <w:div w:id="384524840">
                  <w:marLeft w:val="0"/>
                  <w:marRight w:val="0"/>
                  <w:marTop w:val="0"/>
                  <w:marBottom w:val="0"/>
                  <w:divBdr>
                    <w:top w:val="none" w:sz="0" w:space="0" w:color="auto"/>
                    <w:left w:val="none" w:sz="0" w:space="0" w:color="auto"/>
                    <w:bottom w:val="none" w:sz="0" w:space="0" w:color="auto"/>
                    <w:right w:val="none" w:sz="0" w:space="0" w:color="auto"/>
                  </w:divBdr>
                  <w:divsChild>
                    <w:div w:id="141598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950278">
          <w:marLeft w:val="0"/>
          <w:marRight w:val="0"/>
          <w:marTop w:val="0"/>
          <w:marBottom w:val="0"/>
          <w:divBdr>
            <w:top w:val="none" w:sz="0" w:space="0" w:color="auto"/>
            <w:left w:val="none" w:sz="0" w:space="0" w:color="auto"/>
            <w:bottom w:val="none" w:sz="0" w:space="0" w:color="auto"/>
            <w:right w:val="none" w:sz="0" w:space="0" w:color="auto"/>
          </w:divBdr>
          <w:divsChild>
            <w:div w:id="975573672">
              <w:marLeft w:val="0"/>
              <w:marRight w:val="0"/>
              <w:marTop w:val="0"/>
              <w:marBottom w:val="0"/>
              <w:divBdr>
                <w:top w:val="none" w:sz="0" w:space="0" w:color="auto"/>
                <w:left w:val="none" w:sz="0" w:space="0" w:color="auto"/>
                <w:bottom w:val="none" w:sz="0" w:space="0" w:color="auto"/>
                <w:right w:val="none" w:sz="0" w:space="0" w:color="auto"/>
              </w:divBdr>
              <w:divsChild>
                <w:div w:id="1121000895">
                  <w:marLeft w:val="0"/>
                  <w:marRight w:val="0"/>
                  <w:marTop w:val="0"/>
                  <w:marBottom w:val="0"/>
                  <w:divBdr>
                    <w:top w:val="none" w:sz="0" w:space="0" w:color="auto"/>
                    <w:left w:val="none" w:sz="0" w:space="0" w:color="auto"/>
                    <w:bottom w:val="none" w:sz="0" w:space="0" w:color="auto"/>
                    <w:right w:val="none" w:sz="0" w:space="0" w:color="auto"/>
                  </w:divBdr>
                  <w:divsChild>
                    <w:div w:id="482236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135287">
      <w:bodyDiv w:val="1"/>
      <w:marLeft w:val="0"/>
      <w:marRight w:val="0"/>
      <w:marTop w:val="0"/>
      <w:marBottom w:val="0"/>
      <w:divBdr>
        <w:top w:val="none" w:sz="0" w:space="0" w:color="auto"/>
        <w:left w:val="none" w:sz="0" w:space="0" w:color="auto"/>
        <w:bottom w:val="none" w:sz="0" w:space="0" w:color="auto"/>
        <w:right w:val="none" w:sz="0" w:space="0" w:color="auto"/>
      </w:divBdr>
    </w:div>
    <w:div w:id="860973920">
      <w:bodyDiv w:val="1"/>
      <w:marLeft w:val="0"/>
      <w:marRight w:val="0"/>
      <w:marTop w:val="0"/>
      <w:marBottom w:val="0"/>
      <w:divBdr>
        <w:top w:val="none" w:sz="0" w:space="0" w:color="auto"/>
        <w:left w:val="none" w:sz="0" w:space="0" w:color="auto"/>
        <w:bottom w:val="none" w:sz="0" w:space="0" w:color="auto"/>
        <w:right w:val="none" w:sz="0" w:space="0" w:color="auto"/>
      </w:divBdr>
    </w:div>
    <w:div w:id="915286163">
      <w:bodyDiv w:val="1"/>
      <w:marLeft w:val="0"/>
      <w:marRight w:val="0"/>
      <w:marTop w:val="0"/>
      <w:marBottom w:val="0"/>
      <w:divBdr>
        <w:top w:val="none" w:sz="0" w:space="0" w:color="auto"/>
        <w:left w:val="none" w:sz="0" w:space="0" w:color="auto"/>
        <w:bottom w:val="none" w:sz="0" w:space="0" w:color="auto"/>
        <w:right w:val="none" w:sz="0" w:space="0" w:color="auto"/>
      </w:divBdr>
      <w:divsChild>
        <w:div w:id="1064327938">
          <w:marLeft w:val="0"/>
          <w:marRight w:val="0"/>
          <w:marTop w:val="0"/>
          <w:marBottom w:val="0"/>
          <w:divBdr>
            <w:top w:val="single" w:sz="2" w:space="0" w:color="E3E3E3"/>
            <w:left w:val="single" w:sz="2" w:space="0" w:color="E3E3E3"/>
            <w:bottom w:val="single" w:sz="2" w:space="0" w:color="E3E3E3"/>
            <w:right w:val="single" w:sz="2" w:space="0" w:color="E3E3E3"/>
          </w:divBdr>
          <w:divsChild>
            <w:div w:id="1823889219">
              <w:marLeft w:val="0"/>
              <w:marRight w:val="0"/>
              <w:marTop w:val="0"/>
              <w:marBottom w:val="0"/>
              <w:divBdr>
                <w:top w:val="single" w:sz="2" w:space="0" w:color="E3E3E3"/>
                <w:left w:val="single" w:sz="2" w:space="0" w:color="E3E3E3"/>
                <w:bottom w:val="single" w:sz="2" w:space="0" w:color="E3E3E3"/>
                <w:right w:val="single" w:sz="2" w:space="0" w:color="E3E3E3"/>
              </w:divBdr>
              <w:divsChild>
                <w:div w:id="230505772">
                  <w:marLeft w:val="0"/>
                  <w:marRight w:val="0"/>
                  <w:marTop w:val="0"/>
                  <w:marBottom w:val="0"/>
                  <w:divBdr>
                    <w:top w:val="single" w:sz="2" w:space="0" w:color="E3E3E3"/>
                    <w:left w:val="single" w:sz="2" w:space="0" w:color="E3E3E3"/>
                    <w:bottom w:val="single" w:sz="2" w:space="0" w:color="E3E3E3"/>
                    <w:right w:val="single" w:sz="2" w:space="0" w:color="E3E3E3"/>
                  </w:divBdr>
                  <w:divsChild>
                    <w:div w:id="845632208">
                      <w:marLeft w:val="0"/>
                      <w:marRight w:val="0"/>
                      <w:marTop w:val="0"/>
                      <w:marBottom w:val="0"/>
                      <w:divBdr>
                        <w:top w:val="single" w:sz="2" w:space="0" w:color="E3E3E3"/>
                        <w:left w:val="single" w:sz="2" w:space="0" w:color="E3E3E3"/>
                        <w:bottom w:val="single" w:sz="2" w:space="0" w:color="E3E3E3"/>
                        <w:right w:val="single" w:sz="2" w:space="0" w:color="E3E3E3"/>
                      </w:divBdr>
                      <w:divsChild>
                        <w:div w:id="1368330436">
                          <w:marLeft w:val="0"/>
                          <w:marRight w:val="0"/>
                          <w:marTop w:val="0"/>
                          <w:marBottom w:val="0"/>
                          <w:divBdr>
                            <w:top w:val="single" w:sz="2" w:space="0" w:color="E3E3E3"/>
                            <w:left w:val="single" w:sz="2" w:space="0" w:color="E3E3E3"/>
                            <w:bottom w:val="single" w:sz="2" w:space="0" w:color="E3E3E3"/>
                            <w:right w:val="single" w:sz="2" w:space="0" w:color="E3E3E3"/>
                          </w:divBdr>
                          <w:divsChild>
                            <w:div w:id="1549411970">
                              <w:marLeft w:val="0"/>
                              <w:marRight w:val="0"/>
                              <w:marTop w:val="0"/>
                              <w:marBottom w:val="0"/>
                              <w:divBdr>
                                <w:top w:val="single" w:sz="2" w:space="0" w:color="E3E3E3"/>
                                <w:left w:val="single" w:sz="2" w:space="0" w:color="E3E3E3"/>
                                <w:bottom w:val="single" w:sz="2" w:space="0" w:color="E3E3E3"/>
                                <w:right w:val="single" w:sz="2" w:space="0" w:color="E3E3E3"/>
                              </w:divBdr>
                              <w:divsChild>
                                <w:div w:id="110710785">
                                  <w:marLeft w:val="0"/>
                                  <w:marRight w:val="0"/>
                                  <w:marTop w:val="100"/>
                                  <w:marBottom w:val="100"/>
                                  <w:divBdr>
                                    <w:top w:val="single" w:sz="2" w:space="0" w:color="E3E3E3"/>
                                    <w:left w:val="single" w:sz="2" w:space="0" w:color="E3E3E3"/>
                                    <w:bottom w:val="single" w:sz="2" w:space="0" w:color="E3E3E3"/>
                                    <w:right w:val="single" w:sz="2" w:space="0" w:color="E3E3E3"/>
                                  </w:divBdr>
                                  <w:divsChild>
                                    <w:div w:id="655692735">
                                      <w:marLeft w:val="0"/>
                                      <w:marRight w:val="0"/>
                                      <w:marTop w:val="0"/>
                                      <w:marBottom w:val="0"/>
                                      <w:divBdr>
                                        <w:top w:val="single" w:sz="2" w:space="0" w:color="E3E3E3"/>
                                        <w:left w:val="single" w:sz="2" w:space="0" w:color="E3E3E3"/>
                                        <w:bottom w:val="single" w:sz="2" w:space="0" w:color="E3E3E3"/>
                                        <w:right w:val="single" w:sz="2" w:space="0" w:color="E3E3E3"/>
                                      </w:divBdr>
                                      <w:divsChild>
                                        <w:div w:id="1182670514">
                                          <w:marLeft w:val="0"/>
                                          <w:marRight w:val="0"/>
                                          <w:marTop w:val="0"/>
                                          <w:marBottom w:val="0"/>
                                          <w:divBdr>
                                            <w:top w:val="single" w:sz="2" w:space="0" w:color="E3E3E3"/>
                                            <w:left w:val="single" w:sz="2" w:space="0" w:color="E3E3E3"/>
                                            <w:bottom w:val="single" w:sz="2" w:space="0" w:color="E3E3E3"/>
                                            <w:right w:val="single" w:sz="2" w:space="0" w:color="E3E3E3"/>
                                          </w:divBdr>
                                          <w:divsChild>
                                            <w:div w:id="2092118565">
                                              <w:marLeft w:val="0"/>
                                              <w:marRight w:val="0"/>
                                              <w:marTop w:val="0"/>
                                              <w:marBottom w:val="0"/>
                                              <w:divBdr>
                                                <w:top w:val="single" w:sz="2" w:space="0" w:color="E3E3E3"/>
                                                <w:left w:val="single" w:sz="2" w:space="0" w:color="E3E3E3"/>
                                                <w:bottom w:val="single" w:sz="2" w:space="0" w:color="E3E3E3"/>
                                                <w:right w:val="single" w:sz="2" w:space="0" w:color="E3E3E3"/>
                                              </w:divBdr>
                                              <w:divsChild>
                                                <w:div w:id="198783443">
                                                  <w:marLeft w:val="0"/>
                                                  <w:marRight w:val="0"/>
                                                  <w:marTop w:val="0"/>
                                                  <w:marBottom w:val="0"/>
                                                  <w:divBdr>
                                                    <w:top w:val="single" w:sz="2" w:space="0" w:color="E3E3E3"/>
                                                    <w:left w:val="single" w:sz="2" w:space="0" w:color="E3E3E3"/>
                                                    <w:bottom w:val="single" w:sz="2" w:space="0" w:color="E3E3E3"/>
                                                    <w:right w:val="single" w:sz="2" w:space="0" w:color="E3E3E3"/>
                                                  </w:divBdr>
                                                  <w:divsChild>
                                                    <w:div w:id="445391898">
                                                      <w:marLeft w:val="0"/>
                                                      <w:marRight w:val="0"/>
                                                      <w:marTop w:val="0"/>
                                                      <w:marBottom w:val="0"/>
                                                      <w:divBdr>
                                                        <w:top w:val="single" w:sz="2" w:space="0" w:color="E3E3E3"/>
                                                        <w:left w:val="single" w:sz="2" w:space="0" w:color="E3E3E3"/>
                                                        <w:bottom w:val="single" w:sz="2" w:space="0" w:color="E3E3E3"/>
                                                        <w:right w:val="single" w:sz="2" w:space="0" w:color="E3E3E3"/>
                                                      </w:divBdr>
                                                      <w:divsChild>
                                                        <w:div w:id="92938736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05208444">
          <w:marLeft w:val="0"/>
          <w:marRight w:val="0"/>
          <w:marTop w:val="0"/>
          <w:marBottom w:val="0"/>
          <w:divBdr>
            <w:top w:val="none" w:sz="0" w:space="0" w:color="auto"/>
            <w:left w:val="none" w:sz="0" w:space="0" w:color="auto"/>
            <w:bottom w:val="none" w:sz="0" w:space="0" w:color="auto"/>
            <w:right w:val="none" w:sz="0" w:space="0" w:color="auto"/>
          </w:divBdr>
        </w:div>
      </w:divsChild>
    </w:div>
    <w:div w:id="1073698268">
      <w:bodyDiv w:val="1"/>
      <w:marLeft w:val="0"/>
      <w:marRight w:val="0"/>
      <w:marTop w:val="0"/>
      <w:marBottom w:val="0"/>
      <w:divBdr>
        <w:top w:val="none" w:sz="0" w:space="0" w:color="auto"/>
        <w:left w:val="none" w:sz="0" w:space="0" w:color="auto"/>
        <w:bottom w:val="none" w:sz="0" w:space="0" w:color="auto"/>
        <w:right w:val="none" w:sz="0" w:space="0" w:color="auto"/>
      </w:divBdr>
    </w:div>
    <w:div w:id="1231892120">
      <w:bodyDiv w:val="1"/>
      <w:marLeft w:val="0"/>
      <w:marRight w:val="0"/>
      <w:marTop w:val="0"/>
      <w:marBottom w:val="0"/>
      <w:divBdr>
        <w:top w:val="none" w:sz="0" w:space="0" w:color="auto"/>
        <w:left w:val="none" w:sz="0" w:space="0" w:color="auto"/>
        <w:bottom w:val="none" w:sz="0" w:space="0" w:color="auto"/>
        <w:right w:val="none" w:sz="0" w:space="0" w:color="auto"/>
      </w:divBdr>
    </w:div>
    <w:div w:id="1758285811">
      <w:bodyDiv w:val="1"/>
      <w:marLeft w:val="0"/>
      <w:marRight w:val="0"/>
      <w:marTop w:val="0"/>
      <w:marBottom w:val="0"/>
      <w:divBdr>
        <w:top w:val="none" w:sz="0" w:space="0" w:color="auto"/>
        <w:left w:val="none" w:sz="0" w:space="0" w:color="auto"/>
        <w:bottom w:val="none" w:sz="0" w:space="0" w:color="auto"/>
        <w:right w:val="none" w:sz="0" w:space="0" w:color="auto"/>
      </w:divBdr>
      <w:divsChild>
        <w:div w:id="18548244">
          <w:marLeft w:val="0"/>
          <w:marRight w:val="0"/>
          <w:marTop w:val="0"/>
          <w:marBottom w:val="0"/>
          <w:divBdr>
            <w:top w:val="none" w:sz="0" w:space="0" w:color="auto"/>
            <w:left w:val="none" w:sz="0" w:space="0" w:color="auto"/>
            <w:bottom w:val="none" w:sz="0" w:space="0" w:color="auto"/>
            <w:right w:val="none" w:sz="0" w:space="0" w:color="auto"/>
          </w:divBdr>
          <w:divsChild>
            <w:div w:id="975335952">
              <w:marLeft w:val="0"/>
              <w:marRight w:val="0"/>
              <w:marTop w:val="0"/>
              <w:marBottom w:val="0"/>
              <w:divBdr>
                <w:top w:val="none" w:sz="0" w:space="0" w:color="auto"/>
                <w:left w:val="none" w:sz="0" w:space="0" w:color="auto"/>
                <w:bottom w:val="none" w:sz="0" w:space="0" w:color="auto"/>
                <w:right w:val="none" w:sz="0" w:space="0" w:color="auto"/>
              </w:divBdr>
              <w:divsChild>
                <w:div w:id="536704437">
                  <w:marLeft w:val="0"/>
                  <w:marRight w:val="0"/>
                  <w:marTop w:val="0"/>
                  <w:marBottom w:val="0"/>
                  <w:divBdr>
                    <w:top w:val="none" w:sz="0" w:space="0" w:color="auto"/>
                    <w:left w:val="none" w:sz="0" w:space="0" w:color="auto"/>
                    <w:bottom w:val="none" w:sz="0" w:space="0" w:color="auto"/>
                    <w:right w:val="none" w:sz="0" w:space="0" w:color="auto"/>
                  </w:divBdr>
                  <w:divsChild>
                    <w:div w:id="44053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067547">
          <w:marLeft w:val="0"/>
          <w:marRight w:val="0"/>
          <w:marTop w:val="0"/>
          <w:marBottom w:val="0"/>
          <w:divBdr>
            <w:top w:val="none" w:sz="0" w:space="0" w:color="auto"/>
            <w:left w:val="none" w:sz="0" w:space="0" w:color="auto"/>
            <w:bottom w:val="none" w:sz="0" w:space="0" w:color="auto"/>
            <w:right w:val="none" w:sz="0" w:space="0" w:color="auto"/>
          </w:divBdr>
          <w:divsChild>
            <w:div w:id="543490940">
              <w:marLeft w:val="0"/>
              <w:marRight w:val="0"/>
              <w:marTop w:val="0"/>
              <w:marBottom w:val="0"/>
              <w:divBdr>
                <w:top w:val="none" w:sz="0" w:space="0" w:color="auto"/>
                <w:left w:val="none" w:sz="0" w:space="0" w:color="auto"/>
                <w:bottom w:val="none" w:sz="0" w:space="0" w:color="auto"/>
                <w:right w:val="none" w:sz="0" w:space="0" w:color="auto"/>
              </w:divBdr>
              <w:divsChild>
                <w:div w:id="2052220502">
                  <w:marLeft w:val="0"/>
                  <w:marRight w:val="0"/>
                  <w:marTop w:val="0"/>
                  <w:marBottom w:val="0"/>
                  <w:divBdr>
                    <w:top w:val="none" w:sz="0" w:space="0" w:color="auto"/>
                    <w:left w:val="none" w:sz="0" w:space="0" w:color="auto"/>
                    <w:bottom w:val="none" w:sz="0" w:space="0" w:color="auto"/>
                    <w:right w:val="none" w:sz="0" w:space="0" w:color="auto"/>
                  </w:divBdr>
                  <w:divsChild>
                    <w:div w:id="61525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8255586">
      <w:bodyDiv w:val="1"/>
      <w:marLeft w:val="0"/>
      <w:marRight w:val="0"/>
      <w:marTop w:val="0"/>
      <w:marBottom w:val="0"/>
      <w:divBdr>
        <w:top w:val="none" w:sz="0" w:space="0" w:color="auto"/>
        <w:left w:val="none" w:sz="0" w:space="0" w:color="auto"/>
        <w:bottom w:val="none" w:sz="0" w:space="0" w:color="auto"/>
        <w:right w:val="none" w:sz="0" w:space="0" w:color="auto"/>
      </w:divBdr>
    </w:div>
    <w:div w:id="1833060762">
      <w:bodyDiv w:val="1"/>
      <w:marLeft w:val="0"/>
      <w:marRight w:val="0"/>
      <w:marTop w:val="0"/>
      <w:marBottom w:val="0"/>
      <w:divBdr>
        <w:top w:val="none" w:sz="0" w:space="0" w:color="auto"/>
        <w:left w:val="none" w:sz="0" w:space="0" w:color="auto"/>
        <w:bottom w:val="none" w:sz="0" w:space="0" w:color="auto"/>
        <w:right w:val="none" w:sz="0" w:space="0" w:color="auto"/>
      </w:divBdr>
    </w:div>
    <w:div w:id="1842817685">
      <w:bodyDiv w:val="1"/>
      <w:marLeft w:val="0"/>
      <w:marRight w:val="0"/>
      <w:marTop w:val="0"/>
      <w:marBottom w:val="0"/>
      <w:divBdr>
        <w:top w:val="none" w:sz="0" w:space="0" w:color="auto"/>
        <w:left w:val="none" w:sz="0" w:space="0" w:color="auto"/>
        <w:bottom w:val="none" w:sz="0" w:space="0" w:color="auto"/>
        <w:right w:val="none" w:sz="0" w:space="0" w:color="auto"/>
      </w:divBdr>
      <w:divsChild>
        <w:div w:id="779882605">
          <w:marLeft w:val="0"/>
          <w:marRight w:val="0"/>
          <w:marTop w:val="0"/>
          <w:marBottom w:val="0"/>
          <w:divBdr>
            <w:top w:val="single" w:sz="2" w:space="0" w:color="E3E3E3"/>
            <w:left w:val="single" w:sz="2" w:space="0" w:color="E3E3E3"/>
            <w:bottom w:val="single" w:sz="2" w:space="0" w:color="E3E3E3"/>
            <w:right w:val="single" w:sz="2" w:space="0" w:color="E3E3E3"/>
          </w:divBdr>
          <w:divsChild>
            <w:div w:id="629286565">
              <w:marLeft w:val="0"/>
              <w:marRight w:val="0"/>
              <w:marTop w:val="0"/>
              <w:marBottom w:val="0"/>
              <w:divBdr>
                <w:top w:val="single" w:sz="2" w:space="0" w:color="E3E3E3"/>
                <w:left w:val="single" w:sz="2" w:space="0" w:color="E3E3E3"/>
                <w:bottom w:val="single" w:sz="2" w:space="0" w:color="E3E3E3"/>
                <w:right w:val="single" w:sz="2" w:space="0" w:color="E3E3E3"/>
              </w:divBdr>
              <w:divsChild>
                <w:div w:id="238247910">
                  <w:marLeft w:val="0"/>
                  <w:marRight w:val="0"/>
                  <w:marTop w:val="0"/>
                  <w:marBottom w:val="0"/>
                  <w:divBdr>
                    <w:top w:val="single" w:sz="2" w:space="0" w:color="E3E3E3"/>
                    <w:left w:val="single" w:sz="2" w:space="0" w:color="E3E3E3"/>
                    <w:bottom w:val="single" w:sz="2" w:space="0" w:color="E3E3E3"/>
                    <w:right w:val="single" w:sz="2" w:space="0" w:color="E3E3E3"/>
                  </w:divBdr>
                  <w:divsChild>
                    <w:div w:id="797651141">
                      <w:marLeft w:val="0"/>
                      <w:marRight w:val="0"/>
                      <w:marTop w:val="0"/>
                      <w:marBottom w:val="0"/>
                      <w:divBdr>
                        <w:top w:val="single" w:sz="2" w:space="0" w:color="E3E3E3"/>
                        <w:left w:val="single" w:sz="2" w:space="0" w:color="E3E3E3"/>
                        <w:bottom w:val="single" w:sz="2" w:space="0" w:color="E3E3E3"/>
                        <w:right w:val="single" w:sz="2" w:space="0" w:color="E3E3E3"/>
                      </w:divBdr>
                      <w:divsChild>
                        <w:div w:id="1643078597">
                          <w:marLeft w:val="0"/>
                          <w:marRight w:val="0"/>
                          <w:marTop w:val="0"/>
                          <w:marBottom w:val="0"/>
                          <w:divBdr>
                            <w:top w:val="single" w:sz="2" w:space="0" w:color="E3E3E3"/>
                            <w:left w:val="single" w:sz="2" w:space="0" w:color="E3E3E3"/>
                            <w:bottom w:val="single" w:sz="2" w:space="0" w:color="E3E3E3"/>
                            <w:right w:val="single" w:sz="2" w:space="0" w:color="E3E3E3"/>
                          </w:divBdr>
                          <w:divsChild>
                            <w:div w:id="1514109599">
                              <w:marLeft w:val="0"/>
                              <w:marRight w:val="0"/>
                              <w:marTop w:val="0"/>
                              <w:marBottom w:val="0"/>
                              <w:divBdr>
                                <w:top w:val="single" w:sz="2" w:space="0" w:color="E3E3E3"/>
                                <w:left w:val="single" w:sz="2" w:space="0" w:color="E3E3E3"/>
                                <w:bottom w:val="single" w:sz="2" w:space="0" w:color="E3E3E3"/>
                                <w:right w:val="single" w:sz="2" w:space="0" w:color="E3E3E3"/>
                              </w:divBdr>
                              <w:divsChild>
                                <w:div w:id="1256523038">
                                  <w:marLeft w:val="0"/>
                                  <w:marRight w:val="0"/>
                                  <w:marTop w:val="100"/>
                                  <w:marBottom w:val="100"/>
                                  <w:divBdr>
                                    <w:top w:val="single" w:sz="2" w:space="0" w:color="E3E3E3"/>
                                    <w:left w:val="single" w:sz="2" w:space="0" w:color="E3E3E3"/>
                                    <w:bottom w:val="single" w:sz="2" w:space="0" w:color="E3E3E3"/>
                                    <w:right w:val="single" w:sz="2" w:space="0" w:color="E3E3E3"/>
                                  </w:divBdr>
                                  <w:divsChild>
                                    <w:div w:id="1588609017">
                                      <w:marLeft w:val="0"/>
                                      <w:marRight w:val="0"/>
                                      <w:marTop w:val="0"/>
                                      <w:marBottom w:val="0"/>
                                      <w:divBdr>
                                        <w:top w:val="single" w:sz="2" w:space="0" w:color="E3E3E3"/>
                                        <w:left w:val="single" w:sz="2" w:space="0" w:color="E3E3E3"/>
                                        <w:bottom w:val="single" w:sz="2" w:space="0" w:color="E3E3E3"/>
                                        <w:right w:val="single" w:sz="2" w:space="0" w:color="E3E3E3"/>
                                      </w:divBdr>
                                      <w:divsChild>
                                        <w:div w:id="860432126">
                                          <w:marLeft w:val="0"/>
                                          <w:marRight w:val="0"/>
                                          <w:marTop w:val="0"/>
                                          <w:marBottom w:val="0"/>
                                          <w:divBdr>
                                            <w:top w:val="single" w:sz="2" w:space="0" w:color="E3E3E3"/>
                                            <w:left w:val="single" w:sz="2" w:space="0" w:color="E3E3E3"/>
                                            <w:bottom w:val="single" w:sz="2" w:space="0" w:color="E3E3E3"/>
                                            <w:right w:val="single" w:sz="2" w:space="0" w:color="E3E3E3"/>
                                          </w:divBdr>
                                          <w:divsChild>
                                            <w:div w:id="1064988848">
                                              <w:marLeft w:val="0"/>
                                              <w:marRight w:val="0"/>
                                              <w:marTop w:val="0"/>
                                              <w:marBottom w:val="0"/>
                                              <w:divBdr>
                                                <w:top w:val="single" w:sz="2" w:space="0" w:color="E3E3E3"/>
                                                <w:left w:val="single" w:sz="2" w:space="0" w:color="E3E3E3"/>
                                                <w:bottom w:val="single" w:sz="2" w:space="0" w:color="E3E3E3"/>
                                                <w:right w:val="single" w:sz="2" w:space="0" w:color="E3E3E3"/>
                                              </w:divBdr>
                                              <w:divsChild>
                                                <w:div w:id="1656762963">
                                                  <w:marLeft w:val="0"/>
                                                  <w:marRight w:val="0"/>
                                                  <w:marTop w:val="0"/>
                                                  <w:marBottom w:val="0"/>
                                                  <w:divBdr>
                                                    <w:top w:val="single" w:sz="2" w:space="0" w:color="E3E3E3"/>
                                                    <w:left w:val="single" w:sz="2" w:space="0" w:color="E3E3E3"/>
                                                    <w:bottom w:val="single" w:sz="2" w:space="0" w:color="E3E3E3"/>
                                                    <w:right w:val="single" w:sz="2" w:space="0" w:color="E3E3E3"/>
                                                  </w:divBdr>
                                                  <w:divsChild>
                                                    <w:div w:id="1230923195">
                                                      <w:marLeft w:val="0"/>
                                                      <w:marRight w:val="0"/>
                                                      <w:marTop w:val="0"/>
                                                      <w:marBottom w:val="0"/>
                                                      <w:divBdr>
                                                        <w:top w:val="single" w:sz="2" w:space="0" w:color="E3E3E3"/>
                                                        <w:left w:val="single" w:sz="2" w:space="0" w:color="E3E3E3"/>
                                                        <w:bottom w:val="single" w:sz="2" w:space="0" w:color="E3E3E3"/>
                                                        <w:right w:val="single" w:sz="2" w:space="0" w:color="E3E3E3"/>
                                                      </w:divBdr>
                                                      <w:divsChild>
                                                        <w:div w:id="6884843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09581283">
          <w:marLeft w:val="0"/>
          <w:marRight w:val="0"/>
          <w:marTop w:val="0"/>
          <w:marBottom w:val="0"/>
          <w:divBdr>
            <w:top w:val="none" w:sz="0" w:space="0" w:color="auto"/>
            <w:left w:val="none" w:sz="0" w:space="0" w:color="auto"/>
            <w:bottom w:val="none" w:sz="0" w:space="0" w:color="auto"/>
            <w:right w:val="none" w:sz="0" w:space="0" w:color="auto"/>
          </w:divBdr>
        </w:div>
      </w:divsChild>
    </w:div>
    <w:div w:id="2045596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bi.org.in/scrip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4103</TotalTime>
  <Pages>10</Pages>
  <Words>2415</Words>
  <Characters>13771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Sharma</dc:creator>
  <cp:keywords/>
  <dc:description/>
  <cp:lastModifiedBy>Sharma Rajiv</cp:lastModifiedBy>
  <cp:revision>15</cp:revision>
  <dcterms:created xsi:type="dcterms:W3CDTF">2022-04-26T06:22:00Z</dcterms:created>
  <dcterms:modified xsi:type="dcterms:W3CDTF">2024-08-31T02:24:00Z</dcterms:modified>
</cp:coreProperties>
</file>