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504" w:rsidRDefault="00932A26" w:rsidP="00932A26">
      <w:pPr>
        <w:spacing w:after="0" w:line="360" w:lineRule="auto"/>
        <w:jc w:val="center"/>
        <w:rPr>
          <w:rFonts w:ascii="Times New Roman" w:hAnsi="Times New Roman" w:cs="Times New Roman"/>
          <w:b/>
          <w:sz w:val="24"/>
        </w:rPr>
      </w:pPr>
      <w:r w:rsidRPr="00932A26">
        <w:rPr>
          <w:rFonts w:ascii="Times New Roman" w:hAnsi="Times New Roman" w:cs="Times New Roman"/>
          <w:b/>
          <w:sz w:val="24"/>
        </w:rPr>
        <w:t>A GEOGRAPHIC PERSPECTIVE ON MIGRATION AND SOCIAL COHESION IN MEGACITIES</w:t>
      </w:r>
    </w:p>
    <w:p w:rsidR="007C01BA" w:rsidRPr="008D1F49" w:rsidRDefault="007C01BA" w:rsidP="007C01BA">
      <w:pPr>
        <w:spacing w:after="0" w:line="360" w:lineRule="auto"/>
        <w:jc w:val="center"/>
        <w:rPr>
          <w:rFonts w:ascii="Times New Roman" w:hAnsi="Times New Roman" w:cs="Times New Roman"/>
          <w:bCs/>
          <w:sz w:val="24"/>
          <w:szCs w:val="24"/>
        </w:rPr>
      </w:pPr>
      <w:proofErr w:type="spellStart"/>
      <w:r w:rsidRPr="007C01BA">
        <w:rPr>
          <w:rFonts w:ascii="Times New Roman" w:hAnsi="Times New Roman" w:cs="Times New Roman"/>
          <w:bCs/>
          <w:sz w:val="24"/>
          <w:szCs w:val="24"/>
        </w:rPr>
        <w:t>Navdeep</w:t>
      </w:r>
      <w:proofErr w:type="spellEnd"/>
      <w:r w:rsidRPr="007C01BA">
        <w:rPr>
          <w:rFonts w:ascii="Times New Roman" w:hAnsi="Times New Roman" w:cs="Times New Roman"/>
          <w:bCs/>
          <w:sz w:val="24"/>
          <w:szCs w:val="24"/>
        </w:rPr>
        <w:t xml:space="preserve"> Singh</w:t>
      </w:r>
      <w:r w:rsidRPr="008D1F49">
        <w:rPr>
          <w:rFonts w:ascii="Times New Roman" w:hAnsi="Times New Roman" w:cs="Times New Roman"/>
          <w:bCs/>
          <w:sz w:val="24"/>
          <w:szCs w:val="24"/>
          <w:vertAlign w:val="superscript"/>
        </w:rPr>
        <w:t xml:space="preserve">1 </w:t>
      </w:r>
      <w:r>
        <w:rPr>
          <w:rFonts w:ascii="Times New Roman" w:hAnsi="Times New Roman" w:cs="Times New Roman"/>
          <w:bCs/>
          <w:sz w:val="24"/>
          <w:szCs w:val="24"/>
        </w:rPr>
        <w:t xml:space="preserve">       </w:t>
      </w:r>
      <w:r w:rsidRPr="007C01BA">
        <w:rPr>
          <w:rFonts w:ascii="Times New Roman" w:hAnsi="Times New Roman" w:cs="Times New Roman"/>
          <w:bCs/>
          <w:sz w:val="24"/>
          <w:szCs w:val="24"/>
        </w:rPr>
        <w:t xml:space="preserve">Dr. </w:t>
      </w:r>
      <w:proofErr w:type="spellStart"/>
      <w:r w:rsidRPr="007C01BA">
        <w:rPr>
          <w:rFonts w:ascii="Times New Roman" w:hAnsi="Times New Roman" w:cs="Times New Roman"/>
          <w:bCs/>
          <w:sz w:val="24"/>
          <w:szCs w:val="24"/>
        </w:rPr>
        <w:t>Sandeep</w:t>
      </w:r>
      <w:proofErr w:type="spellEnd"/>
      <w:r w:rsidRPr="007C01BA">
        <w:rPr>
          <w:rFonts w:ascii="Times New Roman" w:hAnsi="Times New Roman" w:cs="Times New Roman"/>
          <w:bCs/>
          <w:sz w:val="24"/>
          <w:szCs w:val="24"/>
        </w:rPr>
        <w:t xml:space="preserve"> Rana</w:t>
      </w:r>
      <w:r w:rsidRPr="008D1F49">
        <w:rPr>
          <w:rFonts w:ascii="Times New Roman" w:hAnsi="Times New Roman" w:cs="Times New Roman"/>
          <w:bCs/>
          <w:sz w:val="24"/>
          <w:szCs w:val="24"/>
          <w:vertAlign w:val="superscript"/>
        </w:rPr>
        <w:t>2</w:t>
      </w:r>
    </w:p>
    <w:p w:rsidR="007C01BA" w:rsidRPr="008D1F49" w:rsidRDefault="007C01BA" w:rsidP="007C01BA">
      <w:pPr>
        <w:spacing w:after="0" w:line="360" w:lineRule="auto"/>
        <w:jc w:val="center"/>
        <w:rPr>
          <w:rFonts w:ascii="Times New Roman" w:hAnsi="Times New Roman" w:cs="Times New Roman"/>
          <w:bCs/>
          <w:sz w:val="24"/>
          <w:szCs w:val="24"/>
        </w:rPr>
      </w:pPr>
      <w:r w:rsidRPr="008D1F49">
        <w:rPr>
          <w:rFonts w:ascii="Times New Roman" w:hAnsi="Times New Roman" w:cs="Times New Roman"/>
          <w:bCs/>
          <w:sz w:val="24"/>
          <w:szCs w:val="24"/>
          <w:vertAlign w:val="superscript"/>
        </w:rPr>
        <w:t>1</w:t>
      </w:r>
      <w:r w:rsidRPr="008D1F49">
        <w:rPr>
          <w:rFonts w:ascii="Times New Roman" w:hAnsi="Times New Roman" w:cs="Times New Roman"/>
          <w:bCs/>
          <w:sz w:val="24"/>
          <w:szCs w:val="24"/>
        </w:rPr>
        <w:t xml:space="preserve">Research Scholar      </w:t>
      </w:r>
      <w:r w:rsidRPr="008D1F49">
        <w:rPr>
          <w:rFonts w:ascii="Times New Roman" w:hAnsi="Times New Roman" w:cs="Times New Roman"/>
          <w:bCs/>
          <w:sz w:val="24"/>
          <w:szCs w:val="24"/>
          <w:vertAlign w:val="superscript"/>
        </w:rPr>
        <w:t>2</w:t>
      </w:r>
      <w:r>
        <w:rPr>
          <w:rFonts w:ascii="Times New Roman" w:hAnsi="Times New Roman" w:cs="Times New Roman"/>
          <w:bCs/>
          <w:sz w:val="24"/>
          <w:szCs w:val="24"/>
        </w:rPr>
        <w:t>Research Guide</w:t>
      </w:r>
    </w:p>
    <w:p w:rsidR="007C01BA" w:rsidRPr="008D1F49" w:rsidRDefault="007C01BA" w:rsidP="007C01BA">
      <w:pPr>
        <w:spacing w:after="0" w:line="360" w:lineRule="auto"/>
        <w:jc w:val="center"/>
        <w:rPr>
          <w:rFonts w:ascii="Times New Roman" w:hAnsi="Times New Roman" w:cs="Times New Roman"/>
          <w:bCs/>
          <w:sz w:val="24"/>
          <w:szCs w:val="24"/>
        </w:rPr>
      </w:pPr>
      <w:r w:rsidRPr="008D1F49">
        <w:rPr>
          <w:rFonts w:ascii="Times New Roman" w:hAnsi="Times New Roman" w:cs="Times New Roman"/>
          <w:bCs/>
          <w:sz w:val="24"/>
          <w:szCs w:val="24"/>
        </w:rPr>
        <w:t xml:space="preserve">Department of </w:t>
      </w:r>
      <w:r>
        <w:rPr>
          <w:rFonts w:ascii="Times New Roman" w:hAnsi="Times New Roman" w:cs="Times New Roman"/>
          <w:bCs/>
          <w:sz w:val="24"/>
          <w:szCs w:val="24"/>
        </w:rPr>
        <w:t>Geography</w:t>
      </w:r>
    </w:p>
    <w:p w:rsidR="007C01BA" w:rsidRPr="005E5897" w:rsidRDefault="007C01BA" w:rsidP="007C01BA">
      <w:pPr>
        <w:jc w:val="center"/>
        <w:rPr>
          <w:rFonts w:ascii="Times New Roman" w:hAnsi="Times New Roman" w:cs="Times New Roman"/>
          <w:bCs/>
          <w:sz w:val="24"/>
          <w:szCs w:val="24"/>
        </w:rPr>
      </w:pPr>
      <w:r w:rsidRPr="008D1F49">
        <w:rPr>
          <w:rFonts w:ascii="Times New Roman" w:hAnsi="Times New Roman" w:cs="Times New Roman"/>
          <w:bCs/>
          <w:sz w:val="24"/>
          <w:szCs w:val="24"/>
        </w:rPr>
        <w:t xml:space="preserve">NIILM University, </w:t>
      </w:r>
      <w:proofErr w:type="spellStart"/>
      <w:r w:rsidRPr="008D1F49">
        <w:rPr>
          <w:rFonts w:ascii="Times New Roman" w:hAnsi="Times New Roman" w:cs="Times New Roman"/>
          <w:bCs/>
          <w:sz w:val="24"/>
          <w:szCs w:val="24"/>
        </w:rPr>
        <w:t>Kaithal</w:t>
      </w:r>
      <w:proofErr w:type="spellEnd"/>
      <w:r w:rsidRPr="008D1F49">
        <w:rPr>
          <w:rFonts w:ascii="Times New Roman" w:hAnsi="Times New Roman" w:cs="Times New Roman"/>
          <w:bCs/>
          <w:sz w:val="24"/>
          <w:szCs w:val="24"/>
        </w:rPr>
        <w:t xml:space="preserve"> (Haryana)</w:t>
      </w:r>
    </w:p>
    <w:p w:rsidR="00E2381F" w:rsidRDefault="00E2381F" w:rsidP="00E2381F">
      <w:pPr>
        <w:spacing w:after="0" w:line="360" w:lineRule="auto"/>
        <w:jc w:val="both"/>
        <w:rPr>
          <w:rFonts w:ascii="Times New Roman" w:hAnsi="Times New Roman" w:cs="Times New Roman"/>
          <w:b/>
          <w:sz w:val="24"/>
        </w:rPr>
      </w:pPr>
      <w:r>
        <w:rPr>
          <w:rFonts w:ascii="Times New Roman" w:hAnsi="Times New Roman" w:cs="Times New Roman"/>
          <w:b/>
          <w:sz w:val="24"/>
        </w:rPr>
        <w:t>Abstract</w:t>
      </w:r>
    </w:p>
    <w:p w:rsidR="00E2381F" w:rsidRDefault="00E2381F" w:rsidP="00E2381F">
      <w:pPr>
        <w:spacing w:after="0" w:line="360" w:lineRule="auto"/>
        <w:jc w:val="both"/>
        <w:rPr>
          <w:rFonts w:ascii="Times New Roman" w:hAnsi="Times New Roman" w:cs="Times New Roman"/>
          <w:sz w:val="24"/>
        </w:rPr>
      </w:pPr>
      <w:r w:rsidRPr="00E2381F">
        <w:rPr>
          <w:rFonts w:ascii="Times New Roman" w:hAnsi="Times New Roman" w:cs="Times New Roman"/>
          <w:sz w:val="24"/>
        </w:rPr>
        <w:t>This study examines the geographic dimensions of migration and its impact on social cohesion in megacities, urban centers with populations exceeding 10 million. Migration, both domestic and international, plays a significant role in shaping the spatial, economic, and cultural dynamics of these cities. The study explores how the geographic distribution of migrants, patterns of urban sprawl, and settlement in informal areas affect social cohesion. It analyzes key challenges such as socioeconomic inequality, segregation, and cultural conflict that arise from the rapid influx of diverse populations. Additionally, the paper highlights the role of policy and urban governance in addressing these challenges by promoting equitable access to resources and fostering integration. By providing a geographic perspective, the study offers insights into how megacities can manage migration to enhance social cohesion while mitigating the tensions and inequalities that often accompany urbanization.</w:t>
      </w:r>
    </w:p>
    <w:p w:rsidR="00636E2B" w:rsidRPr="00636E2B" w:rsidRDefault="00636E2B" w:rsidP="00E2381F">
      <w:pPr>
        <w:spacing w:after="0" w:line="360" w:lineRule="auto"/>
        <w:jc w:val="both"/>
        <w:rPr>
          <w:rFonts w:ascii="Times New Roman" w:hAnsi="Times New Roman" w:cs="Times New Roman"/>
          <w:b/>
          <w:sz w:val="24"/>
        </w:rPr>
      </w:pPr>
      <w:r w:rsidRPr="00636E2B">
        <w:rPr>
          <w:rFonts w:ascii="Times New Roman" w:hAnsi="Times New Roman" w:cs="Times New Roman"/>
          <w:b/>
          <w:sz w:val="24"/>
        </w:rPr>
        <w:t>Keywords:-</w:t>
      </w:r>
      <w:r w:rsidRPr="00636E2B">
        <w:t xml:space="preserve"> </w:t>
      </w:r>
      <w:r w:rsidRPr="00636E2B">
        <w:rPr>
          <w:rFonts w:ascii="Times New Roman" w:hAnsi="Times New Roman" w:cs="Times New Roman"/>
          <w:sz w:val="24"/>
        </w:rPr>
        <w:t>Megacities, Urbanization, Spatial distribution, Economic disparities, Cultural integration</w:t>
      </w:r>
    </w:p>
    <w:p w:rsidR="00E277CD" w:rsidRPr="00E277CD" w:rsidRDefault="00E277CD" w:rsidP="00E277CD">
      <w:pPr>
        <w:spacing w:after="0" w:line="360" w:lineRule="auto"/>
        <w:rPr>
          <w:rFonts w:ascii="Times New Roman" w:hAnsi="Times New Roman" w:cs="Times New Roman"/>
          <w:b/>
          <w:sz w:val="24"/>
        </w:rPr>
      </w:pPr>
      <w:r w:rsidRPr="00E277CD">
        <w:rPr>
          <w:rFonts w:ascii="Times New Roman" w:hAnsi="Times New Roman" w:cs="Times New Roman"/>
          <w:b/>
          <w:bCs/>
          <w:sz w:val="24"/>
        </w:rPr>
        <w:t>Introduction</w:t>
      </w:r>
    </w:p>
    <w:p w:rsidR="00E277CD" w:rsidRPr="00E277CD" w:rsidRDefault="00E277CD" w:rsidP="00E277CD">
      <w:pPr>
        <w:spacing w:after="0" w:line="360" w:lineRule="auto"/>
        <w:jc w:val="both"/>
        <w:rPr>
          <w:rFonts w:ascii="Times New Roman" w:hAnsi="Times New Roman" w:cs="Times New Roman"/>
          <w:sz w:val="24"/>
        </w:rPr>
      </w:pPr>
      <w:r w:rsidRPr="00E277CD">
        <w:rPr>
          <w:rFonts w:ascii="Times New Roman" w:hAnsi="Times New Roman" w:cs="Times New Roman"/>
          <w:sz w:val="24"/>
        </w:rPr>
        <w:t>Megacities, defined as urban areas with populations exceeding 10 million, are rapidly emerging as critical hubs of global demographic change, economic growth, and cultural interaction. These colossal urban centers, from Tokyo and New York to Lagos and São Paulo, exemplify the complexities and challenges of contemporary urbanization. One of the most significant driving forces behind the growth of megacities is migration, both internal and international, which profoundly influences their spatial, social, and economic dynamics. Migration to megacities is fueled by a variety of factors, including the search for better economic opportunities, the pursuit of education, escape from political instability or environmental degradation, and the promise of improved living conditions. These cities, acting as magnets for diverse populations, become focal points of human movement, creating a melting pot of cultures, ethnicities, and social experiences.</w:t>
      </w:r>
    </w:p>
    <w:p w:rsidR="00E277CD" w:rsidRPr="00E277CD" w:rsidRDefault="00E277CD" w:rsidP="00E277CD">
      <w:pPr>
        <w:spacing w:after="0" w:line="360" w:lineRule="auto"/>
        <w:jc w:val="both"/>
        <w:rPr>
          <w:rFonts w:ascii="Times New Roman" w:hAnsi="Times New Roman" w:cs="Times New Roman"/>
          <w:sz w:val="24"/>
        </w:rPr>
      </w:pPr>
      <w:r w:rsidRPr="00E277CD">
        <w:rPr>
          <w:rFonts w:ascii="Times New Roman" w:hAnsi="Times New Roman" w:cs="Times New Roman"/>
          <w:sz w:val="24"/>
        </w:rPr>
        <w:lastRenderedPageBreak/>
        <w:t>However, the sheer scale of population inflows into megacities presents a host of challenges, particularly in relation to social cohesion. Social cohesion, broadly understood as the ability of a society to ensure the well-being of all its members, minimize disparities, avoid marginalization, and promote social harmony, becomes increasingly difficult to maintain in such rapidly growing and diverse urban environments. As migrants arrive in megacities, they bring with them not only their skills and aspirations but also their cultural backgrounds, economic expectations, and social networks, which can either foster integration or contribute to fragmentation. The impact of migration on social cohesion in megacities is influenced by a multitude of geographic factors, including the spatial distribution of migrant populations, the segregation or integration of different social groups, and the accessibility of resources such as housing, education, and healthcare.</w:t>
      </w:r>
    </w:p>
    <w:p w:rsidR="00E277CD" w:rsidRPr="00E277CD" w:rsidRDefault="00E277CD" w:rsidP="00E277CD">
      <w:pPr>
        <w:spacing w:after="0" w:line="360" w:lineRule="auto"/>
        <w:jc w:val="both"/>
        <w:rPr>
          <w:rFonts w:ascii="Times New Roman" w:hAnsi="Times New Roman" w:cs="Times New Roman"/>
          <w:sz w:val="24"/>
        </w:rPr>
      </w:pPr>
      <w:r w:rsidRPr="00E277CD">
        <w:rPr>
          <w:rFonts w:ascii="Times New Roman" w:hAnsi="Times New Roman" w:cs="Times New Roman"/>
          <w:sz w:val="24"/>
        </w:rPr>
        <w:t>Geographically, megacities are characterized by sharp contrasts in wealth, development, and access to services. Migrants often settle in particular neighborhoods or districts, leading to the formation of ethnic enclaves or marginalized informal settlements, which can reinforce social divisions. These spatial patterns of settlement often reflect broader socioeconomic inequalities, as wealthier residents cluster in well-serviced areas while poorer migrant communities are pushed to the urban peripheries, where infrastructure is often inadequate. The resulting spatial segregation can exacerbate social tensions, making it difficult to foster a sense of shared identity and belonging within the city. At the same time, the cultural diversity brought by migration can enhance the vibrancy of urban life, introducing new perspectives, cuisines, traditions, and artistic expressions that contribute to the global character of megacities.</w:t>
      </w:r>
    </w:p>
    <w:p w:rsidR="00E277CD" w:rsidRPr="00E277CD" w:rsidRDefault="00E277CD" w:rsidP="00E277CD">
      <w:pPr>
        <w:spacing w:after="0" w:line="360" w:lineRule="auto"/>
        <w:jc w:val="both"/>
        <w:rPr>
          <w:rFonts w:ascii="Times New Roman" w:hAnsi="Times New Roman" w:cs="Times New Roman"/>
          <w:sz w:val="24"/>
        </w:rPr>
      </w:pPr>
      <w:r w:rsidRPr="00E277CD">
        <w:rPr>
          <w:rFonts w:ascii="Times New Roman" w:hAnsi="Times New Roman" w:cs="Times New Roman"/>
          <w:sz w:val="24"/>
        </w:rPr>
        <w:t>The geographic perspective on migration and social cohesion in megacities emphasizes the importance of understanding how spatial dynamics influence the social fabric of cities. The spatial distribution of migrants, the availability of affordable housing, the proximity to employment opportunities, and access to social services are all critical factors that shape the experiences of migrants and their ability to integrate into the broader urban community. In megacities where social cohesion is strong, migrants are able to interact with local populations, contribute to the economy, and participate in civic life, leading to the creation of more inclusive and resilient urban societies. In contrast, in cities where social cohesion is weak, migration can exacerbate existing inequalities, leading to the formation of divided cities where different social groups live in parallel but separate worlds, with limited interaction and mutual understanding.</w:t>
      </w:r>
    </w:p>
    <w:p w:rsidR="00E277CD" w:rsidRPr="00E277CD" w:rsidRDefault="00E277CD" w:rsidP="00E277CD">
      <w:pPr>
        <w:spacing w:after="0" w:line="360" w:lineRule="auto"/>
        <w:jc w:val="both"/>
        <w:rPr>
          <w:rFonts w:ascii="Times New Roman" w:hAnsi="Times New Roman" w:cs="Times New Roman"/>
          <w:sz w:val="24"/>
        </w:rPr>
      </w:pPr>
      <w:r w:rsidRPr="00E277CD">
        <w:rPr>
          <w:rFonts w:ascii="Times New Roman" w:hAnsi="Times New Roman" w:cs="Times New Roman"/>
          <w:sz w:val="24"/>
        </w:rPr>
        <w:lastRenderedPageBreak/>
        <w:t>This paper seeks to explore the geographic dimensions of migration in megacities and its impact on social cohesion by examining key factors such as spatial segregation, economic disparities, cultural integration, and policy responses. It begins by providing an overview of the global phenomenon of megacities, highlighting the factors that drive migration to these urban centers. The paper then delves into the geographic patterns of migrant settlement, analyzing how spatial segregation and urban infrastructure shape the experiences of migrant communities and their ability to integrate into the city. By examining case studies of major megacities around the world, the research explores both the positive and negative aspects of migration’s impact on social cohesion, offering insights into how cities can manage migration more effectively to promote social harmony.</w:t>
      </w:r>
    </w:p>
    <w:p w:rsidR="00E277CD" w:rsidRPr="00E277CD" w:rsidRDefault="00E277CD" w:rsidP="00E277CD">
      <w:pPr>
        <w:spacing w:after="0" w:line="360" w:lineRule="auto"/>
        <w:jc w:val="both"/>
        <w:rPr>
          <w:rFonts w:ascii="Times New Roman" w:hAnsi="Times New Roman" w:cs="Times New Roman"/>
          <w:sz w:val="24"/>
        </w:rPr>
      </w:pPr>
      <w:r w:rsidRPr="00E277CD">
        <w:rPr>
          <w:rFonts w:ascii="Times New Roman" w:hAnsi="Times New Roman" w:cs="Times New Roman"/>
          <w:sz w:val="24"/>
        </w:rPr>
        <w:t>One of the central questions this paper seeks to address is how megacities can balance the opportunities and challenges of migration to foster stronger social cohesion. While migration brings diversity, innovation, and economic vitality to urban centers, it also introduces challenges related to inequality, social exclusion, and xenophobia. In some cases, migrants face discrimination, limited access to public services, and difficulty finding affordable housing, leading to the formation of segregated communities that exist on the margins of urban life. This can create tensions between native populations and migrant communities, undermining social cohesion and leading to social unrest. The geographic perspective emphasizes that addressing these challenges requires a nuanced understanding of how migration shapes the physical and social landscapes of megacities, as well as the implementation of policies that promote equitable access to resources and services for all residents.</w:t>
      </w:r>
    </w:p>
    <w:p w:rsidR="00E277CD" w:rsidRPr="00E277CD" w:rsidRDefault="00E277CD" w:rsidP="00E277CD">
      <w:pPr>
        <w:spacing w:after="0" w:line="360" w:lineRule="auto"/>
        <w:jc w:val="both"/>
        <w:rPr>
          <w:rFonts w:ascii="Times New Roman" w:hAnsi="Times New Roman" w:cs="Times New Roman"/>
          <w:sz w:val="24"/>
        </w:rPr>
      </w:pPr>
      <w:r w:rsidRPr="00E277CD">
        <w:rPr>
          <w:rFonts w:ascii="Times New Roman" w:hAnsi="Times New Roman" w:cs="Times New Roman"/>
          <w:sz w:val="24"/>
        </w:rPr>
        <w:t xml:space="preserve">Another critical theme explored in this paper is the role of urban governance and policy in shaping the relationship between migration and social cohesion. In many megacities, the rapid influx of migrants has outpaced the capacity of local governments to provide adequate housing, infrastructure, and social services, leading to the proliferation of informal settlements and slums. These areas, often located on the outskirts of the city, are characterized by poor living conditions, limited access to healthcare and education, and high levels of unemployment, all of which contribute to social exclusion and the erosion of social cohesion. At the same time, some megacities have implemented innovative policies to address these challenges, such as inclusive urban planning, affordable housing programs, and social integration initiatives that seek to bridge the gap between migrant and native populations. By analyzing the successes and failures of different policy approaches, this </w:t>
      </w:r>
      <w:r w:rsidRPr="00E277CD">
        <w:rPr>
          <w:rFonts w:ascii="Times New Roman" w:hAnsi="Times New Roman" w:cs="Times New Roman"/>
          <w:sz w:val="24"/>
        </w:rPr>
        <w:lastRenderedPageBreak/>
        <w:t>paper aims to provide practical recommendations for fostering social cohesion in megacities experiencing high levels of migration.</w:t>
      </w:r>
    </w:p>
    <w:p w:rsidR="00E277CD" w:rsidRPr="00E277CD" w:rsidRDefault="00E277CD" w:rsidP="00E277CD">
      <w:pPr>
        <w:spacing w:after="0" w:line="360" w:lineRule="auto"/>
        <w:jc w:val="both"/>
        <w:rPr>
          <w:rFonts w:ascii="Times New Roman" w:hAnsi="Times New Roman" w:cs="Times New Roman"/>
          <w:sz w:val="24"/>
        </w:rPr>
      </w:pPr>
      <w:r>
        <w:rPr>
          <w:rFonts w:ascii="Times New Roman" w:hAnsi="Times New Roman" w:cs="Times New Roman"/>
          <w:sz w:val="24"/>
        </w:rPr>
        <w:t>M</w:t>
      </w:r>
      <w:r w:rsidRPr="00E277CD">
        <w:rPr>
          <w:rFonts w:ascii="Times New Roman" w:hAnsi="Times New Roman" w:cs="Times New Roman"/>
          <w:sz w:val="24"/>
        </w:rPr>
        <w:t>igration is a defining characteristic of megacities, shaping their demographic, cultural, and economic landscapes in profound ways. While migration can enhance the vibrancy and global connectivity of urban centers, it also presents significant challenges for social cohesion, particularly in the face of geographic disparities and unequal access to resources. By adopting a geographic perspective on migration, this paper seeks to illuminate the spatial dynamics that influence social cohesion in megacities, offering insights into how cities can manage migration in a way that promotes social harmony and inclusivity. The geographic lens provides a valuable framework for understanding the complexities of migration and social cohesion in megacities, emphasizing the need for integrated urban policies that address the spatial, economic, and social dimensions of urban life. As megacities continue to grow and evolve, the relationship between migration and social cohesion will remain a critical area of study, with important implications for the future of urban governance and development.</w:t>
      </w:r>
    </w:p>
    <w:p w:rsidR="00E277CD" w:rsidRPr="00E277CD" w:rsidRDefault="00E277CD" w:rsidP="00E277CD">
      <w:pPr>
        <w:spacing w:after="0" w:line="360" w:lineRule="auto"/>
        <w:jc w:val="both"/>
        <w:rPr>
          <w:rFonts w:ascii="Times New Roman" w:hAnsi="Times New Roman" w:cs="Times New Roman"/>
          <w:b/>
          <w:sz w:val="24"/>
        </w:rPr>
      </w:pPr>
      <w:r w:rsidRPr="00E277CD">
        <w:rPr>
          <w:rFonts w:ascii="Times New Roman" w:hAnsi="Times New Roman" w:cs="Times New Roman"/>
          <w:b/>
          <w:bCs/>
          <w:sz w:val="24"/>
        </w:rPr>
        <w:t>The Geographic Context of Migration in Megacities</w:t>
      </w:r>
    </w:p>
    <w:p w:rsidR="00E277CD" w:rsidRPr="00E277CD" w:rsidRDefault="00E277CD" w:rsidP="00E277CD">
      <w:pPr>
        <w:spacing w:after="0" w:line="360" w:lineRule="auto"/>
        <w:jc w:val="both"/>
        <w:rPr>
          <w:rFonts w:ascii="Times New Roman" w:hAnsi="Times New Roman" w:cs="Times New Roman"/>
          <w:sz w:val="24"/>
        </w:rPr>
      </w:pPr>
      <w:r w:rsidRPr="00E277CD">
        <w:rPr>
          <w:rFonts w:ascii="Times New Roman" w:hAnsi="Times New Roman" w:cs="Times New Roman"/>
          <w:sz w:val="24"/>
        </w:rPr>
        <w:t>Migration to megacities is driven by various factors, including economic opportunities, political instability, environmental changes, and social networks. Geographically, megacities often act as nodes of economic activity, drawing migrants from both rural areas and other countries. For instance, cities like New York, Tokyo, and Mumbai attract a diverse array of migrants, each bringing unique cultural, social, and economic characteristics. The geographic patterns of migration in these cities are shaped by several key factors:</w:t>
      </w:r>
    </w:p>
    <w:p w:rsidR="00E277CD" w:rsidRPr="00E277CD" w:rsidRDefault="00E277CD" w:rsidP="00E277CD">
      <w:pPr>
        <w:numPr>
          <w:ilvl w:val="0"/>
          <w:numId w:val="1"/>
        </w:numPr>
        <w:spacing w:after="0" w:line="360" w:lineRule="auto"/>
        <w:ind w:left="0" w:firstLine="0"/>
        <w:jc w:val="both"/>
        <w:rPr>
          <w:rFonts w:ascii="Times New Roman" w:hAnsi="Times New Roman" w:cs="Times New Roman"/>
          <w:sz w:val="24"/>
        </w:rPr>
      </w:pPr>
      <w:r w:rsidRPr="00E277CD">
        <w:rPr>
          <w:rFonts w:ascii="Times New Roman" w:hAnsi="Times New Roman" w:cs="Times New Roman"/>
          <w:b/>
          <w:bCs/>
          <w:sz w:val="24"/>
        </w:rPr>
        <w:t>Spatial Segregation and Settlement Patterns</w:t>
      </w:r>
      <w:r w:rsidRPr="00E277CD">
        <w:rPr>
          <w:rFonts w:ascii="Times New Roman" w:hAnsi="Times New Roman" w:cs="Times New Roman"/>
          <w:b/>
          <w:sz w:val="24"/>
        </w:rPr>
        <w:t>:</w:t>
      </w:r>
      <w:r w:rsidRPr="00E277CD">
        <w:rPr>
          <w:rFonts w:ascii="Times New Roman" w:hAnsi="Times New Roman" w:cs="Times New Roman"/>
          <w:sz w:val="24"/>
        </w:rPr>
        <w:t xml:space="preserve"> Migrants tend to settle in specific areas of megacities, often determined by socioeconomic status, ethnicity, and access to resources. This leads to the formation of ethnic enclaves or informal settlements, which can either promote social cohesion within those communities or deepen segregation from the broader urban population. For example, neighborhoods like Chinatown in New York or </w:t>
      </w:r>
      <w:proofErr w:type="spellStart"/>
      <w:r w:rsidRPr="00E277CD">
        <w:rPr>
          <w:rFonts w:ascii="Times New Roman" w:hAnsi="Times New Roman" w:cs="Times New Roman"/>
          <w:sz w:val="24"/>
        </w:rPr>
        <w:t>Dharavi</w:t>
      </w:r>
      <w:proofErr w:type="spellEnd"/>
      <w:r w:rsidRPr="00E277CD">
        <w:rPr>
          <w:rFonts w:ascii="Times New Roman" w:hAnsi="Times New Roman" w:cs="Times New Roman"/>
          <w:sz w:val="24"/>
        </w:rPr>
        <w:t xml:space="preserve"> in Mumbai are emblematic of migrant concentration in megacities.</w:t>
      </w:r>
    </w:p>
    <w:p w:rsidR="00E277CD" w:rsidRPr="00E277CD" w:rsidRDefault="00E277CD" w:rsidP="00E277CD">
      <w:pPr>
        <w:numPr>
          <w:ilvl w:val="0"/>
          <w:numId w:val="1"/>
        </w:numPr>
        <w:spacing w:after="0" w:line="360" w:lineRule="auto"/>
        <w:ind w:left="0" w:firstLine="0"/>
        <w:jc w:val="both"/>
        <w:rPr>
          <w:rFonts w:ascii="Times New Roman" w:hAnsi="Times New Roman" w:cs="Times New Roman"/>
          <w:sz w:val="24"/>
        </w:rPr>
      </w:pPr>
      <w:r w:rsidRPr="00E277CD">
        <w:rPr>
          <w:rFonts w:ascii="Times New Roman" w:hAnsi="Times New Roman" w:cs="Times New Roman"/>
          <w:b/>
          <w:bCs/>
          <w:sz w:val="24"/>
        </w:rPr>
        <w:t>Urban Sprawl and Infrastructure Strain</w:t>
      </w:r>
      <w:r w:rsidRPr="00E277CD">
        <w:rPr>
          <w:rFonts w:ascii="Times New Roman" w:hAnsi="Times New Roman" w:cs="Times New Roman"/>
          <w:b/>
          <w:sz w:val="24"/>
        </w:rPr>
        <w:t>:</w:t>
      </w:r>
      <w:r w:rsidRPr="00E277CD">
        <w:rPr>
          <w:rFonts w:ascii="Times New Roman" w:hAnsi="Times New Roman" w:cs="Times New Roman"/>
          <w:sz w:val="24"/>
        </w:rPr>
        <w:t xml:space="preserve"> Rapid migration can contribute to urban sprawl, with new settlements emerging on the peripheries of cities. This geographic expansion often places immense strain on infrastructure, including housing, transportation, healthcare, and sanitation services. The uneven development of these services can lead to disparities in access, exacerbating social inequalities and undermining social cohesion.</w:t>
      </w:r>
    </w:p>
    <w:p w:rsidR="00E277CD" w:rsidRPr="00E277CD" w:rsidRDefault="00E277CD" w:rsidP="00E277CD">
      <w:pPr>
        <w:numPr>
          <w:ilvl w:val="0"/>
          <w:numId w:val="1"/>
        </w:numPr>
        <w:spacing w:after="0" w:line="360" w:lineRule="auto"/>
        <w:ind w:left="0" w:firstLine="0"/>
        <w:jc w:val="both"/>
        <w:rPr>
          <w:rFonts w:ascii="Times New Roman" w:hAnsi="Times New Roman" w:cs="Times New Roman"/>
          <w:sz w:val="24"/>
        </w:rPr>
      </w:pPr>
      <w:r w:rsidRPr="00E277CD">
        <w:rPr>
          <w:rFonts w:ascii="Times New Roman" w:hAnsi="Times New Roman" w:cs="Times New Roman"/>
          <w:b/>
          <w:bCs/>
          <w:sz w:val="24"/>
        </w:rPr>
        <w:t>Economic Opportunities and Disparities</w:t>
      </w:r>
      <w:r w:rsidRPr="00E277CD">
        <w:rPr>
          <w:rFonts w:ascii="Times New Roman" w:hAnsi="Times New Roman" w:cs="Times New Roman"/>
          <w:b/>
          <w:sz w:val="24"/>
        </w:rPr>
        <w:t>:</w:t>
      </w:r>
      <w:r w:rsidRPr="00E277CD">
        <w:rPr>
          <w:rFonts w:ascii="Times New Roman" w:hAnsi="Times New Roman" w:cs="Times New Roman"/>
          <w:sz w:val="24"/>
        </w:rPr>
        <w:t xml:space="preserve"> Migrants are often drawn to megacities by the promise of economic advancement, but the reality can be starkly different. Geographic </w:t>
      </w:r>
      <w:r w:rsidRPr="00E277CD">
        <w:rPr>
          <w:rFonts w:ascii="Times New Roman" w:hAnsi="Times New Roman" w:cs="Times New Roman"/>
          <w:sz w:val="24"/>
        </w:rPr>
        <w:lastRenderedPageBreak/>
        <w:t>factors such as the concentration of wealth in certain areas versus the poverty in others can create economic disparities that hinder integration. While some migrants may find success in high-paying sectors, many others are relegated to informal or low-wage jobs, perpetuating a cycle of poverty and exclusion.</w:t>
      </w:r>
    </w:p>
    <w:p w:rsidR="00E277CD" w:rsidRPr="00E277CD" w:rsidRDefault="00E277CD" w:rsidP="00E277CD">
      <w:pPr>
        <w:spacing w:after="0" w:line="360" w:lineRule="auto"/>
        <w:jc w:val="both"/>
        <w:rPr>
          <w:rFonts w:ascii="Times New Roman" w:hAnsi="Times New Roman" w:cs="Times New Roman"/>
          <w:b/>
          <w:sz w:val="24"/>
        </w:rPr>
      </w:pPr>
      <w:r w:rsidRPr="00E277CD">
        <w:rPr>
          <w:rFonts w:ascii="Times New Roman" w:hAnsi="Times New Roman" w:cs="Times New Roman"/>
          <w:b/>
          <w:bCs/>
          <w:sz w:val="24"/>
        </w:rPr>
        <w:t>Migration and Social Cohesion</w:t>
      </w:r>
    </w:p>
    <w:p w:rsidR="00E277CD" w:rsidRPr="00E277CD" w:rsidRDefault="00E277CD" w:rsidP="00E277CD">
      <w:pPr>
        <w:spacing w:after="0" w:line="360" w:lineRule="auto"/>
        <w:jc w:val="both"/>
        <w:rPr>
          <w:rFonts w:ascii="Times New Roman" w:hAnsi="Times New Roman" w:cs="Times New Roman"/>
          <w:sz w:val="24"/>
        </w:rPr>
      </w:pPr>
      <w:r w:rsidRPr="00E277CD">
        <w:rPr>
          <w:rFonts w:ascii="Times New Roman" w:hAnsi="Times New Roman" w:cs="Times New Roman"/>
          <w:sz w:val="24"/>
        </w:rPr>
        <w:t>The relationship between migration and social cohesion in megacities is complex and multifaceted. Migration can enrich cities by introducing cultural diversity, fostering innovation, and contributing to economic growth. However, it can also challenge social cohesion, particularly when integration policies are weak, or when the influx of new populations leads to competition for resources. Key dimensions of this relationship include:</w:t>
      </w:r>
    </w:p>
    <w:p w:rsidR="00E277CD" w:rsidRPr="00E277CD" w:rsidRDefault="00E277CD" w:rsidP="00E277CD">
      <w:pPr>
        <w:numPr>
          <w:ilvl w:val="0"/>
          <w:numId w:val="2"/>
        </w:numPr>
        <w:spacing w:after="0" w:line="360" w:lineRule="auto"/>
        <w:ind w:left="0" w:firstLine="0"/>
        <w:jc w:val="both"/>
        <w:rPr>
          <w:rFonts w:ascii="Times New Roman" w:hAnsi="Times New Roman" w:cs="Times New Roman"/>
          <w:sz w:val="24"/>
        </w:rPr>
      </w:pPr>
      <w:r w:rsidRPr="00E277CD">
        <w:rPr>
          <w:rFonts w:ascii="Times New Roman" w:hAnsi="Times New Roman" w:cs="Times New Roman"/>
          <w:b/>
          <w:bCs/>
          <w:sz w:val="24"/>
        </w:rPr>
        <w:t>Cultural Integration and Identity</w:t>
      </w:r>
      <w:r w:rsidRPr="00E277CD">
        <w:rPr>
          <w:rFonts w:ascii="Times New Roman" w:hAnsi="Times New Roman" w:cs="Times New Roman"/>
          <w:b/>
          <w:sz w:val="24"/>
        </w:rPr>
        <w:t>:</w:t>
      </w:r>
      <w:r w:rsidRPr="00E277CD">
        <w:rPr>
          <w:rFonts w:ascii="Times New Roman" w:hAnsi="Times New Roman" w:cs="Times New Roman"/>
          <w:sz w:val="24"/>
        </w:rPr>
        <w:t xml:space="preserve"> Migrants bring with them diverse cultural practices, languages, and identities, which can enhance the cultural fabric of a megacity. However, the degree to which these groups are able to integrate into the broader society varies. In some cases, cultural differences can lead to tension, especially when migrants feel marginalized or when local populations perceive their presence as a threat to the existing social order. Geographic proximity to cultural centers or resources can either facilitate or hinder integration.</w:t>
      </w:r>
    </w:p>
    <w:p w:rsidR="00E277CD" w:rsidRPr="00E277CD" w:rsidRDefault="00E277CD" w:rsidP="00E277CD">
      <w:pPr>
        <w:numPr>
          <w:ilvl w:val="0"/>
          <w:numId w:val="2"/>
        </w:numPr>
        <w:spacing w:after="0" w:line="360" w:lineRule="auto"/>
        <w:ind w:left="0" w:firstLine="0"/>
        <w:jc w:val="both"/>
        <w:rPr>
          <w:rFonts w:ascii="Times New Roman" w:hAnsi="Times New Roman" w:cs="Times New Roman"/>
          <w:sz w:val="24"/>
        </w:rPr>
      </w:pPr>
      <w:r w:rsidRPr="00E277CD">
        <w:rPr>
          <w:rFonts w:ascii="Times New Roman" w:hAnsi="Times New Roman" w:cs="Times New Roman"/>
          <w:b/>
          <w:bCs/>
          <w:sz w:val="24"/>
        </w:rPr>
        <w:t>Social Networks and Community Formation</w:t>
      </w:r>
      <w:r w:rsidRPr="00E277CD">
        <w:rPr>
          <w:rFonts w:ascii="Times New Roman" w:hAnsi="Times New Roman" w:cs="Times New Roman"/>
          <w:b/>
          <w:sz w:val="24"/>
        </w:rPr>
        <w:t>:</w:t>
      </w:r>
      <w:r w:rsidRPr="00E277CD">
        <w:rPr>
          <w:rFonts w:ascii="Times New Roman" w:hAnsi="Times New Roman" w:cs="Times New Roman"/>
          <w:sz w:val="24"/>
        </w:rPr>
        <w:t xml:space="preserve"> Migrants often rely on social networks to navigate their new environments, forming tight-knit communities based on shared cultural or geographic origins. While these communities provide support and stability, they can also lead to segregation, limiting interaction between different groups within the city. Geographic isolation of migrant communities in certain areas can reinforce this division, making it more difficult to foster a sense of collective identity and belonging across the city as a whole.</w:t>
      </w:r>
    </w:p>
    <w:p w:rsidR="00E277CD" w:rsidRPr="00E277CD" w:rsidRDefault="00E277CD" w:rsidP="00E277CD">
      <w:pPr>
        <w:numPr>
          <w:ilvl w:val="0"/>
          <w:numId w:val="2"/>
        </w:numPr>
        <w:spacing w:after="0" w:line="360" w:lineRule="auto"/>
        <w:ind w:left="0" w:firstLine="0"/>
        <w:jc w:val="both"/>
        <w:rPr>
          <w:rFonts w:ascii="Times New Roman" w:hAnsi="Times New Roman" w:cs="Times New Roman"/>
          <w:sz w:val="24"/>
        </w:rPr>
      </w:pPr>
      <w:r w:rsidRPr="00E277CD">
        <w:rPr>
          <w:rFonts w:ascii="Times New Roman" w:hAnsi="Times New Roman" w:cs="Times New Roman"/>
          <w:b/>
          <w:bCs/>
          <w:sz w:val="24"/>
        </w:rPr>
        <w:t>Policy and Urban Governance</w:t>
      </w:r>
      <w:r w:rsidRPr="00E277CD">
        <w:rPr>
          <w:rFonts w:ascii="Times New Roman" w:hAnsi="Times New Roman" w:cs="Times New Roman"/>
          <w:b/>
          <w:sz w:val="24"/>
        </w:rPr>
        <w:t>:</w:t>
      </w:r>
      <w:r w:rsidRPr="00E277CD">
        <w:rPr>
          <w:rFonts w:ascii="Times New Roman" w:hAnsi="Times New Roman" w:cs="Times New Roman"/>
          <w:sz w:val="24"/>
        </w:rPr>
        <w:t xml:space="preserve"> The role of policy in shaping migration and social cohesion cannot be overstated. Urban governance, including housing, education, employment, and healthcare policies, plays a crucial role in either promoting integration or exacerbating exclusion. In megacities where migration is a significant force, policies that address the spatial distribution of resources, access to public services, and anti-discrimination measures are critical to fostering social cohesion.</w:t>
      </w:r>
    </w:p>
    <w:p w:rsidR="00E277CD" w:rsidRPr="00E277CD" w:rsidRDefault="00E277CD" w:rsidP="00E277CD">
      <w:pPr>
        <w:spacing w:after="0" w:line="360" w:lineRule="auto"/>
        <w:jc w:val="both"/>
        <w:rPr>
          <w:rFonts w:ascii="Times New Roman" w:hAnsi="Times New Roman" w:cs="Times New Roman"/>
          <w:b/>
          <w:sz w:val="24"/>
        </w:rPr>
      </w:pPr>
      <w:r w:rsidRPr="00E277CD">
        <w:rPr>
          <w:rFonts w:ascii="Times New Roman" w:hAnsi="Times New Roman" w:cs="Times New Roman"/>
          <w:b/>
          <w:bCs/>
          <w:sz w:val="24"/>
        </w:rPr>
        <w:t>Challenges to Social Cohesion in Megacities</w:t>
      </w:r>
    </w:p>
    <w:p w:rsidR="00E277CD" w:rsidRPr="00E277CD" w:rsidRDefault="00E277CD" w:rsidP="00E277CD">
      <w:pPr>
        <w:spacing w:after="0" w:line="360" w:lineRule="auto"/>
        <w:jc w:val="both"/>
        <w:rPr>
          <w:rFonts w:ascii="Times New Roman" w:hAnsi="Times New Roman" w:cs="Times New Roman"/>
          <w:sz w:val="24"/>
        </w:rPr>
      </w:pPr>
      <w:r w:rsidRPr="00E277CD">
        <w:rPr>
          <w:rFonts w:ascii="Times New Roman" w:hAnsi="Times New Roman" w:cs="Times New Roman"/>
          <w:sz w:val="24"/>
        </w:rPr>
        <w:t>Several challenges arise when addressing social cohesion in the context of migration in megacities:</w:t>
      </w:r>
    </w:p>
    <w:p w:rsidR="00E277CD" w:rsidRPr="00E277CD" w:rsidRDefault="00E277CD" w:rsidP="00E277CD">
      <w:pPr>
        <w:numPr>
          <w:ilvl w:val="0"/>
          <w:numId w:val="3"/>
        </w:numPr>
        <w:spacing w:after="0" w:line="360" w:lineRule="auto"/>
        <w:ind w:left="0" w:firstLine="0"/>
        <w:jc w:val="both"/>
        <w:rPr>
          <w:rFonts w:ascii="Times New Roman" w:hAnsi="Times New Roman" w:cs="Times New Roman"/>
          <w:sz w:val="24"/>
        </w:rPr>
      </w:pPr>
      <w:r w:rsidRPr="00E277CD">
        <w:rPr>
          <w:rFonts w:ascii="Times New Roman" w:hAnsi="Times New Roman" w:cs="Times New Roman"/>
          <w:b/>
          <w:bCs/>
          <w:sz w:val="24"/>
        </w:rPr>
        <w:lastRenderedPageBreak/>
        <w:t>Socioeconomic Inequality</w:t>
      </w:r>
      <w:r w:rsidRPr="00E277CD">
        <w:rPr>
          <w:rFonts w:ascii="Times New Roman" w:hAnsi="Times New Roman" w:cs="Times New Roman"/>
          <w:b/>
          <w:sz w:val="24"/>
        </w:rPr>
        <w:t>:</w:t>
      </w:r>
      <w:r w:rsidRPr="00E277CD">
        <w:rPr>
          <w:rFonts w:ascii="Times New Roman" w:hAnsi="Times New Roman" w:cs="Times New Roman"/>
          <w:sz w:val="24"/>
        </w:rPr>
        <w:t xml:space="preserve"> The economic disparities between migrants and native populations often manifest geographically, with wealthier residents occupying central, well-serviced areas and poorer migrants pushed to the urban periphery. This spatial inequality can fuel resentment and division, weakening social cohesion.</w:t>
      </w:r>
    </w:p>
    <w:p w:rsidR="00E277CD" w:rsidRPr="00E277CD" w:rsidRDefault="00E277CD" w:rsidP="00E277CD">
      <w:pPr>
        <w:numPr>
          <w:ilvl w:val="0"/>
          <w:numId w:val="3"/>
        </w:numPr>
        <w:spacing w:after="0" w:line="360" w:lineRule="auto"/>
        <w:ind w:left="0" w:firstLine="0"/>
        <w:jc w:val="both"/>
        <w:rPr>
          <w:rFonts w:ascii="Times New Roman" w:hAnsi="Times New Roman" w:cs="Times New Roman"/>
          <w:sz w:val="24"/>
        </w:rPr>
      </w:pPr>
      <w:r w:rsidRPr="00E277CD">
        <w:rPr>
          <w:rFonts w:ascii="Times New Roman" w:hAnsi="Times New Roman" w:cs="Times New Roman"/>
          <w:b/>
          <w:bCs/>
          <w:sz w:val="24"/>
        </w:rPr>
        <w:t>Informal Settlements and Housing Crisis</w:t>
      </w:r>
      <w:r w:rsidRPr="00E277CD">
        <w:rPr>
          <w:rFonts w:ascii="Times New Roman" w:hAnsi="Times New Roman" w:cs="Times New Roman"/>
          <w:b/>
          <w:sz w:val="24"/>
        </w:rPr>
        <w:t>:</w:t>
      </w:r>
      <w:r w:rsidRPr="00E277CD">
        <w:rPr>
          <w:rFonts w:ascii="Times New Roman" w:hAnsi="Times New Roman" w:cs="Times New Roman"/>
          <w:sz w:val="24"/>
        </w:rPr>
        <w:t xml:space="preserve"> Many migrants, particularly those with limited economic resources, settle in informal housing or slums, where living conditions are poor, and access to basic services is limited. This creates pockets of marginalization that are spatially and socially isolated from the rest of the city, making it harder to build cohesive, integrated communities.</w:t>
      </w:r>
    </w:p>
    <w:p w:rsidR="00E277CD" w:rsidRPr="00E277CD" w:rsidRDefault="00E277CD" w:rsidP="00E277CD">
      <w:pPr>
        <w:numPr>
          <w:ilvl w:val="0"/>
          <w:numId w:val="3"/>
        </w:numPr>
        <w:spacing w:after="0" w:line="360" w:lineRule="auto"/>
        <w:ind w:left="0" w:firstLine="0"/>
        <w:jc w:val="both"/>
        <w:rPr>
          <w:rFonts w:ascii="Times New Roman" w:hAnsi="Times New Roman" w:cs="Times New Roman"/>
          <w:sz w:val="24"/>
        </w:rPr>
      </w:pPr>
      <w:r w:rsidRPr="00E277CD">
        <w:rPr>
          <w:rFonts w:ascii="Times New Roman" w:hAnsi="Times New Roman" w:cs="Times New Roman"/>
          <w:b/>
          <w:bCs/>
          <w:sz w:val="24"/>
        </w:rPr>
        <w:t>Cultural Conflict and Xenophobia</w:t>
      </w:r>
      <w:r w:rsidRPr="00E277CD">
        <w:rPr>
          <w:rFonts w:ascii="Times New Roman" w:hAnsi="Times New Roman" w:cs="Times New Roman"/>
          <w:b/>
          <w:sz w:val="24"/>
        </w:rPr>
        <w:t>:</w:t>
      </w:r>
      <w:r w:rsidRPr="00E277CD">
        <w:rPr>
          <w:rFonts w:ascii="Times New Roman" w:hAnsi="Times New Roman" w:cs="Times New Roman"/>
          <w:sz w:val="24"/>
        </w:rPr>
        <w:t xml:space="preserve"> In megacities where migration is high, cultural conflict can arise, particularly when local populations feel that migrants are changing the social fabric of their city. Xenophobia, discrimination, and social exclusion are common challenges, further weakening the sense of unity and shared identity necessary for social cohesion.</w:t>
      </w:r>
    </w:p>
    <w:p w:rsidR="00E277CD" w:rsidRPr="00E277CD" w:rsidRDefault="00E277CD" w:rsidP="00E277CD">
      <w:pPr>
        <w:numPr>
          <w:ilvl w:val="0"/>
          <w:numId w:val="3"/>
        </w:numPr>
        <w:spacing w:after="0" w:line="360" w:lineRule="auto"/>
        <w:ind w:left="0" w:firstLine="0"/>
        <w:jc w:val="both"/>
        <w:rPr>
          <w:rFonts w:ascii="Times New Roman" w:hAnsi="Times New Roman" w:cs="Times New Roman"/>
          <w:sz w:val="24"/>
        </w:rPr>
      </w:pPr>
      <w:r w:rsidRPr="00E277CD">
        <w:rPr>
          <w:rFonts w:ascii="Times New Roman" w:hAnsi="Times New Roman" w:cs="Times New Roman"/>
          <w:b/>
          <w:bCs/>
          <w:sz w:val="24"/>
        </w:rPr>
        <w:t>Environmental Degradation</w:t>
      </w:r>
      <w:r w:rsidRPr="00E277CD">
        <w:rPr>
          <w:rFonts w:ascii="Times New Roman" w:hAnsi="Times New Roman" w:cs="Times New Roman"/>
          <w:b/>
          <w:sz w:val="24"/>
        </w:rPr>
        <w:t>:</w:t>
      </w:r>
      <w:r w:rsidRPr="00E277CD">
        <w:rPr>
          <w:rFonts w:ascii="Times New Roman" w:hAnsi="Times New Roman" w:cs="Times New Roman"/>
          <w:sz w:val="24"/>
        </w:rPr>
        <w:t xml:space="preserve"> The rapid urbanization associated with migration can strain natural resources and contribute to environmental degradation, including pollution and overuse of land. This exacerbates tensions between migrant and native populations, as both groups compete for increasingly scarce resources, weakening social solidarity.</w:t>
      </w:r>
    </w:p>
    <w:p w:rsidR="00E277CD" w:rsidRPr="00E277CD" w:rsidRDefault="00E277CD" w:rsidP="00E277CD">
      <w:pPr>
        <w:spacing w:after="0" w:line="360" w:lineRule="auto"/>
        <w:jc w:val="both"/>
        <w:rPr>
          <w:rFonts w:ascii="Times New Roman" w:hAnsi="Times New Roman" w:cs="Times New Roman"/>
          <w:b/>
          <w:sz w:val="24"/>
        </w:rPr>
      </w:pPr>
      <w:r w:rsidRPr="00E277CD">
        <w:rPr>
          <w:rFonts w:ascii="Times New Roman" w:hAnsi="Times New Roman" w:cs="Times New Roman"/>
          <w:b/>
          <w:bCs/>
          <w:sz w:val="24"/>
        </w:rPr>
        <w:t>Policy Recommendations for Enhancing Social Cohesion</w:t>
      </w:r>
    </w:p>
    <w:p w:rsidR="00E277CD" w:rsidRPr="00E277CD" w:rsidRDefault="00E277CD" w:rsidP="00E277CD">
      <w:pPr>
        <w:spacing w:after="0" w:line="360" w:lineRule="auto"/>
        <w:jc w:val="both"/>
        <w:rPr>
          <w:rFonts w:ascii="Times New Roman" w:hAnsi="Times New Roman" w:cs="Times New Roman"/>
          <w:sz w:val="24"/>
        </w:rPr>
      </w:pPr>
      <w:r w:rsidRPr="00E277CD">
        <w:rPr>
          <w:rFonts w:ascii="Times New Roman" w:hAnsi="Times New Roman" w:cs="Times New Roman"/>
          <w:sz w:val="24"/>
        </w:rPr>
        <w:t>To promote social cohesion in megacities, urban planners and policymakers must take a holistic, inclusive approach to migration management. Key recommendations include:</w:t>
      </w:r>
    </w:p>
    <w:p w:rsidR="00E277CD" w:rsidRPr="00E277CD" w:rsidRDefault="00E277CD" w:rsidP="00E277CD">
      <w:pPr>
        <w:numPr>
          <w:ilvl w:val="0"/>
          <w:numId w:val="4"/>
        </w:numPr>
        <w:spacing w:after="0" w:line="360" w:lineRule="auto"/>
        <w:ind w:left="0" w:firstLine="0"/>
        <w:jc w:val="both"/>
        <w:rPr>
          <w:rFonts w:ascii="Times New Roman" w:hAnsi="Times New Roman" w:cs="Times New Roman"/>
          <w:sz w:val="24"/>
        </w:rPr>
      </w:pPr>
      <w:r w:rsidRPr="00E277CD">
        <w:rPr>
          <w:rFonts w:ascii="Times New Roman" w:hAnsi="Times New Roman" w:cs="Times New Roman"/>
          <w:b/>
          <w:bCs/>
          <w:sz w:val="24"/>
        </w:rPr>
        <w:t>Equitable Access to Services</w:t>
      </w:r>
      <w:r w:rsidRPr="00E277CD">
        <w:rPr>
          <w:rFonts w:ascii="Times New Roman" w:hAnsi="Times New Roman" w:cs="Times New Roman"/>
          <w:b/>
          <w:sz w:val="24"/>
        </w:rPr>
        <w:t>:</w:t>
      </w:r>
      <w:r w:rsidRPr="00E277CD">
        <w:rPr>
          <w:rFonts w:ascii="Times New Roman" w:hAnsi="Times New Roman" w:cs="Times New Roman"/>
          <w:sz w:val="24"/>
        </w:rPr>
        <w:t xml:space="preserve"> Ensuring that all residents, including migrants, have access to essential services such as education, healthcare, and housing is critical for fostering social cohesion. Policies that address geographic disparities in service provision can reduce the segregation and inequality that undermine social integration.</w:t>
      </w:r>
    </w:p>
    <w:p w:rsidR="00E277CD" w:rsidRPr="00E277CD" w:rsidRDefault="00E277CD" w:rsidP="00E277CD">
      <w:pPr>
        <w:numPr>
          <w:ilvl w:val="0"/>
          <w:numId w:val="4"/>
        </w:numPr>
        <w:spacing w:after="0" w:line="360" w:lineRule="auto"/>
        <w:ind w:left="0" w:firstLine="0"/>
        <w:jc w:val="both"/>
        <w:rPr>
          <w:rFonts w:ascii="Times New Roman" w:hAnsi="Times New Roman" w:cs="Times New Roman"/>
          <w:sz w:val="24"/>
        </w:rPr>
      </w:pPr>
      <w:r w:rsidRPr="00E277CD">
        <w:rPr>
          <w:rFonts w:ascii="Times New Roman" w:hAnsi="Times New Roman" w:cs="Times New Roman"/>
          <w:b/>
          <w:bCs/>
          <w:sz w:val="24"/>
        </w:rPr>
        <w:t>Inclusive Urban Planning</w:t>
      </w:r>
      <w:r w:rsidRPr="00E277CD">
        <w:rPr>
          <w:rFonts w:ascii="Times New Roman" w:hAnsi="Times New Roman" w:cs="Times New Roman"/>
          <w:b/>
          <w:sz w:val="24"/>
        </w:rPr>
        <w:t>:</w:t>
      </w:r>
      <w:r w:rsidRPr="00E277CD">
        <w:rPr>
          <w:rFonts w:ascii="Times New Roman" w:hAnsi="Times New Roman" w:cs="Times New Roman"/>
          <w:sz w:val="24"/>
        </w:rPr>
        <w:t xml:space="preserve"> Urban planning should prioritize inclusive spaces that encourage interaction between different social and cultural groups. Mixed-use developments, affordable housing initiatives, and the creation of public spaces can help bridge the geographic and social divides that often arise in megacities.</w:t>
      </w:r>
    </w:p>
    <w:p w:rsidR="00E277CD" w:rsidRPr="00E277CD" w:rsidRDefault="00E277CD" w:rsidP="00E277CD">
      <w:pPr>
        <w:numPr>
          <w:ilvl w:val="0"/>
          <w:numId w:val="4"/>
        </w:numPr>
        <w:spacing w:after="0" w:line="360" w:lineRule="auto"/>
        <w:ind w:left="0" w:firstLine="0"/>
        <w:jc w:val="both"/>
        <w:rPr>
          <w:rFonts w:ascii="Times New Roman" w:hAnsi="Times New Roman" w:cs="Times New Roman"/>
          <w:sz w:val="24"/>
        </w:rPr>
      </w:pPr>
      <w:r w:rsidRPr="00E277CD">
        <w:rPr>
          <w:rFonts w:ascii="Times New Roman" w:hAnsi="Times New Roman" w:cs="Times New Roman"/>
          <w:b/>
          <w:bCs/>
          <w:sz w:val="24"/>
        </w:rPr>
        <w:t>Cultural Integration Programs</w:t>
      </w:r>
      <w:r w:rsidRPr="00E277CD">
        <w:rPr>
          <w:rFonts w:ascii="Times New Roman" w:hAnsi="Times New Roman" w:cs="Times New Roman"/>
          <w:b/>
          <w:sz w:val="24"/>
        </w:rPr>
        <w:t>:</w:t>
      </w:r>
      <w:r w:rsidRPr="00E277CD">
        <w:rPr>
          <w:rFonts w:ascii="Times New Roman" w:hAnsi="Times New Roman" w:cs="Times New Roman"/>
          <w:sz w:val="24"/>
        </w:rPr>
        <w:t xml:space="preserve"> Governments should implement programs that promote cultural understanding and integration, particularly in areas with high concentrations of migrants. Language courses, employment support, and community-building activities can help migrants feel more connected to their new cities and reduce tensions with local populations.</w:t>
      </w:r>
    </w:p>
    <w:p w:rsidR="00E277CD" w:rsidRPr="00E277CD" w:rsidRDefault="00E277CD" w:rsidP="00E277CD">
      <w:pPr>
        <w:numPr>
          <w:ilvl w:val="0"/>
          <w:numId w:val="4"/>
        </w:numPr>
        <w:spacing w:after="0" w:line="360" w:lineRule="auto"/>
        <w:ind w:left="0" w:firstLine="0"/>
        <w:jc w:val="both"/>
        <w:rPr>
          <w:rFonts w:ascii="Times New Roman" w:hAnsi="Times New Roman" w:cs="Times New Roman"/>
          <w:sz w:val="24"/>
        </w:rPr>
      </w:pPr>
      <w:r w:rsidRPr="00E277CD">
        <w:rPr>
          <w:rFonts w:ascii="Times New Roman" w:hAnsi="Times New Roman" w:cs="Times New Roman"/>
          <w:b/>
          <w:bCs/>
          <w:sz w:val="24"/>
        </w:rPr>
        <w:lastRenderedPageBreak/>
        <w:t>Anti-Discrimination Measures</w:t>
      </w:r>
      <w:r w:rsidRPr="00E277CD">
        <w:rPr>
          <w:rFonts w:ascii="Times New Roman" w:hAnsi="Times New Roman" w:cs="Times New Roman"/>
          <w:b/>
          <w:sz w:val="24"/>
        </w:rPr>
        <w:t>:</w:t>
      </w:r>
      <w:r w:rsidRPr="00E277CD">
        <w:rPr>
          <w:rFonts w:ascii="Times New Roman" w:hAnsi="Times New Roman" w:cs="Times New Roman"/>
          <w:sz w:val="24"/>
        </w:rPr>
        <w:t xml:space="preserve"> Strong legal frameworks that combat discrimination and xenophobia are essential for maintaining social cohesion in diverse megacities. These measures should be enforced at the local level, with penalties for those who engage in discriminatory practices against migrants.</w:t>
      </w:r>
    </w:p>
    <w:p w:rsidR="00E277CD" w:rsidRPr="00E277CD" w:rsidRDefault="00E277CD" w:rsidP="00E277CD">
      <w:pPr>
        <w:spacing w:after="0" w:line="360" w:lineRule="auto"/>
        <w:jc w:val="both"/>
        <w:rPr>
          <w:rFonts w:ascii="Times New Roman" w:hAnsi="Times New Roman" w:cs="Times New Roman"/>
          <w:b/>
          <w:sz w:val="24"/>
        </w:rPr>
      </w:pPr>
      <w:r w:rsidRPr="00E277CD">
        <w:rPr>
          <w:rFonts w:ascii="Times New Roman" w:hAnsi="Times New Roman" w:cs="Times New Roman"/>
          <w:b/>
          <w:bCs/>
          <w:sz w:val="24"/>
        </w:rPr>
        <w:t>Conclusion</w:t>
      </w:r>
    </w:p>
    <w:p w:rsidR="00E277CD" w:rsidRDefault="00E277CD" w:rsidP="00E277CD">
      <w:pPr>
        <w:spacing w:after="0" w:line="360" w:lineRule="auto"/>
        <w:jc w:val="both"/>
        <w:rPr>
          <w:rFonts w:ascii="Times New Roman" w:hAnsi="Times New Roman" w:cs="Times New Roman"/>
          <w:sz w:val="24"/>
        </w:rPr>
      </w:pPr>
      <w:r w:rsidRPr="00E277CD">
        <w:rPr>
          <w:rFonts w:ascii="Times New Roman" w:hAnsi="Times New Roman" w:cs="Times New Roman"/>
          <w:sz w:val="24"/>
        </w:rPr>
        <w:t>Migration is an integral part of the growth and evolution of megacities, shaping their demographic, economic, and cultural landscapes. However, the geographic patterns of migration and their impact on social cohesion are complex and require careful management. By addressing spatial inequality, promoting inclusive policies, and fostering cultural integration, megacities can harness the benefits of migration while minimizing its challenges. Social cohesion in these vast urban spaces is not a given; it must be actively cultivated through thoughtful planning, equitable resource distribution, and community-building efforts that bridge the divides between diverse populations.</w:t>
      </w:r>
    </w:p>
    <w:p w:rsidR="00E122BC" w:rsidRDefault="00E122BC" w:rsidP="00E277CD">
      <w:pPr>
        <w:spacing w:after="0" w:line="360" w:lineRule="auto"/>
        <w:jc w:val="both"/>
        <w:rPr>
          <w:rFonts w:ascii="Times New Roman" w:hAnsi="Times New Roman" w:cs="Times New Roman"/>
          <w:b/>
          <w:sz w:val="24"/>
        </w:rPr>
      </w:pPr>
      <w:r w:rsidRPr="00E122BC">
        <w:rPr>
          <w:rFonts w:ascii="Times New Roman" w:hAnsi="Times New Roman" w:cs="Times New Roman"/>
          <w:b/>
          <w:sz w:val="24"/>
        </w:rPr>
        <w:t xml:space="preserve">References </w:t>
      </w:r>
    </w:p>
    <w:p w:rsidR="004A6AF9" w:rsidRPr="00DC306B" w:rsidRDefault="004A6AF9" w:rsidP="004A6AF9">
      <w:pPr>
        <w:pStyle w:val="ListParagraph"/>
        <w:numPr>
          <w:ilvl w:val="0"/>
          <w:numId w:val="5"/>
        </w:numPr>
        <w:spacing w:before="0" w:line="360" w:lineRule="auto"/>
        <w:ind w:left="0" w:firstLine="0"/>
        <w:rPr>
          <w:sz w:val="24"/>
          <w:szCs w:val="24"/>
        </w:rPr>
      </w:pPr>
      <w:r w:rsidRPr="00DC306B">
        <w:rPr>
          <w:sz w:val="24"/>
          <w:szCs w:val="24"/>
        </w:rPr>
        <w:t xml:space="preserve">Chang Xia, Anthony Gar-On </w:t>
      </w:r>
      <w:proofErr w:type="spellStart"/>
      <w:r w:rsidRPr="00DC306B">
        <w:rPr>
          <w:sz w:val="24"/>
          <w:szCs w:val="24"/>
        </w:rPr>
        <w:t>Yeh</w:t>
      </w:r>
      <w:proofErr w:type="spellEnd"/>
      <w:r w:rsidRPr="00DC306B">
        <w:rPr>
          <w:sz w:val="24"/>
          <w:szCs w:val="24"/>
        </w:rPr>
        <w:t xml:space="preserve">, </w:t>
      </w:r>
      <w:proofErr w:type="spellStart"/>
      <w:r w:rsidRPr="00DC306B">
        <w:rPr>
          <w:sz w:val="24"/>
          <w:szCs w:val="24"/>
        </w:rPr>
        <w:t>Anqi</w:t>
      </w:r>
      <w:proofErr w:type="spellEnd"/>
      <w:r w:rsidRPr="00DC306B">
        <w:rPr>
          <w:sz w:val="24"/>
          <w:szCs w:val="24"/>
        </w:rPr>
        <w:t xml:space="preserve"> Zhang, Analyzing spatial relationships between urban land use intensity and urban vitality at street block level: A case study of five Chinese megacities, Landscape and Urban Planning, Volume 193, 2020, 103669, ISSN 0169-2046,</w:t>
      </w:r>
      <w:r>
        <w:rPr>
          <w:sz w:val="24"/>
          <w:szCs w:val="24"/>
        </w:rPr>
        <w:t xml:space="preserve"> </w:t>
      </w:r>
      <w:r w:rsidRPr="00DC306B">
        <w:rPr>
          <w:sz w:val="24"/>
          <w:szCs w:val="24"/>
        </w:rPr>
        <w:t>https://doi.org/10.1016/j.landurbplan.2019.103669.</w:t>
      </w:r>
    </w:p>
    <w:p w:rsidR="004A6AF9" w:rsidRDefault="004A6AF9" w:rsidP="004A6AF9">
      <w:pPr>
        <w:pStyle w:val="ListParagraph"/>
        <w:numPr>
          <w:ilvl w:val="0"/>
          <w:numId w:val="5"/>
        </w:numPr>
        <w:spacing w:before="0" w:line="360" w:lineRule="auto"/>
        <w:ind w:left="0" w:firstLine="0"/>
        <w:rPr>
          <w:sz w:val="24"/>
          <w:szCs w:val="24"/>
        </w:rPr>
      </w:pPr>
      <w:r w:rsidRPr="00496D2C">
        <w:rPr>
          <w:sz w:val="24"/>
          <w:szCs w:val="24"/>
        </w:rPr>
        <w:t xml:space="preserve">Eddie C.M. </w:t>
      </w:r>
      <w:proofErr w:type="spellStart"/>
      <w:r w:rsidRPr="00496D2C">
        <w:rPr>
          <w:sz w:val="24"/>
          <w:szCs w:val="24"/>
        </w:rPr>
        <w:t>Hui</w:t>
      </w:r>
      <w:proofErr w:type="spellEnd"/>
      <w:r w:rsidRPr="00496D2C">
        <w:rPr>
          <w:sz w:val="24"/>
          <w:szCs w:val="24"/>
        </w:rPr>
        <w:t xml:space="preserve">, </w:t>
      </w:r>
      <w:proofErr w:type="spellStart"/>
      <w:r w:rsidRPr="00496D2C">
        <w:rPr>
          <w:sz w:val="24"/>
          <w:szCs w:val="24"/>
        </w:rPr>
        <w:t>Xun</w:t>
      </w:r>
      <w:proofErr w:type="spellEnd"/>
      <w:r w:rsidRPr="00496D2C">
        <w:rPr>
          <w:sz w:val="24"/>
          <w:szCs w:val="24"/>
        </w:rPr>
        <w:t xml:space="preserve"> Li, </w:t>
      </w:r>
      <w:proofErr w:type="spellStart"/>
      <w:r w:rsidRPr="00496D2C">
        <w:rPr>
          <w:sz w:val="24"/>
          <w:szCs w:val="24"/>
        </w:rPr>
        <w:t>Tingting</w:t>
      </w:r>
      <w:proofErr w:type="spellEnd"/>
      <w:r w:rsidRPr="00496D2C">
        <w:rPr>
          <w:sz w:val="24"/>
          <w:szCs w:val="24"/>
        </w:rPr>
        <w:t xml:space="preserve"> Chen, Wei Lang, Deciphering the spatial structure of China's megacity region: A new bay area—The Guangdong-Hong Kong-Macao Greater Bay Area in the making, Cities, Volume 105, 2020, 102168, ISSN 0264-2751,</w:t>
      </w:r>
      <w:r>
        <w:rPr>
          <w:sz w:val="24"/>
          <w:szCs w:val="24"/>
        </w:rPr>
        <w:t xml:space="preserve"> </w:t>
      </w:r>
      <w:hyperlink r:id="rId5" w:history="1">
        <w:r w:rsidRPr="00DE783C">
          <w:rPr>
            <w:rStyle w:val="Hyperlink"/>
            <w:sz w:val="24"/>
            <w:szCs w:val="24"/>
          </w:rPr>
          <w:t>https://doi.org/10.1016/j.cities.2018.10.011</w:t>
        </w:r>
      </w:hyperlink>
      <w:r w:rsidRPr="00496D2C">
        <w:rPr>
          <w:sz w:val="24"/>
          <w:szCs w:val="24"/>
        </w:rPr>
        <w:t>.</w:t>
      </w:r>
    </w:p>
    <w:p w:rsidR="004A6AF9" w:rsidRDefault="004A6AF9" w:rsidP="004A6AF9">
      <w:pPr>
        <w:pStyle w:val="ListParagraph"/>
        <w:numPr>
          <w:ilvl w:val="0"/>
          <w:numId w:val="5"/>
        </w:numPr>
        <w:spacing w:before="0" w:line="360" w:lineRule="auto"/>
        <w:ind w:left="0" w:firstLine="0"/>
        <w:rPr>
          <w:sz w:val="24"/>
          <w:szCs w:val="24"/>
        </w:rPr>
      </w:pPr>
      <w:r w:rsidRPr="00F72E45">
        <w:rPr>
          <w:sz w:val="24"/>
          <w:szCs w:val="24"/>
        </w:rPr>
        <w:t xml:space="preserve">H. </w:t>
      </w:r>
      <w:proofErr w:type="spellStart"/>
      <w:r w:rsidRPr="00F72E45">
        <w:rPr>
          <w:sz w:val="24"/>
          <w:szCs w:val="24"/>
        </w:rPr>
        <w:t>Taubenböck</w:t>
      </w:r>
      <w:proofErr w:type="spellEnd"/>
      <w:r w:rsidRPr="00F72E45">
        <w:rPr>
          <w:sz w:val="24"/>
          <w:szCs w:val="24"/>
        </w:rPr>
        <w:t xml:space="preserve">, T. </w:t>
      </w:r>
      <w:proofErr w:type="spellStart"/>
      <w:r w:rsidRPr="00F72E45">
        <w:rPr>
          <w:sz w:val="24"/>
          <w:szCs w:val="24"/>
        </w:rPr>
        <w:t>Esch</w:t>
      </w:r>
      <w:proofErr w:type="spellEnd"/>
      <w:r w:rsidRPr="00F72E45">
        <w:rPr>
          <w:sz w:val="24"/>
          <w:szCs w:val="24"/>
        </w:rPr>
        <w:t xml:space="preserve">, A. </w:t>
      </w:r>
      <w:proofErr w:type="spellStart"/>
      <w:r w:rsidRPr="00F72E45">
        <w:rPr>
          <w:sz w:val="24"/>
          <w:szCs w:val="24"/>
        </w:rPr>
        <w:t>Felbier</w:t>
      </w:r>
      <w:proofErr w:type="spellEnd"/>
      <w:r w:rsidRPr="00F72E45">
        <w:rPr>
          <w:sz w:val="24"/>
          <w:szCs w:val="24"/>
        </w:rPr>
        <w:t xml:space="preserve">, M. </w:t>
      </w:r>
      <w:proofErr w:type="spellStart"/>
      <w:r w:rsidRPr="00F72E45">
        <w:rPr>
          <w:sz w:val="24"/>
          <w:szCs w:val="24"/>
        </w:rPr>
        <w:t>Wiesner</w:t>
      </w:r>
      <w:proofErr w:type="spellEnd"/>
      <w:r w:rsidRPr="00F72E45">
        <w:rPr>
          <w:sz w:val="24"/>
          <w:szCs w:val="24"/>
        </w:rPr>
        <w:t xml:space="preserve">, A. Roth, S. </w:t>
      </w:r>
      <w:proofErr w:type="spellStart"/>
      <w:r w:rsidRPr="00F72E45">
        <w:rPr>
          <w:sz w:val="24"/>
          <w:szCs w:val="24"/>
        </w:rPr>
        <w:t>Dech</w:t>
      </w:r>
      <w:proofErr w:type="spellEnd"/>
      <w:r w:rsidRPr="00F72E45">
        <w:rPr>
          <w:sz w:val="24"/>
          <w:szCs w:val="24"/>
        </w:rPr>
        <w:t>, Monitoring urbanization in mega cities from space, Remote Sensing of Environment, Volume 117, 2012, Pages 162-176, ISSN 0034-4257,</w:t>
      </w:r>
      <w:r>
        <w:rPr>
          <w:sz w:val="24"/>
          <w:szCs w:val="24"/>
        </w:rPr>
        <w:t xml:space="preserve"> </w:t>
      </w:r>
      <w:hyperlink r:id="rId6" w:history="1">
        <w:r w:rsidRPr="00DE783C">
          <w:rPr>
            <w:rStyle w:val="Hyperlink"/>
            <w:sz w:val="24"/>
            <w:szCs w:val="24"/>
          </w:rPr>
          <w:t>https://doi.org/10.1016/j.rse.2011.09.015</w:t>
        </w:r>
      </w:hyperlink>
      <w:r w:rsidRPr="00F72E45">
        <w:rPr>
          <w:sz w:val="24"/>
          <w:szCs w:val="24"/>
        </w:rPr>
        <w:t>.</w:t>
      </w:r>
    </w:p>
    <w:p w:rsidR="004A6AF9" w:rsidRDefault="004A6AF9" w:rsidP="004A6AF9">
      <w:pPr>
        <w:pStyle w:val="ListParagraph"/>
        <w:numPr>
          <w:ilvl w:val="0"/>
          <w:numId w:val="5"/>
        </w:numPr>
        <w:spacing w:before="0" w:line="360" w:lineRule="auto"/>
        <w:ind w:left="0" w:firstLine="0"/>
        <w:rPr>
          <w:sz w:val="24"/>
          <w:szCs w:val="24"/>
        </w:rPr>
      </w:pPr>
      <w:proofErr w:type="spellStart"/>
      <w:r w:rsidRPr="00496D2C">
        <w:rPr>
          <w:sz w:val="24"/>
          <w:szCs w:val="24"/>
        </w:rPr>
        <w:t>Hossein</w:t>
      </w:r>
      <w:proofErr w:type="spellEnd"/>
      <w:r w:rsidRPr="00496D2C">
        <w:rPr>
          <w:sz w:val="24"/>
          <w:szCs w:val="24"/>
        </w:rPr>
        <w:t xml:space="preserve"> </w:t>
      </w:r>
      <w:proofErr w:type="spellStart"/>
      <w:r w:rsidRPr="00496D2C">
        <w:rPr>
          <w:sz w:val="24"/>
          <w:szCs w:val="24"/>
        </w:rPr>
        <w:t>Shafizadeh</w:t>
      </w:r>
      <w:proofErr w:type="spellEnd"/>
      <w:r w:rsidRPr="00496D2C">
        <w:rPr>
          <w:sz w:val="24"/>
          <w:szCs w:val="24"/>
        </w:rPr>
        <w:t xml:space="preserve"> </w:t>
      </w:r>
      <w:proofErr w:type="spellStart"/>
      <w:r w:rsidRPr="00496D2C">
        <w:rPr>
          <w:sz w:val="24"/>
          <w:szCs w:val="24"/>
        </w:rPr>
        <w:t>Moghadam</w:t>
      </w:r>
      <w:proofErr w:type="spellEnd"/>
      <w:r w:rsidRPr="00496D2C">
        <w:rPr>
          <w:sz w:val="24"/>
          <w:szCs w:val="24"/>
        </w:rPr>
        <w:t xml:space="preserve">, Marco </w:t>
      </w:r>
      <w:proofErr w:type="spellStart"/>
      <w:r w:rsidRPr="00496D2C">
        <w:rPr>
          <w:sz w:val="24"/>
          <w:szCs w:val="24"/>
        </w:rPr>
        <w:t>Helbich</w:t>
      </w:r>
      <w:proofErr w:type="spellEnd"/>
      <w:r w:rsidRPr="00496D2C">
        <w:rPr>
          <w:sz w:val="24"/>
          <w:szCs w:val="24"/>
        </w:rPr>
        <w:t>, Spatiotemporal urbanization processes in the megacity of Mumbai, India: A Markov chains-cellular automata urban growth model, Applied Geography, Volume 40, 2013, Pages 140-149, ISSN 0143-6228,</w:t>
      </w:r>
      <w:r>
        <w:rPr>
          <w:sz w:val="24"/>
          <w:szCs w:val="24"/>
        </w:rPr>
        <w:t xml:space="preserve"> </w:t>
      </w:r>
      <w:hyperlink r:id="rId7" w:history="1">
        <w:r w:rsidRPr="00DE783C">
          <w:rPr>
            <w:rStyle w:val="Hyperlink"/>
            <w:sz w:val="24"/>
            <w:szCs w:val="24"/>
          </w:rPr>
          <w:t>https://doi.org/10.1016/j.apgeog.2013.01.009</w:t>
        </w:r>
      </w:hyperlink>
      <w:r w:rsidRPr="00496D2C">
        <w:rPr>
          <w:sz w:val="24"/>
          <w:szCs w:val="24"/>
        </w:rPr>
        <w:t>.</w:t>
      </w:r>
    </w:p>
    <w:p w:rsidR="004A6AF9" w:rsidRDefault="004A6AF9" w:rsidP="004A6AF9">
      <w:pPr>
        <w:pStyle w:val="ListParagraph"/>
        <w:numPr>
          <w:ilvl w:val="0"/>
          <w:numId w:val="5"/>
        </w:numPr>
        <w:spacing w:before="0" w:line="360" w:lineRule="auto"/>
        <w:ind w:left="0" w:firstLine="0"/>
        <w:rPr>
          <w:sz w:val="24"/>
          <w:szCs w:val="24"/>
        </w:rPr>
      </w:pPr>
      <w:proofErr w:type="spellStart"/>
      <w:r w:rsidRPr="00496D2C">
        <w:rPr>
          <w:sz w:val="24"/>
          <w:szCs w:val="24"/>
        </w:rPr>
        <w:t>Shaojian</w:t>
      </w:r>
      <w:proofErr w:type="spellEnd"/>
      <w:r w:rsidRPr="00496D2C">
        <w:rPr>
          <w:sz w:val="24"/>
          <w:szCs w:val="24"/>
        </w:rPr>
        <w:t xml:space="preserve"> Wang, Xiaoping Liu, </w:t>
      </w:r>
      <w:proofErr w:type="spellStart"/>
      <w:r w:rsidRPr="00496D2C">
        <w:rPr>
          <w:sz w:val="24"/>
          <w:szCs w:val="24"/>
        </w:rPr>
        <w:t>Chunshan</w:t>
      </w:r>
      <w:proofErr w:type="spellEnd"/>
      <w:r w:rsidRPr="00496D2C">
        <w:rPr>
          <w:sz w:val="24"/>
          <w:szCs w:val="24"/>
        </w:rPr>
        <w:t xml:space="preserve"> Zhou, </w:t>
      </w:r>
      <w:proofErr w:type="spellStart"/>
      <w:r w:rsidRPr="00496D2C">
        <w:rPr>
          <w:sz w:val="24"/>
          <w:szCs w:val="24"/>
        </w:rPr>
        <w:t>Jincan</w:t>
      </w:r>
      <w:proofErr w:type="spellEnd"/>
      <w:r w:rsidRPr="00496D2C">
        <w:rPr>
          <w:sz w:val="24"/>
          <w:szCs w:val="24"/>
        </w:rPr>
        <w:t xml:space="preserve"> </w:t>
      </w:r>
      <w:proofErr w:type="spellStart"/>
      <w:r w:rsidRPr="00496D2C">
        <w:rPr>
          <w:sz w:val="24"/>
          <w:szCs w:val="24"/>
        </w:rPr>
        <w:t>Hu</w:t>
      </w:r>
      <w:proofErr w:type="spellEnd"/>
      <w:r w:rsidRPr="00496D2C">
        <w:rPr>
          <w:sz w:val="24"/>
          <w:szCs w:val="24"/>
        </w:rPr>
        <w:t xml:space="preserve">, </w:t>
      </w:r>
      <w:proofErr w:type="spellStart"/>
      <w:r w:rsidRPr="00496D2C">
        <w:rPr>
          <w:sz w:val="24"/>
          <w:szCs w:val="24"/>
        </w:rPr>
        <w:t>Jinpei</w:t>
      </w:r>
      <w:proofErr w:type="spellEnd"/>
      <w:r w:rsidRPr="00496D2C">
        <w:rPr>
          <w:sz w:val="24"/>
          <w:szCs w:val="24"/>
        </w:rPr>
        <w:t xml:space="preserve"> </w:t>
      </w:r>
      <w:proofErr w:type="spellStart"/>
      <w:r w:rsidRPr="00496D2C">
        <w:rPr>
          <w:sz w:val="24"/>
          <w:szCs w:val="24"/>
        </w:rPr>
        <w:t>Ou</w:t>
      </w:r>
      <w:proofErr w:type="spellEnd"/>
      <w:r w:rsidRPr="00496D2C">
        <w:rPr>
          <w:sz w:val="24"/>
          <w:szCs w:val="24"/>
        </w:rPr>
        <w:t xml:space="preserve">, Examining the impacts of socioeconomic factors, urban form, and </w:t>
      </w:r>
      <w:proofErr w:type="spellStart"/>
      <w:r w:rsidRPr="00496D2C">
        <w:rPr>
          <w:sz w:val="24"/>
          <w:szCs w:val="24"/>
        </w:rPr>
        <w:t>ransportation</w:t>
      </w:r>
      <w:proofErr w:type="spellEnd"/>
      <w:r w:rsidRPr="00496D2C">
        <w:rPr>
          <w:sz w:val="24"/>
          <w:szCs w:val="24"/>
        </w:rPr>
        <w:t xml:space="preserve"> networks on CO2 emissions in China’s megacities, Applied Energy, Volume 185, Part 1, 2017, Pages 189-200, ISSN 0306-2619,</w:t>
      </w:r>
      <w:r>
        <w:rPr>
          <w:sz w:val="24"/>
          <w:szCs w:val="24"/>
        </w:rPr>
        <w:t xml:space="preserve"> </w:t>
      </w:r>
      <w:hyperlink r:id="rId8" w:history="1">
        <w:r w:rsidRPr="00DE783C">
          <w:rPr>
            <w:rStyle w:val="Hyperlink"/>
            <w:sz w:val="24"/>
            <w:szCs w:val="24"/>
          </w:rPr>
          <w:t>https://doi.org/10.1016/j.apenergy.2016.10.052</w:t>
        </w:r>
      </w:hyperlink>
      <w:r w:rsidRPr="00496D2C">
        <w:rPr>
          <w:sz w:val="24"/>
          <w:szCs w:val="24"/>
        </w:rPr>
        <w:t>.</w:t>
      </w:r>
    </w:p>
    <w:p w:rsidR="004A6AF9" w:rsidRPr="00496D2C" w:rsidRDefault="004A6AF9" w:rsidP="004A6AF9">
      <w:pPr>
        <w:pStyle w:val="ListParagraph"/>
        <w:numPr>
          <w:ilvl w:val="0"/>
          <w:numId w:val="5"/>
        </w:numPr>
        <w:spacing w:before="0" w:line="360" w:lineRule="auto"/>
        <w:ind w:left="0" w:firstLine="0"/>
        <w:rPr>
          <w:sz w:val="24"/>
          <w:szCs w:val="24"/>
        </w:rPr>
      </w:pPr>
      <w:r>
        <w:t xml:space="preserve">Sun Z, Chen X, Xing H, Ma H, </w:t>
      </w:r>
      <w:proofErr w:type="spellStart"/>
      <w:r>
        <w:t>Meng</w:t>
      </w:r>
      <w:proofErr w:type="spellEnd"/>
      <w:r>
        <w:t xml:space="preserve"> Y (2020) Regional differences in socioeconomic </w:t>
      </w:r>
      <w:r>
        <w:lastRenderedPageBreak/>
        <w:t xml:space="preserve">trends: The spatiotemporal evolution from individual cities to a megacity region over a long time series. </w:t>
      </w:r>
      <w:proofErr w:type="spellStart"/>
      <w:r>
        <w:t>PLoS</w:t>
      </w:r>
      <w:proofErr w:type="spellEnd"/>
      <w:r>
        <w:t xml:space="preserve"> ONE 15(12): e0244084. https:// doi.org/10.1371/journal.pone.0244084</w:t>
      </w:r>
    </w:p>
    <w:p w:rsidR="004A6AF9" w:rsidRDefault="004A6AF9" w:rsidP="004A6AF9">
      <w:pPr>
        <w:pStyle w:val="ListParagraph"/>
        <w:numPr>
          <w:ilvl w:val="0"/>
          <w:numId w:val="5"/>
        </w:numPr>
        <w:spacing w:before="0" w:line="360" w:lineRule="auto"/>
        <w:ind w:left="0" w:firstLine="0"/>
        <w:rPr>
          <w:sz w:val="24"/>
          <w:szCs w:val="24"/>
        </w:rPr>
      </w:pPr>
      <w:proofErr w:type="spellStart"/>
      <w:r w:rsidRPr="00F72E45">
        <w:rPr>
          <w:sz w:val="24"/>
          <w:szCs w:val="24"/>
        </w:rPr>
        <w:t>Wouter</w:t>
      </w:r>
      <w:proofErr w:type="spellEnd"/>
      <w:r w:rsidRPr="00F72E45">
        <w:rPr>
          <w:sz w:val="24"/>
          <w:szCs w:val="24"/>
        </w:rPr>
        <w:t xml:space="preserve"> J. </w:t>
      </w:r>
      <w:proofErr w:type="spellStart"/>
      <w:r w:rsidRPr="00F72E45">
        <w:rPr>
          <w:sz w:val="24"/>
          <w:szCs w:val="24"/>
        </w:rPr>
        <w:t>Smolenaars</w:t>
      </w:r>
      <w:proofErr w:type="spellEnd"/>
      <w:r w:rsidRPr="00F72E45">
        <w:rPr>
          <w:sz w:val="24"/>
          <w:szCs w:val="24"/>
        </w:rPr>
        <w:t xml:space="preserve">, Arthur F. Lutz, Hester </w:t>
      </w:r>
      <w:proofErr w:type="spellStart"/>
      <w:r w:rsidRPr="00F72E45">
        <w:rPr>
          <w:sz w:val="24"/>
          <w:szCs w:val="24"/>
        </w:rPr>
        <w:t>Biemans</w:t>
      </w:r>
      <w:proofErr w:type="spellEnd"/>
      <w:r w:rsidRPr="00F72E45">
        <w:rPr>
          <w:sz w:val="24"/>
          <w:szCs w:val="24"/>
        </w:rPr>
        <w:t xml:space="preserve">, </w:t>
      </w:r>
      <w:proofErr w:type="spellStart"/>
      <w:r w:rsidRPr="00F72E45">
        <w:rPr>
          <w:sz w:val="24"/>
          <w:szCs w:val="24"/>
        </w:rPr>
        <w:t>Sanita</w:t>
      </w:r>
      <w:proofErr w:type="spellEnd"/>
      <w:r w:rsidRPr="00F72E45">
        <w:rPr>
          <w:sz w:val="24"/>
          <w:szCs w:val="24"/>
        </w:rPr>
        <w:t xml:space="preserve"> </w:t>
      </w:r>
      <w:proofErr w:type="spellStart"/>
      <w:r w:rsidRPr="00F72E45">
        <w:rPr>
          <w:sz w:val="24"/>
          <w:szCs w:val="24"/>
        </w:rPr>
        <w:t>Dhaubanjar</w:t>
      </w:r>
      <w:proofErr w:type="spellEnd"/>
      <w:r w:rsidRPr="00F72E45">
        <w:rPr>
          <w:sz w:val="24"/>
          <w:szCs w:val="24"/>
        </w:rPr>
        <w:t xml:space="preserve">, Walter W. </w:t>
      </w:r>
      <w:proofErr w:type="spellStart"/>
      <w:r w:rsidRPr="00F72E45">
        <w:rPr>
          <w:sz w:val="24"/>
          <w:szCs w:val="24"/>
        </w:rPr>
        <w:t>Immerzeel</w:t>
      </w:r>
      <w:proofErr w:type="spellEnd"/>
      <w:r w:rsidRPr="00F72E45">
        <w:rPr>
          <w:sz w:val="24"/>
          <w:szCs w:val="24"/>
        </w:rPr>
        <w:t xml:space="preserve">, </w:t>
      </w:r>
      <w:proofErr w:type="spellStart"/>
      <w:r w:rsidRPr="00F72E45">
        <w:rPr>
          <w:sz w:val="24"/>
          <w:szCs w:val="24"/>
        </w:rPr>
        <w:t>Fulco</w:t>
      </w:r>
      <w:proofErr w:type="spellEnd"/>
      <w:r w:rsidRPr="00F72E45">
        <w:rPr>
          <w:sz w:val="24"/>
          <w:szCs w:val="24"/>
        </w:rPr>
        <w:t xml:space="preserve"> Ludwig, From narratives to numbers: Spatial downscaling and quantification of future water, food &amp; energy security requirements in the Indus basin, Futures, Volume 133</w:t>
      </w:r>
      <w:proofErr w:type="gramStart"/>
      <w:r w:rsidRPr="00F72E45">
        <w:rPr>
          <w:sz w:val="24"/>
          <w:szCs w:val="24"/>
        </w:rPr>
        <w:t>,  2021</w:t>
      </w:r>
      <w:proofErr w:type="gramEnd"/>
      <w:r w:rsidRPr="00F72E45">
        <w:rPr>
          <w:sz w:val="24"/>
          <w:szCs w:val="24"/>
        </w:rPr>
        <w:t xml:space="preserve">, 102831, ISSN 0016-3287, </w:t>
      </w:r>
      <w:hyperlink r:id="rId9" w:history="1">
        <w:r w:rsidRPr="00DE783C">
          <w:rPr>
            <w:rStyle w:val="Hyperlink"/>
            <w:sz w:val="24"/>
            <w:szCs w:val="24"/>
          </w:rPr>
          <w:t>https://doi.org/10.1016/j.futures.2021.102831</w:t>
        </w:r>
      </w:hyperlink>
      <w:r w:rsidRPr="00F72E45">
        <w:rPr>
          <w:sz w:val="24"/>
          <w:szCs w:val="24"/>
        </w:rPr>
        <w:t>.</w:t>
      </w:r>
      <w:r>
        <w:rPr>
          <w:sz w:val="24"/>
          <w:szCs w:val="24"/>
        </w:rPr>
        <w:t xml:space="preserve"> </w:t>
      </w:r>
      <w:r w:rsidRPr="00F72E45">
        <w:rPr>
          <w:sz w:val="24"/>
          <w:szCs w:val="24"/>
        </w:rPr>
        <w:t>(</w:t>
      </w:r>
      <w:hyperlink r:id="rId10" w:history="1">
        <w:r w:rsidRPr="00DE783C">
          <w:rPr>
            <w:rStyle w:val="Hyperlink"/>
            <w:sz w:val="24"/>
            <w:szCs w:val="24"/>
          </w:rPr>
          <w:t>https://www.sciencedirect.com/science/article/pii/S0016328721001403</w:t>
        </w:r>
      </w:hyperlink>
      <w:r w:rsidRPr="00F72E45">
        <w:rPr>
          <w:sz w:val="24"/>
          <w:szCs w:val="24"/>
        </w:rPr>
        <w:t>)</w:t>
      </w:r>
    </w:p>
    <w:p w:rsidR="004A6AF9" w:rsidRDefault="004A6AF9" w:rsidP="004A6AF9">
      <w:pPr>
        <w:pStyle w:val="ListParagraph"/>
        <w:numPr>
          <w:ilvl w:val="0"/>
          <w:numId w:val="5"/>
        </w:numPr>
        <w:spacing w:before="0" w:line="360" w:lineRule="auto"/>
        <w:ind w:left="0" w:firstLine="0"/>
        <w:rPr>
          <w:sz w:val="24"/>
          <w:szCs w:val="24"/>
        </w:rPr>
      </w:pPr>
      <w:proofErr w:type="spellStart"/>
      <w:r w:rsidRPr="00496D2C">
        <w:rPr>
          <w:sz w:val="24"/>
          <w:szCs w:val="24"/>
        </w:rPr>
        <w:t>Yigang</w:t>
      </w:r>
      <w:proofErr w:type="spellEnd"/>
      <w:r w:rsidRPr="00496D2C">
        <w:rPr>
          <w:sz w:val="24"/>
          <w:szCs w:val="24"/>
        </w:rPr>
        <w:t xml:space="preserve"> Wei, Cui Huang, Jing Li, </w:t>
      </w:r>
      <w:proofErr w:type="spellStart"/>
      <w:r w:rsidRPr="00496D2C">
        <w:rPr>
          <w:sz w:val="24"/>
          <w:szCs w:val="24"/>
        </w:rPr>
        <w:t>Lingling</w:t>
      </w:r>
      <w:proofErr w:type="spellEnd"/>
      <w:r w:rsidRPr="00496D2C">
        <w:rPr>
          <w:sz w:val="24"/>
          <w:szCs w:val="24"/>
        </w:rPr>
        <w:t xml:space="preserve"> </w:t>
      </w:r>
      <w:proofErr w:type="spellStart"/>
      <w:r w:rsidRPr="00496D2C">
        <w:rPr>
          <w:sz w:val="24"/>
          <w:szCs w:val="24"/>
        </w:rPr>
        <w:t>Xie</w:t>
      </w:r>
      <w:proofErr w:type="spellEnd"/>
      <w:r w:rsidRPr="00496D2C">
        <w:rPr>
          <w:sz w:val="24"/>
          <w:szCs w:val="24"/>
        </w:rPr>
        <w:t>, An evaluation model for urban carrying capacity: A case study of China's mega-cities, Habitat International, Volume 53, 2016, Pages 87-96, ISSN 0197-3975,</w:t>
      </w:r>
      <w:r>
        <w:rPr>
          <w:sz w:val="24"/>
          <w:szCs w:val="24"/>
        </w:rPr>
        <w:t xml:space="preserve"> </w:t>
      </w:r>
      <w:hyperlink r:id="rId11" w:history="1">
        <w:r w:rsidRPr="00DE783C">
          <w:rPr>
            <w:rStyle w:val="Hyperlink"/>
            <w:sz w:val="24"/>
            <w:szCs w:val="24"/>
          </w:rPr>
          <w:t>https://doi.org/10.1016/j.habitatint.2015.10.025</w:t>
        </w:r>
      </w:hyperlink>
      <w:r w:rsidRPr="00496D2C">
        <w:rPr>
          <w:sz w:val="24"/>
          <w:szCs w:val="24"/>
        </w:rPr>
        <w:t>.</w:t>
      </w:r>
    </w:p>
    <w:p w:rsidR="00E122BC" w:rsidRPr="00E122BC" w:rsidRDefault="00E122BC" w:rsidP="00E277CD">
      <w:pPr>
        <w:spacing w:after="0" w:line="360" w:lineRule="auto"/>
        <w:jc w:val="both"/>
        <w:rPr>
          <w:rFonts w:ascii="Times New Roman" w:hAnsi="Times New Roman" w:cs="Times New Roman"/>
          <w:b/>
          <w:sz w:val="24"/>
        </w:rPr>
      </w:pPr>
    </w:p>
    <w:p w:rsidR="00932A26" w:rsidRPr="00932A26" w:rsidRDefault="00932A26" w:rsidP="00932A26">
      <w:pPr>
        <w:spacing w:after="0" w:line="360" w:lineRule="auto"/>
        <w:jc w:val="center"/>
        <w:rPr>
          <w:rFonts w:ascii="Times New Roman" w:hAnsi="Times New Roman" w:cs="Times New Roman"/>
          <w:b/>
          <w:sz w:val="24"/>
        </w:rPr>
      </w:pPr>
    </w:p>
    <w:sectPr w:rsidR="00932A26" w:rsidRPr="00932A26" w:rsidSect="004A6AF9">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E78A4"/>
    <w:multiLevelType w:val="multilevel"/>
    <w:tmpl w:val="E5A8E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E4F4298"/>
    <w:multiLevelType w:val="multilevel"/>
    <w:tmpl w:val="EB6A0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355000B"/>
    <w:multiLevelType w:val="hybridMultilevel"/>
    <w:tmpl w:val="C0AE8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D3012E"/>
    <w:multiLevelType w:val="multilevel"/>
    <w:tmpl w:val="C2DAC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E51CFA"/>
    <w:multiLevelType w:val="multilevel"/>
    <w:tmpl w:val="B6125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932A26"/>
    <w:rsid w:val="001C7D01"/>
    <w:rsid w:val="004A6AF9"/>
    <w:rsid w:val="00636E2B"/>
    <w:rsid w:val="007C01BA"/>
    <w:rsid w:val="008A5925"/>
    <w:rsid w:val="00932A26"/>
    <w:rsid w:val="00E122BC"/>
    <w:rsid w:val="00E2381F"/>
    <w:rsid w:val="00E277CD"/>
    <w:rsid w:val="00F735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5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AF9"/>
    <w:pPr>
      <w:widowControl w:val="0"/>
      <w:autoSpaceDE w:val="0"/>
      <w:autoSpaceDN w:val="0"/>
      <w:spacing w:before="120" w:after="0" w:line="240" w:lineRule="auto"/>
      <w:ind w:left="660" w:hanging="360"/>
      <w:jc w:val="both"/>
    </w:pPr>
    <w:rPr>
      <w:rFonts w:ascii="Times New Roman" w:eastAsia="Times New Roman" w:hAnsi="Times New Roman" w:cs="Times New Roman"/>
    </w:rPr>
  </w:style>
  <w:style w:type="character" w:styleId="Hyperlink">
    <w:name w:val="Hyperlink"/>
    <w:basedOn w:val="DefaultParagraphFont"/>
    <w:uiPriority w:val="99"/>
    <w:unhideWhenUsed/>
    <w:rsid w:val="004A6AF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890798">
      <w:bodyDiv w:val="1"/>
      <w:marLeft w:val="0"/>
      <w:marRight w:val="0"/>
      <w:marTop w:val="0"/>
      <w:marBottom w:val="0"/>
      <w:divBdr>
        <w:top w:val="none" w:sz="0" w:space="0" w:color="auto"/>
        <w:left w:val="none" w:sz="0" w:space="0" w:color="auto"/>
        <w:bottom w:val="none" w:sz="0" w:space="0" w:color="auto"/>
        <w:right w:val="none" w:sz="0" w:space="0" w:color="auto"/>
      </w:divBdr>
    </w:div>
    <w:div w:id="2261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433173">
          <w:marLeft w:val="0"/>
          <w:marRight w:val="0"/>
          <w:marTop w:val="0"/>
          <w:marBottom w:val="0"/>
          <w:divBdr>
            <w:top w:val="none" w:sz="0" w:space="0" w:color="auto"/>
            <w:left w:val="none" w:sz="0" w:space="0" w:color="auto"/>
            <w:bottom w:val="none" w:sz="0" w:space="0" w:color="auto"/>
            <w:right w:val="none" w:sz="0" w:space="0" w:color="auto"/>
          </w:divBdr>
          <w:divsChild>
            <w:div w:id="474374654">
              <w:marLeft w:val="0"/>
              <w:marRight w:val="0"/>
              <w:marTop w:val="0"/>
              <w:marBottom w:val="0"/>
              <w:divBdr>
                <w:top w:val="none" w:sz="0" w:space="0" w:color="auto"/>
                <w:left w:val="none" w:sz="0" w:space="0" w:color="auto"/>
                <w:bottom w:val="none" w:sz="0" w:space="0" w:color="auto"/>
                <w:right w:val="none" w:sz="0" w:space="0" w:color="auto"/>
              </w:divBdr>
              <w:divsChild>
                <w:div w:id="1076777780">
                  <w:marLeft w:val="0"/>
                  <w:marRight w:val="0"/>
                  <w:marTop w:val="0"/>
                  <w:marBottom w:val="0"/>
                  <w:divBdr>
                    <w:top w:val="none" w:sz="0" w:space="0" w:color="auto"/>
                    <w:left w:val="none" w:sz="0" w:space="0" w:color="auto"/>
                    <w:bottom w:val="none" w:sz="0" w:space="0" w:color="auto"/>
                    <w:right w:val="none" w:sz="0" w:space="0" w:color="auto"/>
                  </w:divBdr>
                  <w:divsChild>
                    <w:div w:id="7011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984257">
          <w:marLeft w:val="0"/>
          <w:marRight w:val="0"/>
          <w:marTop w:val="0"/>
          <w:marBottom w:val="0"/>
          <w:divBdr>
            <w:top w:val="none" w:sz="0" w:space="0" w:color="auto"/>
            <w:left w:val="none" w:sz="0" w:space="0" w:color="auto"/>
            <w:bottom w:val="none" w:sz="0" w:space="0" w:color="auto"/>
            <w:right w:val="none" w:sz="0" w:space="0" w:color="auto"/>
          </w:divBdr>
          <w:divsChild>
            <w:div w:id="1982609236">
              <w:marLeft w:val="0"/>
              <w:marRight w:val="0"/>
              <w:marTop w:val="0"/>
              <w:marBottom w:val="0"/>
              <w:divBdr>
                <w:top w:val="none" w:sz="0" w:space="0" w:color="auto"/>
                <w:left w:val="none" w:sz="0" w:space="0" w:color="auto"/>
                <w:bottom w:val="none" w:sz="0" w:space="0" w:color="auto"/>
                <w:right w:val="none" w:sz="0" w:space="0" w:color="auto"/>
              </w:divBdr>
              <w:divsChild>
                <w:div w:id="1157653594">
                  <w:marLeft w:val="0"/>
                  <w:marRight w:val="0"/>
                  <w:marTop w:val="0"/>
                  <w:marBottom w:val="0"/>
                  <w:divBdr>
                    <w:top w:val="none" w:sz="0" w:space="0" w:color="auto"/>
                    <w:left w:val="none" w:sz="0" w:space="0" w:color="auto"/>
                    <w:bottom w:val="none" w:sz="0" w:space="0" w:color="auto"/>
                    <w:right w:val="none" w:sz="0" w:space="0" w:color="auto"/>
                  </w:divBdr>
                  <w:divsChild>
                    <w:div w:id="20037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719925">
      <w:bodyDiv w:val="1"/>
      <w:marLeft w:val="0"/>
      <w:marRight w:val="0"/>
      <w:marTop w:val="0"/>
      <w:marBottom w:val="0"/>
      <w:divBdr>
        <w:top w:val="none" w:sz="0" w:space="0" w:color="auto"/>
        <w:left w:val="none" w:sz="0" w:space="0" w:color="auto"/>
        <w:bottom w:val="none" w:sz="0" w:space="0" w:color="auto"/>
        <w:right w:val="none" w:sz="0" w:space="0" w:color="auto"/>
      </w:divBdr>
      <w:divsChild>
        <w:div w:id="977415113">
          <w:marLeft w:val="0"/>
          <w:marRight w:val="0"/>
          <w:marTop w:val="0"/>
          <w:marBottom w:val="0"/>
          <w:divBdr>
            <w:top w:val="none" w:sz="0" w:space="0" w:color="auto"/>
            <w:left w:val="none" w:sz="0" w:space="0" w:color="auto"/>
            <w:bottom w:val="none" w:sz="0" w:space="0" w:color="auto"/>
            <w:right w:val="none" w:sz="0" w:space="0" w:color="auto"/>
          </w:divBdr>
          <w:divsChild>
            <w:div w:id="918448083">
              <w:marLeft w:val="0"/>
              <w:marRight w:val="0"/>
              <w:marTop w:val="0"/>
              <w:marBottom w:val="0"/>
              <w:divBdr>
                <w:top w:val="none" w:sz="0" w:space="0" w:color="auto"/>
                <w:left w:val="none" w:sz="0" w:space="0" w:color="auto"/>
                <w:bottom w:val="none" w:sz="0" w:space="0" w:color="auto"/>
                <w:right w:val="none" w:sz="0" w:space="0" w:color="auto"/>
              </w:divBdr>
              <w:divsChild>
                <w:div w:id="156002216">
                  <w:marLeft w:val="0"/>
                  <w:marRight w:val="0"/>
                  <w:marTop w:val="0"/>
                  <w:marBottom w:val="0"/>
                  <w:divBdr>
                    <w:top w:val="none" w:sz="0" w:space="0" w:color="auto"/>
                    <w:left w:val="none" w:sz="0" w:space="0" w:color="auto"/>
                    <w:bottom w:val="none" w:sz="0" w:space="0" w:color="auto"/>
                    <w:right w:val="none" w:sz="0" w:space="0" w:color="auto"/>
                  </w:divBdr>
                  <w:divsChild>
                    <w:div w:id="36610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155658">
          <w:marLeft w:val="0"/>
          <w:marRight w:val="0"/>
          <w:marTop w:val="0"/>
          <w:marBottom w:val="0"/>
          <w:divBdr>
            <w:top w:val="none" w:sz="0" w:space="0" w:color="auto"/>
            <w:left w:val="none" w:sz="0" w:space="0" w:color="auto"/>
            <w:bottom w:val="none" w:sz="0" w:space="0" w:color="auto"/>
            <w:right w:val="none" w:sz="0" w:space="0" w:color="auto"/>
          </w:divBdr>
          <w:divsChild>
            <w:div w:id="1691490498">
              <w:marLeft w:val="0"/>
              <w:marRight w:val="0"/>
              <w:marTop w:val="0"/>
              <w:marBottom w:val="0"/>
              <w:divBdr>
                <w:top w:val="none" w:sz="0" w:space="0" w:color="auto"/>
                <w:left w:val="none" w:sz="0" w:space="0" w:color="auto"/>
                <w:bottom w:val="none" w:sz="0" w:space="0" w:color="auto"/>
                <w:right w:val="none" w:sz="0" w:space="0" w:color="auto"/>
              </w:divBdr>
              <w:divsChild>
                <w:div w:id="87317540">
                  <w:marLeft w:val="0"/>
                  <w:marRight w:val="0"/>
                  <w:marTop w:val="0"/>
                  <w:marBottom w:val="0"/>
                  <w:divBdr>
                    <w:top w:val="none" w:sz="0" w:space="0" w:color="auto"/>
                    <w:left w:val="none" w:sz="0" w:space="0" w:color="auto"/>
                    <w:bottom w:val="none" w:sz="0" w:space="0" w:color="auto"/>
                    <w:right w:val="none" w:sz="0" w:space="0" w:color="auto"/>
                  </w:divBdr>
                  <w:divsChild>
                    <w:div w:id="13281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8</Pages>
  <Words>2967</Words>
  <Characters>16913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dc:creator>
  <cp:keywords/>
  <dc:description/>
  <cp:lastModifiedBy>Deepak</cp:lastModifiedBy>
  <cp:revision>7</cp:revision>
  <dcterms:created xsi:type="dcterms:W3CDTF">2024-10-15T05:25:00Z</dcterms:created>
  <dcterms:modified xsi:type="dcterms:W3CDTF">2024-10-16T04:30:00Z</dcterms:modified>
</cp:coreProperties>
</file>