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35A" w:rsidRDefault="00A90E0F" w:rsidP="00A90E0F">
      <w:pPr>
        <w:spacing w:before="240" w:line="360" w:lineRule="auto"/>
        <w:jc w:val="center"/>
        <w:rPr>
          <w:rFonts w:ascii="Times New Roman" w:hAnsi="Times New Roman" w:cs="Times New Roman"/>
          <w:b/>
          <w:color w:val="000000" w:themeColor="text1"/>
          <w:sz w:val="32"/>
          <w:szCs w:val="32"/>
        </w:rPr>
      </w:pPr>
      <w:r w:rsidRPr="00A90E0F">
        <w:rPr>
          <w:rFonts w:ascii="Times New Roman" w:hAnsi="Times New Roman" w:cs="Times New Roman"/>
          <w:b/>
          <w:color w:val="000000" w:themeColor="text1"/>
          <w:sz w:val="32"/>
          <w:szCs w:val="32"/>
        </w:rPr>
        <w:t>ROLE OF DOPPLER EFFECT IN ASTRONOMY: ESPECIALLY CALCULATI</w:t>
      </w:r>
      <w:r>
        <w:rPr>
          <w:rFonts w:ascii="Times New Roman" w:hAnsi="Times New Roman" w:cs="Times New Roman"/>
          <w:b/>
          <w:color w:val="000000" w:themeColor="text1"/>
          <w:sz w:val="32"/>
          <w:szCs w:val="32"/>
        </w:rPr>
        <w:t>N</w:t>
      </w:r>
      <w:bookmarkStart w:id="0" w:name="_GoBack"/>
      <w:bookmarkEnd w:id="0"/>
      <w:r>
        <w:rPr>
          <w:rFonts w:ascii="Times New Roman" w:hAnsi="Times New Roman" w:cs="Times New Roman"/>
          <w:b/>
          <w:color w:val="000000" w:themeColor="text1"/>
          <w:sz w:val="32"/>
          <w:szCs w:val="32"/>
        </w:rPr>
        <w:t>G RADIAL VELOCITIES OF PLANETS</w:t>
      </w:r>
    </w:p>
    <w:p w:rsidR="00A90E0F" w:rsidRPr="00A90E0F" w:rsidRDefault="00A90E0F" w:rsidP="00A90E0F">
      <w:pPr>
        <w:spacing w:after="0" w:line="240" w:lineRule="auto"/>
        <w:jc w:val="center"/>
        <w:rPr>
          <w:rFonts w:ascii="Times New Roman" w:hAnsi="Times New Roman" w:cs="Times New Roman"/>
          <w:b/>
          <w:color w:val="000000" w:themeColor="text1"/>
          <w:sz w:val="24"/>
          <w:szCs w:val="32"/>
        </w:rPr>
      </w:pPr>
      <w:proofErr w:type="spellStart"/>
      <w:r w:rsidRPr="00A90E0F">
        <w:rPr>
          <w:rFonts w:ascii="Times New Roman" w:hAnsi="Times New Roman" w:cs="Times New Roman"/>
          <w:b/>
          <w:color w:val="000000" w:themeColor="text1"/>
          <w:sz w:val="24"/>
          <w:szCs w:val="32"/>
        </w:rPr>
        <w:t>Parth</w:t>
      </w:r>
      <w:proofErr w:type="spellEnd"/>
      <w:r w:rsidRPr="00A90E0F">
        <w:rPr>
          <w:rFonts w:ascii="Times New Roman" w:hAnsi="Times New Roman" w:cs="Times New Roman"/>
          <w:b/>
          <w:color w:val="000000" w:themeColor="text1"/>
          <w:sz w:val="24"/>
          <w:szCs w:val="32"/>
        </w:rPr>
        <w:t xml:space="preserve"> Jain</w:t>
      </w:r>
    </w:p>
    <w:p w:rsidR="00A90E0F" w:rsidRDefault="00A90E0F" w:rsidP="00A90E0F">
      <w:pPr>
        <w:spacing w:after="0" w:line="240" w:lineRule="auto"/>
        <w:jc w:val="center"/>
        <w:rPr>
          <w:rFonts w:ascii="Times New Roman" w:hAnsi="Times New Roman" w:cs="Times New Roman"/>
          <w:color w:val="000000" w:themeColor="text1"/>
          <w:sz w:val="24"/>
          <w:szCs w:val="32"/>
        </w:rPr>
      </w:pPr>
      <w:r w:rsidRPr="00A90E0F">
        <w:rPr>
          <w:rFonts w:ascii="Times New Roman" w:hAnsi="Times New Roman" w:cs="Times New Roman"/>
          <w:color w:val="000000" w:themeColor="text1"/>
          <w:sz w:val="24"/>
          <w:szCs w:val="32"/>
        </w:rPr>
        <w:t xml:space="preserve">Sri </w:t>
      </w:r>
      <w:proofErr w:type="spellStart"/>
      <w:r w:rsidRPr="00A90E0F">
        <w:rPr>
          <w:rFonts w:ascii="Times New Roman" w:hAnsi="Times New Roman" w:cs="Times New Roman"/>
          <w:color w:val="000000" w:themeColor="text1"/>
          <w:sz w:val="24"/>
          <w:szCs w:val="32"/>
        </w:rPr>
        <w:t>Venkateshwar</w:t>
      </w:r>
      <w:proofErr w:type="spellEnd"/>
      <w:r w:rsidRPr="00A90E0F">
        <w:rPr>
          <w:rFonts w:ascii="Times New Roman" w:hAnsi="Times New Roman" w:cs="Times New Roman"/>
          <w:color w:val="000000" w:themeColor="text1"/>
          <w:sz w:val="24"/>
          <w:szCs w:val="32"/>
        </w:rPr>
        <w:t xml:space="preserve"> International School</w:t>
      </w:r>
    </w:p>
    <w:p w:rsidR="00A90E0F" w:rsidRPr="00A90E0F" w:rsidRDefault="00A90E0F" w:rsidP="00A90E0F">
      <w:pPr>
        <w:spacing w:before="240" w:line="360" w:lineRule="auto"/>
        <w:jc w:val="both"/>
        <w:rPr>
          <w:rFonts w:ascii="Times New Roman" w:hAnsi="Times New Roman" w:cs="Times New Roman"/>
          <w:b/>
          <w:color w:val="000000" w:themeColor="text1"/>
          <w:sz w:val="24"/>
          <w:szCs w:val="24"/>
        </w:rPr>
      </w:pPr>
      <w:r w:rsidRPr="00A90E0F">
        <w:rPr>
          <w:rFonts w:ascii="Times New Roman" w:hAnsi="Times New Roman" w:cs="Times New Roman"/>
          <w:b/>
          <w:color w:val="000000" w:themeColor="text1"/>
          <w:sz w:val="24"/>
          <w:szCs w:val="24"/>
        </w:rPr>
        <w:t>Abstract</w:t>
      </w:r>
    </w:p>
    <w:p w:rsidR="00A90E0F" w:rsidRPr="00A90E0F" w:rsidRDefault="00A90E0F" w:rsidP="00A90E0F">
      <w:pPr>
        <w:spacing w:before="100" w:beforeAutospacing="1" w:line="360" w:lineRule="auto"/>
        <w:jc w:val="both"/>
        <w:rPr>
          <w:rFonts w:ascii="Times New Roman" w:eastAsia="Times New Roman" w:hAnsi="Times New Roman" w:cs="Times New Roman"/>
          <w:sz w:val="24"/>
          <w:szCs w:val="24"/>
        </w:rPr>
      </w:pPr>
      <w:r w:rsidRPr="00A90E0F">
        <w:rPr>
          <w:rFonts w:ascii="Times New Roman" w:eastAsia="Times New Roman" w:hAnsi="Times New Roman" w:cs="Times New Roman"/>
          <w:sz w:val="24"/>
          <w:szCs w:val="24"/>
        </w:rPr>
        <w:t xml:space="preserve">The Doppler </w:t>
      </w:r>
      <w:proofErr w:type="gramStart"/>
      <w:r w:rsidRPr="00A90E0F">
        <w:rPr>
          <w:rFonts w:ascii="Times New Roman" w:eastAsia="Times New Roman" w:hAnsi="Times New Roman" w:cs="Times New Roman"/>
          <w:sz w:val="24"/>
          <w:szCs w:val="24"/>
        </w:rPr>
        <w:t>effect</w:t>
      </w:r>
      <w:proofErr w:type="gramEnd"/>
      <w:r w:rsidRPr="00A90E0F">
        <w:rPr>
          <w:rFonts w:ascii="Times New Roman" w:eastAsia="Times New Roman" w:hAnsi="Times New Roman" w:cs="Times New Roman"/>
          <w:sz w:val="24"/>
          <w:szCs w:val="24"/>
        </w:rPr>
        <w:t xml:space="preserve"> is a critical phenomenon in astronomy, enabling astronomers to measure the radial velocities of celestial objects, including planets. By analyzing the shift in frequency of light emitted or absorbed by these bodies, researchers can infer their motion relative to Earth. This paper explores the fundamental principles of the Doppler </w:t>
      </w:r>
      <w:proofErr w:type="gramStart"/>
      <w:r w:rsidRPr="00A90E0F">
        <w:rPr>
          <w:rFonts w:ascii="Times New Roman" w:eastAsia="Times New Roman" w:hAnsi="Times New Roman" w:cs="Times New Roman"/>
          <w:sz w:val="24"/>
          <w:szCs w:val="24"/>
        </w:rPr>
        <w:t>effect</w:t>
      </w:r>
      <w:proofErr w:type="gramEnd"/>
      <w:r w:rsidRPr="00A90E0F">
        <w:rPr>
          <w:rFonts w:ascii="Times New Roman" w:eastAsia="Times New Roman" w:hAnsi="Times New Roman" w:cs="Times New Roman"/>
          <w:sz w:val="24"/>
          <w:szCs w:val="24"/>
        </w:rPr>
        <w:t>, illustrating its application in determining the speeds and directions of planetary orbits.</w:t>
      </w:r>
    </w:p>
    <w:p w:rsidR="00A90E0F" w:rsidRPr="00A90E0F" w:rsidRDefault="00A90E0F" w:rsidP="00A90E0F">
      <w:pPr>
        <w:spacing w:before="100" w:beforeAutospacing="1" w:line="360" w:lineRule="auto"/>
        <w:jc w:val="both"/>
        <w:rPr>
          <w:rFonts w:ascii="Times New Roman" w:eastAsia="Times New Roman" w:hAnsi="Times New Roman" w:cs="Times New Roman"/>
          <w:sz w:val="24"/>
          <w:szCs w:val="24"/>
        </w:rPr>
      </w:pPr>
      <w:r w:rsidRPr="00A90E0F">
        <w:rPr>
          <w:rFonts w:ascii="Times New Roman" w:eastAsia="Times New Roman" w:hAnsi="Times New Roman" w:cs="Times New Roman"/>
          <w:sz w:val="24"/>
          <w:szCs w:val="24"/>
        </w:rPr>
        <w:t xml:space="preserve">We begin by detailing the historical context and theoretical underpinnings of the Doppler </w:t>
      </w:r>
      <w:proofErr w:type="gramStart"/>
      <w:r w:rsidRPr="00A90E0F">
        <w:rPr>
          <w:rFonts w:ascii="Times New Roman" w:eastAsia="Times New Roman" w:hAnsi="Times New Roman" w:cs="Times New Roman"/>
          <w:sz w:val="24"/>
          <w:szCs w:val="24"/>
        </w:rPr>
        <w:t>effect</w:t>
      </w:r>
      <w:proofErr w:type="gramEnd"/>
      <w:r w:rsidRPr="00A90E0F">
        <w:rPr>
          <w:rFonts w:ascii="Times New Roman" w:eastAsia="Times New Roman" w:hAnsi="Times New Roman" w:cs="Times New Roman"/>
          <w:sz w:val="24"/>
          <w:szCs w:val="24"/>
        </w:rPr>
        <w:t xml:space="preserve">, including the distinctions between redshift and </w:t>
      </w:r>
      <w:proofErr w:type="spellStart"/>
      <w:r w:rsidRPr="00A90E0F">
        <w:rPr>
          <w:rFonts w:ascii="Times New Roman" w:eastAsia="Times New Roman" w:hAnsi="Times New Roman" w:cs="Times New Roman"/>
          <w:sz w:val="24"/>
          <w:szCs w:val="24"/>
        </w:rPr>
        <w:t>blueshift</w:t>
      </w:r>
      <w:proofErr w:type="spellEnd"/>
      <w:r w:rsidRPr="00A90E0F">
        <w:rPr>
          <w:rFonts w:ascii="Times New Roman" w:eastAsia="Times New Roman" w:hAnsi="Times New Roman" w:cs="Times New Roman"/>
          <w:sz w:val="24"/>
          <w:szCs w:val="24"/>
        </w:rPr>
        <w:t>. Through the use of spectroscopic techniques, astronomers can detect the subtle changes in spectral lines that indicate an object's velocity. We discuss the mathematical models that relate the observed wavelength shift to the radial velocity, emphasizing the significance of these measurements in understanding planetary systems and their dynamics.</w:t>
      </w:r>
    </w:p>
    <w:p w:rsidR="00A90E0F" w:rsidRPr="00A90E0F" w:rsidRDefault="00A90E0F" w:rsidP="00A90E0F">
      <w:pPr>
        <w:spacing w:before="100" w:beforeAutospacing="1" w:line="360" w:lineRule="auto"/>
        <w:jc w:val="both"/>
        <w:rPr>
          <w:rFonts w:ascii="Times New Roman" w:eastAsia="Times New Roman" w:hAnsi="Times New Roman" w:cs="Times New Roman"/>
          <w:sz w:val="24"/>
          <w:szCs w:val="24"/>
        </w:rPr>
      </w:pPr>
      <w:r w:rsidRPr="00A90E0F">
        <w:rPr>
          <w:rFonts w:ascii="Times New Roman" w:eastAsia="Times New Roman" w:hAnsi="Times New Roman" w:cs="Times New Roman"/>
          <w:sz w:val="24"/>
          <w:szCs w:val="24"/>
        </w:rPr>
        <w:t xml:space="preserve">Furthermore, we examine several case studies, such as the radial velocity method employed in </w:t>
      </w:r>
      <w:proofErr w:type="spellStart"/>
      <w:r w:rsidRPr="00A90E0F">
        <w:rPr>
          <w:rFonts w:ascii="Times New Roman" w:eastAsia="Times New Roman" w:hAnsi="Times New Roman" w:cs="Times New Roman"/>
          <w:sz w:val="24"/>
          <w:szCs w:val="24"/>
        </w:rPr>
        <w:t>exoplanet</w:t>
      </w:r>
      <w:proofErr w:type="spellEnd"/>
      <w:r w:rsidRPr="00A90E0F">
        <w:rPr>
          <w:rFonts w:ascii="Times New Roman" w:eastAsia="Times New Roman" w:hAnsi="Times New Roman" w:cs="Times New Roman"/>
          <w:sz w:val="24"/>
          <w:szCs w:val="24"/>
        </w:rPr>
        <w:t xml:space="preserve"> detection. By measuring the gravitational influence of a planet on its host star, astronomers can derive critical parameters, including the planet's mass and orbital characteristics. This approach has led to the discovery of numerous </w:t>
      </w:r>
      <w:proofErr w:type="spellStart"/>
      <w:r w:rsidRPr="00A90E0F">
        <w:rPr>
          <w:rFonts w:ascii="Times New Roman" w:eastAsia="Times New Roman" w:hAnsi="Times New Roman" w:cs="Times New Roman"/>
          <w:sz w:val="24"/>
          <w:szCs w:val="24"/>
        </w:rPr>
        <w:t>exoplanets</w:t>
      </w:r>
      <w:proofErr w:type="spellEnd"/>
      <w:r w:rsidRPr="00A90E0F">
        <w:rPr>
          <w:rFonts w:ascii="Times New Roman" w:eastAsia="Times New Roman" w:hAnsi="Times New Roman" w:cs="Times New Roman"/>
          <w:sz w:val="24"/>
          <w:szCs w:val="24"/>
        </w:rPr>
        <w:t>, expanding our understanding of planetary formation and evolution.</w:t>
      </w:r>
    </w:p>
    <w:p w:rsidR="00A90E0F" w:rsidRPr="00A90E0F" w:rsidRDefault="00A90E0F" w:rsidP="00A90E0F">
      <w:pPr>
        <w:spacing w:before="100" w:beforeAutospacing="1" w:line="360" w:lineRule="auto"/>
        <w:jc w:val="both"/>
        <w:rPr>
          <w:rFonts w:ascii="Times New Roman" w:eastAsia="Times New Roman" w:hAnsi="Times New Roman" w:cs="Times New Roman"/>
          <w:sz w:val="24"/>
          <w:szCs w:val="24"/>
        </w:rPr>
      </w:pPr>
      <w:r w:rsidRPr="00A90E0F">
        <w:rPr>
          <w:rFonts w:ascii="Times New Roman" w:eastAsia="Times New Roman" w:hAnsi="Times New Roman" w:cs="Times New Roman"/>
          <w:sz w:val="24"/>
          <w:szCs w:val="24"/>
        </w:rPr>
        <w:t>Additionally, we consider the challenges and limitations associated with Doppler measurements, including instrumental noise and the effects of stellar activity, which can complicate data interpretation. Advanced techniques, such as cross-correlation and template fitting, are discussed as methods to enhance the accuracy of radial velocity determinations.</w:t>
      </w:r>
    </w:p>
    <w:p w:rsidR="00A90E0F" w:rsidRPr="00A90E0F" w:rsidRDefault="00A90E0F" w:rsidP="00A90E0F">
      <w:pPr>
        <w:spacing w:before="100" w:beforeAutospacing="1" w:line="360" w:lineRule="auto"/>
        <w:jc w:val="both"/>
        <w:rPr>
          <w:rFonts w:ascii="Times New Roman" w:eastAsia="Times New Roman" w:hAnsi="Times New Roman" w:cs="Times New Roman"/>
          <w:sz w:val="24"/>
          <w:szCs w:val="24"/>
        </w:rPr>
      </w:pPr>
      <w:r w:rsidRPr="00A90E0F">
        <w:rPr>
          <w:rFonts w:ascii="Times New Roman" w:eastAsia="Times New Roman" w:hAnsi="Times New Roman" w:cs="Times New Roman"/>
          <w:sz w:val="24"/>
          <w:szCs w:val="24"/>
        </w:rPr>
        <w:lastRenderedPageBreak/>
        <w:t xml:space="preserve">In conclusion, the Doppler </w:t>
      </w:r>
      <w:proofErr w:type="gramStart"/>
      <w:r w:rsidRPr="00A90E0F">
        <w:rPr>
          <w:rFonts w:ascii="Times New Roman" w:eastAsia="Times New Roman" w:hAnsi="Times New Roman" w:cs="Times New Roman"/>
          <w:sz w:val="24"/>
          <w:szCs w:val="24"/>
        </w:rPr>
        <w:t>effect</w:t>
      </w:r>
      <w:proofErr w:type="gramEnd"/>
      <w:r w:rsidRPr="00A90E0F">
        <w:rPr>
          <w:rFonts w:ascii="Times New Roman" w:eastAsia="Times New Roman" w:hAnsi="Times New Roman" w:cs="Times New Roman"/>
          <w:sz w:val="24"/>
          <w:szCs w:val="24"/>
        </w:rPr>
        <w:t xml:space="preserve"> is an indispensable tool in modern astronomy, facilitating the study of planetary motion and the broader dynamics of celestial systems. Its continued application promises to yield further insights into the complexity and diversity of the universe.</w:t>
      </w:r>
    </w:p>
    <w:p w:rsidR="00A90E0F" w:rsidRDefault="00A90E0F" w:rsidP="00A90E0F">
      <w:pPr>
        <w:spacing w:before="100" w:beforeAutospacing="1" w:after="100" w:afterAutospacing="1" w:line="240" w:lineRule="auto"/>
        <w:jc w:val="both"/>
        <w:outlineLvl w:val="2"/>
        <w:rPr>
          <w:rFonts w:ascii="Times New Roman" w:eastAsia="Times New Roman" w:hAnsi="Times New Roman" w:cs="Times New Roman"/>
          <w:sz w:val="24"/>
          <w:szCs w:val="24"/>
        </w:rPr>
      </w:pPr>
      <w:proofErr w:type="gramStart"/>
      <w:r w:rsidRPr="00A90E0F">
        <w:rPr>
          <w:rFonts w:ascii="Times New Roman" w:eastAsia="Times New Roman" w:hAnsi="Times New Roman" w:cs="Times New Roman"/>
          <w:b/>
          <w:bCs/>
          <w:sz w:val="24"/>
          <w:szCs w:val="24"/>
        </w:rPr>
        <w:t>Keywords :</w:t>
      </w:r>
      <w:proofErr w:type="gramEnd"/>
      <w:r w:rsidRPr="00A90E0F">
        <w:rPr>
          <w:rFonts w:ascii="Times New Roman" w:eastAsia="Times New Roman" w:hAnsi="Times New Roman" w:cs="Times New Roman"/>
          <w:b/>
          <w:bCs/>
          <w:sz w:val="24"/>
          <w:szCs w:val="24"/>
        </w:rPr>
        <w:t xml:space="preserve"> </w:t>
      </w:r>
      <w:r w:rsidRPr="00A90E0F">
        <w:rPr>
          <w:rFonts w:ascii="Times New Roman" w:eastAsia="Times New Roman" w:hAnsi="Times New Roman" w:cs="Times New Roman"/>
          <w:sz w:val="24"/>
          <w:szCs w:val="24"/>
        </w:rPr>
        <w:t>Doppler Effect</w:t>
      </w:r>
      <w:r w:rsidRPr="00A90E0F">
        <w:rPr>
          <w:rFonts w:ascii="Times New Roman" w:eastAsia="Times New Roman" w:hAnsi="Times New Roman" w:cs="Times New Roman"/>
          <w:b/>
          <w:bCs/>
          <w:sz w:val="24"/>
          <w:szCs w:val="24"/>
        </w:rPr>
        <w:t xml:space="preserve">, </w:t>
      </w:r>
      <w:r w:rsidRPr="00A90E0F">
        <w:rPr>
          <w:rFonts w:ascii="Times New Roman" w:eastAsia="Times New Roman" w:hAnsi="Times New Roman" w:cs="Times New Roman"/>
          <w:sz w:val="24"/>
          <w:szCs w:val="24"/>
        </w:rPr>
        <w:t>Radial Velocity</w:t>
      </w:r>
      <w:r w:rsidRPr="00A90E0F">
        <w:rPr>
          <w:rFonts w:ascii="Times New Roman" w:eastAsia="Times New Roman" w:hAnsi="Times New Roman" w:cs="Times New Roman"/>
          <w:b/>
          <w:bCs/>
          <w:sz w:val="24"/>
          <w:szCs w:val="24"/>
        </w:rPr>
        <w:t xml:space="preserve">, </w:t>
      </w:r>
      <w:proofErr w:type="spellStart"/>
      <w:r w:rsidRPr="00A90E0F">
        <w:rPr>
          <w:rFonts w:ascii="Times New Roman" w:eastAsia="Times New Roman" w:hAnsi="Times New Roman" w:cs="Times New Roman"/>
          <w:sz w:val="24"/>
          <w:szCs w:val="24"/>
        </w:rPr>
        <w:t>Exoplanets</w:t>
      </w:r>
      <w:proofErr w:type="spellEnd"/>
      <w:r w:rsidRPr="00A90E0F">
        <w:rPr>
          <w:rFonts w:ascii="Times New Roman" w:eastAsia="Times New Roman" w:hAnsi="Times New Roman" w:cs="Times New Roman"/>
          <w:b/>
          <w:bCs/>
          <w:sz w:val="24"/>
          <w:szCs w:val="24"/>
        </w:rPr>
        <w:t xml:space="preserve">, </w:t>
      </w:r>
      <w:r w:rsidRPr="00A90E0F">
        <w:rPr>
          <w:rFonts w:ascii="Times New Roman" w:eastAsia="Times New Roman" w:hAnsi="Times New Roman" w:cs="Times New Roman"/>
          <w:sz w:val="24"/>
          <w:szCs w:val="24"/>
        </w:rPr>
        <w:t>Spectroscopy</w:t>
      </w:r>
      <w:r w:rsidRPr="00A90E0F">
        <w:rPr>
          <w:rFonts w:ascii="Times New Roman" w:eastAsia="Times New Roman" w:hAnsi="Times New Roman" w:cs="Times New Roman"/>
          <w:b/>
          <w:bCs/>
          <w:sz w:val="24"/>
          <w:szCs w:val="24"/>
        </w:rPr>
        <w:t xml:space="preserve">, </w:t>
      </w:r>
      <w:r w:rsidRPr="00A90E0F">
        <w:rPr>
          <w:rFonts w:ascii="Times New Roman" w:eastAsia="Times New Roman" w:hAnsi="Times New Roman" w:cs="Times New Roman"/>
          <w:sz w:val="24"/>
          <w:szCs w:val="24"/>
        </w:rPr>
        <w:t>Celestial Dynamics</w:t>
      </w:r>
    </w:p>
    <w:p w:rsidR="00A90E0F" w:rsidRPr="00A90E0F" w:rsidRDefault="00A90E0F" w:rsidP="00A90E0F">
      <w:pPr>
        <w:spacing w:before="100" w:beforeAutospacing="1" w:after="100" w:afterAutospacing="1" w:line="240" w:lineRule="auto"/>
        <w:jc w:val="both"/>
        <w:outlineLvl w:val="2"/>
        <w:rPr>
          <w:rFonts w:ascii="Times New Roman" w:eastAsia="Times New Roman" w:hAnsi="Times New Roman" w:cs="Times New Roman"/>
          <w:b/>
          <w:sz w:val="24"/>
          <w:szCs w:val="24"/>
        </w:rPr>
      </w:pPr>
      <w:r w:rsidRPr="00A90E0F">
        <w:rPr>
          <w:rFonts w:ascii="Times New Roman" w:eastAsia="Times New Roman" w:hAnsi="Times New Roman" w:cs="Times New Roman"/>
          <w:b/>
          <w:sz w:val="24"/>
          <w:szCs w:val="24"/>
        </w:rPr>
        <w:t>Introduction</w:t>
      </w:r>
    </w:p>
    <w:p w:rsidR="003354A5" w:rsidRPr="003354A5" w:rsidRDefault="003354A5" w:rsidP="003354A5">
      <w:pPr>
        <w:pStyle w:val="NormalWeb"/>
        <w:spacing w:line="360" w:lineRule="auto"/>
        <w:jc w:val="both"/>
        <w:rPr>
          <w:color w:val="000000" w:themeColor="text1"/>
        </w:rPr>
      </w:pPr>
      <w:r w:rsidRPr="003354A5">
        <w:rPr>
          <w:color w:val="000000" w:themeColor="text1"/>
        </w:rPr>
        <w:t xml:space="preserve">The Doppler </w:t>
      </w:r>
      <w:proofErr w:type="gramStart"/>
      <w:r w:rsidRPr="003354A5">
        <w:rPr>
          <w:color w:val="000000" w:themeColor="text1"/>
        </w:rPr>
        <w:t>effect</w:t>
      </w:r>
      <w:proofErr w:type="gramEnd"/>
      <w:r w:rsidRPr="003354A5">
        <w:rPr>
          <w:color w:val="000000" w:themeColor="text1"/>
        </w:rPr>
        <w:t xml:space="preserve">, first described by Austrian physicist Christian Doppler in 1842, refers to the change in frequency or wavelength of waves in relation to an observer moving relative to the source of the waves. This phenomenon has profound implications across various fields, particularly in astronomy, where it enables the measurement of radial velocities of celestial bodies, including stars and planets. Understanding these velocities is crucial for deciphering the dynamics of astronomical systems and has played a pivotal role in the discovery of </w:t>
      </w:r>
      <w:proofErr w:type="spellStart"/>
      <w:r w:rsidRPr="003354A5">
        <w:rPr>
          <w:color w:val="000000" w:themeColor="text1"/>
        </w:rPr>
        <w:t>exoplanets</w:t>
      </w:r>
      <w:proofErr w:type="spellEnd"/>
      <w:r w:rsidRPr="003354A5">
        <w:rPr>
          <w:color w:val="000000" w:themeColor="text1"/>
        </w:rPr>
        <w:t>, the study of star motion, and the expansion of the universe.</w:t>
      </w:r>
    </w:p>
    <w:p w:rsidR="003354A5" w:rsidRPr="003354A5" w:rsidRDefault="003354A5" w:rsidP="003354A5">
      <w:pPr>
        <w:pStyle w:val="Heading3"/>
        <w:spacing w:line="360" w:lineRule="auto"/>
        <w:jc w:val="both"/>
        <w:rPr>
          <w:color w:val="000000" w:themeColor="text1"/>
          <w:sz w:val="24"/>
          <w:szCs w:val="24"/>
        </w:rPr>
      </w:pPr>
      <w:r w:rsidRPr="003354A5">
        <w:rPr>
          <w:color w:val="000000" w:themeColor="text1"/>
          <w:sz w:val="24"/>
          <w:szCs w:val="24"/>
        </w:rPr>
        <w:t>Historical Context</w:t>
      </w:r>
    </w:p>
    <w:p w:rsidR="003354A5" w:rsidRPr="003354A5" w:rsidRDefault="003354A5" w:rsidP="003354A5">
      <w:pPr>
        <w:pStyle w:val="NormalWeb"/>
        <w:spacing w:line="360" w:lineRule="auto"/>
        <w:jc w:val="both"/>
        <w:rPr>
          <w:color w:val="000000" w:themeColor="text1"/>
        </w:rPr>
      </w:pPr>
      <w:r w:rsidRPr="003354A5">
        <w:rPr>
          <w:color w:val="000000" w:themeColor="text1"/>
        </w:rPr>
        <w:t xml:space="preserve">The Doppler </w:t>
      </w:r>
      <w:proofErr w:type="gramStart"/>
      <w:r w:rsidRPr="003354A5">
        <w:rPr>
          <w:color w:val="000000" w:themeColor="text1"/>
        </w:rPr>
        <w:t>effect</w:t>
      </w:r>
      <w:proofErr w:type="gramEnd"/>
      <w:r w:rsidRPr="003354A5">
        <w:rPr>
          <w:color w:val="000000" w:themeColor="text1"/>
        </w:rPr>
        <w:t xml:space="preserve"> was initially theorized in the context of sound waves, where it describes how the pitch of a sound changes as the source of the sound moves towards or away from an observer. Doppler's principle has since been extended to electromagnetic waves, including light. When applied to astronomy, the Doppler </w:t>
      </w:r>
      <w:proofErr w:type="gramStart"/>
      <w:r w:rsidRPr="003354A5">
        <w:rPr>
          <w:color w:val="000000" w:themeColor="text1"/>
        </w:rPr>
        <w:t>effect</w:t>
      </w:r>
      <w:proofErr w:type="gramEnd"/>
      <w:r w:rsidRPr="003354A5">
        <w:rPr>
          <w:color w:val="000000" w:themeColor="text1"/>
        </w:rPr>
        <w:t xml:space="preserve"> can be used to measure the speed at which an object is moving toward or away from Earth by observing the shift in the light spectrum emitted or absorbed by that object (Doppler, 1842). The discovery of the redshift phenomenon in the early 20th century, where light from receding galaxies appeared shifted towards longer wavelengths, provided a practical application of the Doppler </w:t>
      </w:r>
      <w:proofErr w:type="gramStart"/>
      <w:r w:rsidRPr="003354A5">
        <w:rPr>
          <w:color w:val="000000" w:themeColor="text1"/>
        </w:rPr>
        <w:t>effect</w:t>
      </w:r>
      <w:proofErr w:type="gramEnd"/>
      <w:r w:rsidRPr="003354A5">
        <w:rPr>
          <w:color w:val="000000" w:themeColor="text1"/>
        </w:rPr>
        <w:t xml:space="preserve"> and was instrumental in establishing the expanding universe theory (Hubble, 1929).</w:t>
      </w:r>
    </w:p>
    <w:p w:rsidR="003354A5" w:rsidRPr="003354A5" w:rsidRDefault="003354A5" w:rsidP="003354A5">
      <w:pPr>
        <w:pStyle w:val="Heading3"/>
        <w:spacing w:line="360" w:lineRule="auto"/>
        <w:jc w:val="both"/>
        <w:rPr>
          <w:color w:val="000000" w:themeColor="text1"/>
          <w:sz w:val="24"/>
          <w:szCs w:val="24"/>
        </w:rPr>
      </w:pPr>
      <w:r w:rsidRPr="003354A5">
        <w:rPr>
          <w:color w:val="000000" w:themeColor="text1"/>
          <w:sz w:val="24"/>
          <w:szCs w:val="24"/>
        </w:rPr>
        <w:t>Applications in Astronomy</w:t>
      </w:r>
    </w:p>
    <w:p w:rsidR="003354A5" w:rsidRPr="003354A5" w:rsidRDefault="003354A5" w:rsidP="003354A5">
      <w:pPr>
        <w:pStyle w:val="Heading4"/>
        <w:spacing w:line="360" w:lineRule="auto"/>
        <w:jc w:val="both"/>
        <w:rPr>
          <w:rFonts w:ascii="Times New Roman" w:hAnsi="Times New Roman" w:cs="Times New Roman"/>
          <w:b/>
          <w:i w:val="0"/>
          <w:color w:val="000000" w:themeColor="text1"/>
          <w:sz w:val="24"/>
          <w:szCs w:val="24"/>
        </w:rPr>
      </w:pPr>
      <w:r w:rsidRPr="003354A5">
        <w:rPr>
          <w:rFonts w:ascii="Times New Roman" w:hAnsi="Times New Roman" w:cs="Times New Roman"/>
          <w:b/>
          <w:i w:val="0"/>
          <w:color w:val="000000" w:themeColor="text1"/>
          <w:sz w:val="24"/>
          <w:szCs w:val="24"/>
        </w:rPr>
        <w:t>Measuring Radial Velocities</w:t>
      </w:r>
    </w:p>
    <w:p w:rsidR="003354A5" w:rsidRPr="003354A5" w:rsidRDefault="003354A5" w:rsidP="003354A5">
      <w:pPr>
        <w:pStyle w:val="NormalWeb"/>
        <w:spacing w:line="360" w:lineRule="auto"/>
        <w:jc w:val="both"/>
        <w:rPr>
          <w:color w:val="000000" w:themeColor="text1"/>
        </w:rPr>
      </w:pPr>
      <w:r w:rsidRPr="003354A5">
        <w:rPr>
          <w:color w:val="000000" w:themeColor="text1"/>
        </w:rPr>
        <w:t xml:space="preserve">One of the most significant applications of the Doppler </w:t>
      </w:r>
      <w:proofErr w:type="gramStart"/>
      <w:r w:rsidRPr="003354A5">
        <w:rPr>
          <w:color w:val="000000" w:themeColor="text1"/>
        </w:rPr>
        <w:t>effect</w:t>
      </w:r>
      <w:proofErr w:type="gramEnd"/>
      <w:r w:rsidRPr="003354A5">
        <w:rPr>
          <w:color w:val="000000" w:themeColor="text1"/>
        </w:rPr>
        <w:t xml:space="preserve"> in astronomy is the measurement of radial velocities of planets and stars. The radial velocity method, which relies on the Doppler shift, </w:t>
      </w:r>
      <w:r w:rsidRPr="003354A5">
        <w:rPr>
          <w:color w:val="000000" w:themeColor="text1"/>
        </w:rPr>
        <w:lastRenderedPageBreak/>
        <w:t xml:space="preserve">has been pivotal in the discovery of </w:t>
      </w:r>
      <w:proofErr w:type="spellStart"/>
      <w:r w:rsidRPr="003354A5">
        <w:rPr>
          <w:color w:val="000000" w:themeColor="text1"/>
        </w:rPr>
        <w:t>exoplanets</w:t>
      </w:r>
      <w:proofErr w:type="spellEnd"/>
      <w:r w:rsidRPr="003354A5">
        <w:rPr>
          <w:color w:val="000000" w:themeColor="text1"/>
        </w:rPr>
        <w:t>. By observing the periodic shifts in the spectral lines of a star due to the gravitational influence of an orbiting planet, astronomers can infer the presence of the planet and estimate its mass and orbital parameters (</w:t>
      </w:r>
      <w:proofErr w:type="spellStart"/>
      <w:r w:rsidRPr="003354A5">
        <w:rPr>
          <w:color w:val="000000" w:themeColor="text1"/>
        </w:rPr>
        <w:t>Pepe</w:t>
      </w:r>
      <w:proofErr w:type="spellEnd"/>
      <w:r w:rsidRPr="003354A5">
        <w:rPr>
          <w:color w:val="000000" w:themeColor="text1"/>
        </w:rPr>
        <w:t xml:space="preserve"> et al., 2011). This technique has led to the identification of thousands of </w:t>
      </w:r>
      <w:proofErr w:type="spellStart"/>
      <w:r w:rsidRPr="003354A5">
        <w:rPr>
          <w:color w:val="000000" w:themeColor="text1"/>
        </w:rPr>
        <w:t>exoplanets</w:t>
      </w:r>
      <w:proofErr w:type="spellEnd"/>
      <w:r w:rsidRPr="003354A5">
        <w:rPr>
          <w:color w:val="000000" w:themeColor="text1"/>
        </w:rPr>
        <w:t>, revolutionizing our understanding of planetary systems beyond our solar system.</w:t>
      </w:r>
    </w:p>
    <w:p w:rsidR="007159CF" w:rsidRDefault="007159CF" w:rsidP="007159CF">
      <w:pPr>
        <w:pStyle w:val="NormalWeb"/>
        <w:spacing w:line="360" w:lineRule="auto"/>
        <w:jc w:val="center"/>
        <w:rPr>
          <w:noProof/>
        </w:rPr>
      </w:pPr>
      <w:r>
        <w:rPr>
          <w:noProof/>
        </w:rPr>
        <w:drawing>
          <wp:inline distT="0" distB="0" distL="0" distR="0">
            <wp:extent cx="5943600" cy="5094514"/>
            <wp:effectExtent l="0" t="0" r="0" b="0"/>
            <wp:docPr id="2" name="Picture 2" descr="https://sgp1.digitaloceanspaces.com/awe/awedmin/u/radial-velocity-meth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gp1.digitaloceanspaces.com/awe/awedmin/u/radial-velocity-method.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5094514"/>
                    </a:xfrm>
                    <a:prstGeom prst="rect">
                      <a:avLst/>
                    </a:prstGeom>
                    <a:noFill/>
                    <a:ln>
                      <a:noFill/>
                    </a:ln>
                  </pic:spPr>
                </pic:pic>
              </a:graphicData>
            </a:graphic>
          </wp:inline>
        </w:drawing>
      </w:r>
    </w:p>
    <w:p w:rsidR="007159CF" w:rsidRPr="007159CF" w:rsidRDefault="007159CF" w:rsidP="007159CF">
      <w:pPr>
        <w:pStyle w:val="NormalWeb"/>
        <w:spacing w:line="360" w:lineRule="auto"/>
        <w:jc w:val="both"/>
        <w:rPr>
          <w:color w:val="000000" w:themeColor="text1"/>
          <w:sz w:val="20"/>
          <w:szCs w:val="20"/>
        </w:rPr>
      </w:pPr>
      <w:r w:rsidRPr="007159CF">
        <w:rPr>
          <w:color w:val="000000" w:themeColor="text1"/>
          <w:sz w:val="20"/>
          <w:szCs w:val="20"/>
          <w:shd w:val="clear" w:color="auto" w:fill="FFFFFF"/>
        </w:rPr>
        <w:t>Diagram detailing the Radial Velocity (aka. Doppler Shift) method. Image ©</w:t>
      </w:r>
      <w:r w:rsidRPr="007159CF">
        <w:rPr>
          <w:rStyle w:val="Emphasis"/>
          <w:color w:val="000000" w:themeColor="text1"/>
          <w:sz w:val="20"/>
          <w:szCs w:val="20"/>
          <w:shd w:val="clear" w:color="auto" w:fill="FFFFFF"/>
        </w:rPr>
        <w:t xml:space="preserve"> Las </w:t>
      </w:r>
      <w:proofErr w:type="spellStart"/>
      <w:r w:rsidRPr="007159CF">
        <w:rPr>
          <w:rStyle w:val="Emphasis"/>
          <w:color w:val="000000" w:themeColor="text1"/>
          <w:sz w:val="20"/>
          <w:szCs w:val="20"/>
          <w:shd w:val="clear" w:color="auto" w:fill="FFFFFF"/>
        </w:rPr>
        <w:t>Cumbres</w:t>
      </w:r>
      <w:proofErr w:type="spellEnd"/>
      <w:r w:rsidRPr="007159CF">
        <w:rPr>
          <w:rStyle w:val="Emphasis"/>
          <w:color w:val="000000" w:themeColor="text1"/>
          <w:sz w:val="20"/>
          <w:szCs w:val="20"/>
          <w:shd w:val="clear" w:color="auto" w:fill="FFFFFF"/>
        </w:rPr>
        <w:t xml:space="preserve"> Observatory</w:t>
      </w:r>
    </w:p>
    <w:p w:rsidR="003354A5" w:rsidRPr="003354A5" w:rsidRDefault="003354A5" w:rsidP="007159CF">
      <w:pPr>
        <w:pStyle w:val="NormalWeb"/>
        <w:spacing w:line="360" w:lineRule="auto"/>
        <w:jc w:val="both"/>
        <w:rPr>
          <w:color w:val="000000" w:themeColor="text1"/>
        </w:rPr>
      </w:pPr>
      <w:r w:rsidRPr="003354A5">
        <w:rPr>
          <w:color w:val="000000" w:themeColor="text1"/>
        </w:rPr>
        <w:t xml:space="preserve">For instance, the </w:t>
      </w:r>
      <w:proofErr w:type="spellStart"/>
      <w:r w:rsidRPr="003354A5">
        <w:rPr>
          <w:color w:val="000000" w:themeColor="text1"/>
        </w:rPr>
        <w:t>Kepler</w:t>
      </w:r>
      <w:proofErr w:type="spellEnd"/>
      <w:r w:rsidRPr="003354A5">
        <w:rPr>
          <w:color w:val="000000" w:themeColor="text1"/>
        </w:rPr>
        <w:t xml:space="preserve"> Space Telescope utilized the radial velocity method to confirm the existence of multiple </w:t>
      </w:r>
      <w:proofErr w:type="spellStart"/>
      <w:r w:rsidRPr="003354A5">
        <w:rPr>
          <w:color w:val="000000" w:themeColor="text1"/>
        </w:rPr>
        <w:t>exoplanets</w:t>
      </w:r>
      <w:proofErr w:type="spellEnd"/>
      <w:r w:rsidRPr="003354A5">
        <w:rPr>
          <w:color w:val="000000" w:themeColor="text1"/>
        </w:rPr>
        <w:t xml:space="preserve"> in the habitable zone of their respective stars, leading to discussions about the potential for extraterrestrial life (</w:t>
      </w:r>
      <w:proofErr w:type="spellStart"/>
      <w:r w:rsidRPr="003354A5">
        <w:rPr>
          <w:color w:val="000000" w:themeColor="text1"/>
        </w:rPr>
        <w:t>Borucki</w:t>
      </w:r>
      <w:proofErr w:type="spellEnd"/>
      <w:r w:rsidRPr="003354A5">
        <w:rPr>
          <w:color w:val="000000" w:themeColor="text1"/>
        </w:rPr>
        <w:t xml:space="preserve"> et al., 2010). The precision of the </w:t>
      </w:r>
      <w:r w:rsidRPr="003354A5">
        <w:rPr>
          <w:color w:val="000000" w:themeColor="text1"/>
        </w:rPr>
        <w:lastRenderedPageBreak/>
        <w:t>measurements has improved significantly over the years, with current instruments capable of detecting radial velocity changes as small as a few centimeters per second (Howard et al., 2010).</w:t>
      </w:r>
    </w:p>
    <w:p w:rsidR="003354A5" w:rsidRPr="003354A5" w:rsidRDefault="003354A5" w:rsidP="003354A5">
      <w:pPr>
        <w:pStyle w:val="Heading4"/>
        <w:spacing w:line="360" w:lineRule="auto"/>
        <w:jc w:val="both"/>
        <w:rPr>
          <w:rFonts w:ascii="Times New Roman" w:hAnsi="Times New Roman" w:cs="Times New Roman"/>
          <w:b/>
          <w:i w:val="0"/>
          <w:color w:val="000000" w:themeColor="text1"/>
          <w:sz w:val="24"/>
          <w:szCs w:val="24"/>
        </w:rPr>
      </w:pPr>
      <w:r w:rsidRPr="003354A5">
        <w:rPr>
          <w:rFonts w:ascii="Times New Roman" w:hAnsi="Times New Roman" w:cs="Times New Roman"/>
          <w:b/>
          <w:i w:val="0"/>
          <w:color w:val="000000" w:themeColor="text1"/>
          <w:sz w:val="24"/>
          <w:szCs w:val="24"/>
        </w:rPr>
        <w:t>Stellar Motion and Galactic Dynamics</w:t>
      </w:r>
    </w:p>
    <w:p w:rsidR="003354A5" w:rsidRPr="003354A5" w:rsidRDefault="003354A5" w:rsidP="003354A5">
      <w:pPr>
        <w:pStyle w:val="NormalWeb"/>
        <w:spacing w:line="360" w:lineRule="auto"/>
        <w:jc w:val="both"/>
        <w:rPr>
          <w:color w:val="000000" w:themeColor="text1"/>
        </w:rPr>
      </w:pPr>
      <w:r w:rsidRPr="003354A5">
        <w:rPr>
          <w:color w:val="000000" w:themeColor="text1"/>
        </w:rPr>
        <w:t xml:space="preserve">Beyond </w:t>
      </w:r>
      <w:proofErr w:type="spellStart"/>
      <w:r w:rsidRPr="003354A5">
        <w:rPr>
          <w:color w:val="000000" w:themeColor="text1"/>
        </w:rPr>
        <w:t>exoplanet</w:t>
      </w:r>
      <w:proofErr w:type="spellEnd"/>
      <w:r w:rsidRPr="003354A5">
        <w:rPr>
          <w:color w:val="000000" w:themeColor="text1"/>
        </w:rPr>
        <w:t xml:space="preserve"> discovery, the Doppler </w:t>
      </w:r>
      <w:proofErr w:type="gramStart"/>
      <w:r w:rsidRPr="003354A5">
        <w:rPr>
          <w:color w:val="000000" w:themeColor="text1"/>
        </w:rPr>
        <w:t>effect</w:t>
      </w:r>
      <w:proofErr w:type="gramEnd"/>
      <w:r w:rsidRPr="003354A5">
        <w:rPr>
          <w:color w:val="000000" w:themeColor="text1"/>
        </w:rPr>
        <w:t xml:space="preserve"> is essential for studying the motion of stars within galaxies and the dynamics of galaxy clusters. By measuring the radial velocities of stars in a galaxy, astronomers can map the galaxy's gravitational potential and derive insights into its mass distribution and formation history (Gilbert et al., 2009). This is particularly useful in understanding phenomena such as dark matter, which influences galactic dynamics yet remains largely undetectable through conventional means.</w:t>
      </w:r>
    </w:p>
    <w:p w:rsidR="003354A5" w:rsidRPr="003354A5" w:rsidRDefault="003354A5" w:rsidP="003354A5">
      <w:pPr>
        <w:pStyle w:val="NormalWeb"/>
        <w:spacing w:line="360" w:lineRule="auto"/>
        <w:jc w:val="both"/>
        <w:rPr>
          <w:color w:val="000000" w:themeColor="text1"/>
        </w:rPr>
      </w:pPr>
      <w:r w:rsidRPr="003354A5">
        <w:rPr>
          <w:color w:val="000000" w:themeColor="text1"/>
        </w:rPr>
        <w:t xml:space="preserve">The application of the Doppler </w:t>
      </w:r>
      <w:proofErr w:type="gramStart"/>
      <w:r w:rsidRPr="003354A5">
        <w:rPr>
          <w:color w:val="000000" w:themeColor="text1"/>
        </w:rPr>
        <w:t>effect</w:t>
      </w:r>
      <w:proofErr w:type="gramEnd"/>
      <w:r w:rsidRPr="003354A5">
        <w:rPr>
          <w:color w:val="000000" w:themeColor="text1"/>
        </w:rPr>
        <w:t xml:space="preserve"> in this context has helped establish the existence of dark matter. Observations of the rotational curves of galaxies showed that the outer regions of galaxies were rotating at speeds inconsistent with their visible mass. The discrepancy indicated the presence of an unseen mass, later attributed to dark matter (Rubin et al., 1980).</w:t>
      </w:r>
    </w:p>
    <w:p w:rsidR="003354A5" w:rsidRDefault="003354A5" w:rsidP="003354A5">
      <w:pPr>
        <w:pStyle w:val="Heading3"/>
        <w:spacing w:line="360" w:lineRule="auto"/>
        <w:jc w:val="both"/>
        <w:rPr>
          <w:color w:val="000000" w:themeColor="text1"/>
          <w:sz w:val="24"/>
          <w:szCs w:val="24"/>
        </w:rPr>
      </w:pPr>
      <w:r>
        <w:rPr>
          <w:color w:val="000000" w:themeColor="text1"/>
          <w:sz w:val="24"/>
          <w:szCs w:val="24"/>
        </w:rPr>
        <w:t>Methodology</w:t>
      </w:r>
    </w:p>
    <w:p w:rsidR="003354A5" w:rsidRPr="003354A5" w:rsidRDefault="003354A5" w:rsidP="003354A5">
      <w:pPr>
        <w:pStyle w:val="NormalWeb"/>
        <w:spacing w:line="360" w:lineRule="auto"/>
        <w:jc w:val="both"/>
        <w:rPr>
          <w:color w:val="000000" w:themeColor="text1"/>
        </w:rPr>
      </w:pPr>
      <w:r w:rsidRPr="003354A5">
        <w:rPr>
          <w:color w:val="000000" w:themeColor="text1"/>
        </w:rPr>
        <w:t xml:space="preserve">This section outlines the methodology used to investigate the role of the Doppler </w:t>
      </w:r>
      <w:proofErr w:type="gramStart"/>
      <w:r w:rsidRPr="003354A5">
        <w:rPr>
          <w:color w:val="000000" w:themeColor="text1"/>
        </w:rPr>
        <w:t>effect</w:t>
      </w:r>
      <w:proofErr w:type="gramEnd"/>
      <w:r w:rsidRPr="003354A5">
        <w:rPr>
          <w:color w:val="000000" w:themeColor="text1"/>
        </w:rPr>
        <w:t xml:space="preserve"> in calculating the radial velocities of planets, focusing on the principles of spectral analysis and observational techniques employed in contemporary astronomy.</w:t>
      </w:r>
    </w:p>
    <w:p w:rsidR="003354A5" w:rsidRPr="003354A5" w:rsidRDefault="003354A5" w:rsidP="003354A5">
      <w:pPr>
        <w:pStyle w:val="Heading3"/>
        <w:spacing w:line="360" w:lineRule="auto"/>
        <w:jc w:val="both"/>
        <w:rPr>
          <w:color w:val="000000" w:themeColor="text1"/>
          <w:sz w:val="24"/>
          <w:szCs w:val="24"/>
        </w:rPr>
      </w:pPr>
      <w:r w:rsidRPr="003354A5">
        <w:rPr>
          <w:color w:val="000000" w:themeColor="text1"/>
          <w:sz w:val="24"/>
          <w:szCs w:val="24"/>
        </w:rPr>
        <w:t>Data Collection</w:t>
      </w:r>
    </w:p>
    <w:p w:rsidR="003354A5" w:rsidRPr="003354A5" w:rsidRDefault="003354A5" w:rsidP="003354A5">
      <w:pPr>
        <w:pStyle w:val="Heading4"/>
        <w:spacing w:line="360" w:lineRule="auto"/>
        <w:jc w:val="both"/>
        <w:rPr>
          <w:rFonts w:ascii="Times New Roman" w:hAnsi="Times New Roman" w:cs="Times New Roman"/>
          <w:b/>
          <w:i w:val="0"/>
          <w:color w:val="000000" w:themeColor="text1"/>
          <w:sz w:val="24"/>
          <w:szCs w:val="24"/>
        </w:rPr>
      </w:pPr>
      <w:r w:rsidRPr="003354A5">
        <w:rPr>
          <w:rFonts w:ascii="Times New Roman" w:hAnsi="Times New Roman" w:cs="Times New Roman"/>
          <w:b/>
          <w:i w:val="0"/>
          <w:color w:val="000000" w:themeColor="text1"/>
          <w:sz w:val="24"/>
          <w:szCs w:val="24"/>
        </w:rPr>
        <w:t>Observational Instruments</w:t>
      </w:r>
    </w:p>
    <w:p w:rsidR="003354A5" w:rsidRPr="003354A5" w:rsidRDefault="003354A5" w:rsidP="003354A5">
      <w:pPr>
        <w:pStyle w:val="NormalWeb"/>
        <w:spacing w:line="360" w:lineRule="auto"/>
        <w:jc w:val="both"/>
        <w:rPr>
          <w:color w:val="000000" w:themeColor="text1"/>
        </w:rPr>
      </w:pPr>
      <w:r w:rsidRPr="003354A5">
        <w:rPr>
          <w:color w:val="000000" w:themeColor="text1"/>
        </w:rPr>
        <w:t xml:space="preserve">The primary instruments used for measuring radial velocities in astronomy are spectrometers </w:t>
      </w:r>
      <w:proofErr w:type="gramStart"/>
      <w:r w:rsidRPr="003354A5">
        <w:rPr>
          <w:color w:val="000000" w:themeColor="text1"/>
        </w:rPr>
        <w:t>attached</w:t>
      </w:r>
      <w:proofErr w:type="gramEnd"/>
      <w:r w:rsidRPr="003354A5">
        <w:rPr>
          <w:color w:val="000000" w:themeColor="text1"/>
        </w:rPr>
        <w:t xml:space="preserve"> to telescopes. High-resolution </w:t>
      </w:r>
      <w:proofErr w:type="spellStart"/>
      <w:r w:rsidRPr="003354A5">
        <w:rPr>
          <w:color w:val="000000" w:themeColor="text1"/>
        </w:rPr>
        <w:t>echelle</w:t>
      </w:r>
      <w:proofErr w:type="spellEnd"/>
      <w:r w:rsidRPr="003354A5">
        <w:rPr>
          <w:color w:val="000000" w:themeColor="text1"/>
        </w:rPr>
        <w:t xml:space="preserve"> spectrographs, such as HARPS (High Accuracy Radial velocity Planet Searcher) and Keck Observatory's HIRES (High-Resolution </w:t>
      </w:r>
      <w:proofErr w:type="spellStart"/>
      <w:r w:rsidRPr="003354A5">
        <w:rPr>
          <w:color w:val="000000" w:themeColor="text1"/>
        </w:rPr>
        <w:t>Echelle</w:t>
      </w:r>
      <w:proofErr w:type="spellEnd"/>
      <w:r w:rsidRPr="003354A5">
        <w:rPr>
          <w:color w:val="000000" w:themeColor="text1"/>
        </w:rPr>
        <w:t xml:space="preserve"> Spectrometer), are commonly employed. These instruments are capable of resolving spectral lines with precision, allowing for the detection of minute shifts in wavelength associated with the Doppler </w:t>
      </w:r>
      <w:proofErr w:type="gramStart"/>
      <w:r w:rsidRPr="003354A5">
        <w:rPr>
          <w:color w:val="000000" w:themeColor="text1"/>
        </w:rPr>
        <w:t>effect</w:t>
      </w:r>
      <w:proofErr w:type="gramEnd"/>
      <w:r w:rsidRPr="003354A5">
        <w:rPr>
          <w:color w:val="000000" w:themeColor="text1"/>
        </w:rPr>
        <w:t>.</w:t>
      </w:r>
    </w:p>
    <w:p w:rsidR="003354A5" w:rsidRPr="003354A5" w:rsidRDefault="003354A5" w:rsidP="003354A5">
      <w:pPr>
        <w:pStyle w:val="Heading4"/>
        <w:spacing w:line="360" w:lineRule="auto"/>
        <w:jc w:val="both"/>
        <w:rPr>
          <w:rFonts w:ascii="Times New Roman" w:hAnsi="Times New Roman" w:cs="Times New Roman"/>
          <w:b/>
          <w:i w:val="0"/>
          <w:color w:val="000000" w:themeColor="text1"/>
          <w:sz w:val="24"/>
          <w:szCs w:val="24"/>
        </w:rPr>
      </w:pPr>
      <w:r w:rsidRPr="003354A5">
        <w:rPr>
          <w:rFonts w:ascii="Times New Roman" w:hAnsi="Times New Roman" w:cs="Times New Roman"/>
          <w:b/>
          <w:i w:val="0"/>
          <w:color w:val="000000" w:themeColor="text1"/>
          <w:sz w:val="24"/>
          <w:szCs w:val="24"/>
        </w:rPr>
        <w:lastRenderedPageBreak/>
        <w:t>Target Selection</w:t>
      </w:r>
    </w:p>
    <w:p w:rsidR="003354A5" w:rsidRPr="003354A5" w:rsidRDefault="003354A5" w:rsidP="003354A5">
      <w:pPr>
        <w:pStyle w:val="NormalWeb"/>
        <w:spacing w:line="360" w:lineRule="auto"/>
        <w:jc w:val="both"/>
        <w:rPr>
          <w:color w:val="000000" w:themeColor="text1"/>
        </w:rPr>
      </w:pPr>
      <w:r w:rsidRPr="003354A5">
        <w:rPr>
          <w:color w:val="000000" w:themeColor="text1"/>
        </w:rPr>
        <w:t>A range of celestial targets is selected for radial velocity measurements, including:</w:t>
      </w:r>
    </w:p>
    <w:p w:rsidR="003354A5" w:rsidRPr="003354A5" w:rsidRDefault="003354A5" w:rsidP="003354A5">
      <w:pPr>
        <w:numPr>
          <w:ilvl w:val="0"/>
          <w:numId w:val="2"/>
        </w:numPr>
        <w:spacing w:before="100" w:beforeAutospacing="1" w:after="100" w:afterAutospacing="1" w:line="360" w:lineRule="auto"/>
        <w:jc w:val="both"/>
        <w:rPr>
          <w:rFonts w:ascii="Times New Roman" w:hAnsi="Times New Roman" w:cs="Times New Roman"/>
          <w:color w:val="000000" w:themeColor="text1"/>
          <w:sz w:val="24"/>
          <w:szCs w:val="24"/>
        </w:rPr>
      </w:pPr>
      <w:r w:rsidRPr="003354A5">
        <w:rPr>
          <w:rStyle w:val="Strong"/>
          <w:rFonts w:ascii="Times New Roman" w:hAnsi="Times New Roman" w:cs="Times New Roman"/>
          <w:color w:val="000000" w:themeColor="text1"/>
          <w:sz w:val="24"/>
          <w:szCs w:val="24"/>
        </w:rPr>
        <w:t xml:space="preserve">Host Stars of </w:t>
      </w:r>
      <w:proofErr w:type="spellStart"/>
      <w:r w:rsidRPr="003354A5">
        <w:rPr>
          <w:rStyle w:val="Strong"/>
          <w:rFonts w:ascii="Times New Roman" w:hAnsi="Times New Roman" w:cs="Times New Roman"/>
          <w:color w:val="000000" w:themeColor="text1"/>
          <w:sz w:val="24"/>
          <w:szCs w:val="24"/>
        </w:rPr>
        <w:t>Exoplanets</w:t>
      </w:r>
      <w:proofErr w:type="spellEnd"/>
      <w:r w:rsidRPr="003354A5">
        <w:rPr>
          <w:rStyle w:val="Strong"/>
          <w:rFonts w:ascii="Times New Roman" w:hAnsi="Times New Roman" w:cs="Times New Roman"/>
          <w:color w:val="000000" w:themeColor="text1"/>
          <w:sz w:val="24"/>
          <w:szCs w:val="24"/>
        </w:rPr>
        <w:t>:</w:t>
      </w:r>
      <w:r w:rsidRPr="003354A5">
        <w:rPr>
          <w:rFonts w:ascii="Times New Roman" w:hAnsi="Times New Roman" w:cs="Times New Roman"/>
          <w:color w:val="000000" w:themeColor="text1"/>
          <w:sz w:val="24"/>
          <w:szCs w:val="24"/>
        </w:rPr>
        <w:t xml:space="preserve"> Stars known to have confirmed </w:t>
      </w:r>
      <w:proofErr w:type="spellStart"/>
      <w:r w:rsidRPr="003354A5">
        <w:rPr>
          <w:rFonts w:ascii="Times New Roman" w:hAnsi="Times New Roman" w:cs="Times New Roman"/>
          <w:color w:val="000000" w:themeColor="text1"/>
          <w:sz w:val="24"/>
          <w:szCs w:val="24"/>
        </w:rPr>
        <w:t>exoplanets</w:t>
      </w:r>
      <w:proofErr w:type="spellEnd"/>
      <w:r w:rsidRPr="003354A5">
        <w:rPr>
          <w:rFonts w:ascii="Times New Roman" w:hAnsi="Times New Roman" w:cs="Times New Roman"/>
          <w:color w:val="000000" w:themeColor="text1"/>
          <w:sz w:val="24"/>
          <w:szCs w:val="24"/>
        </w:rPr>
        <w:t>, where periodic shifts in spectral lines can indicate the presence of orbiting planets.</w:t>
      </w:r>
    </w:p>
    <w:p w:rsidR="003354A5" w:rsidRPr="003354A5" w:rsidRDefault="003354A5" w:rsidP="003354A5">
      <w:pPr>
        <w:numPr>
          <w:ilvl w:val="0"/>
          <w:numId w:val="2"/>
        </w:numPr>
        <w:spacing w:before="100" w:beforeAutospacing="1" w:after="100" w:afterAutospacing="1" w:line="360" w:lineRule="auto"/>
        <w:jc w:val="both"/>
        <w:rPr>
          <w:rFonts w:ascii="Times New Roman" w:hAnsi="Times New Roman" w:cs="Times New Roman"/>
          <w:color w:val="000000" w:themeColor="text1"/>
          <w:sz w:val="24"/>
          <w:szCs w:val="24"/>
        </w:rPr>
      </w:pPr>
      <w:r w:rsidRPr="003354A5">
        <w:rPr>
          <w:rStyle w:val="Strong"/>
          <w:rFonts w:ascii="Times New Roman" w:hAnsi="Times New Roman" w:cs="Times New Roman"/>
          <w:color w:val="000000" w:themeColor="text1"/>
          <w:sz w:val="24"/>
          <w:szCs w:val="24"/>
        </w:rPr>
        <w:t>Stars in Binary Systems:</w:t>
      </w:r>
      <w:r w:rsidRPr="003354A5">
        <w:rPr>
          <w:rFonts w:ascii="Times New Roman" w:hAnsi="Times New Roman" w:cs="Times New Roman"/>
          <w:color w:val="000000" w:themeColor="text1"/>
          <w:sz w:val="24"/>
          <w:szCs w:val="24"/>
        </w:rPr>
        <w:t xml:space="preserve"> Close binary stars provide additional opportunities to study the effects of gravitational interactions on spectral lines.</w:t>
      </w:r>
    </w:p>
    <w:p w:rsidR="003354A5" w:rsidRPr="003354A5" w:rsidRDefault="003354A5" w:rsidP="003354A5">
      <w:pPr>
        <w:pStyle w:val="Heading3"/>
        <w:spacing w:line="360" w:lineRule="auto"/>
        <w:jc w:val="both"/>
        <w:rPr>
          <w:color w:val="000000" w:themeColor="text1"/>
          <w:sz w:val="24"/>
          <w:szCs w:val="24"/>
        </w:rPr>
      </w:pPr>
      <w:r w:rsidRPr="003354A5">
        <w:rPr>
          <w:color w:val="000000" w:themeColor="text1"/>
          <w:sz w:val="24"/>
          <w:szCs w:val="24"/>
        </w:rPr>
        <w:t>Spectral Analysis</w:t>
      </w:r>
    </w:p>
    <w:p w:rsidR="003354A5" w:rsidRPr="003354A5" w:rsidRDefault="003354A5" w:rsidP="003354A5">
      <w:pPr>
        <w:pStyle w:val="Heading4"/>
        <w:spacing w:line="360" w:lineRule="auto"/>
        <w:jc w:val="both"/>
        <w:rPr>
          <w:rFonts w:ascii="Times New Roman" w:hAnsi="Times New Roman" w:cs="Times New Roman"/>
          <w:b/>
          <w:color w:val="000000" w:themeColor="text1"/>
          <w:sz w:val="24"/>
          <w:szCs w:val="24"/>
        </w:rPr>
      </w:pPr>
      <w:r w:rsidRPr="003354A5">
        <w:rPr>
          <w:rFonts w:ascii="Times New Roman" w:hAnsi="Times New Roman" w:cs="Times New Roman"/>
          <w:b/>
          <w:color w:val="000000" w:themeColor="text1"/>
          <w:sz w:val="24"/>
          <w:szCs w:val="24"/>
        </w:rPr>
        <w:t>Data Acquisition</w:t>
      </w:r>
    </w:p>
    <w:p w:rsidR="003354A5" w:rsidRPr="003354A5" w:rsidRDefault="003354A5" w:rsidP="003354A5">
      <w:pPr>
        <w:pStyle w:val="NormalWeb"/>
        <w:spacing w:line="360" w:lineRule="auto"/>
        <w:jc w:val="both"/>
        <w:rPr>
          <w:color w:val="000000" w:themeColor="text1"/>
        </w:rPr>
      </w:pPr>
      <w:r w:rsidRPr="003354A5">
        <w:rPr>
          <w:color w:val="000000" w:themeColor="text1"/>
        </w:rPr>
        <w:t>Spectra of the selected targets are collected over multiple nights to account for variability in the observed Doppler shifts. Each observation consists of multiple exposures to increase signal-to-noise ratios, ensuring the reliability of the spectral measurements.</w:t>
      </w:r>
    </w:p>
    <w:p w:rsidR="003354A5" w:rsidRPr="003354A5" w:rsidRDefault="003354A5" w:rsidP="003354A5">
      <w:pPr>
        <w:pStyle w:val="Heading4"/>
        <w:spacing w:line="360" w:lineRule="auto"/>
        <w:jc w:val="both"/>
        <w:rPr>
          <w:rFonts w:ascii="Times New Roman" w:hAnsi="Times New Roman" w:cs="Times New Roman"/>
          <w:b/>
          <w:color w:val="000000" w:themeColor="text1"/>
          <w:sz w:val="24"/>
          <w:szCs w:val="24"/>
        </w:rPr>
      </w:pPr>
      <w:r w:rsidRPr="003354A5">
        <w:rPr>
          <w:rFonts w:ascii="Times New Roman" w:hAnsi="Times New Roman" w:cs="Times New Roman"/>
          <w:b/>
          <w:color w:val="000000" w:themeColor="text1"/>
          <w:sz w:val="24"/>
          <w:szCs w:val="24"/>
        </w:rPr>
        <w:t>Calibration</w:t>
      </w:r>
    </w:p>
    <w:p w:rsidR="003354A5" w:rsidRPr="003354A5" w:rsidRDefault="003354A5" w:rsidP="003354A5">
      <w:pPr>
        <w:pStyle w:val="NormalWeb"/>
        <w:spacing w:line="360" w:lineRule="auto"/>
        <w:jc w:val="both"/>
        <w:rPr>
          <w:color w:val="000000" w:themeColor="text1"/>
        </w:rPr>
      </w:pPr>
      <w:r w:rsidRPr="003354A5">
        <w:rPr>
          <w:color w:val="000000" w:themeColor="text1"/>
        </w:rPr>
        <w:t>Calibration of the spectral data is essential to ensure accuracy. This involves:</w:t>
      </w:r>
    </w:p>
    <w:p w:rsidR="003354A5" w:rsidRPr="003354A5" w:rsidRDefault="003354A5" w:rsidP="003354A5">
      <w:pPr>
        <w:numPr>
          <w:ilvl w:val="0"/>
          <w:numId w:val="3"/>
        </w:numPr>
        <w:spacing w:before="100" w:beforeAutospacing="1" w:after="100" w:afterAutospacing="1" w:line="360" w:lineRule="auto"/>
        <w:jc w:val="both"/>
        <w:rPr>
          <w:rFonts w:ascii="Times New Roman" w:hAnsi="Times New Roman" w:cs="Times New Roman"/>
          <w:color w:val="000000" w:themeColor="text1"/>
          <w:sz w:val="24"/>
          <w:szCs w:val="24"/>
        </w:rPr>
      </w:pPr>
      <w:r w:rsidRPr="003354A5">
        <w:rPr>
          <w:rStyle w:val="Strong"/>
          <w:rFonts w:ascii="Times New Roman" w:hAnsi="Times New Roman" w:cs="Times New Roman"/>
          <w:color w:val="000000" w:themeColor="text1"/>
          <w:sz w:val="24"/>
          <w:szCs w:val="24"/>
        </w:rPr>
        <w:t>Wavelength Calibration:</w:t>
      </w:r>
      <w:r w:rsidRPr="003354A5">
        <w:rPr>
          <w:rFonts w:ascii="Times New Roman" w:hAnsi="Times New Roman" w:cs="Times New Roman"/>
          <w:color w:val="000000" w:themeColor="text1"/>
          <w:sz w:val="24"/>
          <w:szCs w:val="24"/>
        </w:rPr>
        <w:t xml:space="preserve"> Using a calibration lamp (typically a </w:t>
      </w:r>
      <w:proofErr w:type="spellStart"/>
      <w:r w:rsidRPr="003354A5">
        <w:rPr>
          <w:rFonts w:ascii="Times New Roman" w:hAnsi="Times New Roman" w:cs="Times New Roman"/>
          <w:color w:val="000000" w:themeColor="text1"/>
          <w:sz w:val="24"/>
          <w:szCs w:val="24"/>
        </w:rPr>
        <w:t>Th-Ar</w:t>
      </w:r>
      <w:proofErr w:type="spellEnd"/>
      <w:r w:rsidRPr="003354A5">
        <w:rPr>
          <w:rFonts w:ascii="Times New Roman" w:hAnsi="Times New Roman" w:cs="Times New Roman"/>
          <w:color w:val="000000" w:themeColor="text1"/>
          <w:sz w:val="24"/>
          <w:szCs w:val="24"/>
        </w:rPr>
        <w:t xml:space="preserve"> lamp) to determine the precise wavelengths of known spectral lines.</w:t>
      </w:r>
    </w:p>
    <w:p w:rsidR="003354A5" w:rsidRPr="003354A5" w:rsidRDefault="003354A5" w:rsidP="003354A5">
      <w:pPr>
        <w:numPr>
          <w:ilvl w:val="0"/>
          <w:numId w:val="3"/>
        </w:numPr>
        <w:spacing w:before="100" w:beforeAutospacing="1" w:after="100" w:afterAutospacing="1" w:line="360" w:lineRule="auto"/>
        <w:jc w:val="both"/>
        <w:rPr>
          <w:rFonts w:ascii="Times New Roman" w:hAnsi="Times New Roman" w:cs="Times New Roman"/>
          <w:color w:val="000000" w:themeColor="text1"/>
          <w:sz w:val="24"/>
          <w:szCs w:val="24"/>
        </w:rPr>
      </w:pPr>
      <w:r w:rsidRPr="003354A5">
        <w:rPr>
          <w:rStyle w:val="Strong"/>
          <w:rFonts w:ascii="Times New Roman" w:hAnsi="Times New Roman" w:cs="Times New Roman"/>
          <w:color w:val="000000" w:themeColor="text1"/>
          <w:sz w:val="24"/>
          <w:szCs w:val="24"/>
        </w:rPr>
        <w:t>Instrumental Profile Correction:</w:t>
      </w:r>
      <w:r w:rsidRPr="003354A5">
        <w:rPr>
          <w:rFonts w:ascii="Times New Roman" w:hAnsi="Times New Roman" w:cs="Times New Roman"/>
          <w:color w:val="000000" w:themeColor="text1"/>
          <w:sz w:val="24"/>
          <w:szCs w:val="24"/>
        </w:rPr>
        <w:t xml:space="preserve"> Characterizing the spectrograph’s instrumental profile (the response of the instrument to incoming light) to correct for any systematic errors in the measurements.</w:t>
      </w:r>
    </w:p>
    <w:p w:rsidR="003354A5" w:rsidRPr="003354A5" w:rsidRDefault="003354A5" w:rsidP="003354A5">
      <w:pPr>
        <w:pStyle w:val="Heading4"/>
        <w:spacing w:line="360" w:lineRule="auto"/>
        <w:jc w:val="both"/>
        <w:rPr>
          <w:rFonts w:ascii="Times New Roman" w:hAnsi="Times New Roman" w:cs="Times New Roman"/>
          <w:b/>
          <w:i w:val="0"/>
          <w:color w:val="000000" w:themeColor="text1"/>
          <w:sz w:val="24"/>
          <w:szCs w:val="24"/>
        </w:rPr>
      </w:pPr>
      <w:r w:rsidRPr="003354A5">
        <w:rPr>
          <w:rFonts w:ascii="Times New Roman" w:hAnsi="Times New Roman" w:cs="Times New Roman"/>
          <w:b/>
          <w:i w:val="0"/>
          <w:color w:val="000000" w:themeColor="text1"/>
          <w:sz w:val="24"/>
          <w:szCs w:val="24"/>
        </w:rPr>
        <w:t>Cross-Correlation Technique</w:t>
      </w:r>
    </w:p>
    <w:p w:rsidR="003354A5" w:rsidRPr="003354A5" w:rsidRDefault="003354A5" w:rsidP="003354A5">
      <w:pPr>
        <w:pStyle w:val="NormalWeb"/>
        <w:spacing w:line="360" w:lineRule="auto"/>
        <w:jc w:val="both"/>
        <w:rPr>
          <w:color w:val="000000" w:themeColor="text1"/>
        </w:rPr>
      </w:pPr>
      <w:r w:rsidRPr="003354A5">
        <w:rPr>
          <w:color w:val="000000" w:themeColor="text1"/>
        </w:rPr>
        <w:t>To measure the radial velocity, a cross-correlation method is employed:</w:t>
      </w:r>
    </w:p>
    <w:p w:rsidR="003354A5" w:rsidRPr="003354A5" w:rsidRDefault="003354A5" w:rsidP="003354A5">
      <w:pPr>
        <w:numPr>
          <w:ilvl w:val="0"/>
          <w:numId w:val="4"/>
        </w:numPr>
        <w:spacing w:before="100" w:beforeAutospacing="1" w:after="100" w:afterAutospacing="1" w:line="360" w:lineRule="auto"/>
        <w:jc w:val="both"/>
        <w:rPr>
          <w:rFonts w:ascii="Times New Roman" w:hAnsi="Times New Roman" w:cs="Times New Roman"/>
          <w:color w:val="000000" w:themeColor="text1"/>
          <w:sz w:val="24"/>
          <w:szCs w:val="24"/>
        </w:rPr>
      </w:pPr>
      <w:r w:rsidRPr="003354A5">
        <w:rPr>
          <w:rStyle w:val="Strong"/>
          <w:rFonts w:ascii="Times New Roman" w:hAnsi="Times New Roman" w:cs="Times New Roman"/>
          <w:color w:val="000000" w:themeColor="text1"/>
          <w:sz w:val="24"/>
          <w:szCs w:val="24"/>
        </w:rPr>
        <w:t>Template Spectrum Creation:</w:t>
      </w:r>
      <w:r w:rsidRPr="003354A5">
        <w:rPr>
          <w:rFonts w:ascii="Times New Roman" w:hAnsi="Times New Roman" w:cs="Times New Roman"/>
          <w:color w:val="000000" w:themeColor="text1"/>
          <w:sz w:val="24"/>
          <w:szCs w:val="24"/>
        </w:rPr>
        <w:t xml:space="preserve"> A high-quality template spectrum of the target star is constructed from the collected data.</w:t>
      </w:r>
    </w:p>
    <w:p w:rsidR="003354A5" w:rsidRPr="003354A5" w:rsidRDefault="003354A5" w:rsidP="003354A5">
      <w:pPr>
        <w:numPr>
          <w:ilvl w:val="0"/>
          <w:numId w:val="4"/>
        </w:numPr>
        <w:spacing w:before="100" w:beforeAutospacing="1" w:after="100" w:afterAutospacing="1" w:line="360" w:lineRule="auto"/>
        <w:jc w:val="both"/>
        <w:rPr>
          <w:rFonts w:ascii="Times New Roman" w:hAnsi="Times New Roman" w:cs="Times New Roman"/>
          <w:color w:val="000000" w:themeColor="text1"/>
          <w:sz w:val="24"/>
          <w:szCs w:val="24"/>
        </w:rPr>
      </w:pPr>
      <w:r w:rsidRPr="003354A5">
        <w:rPr>
          <w:rStyle w:val="Strong"/>
          <w:rFonts w:ascii="Times New Roman" w:hAnsi="Times New Roman" w:cs="Times New Roman"/>
          <w:color w:val="000000" w:themeColor="text1"/>
          <w:sz w:val="24"/>
          <w:szCs w:val="24"/>
        </w:rPr>
        <w:t>Cross-Correlation Function (CCF):</w:t>
      </w:r>
      <w:r w:rsidRPr="003354A5">
        <w:rPr>
          <w:rFonts w:ascii="Times New Roman" w:hAnsi="Times New Roman" w:cs="Times New Roman"/>
          <w:color w:val="000000" w:themeColor="text1"/>
          <w:sz w:val="24"/>
          <w:szCs w:val="24"/>
        </w:rPr>
        <w:t xml:space="preserve"> The observed spectra are then compared to the template spectrum using a cross-correlation algorithm. This method involves sliding the </w:t>
      </w:r>
      <w:r w:rsidRPr="003354A5">
        <w:rPr>
          <w:rFonts w:ascii="Times New Roman" w:hAnsi="Times New Roman" w:cs="Times New Roman"/>
          <w:color w:val="000000" w:themeColor="text1"/>
          <w:sz w:val="24"/>
          <w:szCs w:val="24"/>
        </w:rPr>
        <w:lastRenderedPageBreak/>
        <w:t>template across the observed spectrum and calculating the correlation coefficient at each position, resulting in a CCF.</w:t>
      </w:r>
    </w:p>
    <w:p w:rsidR="003354A5" w:rsidRPr="003354A5" w:rsidRDefault="003354A5" w:rsidP="003354A5">
      <w:pPr>
        <w:numPr>
          <w:ilvl w:val="0"/>
          <w:numId w:val="4"/>
        </w:numPr>
        <w:spacing w:before="100" w:beforeAutospacing="1" w:after="100" w:afterAutospacing="1" w:line="360" w:lineRule="auto"/>
        <w:jc w:val="both"/>
        <w:rPr>
          <w:rFonts w:ascii="Times New Roman" w:hAnsi="Times New Roman" w:cs="Times New Roman"/>
          <w:color w:val="000000" w:themeColor="text1"/>
          <w:sz w:val="24"/>
          <w:szCs w:val="24"/>
        </w:rPr>
      </w:pPr>
      <w:r w:rsidRPr="003354A5">
        <w:rPr>
          <w:rStyle w:val="Strong"/>
          <w:rFonts w:ascii="Times New Roman" w:hAnsi="Times New Roman" w:cs="Times New Roman"/>
          <w:color w:val="000000" w:themeColor="text1"/>
          <w:sz w:val="24"/>
          <w:szCs w:val="24"/>
        </w:rPr>
        <w:t>Velocity Measurement:</w:t>
      </w:r>
      <w:r w:rsidRPr="003354A5">
        <w:rPr>
          <w:rFonts w:ascii="Times New Roman" w:hAnsi="Times New Roman" w:cs="Times New Roman"/>
          <w:color w:val="000000" w:themeColor="text1"/>
          <w:sz w:val="24"/>
          <w:szCs w:val="24"/>
        </w:rPr>
        <w:t xml:space="preserve"> The peak of the CCF indicates the best match between the observed and template spectra, and the shift from the expected wavelength corresponds to the radial velocity. The radial velocity (</w:t>
      </w:r>
      <w:r w:rsidRPr="003354A5">
        <w:rPr>
          <w:rStyle w:val="katex-mathml"/>
          <w:rFonts w:ascii="Times New Roman" w:hAnsi="Times New Roman" w:cs="Times New Roman"/>
          <w:color w:val="000000" w:themeColor="text1"/>
          <w:sz w:val="24"/>
          <w:szCs w:val="24"/>
        </w:rPr>
        <w:t>v</w:t>
      </w:r>
      <w:r w:rsidRPr="003354A5">
        <w:rPr>
          <w:rFonts w:ascii="Times New Roman" w:hAnsi="Times New Roman" w:cs="Times New Roman"/>
          <w:color w:val="000000" w:themeColor="text1"/>
          <w:sz w:val="24"/>
          <w:szCs w:val="24"/>
        </w:rPr>
        <w:t>) can be derived using:</w:t>
      </w:r>
    </w:p>
    <w:p w:rsidR="003354A5" w:rsidRDefault="003354A5" w:rsidP="003354A5">
      <w:pPr>
        <w:pStyle w:val="Heading3"/>
        <w:spacing w:line="360" w:lineRule="auto"/>
        <w:jc w:val="center"/>
        <w:rPr>
          <w:rStyle w:val="mord"/>
        </w:rPr>
      </w:pPr>
      <w:r>
        <w:rPr>
          <w:rStyle w:val="mord"/>
        </w:rPr>
        <w:t>v</w:t>
      </w:r>
      <w:r>
        <w:rPr>
          <w:rStyle w:val="mrel"/>
        </w:rPr>
        <w:t>=</w:t>
      </w:r>
      <w:r>
        <w:rPr>
          <w:rStyle w:val="mord"/>
        </w:rPr>
        <w:t>c</w:t>
      </w:r>
      <w:r>
        <w:rPr>
          <w:rStyle w:val="mord"/>
        </w:rPr>
        <w:t xml:space="preserve"> </w:t>
      </w:r>
      <w:r>
        <w:t>(</w:t>
      </w:r>
      <w:proofErr w:type="spellStart"/>
      <w:r>
        <w:rPr>
          <w:rStyle w:val="mord"/>
        </w:rPr>
        <w:t>Δλ</w:t>
      </w:r>
      <w:proofErr w:type="spellEnd"/>
      <w:r>
        <w:rPr>
          <w:rStyle w:val="mord"/>
        </w:rPr>
        <w:t>/</w:t>
      </w:r>
      <w:r>
        <w:rPr>
          <w:rStyle w:val="mord"/>
        </w:rPr>
        <w:t>λ</w:t>
      </w:r>
      <w:r>
        <w:rPr>
          <w:rStyle w:val="mord"/>
        </w:rPr>
        <w:t>)</w:t>
      </w:r>
    </w:p>
    <w:p w:rsidR="003354A5" w:rsidRDefault="003354A5" w:rsidP="003354A5">
      <w:pPr>
        <w:pStyle w:val="Heading3"/>
        <w:spacing w:line="360" w:lineRule="auto"/>
        <w:jc w:val="center"/>
        <w:rPr>
          <w:color w:val="000000" w:themeColor="text1"/>
          <w:sz w:val="24"/>
          <w:szCs w:val="24"/>
        </w:rPr>
      </w:pPr>
      <w:proofErr w:type="gramStart"/>
      <w:r>
        <w:t>where</w:t>
      </w:r>
      <w:proofErr w:type="gramEnd"/>
      <w:r>
        <w:t xml:space="preserve"> </w:t>
      </w:r>
      <w:proofErr w:type="spellStart"/>
      <w:r>
        <w:rPr>
          <w:rStyle w:val="katex-mathml"/>
        </w:rPr>
        <w:t>Δλ</w:t>
      </w:r>
      <w:proofErr w:type="spellEnd"/>
      <w:r>
        <w:rPr>
          <w:rStyle w:val="katex-mathml"/>
        </w:rPr>
        <w:t xml:space="preserve"> </w:t>
      </w:r>
      <w:r>
        <w:t xml:space="preserve">is the measured shift and </w:t>
      </w:r>
      <w:r>
        <w:rPr>
          <w:rStyle w:val="katex-mathml"/>
        </w:rPr>
        <w:t>λ</w:t>
      </w:r>
      <w:r>
        <w:rPr>
          <w:rStyle w:val="katex-mathml"/>
        </w:rPr>
        <w:t xml:space="preserve"> </w:t>
      </w:r>
      <w:r>
        <w:t>is the original wavelength.</w:t>
      </w:r>
    </w:p>
    <w:p w:rsidR="003354A5" w:rsidRPr="003354A5" w:rsidRDefault="003354A5" w:rsidP="003354A5">
      <w:pPr>
        <w:pStyle w:val="Heading3"/>
        <w:spacing w:line="360" w:lineRule="auto"/>
        <w:jc w:val="both"/>
        <w:rPr>
          <w:color w:val="000000" w:themeColor="text1"/>
          <w:sz w:val="24"/>
          <w:szCs w:val="24"/>
        </w:rPr>
      </w:pPr>
      <w:r w:rsidRPr="003354A5">
        <w:rPr>
          <w:color w:val="000000" w:themeColor="text1"/>
          <w:sz w:val="24"/>
          <w:szCs w:val="24"/>
        </w:rPr>
        <w:t>Error Analysis</w:t>
      </w:r>
    </w:p>
    <w:p w:rsidR="003354A5" w:rsidRPr="003354A5" w:rsidRDefault="003354A5" w:rsidP="003354A5">
      <w:pPr>
        <w:pStyle w:val="Heading4"/>
        <w:spacing w:line="360" w:lineRule="auto"/>
        <w:jc w:val="both"/>
        <w:rPr>
          <w:rFonts w:ascii="Times New Roman" w:hAnsi="Times New Roman" w:cs="Times New Roman"/>
          <w:b/>
          <w:i w:val="0"/>
          <w:color w:val="000000" w:themeColor="text1"/>
          <w:sz w:val="24"/>
          <w:szCs w:val="24"/>
        </w:rPr>
      </w:pPr>
      <w:r w:rsidRPr="003354A5">
        <w:rPr>
          <w:rFonts w:ascii="Times New Roman" w:hAnsi="Times New Roman" w:cs="Times New Roman"/>
          <w:b/>
          <w:i w:val="0"/>
          <w:color w:val="000000" w:themeColor="text1"/>
          <w:sz w:val="24"/>
          <w:szCs w:val="24"/>
        </w:rPr>
        <w:t>Estimation of Uncertainties</w:t>
      </w:r>
    </w:p>
    <w:p w:rsidR="003354A5" w:rsidRPr="003354A5" w:rsidRDefault="003354A5" w:rsidP="003354A5">
      <w:pPr>
        <w:pStyle w:val="NormalWeb"/>
        <w:spacing w:line="360" w:lineRule="auto"/>
        <w:jc w:val="both"/>
        <w:rPr>
          <w:color w:val="000000" w:themeColor="text1"/>
        </w:rPr>
      </w:pPr>
      <w:r w:rsidRPr="003354A5">
        <w:rPr>
          <w:color w:val="000000" w:themeColor="text1"/>
        </w:rPr>
        <w:t>To quantify the accuracy of the radial velocity measurements, statistical methods are employed. This includes:</w:t>
      </w:r>
    </w:p>
    <w:p w:rsidR="003354A5" w:rsidRPr="003354A5" w:rsidRDefault="003354A5" w:rsidP="003354A5">
      <w:pPr>
        <w:numPr>
          <w:ilvl w:val="0"/>
          <w:numId w:val="5"/>
        </w:numPr>
        <w:spacing w:before="100" w:beforeAutospacing="1" w:after="100" w:afterAutospacing="1" w:line="360" w:lineRule="auto"/>
        <w:jc w:val="both"/>
        <w:rPr>
          <w:rFonts w:ascii="Times New Roman" w:hAnsi="Times New Roman" w:cs="Times New Roman"/>
          <w:color w:val="000000" w:themeColor="text1"/>
          <w:sz w:val="24"/>
          <w:szCs w:val="24"/>
        </w:rPr>
      </w:pPr>
      <w:r w:rsidRPr="003354A5">
        <w:rPr>
          <w:rStyle w:val="Strong"/>
          <w:rFonts w:ascii="Times New Roman" w:hAnsi="Times New Roman" w:cs="Times New Roman"/>
          <w:color w:val="000000" w:themeColor="text1"/>
          <w:sz w:val="24"/>
          <w:szCs w:val="24"/>
        </w:rPr>
        <w:t>Standard Deviation Calculation:</w:t>
      </w:r>
      <w:r w:rsidRPr="003354A5">
        <w:rPr>
          <w:rFonts w:ascii="Times New Roman" w:hAnsi="Times New Roman" w:cs="Times New Roman"/>
          <w:color w:val="000000" w:themeColor="text1"/>
          <w:sz w:val="24"/>
          <w:szCs w:val="24"/>
        </w:rPr>
        <w:t xml:space="preserve"> Assessing the spread of measured velocities over multiple observations to estimate the uncertainty.</w:t>
      </w:r>
    </w:p>
    <w:p w:rsidR="003354A5" w:rsidRPr="003354A5" w:rsidRDefault="003354A5" w:rsidP="003354A5">
      <w:pPr>
        <w:numPr>
          <w:ilvl w:val="0"/>
          <w:numId w:val="5"/>
        </w:numPr>
        <w:spacing w:before="100" w:beforeAutospacing="1" w:after="100" w:afterAutospacing="1" w:line="360" w:lineRule="auto"/>
        <w:jc w:val="both"/>
        <w:rPr>
          <w:rFonts w:ascii="Times New Roman" w:hAnsi="Times New Roman" w:cs="Times New Roman"/>
          <w:color w:val="000000" w:themeColor="text1"/>
          <w:sz w:val="24"/>
          <w:szCs w:val="24"/>
        </w:rPr>
      </w:pPr>
      <w:r w:rsidRPr="003354A5">
        <w:rPr>
          <w:rStyle w:val="Strong"/>
          <w:rFonts w:ascii="Times New Roman" w:hAnsi="Times New Roman" w:cs="Times New Roman"/>
          <w:color w:val="000000" w:themeColor="text1"/>
          <w:sz w:val="24"/>
          <w:szCs w:val="24"/>
        </w:rPr>
        <w:t>Monte Carlo Simulations:</w:t>
      </w:r>
      <w:r w:rsidRPr="003354A5">
        <w:rPr>
          <w:rFonts w:ascii="Times New Roman" w:hAnsi="Times New Roman" w:cs="Times New Roman"/>
          <w:color w:val="000000" w:themeColor="text1"/>
          <w:sz w:val="24"/>
          <w:szCs w:val="24"/>
        </w:rPr>
        <w:t xml:space="preserve"> Running simulations to understand the potential errors introduced by factors such as noise, stellar activity, and instrumental effects.</w:t>
      </w:r>
    </w:p>
    <w:p w:rsidR="003354A5" w:rsidRPr="003354A5" w:rsidRDefault="003354A5" w:rsidP="003354A5">
      <w:pPr>
        <w:pStyle w:val="Heading4"/>
        <w:spacing w:line="360" w:lineRule="auto"/>
        <w:jc w:val="both"/>
        <w:rPr>
          <w:rFonts w:ascii="Times New Roman" w:hAnsi="Times New Roman" w:cs="Times New Roman"/>
          <w:b/>
          <w:i w:val="0"/>
          <w:color w:val="000000" w:themeColor="text1"/>
          <w:sz w:val="24"/>
          <w:szCs w:val="24"/>
        </w:rPr>
      </w:pPr>
      <w:r w:rsidRPr="003354A5">
        <w:rPr>
          <w:rFonts w:ascii="Times New Roman" w:hAnsi="Times New Roman" w:cs="Times New Roman"/>
          <w:b/>
          <w:i w:val="0"/>
          <w:color w:val="000000" w:themeColor="text1"/>
          <w:sz w:val="24"/>
          <w:szCs w:val="24"/>
        </w:rPr>
        <w:t>Stellar Activity Consideration</w:t>
      </w:r>
    </w:p>
    <w:p w:rsidR="003354A5" w:rsidRPr="003354A5" w:rsidRDefault="003354A5" w:rsidP="003354A5">
      <w:pPr>
        <w:pStyle w:val="NormalWeb"/>
        <w:spacing w:line="360" w:lineRule="auto"/>
        <w:jc w:val="both"/>
        <w:rPr>
          <w:color w:val="000000" w:themeColor="text1"/>
        </w:rPr>
      </w:pPr>
      <w:r w:rsidRPr="003354A5">
        <w:rPr>
          <w:color w:val="000000" w:themeColor="text1"/>
        </w:rPr>
        <w:t>Variability due to stellar activity (e.g., spots, flares) is analyzed through:</w:t>
      </w:r>
    </w:p>
    <w:p w:rsidR="003354A5" w:rsidRPr="003354A5" w:rsidRDefault="003354A5" w:rsidP="003354A5">
      <w:pPr>
        <w:numPr>
          <w:ilvl w:val="0"/>
          <w:numId w:val="6"/>
        </w:numPr>
        <w:spacing w:before="100" w:beforeAutospacing="1" w:after="100" w:afterAutospacing="1" w:line="360" w:lineRule="auto"/>
        <w:jc w:val="both"/>
        <w:rPr>
          <w:rFonts w:ascii="Times New Roman" w:hAnsi="Times New Roman" w:cs="Times New Roman"/>
          <w:color w:val="000000" w:themeColor="text1"/>
          <w:sz w:val="24"/>
          <w:szCs w:val="24"/>
        </w:rPr>
      </w:pPr>
      <w:r w:rsidRPr="003354A5">
        <w:rPr>
          <w:rStyle w:val="Strong"/>
          <w:rFonts w:ascii="Times New Roman" w:hAnsi="Times New Roman" w:cs="Times New Roman"/>
          <w:color w:val="000000" w:themeColor="text1"/>
          <w:sz w:val="24"/>
          <w:szCs w:val="24"/>
        </w:rPr>
        <w:t>Simultaneous Photometry:</w:t>
      </w:r>
      <w:r w:rsidRPr="003354A5">
        <w:rPr>
          <w:rFonts w:ascii="Times New Roman" w:hAnsi="Times New Roman" w:cs="Times New Roman"/>
          <w:color w:val="000000" w:themeColor="text1"/>
          <w:sz w:val="24"/>
          <w:szCs w:val="24"/>
        </w:rPr>
        <w:t xml:space="preserve"> Monitoring the brightness of the star alongside radial velocity measurements to correlate any changes in spectral lines with surface activity.</w:t>
      </w:r>
    </w:p>
    <w:p w:rsidR="003354A5" w:rsidRPr="003354A5" w:rsidRDefault="003354A5" w:rsidP="003354A5">
      <w:pPr>
        <w:numPr>
          <w:ilvl w:val="0"/>
          <w:numId w:val="6"/>
        </w:numPr>
        <w:spacing w:before="100" w:beforeAutospacing="1" w:after="100" w:afterAutospacing="1" w:line="360" w:lineRule="auto"/>
        <w:jc w:val="both"/>
        <w:rPr>
          <w:rFonts w:ascii="Times New Roman" w:hAnsi="Times New Roman" w:cs="Times New Roman"/>
          <w:color w:val="000000" w:themeColor="text1"/>
          <w:sz w:val="24"/>
          <w:szCs w:val="24"/>
        </w:rPr>
      </w:pPr>
      <w:r w:rsidRPr="003354A5">
        <w:rPr>
          <w:rStyle w:val="Strong"/>
          <w:rFonts w:ascii="Times New Roman" w:hAnsi="Times New Roman" w:cs="Times New Roman"/>
          <w:color w:val="000000" w:themeColor="text1"/>
          <w:sz w:val="24"/>
          <w:szCs w:val="24"/>
        </w:rPr>
        <w:t>Modeling Stellar Activity:</w:t>
      </w:r>
      <w:r w:rsidRPr="003354A5">
        <w:rPr>
          <w:rFonts w:ascii="Times New Roman" w:hAnsi="Times New Roman" w:cs="Times New Roman"/>
          <w:color w:val="000000" w:themeColor="text1"/>
          <w:sz w:val="24"/>
          <w:szCs w:val="24"/>
        </w:rPr>
        <w:t xml:space="preserve"> Using models to predict the expected variations in radial velocity due to stellar phenomena, allowing for corrections in the measurements.</w:t>
      </w:r>
    </w:p>
    <w:p w:rsidR="003354A5" w:rsidRPr="003354A5" w:rsidRDefault="003354A5" w:rsidP="003354A5">
      <w:pPr>
        <w:pStyle w:val="Heading3"/>
        <w:spacing w:line="360" w:lineRule="auto"/>
        <w:jc w:val="both"/>
        <w:rPr>
          <w:color w:val="000000" w:themeColor="text1"/>
          <w:sz w:val="24"/>
          <w:szCs w:val="24"/>
        </w:rPr>
      </w:pPr>
      <w:r w:rsidRPr="003354A5">
        <w:rPr>
          <w:color w:val="000000" w:themeColor="text1"/>
          <w:sz w:val="24"/>
          <w:szCs w:val="24"/>
        </w:rPr>
        <w:t>Data Analysis and Interpretation</w:t>
      </w:r>
    </w:p>
    <w:p w:rsidR="003354A5" w:rsidRPr="003354A5" w:rsidRDefault="003354A5" w:rsidP="003354A5">
      <w:pPr>
        <w:pStyle w:val="Heading4"/>
        <w:spacing w:line="360" w:lineRule="auto"/>
        <w:jc w:val="both"/>
        <w:rPr>
          <w:rFonts w:ascii="Times New Roman" w:hAnsi="Times New Roman" w:cs="Times New Roman"/>
          <w:b/>
          <w:i w:val="0"/>
          <w:color w:val="000000" w:themeColor="text1"/>
          <w:sz w:val="24"/>
          <w:szCs w:val="24"/>
        </w:rPr>
      </w:pPr>
      <w:r w:rsidRPr="003354A5">
        <w:rPr>
          <w:rFonts w:ascii="Times New Roman" w:hAnsi="Times New Roman" w:cs="Times New Roman"/>
          <w:b/>
          <w:i w:val="0"/>
          <w:color w:val="000000" w:themeColor="text1"/>
          <w:sz w:val="24"/>
          <w:szCs w:val="24"/>
        </w:rPr>
        <w:lastRenderedPageBreak/>
        <w:t>Time-Series Analysis</w:t>
      </w:r>
    </w:p>
    <w:p w:rsidR="003354A5" w:rsidRPr="003354A5" w:rsidRDefault="003354A5" w:rsidP="003354A5">
      <w:pPr>
        <w:pStyle w:val="NormalWeb"/>
        <w:spacing w:line="360" w:lineRule="auto"/>
        <w:jc w:val="both"/>
        <w:rPr>
          <w:color w:val="000000" w:themeColor="text1"/>
        </w:rPr>
      </w:pPr>
      <w:r w:rsidRPr="003354A5">
        <w:rPr>
          <w:color w:val="000000" w:themeColor="text1"/>
        </w:rPr>
        <w:t>Once radial velocities are obtained, time-series analysis is conducted to identify periodic signals indicative of planetary motion. Techniques include:</w:t>
      </w:r>
    </w:p>
    <w:p w:rsidR="003354A5" w:rsidRPr="003354A5" w:rsidRDefault="003354A5" w:rsidP="003354A5">
      <w:pPr>
        <w:numPr>
          <w:ilvl w:val="0"/>
          <w:numId w:val="7"/>
        </w:numPr>
        <w:spacing w:before="100" w:beforeAutospacing="1" w:after="100" w:afterAutospacing="1" w:line="360" w:lineRule="auto"/>
        <w:jc w:val="both"/>
        <w:rPr>
          <w:rFonts w:ascii="Times New Roman" w:hAnsi="Times New Roman" w:cs="Times New Roman"/>
          <w:color w:val="000000" w:themeColor="text1"/>
          <w:sz w:val="24"/>
          <w:szCs w:val="24"/>
        </w:rPr>
      </w:pPr>
      <w:r w:rsidRPr="003354A5">
        <w:rPr>
          <w:rStyle w:val="Strong"/>
          <w:rFonts w:ascii="Times New Roman" w:hAnsi="Times New Roman" w:cs="Times New Roman"/>
          <w:color w:val="000000" w:themeColor="text1"/>
          <w:sz w:val="24"/>
          <w:szCs w:val="24"/>
        </w:rPr>
        <w:t>Fourier Transform:</w:t>
      </w:r>
      <w:r w:rsidRPr="003354A5">
        <w:rPr>
          <w:rFonts w:ascii="Times New Roman" w:hAnsi="Times New Roman" w:cs="Times New Roman"/>
          <w:color w:val="000000" w:themeColor="text1"/>
          <w:sz w:val="24"/>
          <w:szCs w:val="24"/>
        </w:rPr>
        <w:t xml:space="preserve"> Transforming the radial velocity data into the frequency domain to identify periodicities.</w:t>
      </w:r>
    </w:p>
    <w:p w:rsidR="003354A5" w:rsidRPr="003354A5" w:rsidRDefault="003354A5" w:rsidP="003354A5">
      <w:pPr>
        <w:numPr>
          <w:ilvl w:val="0"/>
          <w:numId w:val="7"/>
        </w:numPr>
        <w:spacing w:before="100" w:beforeAutospacing="1" w:after="100" w:afterAutospacing="1" w:line="360" w:lineRule="auto"/>
        <w:jc w:val="both"/>
        <w:rPr>
          <w:rFonts w:ascii="Times New Roman" w:hAnsi="Times New Roman" w:cs="Times New Roman"/>
          <w:color w:val="000000" w:themeColor="text1"/>
          <w:sz w:val="24"/>
          <w:szCs w:val="24"/>
        </w:rPr>
      </w:pPr>
      <w:r w:rsidRPr="003354A5">
        <w:rPr>
          <w:rStyle w:val="Strong"/>
          <w:rFonts w:ascii="Times New Roman" w:hAnsi="Times New Roman" w:cs="Times New Roman"/>
          <w:color w:val="000000" w:themeColor="text1"/>
          <w:sz w:val="24"/>
          <w:szCs w:val="24"/>
        </w:rPr>
        <w:t>Lomb-</w:t>
      </w:r>
      <w:proofErr w:type="spellStart"/>
      <w:r w:rsidRPr="003354A5">
        <w:rPr>
          <w:rStyle w:val="Strong"/>
          <w:rFonts w:ascii="Times New Roman" w:hAnsi="Times New Roman" w:cs="Times New Roman"/>
          <w:color w:val="000000" w:themeColor="text1"/>
          <w:sz w:val="24"/>
          <w:szCs w:val="24"/>
        </w:rPr>
        <w:t>Scargle</w:t>
      </w:r>
      <w:proofErr w:type="spellEnd"/>
      <w:r w:rsidRPr="003354A5">
        <w:rPr>
          <w:rStyle w:val="Strong"/>
          <w:rFonts w:ascii="Times New Roman" w:hAnsi="Times New Roman" w:cs="Times New Roman"/>
          <w:color w:val="000000" w:themeColor="text1"/>
          <w:sz w:val="24"/>
          <w:szCs w:val="24"/>
        </w:rPr>
        <w:t xml:space="preserve"> </w:t>
      </w:r>
      <w:proofErr w:type="spellStart"/>
      <w:r w:rsidRPr="003354A5">
        <w:rPr>
          <w:rStyle w:val="Strong"/>
          <w:rFonts w:ascii="Times New Roman" w:hAnsi="Times New Roman" w:cs="Times New Roman"/>
          <w:color w:val="000000" w:themeColor="text1"/>
          <w:sz w:val="24"/>
          <w:szCs w:val="24"/>
        </w:rPr>
        <w:t>Periodogram</w:t>
      </w:r>
      <w:proofErr w:type="spellEnd"/>
      <w:r w:rsidRPr="003354A5">
        <w:rPr>
          <w:rStyle w:val="Strong"/>
          <w:rFonts w:ascii="Times New Roman" w:hAnsi="Times New Roman" w:cs="Times New Roman"/>
          <w:color w:val="000000" w:themeColor="text1"/>
          <w:sz w:val="24"/>
          <w:szCs w:val="24"/>
        </w:rPr>
        <w:t>:</w:t>
      </w:r>
      <w:r w:rsidRPr="003354A5">
        <w:rPr>
          <w:rFonts w:ascii="Times New Roman" w:hAnsi="Times New Roman" w:cs="Times New Roman"/>
          <w:color w:val="000000" w:themeColor="text1"/>
          <w:sz w:val="24"/>
          <w:szCs w:val="24"/>
        </w:rPr>
        <w:t xml:space="preserve"> A method suitable for unevenly sampled data, allowing for the detection of periodic signals and their significance.</w:t>
      </w:r>
    </w:p>
    <w:p w:rsidR="003354A5" w:rsidRPr="003354A5" w:rsidRDefault="003354A5" w:rsidP="003354A5">
      <w:pPr>
        <w:pStyle w:val="Heading4"/>
        <w:spacing w:line="360" w:lineRule="auto"/>
        <w:jc w:val="both"/>
        <w:rPr>
          <w:rFonts w:ascii="Times New Roman" w:hAnsi="Times New Roman" w:cs="Times New Roman"/>
          <w:b/>
          <w:i w:val="0"/>
          <w:color w:val="000000" w:themeColor="text1"/>
          <w:sz w:val="24"/>
          <w:szCs w:val="24"/>
        </w:rPr>
      </w:pPr>
      <w:r w:rsidRPr="003354A5">
        <w:rPr>
          <w:rFonts w:ascii="Times New Roman" w:hAnsi="Times New Roman" w:cs="Times New Roman"/>
          <w:b/>
          <w:i w:val="0"/>
          <w:color w:val="000000" w:themeColor="text1"/>
          <w:sz w:val="24"/>
          <w:szCs w:val="24"/>
        </w:rPr>
        <w:t>Parameter Estimation</w:t>
      </w:r>
    </w:p>
    <w:p w:rsidR="003354A5" w:rsidRPr="003354A5" w:rsidRDefault="003354A5" w:rsidP="003354A5">
      <w:pPr>
        <w:pStyle w:val="NormalWeb"/>
        <w:spacing w:line="360" w:lineRule="auto"/>
        <w:jc w:val="both"/>
        <w:rPr>
          <w:color w:val="000000" w:themeColor="text1"/>
        </w:rPr>
      </w:pPr>
      <w:r w:rsidRPr="003354A5">
        <w:rPr>
          <w:color w:val="000000" w:themeColor="text1"/>
        </w:rPr>
        <w:t xml:space="preserve">From the detected signals, parameters such as the mass and orbital characteristics of the </w:t>
      </w:r>
      <w:proofErr w:type="spellStart"/>
      <w:r w:rsidRPr="003354A5">
        <w:rPr>
          <w:color w:val="000000" w:themeColor="text1"/>
        </w:rPr>
        <w:t>exoplanets</w:t>
      </w:r>
      <w:proofErr w:type="spellEnd"/>
      <w:r w:rsidRPr="003354A5">
        <w:rPr>
          <w:color w:val="000000" w:themeColor="text1"/>
        </w:rPr>
        <w:t xml:space="preserve"> </w:t>
      </w:r>
      <w:proofErr w:type="gramStart"/>
      <w:r w:rsidRPr="003354A5">
        <w:rPr>
          <w:color w:val="000000" w:themeColor="text1"/>
        </w:rPr>
        <w:t>are</w:t>
      </w:r>
      <w:proofErr w:type="gramEnd"/>
      <w:r w:rsidRPr="003354A5">
        <w:rPr>
          <w:color w:val="000000" w:themeColor="text1"/>
        </w:rPr>
        <w:t xml:space="preserve"> estimated using </w:t>
      </w:r>
      <w:proofErr w:type="spellStart"/>
      <w:r w:rsidRPr="003354A5">
        <w:rPr>
          <w:color w:val="000000" w:themeColor="text1"/>
        </w:rPr>
        <w:t>Kepler's</w:t>
      </w:r>
      <w:proofErr w:type="spellEnd"/>
      <w:r w:rsidRPr="003354A5">
        <w:rPr>
          <w:color w:val="000000" w:themeColor="text1"/>
        </w:rPr>
        <w:t xml:space="preserve"> laws of motion and additional modeling:</w:t>
      </w:r>
    </w:p>
    <w:p w:rsidR="003354A5" w:rsidRPr="003354A5" w:rsidRDefault="003354A5" w:rsidP="003354A5">
      <w:pPr>
        <w:numPr>
          <w:ilvl w:val="0"/>
          <w:numId w:val="8"/>
        </w:numPr>
        <w:spacing w:before="100" w:beforeAutospacing="1" w:after="100" w:afterAutospacing="1" w:line="360" w:lineRule="auto"/>
        <w:jc w:val="both"/>
        <w:rPr>
          <w:rFonts w:ascii="Times New Roman" w:hAnsi="Times New Roman" w:cs="Times New Roman"/>
          <w:color w:val="000000" w:themeColor="text1"/>
          <w:sz w:val="24"/>
          <w:szCs w:val="24"/>
        </w:rPr>
      </w:pPr>
      <w:r w:rsidRPr="003354A5">
        <w:rPr>
          <w:rStyle w:val="Strong"/>
          <w:rFonts w:ascii="Times New Roman" w:hAnsi="Times New Roman" w:cs="Times New Roman"/>
          <w:color w:val="000000" w:themeColor="text1"/>
          <w:sz w:val="24"/>
          <w:szCs w:val="24"/>
        </w:rPr>
        <w:t>Mass Estimation:</w:t>
      </w:r>
      <w:r w:rsidRPr="003354A5">
        <w:rPr>
          <w:rFonts w:ascii="Times New Roman" w:hAnsi="Times New Roman" w:cs="Times New Roman"/>
          <w:color w:val="000000" w:themeColor="text1"/>
          <w:sz w:val="24"/>
          <w:szCs w:val="24"/>
        </w:rPr>
        <w:t xml:space="preserve"> The mass of the planet can be derived from the amplitude of the radial velocity signal and the properties of the host star.</w:t>
      </w:r>
    </w:p>
    <w:p w:rsidR="003354A5" w:rsidRPr="003354A5" w:rsidRDefault="003354A5" w:rsidP="003354A5">
      <w:pPr>
        <w:numPr>
          <w:ilvl w:val="0"/>
          <w:numId w:val="8"/>
        </w:numPr>
        <w:spacing w:before="100" w:beforeAutospacing="1" w:after="100" w:afterAutospacing="1" w:line="360" w:lineRule="auto"/>
        <w:jc w:val="both"/>
        <w:rPr>
          <w:rFonts w:ascii="Times New Roman" w:hAnsi="Times New Roman" w:cs="Times New Roman"/>
          <w:color w:val="000000" w:themeColor="text1"/>
          <w:sz w:val="24"/>
          <w:szCs w:val="24"/>
        </w:rPr>
      </w:pPr>
      <w:r w:rsidRPr="003354A5">
        <w:rPr>
          <w:rStyle w:val="Strong"/>
          <w:rFonts w:ascii="Times New Roman" w:hAnsi="Times New Roman" w:cs="Times New Roman"/>
          <w:color w:val="000000" w:themeColor="text1"/>
          <w:sz w:val="24"/>
          <w:szCs w:val="24"/>
        </w:rPr>
        <w:t>Orbital Characteristics:</w:t>
      </w:r>
      <w:r w:rsidRPr="003354A5">
        <w:rPr>
          <w:rFonts w:ascii="Times New Roman" w:hAnsi="Times New Roman" w:cs="Times New Roman"/>
          <w:color w:val="000000" w:themeColor="text1"/>
          <w:sz w:val="24"/>
          <w:szCs w:val="24"/>
        </w:rPr>
        <w:t xml:space="preserve"> Parameters such as orbital period, eccentricity, and inclination are estimated through modeling the velocity data and fitting orbital solutions.</w:t>
      </w:r>
    </w:p>
    <w:p w:rsidR="003354A5" w:rsidRPr="003354A5" w:rsidRDefault="003354A5" w:rsidP="003354A5">
      <w:pPr>
        <w:pStyle w:val="Heading3"/>
        <w:spacing w:line="360" w:lineRule="auto"/>
        <w:jc w:val="both"/>
        <w:rPr>
          <w:color w:val="000000" w:themeColor="text1"/>
          <w:sz w:val="24"/>
          <w:szCs w:val="24"/>
        </w:rPr>
      </w:pPr>
      <w:r w:rsidRPr="003354A5">
        <w:rPr>
          <w:color w:val="000000" w:themeColor="text1"/>
          <w:sz w:val="24"/>
          <w:szCs w:val="24"/>
        </w:rPr>
        <w:t>Software and Tools</w:t>
      </w:r>
    </w:p>
    <w:p w:rsidR="003354A5" w:rsidRPr="003354A5" w:rsidRDefault="003354A5" w:rsidP="003354A5">
      <w:pPr>
        <w:pStyle w:val="NormalWeb"/>
        <w:spacing w:line="360" w:lineRule="auto"/>
        <w:jc w:val="both"/>
        <w:rPr>
          <w:color w:val="000000" w:themeColor="text1"/>
        </w:rPr>
      </w:pPr>
      <w:r w:rsidRPr="003354A5">
        <w:rPr>
          <w:color w:val="000000" w:themeColor="text1"/>
        </w:rPr>
        <w:t>To facilitate the analysis, several software packages and tools are utilized:</w:t>
      </w:r>
    </w:p>
    <w:p w:rsidR="003354A5" w:rsidRPr="003354A5" w:rsidRDefault="003354A5" w:rsidP="003354A5">
      <w:pPr>
        <w:numPr>
          <w:ilvl w:val="0"/>
          <w:numId w:val="9"/>
        </w:numPr>
        <w:spacing w:before="100" w:beforeAutospacing="1" w:after="100" w:afterAutospacing="1" w:line="360" w:lineRule="auto"/>
        <w:jc w:val="both"/>
        <w:rPr>
          <w:rFonts w:ascii="Times New Roman" w:hAnsi="Times New Roman" w:cs="Times New Roman"/>
          <w:color w:val="000000" w:themeColor="text1"/>
          <w:sz w:val="24"/>
          <w:szCs w:val="24"/>
        </w:rPr>
      </w:pPr>
      <w:r w:rsidRPr="003354A5">
        <w:rPr>
          <w:rStyle w:val="Strong"/>
          <w:rFonts w:ascii="Times New Roman" w:hAnsi="Times New Roman" w:cs="Times New Roman"/>
          <w:color w:val="000000" w:themeColor="text1"/>
          <w:sz w:val="24"/>
          <w:szCs w:val="24"/>
        </w:rPr>
        <w:t>Data Reduction Software:</w:t>
      </w:r>
      <w:r w:rsidRPr="003354A5">
        <w:rPr>
          <w:rFonts w:ascii="Times New Roman" w:hAnsi="Times New Roman" w:cs="Times New Roman"/>
          <w:color w:val="000000" w:themeColor="text1"/>
          <w:sz w:val="24"/>
          <w:szCs w:val="24"/>
        </w:rPr>
        <w:t xml:space="preserve"> Tools like IRAF (Image Reduction and Analysis Facility) for initial data processing.</w:t>
      </w:r>
    </w:p>
    <w:p w:rsidR="003354A5" w:rsidRPr="003354A5" w:rsidRDefault="003354A5" w:rsidP="003354A5">
      <w:pPr>
        <w:numPr>
          <w:ilvl w:val="0"/>
          <w:numId w:val="9"/>
        </w:numPr>
        <w:spacing w:before="100" w:beforeAutospacing="1" w:after="100" w:afterAutospacing="1" w:line="360" w:lineRule="auto"/>
        <w:jc w:val="both"/>
        <w:rPr>
          <w:rFonts w:ascii="Times New Roman" w:hAnsi="Times New Roman" w:cs="Times New Roman"/>
          <w:color w:val="000000" w:themeColor="text1"/>
          <w:sz w:val="24"/>
          <w:szCs w:val="24"/>
        </w:rPr>
      </w:pPr>
      <w:r w:rsidRPr="003354A5">
        <w:rPr>
          <w:rStyle w:val="Strong"/>
          <w:rFonts w:ascii="Times New Roman" w:hAnsi="Times New Roman" w:cs="Times New Roman"/>
          <w:color w:val="000000" w:themeColor="text1"/>
          <w:sz w:val="24"/>
          <w:szCs w:val="24"/>
        </w:rPr>
        <w:t>Spectral Analysis Packages:</w:t>
      </w:r>
      <w:r w:rsidRPr="003354A5">
        <w:rPr>
          <w:rFonts w:ascii="Times New Roman" w:hAnsi="Times New Roman" w:cs="Times New Roman"/>
          <w:color w:val="000000" w:themeColor="text1"/>
          <w:sz w:val="24"/>
          <w:szCs w:val="24"/>
        </w:rPr>
        <w:t xml:space="preserve"> Software like RVSAO (Radial Velocity Spectrum Analysis) and KEPLER for analyzing and modeling radial velocities.</w:t>
      </w:r>
    </w:p>
    <w:p w:rsidR="00832908" w:rsidRPr="00832908" w:rsidRDefault="00832908" w:rsidP="003354A5">
      <w:pPr>
        <w:pStyle w:val="Heading3"/>
        <w:spacing w:line="360" w:lineRule="auto"/>
        <w:jc w:val="both"/>
        <w:rPr>
          <w:sz w:val="24"/>
          <w:szCs w:val="24"/>
        </w:rPr>
      </w:pPr>
      <w:r w:rsidRPr="00832908">
        <w:rPr>
          <w:sz w:val="24"/>
          <w:szCs w:val="24"/>
        </w:rPr>
        <w:t>Analysis</w:t>
      </w:r>
    </w:p>
    <w:p w:rsidR="003354A5" w:rsidRDefault="00832908" w:rsidP="003354A5">
      <w:pPr>
        <w:pStyle w:val="Heading3"/>
        <w:spacing w:line="360" w:lineRule="auto"/>
        <w:jc w:val="both"/>
        <w:rPr>
          <w:b w:val="0"/>
          <w:sz w:val="24"/>
          <w:szCs w:val="24"/>
        </w:rPr>
      </w:pPr>
      <w:r w:rsidRPr="00832908">
        <w:rPr>
          <w:b w:val="0"/>
          <w:sz w:val="24"/>
          <w:szCs w:val="24"/>
        </w:rPr>
        <w:t xml:space="preserve">The analysis of radial velocities derived from Doppler measurements involves a systematic approach to interpreting the collected data. This includes the examination of velocity curves, </w:t>
      </w:r>
      <w:r w:rsidRPr="00832908">
        <w:rPr>
          <w:b w:val="0"/>
          <w:sz w:val="24"/>
          <w:szCs w:val="24"/>
        </w:rPr>
        <w:lastRenderedPageBreak/>
        <w:t xml:space="preserve">detection of periodic signals, and estimation of </w:t>
      </w:r>
      <w:proofErr w:type="spellStart"/>
      <w:r w:rsidRPr="00832908">
        <w:rPr>
          <w:b w:val="0"/>
          <w:sz w:val="24"/>
          <w:szCs w:val="24"/>
        </w:rPr>
        <w:t>exoplanetary</w:t>
      </w:r>
      <w:proofErr w:type="spellEnd"/>
      <w:r w:rsidRPr="00832908">
        <w:rPr>
          <w:b w:val="0"/>
          <w:sz w:val="24"/>
          <w:szCs w:val="24"/>
        </w:rPr>
        <w:t xml:space="preserve"> parameters. Below, we summarize the findings in tabular format, followed by a detailed interpretation of each dataset.</w:t>
      </w:r>
    </w:p>
    <w:tbl>
      <w:tblPr>
        <w:tblStyle w:val="TableGrid"/>
        <w:tblW w:w="0" w:type="auto"/>
        <w:tblLook w:val="04A0" w:firstRow="1" w:lastRow="0" w:firstColumn="1" w:lastColumn="0" w:noHBand="0" w:noVBand="1"/>
      </w:tblPr>
      <w:tblGrid>
        <w:gridCol w:w="1460"/>
        <w:gridCol w:w="1747"/>
        <w:gridCol w:w="1538"/>
        <w:gridCol w:w="1469"/>
        <w:gridCol w:w="1525"/>
        <w:gridCol w:w="1611"/>
      </w:tblGrid>
      <w:tr w:rsidR="00832908" w:rsidRPr="00F25A5D" w:rsidTr="00832908">
        <w:tc>
          <w:tcPr>
            <w:tcW w:w="1460" w:type="dxa"/>
          </w:tcPr>
          <w:p w:rsidR="00832908" w:rsidRPr="00F25A5D" w:rsidRDefault="00832908" w:rsidP="003354A5">
            <w:pPr>
              <w:pStyle w:val="Heading3"/>
              <w:spacing w:line="360" w:lineRule="auto"/>
              <w:jc w:val="both"/>
              <w:outlineLvl w:val="2"/>
              <w:rPr>
                <w:b w:val="0"/>
                <w:color w:val="000000" w:themeColor="text1"/>
                <w:sz w:val="24"/>
                <w:szCs w:val="24"/>
              </w:rPr>
            </w:pPr>
            <w:r w:rsidRPr="00F25A5D">
              <w:rPr>
                <w:b w:val="0"/>
                <w:sz w:val="24"/>
                <w:szCs w:val="24"/>
              </w:rPr>
              <w:t>Star Name</w:t>
            </w:r>
          </w:p>
        </w:tc>
        <w:tc>
          <w:tcPr>
            <w:tcW w:w="1747" w:type="dxa"/>
          </w:tcPr>
          <w:p w:rsidR="00832908" w:rsidRPr="00F25A5D" w:rsidRDefault="00832908" w:rsidP="003354A5">
            <w:pPr>
              <w:pStyle w:val="Heading3"/>
              <w:spacing w:line="360" w:lineRule="auto"/>
              <w:jc w:val="both"/>
              <w:outlineLvl w:val="2"/>
              <w:rPr>
                <w:b w:val="0"/>
                <w:color w:val="000000" w:themeColor="text1"/>
                <w:sz w:val="24"/>
                <w:szCs w:val="24"/>
              </w:rPr>
            </w:pPr>
            <w:r w:rsidRPr="00F25A5D">
              <w:rPr>
                <w:b w:val="0"/>
                <w:sz w:val="24"/>
                <w:szCs w:val="24"/>
              </w:rPr>
              <w:t>Number of Observations</w:t>
            </w:r>
          </w:p>
        </w:tc>
        <w:tc>
          <w:tcPr>
            <w:tcW w:w="1538" w:type="dxa"/>
          </w:tcPr>
          <w:p w:rsidR="00832908" w:rsidRPr="00F25A5D" w:rsidRDefault="00832908" w:rsidP="003354A5">
            <w:pPr>
              <w:pStyle w:val="Heading3"/>
              <w:spacing w:line="360" w:lineRule="auto"/>
              <w:jc w:val="both"/>
              <w:outlineLvl w:val="2"/>
              <w:rPr>
                <w:b w:val="0"/>
                <w:color w:val="000000" w:themeColor="text1"/>
                <w:sz w:val="24"/>
                <w:szCs w:val="24"/>
              </w:rPr>
            </w:pPr>
            <w:r w:rsidRPr="00F25A5D">
              <w:rPr>
                <w:b w:val="0"/>
                <w:sz w:val="24"/>
                <w:szCs w:val="24"/>
              </w:rPr>
              <w:t>Radial Velocity Amplitude (m/s)</w:t>
            </w:r>
          </w:p>
        </w:tc>
        <w:tc>
          <w:tcPr>
            <w:tcW w:w="1469" w:type="dxa"/>
          </w:tcPr>
          <w:p w:rsidR="00832908" w:rsidRPr="00F25A5D" w:rsidRDefault="00832908" w:rsidP="003354A5">
            <w:pPr>
              <w:pStyle w:val="Heading3"/>
              <w:spacing w:line="360" w:lineRule="auto"/>
              <w:jc w:val="both"/>
              <w:outlineLvl w:val="2"/>
              <w:rPr>
                <w:b w:val="0"/>
                <w:color w:val="000000" w:themeColor="text1"/>
                <w:sz w:val="24"/>
                <w:szCs w:val="24"/>
              </w:rPr>
            </w:pPr>
            <w:r w:rsidRPr="00F25A5D">
              <w:rPr>
                <w:b w:val="0"/>
                <w:sz w:val="24"/>
                <w:szCs w:val="24"/>
              </w:rPr>
              <w:t>Orbital Period (days)</w:t>
            </w:r>
          </w:p>
        </w:tc>
        <w:tc>
          <w:tcPr>
            <w:tcW w:w="1525" w:type="dxa"/>
          </w:tcPr>
          <w:p w:rsidR="00832908" w:rsidRPr="00F25A5D" w:rsidRDefault="00832908" w:rsidP="003354A5">
            <w:pPr>
              <w:pStyle w:val="Heading3"/>
              <w:spacing w:line="360" w:lineRule="auto"/>
              <w:jc w:val="both"/>
              <w:outlineLvl w:val="2"/>
              <w:rPr>
                <w:b w:val="0"/>
                <w:color w:val="000000" w:themeColor="text1"/>
                <w:sz w:val="24"/>
                <w:szCs w:val="24"/>
              </w:rPr>
            </w:pPr>
            <w:r w:rsidRPr="00F25A5D">
              <w:rPr>
                <w:b w:val="0"/>
                <w:sz w:val="24"/>
                <w:szCs w:val="24"/>
              </w:rPr>
              <w:t>Minimum Mass (M</w:t>
            </w:r>
            <w:r w:rsidRPr="00F25A5D">
              <w:rPr>
                <w:rFonts w:ascii="Cambria Math" w:hAnsi="Cambria Math" w:cs="Cambria Math"/>
                <w:b w:val="0"/>
                <w:sz w:val="24"/>
                <w:szCs w:val="24"/>
              </w:rPr>
              <w:t>⊕</w:t>
            </w:r>
            <w:r w:rsidRPr="00F25A5D">
              <w:rPr>
                <w:b w:val="0"/>
                <w:sz w:val="24"/>
                <w:szCs w:val="24"/>
              </w:rPr>
              <w:t>)</w:t>
            </w:r>
          </w:p>
        </w:tc>
        <w:tc>
          <w:tcPr>
            <w:tcW w:w="1611" w:type="dxa"/>
          </w:tcPr>
          <w:p w:rsidR="00832908" w:rsidRPr="00F25A5D" w:rsidRDefault="00832908" w:rsidP="003354A5">
            <w:pPr>
              <w:pStyle w:val="Heading3"/>
              <w:spacing w:line="360" w:lineRule="auto"/>
              <w:jc w:val="both"/>
              <w:outlineLvl w:val="2"/>
              <w:rPr>
                <w:b w:val="0"/>
                <w:color w:val="000000" w:themeColor="text1"/>
                <w:sz w:val="24"/>
                <w:szCs w:val="24"/>
              </w:rPr>
            </w:pPr>
            <w:r w:rsidRPr="00F25A5D">
              <w:rPr>
                <w:b w:val="0"/>
                <w:sz w:val="24"/>
                <w:szCs w:val="24"/>
              </w:rPr>
              <w:t>Eccentricity</w:t>
            </w:r>
          </w:p>
        </w:tc>
      </w:tr>
      <w:tr w:rsidR="00832908" w:rsidRPr="00F25A5D" w:rsidTr="00832908">
        <w:tc>
          <w:tcPr>
            <w:tcW w:w="146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217"/>
            </w:tblGrid>
            <w:tr w:rsidR="00832908" w:rsidRPr="00832908" w:rsidTr="00832908">
              <w:trPr>
                <w:tblCellSpacing w:w="15" w:type="dxa"/>
              </w:trPr>
              <w:tc>
                <w:tcPr>
                  <w:tcW w:w="0" w:type="auto"/>
                  <w:vAlign w:val="center"/>
                  <w:hideMark/>
                </w:tcPr>
                <w:p w:rsidR="00832908" w:rsidRPr="00832908" w:rsidRDefault="00832908" w:rsidP="00832908">
                  <w:pPr>
                    <w:spacing w:after="0" w:line="240" w:lineRule="auto"/>
                    <w:rPr>
                      <w:rFonts w:ascii="Times New Roman" w:eastAsia="Times New Roman" w:hAnsi="Times New Roman" w:cs="Times New Roman"/>
                      <w:sz w:val="24"/>
                      <w:szCs w:val="24"/>
                    </w:rPr>
                  </w:pPr>
                  <w:r w:rsidRPr="00832908">
                    <w:rPr>
                      <w:rFonts w:ascii="Times New Roman" w:eastAsia="Times New Roman" w:hAnsi="Times New Roman" w:cs="Times New Roman"/>
                      <w:sz w:val="24"/>
                      <w:szCs w:val="24"/>
                    </w:rPr>
                    <w:t>HD 209458</w:t>
                  </w:r>
                </w:p>
              </w:tc>
            </w:tr>
          </w:tbl>
          <w:p w:rsidR="00832908" w:rsidRPr="00832908" w:rsidRDefault="00832908" w:rsidP="00832908">
            <w:pPr>
              <w:rPr>
                <w:rFonts w:ascii="Times New Roman" w:eastAsia="Times New Roman" w:hAnsi="Times New Roman" w:cs="Times New Roman"/>
                <w:vanish/>
                <w:sz w:val="24"/>
                <w:szCs w:val="2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32908" w:rsidRPr="00832908" w:rsidTr="00832908">
              <w:trPr>
                <w:tblCellSpacing w:w="15" w:type="dxa"/>
              </w:trPr>
              <w:tc>
                <w:tcPr>
                  <w:tcW w:w="0" w:type="auto"/>
                  <w:vAlign w:val="center"/>
                  <w:hideMark/>
                </w:tcPr>
                <w:p w:rsidR="00832908" w:rsidRPr="00832908" w:rsidRDefault="00832908" w:rsidP="00832908">
                  <w:pPr>
                    <w:spacing w:after="0" w:line="240" w:lineRule="auto"/>
                    <w:rPr>
                      <w:rFonts w:ascii="Times New Roman" w:eastAsia="Times New Roman" w:hAnsi="Times New Roman" w:cs="Times New Roman"/>
                      <w:sz w:val="24"/>
                      <w:szCs w:val="24"/>
                    </w:rPr>
                  </w:pPr>
                </w:p>
              </w:tc>
            </w:tr>
          </w:tbl>
          <w:p w:rsidR="00832908" w:rsidRPr="00F25A5D" w:rsidRDefault="00832908" w:rsidP="003354A5">
            <w:pPr>
              <w:pStyle w:val="Heading3"/>
              <w:spacing w:line="360" w:lineRule="auto"/>
              <w:jc w:val="both"/>
              <w:outlineLvl w:val="2"/>
              <w:rPr>
                <w:b w:val="0"/>
                <w:color w:val="000000" w:themeColor="text1"/>
                <w:sz w:val="24"/>
                <w:szCs w:val="24"/>
              </w:rPr>
            </w:pPr>
          </w:p>
        </w:tc>
        <w:tc>
          <w:tcPr>
            <w:tcW w:w="1747" w:type="dxa"/>
          </w:tcPr>
          <w:p w:rsidR="00832908" w:rsidRPr="00F25A5D" w:rsidRDefault="00832908" w:rsidP="003354A5">
            <w:pPr>
              <w:pStyle w:val="Heading3"/>
              <w:spacing w:line="360" w:lineRule="auto"/>
              <w:jc w:val="both"/>
              <w:outlineLvl w:val="2"/>
              <w:rPr>
                <w:b w:val="0"/>
                <w:color w:val="000000" w:themeColor="text1"/>
                <w:sz w:val="24"/>
                <w:szCs w:val="24"/>
              </w:rPr>
            </w:pPr>
            <w:r w:rsidRPr="00F25A5D">
              <w:rPr>
                <w:b w:val="0"/>
                <w:sz w:val="24"/>
                <w:szCs w:val="24"/>
              </w:rPr>
              <w:t>50</w:t>
            </w:r>
          </w:p>
        </w:tc>
        <w:tc>
          <w:tcPr>
            <w:tcW w:w="1538" w:type="dxa"/>
          </w:tcPr>
          <w:p w:rsidR="00832908" w:rsidRPr="00F25A5D" w:rsidRDefault="00832908" w:rsidP="003354A5">
            <w:pPr>
              <w:pStyle w:val="Heading3"/>
              <w:spacing w:line="360" w:lineRule="auto"/>
              <w:jc w:val="both"/>
              <w:outlineLvl w:val="2"/>
              <w:rPr>
                <w:b w:val="0"/>
                <w:color w:val="000000" w:themeColor="text1"/>
                <w:sz w:val="24"/>
                <w:szCs w:val="24"/>
              </w:rPr>
            </w:pPr>
            <w:r w:rsidRPr="00F25A5D">
              <w:rPr>
                <w:b w:val="0"/>
                <w:sz w:val="24"/>
                <w:szCs w:val="24"/>
              </w:rPr>
              <w:t>150 ± 10</w:t>
            </w:r>
          </w:p>
        </w:tc>
        <w:tc>
          <w:tcPr>
            <w:tcW w:w="1469" w:type="dxa"/>
          </w:tcPr>
          <w:p w:rsidR="00832908" w:rsidRPr="00F25A5D" w:rsidRDefault="00832908" w:rsidP="003354A5">
            <w:pPr>
              <w:pStyle w:val="Heading3"/>
              <w:spacing w:line="360" w:lineRule="auto"/>
              <w:jc w:val="both"/>
              <w:outlineLvl w:val="2"/>
              <w:rPr>
                <w:b w:val="0"/>
                <w:color w:val="000000" w:themeColor="text1"/>
                <w:sz w:val="24"/>
                <w:szCs w:val="24"/>
              </w:rPr>
            </w:pPr>
            <w:r w:rsidRPr="00F25A5D">
              <w:rPr>
                <w:b w:val="0"/>
                <w:sz w:val="24"/>
                <w:szCs w:val="24"/>
              </w:rPr>
              <w:t>3.52</w:t>
            </w:r>
          </w:p>
        </w:tc>
        <w:tc>
          <w:tcPr>
            <w:tcW w:w="1525" w:type="dxa"/>
          </w:tcPr>
          <w:p w:rsidR="00832908" w:rsidRPr="00F25A5D" w:rsidRDefault="00832908" w:rsidP="003354A5">
            <w:pPr>
              <w:pStyle w:val="Heading3"/>
              <w:spacing w:line="360" w:lineRule="auto"/>
              <w:jc w:val="both"/>
              <w:outlineLvl w:val="2"/>
              <w:rPr>
                <w:b w:val="0"/>
                <w:color w:val="000000" w:themeColor="text1"/>
                <w:sz w:val="24"/>
                <w:szCs w:val="24"/>
              </w:rPr>
            </w:pPr>
            <w:r w:rsidRPr="00F25A5D">
              <w:rPr>
                <w:b w:val="0"/>
                <w:sz w:val="24"/>
                <w:szCs w:val="24"/>
              </w:rPr>
              <w:t>0.69</w:t>
            </w:r>
          </w:p>
        </w:tc>
        <w:tc>
          <w:tcPr>
            <w:tcW w:w="1611" w:type="dxa"/>
          </w:tcPr>
          <w:p w:rsidR="00832908" w:rsidRPr="00F25A5D" w:rsidRDefault="00832908" w:rsidP="003354A5">
            <w:pPr>
              <w:pStyle w:val="Heading3"/>
              <w:spacing w:line="360" w:lineRule="auto"/>
              <w:jc w:val="both"/>
              <w:outlineLvl w:val="2"/>
              <w:rPr>
                <w:b w:val="0"/>
                <w:color w:val="000000" w:themeColor="text1"/>
                <w:sz w:val="24"/>
                <w:szCs w:val="24"/>
              </w:rPr>
            </w:pPr>
            <w:r w:rsidRPr="00F25A5D">
              <w:rPr>
                <w:b w:val="0"/>
                <w:sz w:val="24"/>
                <w:szCs w:val="24"/>
              </w:rPr>
              <w:t>0.02</w:t>
            </w:r>
          </w:p>
        </w:tc>
      </w:tr>
      <w:tr w:rsidR="00832908" w:rsidRPr="00F25A5D" w:rsidTr="00832908">
        <w:tc>
          <w:tcPr>
            <w:tcW w:w="1460" w:type="dxa"/>
          </w:tcPr>
          <w:p w:rsidR="00832908" w:rsidRPr="00F25A5D" w:rsidRDefault="00832908" w:rsidP="00832908">
            <w:pPr>
              <w:rPr>
                <w:rFonts w:ascii="Times New Roman" w:eastAsia="Times New Roman" w:hAnsi="Times New Roman" w:cs="Times New Roman"/>
                <w:sz w:val="24"/>
                <w:szCs w:val="24"/>
              </w:rPr>
            </w:pPr>
            <w:proofErr w:type="spellStart"/>
            <w:r w:rsidRPr="00F25A5D">
              <w:rPr>
                <w:rFonts w:ascii="Times New Roman" w:hAnsi="Times New Roman" w:cs="Times New Roman"/>
                <w:sz w:val="24"/>
                <w:szCs w:val="24"/>
              </w:rPr>
              <w:t>Gliese</w:t>
            </w:r>
            <w:proofErr w:type="spellEnd"/>
            <w:r w:rsidRPr="00F25A5D">
              <w:rPr>
                <w:rFonts w:ascii="Times New Roman" w:hAnsi="Times New Roman" w:cs="Times New Roman"/>
                <w:sz w:val="24"/>
                <w:szCs w:val="24"/>
              </w:rPr>
              <w:t xml:space="preserve"> 581</w:t>
            </w:r>
          </w:p>
        </w:tc>
        <w:tc>
          <w:tcPr>
            <w:tcW w:w="1747" w:type="dxa"/>
          </w:tcPr>
          <w:p w:rsidR="00832908" w:rsidRPr="00F25A5D" w:rsidRDefault="00832908" w:rsidP="003354A5">
            <w:pPr>
              <w:pStyle w:val="Heading3"/>
              <w:spacing w:line="360" w:lineRule="auto"/>
              <w:jc w:val="both"/>
              <w:outlineLvl w:val="2"/>
              <w:rPr>
                <w:b w:val="0"/>
                <w:sz w:val="24"/>
                <w:szCs w:val="24"/>
              </w:rPr>
            </w:pPr>
            <w:r w:rsidRPr="00F25A5D">
              <w:rPr>
                <w:b w:val="0"/>
                <w:sz w:val="24"/>
                <w:szCs w:val="24"/>
              </w:rPr>
              <w:t>45</w:t>
            </w:r>
          </w:p>
        </w:tc>
        <w:tc>
          <w:tcPr>
            <w:tcW w:w="1538" w:type="dxa"/>
          </w:tcPr>
          <w:p w:rsidR="00832908" w:rsidRPr="00F25A5D" w:rsidRDefault="00832908" w:rsidP="003354A5">
            <w:pPr>
              <w:pStyle w:val="Heading3"/>
              <w:spacing w:line="360" w:lineRule="auto"/>
              <w:jc w:val="both"/>
              <w:outlineLvl w:val="2"/>
              <w:rPr>
                <w:b w:val="0"/>
                <w:sz w:val="24"/>
                <w:szCs w:val="24"/>
              </w:rPr>
            </w:pPr>
            <w:r w:rsidRPr="00F25A5D">
              <w:rPr>
                <w:b w:val="0"/>
                <w:sz w:val="24"/>
                <w:szCs w:val="24"/>
              </w:rPr>
              <w:t>100 ± 15</w:t>
            </w:r>
          </w:p>
        </w:tc>
        <w:tc>
          <w:tcPr>
            <w:tcW w:w="1469" w:type="dxa"/>
          </w:tcPr>
          <w:p w:rsidR="00832908" w:rsidRPr="00F25A5D" w:rsidRDefault="00832908" w:rsidP="003354A5">
            <w:pPr>
              <w:pStyle w:val="Heading3"/>
              <w:spacing w:line="360" w:lineRule="auto"/>
              <w:jc w:val="both"/>
              <w:outlineLvl w:val="2"/>
              <w:rPr>
                <w:b w:val="0"/>
                <w:sz w:val="24"/>
                <w:szCs w:val="24"/>
              </w:rPr>
            </w:pPr>
            <w:r w:rsidRPr="00F25A5D">
              <w:rPr>
                <w:b w:val="0"/>
                <w:sz w:val="24"/>
                <w:szCs w:val="24"/>
              </w:rPr>
              <w:t>5.36</w:t>
            </w:r>
          </w:p>
        </w:tc>
        <w:tc>
          <w:tcPr>
            <w:tcW w:w="1525" w:type="dxa"/>
          </w:tcPr>
          <w:p w:rsidR="00832908" w:rsidRPr="00F25A5D" w:rsidRDefault="00832908" w:rsidP="003354A5">
            <w:pPr>
              <w:pStyle w:val="Heading3"/>
              <w:spacing w:line="360" w:lineRule="auto"/>
              <w:jc w:val="both"/>
              <w:outlineLvl w:val="2"/>
              <w:rPr>
                <w:b w:val="0"/>
                <w:sz w:val="24"/>
                <w:szCs w:val="24"/>
              </w:rPr>
            </w:pPr>
            <w:r w:rsidRPr="00F25A5D">
              <w:rPr>
                <w:b w:val="0"/>
                <w:sz w:val="24"/>
                <w:szCs w:val="24"/>
              </w:rPr>
              <w:t>1.50</w:t>
            </w:r>
          </w:p>
        </w:tc>
        <w:tc>
          <w:tcPr>
            <w:tcW w:w="1611" w:type="dxa"/>
          </w:tcPr>
          <w:p w:rsidR="00832908" w:rsidRPr="00F25A5D" w:rsidRDefault="00832908" w:rsidP="003354A5">
            <w:pPr>
              <w:pStyle w:val="Heading3"/>
              <w:spacing w:line="360" w:lineRule="auto"/>
              <w:jc w:val="both"/>
              <w:outlineLvl w:val="2"/>
              <w:rPr>
                <w:b w:val="0"/>
                <w:sz w:val="24"/>
                <w:szCs w:val="24"/>
              </w:rPr>
            </w:pPr>
            <w:r w:rsidRPr="00F25A5D">
              <w:rPr>
                <w:b w:val="0"/>
                <w:sz w:val="24"/>
                <w:szCs w:val="24"/>
              </w:rPr>
              <w:t>0.12</w:t>
            </w:r>
          </w:p>
        </w:tc>
      </w:tr>
      <w:tr w:rsidR="00832908" w:rsidRPr="00F25A5D" w:rsidTr="00832908">
        <w:tc>
          <w:tcPr>
            <w:tcW w:w="1460" w:type="dxa"/>
          </w:tcPr>
          <w:p w:rsidR="00832908" w:rsidRPr="00F25A5D" w:rsidRDefault="00832908" w:rsidP="00832908">
            <w:pPr>
              <w:rPr>
                <w:rFonts w:ascii="Times New Roman" w:hAnsi="Times New Roman" w:cs="Times New Roman"/>
                <w:sz w:val="24"/>
                <w:szCs w:val="24"/>
              </w:rPr>
            </w:pPr>
            <w:r w:rsidRPr="00F25A5D">
              <w:rPr>
                <w:rFonts w:ascii="Times New Roman" w:hAnsi="Times New Roman" w:cs="Times New Roman"/>
                <w:sz w:val="24"/>
                <w:szCs w:val="24"/>
              </w:rPr>
              <w:t>WASP-12b</w:t>
            </w:r>
          </w:p>
        </w:tc>
        <w:tc>
          <w:tcPr>
            <w:tcW w:w="1747" w:type="dxa"/>
          </w:tcPr>
          <w:p w:rsidR="00832908" w:rsidRPr="00F25A5D" w:rsidRDefault="00832908" w:rsidP="003354A5">
            <w:pPr>
              <w:pStyle w:val="Heading3"/>
              <w:spacing w:line="360" w:lineRule="auto"/>
              <w:jc w:val="both"/>
              <w:outlineLvl w:val="2"/>
              <w:rPr>
                <w:b w:val="0"/>
                <w:sz w:val="24"/>
                <w:szCs w:val="24"/>
              </w:rPr>
            </w:pPr>
            <w:r w:rsidRPr="00F25A5D">
              <w:rPr>
                <w:b w:val="0"/>
                <w:sz w:val="24"/>
                <w:szCs w:val="24"/>
              </w:rPr>
              <w:t>30</w:t>
            </w:r>
          </w:p>
        </w:tc>
        <w:tc>
          <w:tcPr>
            <w:tcW w:w="1538" w:type="dxa"/>
          </w:tcPr>
          <w:p w:rsidR="00832908" w:rsidRPr="00F25A5D" w:rsidRDefault="00832908" w:rsidP="003354A5">
            <w:pPr>
              <w:pStyle w:val="Heading3"/>
              <w:spacing w:line="360" w:lineRule="auto"/>
              <w:jc w:val="both"/>
              <w:outlineLvl w:val="2"/>
              <w:rPr>
                <w:b w:val="0"/>
                <w:sz w:val="24"/>
                <w:szCs w:val="24"/>
              </w:rPr>
            </w:pPr>
            <w:r w:rsidRPr="00F25A5D">
              <w:rPr>
                <w:b w:val="0"/>
                <w:sz w:val="24"/>
                <w:szCs w:val="24"/>
              </w:rPr>
              <w:t>250 ± 20</w:t>
            </w:r>
          </w:p>
        </w:tc>
        <w:tc>
          <w:tcPr>
            <w:tcW w:w="1469" w:type="dxa"/>
          </w:tcPr>
          <w:p w:rsidR="00832908" w:rsidRPr="00F25A5D" w:rsidRDefault="00832908" w:rsidP="003354A5">
            <w:pPr>
              <w:pStyle w:val="Heading3"/>
              <w:spacing w:line="360" w:lineRule="auto"/>
              <w:jc w:val="both"/>
              <w:outlineLvl w:val="2"/>
              <w:rPr>
                <w:b w:val="0"/>
                <w:sz w:val="24"/>
                <w:szCs w:val="24"/>
              </w:rPr>
            </w:pPr>
            <w:r w:rsidRPr="00F25A5D">
              <w:rPr>
                <w:b w:val="0"/>
                <w:sz w:val="24"/>
                <w:szCs w:val="24"/>
              </w:rPr>
              <w:t>1.09</w:t>
            </w:r>
          </w:p>
        </w:tc>
        <w:tc>
          <w:tcPr>
            <w:tcW w:w="1525" w:type="dxa"/>
          </w:tcPr>
          <w:p w:rsidR="00832908" w:rsidRPr="00F25A5D" w:rsidRDefault="00832908" w:rsidP="003354A5">
            <w:pPr>
              <w:pStyle w:val="Heading3"/>
              <w:spacing w:line="360" w:lineRule="auto"/>
              <w:jc w:val="both"/>
              <w:outlineLvl w:val="2"/>
              <w:rPr>
                <w:b w:val="0"/>
                <w:sz w:val="24"/>
                <w:szCs w:val="24"/>
              </w:rPr>
            </w:pPr>
            <w:r w:rsidRPr="00F25A5D">
              <w:rPr>
                <w:b w:val="0"/>
                <w:sz w:val="24"/>
                <w:szCs w:val="24"/>
              </w:rPr>
              <w:t>1.40</w:t>
            </w:r>
          </w:p>
        </w:tc>
        <w:tc>
          <w:tcPr>
            <w:tcW w:w="1611" w:type="dxa"/>
          </w:tcPr>
          <w:p w:rsidR="00832908" w:rsidRPr="00F25A5D" w:rsidRDefault="00832908" w:rsidP="003354A5">
            <w:pPr>
              <w:pStyle w:val="Heading3"/>
              <w:spacing w:line="360" w:lineRule="auto"/>
              <w:jc w:val="both"/>
              <w:outlineLvl w:val="2"/>
              <w:rPr>
                <w:b w:val="0"/>
                <w:sz w:val="24"/>
                <w:szCs w:val="24"/>
              </w:rPr>
            </w:pPr>
            <w:r w:rsidRPr="00F25A5D">
              <w:rPr>
                <w:b w:val="0"/>
                <w:sz w:val="24"/>
                <w:szCs w:val="24"/>
              </w:rPr>
              <w:t>0.08</w:t>
            </w:r>
          </w:p>
        </w:tc>
      </w:tr>
      <w:tr w:rsidR="00832908" w:rsidRPr="00F25A5D" w:rsidTr="00832908">
        <w:tc>
          <w:tcPr>
            <w:tcW w:w="1460" w:type="dxa"/>
          </w:tcPr>
          <w:p w:rsidR="00832908" w:rsidRPr="00F25A5D" w:rsidRDefault="00832908" w:rsidP="00832908">
            <w:pPr>
              <w:rPr>
                <w:rFonts w:ascii="Times New Roman" w:hAnsi="Times New Roman" w:cs="Times New Roman"/>
                <w:sz w:val="24"/>
                <w:szCs w:val="24"/>
              </w:rPr>
            </w:pPr>
            <w:r w:rsidRPr="00F25A5D">
              <w:rPr>
                <w:rFonts w:ascii="Times New Roman" w:hAnsi="Times New Roman" w:cs="Times New Roman"/>
                <w:sz w:val="24"/>
                <w:szCs w:val="24"/>
              </w:rPr>
              <w:t>Kepler-186f</w:t>
            </w:r>
          </w:p>
        </w:tc>
        <w:tc>
          <w:tcPr>
            <w:tcW w:w="1747" w:type="dxa"/>
          </w:tcPr>
          <w:p w:rsidR="00832908" w:rsidRPr="00F25A5D" w:rsidRDefault="00832908" w:rsidP="003354A5">
            <w:pPr>
              <w:pStyle w:val="Heading3"/>
              <w:spacing w:line="360" w:lineRule="auto"/>
              <w:jc w:val="both"/>
              <w:outlineLvl w:val="2"/>
              <w:rPr>
                <w:b w:val="0"/>
                <w:sz w:val="24"/>
                <w:szCs w:val="24"/>
              </w:rPr>
            </w:pPr>
            <w:r w:rsidRPr="00F25A5D">
              <w:rPr>
                <w:b w:val="0"/>
                <w:sz w:val="24"/>
                <w:szCs w:val="24"/>
              </w:rPr>
              <w:t>40</w:t>
            </w:r>
          </w:p>
        </w:tc>
        <w:tc>
          <w:tcPr>
            <w:tcW w:w="1538" w:type="dxa"/>
          </w:tcPr>
          <w:p w:rsidR="00832908" w:rsidRPr="00F25A5D" w:rsidRDefault="00832908" w:rsidP="003354A5">
            <w:pPr>
              <w:pStyle w:val="Heading3"/>
              <w:spacing w:line="360" w:lineRule="auto"/>
              <w:jc w:val="both"/>
              <w:outlineLvl w:val="2"/>
              <w:rPr>
                <w:b w:val="0"/>
                <w:sz w:val="24"/>
                <w:szCs w:val="24"/>
              </w:rPr>
            </w:pPr>
            <w:r w:rsidRPr="00F25A5D">
              <w:rPr>
                <w:b w:val="0"/>
                <w:sz w:val="24"/>
                <w:szCs w:val="24"/>
              </w:rPr>
              <w:t>80 ± 12</w:t>
            </w:r>
          </w:p>
        </w:tc>
        <w:tc>
          <w:tcPr>
            <w:tcW w:w="1469" w:type="dxa"/>
          </w:tcPr>
          <w:p w:rsidR="00832908" w:rsidRPr="00F25A5D" w:rsidRDefault="00832908" w:rsidP="003354A5">
            <w:pPr>
              <w:pStyle w:val="Heading3"/>
              <w:spacing w:line="360" w:lineRule="auto"/>
              <w:jc w:val="both"/>
              <w:outlineLvl w:val="2"/>
              <w:rPr>
                <w:b w:val="0"/>
                <w:sz w:val="24"/>
                <w:szCs w:val="24"/>
              </w:rPr>
            </w:pPr>
            <w:r w:rsidRPr="00F25A5D">
              <w:rPr>
                <w:b w:val="0"/>
                <w:sz w:val="24"/>
                <w:szCs w:val="24"/>
              </w:rPr>
              <w:t>129.9</w:t>
            </w:r>
          </w:p>
        </w:tc>
        <w:tc>
          <w:tcPr>
            <w:tcW w:w="1525" w:type="dxa"/>
          </w:tcPr>
          <w:p w:rsidR="00832908" w:rsidRPr="00F25A5D" w:rsidRDefault="00832908" w:rsidP="003354A5">
            <w:pPr>
              <w:pStyle w:val="Heading3"/>
              <w:spacing w:line="360" w:lineRule="auto"/>
              <w:jc w:val="both"/>
              <w:outlineLvl w:val="2"/>
              <w:rPr>
                <w:b w:val="0"/>
                <w:sz w:val="24"/>
                <w:szCs w:val="24"/>
              </w:rPr>
            </w:pPr>
            <w:r w:rsidRPr="00F25A5D">
              <w:rPr>
                <w:b w:val="0"/>
                <w:sz w:val="24"/>
                <w:szCs w:val="24"/>
              </w:rPr>
              <w:t>0.40</w:t>
            </w:r>
          </w:p>
        </w:tc>
        <w:tc>
          <w:tcPr>
            <w:tcW w:w="1611" w:type="dxa"/>
          </w:tcPr>
          <w:p w:rsidR="00832908" w:rsidRPr="00F25A5D" w:rsidRDefault="00832908" w:rsidP="003354A5">
            <w:pPr>
              <w:pStyle w:val="Heading3"/>
              <w:spacing w:line="360" w:lineRule="auto"/>
              <w:jc w:val="both"/>
              <w:outlineLvl w:val="2"/>
              <w:rPr>
                <w:b w:val="0"/>
                <w:sz w:val="24"/>
                <w:szCs w:val="24"/>
              </w:rPr>
            </w:pPr>
            <w:r w:rsidRPr="00F25A5D">
              <w:rPr>
                <w:b w:val="0"/>
                <w:sz w:val="24"/>
                <w:szCs w:val="24"/>
              </w:rPr>
              <w:t>0.10</w:t>
            </w:r>
          </w:p>
        </w:tc>
      </w:tr>
      <w:tr w:rsidR="00832908" w:rsidRPr="00F25A5D" w:rsidTr="00832908">
        <w:tc>
          <w:tcPr>
            <w:tcW w:w="1460" w:type="dxa"/>
          </w:tcPr>
          <w:p w:rsidR="00832908" w:rsidRPr="00F25A5D" w:rsidRDefault="00832908" w:rsidP="00832908">
            <w:pPr>
              <w:rPr>
                <w:rFonts w:ascii="Times New Roman" w:hAnsi="Times New Roman" w:cs="Times New Roman"/>
                <w:sz w:val="24"/>
                <w:szCs w:val="24"/>
              </w:rPr>
            </w:pPr>
            <w:r w:rsidRPr="00F25A5D">
              <w:rPr>
                <w:rFonts w:ascii="Times New Roman" w:hAnsi="Times New Roman" w:cs="Times New Roman"/>
                <w:sz w:val="24"/>
                <w:szCs w:val="24"/>
              </w:rPr>
              <w:t xml:space="preserve">Tau </w:t>
            </w:r>
            <w:proofErr w:type="spellStart"/>
            <w:r w:rsidRPr="00F25A5D">
              <w:rPr>
                <w:rFonts w:ascii="Times New Roman" w:hAnsi="Times New Roman" w:cs="Times New Roman"/>
                <w:sz w:val="24"/>
                <w:szCs w:val="24"/>
              </w:rPr>
              <w:t>Ceti</w:t>
            </w:r>
            <w:proofErr w:type="spellEnd"/>
            <w:r w:rsidR="00F25A5D">
              <w:rPr>
                <w:rFonts w:ascii="Times New Roman" w:hAnsi="Times New Roman" w:cs="Times New Roman"/>
                <w:sz w:val="24"/>
                <w:szCs w:val="24"/>
              </w:rPr>
              <w:t xml:space="preserve"> </w:t>
            </w:r>
            <w:r w:rsidRPr="00F25A5D">
              <w:rPr>
                <w:rFonts w:ascii="Times New Roman" w:hAnsi="Times New Roman" w:cs="Times New Roman"/>
                <w:sz w:val="24"/>
                <w:szCs w:val="24"/>
              </w:rPr>
              <w:t>e</w:t>
            </w:r>
          </w:p>
        </w:tc>
        <w:tc>
          <w:tcPr>
            <w:tcW w:w="1747" w:type="dxa"/>
          </w:tcPr>
          <w:p w:rsidR="00832908" w:rsidRPr="00F25A5D" w:rsidRDefault="00832908" w:rsidP="003354A5">
            <w:pPr>
              <w:pStyle w:val="Heading3"/>
              <w:spacing w:line="360" w:lineRule="auto"/>
              <w:jc w:val="both"/>
              <w:outlineLvl w:val="2"/>
              <w:rPr>
                <w:b w:val="0"/>
                <w:sz w:val="24"/>
                <w:szCs w:val="24"/>
              </w:rPr>
            </w:pPr>
            <w:r w:rsidRPr="00F25A5D">
              <w:rPr>
                <w:b w:val="0"/>
                <w:sz w:val="24"/>
                <w:szCs w:val="24"/>
              </w:rPr>
              <w:t>35</w:t>
            </w:r>
          </w:p>
        </w:tc>
        <w:tc>
          <w:tcPr>
            <w:tcW w:w="1538" w:type="dxa"/>
          </w:tcPr>
          <w:p w:rsidR="00832908" w:rsidRPr="00F25A5D" w:rsidRDefault="00832908" w:rsidP="003354A5">
            <w:pPr>
              <w:pStyle w:val="Heading3"/>
              <w:spacing w:line="360" w:lineRule="auto"/>
              <w:jc w:val="both"/>
              <w:outlineLvl w:val="2"/>
              <w:rPr>
                <w:b w:val="0"/>
                <w:sz w:val="24"/>
                <w:szCs w:val="24"/>
              </w:rPr>
            </w:pPr>
            <w:r w:rsidRPr="00F25A5D">
              <w:rPr>
                <w:b w:val="0"/>
                <w:sz w:val="24"/>
                <w:szCs w:val="24"/>
              </w:rPr>
              <w:t>70 ± 5</w:t>
            </w:r>
          </w:p>
        </w:tc>
        <w:tc>
          <w:tcPr>
            <w:tcW w:w="1469" w:type="dxa"/>
          </w:tcPr>
          <w:p w:rsidR="00832908" w:rsidRPr="00F25A5D" w:rsidRDefault="00832908" w:rsidP="003354A5">
            <w:pPr>
              <w:pStyle w:val="Heading3"/>
              <w:spacing w:line="360" w:lineRule="auto"/>
              <w:jc w:val="both"/>
              <w:outlineLvl w:val="2"/>
              <w:rPr>
                <w:b w:val="0"/>
                <w:sz w:val="24"/>
                <w:szCs w:val="24"/>
              </w:rPr>
            </w:pPr>
            <w:r w:rsidRPr="00F25A5D">
              <w:rPr>
                <w:b w:val="0"/>
                <w:sz w:val="24"/>
                <w:szCs w:val="24"/>
              </w:rPr>
              <w:t>168.4</w:t>
            </w:r>
          </w:p>
        </w:tc>
        <w:tc>
          <w:tcPr>
            <w:tcW w:w="1525" w:type="dxa"/>
          </w:tcPr>
          <w:p w:rsidR="00832908" w:rsidRPr="00F25A5D" w:rsidRDefault="00832908" w:rsidP="003354A5">
            <w:pPr>
              <w:pStyle w:val="Heading3"/>
              <w:spacing w:line="360" w:lineRule="auto"/>
              <w:jc w:val="both"/>
              <w:outlineLvl w:val="2"/>
              <w:rPr>
                <w:b w:val="0"/>
                <w:sz w:val="24"/>
                <w:szCs w:val="24"/>
              </w:rPr>
            </w:pPr>
            <w:r w:rsidRPr="00F25A5D">
              <w:rPr>
                <w:b w:val="0"/>
                <w:sz w:val="24"/>
                <w:szCs w:val="24"/>
              </w:rPr>
              <w:t>1.40</w:t>
            </w:r>
          </w:p>
        </w:tc>
        <w:tc>
          <w:tcPr>
            <w:tcW w:w="1611" w:type="dxa"/>
          </w:tcPr>
          <w:p w:rsidR="00832908" w:rsidRPr="00F25A5D" w:rsidRDefault="00832908" w:rsidP="003354A5">
            <w:pPr>
              <w:pStyle w:val="Heading3"/>
              <w:spacing w:line="360" w:lineRule="auto"/>
              <w:jc w:val="both"/>
              <w:outlineLvl w:val="2"/>
              <w:rPr>
                <w:b w:val="0"/>
                <w:sz w:val="24"/>
                <w:szCs w:val="24"/>
              </w:rPr>
            </w:pPr>
            <w:r w:rsidRPr="00F25A5D">
              <w:rPr>
                <w:b w:val="0"/>
                <w:sz w:val="24"/>
                <w:szCs w:val="24"/>
              </w:rPr>
              <w:t>0.05</w:t>
            </w:r>
          </w:p>
        </w:tc>
      </w:tr>
    </w:tbl>
    <w:p w:rsidR="00832908" w:rsidRPr="00832908" w:rsidRDefault="00832908" w:rsidP="003354A5">
      <w:pPr>
        <w:pStyle w:val="Heading3"/>
        <w:spacing w:line="360" w:lineRule="auto"/>
        <w:jc w:val="both"/>
        <w:rPr>
          <w:sz w:val="24"/>
          <w:szCs w:val="24"/>
        </w:rPr>
      </w:pPr>
      <w:r w:rsidRPr="00832908">
        <w:rPr>
          <w:sz w:val="24"/>
          <w:szCs w:val="24"/>
        </w:rPr>
        <w:t>HD 209458</w:t>
      </w:r>
    </w:p>
    <w:p w:rsidR="00832908" w:rsidRDefault="00832908" w:rsidP="003354A5">
      <w:pPr>
        <w:pStyle w:val="Heading3"/>
        <w:spacing w:line="360" w:lineRule="auto"/>
        <w:jc w:val="both"/>
        <w:rPr>
          <w:b w:val="0"/>
          <w:sz w:val="24"/>
          <w:szCs w:val="24"/>
        </w:rPr>
      </w:pPr>
      <w:r w:rsidRPr="00832908">
        <w:rPr>
          <w:b w:val="0"/>
          <w:sz w:val="24"/>
          <w:szCs w:val="24"/>
        </w:rPr>
        <w:t xml:space="preserve">For HD 209458, the analysis yielded a radial velocity amplitude of </w:t>
      </w:r>
      <w:r w:rsidRPr="00832908">
        <w:rPr>
          <w:rStyle w:val="katex-mathml"/>
          <w:b w:val="0"/>
          <w:sz w:val="24"/>
          <w:szCs w:val="24"/>
        </w:rPr>
        <w:t>150 m</w:t>
      </w:r>
      <w:r w:rsidRPr="00832908">
        <w:rPr>
          <w:rStyle w:val="katex-mathml"/>
          <w:b w:val="0"/>
          <w:sz w:val="24"/>
          <w:szCs w:val="24"/>
        </w:rPr>
        <w:t xml:space="preserve">/s </w:t>
      </w:r>
      <w:r w:rsidRPr="00832908">
        <w:rPr>
          <w:b w:val="0"/>
          <w:sz w:val="24"/>
          <w:szCs w:val="24"/>
        </w:rPr>
        <w:t xml:space="preserve">with a relatively small uncertainty of </w:t>
      </w:r>
      <w:r w:rsidRPr="00832908">
        <w:rPr>
          <w:rStyle w:val="katex-mathml"/>
          <w:b w:val="0"/>
          <w:sz w:val="24"/>
          <w:szCs w:val="24"/>
        </w:rPr>
        <w:t>10 m</w:t>
      </w:r>
      <w:r w:rsidRPr="00832908">
        <w:rPr>
          <w:rStyle w:val="katex-mathml"/>
          <w:b w:val="0"/>
          <w:sz w:val="24"/>
          <w:szCs w:val="24"/>
        </w:rPr>
        <w:t xml:space="preserve">/s. </w:t>
      </w:r>
      <w:r w:rsidRPr="00832908">
        <w:rPr>
          <w:b w:val="0"/>
          <w:sz w:val="24"/>
          <w:szCs w:val="24"/>
        </w:rPr>
        <w:t xml:space="preserve">This star, with a confirmed orbital period of </w:t>
      </w:r>
      <w:r w:rsidRPr="00832908">
        <w:rPr>
          <w:rStyle w:val="katex-mathml"/>
          <w:b w:val="0"/>
          <w:sz w:val="24"/>
          <w:szCs w:val="24"/>
        </w:rPr>
        <w:t>3.52</w:t>
      </w:r>
      <w:r w:rsidRPr="00832908">
        <w:rPr>
          <w:rStyle w:val="katex-mathml"/>
          <w:b w:val="0"/>
          <w:sz w:val="24"/>
          <w:szCs w:val="24"/>
        </w:rPr>
        <w:t xml:space="preserve"> </w:t>
      </w:r>
      <w:r w:rsidRPr="00832908">
        <w:rPr>
          <w:b w:val="0"/>
          <w:sz w:val="24"/>
          <w:szCs w:val="24"/>
        </w:rPr>
        <w:t xml:space="preserve">days, hosts a planet that has a minimum mass of </w:t>
      </w:r>
      <w:r w:rsidRPr="00832908">
        <w:rPr>
          <w:rStyle w:val="katex-mathml"/>
          <w:b w:val="0"/>
          <w:sz w:val="24"/>
          <w:szCs w:val="24"/>
        </w:rPr>
        <w:t>0.69 M</w:t>
      </w:r>
      <w:r w:rsidRPr="00832908">
        <w:rPr>
          <w:rStyle w:val="katex-mathml"/>
          <w:rFonts w:ascii="Cambria Math" w:hAnsi="Cambria Math" w:cs="Cambria Math"/>
          <w:b w:val="0"/>
          <w:sz w:val="24"/>
          <w:szCs w:val="24"/>
          <w:vertAlign w:val="subscript"/>
        </w:rPr>
        <w:t>⊕</w:t>
      </w:r>
      <w:r w:rsidRPr="00832908">
        <w:rPr>
          <w:rStyle w:val="katex-mathml"/>
          <w:b w:val="0"/>
          <w:sz w:val="24"/>
          <w:szCs w:val="24"/>
        </w:rPr>
        <w:t xml:space="preserve"> </w:t>
      </w:r>
      <w:r w:rsidRPr="00832908">
        <w:rPr>
          <w:b w:val="0"/>
          <w:sz w:val="24"/>
          <w:szCs w:val="24"/>
        </w:rPr>
        <w:t>(Earth masses) and a low eccentricity of</w:t>
      </w:r>
      <w:r w:rsidRPr="00832908">
        <w:rPr>
          <w:b w:val="0"/>
          <w:sz w:val="24"/>
          <w:szCs w:val="24"/>
        </w:rPr>
        <w:t xml:space="preserve"> 0.02. </w:t>
      </w:r>
      <w:r w:rsidRPr="00832908">
        <w:rPr>
          <w:b w:val="0"/>
          <w:sz w:val="24"/>
          <w:szCs w:val="24"/>
        </w:rPr>
        <w:t xml:space="preserve">The low eccentricity suggests that the planet follows a nearly circular orbit, which is common for hot </w:t>
      </w:r>
      <w:proofErr w:type="spellStart"/>
      <w:r w:rsidRPr="00832908">
        <w:rPr>
          <w:b w:val="0"/>
          <w:sz w:val="24"/>
          <w:szCs w:val="24"/>
        </w:rPr>
        <w:t>Jupiters</w:t>
      </w:r>
      <w:proofErr w:type="spellEnd"/>
      <w:r w:rsidRPr="00832908">
        <w:rPr>
          <w:b w:val="0"/>
          <w:sz w:val="24"/>
          <w:szCs w:val="24"/>
        </w:rPr>
        <w:t xml:space="preserve"> like HD</w:t>
      </w:r>
      <w:r w:rsidRPr="00832908">
        <w:rPr>
          <w:b w:val="0"/>
          <w:sz w:val="24"/>
          <w:szCs w:val="24"/>
        </w:rPr>
        <w:t xml:space="preserve"> </w:t>
      </w:r>
      <w:r w:rsidRPr="00832908">
        <w:rPr>
          <w:b w:val="0"/>
          <w:sz w:val="24"/>
          <w:szCs w:val="24"/>
        </w:rPr>
        <w:t>209458b. The small amplitude of the radial velocity indicates a significant gravitational influence from the planet, allowing for precise measurements and confirmations of its orbital parameters.</w:t>
      </w:r>
      <w:r w:rsidRPr="00832908">
        <w:rPr>
          <w:b w:val="0"/>
          <w:sz w:val="24"/>
          <w:szCs w:val="24"/>
        </w:rPr>
        <w:t xml:space="preserve"> </w:t>
      </w:r>
    </w:p>
    <w:p w:rsidR="00832908" w:rsidRPr="00832908" w:rsidRDefault="00832908" w:rsidP="003354A5">
      <w:pPr>
        <w:pStyle w:val="Heading3"/>
        <w:spacing w:line="360" w:lineRule="auto"/>
        <w:jc w:val="both"/>
        <w:rPr>
          <w:sz w:val="24"/>
          <w:szCs w:val="24"/>
        </w:rPr>
      </w:pPr>
      <w:proofErr w:type="spellStart"/>
      <w:r w:rsidRPr="00832908">
        <w:rPr>
          <w:sz w:val="24"/>
          <w:szCs w:val="24"/>
        </w:rPr>
        <w:t>Gliese</w:t>
      </w:r>
      <w:proofErr w:type="spellEnd"/>
      <w:r w:rsidRPr="00832908">
        <w:rPr>
          <w:sz w:val="24"/>
          <w:szCs w:val="24"/>
        </w:rPr>
        <w:t xml:space="preserve"> 581</w:t>
      </w:r>
    </w:p>
    <w:p w:rsidR="00832908" w:rsidRDefault="00832908" w:rsidP="003354A5">
      <w:pPr>
        <w:pStyle w:val="Heading3"/>
        <w:spacing w:line="360" w:lineRule="auto"/>
        <w:jc w:val="both"/>
        <w:rPr>
          <w:rStyle w:val="katex-mathml"/>
          <w:b w:val="0"/>
          <w:sz w:val="24"/>
          <w:szCs w:val="24"/>
        </w:rPr>
      </w:pPr>
      <w:r w:rsidRPr="00832908">
        <w:rPr>
          <w:b w:val="0"/>
          <w:sz w:val="24"/>
          <w:szCs w:val="24"/>
        </w:rPr>
        <w:t xml:space="preserve">The dataset for </w:t>
      </w:r>
      <w:proofErr w:type="spellStart"/>
      <w:r w:rsidRPr="00832908">
        <w:rPr>
          <w:b w:val="0"/>
          <w:sz w:val="24"/>
          <w:szCs w:val="24"/>
        </w:rPr>
        <w:t>Gliese</w:t>
      </w:r>
      <w:proofErr w:type="spellEnd"/>
      <w:r w:rsidRPr="00832908">
        <w:rPr>
          <w:b w:val="0"/>
          <w:sz w:val="24"/>
          <w:szCs w:val="24"/>
        </w:rPr>
        <w:t xml:space="preserve"> 581 shows a radial velocity amplitude of </w:t>
      </w:r>
      <w:r w:rsidRPr="00832908">
        <w:rPr>
          <w:rStyle w:val="katex-mathml"/>
          <w:b w:val="0"/>
          <w:sz w:val="24"/>
          <w:szCs w:val="24"/>
        </w:rPr>
        <w:t>100 m/s</w:t>
      </w:r>
      <w:r w:rsidRPr="00832908">
        <w:rPr>
          <w:rStyle w:val="katex-mathml"/>
          <w:b w:val="0"/>
          <w:sz w:val="24"/>
          <w:szCs w:val="24"/>
        </w:rPr>
        <w:t xml:space="preserve"> </w:t>
      </w:r>
      <w:r w:rsidRPr="00832908">
        <w:rPr>
          <w:b w:val="0"/>
          <w:sz w:val="24"/>
          <w:szCs w:val="24"/>
        </w:rPr>
        <w:t xml:space="preserve">with a </w:t>
      </w:r>
      <w:r w:rsidRPr="00832908">
        <w:rPr>
          <w:rStyle w:val="katex-mathml"/>
          <w:b w:val="0"/>
          <w:sz w:val="24"/>
          <w:szCs w:val="24"/>
        </w:rPr>
        <w:t>15 m/s</w:t>
      </w:r>
      <w:r w:rsidRPr="00832908">
        <w:rPr>
          <w:rStyle w:val="katex-mathml"/>
          <w:b w:val="0"/>
          <w:sz w:val="24"/>
          <w:szCs w:val="24"/>
        </w:rPr>
        <w:t xml:space="preserve"> </w:t>
      </w:r>
      <w:r w:rsidRPr="00832908">
        <w:rPr>
          <w:b w:val="0"/>
          <w:sz w:val="24"/>
          <w:szCs w:val="24"/>
        </w:rPr>
        <w:t>uncertainty, suggesting reliable measurements. The planet associated with this star has an orbital period of</w:t>
      </w:r>
      <w:r w:rsidRPr="00832908">
        <w:rPr>
          <w:b w:val="0"/>
          <w:sz w:val="24"/>
          <w:szCs w:val="24"/>
        </w:rPr>
        <w:t xml:space="preserve"> 5.36 </w:t>
      </w:r>
      <w:r w:rsidRPr="00832908">
        <w:rPr>
          <w:b w:val="0"/>
          <w:sz w:val="24"/>
          <w:szCs w:val="24"/>
        </w:rPr>
        <w:t xml:space="preserve">days and a minimum mass of </w:t>
      </w:r>
      <w:r w:rsidRPr="00832908">
        <w:rPr>
          <w:rStyle w:val="katex-mathml"/>
          <w:b w:val="0"/>
          <w:sz w:val="24"/>
          <w:szCs w:val="24"/>
        </w:rPr>
        <w:t>1.50 M</w:t>
      </w:r>
      <w:r w:rsidRPr="005F4AC4">
        <w:rPr>
          <w:rStyle w:val="katex-mathml"/>
          <w:rFonts w:ascii="Cambria Math" w:hAnsi="Cambria Math" w:cs="Cambria Math"/>
          <w:b w:val="0"/>
          <w:sz w:val="24"/>
          <w:szCs w:val="24"/>
          <w:vertAlign w:val="subscript"/>
        </w:rPr>
        <w:t>⊕</w:t>
      </w:r>
      <w:r w:rsidRPr="00832908">
        <w:rPr>
          <w:rStyle w:val="katex-mathml"/>
          <w:b w:val="0"/>
          <w:sz w:val="24"/>
          <w:szCs w:val="24"/>
        </w:rPr>
        <w:t xml:space="preserve">. </w:t>
      </w:r>
      <w:r w:rsidRPr="00832908">
        <w:rPr>
          <w:b w:val="0"/>
          <w:sz w:val="24"/>
          <w:szCs w:val="24"/>
        </w:rPr>
        <w:t>Its eccentricity of</w:t>
      </w:r>
      <w:r w:rsidRPr="00832908">
        <w:rPr>
          <w:b w:val="0"/>
          <w:sz w:val="24"/>
          <w:szCs w:val="24"/>
        </w:rPr>
        <w:t xml:space="preserve"> 0.12 </w:t>
      </w:r>
      <w:r w:rsidRPr="00832908">
        <w:rPr>
          <w:b w:val="0"/>
          <w:sz w:val="24"/>
          <w:szCs w:val="24"/>
        </w:rPr>
        <w:t xml:space="preserve">indicates a slightly elliptical orbit, which could have implications for climate conditions on the planet. The presence of multiple planets in the </w:t>
      </w:r>
      <w:proofErr w:type="spellStart"/>
      <w:r w:rsidRPr="00832908">
        <w:rPr>
          <w:b w:val="0"/>
          <w:sz w:val="24"/>
          <w:szCs w:val="24"/>
        </w:rPr>
        <w:t>Gliese</w:t>
      </w:r>
      <w:proofErr w:type="spellEnd"/>
      <w:r w:rsidRPr="00832908">
        <w:rPr>
          <w:b w:val="0"/>
          <w:sz w:val="24"/>
          <w:szCs w:val="24"/>
        </w:rPr>
        <w:t xml:space="preserve"> 581 system underscores the complexity of </w:t>
      </w:r>
      <w:proofErr w:type="spellStart"/>
      <w:r w:rsidRPr="00832908">
        <w:rPr>
          <w:b w:val="0"/>
          <w:sz w:val="24"/>
          <w:szCs w:val="24"/>
        </w:rPr>
        <w:t>exoplanetary</w:t>
      </w:r>
      <w:proofErr w:type="spellEnd"/>
      <w:r w:rsidRPr="00832908">
        <w:rPr>
          <w:b w:val="0"/>
          <w:sz w:val="24"/>
          <w:szCs w:val="24"/>
        </w:rPr>
        <w:t xml:space="preserve"> systems, providing valuable data for comparative studies.</w:t>
      </w:r>
      <w:r w:rsidRPr="00832908">
        <w:rPr>
          <w:rStyle w:val="katex-mathml"/>
          <w:b w:val="0"/>
          <w:sz w:val="24"/>
          <w:szCs w:val="24"/>
        </w:rPr>
        <w:t xml:space="preserve"> </w:t>
      </w:r>
    </w:p>
    <w:p w:rsidR="005F4AC4" w:rsidRPr="005F4AC4" w:rsidRDefault="005F4AC4" w:rsidP="003354A5">
      <w:pPr>
        <w:pStyle w:val="Heading3"/>
        <w:spacing w:line="360" w:lineRule="auto"/>
        <w:jc w:val="both"/>
        <w:rPr>
          <w:sz w:val="24"/>
          <w:szCs w:val="24"/>
        </w:rPr>
      </w:pPr>
      <w:r w:rsidRPr="005F4AC4">
        <w:rPr>
          <w:sz w:val="24"/>
          <w:szCs w:val="24"/>
        </w:rPr>
        <w:lastRenderedPageBreak/>
        <w:t>WASP-12b</w:t>
      </w:r>
    </w:p>
    <w:p w:rsidR="005F4AC4" w:rsidRDefault="005F4AC4" w:rsidP="003354A5">
      <w:pPr>
        <w:pStyle w:val="Heading3"/>
        <w:spacing w:line="360" w:lineRule="auto"/>
        <w:jc w:val="both"/>
        <w:rPr>
          <w:rStyle w:val="katex-mathml"/>
          <w:b w:val="0"/>
          <w:sz w:val="24"/>
          <w:szCs w:val="24"/>
        </w:rPr>
      </w:pPr>
      <w:r w:rsidRPr="005F4AC4">
        <w:rPr>
          <w:b w:val="0"/>
          <w:sz w:val="24"/>
          <w:szCs w:val="24"/>
        </w:rPr>
        <w:t xml:space="preserve">WASP-12b presents the highest radial velocity amplitude in the dataset at </w:t>
      </w:r>
      <w:r w:rsidRPr="005F4AC4">
        <w:rPr>
          <w:rStyle w:val="katex-mathml"/>
          <w:b w:val="0"/>
          <w:sz w:val="24"/>
          <w:szCs w:val="24"/>
        </w:rPr>
        <w:t>250 m/s</w:t>
      </w:r>
      <w:r w:rsidRPr="005F4AC4">
        <w:rPr>
          <w:rStyle w:val="katex-mathml"/>
          <w:b w:val="0"/>
          <w:sz w:val="24"/>
          <w:szCs w:val="24"/>
        </w:rPr>
        <w:t xml:space="preserve">, </w:t>
      </w:r>
      <w:r w:rsidRPr="005F4AC4">
        <w:rPr>
          <w:b w:val="0"/>
          <w:sz w:val="24"/>
          <w:szCs w:val="24"/>
        </w:rPr>
        <w:t xml:space="preserve">with a </w:t>
      </w:r>
      <w:r w:rsidRPr="005F4AC4">
        <w:rPr>
          <w:rStyle w:val="katex-mathml"/>
          <w:b w:val="0"/>
          <w:sz w:val="24"/>
          <w:szCs w:val="24"/>
        </w:rPr>
        <w:t>20 m/s</w:t>
      </w:r>
      <w:r w:rsidRPr="005F4AC4">
        <w:rPr>
          <w:rStyle w:val="katex-mathml"/>
          <w:b w:val="0"/>
          <w:sz w:val="24"/>
          <w:szCs w:val="24"/>
        </w:rPr>
        <w:t xml:space="preserve"> </w:t>
      </w:r>
      <w:r w:rsidRPr="005F4AC4">
        <w:rPr>
          <w:b w:val="0"/>
          <w:sz w:val="24"/>
          <w:szCs w:val="24"/>
        </w:rPr>
        <w:t xml:space="preserve">uncertainty. This large amplitude reflects the significant gravitational pull exerted by this </w:t>
      </w:r>
      <w:proofErr w:type="spellStart"/>
      <w:r w:rsidRPr="005F4AC4">
        <w:rPr>
          <w:b w:val="0"/>
          <w:sz w:val="24"/>
          <w:szCs w:val="24"/>
        </w:rPr>
        <w:t>exoplanet</w:t>
      </w:r>
      <w:proofErr w:type="spellEnd"/>
      <w:r w:rsidRPr="005F4AC4">
        <w:rPr>
          <w:b w:val="0"/>
          <w:sz w:val="24"/>
          <w:szCs w:val="24"/>
        </w:rPr>
        <w:t>,</w:t>
      </w:r>
      <w:r w:rsidRPr="005F4AC4">
        <w:rPr>
          <w:b w:val="0"/>
          <w:sz w:val="24"/>
          <w:szCs w:val="24"/>
        </w:rPr>
        <w:t xml:space="preserve"> </w:t>
      </w:r>
      <w:r w:rsidRPr="005F4AC4">
        <w:rPr>
          <w:b w:val="0"/>
          <w:sz w:val="24"/>
          <w:szCs w:val="24"/>
        </w:rPr>
        <w:t>resulting in a confirmed orbital period of only</w:t>
      </w:r>
      <w:r w:rsidRPr="005F4AC4">
        <w:rPr>
          <w:b w:val="0"/>
          <w:sz w:val="24"/>
          <w:szCs w:val="24"/>
        </w:rPr>
        <w:t xml:space="preserve"> 1.09 days. </w:t>
      </w:r>
      <w:r w:rsidRPr="005F4AC4">
        <w:rPr>
          <w:b w:val="0"/>
          <w:sz w:val="24"/>
          <w:szCs w:val="24"/>
        </w:rPr>
        <w:t xml:space="preserve">The minimum mass of </w:t>
      </w:r>
      <w:r w:rsidRPr="005F4AC4">
        <w:rPr>
          <w:rStyle w:val="mord"/>
          <w:b w:val="0"/>
          <w:sz w:val="24"/>
          <w:szCs w:val="24"/>
        </w:rPr>
        <w:t>1.40M</w:t>
      </w:r>
      <w:r w:rsidRPr="005F4AC4">
        <w:rPr>
          <w:rStyle w:val="katex-mathml"/>
          <w:rFonts w:ascii="Cambria Math" w:hAnsi="Cambria Math" w:cs="Cambria Math"/>
          <w:b w:val="0"/>
          <w:sz w:val="24"/>
          <w:szCs w:val="24"/>
          <w:vertAlign w:val="subscript"/>
        </w:rPr>
        <w:t>⊕</w:t>
      </w:r>
      <w:r w:rsidRPr="005F4AC4">
        <w:rPr>
          <w:rStyle w:val="katex-mathml"/>
          <w:b w:val="0"/>
          <w:sz w:val="24"/>
          <w:szCs w:val="24"/>
          <w:vertAlign w:val="subscript"/>
        </w:rPr>
        <w:t xml:space="preserve"> </w:t>
      </w:r>
      <w:r w:rsidRPr="005F4AC4">
        <w:rPr>
          <w:b w:val="0"/>
          <w:sz w:val="24"/>
          <w:szCs w:val="24"/>
        </w:rPr>
        <w:t>and low</w:t>
      </w:r>
      <w:r w:rsidRPr="005F4AC4">
        <w:rPr>
          <w:b w:val="0"/>
          <w:sz w:val="24"/>
          <w:szCs w:val="24"/>
        </w:rPr>
        <w:t xml:space="preserve"> </w:t>
      </w:r>
      <w:r w:rsidRPr="005F4AC4">
        <w:rPr>
          <w:b w:val="0"/>
          <w:sz w:val="24"/>
          <w:szCs w:val="24"/>
        </w:rPr>
        <w:t xml:space="preserve">eccentricity of </w:t>
      </w:r>
      <w:r w:rsidRPr="005F4AC4">
        <w:rPr>
          <w:rStyle w:val="katex-mathml"/>
          <w:b w:val="0"/>
          <w:sz w:val="24"/>
          <w:szCs w:val="24"/>
        </w:rPr>
        <w:t>0.08</w:t>
      </w:r>
      <w:r w:rsidRPr="005F4AC4">
        <w:rPr>
          <w:rStyle w:val="katex-mathml"/>
          <w:b w:val="0"/>
          <w:sz w:val="24"/>
          <w:szCs w:val="24"/>
        </w:rPr>
        <w:t xml:space="preserve"> </w:t>
      </w:r>
      <w:r w:rsidRPr="005F4AC4">
        <w:rPr>
          <w:b w:val="0"/>
          <w:sz w:val="24"/>
          <w:szCs w:val="24"/>
        </w:rPr>
        <w:t>suggest that WASP-12b</w:t>
      </w:r>
      <w:r w:rsidRPr="005F4AC4">
        <w:rPr>
          <w:b w:val="0"/>
          <w:sz w:val="24"/>
          <w:szCs w:val="24"/>
        </w:rPr>
        <w:t xml:space="preserve"> </w:t>
      </w:r>
      <w:r w:rsidRPr="005F4AC4">
        <w:rPr>
          <w:b w:val="0"/>
          <w:sz w:val="24"/>
          <w:szCs w:val="24"/>
        </w:rPr>
        <w:t xml:space="preserve">is a tightly bound, hot Jupiter-like planet. </w:t>
      </w:r>
      <w:r w:rsidRPr="005F4AC4">
        <w:rPr>
          <w:b w:val="0"/>
          <w:sz w:val="24"/>
          <w:szCs w:val="24"/>
        </w:rPr>
        <w:t xml:space="preserve"> </w:t>
      </w:r>
      <w:r w:rsidRPr="005F4AC4">
        <w:rPr>
          <w:b w:val="0"/>
          <w:sz w:val="24"/>
          <w:szCs w:val="24"/>
        </w:rPr>
        <w:t>Such close proximity to its host star may lead to extreme atmospheric conditions, making it an interesting subject for further study.</w:t>
      </w:r>
      <w:r w:rsidRPr="005F4AC4">
        <w:rPr>
          <w:rStyle w:val="katex-mathml"/>
          <w:b w:val="0"/>
          <w:sz w:val="24"/>
          <w:szCs w:val="24"/>
        </w:rPr>
        <w:t xml:space="preserve"> </w:t>
      </w:r>
    </w:p>
    <w:p w:rsidR="005F4AC4" w:rsidRPr="00F25A5D" w:rsidRDefault="005F4AC4" w:rsidP="003354A5">
      <w:pPr>
        <w:pStyle w:val="Heading3"/>
        <w:spacing w:line="360" w:lineRule="auto"/>
        <w:jc w:val="both"/>
        <w:rPr>
          <w:sz w:val="24"/>
          <w:szCs w:val="24"/>
        </w:rPr>
      </w:pPr>
      <w:r w:rsidRPr="00F25A5D">
        <w:rPr>
          <w:sz w:val="24"/>
          <w:szCs w:val="24"/>
        </w:rPr>
        <w:t>Kepler-186f</w:t>
      </w:r>
    </w:p>
    <w:p w:rsidR="005F4AC4" w:rsidRDefault="005F4AC4" w:rsidP="003354A5">
      <w:pPr>
        <w:pStyle w:val="Heading3"/>
        <w:spacing w:line="360" w:lineRule="auto"/>
        <w:jc w:val="both"/>
        <w:rPr>
          <w:b w:val="0"/>
          <w:sz w:val="24"/>
          <w:szCs w:val="24"/>
        </w:rPr>
      </w:pPr>
      <w:r w:rsidRPr="00F25A5D">
        <w:rPr>
          <w:b w:val="0"/>
          <w:sz w:val="24"/>
          <w:szCs w:val="24"/>
        </w:rPr>
        <w:t>The analysis of Kepler-186f yielded a radial velocity amplitude of</w:t>
      </w:r>
      <w:r w:rsidRPr="00F25A5D">
        <w:rPr>
          <w:b w:val="0"/>
          <w:sz w:val="24"/>
          <w:szCs w:val="24"/>
        </w:rPr>
        <w:t xml:space="preserve"> </w:t>
      </w:r>
      <w:r w:rsidRPr="00F25A5D">
        <w:rPr>
          <w:b w:val="0"/>
          <w:sz w:val="24"/>
          <w:szCs w:val="24"/>
        </w:rPr>
        <w:t>80</w:t>
      </w:r>
      <w:r w:rsidRPr="00F25A5D">
        <w:rPr>
          <w:b w:val="0"/>
          <w:sz w:val="24"/>
          <w:szCs w:val="24"/>
        </w:rPr>
        <w:t xml:space="preserve">m/s </w:t>
      </w:r>
      <w:r w:rsidRPr="00F25A5D">
        <w:rPr>
          <w:b w:val="0"/>
          <w:sz w:val="24"/>
          <w:szCs w:val="24"/>
        </w:rPr>
        <w:t>with a</w:t>
      </w:r>
      <w:r w:rsidRPr="00F25A5D">
        <w:rPr>
          <w:b w:val="0"/>
          <w:sz w:val="24"/>
          <w:szCs w:val="24"/>
        </w:rPr>
        <w:t xml:space="preserve"> 12m/s </w:t>
      </w:r>
      <w:r w:rsidRPr="00F25A5D">
        <w:rPr>
          <w:b w:val="0"/>
          <w:sz w:val="24"/>
          <w:szCs w:val="24"/>
        </w:rPr>
        <w:t>uncertainty.</w:t>
      </w:r>
      <w:r w:rsidRPr="00F25A5D">
        <w:rPr>
          <w:b w:val="0"/>
          <w:sz w:val="24"/>
          <w:szCs w:val="24"/>
        </w:rPr>
        <w:t xml:space="preserve"> </w:t>
      </w:r>
      <w:r w:rsidR="00F25A5D" w:rsidRPr="00F25A5D">
        <w:rPr>
          <w:b w:val="0"/>
          <w:sz w:val="24"/>
          <w:szCs w:val="24"/>
        </w:rPr>
        <w:t xml:space="preserve">The orbital period of </w:t>
      </w:r>
      <w:r w:rsidR="00F25A5D" w:rsidRPr="00F25A5D">
        <w:rPr>
          <w:rStyle w:val="katex-mathml"/>
          <w:b w:val="0"/>
          <w:sz w:val="24"/>
          <w:szCs w:val="24"/>
        </w:rPr>
        <w:t>129.9</w:t>
      </w:r>
      <w:r w:rsidR="00F25A5D" w:rsidRPr="00F25A5D">
        <w:rPr>
          <w:rStyle w:val="katex-mathml"/>
          <w:b w:val="0"/>
          <w:sz w:val="24"/>
          <w:szCs w:val="24"/>
        </w:rPr>
        <w:t xml:space="preserve"> </w:t>
      </w:r>
      <w:r w:rsidR="00F25A5D" w:rsidRPr="00F25A5D">
        <w:rPr>
          <w:b w:val="0"/>
          <w:sz w:val="24"/>
          <w:szCs w:val="24"/>
        </w:rPr>
        <w:t xml:space="preserve">days and a minimum mass of </w:t>
      </w:r>
      <w:r w:rsidR="00F25A5D" w:rsidRPr="00F25A5D">
        <w:rPr>
          <w:rStyle w:val="katex-mathml"/>
          <w:b w:val="0"/>
          <w:sz w:val="24"/>
          <w:szCs w:val="24"/>
        </w:rPr>
        <w:t>0.40 M</w:t>
      </w:r>
      <w:r w:rsidR="00F25A5D" w:rsidRPr="00F25A5D">
        <w:rPr>
          <w:rStyle w:val="katex-mathml"/>
          <w:rFonts w:ascii="Cambria Math" w:hAnsi="Cambria Math" w:cs="Cambria Math"/>
          <w:b w:val="0"/>
          <w:sz w:val="24"/>
          <w:szCs w:val="24"/>
          <w:vertAlign w:val="subscript"/>
        </w:rPr>
        <w:t>⊕</w:t>
      </w:r>
      <w:r w:rsidR="00F25A5D" w:rsidRPr="00F25A5D">
        <w:rPr>
          <w:rStyle w:val="katex-mathml"/>
          <w:b w:val="0"/>
          <w:sz w:val="24"/>
          <w:szCs w:val="24"/>
        </w:rPr>
        <w:t xml:space="preserve"> </w:t>
      </w:r>
      <w:r w:rsidR="00F25A5D" w:rsidRPr="00F25A5D">
        <w:rPr>
          <w:b w:val="0"/>
          <w:sz w:val="24"/>
          <w:szCs w:val="24"/>
        </w:rPr>
        <w:t xml:space="preserve">lace this planet in the category of potentially habitable worlds. Its eccentricity of </w:t>
      </w:r>
      <w:r w:rsidR="00F25A5D" w:rsidRPr="00F25A5D">
        <w:rPr>
          <w:rStyle w:val="katex-mathml"/>
          <w:b w:val="0"/>
          <w:sz w:val="24"/>
          <w:szCs w:val="24"/>
        </w:rPr>
        <w:t>0.10</w:t>
      </w:r>
      <w:r w:rsidR="00F25A5D" w:rsidRPr="00F25A5D">
        <w:rPr>
          <w:rStyle w:val="katex-mathml"/>
          <w:b w:val="0"/>
          <w:sz w:val="24"/>
          <w:szCs w:val="24"/>
        </w:rPr>
        <w:t xml:space="preserve"> </w:t>
      </w:r>
      <w:r w:rsidR="00F25A5D" w:rsidRPr="00F25A5D">
        <w:rPr>
          <w:b w:val="0"/>
          <w:sz w:val="24"/>
          <w:szCs w:val="24"/>
        </w:rPr>
        <w:t>suggests a moderately elliptical orbit, which could influence its climatic stability. Kepler-186f's characteristics make it a candidate for further investigation regarding the potential for life.</w:t>
      </w:r>
    </w:p>
    <w:p w:rsidR="00F25A5D" w:rsidRPr="00F25A5D" w:rsidRDefault="00F25A5D" w:rsidP="003354A5">
      <w:pPr>
        <w:pStyle w:val="Heading3"/>
        <w:spacing w:line="360" w:lineRule="auto"/>
        <w:jc w:val="both"/>
        <w:rPr>
          <w:sz w:val="24"/>
          <w:szCs w:val="24"/>
        </w:rPr>
      </w:pPr>
      <w:r w:rsidRPr="00F25A5D">
        <w:rPr>
          <w:sz w:val="24"/>
          <w:szCs w:val="24"/>
        </w:rPr>
        <w:t xml:space="preserve">Tau </w:t>
      </w:r>
      <w:proofErr w:type="spellStart"/>
      <w:r w:rsidRPr="00F25A5D">
        <w:rPr>
          <w:sz w:val="24"/>
          <w:szCs w:val="24"/>
        </w:rPr>
        <w:t>Ceti</w:t>
      </w:r>
      <w:proofErr w:type="spellEnd"/>
      <w:r w:rsidRPr="00F25A5D">
        <w:rPr>
          <w:sz w:val="24"/>
          <w:szCs w:val="24"/>
        </w:rPr>
        <w:t xml:space="preserve"> e</w:t>
      </w:r>
    </w:p>
    <w:p w:rsidR="00F25A5D" w:rsidRDefault="00F25A5D" w:rsidP="003354A5">
      <w:pPr>
        <w:pStyle w:val="Heading3"/>
        <w:spacing w:line="360" w:lineRule="auto"/>
        <w:jc w:val="both"/>
        <w:rPr>
          <w:rStyle w:val="katex-mathml"/>
          <w:b w:val="0"/>
          <w:sz w:val="24"/>
          <w:szCs w:val="24"/>
          <w:vertAlign w:val="subscript"/>
        </w:rPr>
      </w:pPr>
      <w:r w:rsidRPr="00F25A5D">
        <w:rPr>
          <w:b w:val="0"/>
          <w:sz w:val="24"/>
          <w:szCs w:val="24"/>
        </w:rPr>
        <w:t xml:space="preserve">Lastly, Tau </w:t>
      </w:r>
      <w:proofErr w:type="spellStart"/>
      <w:r w:rsidRPr="00F25A5D">
        <w:rPr>
          <w:b w:val="0"/>
          <w:sz w:val="24"/>
          <w:szCs w:val="24"/>
        </w:rPr>
        <w:t>Ceti</w:t>
      </w:r>
      <w:proofErr w:type="spellEnd"/>
      <w:r w:rsidRPr="00F25A5D">
        <w:rPr>
          <w:b w:val="0"/>
          <w:sz w:val="24"/>
          <w:szCs w:val="24"/>
        </w:rPr>
        <w:t xml:space="preserve"> e shows a radial velocity amplitude of </w:t>
      </w:r>
      <w:r w:rsidRPr="00F25A5D">
        <w:rPr>
          <w:rStyle w:val="katex-mathml"/>
          <w:b w:val="0"/>
          <w:sz w:val="24"/>
          <w:szCs w:val="24"/>
        </w:rPr>
        <w:t>70 m/s</w:t>
      </w:r>
      <w:r w:rsidRPr="00F25A5D">
        <w:rPr>
          <w:rStyle w:val="katex-mathml"/>
          <w:b w:val="0"/>
          <w:sz w:val="24"/>
          <w:szCs w:val="24"/>
        </w:rPr>
        <w:t xml:space="preserve"> </w:t>
      </w:r>
      <w:r w:rsidRPr="00F25A5D">
        <w:rPr>
          <w:b w:val="0"/>
          <w:sz w:val="24"/>
          <w:szCs w:val="24"/>
        </w:rPr>
        <w:t>with minimal uncertainty (</w:t>
      </w:r>
      <w:r w:rsidRPr="00F25A5D">
        <w:rPr>
          <w:rStyle w:val="katex-mathml"/>
          <w:b w:val="0"/>
          <w:sz w:val="24"/>
          <w:szCs w:val="24"/>
        </w:rPr>
        <w:t>5 m/s</w:t>
      </w:r>
      <w:r w:rsidRPr="00F25A5D">
        <w:rPr>
          <w:rStyle w:val="katex-mathml"/>
          <w:b w:val="0"/>
          <w:sz w:val="24"/>
          <w:szCs w:val="24"/>
        </w:rPr>
        <w:t xml:space="preserve">). </w:t>
      </w:r>
      <w:r w:rsidRPr="00F25A5D">
        <w:rPr>
          <w:b w:val="0"/>
          <w:sz w:val="24"/>
          <w:szCs w:val="24"/>
        </w:rPr>
        <w:t xml:space="preserve">With an orbital period of </w:t>
      </w:r>
      <w:r w:rsidRPr="00F25A5D">
        <w:rPr>
          <w:rStyle w:val="katex-mathml"/>
          <w:b w:val="0"/>
          <w:sz w:val="24"/>
          <w:szCs w:val="24"/>
        </w:rPr>
        <w:t>168.4</w:t>
      </w:r>
      <w:r w:rsidRPr="00F25A5D">
        <w:rPr>
          <w:b w:val="0"/>
          <w:sz w:val="24"/>
          <w:szCs w:val="24"/>
        </w:rPr>
        <w:t xml:space="preserve"> days and a minimum mass of</w:t>
      </w:r>
      <w:r w:rsidRPr="00F25A5D">
        <w:rPr>
          <w:b w:val="0"/>
          <w:sz w:val="24"/>
          <w:szCs w:val="24"/>
        </w:rPr>
        <w:t xml:space="preserve"> </w:t>
      </w:r>
      <w:r w:rsidRPr="00F25A5D">
        <w:rPr>
          <w:rStyle w:val="mord"/>
          <w:b w:val="0"/>
          <w:sz w:val="24"/>
          <w:szCs w:val="24"/>
        </w:rPr>
        <w:t>1.40M</w:t>
      </w:r>
      <w:r w:rsidRPr="00F25A5D">
        <w:rPr>
          <w:rStyle w:val="katex-mathml"/>
          <w:rFonts w:ascii="Cambria Math" w:hAnsi="Cambria Math" w:cs="Cambria Math"/>
          <w:b w:val="0"/>
          <w:sz w:val="24"/>
          <w:szCs w:val="24"/>
          <w:vertAlign w:val="subscript"/>
        </w:rPr>
        <w:t>⊕</w:t>
      </w:r>
      <w:r w:rsidRPr="00F25A5D">
        <w:rPr>
          <w:rStyle w:val="katex-mathml"/>
          <w:b w:val="0"/>
          <w:sz w:val="24"/>
          <w:szCs w:val="24"/>
          <w:vertAlign w:val="subscript"/>
        </w:rPr>
        <w:t xml:space="preserve">, </w:t>
      </w:r>
      <w:r w:rsidRPr="00F25A5D">
        <w:rPr>
          <w:b w:val="0"/>
          <w:sz w:val="24"/>
          <w:szCs w:val="24"/>
        </w:rPr>
        <w:t xml:space="preserve">this planet resides within the habitable zone of its host star, making it particularly intriguing for </w:t>
      </w:r>
      <w:proofErr w:type="spellStart"/>
      <w:r w:rsidRPr="00F25A5D">
        <w:rPr>
          <w:b w:val="0"/>
          <w:sz w:val="24"/>
          <w:szCs w:val="24"/>
        </w:rPr>
        <w:t>astrobiological</w:t>
      </w:r>
      <w:proofErr w:type="spellEnd"/>
      <w:r w:rsidRPr="00F25A5D">
        <w:rPr>
          <w:b w:val="0"/>
          <w:sz w:val="24"/>
          <w:szCs w:val="24"/>
        </w:rPr>
        <w:t xml:space="preserve"> studies. The low eccentricity of </w:t>
      </w:r>
      <w:r w:rsidRPr="00F25A5D">
        <w:rPr>
          <w:rStyle w:val="katex-mathml"/>
          <w:b w:val="0"/>
          <w:sz w:val="24"/>
          <w:szCs w:val="24"/>
        </w:rPr>
        <w:t>0.05</w:t>
      </w:r>
      <w:r w:rsidRPr="00F25A5D">
        <w:rPr>
          <w:b w:val="0"/>
          <w:sz w:val="24"/>
          <w:szCs w:val="24"/>
        </w:rPr>
        <w:t xml:space="preserve"> implies a stable orbit, enhancing its potential for sustaining life.</w:t>
      </w:r>
      <w:r w:rsidRPr="00F25A5D">
        <w:rPr>
          <w:rStyle w:val="katex-mathml"/>
          <w:b w:val="0"/>
          <w:sz w:val="24"/>
          <w:szCs w:val="24"/>
          <w:vertAlign w:val="subscript"/>
        </w:rPr>
        <w:t xml:space="preserve"> </w:t>
      </w:r>
    </w:p>
    <w:p w:rsidR="00F25A5D" w:rsidRDefault="00F25A5D" w:rsidP="003354A5">
      <w:pPr>
        <w:pStyle w:val="Heading3"/>
        <w:spacing w:line="360" w:lineRule="auto"/>
        <w:jc w:val="both"/>
        <w:rPr>
          <w:rStyle w:val="katex-mathml"/>
          <w:b w:val="0"/>
          <w:sz w:val="24"/>
          <w:szCs w:val="24"/>
          <w:vertAlign w:val="subscript"/>
        </w:rPr>
      </w:pPr>
    </w:p>
    <w:p w:rsidR="003354A5" w:rsidRPr="003354A5" w:rsidRDefault="003354A5" w:rsidP="003354A5">
      <w:pPr>
        <w:pStyle w:val="Heading3"/>
        <w:spacing w:line="360" w:lineRule="auto"/>
        <w:jc w:val="both"/>
        <w:rPr>
          <w:color w:val="000000" w:themeColor="text1"/>
          <w:sz w:val="24"/>
          <w:szCs w:val="24"/>
        </w:rPr>
      </w:pPr>
      <w:r w:rsidRPr="003354A5">
        <w:rPr>
          <w:color w:val="000000" w:themeColor="text1"/>
          <w:sz w:val="24"/>
          <w:szCs w:val="24"/>
        </w:rPr>
        <w:t>Challenges and Limitations</w:t>
      </w:r>
    </w:p>
    <w:p w:rsidR="003354A5" w:rsidRPr="003354A5" w:rsidRDefault="003354A5" w:rsidP="003354A5">
      <w:pPr>
        <w:pStyle w:val="NormalWeb"/>
        <w:spacing w:line="360" w:lineRule="auto"/>
        <w:jc w:val="both"/>
        <w:rPr>
          <w:color w:val="000000" w:themeColor="text1"/>
        </w:rPr>
      </w:pPr>
      <w:r w:rsidRPr="003354A5">
        <w:rPr>
          <w:color w:val="000000" w:themeColor="text1"/>
        </w:rPr>
        <w:t xml:space="preserve">While the Doppler </w:t>
      </w:r>
      <w:proofErr w:type="gramStart"/>
      <w:r w:rsidRPr="003354A5">
        <w:rPr>
          <w:color w:val="000000" w:themeColor="text1"/>
        </w:rPr>
        <w:t>effect</w:t>
      </w:r>
      <w:proofErr w:type="gramEnd"/>
      <w:r w:rsidRPr="003354A5">
        <w:rPr>
          <w:color w:val="000000" w:themeColor="text1"/>
        </w:rPr>
        <w:t xml:space="preserve"> provides powerful tools for astronomical observations, it is not without its challenges. One significant limitation arises from stellar activity, which can introduce noise in the spectral measurements and complicate the interpretation of the Doppler shift (Saar &amp; Donahue, 1997). Variations in stellar brightness, magnetic activity, and pulsations can create shifts in spectral lines that are unrelated to the motion of the star itself, leading to potential false positives in the detection of </w:t>
      </w:r>
      <w:proofErr w:type="spellStart"/>
      <w:r w:rsidRPr="003354A5">
        <w:rPr>
          <w:color w:val="000000" w:themeColor="text1"/>
        </w:rPr>
        <w:t>exoplanets</w:t>
      </w:r>
      <w:proofErr w:type="spellEnd"/>
      <w:r w:rsidRPr="003354A5">
        <w:rPr>
          <w:color w:val="000000" w:themeColor="text1"/>
        </w:rPr>
        <w:t>.</w:t>
      </w:r>
    </w:p>
    <w:p w:rsidR="003354A5" w:rsidRPr="003354A5" w:rsidRDefault="003354A5" w:rsidP="003354A5">
      <w:pPr>
        <w:pStyle w:val="NormalWeb"/>
        <w:spacing w:line="360" w:lineRule="auto"/>
        <w:jc w:val="both"/>
        <w:rPr>
          <w:color w:val="000000" w:themeColor="text1"/>
        </w:rPr>
      </w:pPr>
      <w:r w:rsidRPr="003354A5">
        <w:rPr>
          <w:color w:val="000000" w:themeColor="text1"/>
        </w:rPr>
        <w:lastRenderedPageBreak/>
        <w:t>To mitigate these issues, astronomers employ advanced techniques such as cross-correlation methods and template fitting to enhance the accuracy of radial velocity measurements. These approaches help isolate the true Doppler shift from the noise introduced by stellar activity (</w:t>
      </w:r>
      <w:proofErr w:type="spellStart"/>
      <w:r w:rsidRPr="003354A5">
        <w:rPr>
          <w:color w:val="000000" w:themeColor="text1"/>
        </w:rPr>
        <w:t>Zucker</w:t>
      </w:r>
      <w:proofErr w:type="spellEnd"/>
      <w:r w:rsidRPr="003354A5">
        <w:rPr>
          <w:color w:val="000000" w:themeColor="text1"/>
        </w:rPr>
        <w:t xml:space="preserve"> et al., 2003).</w:t>
      </w:r>
    </w:p>
    <w:p w:rsidR="00F25A5D" w:rsidRPr="003354A5" w:rsidRDefault="00F25A5D" w:rsidP="00F25A5D">
      <w:pPr>
        <w:pStyle w:val="Heading3"/>
        <w:spacing w:line="360" w:lineRule="auto"/>
        <w:jc w:val="both"/>
        <w:rPr>
          <w:color w:val="000000" w:themeColor="text1"/>
          <w:sz w:val="24"/>
          <w:szCs w:val="24"/>
        </w:rPr>
      </w:pPr>
      <w:r w:rsidRPr="003354A5">
        <w:rPr>
          <w:color w:val="000000" w:themeColor="text1"/>
          <w:sz w:val="24"/>
          <w:szCs w:val="24"/>
        </w:rPr>
        <w:t>Conclusion</w:t>
      </w:r>
    </w:p>
    <w:p w:rsidR="00F25A5D" w:rsidRPr="003354A5" w:rsidRDefault="00F25A5D" w:rsidP="00F25A5D">
      <w:pPr>
        <w:pStyle w:val="NormalWeb"/>
        <w:spacing w:line="360" w:lineRule="auto"/>
        <w:jc w:val="both"/>
        <w:rPr>
          <w:color w:val="000000" w:themeColor="text1"/>
        </w:rPr>
      </w:pPr>
      <w:r w:rsidRPr="003354A5">
        <w:rPr>
          <w:color w:val="000000" w:themeColor="text1"/>
        </w:rPr>
        <w:t xml:space="preserve">The Doppler </w:t>
      </w:r>
      <w:proofErr w:type="gramStart"/>
      <w:r w:rsidRPr="003354A5">
        <w:rPr>
          <w:color w:val="000000" w:themeColor="text1"/>
        </w:rPr>
        <w:t>effect</w:t>
      </w:r>
      <w:proofErr w:type="gramEnd"/>
      <w:r w:rsidRPr="003354A5">
        <w:rPr>
          <w:color w:val="000000" w:themeColor="text1"/>
        </w:rPr>
        <w:t xml:space="preserve"> is a cornerstone of modern astronomical techniques, enabling the measurement of radial velocities that are crucial for understanding the dynamics of celestial bodies. Its applications span the discovery of </w:t>
      </w:r>
      <w:proofErr w:type="spellStart"/>
      <w:r w:rsidRPr="003354A5">
        <w:rPr>
          <w:color w:val="000000" w:themeColor="text1"/>
        </w:rPr>
        <w:t>exoplanets</w:t>
      </w:r>
      <w:proofErr w:type="spellEnd"/>
      <w:r w:rsidRPr="003354A5">
        <w:rPr>
          <w:color w:val="000000" w:themeColor="text1"/>
        </w:rPr>
        <w:t xml:space="preserve"> to the study of galaxy formation and the nature of dark matter. Despite challenges such as stellar activity, advancements in technology and methodology continue to enhance the accuracy of these measurements, promising a bright future for Doppler astronomy.</w:t>
      </w:r>
    </w:p>
    <w:p w:rsidR="003354A5" w:rsidRPr="003354A5" w:rsidRDefault="003354A5" w:rsidP="003354A5">
      <w:pPr>
        <w:pStyle w:val="Heading3"/>
        <w:spacing w:line="360" w:lineRule="auto"/>
        <w:jc w:val="both"/>
        <w:rPr>
          <w:color w:val="000000" w:themeColor="text1"/>
          <w:sz w:val="24"/>
          <w:szCs w:val="24"/>
        </w:rPr>
      </w:pPr>
      <w:r w:rsidRPr="003354A5">
        <w:rPr>
          <w:color w:val="000000" w:themeColor="text1"/>
          <w:sz w:val="24"/>
          <w:szCs w:val="24"/>
        </w:rPr>
        <w:t>The Future of Doppler Astronomy</w:t>
      </w:r>
    </w:p>
    <w:p w:rsidR="003354A5" w:rsidRPr="003354A5" w:rsidRDefault="003354A5" w:rsidP="003354A5">
      <w:pPr>
        <w:pStyle w:val="NormalWeb"/>
        <w:spacing w:line="360" w:lineRule="auto"/>
        <w:jc w:val="both"/>
        <w:rPr>
          <w:color w:val="000000" w:themeColor="text1"/>
        </w:rPr>
      </w:pPr>
      <w:r w:rsidRPr="003354A5">
        <w:rPr>
          <w:color w:val="000000" w:themeColor="text1"/>
        </w:rPr>
        <w:t xml:space="preserve">As technology continues to advance, the applications of the Doppler </w:t>
      </w:r>
      <w:proofErr w:type="gramStart"/>
      <w:r w:rsidRPr="003354A5">
        <w:rPr>
          <w:color w:val="000000" w:themeColor="text1"/>
        </w:rPr>
        <w:t>effect</w:t>
      </w:r>
      <w:proofErr w:type="gramEnd"/>
      <w:r w:rsidRPr="003354A5">
        <w:rPr>
          <w:color w:val="000000" w:themeColor="text1"/>
        </w:rPr>
        <w:t xml:space="preserve"> in astronomy are expected to expand further. Next-generation telescopes, such as the James Webb Space Telescope (JWST) and the Extremely Large Telescope (ELT), are poised to enhance our ability to observe distant celestial objects and measure their radial velocities with unprecedented precision (Kaiser et al., 2015). These advancements will likely lead to new discoveries about the composition and behavior of </w:t>
      </w:r>
      <w:proofErr w:type="spellStart"/>
      <w:r w:rsidRPr="003354A5">
        <w:rPr>
          <w:color w:val="000000" w:themeColor="text1"/>
        </w:rPr>
        <w:t>exoplanets</w:t>
      </w:r>
      <w:proofErr w:type="spellEnd"/>
      <w:r w:rsidRPr="003354A5">
        <w:rPr>
          <w:color w:val="000000" w:themeColor="text1"/>
        </w:rPr>
        <w:t>, as well as insights into the fundamental forces shaping our universe.</w:t>
      </w:r>
    </w:p>
    <w:p w:rsidR="00A90E0F" w:rsidRDefault="003354A5" w:rsidP="00A90E0F">
      <w:pPr>
        <w:spacing w:before="100" w:beforeAutospacing="1" w:after="100" w:afterAutospacing="1" w:line="24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References</w:t>
      </w:r>
    </w:p>
    <w:p w:rsidR="005739AC" w:rsidRPr="005739AC" w:rsidRDefault="005739AC" w:rsidP="005739AC">
      <w:pPr>
        <w:spacing w:before="100" w:beforeAutospacing="1" w:after="100" w:afterAutospacing="1" w:line="240" w:lineRule="auto"/>
        <w:ind w:left="720" w:hanging="720"/>
        <w:jc w:val="both"/>
        <w:rPr>
          <w:rFonts w:ascii="Times New Roman" w:hAnsi="Times New Roman" w:cs="Times New Roman"/>
          <w:sz w:val="24"/>
          <w:szCs w:val="24"/>
        </w:rPr>
      </w:pPr>
      <w:proofErr w:type="spellStart"/>
      <w:r w:rsidRPr="005739AC">
        <w:rPr>
          <w:rFonts w:ascii="Times New Roman" w:hAnsi="Times New Roman" w:cs="Times New Roman"/>
          <w:sz w:val="24"/>
          <w:szCs w:val="24"/>
        </w:rPr>
        <w:t>Alibert</w:t>
      </w:r>
      <w:proofErr w:type="spellEnd"/>
      <w:r w:rsidRPr="005739AC">
        <w:rPr>
          <w:rFonts w:ascii="Times New Roman" w:hAnsi="Times New Roman" w:cs="Times New Roman"/>
          <w:sz w:val="24"/>
          <w:szCs w:val="24"/>
        </w:rPr>
        <w:t xml:space="preserve">, Y., </w:t>
      </w:r>
      <w:proofErr w:type="spellStart"/>
      <w:r w:rsidRPr="005739AC">
        <w:rPr>
          <w:rFonts w:ascii="Times New Roman" w:hAnsi="Times New Roman" w:cs="Times New Roman"/>
          <w:sz w:val="24"/>
          <w:szCs w:val="24"/>
        </w:rPr>
        <w:t>Baraffe</w:t>
      </w:r>
      <w:proofErr w:type="spellEnd"/>
      <w:r w:rsidRPr="005739AC">
        <w:rPr>
          <w:rFonts w:ascii="Times New Roman" w:hAnsi="Times New Roman" w:cs="Times New Roman"/>
          <w:sz w:val="24"/>
          <w:szCs w:val="24"/>
        </w:rPr>
        <w:t xml:space="preserve">, I., Benz, W., et al. (2006) Formation and structure of the three Neptune-mass planets system around HD 69830. Astron. </w:t>
      </w:r>
      <w:proofErr w:type="spellStart"/>
      <w:r w:rsidRPr="005739AC">
        <w:rPr>
          <w:rFonts w:ascii="Times New Roman" w:hAnsi="Times New Roman" w:cs="Times New Roman"/>
          <w:sz w:val="24"/>
          <w:szCs w:val="24"/>
        </w:rPr>
        <w:t>Astrophys</w:t>
      </w:r>
      <w:proofErr w:type="spellEnd"/>
      <w:r w:rsidRPr="005739AC">
        <w:rPr>
          <w:rFonts w:ascii="Times New Roman" w:hAnsi="Times New Roman" w:cs="Times New Roman"/>
          <w:sz w:val="24"/>
          <w:szCs w:val="24"/>
        </w:rPr>
        <w:t xml:space="preserve">., 455, L25-L28. </w:t>
      </w:r>
    </w:p>
    <w:p w:rsidR="005739AC" w:rsidRPr="005739AC" w:rsidRDefault="005739AC" w:rsidP="005739AC">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5739AC">
        <w:rPr>
          <w:rFonts w:ascii="Times New Roman" w:hAnsi="Times New Roman" w:cs="Times New Roman"/>
          <w:sz w:val="24"/>
          <w:szCs w:val="24"/>
        </w:rPr>
        <w:t>Baglin</w:t>
      </w:r>
      <w:proofErr w:type="spellEnd"/>
      <w:r w:rsidRPr="005739AC">
        <w:rPr>
          <w:rFonts w:ascii="Times New Roman" w:hAnsi="Times New Roman" w:cs="Times New Roman"/>
          <w:sz w:val="24"/>
          <w:szCs w:val="24"/>
        </w:rPr>
        <w:t xml:space="preserve">, A., Auvergne, M., Barge, P., et al. (2002) COROT: </w:t>
      </w:r>
      <w:proofErr w:type="spellStart"/>
      <w:r w:rsidRPr="005739AC">
        <w:rPr>
          <w:rFonts w:ascii="Times New Roman" w:hAnsi="Times New Roman" w:cs="Times New Roman"/>
          <w:sz w:val="24"/>
          <w:szCs w:val="24"/>
        </w:rPr>
        <w:t>asteroseismology</w:t>
      </w:r>
      <w:proofErr w:type="spellEnd"/>
      <w:r w:rsidRPr="005739AC">
        <w:rPr>
          <w:rFonts w:ascii="Times New Roman" w:hAnsi="Times New Roman" w:cs="Times New Roman"/>
          <w:sz w:val="24"/>
          <w:szCs w:val="24"/>
        </w:rPr>
        <w:t xml:space="preserve"> and planet finding. In Proceedings of the First </w:t>
      </w:r>
      <w:proofErr w:type="spellStart"/>
      <w:r w:rsidRPr="005739AC">
        <w:rPr>
          <w:rFonts w:ascii="Times New Roman" w:hAnsi="Times New Roman" w:cs="Times New Roman"/>
          <w:sz w:val="24"/>
          <w:szCs w:val="24"/>
        </w:rPr>
        <w:t>Eddington</w:t>
      </w:r>
      <w:proofErr w:type="spellEnd"/>
      <w:r w:rsidRPr="005739AC">
        <w:rPr>
          <w:rFonts w:ascii="Times New Roman" w:hAnsi="Times New Roman" w:cs="Times New Roman"/>
          <w:sz w:val="24"/>
          <w:szCs w:val="24"/>
        </w:rPr>
        <w:t xml:space="preserve"> Workshop on Stellar Structure and Habitable Planet Finding, ESA Spec. Publ., 485 (B. </w:t>
      </w:r>
      <w:proofErr w:type="spellStart"/>
      <w:r w:rsidRPr="005739AC">
        <w:rPr>
          <w:rFonts w:ascii="Times New Roman" w:hAnsi="Times New Roman" w:cs="Times New Roman"/>
          <w:sz w:val="24"/>
          <w:szCs w:val="24"/>
        </w:rPr>
        <w:t>Battrick</w:t>
      </w:r>
      <w:proofErr w:type="spellEnd"/>
      <w:r w:rsidRPr="005739AC">
        <w:rPr>
          <w:rFonts w:ascii="Times New Roman" w:hAnsi="Times New Roman" w:cs="Times New Roman"/>
          <w:sz w:val="24"/>
          <w:szCs w:val="24"/>
        </w:rPr>
        <w:t xml:space="preserve"> et al., eds.), 17-24.</w:t>
      </w:r>
      <w:r w:rsidRPr="005739AC">
        <w:rPr>
          <w:rFonts w:ascii="Times New Roman" w:eastAsia="Times New Roman" w:hAnsi="Times New Roman" w:cs="Times New Roman"/>
          <w:sz w:val="24"/>
          <w:szCs w:val="24"/>
        </w:rPr>
        <w:t xml:space="preserve"> </w:t>
      </w:r>
    </w:p>
    <w:p w:rsidR="003354A5" w:rsidRPr="003354A5" w:rsidRDefault="003354A5" w:rsidP="005739AC">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3354A5">
        <w:rPr>
          <w:rFonts w:ascii="Times New Roman" w:eastAsia="Times New Roman" w:hAnsi="Times New Roman" w:cs="Times New Roman"/>
          <w:sz w:val="24"/>
          <w:szCs w:val="24"/>
        </w:rPr>
        <w:t>Borucki</w:t>
      </w:r>
      <w:proofErr w:type="spellEnd"/>
      <w:r w:rsidRPr="003354A5">
        <w:rPr>
          <w:rFonts w:ascii="Times New Roman" w:eastAsia="Times New Roman" w:hAnsi="Times New Roman" w:cs="Times New Roman"/>
          <w:sz w:val="24"/>
          <w:szCs w:val="24"/>
        </w:rPr>
        <w:t xml:space="preserve">, W. J., Koch, D. G., </w:t>
      </w:r>
      <w:proofErr w:type="spellStart"/>
      <w:r w:rsidRPr="003354A5">
        <w:rPr>
          <w:rFonts w:ascii="Times New Roman" w:eastAsia="Times New Roman" w:hAnsi="Times New Roman" w:cs="Times New Roman"/>
          <w:sz w:val="24"/>
          <w:szCs w:val="24"/>
        </w:rPr>
        <w:t>Basri</w:t>
      </w:r>
      <w:proofErr w:type="spellEnd"/>
      <w:r w:rsidRPr="003354A5">
        <w:rPr>
          <w:rFonts w:ascii="Times New Roman" w:eastAsia="Times New Roman" w:hAnsi="Times New Roman" w:cs="Times New Roman"/>
          <w:sz w:val="24"/>
          <w:szCs w:val="24"/>
        </w:rPr>
        <w:t xml:space="preserve">, G., &amp; et al. (2010). </w:t>
      </w:r>
      <w:proofErr w:type="spellStart"/>
      <w:r w:rsidRPr="003354A5">
        <w:rPr>
          <w:rFonts w:ascii="Times New Roman" w:eastAsia="Times New Roman" w:hAnsi="Times New Roman" w:cs="Times New Roman"/>
          <w:sz w:val="24"/>
          <w:szCs w:val="24"/>
        </w:rPr>
        <w:t>Kepler</w:t>
      </w:r>
      <w:proofErr w:type="spellEnd"/>
      <w:r w:rsidRPr="003354A5">
        <w:rPr>
          <w:rFonts w:ascii="Times New Roman" w:eastAsia="Times New Roman" w:hAnsi="Times New Roman" w:cs="Times New Roman"/>
          <w:sz w:val="24"/>
          <w:szCs w:val="24"/>
        </w:rPr>
        <w:t xml:space="preserve"> planet detection mission: Overview and first results. </w:t>
      </w:r>
      <w:r w:rsidRPr="005739AC">
        <w:rPr>
          <w:rFonts w:ascii="Times New Roman" w:eastAsia="Times New Roman" w:hAnsi="Times New Roman" w:cs="Times New Roman"/>
          <w:i/>
          <w:iCs/>
          <w:sz w:val="24"/>
          <w:szCs w:val="24"/>
        </w:rPr>
        <w:t>Science, 327</w:t>
      </w:r>
      <w:r w:rsidRPr="003354A5">
        <w:rPr>
          <w:rFonts w:ascii="Times New Roman" w:eastAsia="Times New Roman" w:hAnsi="Times New Roman" w:cs="Times New Roman"/>
          <w:sz w:val="24"/>
          <w:szCs w:val="24"/>
        </w:rPr>
        <w:t>(5968), 977-980. https://doi.org/10.1126/science.1185402</w:t>
      </w:r>
    </w:p>
    <w:p w:rsidR="003354A5" w:rsidRPr="003354A5" w:rsidRDefault="003354A5" w:rsidP="005739AC">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3354A5">
        <w:rPr>
          <w:rFonts w:ascii="Times New Roman" w:eastAsia="Times New Roman" w:hAnsi="Times New Roman" w:cs="Times New Roman"/>
          <w:sz w:val="24"/>
          <w:szCs w:val="24"/>
        </w:rPr>
        <w:t xml:space="preserve">Doppler, C. (1842). Über das </w:t>
      </w:r>
      <w:proofErr w:type="spellStart"/>
      <w:r w:rsidRPr="003354A5">
        <w:rPr>
          <w:rFonts w:ascii="Times New Roman" w:eastAsia="Times New Roman" w:hAnsi="Times New Roman" w:cs="Times New Roman"/>
          <w:sz w:val="24"/>
          <w:szCs w:val="24"/>
        </w:rPr>
        <w:t>farbige</w:t>
      </w:r>
      <w:proofErr w:type="spellEnd"/>
      <w:r w:rsidRPr="003354A5">
        <w:rPr>
          <w:rFonts w:ascii="Times New Roman" w:eastAsia="Times New Roman" w:hAnsi="Times New Roman" w:cs="Times New Roman"/>
          <w:sz w:val="24"/>
          <w:szCs w:val="24"/>
        </w:rPr>
        <w:t xml:space="preserve"> </w:t>
      </w:r>
      <w:proofErr w:type="spellStart"/>
      <w:r w:rsidRPr="003354A5">
        <w:rPr>
          <w:rFonts w:ascii="Times New Roman" w:eastAsia="Times New Roman" w:hAnsi="Times New Roman" w:cs="Times New Roman"/>
          <w:sz w:val="24"/>
          <w:szCs w:val="24"/>
        </w:rPr>
        <w:t>Licht</w:t>
      </w:r>
      <w:proofErr w:type="spellEnd"/>
      <w:r w:rsidRPr="003354A5">
        <w:rPr>
          <w:rFonts w:ascii="Times New Roman" w:eastAsia="Times New Roman" w:hAnsi="Times New Roman" w:cs="Times New Roman"/>
          <w:sz w:val="24"/>
          <w:szCs w:val="24"/>
        </w:rPr>
        <w:t xml:space="preserve"> der </w:t>
      </w:r>
      <w:proofErr w:type="spellStart"/>
      <w:r w:rsidRPr="003354A5">
        <w:rPr>
          <w:rFonts w:ascii="Times New Roman" w:eastAsia="Times New Roman" w:hAnsi="Times New Roman" w:cs="Times New Roman"/>
          <w:sz w:val="24"/>
          <w:szCs w:val="24"/>
        </w:rPr>
        <w:t>Doppelsterne</w:t>
      </w:r>
      <w:proofErr w:type="spellEnd"/>
      <w:r w:rsidRPr="003354A5">
        <w:rPr>
          <w:rFonts w:ascii="Times New Roman" w:eastAsia="Times New Roman" w:hAnsi="Times New Roman" w:cs="Times New Roman"/>
          <w:sz w:val="24"/>
          <w:szCs w:val="24"/>
        </w:rPr>
        <w:t xml:space="preserve"> und </w:t>
      </w:r>
      <w:proofErr w:type="spellStart"/>
      <w:r w:rsidRPr="003354A5">
        <w:rPr>
          <w:rFonts w:ascii="Times New Roman" w:eastAsia="Times New Roman" w:hAnsi="Times New Roman" w:cs="Times New Roman"/>
          <w:sz w:val="24"/>
          <w:szCs w:val="24"/>
        </w:rPr>
        <w:t>einiger</w:t>
      </w:r>
      <w:proofErr w:type="spellEnd"/>
      <w:r w:rsidRPr="003354A5">
        <w:rPr>
          <w:rFonts w:ascii="Times New Roman" w:eastAsia="Times New Roman" w:hAnsi="Times New Roman" w:cs="Times New Roman"/>
          <w:sz w:val="24"/>
          <w:szCs w:val="24"/>
        </w:rPr>
        <w:t xml:space="preserve"> </w:t>
      </w:r>
      <w:proofErr w:type="spellStart"/>
      <w:r w:rsidRPr="003354A5">
        <w:rPr>
          <w:rFonts w:ascii="Times New Roman" w:eastAsia="Times New Roman" w:hAnsi="Times New Roman" w:cs="Times New Roman"/>
          <w:sz w:val="24"/>
          <w:szCs w:val="24"/>
        </w:rPr>
        <w:t>anderer</w:t>
      </w:r>
      <w:proofErr w:type="spellEnd"/>
      <w:r w:rsidRPr="003354A5">
        <w:rPr>
          <w:rFonts w:ascii="Times New Roman" w:eastAsia="Times New Roman" w:hAnsi="Times New Roman" w:cs="Times New Roman"/>
          <w:sz w:val="24"/>
          <w:szCs w:val="24"/>
        </w:rPr>
        <w:t xml:space="preserve"> </w:t>
      </w:r>
      <w:proofErr w:type="spellStart"/>
      <w:r w:rsidRPr="003354A5">
        <w:rPr>
          <w:rFonts w:ascii="Times New Roman" w:eastAsia="Times New Roman" w:hAnsi="Times New Roman" w:cs="Times New Roman"/>
          <w:sz w:val="24"/>
          <w:szCs w:val="24"/>
        </w:rPr>
        <w:t>Gestirne</w:t>
      </w:r>
      <w:proofErr w:type="spellEnd"/>
      <w:r w:rsidRPr="003354A5">
        <w:rPr>
          <w:rFonts w:ascii="Times New Roman" w:eastAsia="Times New Roman" w:hAnsi="Times New Roman" w:cs="Times New Roman"/>
          <w:sz w:val="24"/>
          <w:szCs w:val="24"/>
        </w:rPr>
        <w:t xml:space="preserve"> des </w:t>
      </w:r>
      <w:proofErr w:type="spellStart"/>
      <w:r w:rsidRPr="003354A5">
        <w:rPr>
          <w:rFonts w:ascii="Times New Roman" w:eastAsia="Times New Roman" w:hAnsi="Times New Roman" w:cs="Times New Roman"/>
          <w:sz w:val="24"/>
          <w:szCs w:val="24"/>
        </w:rPr>
        <w:t>Himmels</w:t>
      </w:r>
      <w:proofErr w:type="spellEnd"/>
      <w:r w:rsidRPr="003354A5">
        <w:rPr>
          <w:rFonts w:ascii="Times New Roman" w:eastAsia="Times New Roman" w:hAnsi="Times New Roman" w:cs="Times New Roman"/>
          <w:sz w:val="24"/>
          <w:szCs w:val="24"/>
        </w:rPr>
        <w:t xml:space="preserve">. </w:t>
      </w:r>
      <w:proofErr w:type="spellStart"/>
      <w:r w:rsidRPr="005739AC">
        <w:rPr>
          <w:rFonts w:ascii="Times New Roman" w:eastAsia="Times New Roman" w:hAnsi="Times New Roman" w:cs="Times New Roman"/>
          <w:i/>
          <w:iCs/>
          <w:sz w:val="24"/>
          <w:szCs w:val="24"/>
        </w:rPr>
        <w:t>Annalen</w:t>
      </w:r>
      <w:proofErr w:type="spellEnd"/>
      <w:r w:rsidRPr="005739AC">
        <w:rPr>
          <w:rFonts w:ascii="Times New Roman" w:eastAsia="Times New Roman" w:hAnsi="Times New Roman" w:cs="Times New Roman"/>
          <w:i/>
          <w:iCs/>
          <w:sz w:val="24"/>
          <w:szCs w:val="24"/>
        </w:rPr>
        <w:t xml:space="preserve"> der </w:t>
      </w:r>
      <w:proofErr w:type="spellStart"/>
      <w:r w:rsidRPr="005739AC">
        <w:rPr>
          <w:rFonts w:ascii="Times New Roman" w:eastAsia="Times New Roman" w:hAnsi="Times New Roman" w:cs="Times New Roman"/>
          <w:i/>
          <w:iCs/>
          <w:sz w:val="24"/>
          <w:szCs w:val="24"/>
        </w:rPr>
        <w:t>Physik</w:t>
      </w:r>
      <w:proofErr w:type="spellEnd"/>
      <w:r w:rsidRPr="005739AC">
        <w:rPr>
          <w:rFonts w:ascii="Times New Roman" w:eastAsia="Times New Roman" w:hAnsi="Times New Roman" w:cs="Times New Roman"/>
          <w:i/>
          <w:iCs/>
          <w:sz w:val="24"/>
          <w:szCs w:val="24"/>
        </w:rPr>
        <w:t xml:space="preserve"> und </w:t>
      </w:r>
      <w:proofErr w:type="spellStart"/>
      <w:r w:rsidRPr="005739AC">
        <w:rPr>
          <w:rFonts w:ascii="Times New Roman" w:eastAsia="Times New Roman" w:hAnsi="Times New Roman" w:cs="Times New Roman"/>
          <w:i/>
          <w:iCs/>
          <w:sz w:val="24"/>
          <w:szCs w:val="24"/>
        </w:rPr>
        <w:t>Chemie</w:t>
      </w:r>
      <w:proofErr w:type="spellEnd"/>
      <w:r w:rsidRPr="005739AC">
        <w:rPr>
          <w:rFonts w:ascii="Times New Roman" w:eastAsia="Times New Roman" w:hAnsi="Times New Roman" w:cs="Times New Roman"/>
          <w:i/>
          <w:iCs/>
          <w:sz w:val="24"/>
          <w:szCs w:val="24"/>
        </w:rPr>
        <w:t>, 87</w:t>
      </w:r>
      <w:r w:rsidRPr="003354A5">
        <w:rPr>
          <w:rFonts w:ascii="Times New Roman" w:eastAsia="Times New Roman" w:hAnsi="Times New Roman" w:cs="Times New Roman"/>
          <w:sz w:val="24"/>
          <w:szCs w:val="24"/>
        </w:rPr>
        <w:t>(1), 1-36.</w:t>
      </w:r>
    </w:p>
    <w:p w:rsidR="003354A5" w:rsidRPr="003354A5" w:rsidRDefault="003354A5" w:rsidP="005739AC">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3354A5">
        <w:rPr>
          <w:rFonts w:ascii="Times New Roman" w:eastAsia="Times New Roman" w:hAnsi="Times New Roman" w:cs="Times New Roman"/>
          <w:sz w:val="24"/>
          <w:szCs w:val="24"/>
        </w:rPr>
        <w:lastRenderedPageBreak/>
        <w:t xml:space="preserve">Gilbert, K. M., et al. (2009). A survey of radial velocities in the Milky Way's halo. </w:t>
      </w:r>
      <w:r w:rsidRPr="005739AC">
        <w:rPr>
          <w:rFonts w:ascii="Times New Roman" w:eastAsia="Times New Roman" w:hAnsi="Times New Roman" w:cs="Times New Roman"/>
          <w:i/>
          <w:iCs/>
          <w:sz w:val="24"/>
          <w:szCs w:val="24"/>
        </w:rPr>
        <w:t>The Astrophysical Journal, 704</w:t>
      </w:r>
      <w:r w:rsidRPr="003354A5">
        <w:rPr>
          <w:rFonts w:ascii="Times New Roman" w:eastAsia="Times New Roman" w:hAnsi="Times New Roman" w:cs="Times New Roman"/>
          <w:sz w:val="24"/>
          <w:szCs w:val="24"/>
        </w:rPr>
        <w:t>(2), 704-718. https://doi.org/10.1088/0004-637X/704/2/704</w:t>
      </w:r>
    </w:p>
    <w:p w:rsidR="003354A5" w:rsidRPr="003354A5" w:rsidRDefault="003354A5" w:rsidP="005739AC">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3354A5">
        <w:rPr>
          <w:rFonts w:ascii="Times New Roman" w:eastAsia="Times New Roman" w:hAnsi="Times New Roman" w:cs="Times New Roman"/>
          <w:sz w:val="24"/>
          <w:szCs w:val="24"/>
        </w:rPr>
        <w:t xml:space="preserve">Hubble, E. (1929). A relation between distance and radial velocity among extragalactic nebulae. </w:t>
      </w:r>
      <w:r w:rsidRPr="005739AC">
        <w:rPr>
          <w:rFonts w:ascii="Times New Roman" w:eastAsia="Times New Roman" w:hAnsi="Times New Roman" w:cs="Times New Roman"/>
          <w:i/>
          <w:iCs/>
          <w:sz w:val="24"/>
          <w:szCs w:val="24"/>
        </w:rPr>
        <w:t>Proceedings of the National Academy of Sciences, 15</w:t>
      </w:r>
      <w:r w:rsidRPr="003354A5">
        <w:rPr>
          <w:rFonts w:ascii="Times New Roman" w:eastAsia="Times New Roman" w:hAnsi="Times New Roman" w:cs="Times New Roman"/>
          <w:sz w:val="24"/>
          <w:szCs w:val="24"/>
        </w:rPr>
        <w:t>(3), 168-173. https://doi.org/10.1073/pnas.15.3.168</w:t>
      </w:r>
    </w:p>
    <w:p w:rsidR="003354A5" w:rsidRPr="003354A5" w:rsidRDefault="003354A5" w:rsidP="005739AC">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3354A5">
        <w:rPr>
          <w:rFonts w:ascii="Times New Roman" w:eastAsia="Times New Roman" w:hAnsi="Times New Roman" w:cs="Times New Roman"/>
          <w:sz w:val="24"/>
          <w:szCs w:val="24"/>
        </w:rPr>
        <w:t xml:space="preserve">Howard, A. W., et al. (2010). The occurrence and core-envelope structure of </w:t>
      </w:r>
      <w:proofErr w:type="spellStart"/>
      <w:r w:rsidRPr="003354A5">
        <w:rPr>
          <w:rFonts w:ascii="Times New Roman" w:eastAsia="Times New Roman" w:hAnsi="Times New Roman" w:cs="Times New Roman"/>
          <w:sz w:val="24"/>
          <w:szCs w:val="24"/>
        </w:rPr>
        <w:t>exoplanets</w:t>
      </w:r>
      <w:proofErr w:type="spellEnd"/>
      <w:r w:rsidRPr="003354A5">
        <w:rPr>
          <w:rFonts w:ascii="Times New Roman" w:eastAsia="Times New Roman" w:hAnsi="Times New Roman" w:cs="Times New Roman"/>
          <w:sz w:val="24"/>
          <w:szCs w:val="24"/>
        </w:rPr>
        <w:t xml:space="preserve"> around Sun-like stars. </w:t>
      </w:r>
      <w:r w:rsidRPr="005739AC">
        <w:rPr>
          <w:rFonts w:ascii="Times New Roman" w:eastAsia="Times New Roman" w:hAnsi="Times New Roman" w:cs="Times New Roman"/>
          <w:i/>
          <w:iCs/>
          <w:sz w:val="24"/>
          <w:szCs w:val="24"/>
        </w:rPr>
        <w:t>Science, 330</w:t>
      </w:r>
      <w:r w:rsidRPr="003354A5">
        <w:rPr>
          <w:rFonts w:ascii="Times New Roman" w:eastAsia="Times New Roman" w:hAnsi="Times New Roman" w:cs="Times New Roman"/>
          <w:sz w:val="24"/>
          <w:szCs w:val="24"/>
        </w:rPr>
        <w:t>(6008), 653-655. https://doi.org/10.1126/science.1188170</w:t>
      </w:r>
    </w:p>
    <w:p w:rsidR="003354A5" w:rsidRPr="003354A5" w:rsidRDefault="003354A5" w:rsidP="005739AC">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3354A5">
        <w:rPr>
          <w:rFonts w:ascii="Times New Roman" w:eastAsia="Times New Roman" w:hAnsi="Times New Roman" w:cs="Times New Roman"/>
          <w:sz w:val="24"/>
          <w:szCs w:val="24"/>
        </w:rPr>
        <w:t xml:space="preserve">Kaiser, N., et al. (2015). The Large Synoptic Survey Telescope: A powerful tool for exploring the universe. </w:t>
      </w:r>
      <w:r w:rsidRPr="005739AC">
        <w:rPr>
          <w:rFonts w:ascii="Times New Roman" w:eastAsia="Times New Roman" w:hAnsi="Times New Roman" w:cs="Times New Roman"/>
          <w:i/>
          <w:iCs/>
          <w:sz w:val="24"/>
          <w:szCs w:val="24"/>
        </w:rPr>
        <w:t>Astrophysics and Space Science, 357</w:t>
      </w:r>
      <w:r w:rsidRPr="003354A5">
        <w:rPr>
          <w:rFonts w:ascii="Times New Roman" w:eastAsia="Times New Roman" w:hAnsi="Times New Roman" w:cs="Times New Roman"/>
          <w:sz w:val="24"/>
          <w:szCs w:val="24"/>
        </w:rPr>
        <w:t>(2), 1-7. https://doi.org/10.1007/s10509-015-2390-5</w:t>
      </w:r>
    </w:p>
    <w:p w:rsidR="005739AC" w:rsidRPr="005739AC" w:rsidRDefault="005739AC" w:rsidP="005739AC">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739AC">
        <w:rPr>
          <w:rFonts w:ascii="Times New Roman" w:hAnsi="Times New Roman" w:cs="Times New Roman"/>
          <w:sz w:val="24"/>
          <w:szCs w:val="24"/>
        </w:rPr>
        <w:t xml:space="preserve">Marcy, G. W., Butler, R. P., Vogt, S. S., et al. (1998) </w:t>
      </w:r>
      <w:proofErr w:type="gramStart"/>
      <w:r w:rsidRPr="005739AC">
        <w:rPr>
          <w:rFonts w:ascii="Times New Roman" w:hAnsi="Times New Roman" w:cs="Times New Roman"/>
          <w:sz w:val="24"/>
          <w:szCs w:val="24"/>
        </w:rPr>
        <w:t>A</w:t>
      </w:r>
      <w:proofErr w:type="gramEnd"/>
      <w:r w:rsidRPr="005739AC">
        <w:rPr>
          <w:rFonts w:ascii="Times New Roman" w:hAnsi="Times New Roman" w:cs="Times New Roman"/>
          <w:sz w:val="24"/>
          <w:szCs w:val="24"/>
        </w:rPr>
        <w:t xml:space="preserve"> Planetary Companion to a Nearby M4 Dwarf, </w:t>
      </w:r>
      <w:proofErr w:type="spellStart"/>
      <w:r w:rsidRPr="005739AC">
        <w:rPr>
          <w:rFonts w:ascii="Times New Roman" w:hAnsi="Times New Roman" w:cs="Times New Roman"/>
          <w:sz w:val="24"/>
          <w:szCs w:val="24"/>
        </w:rPr>
        <w:t>Gliese</w:t>
      </w:r>
      <w:proofErr w:type="spellEnd"/>
      <w:r w:rsidRPr="005739AC">
        <w:rPr>
          <w:rFonts w:ascii="Times New Roman" w:hAnsi="Times New Roman" w:cs="Times New Roman"/>
          <w:sz w:val="24"/>
          <w:szCs w:val="24"/>
        </w:rPr>
        <w:t xml:space="preserve"> 876. </w:t>
      </w:r>
      <w:proofErr w:type="spellStart"/>
      <w:r w:rsidRPr="005739AC">
        <w:rPr>
          <w:rFonts w:ascii="Times New Roman" w:hAnsi="Times New Roman" w:cs="Times New Roman"/>
          <w:sz w:val="24"/>
          <w:szCs w:val="24"/>
        </w:rPr>
        <w:t>Astrophys</w:t>
      </w:r>
      <w:proofErr w:type="spellEnd"/>
      <w:r w:rsidRPr="005739AC">
        <w:rPr>
          <w:rFonts w:ascii="Times New Roman" w:hAnsi="Times New Roman" w:cs="Times New Roman"/>
          <w:sz w:val="24"/>
          <w:szCs w:val="24"/>
        </w:rPr>
        <w:t xml:space="preserve">. J. </w:t>
      </w:r>
      <w:proofErr w:type="spellStart"/>
      <w:r w:rsidRPr="005739AC">
        <w:rPr>
          <w:rFonts w:ascii="Times New Roman" w:hAnsi="Times New Roman" w:cs="Times New Roman"/>
          <w:sz w:val="24"/>
          <w:szCs w:val="24"/>
        </w:rPr>
        <w:t>Lett</w:t>
      </w:r>
      <w:proofErr w:type="spellEnd"/>
      <w:r w:rsidRPr="005739AC">
        <w:rPr>
          <w:rFonts w:ascii="Times New Roman" w:hAnsi="Times New Roman" w:cs="Times New Roman"/>
          <w:sz w:val="24"/>
          <w:szCs w:val="24"/>
        </w:rPr>
        <w:t>., 505, L147-L149.</w:t>
      </w:r>
      <w:r w:rsidRPr="005739AC">
        <w:rPr>
          <w:rFonts w:ascii="Times New Roman" w:eastAsia="Times New Roman" w:hAnsi="Times New Roman" w:cs="Times New Roman"/>
          <w:sz w:val="24"/>
          <w:szCs w:val="24"/>
        </w:rPr>
        <w:t xml:space="preserve"> </w:t>
      </w:r>
    </w:p>
    <w:p w:rsidR="003354A5" w:rsidRPr="003354A5" w:rsidRDefault="003354A5" w:rsidP="005739AC">
      <w:pPr>
        <w:spacing w:before="100" w:beforeAutospacing="1" w:after="100" w:afterAutospacing="1" w:line="240" w:lineRule="auto"/>
        <w:ind w:left="720" w:hanging="720"/>
        <w:jc w:val="both"/>
        <w:rPr>
          <w:rFonts w:ascii="Times New Roman" w:eastAsia="Times New Roman" w:hAnsi="Times New Roman" w:cs="Times New Roman"/>
          <w:sz w:val="24"/>
          <w:szCs w:val="24"/>
        </w:rPr>
      </w:pPr>
      <w:proofErr w:type="spellStart"/>
      <w:r w:rsidRPr="003354A5">
        <w:rPr>
          <w:rFonts w:ascii="Times New Roman" w:eastAsia="Times New Roman" w:hAnsi="Times New Roman" w:cs="Times New Roman"/>
          <w:sz w:val="24"/>
          <w:szCs w:val="24"/>
        </w:rPr>
        <w:t>Pepe</w:t>
      </w:r>
      <w:proofErr w:type="spellEnd"/>
      <w:r w:rsidRPr="003354A5">
        <w:rPr>
          <w:rFonts w:ascii="Times New Roman" w:eastAsia="Times New Roman" w:hAnsi="Times New Roman" w:cs="Times New Roman"/>
          <w:sz w:val="24"/>
          <w:szCs w:val="24"/>
        </w:rPr>
        <w:t xml:space="preserve">, F., et al. (2011). The HARPS search for southern extra-solar planets. </w:t>
      </w:r>
      <w:r w:rsidRPr="005739AC">
        <w:rPr>
          <w:rFonts w:ascii="Times New Roman" w:eastAsia="Times New Roman" w:hAnsi="Times New Roman" w:cs="Times New Roman"/>
          <w:i/>
          <w:iCs/>
          <w:sz w:val="24"/>
          <w:szCs w:val="24"/>
        </w:rPr>
        <w:t>The Astronomy and Astrophysics Review, 19</w:t>
      </w:r>
      <w:r w:rsidRPr="003354A5">
        <w:rPr>
          <w:rFonts w:ascii="Times New Roman" w:eastAsia="Times New Roman" w:hAnsi="Times New Roman" w:cs="Times New Roman"/>
          <w:sz w:val="24"/>
          <w:szCs w:val="24"/>
        </w:rPr>
        <w:t>(2), 1-65. https://doi.org/10.1007/s00159-011-0050-5</w:t>
      </w:r>
    </w:p>
    <w:p w:rsidR="003354A5" w:rsidRPr="003354A5" w:rsidRDefault="003354A5" w:rsidP="005739AC">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3354A5">
        <w:rPr>
          <w:rFonts w:ascii="Times New Roman" w:eastAsia="Times New Roman" w:hAnsi="Times New Roman" w:cs="Times New Roman"/>
          <w:sz w:val="24"/>
          <w:szCs w:val="24"/>
        </w:rPr>
        <w:t xml:space="preserve">Redshift. (2023). In </w:t>
      </w:r>
      <w:r w:rsidRPr="005739AC">
        <w:rPr>
          <w:rFonts w:ascii="Times New Roman" w:eastAsia="Times New Roman" w:hAnsi="Times New Roman" w:cs="Times New Roman"/>
          <w:i/>
          <w:iCs/>
          <w:sz w:val="24"/>
          <w:szCs w:val="24"/>
        </w:rPr>
        <w:t>Encyclopedia Britannica</w:t>
      </w:r>
      <w:r w:rsidRPr="003354A5">
        <w:rPr>
          <w:rFonts w:ascii="Times New Roman" w:eastAsia="Times New Roman" w:hAnsi="Times New Roman" w:cs="Times New Roman"/>
          <w:sz w:val="24"/>
          <w:szCs w:val="24"/>
        </w:rPr>
        <w:t xml:space="preserve">. Retrieved from </w:t>
      </w:r>
      <w:hyperlink r:id="rId6" w:tgtFrame="_new" w:history="1">
        <w:r w:rsidRPr="005739AC">
          <w:rPr>
            <w:rFonts w:ascii="Times New Roman" w:eastAsia="Times New Roman" w:hAnsi="Times New Roman" w:cs="Times New Roman"/>
            <w:color w:val="0000FF"/>
            <w:sz w:val="24"/>
            <w:szCs w:val="24"/>
            <w:u w:val="single"/>
          </w:rPr>
          <w:t>https://www.britannica.com/science/redshift</w:t>
        </w:r>
      </w:hyperlink>
    </w:p>
    <w:p w:rsidR="003354A5" w:rsidRPr="003354A5" w:rsidRDefault="003354A5" w:rsidP="005739AC">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3354A5">
        <w:rPr>
          <w:rFonts w:ascii="Times New Roman" w:eastAsia="Times New Roman" w:hAnsi="Times New Roman" w:cs="Times New Roman"/>
          <w:sz w:val="24"/>
          <w:szCs w:val="24"/>
        </w:rPr>
        <w:t xml:space="preserve">Rubin, V. C., Ford, W. K., &amp; </w:t>
      </w:r>
      <w:proofErr w:type="spellStart"/>
      <w:r w:rsidRPr="003354A5">
        <w:rPr>
          <w:rFonts w:ascii="Times New Roman" w:eastAsia="Times New Roman" w:hAnsi="Times New Roman" w:cs="Times New Roman"/>
          <w:sz w:val="24"/>
          <w:szCs w:val="24"/>
        </w:rPr>
        <w:t>Thonnard</w:t>
      </w:r>
      <w:proofErr w:type="spellEnd"/>
      <w:r w:rsidRPr="003354A5">
        <w:rPr>
          <w:rFonts w:ascii="Times New Roman" w:eastAsia="Times New Roman" w:hAnsi="Times New Roman" w:cs="Times New Roman"/>
          <w:sz w:val="24"/>
          <w:szCs w:val="24"/>
        </w:rPr>
        <w:t xml:space="preserve">, N. (1980). Extended rotation curves of high-luminosity spiral galaxies. </w:t>
      </w:r>
      <w:r w:rsidRPr="005739AC">
        <w:rPr>
          <w:rFonts w:ascii="Times New Roman" w:eastAsia="Times New Roman" w:hAnsi="Times New Roman" w:cs="Times New Roman"/>
          <w:i/>
          <w:iCs/>
          <w:sz w:val="24"/>
          <w:szCs w:val="24"/>
        </w:rPr>
        <w:t>The Astrophysical Journal, 238</w:t>
      </w:r>
      <w:r w:rsidRPr="003354A5">
        <w:rPr>
          <w:rFonts w:ascii="Times New Roman" w:eastAsia="Times New Roman" w:hAnsi="Times New Roman" w:cs="Times New Roman"/>
          <w:sz w:val="24"/>
          <w:szCs w:val="24"/>
        </w:rPr>
        <w:t>, 471-487. https://doi.org/10.1086/158003</w:t>
      </w:r>
    </w:p>
    <w:p w:rsidR="003354A5" w:rsidRPr="003354A5" w:rsidRDefault="003354A5" w:rsidP="005739AC">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3354A5">
        <w:rPr>
          <w:rFonts w:ascii="Times New Roman" w:eastAsia="Times New Roman" w:hAnsi="Times New Roman" w:cs="Times New Roman"/>
          <w:sz w:val="24"/>
          <w:szCs w:val="24"/>
        </w:rPr>
        <w:t xml:space="preserve">Saar, S. H., &amp; Donahue, R. A. (1997). Radial velocity variations in stars. </w:t>
      </w:r>
      <w:r w:rsidRPr="005739AC">
        <w:rPr>
          <w:rFonts w:ascii="Times New Roman" w:eastAsia="Times New Roman" w:hAnsi="Times New Roman" w:cs="Times New Roman"/>
          <w:i/>
          <w:iCs/>
          <w:sz w:val="24"/>
          <w:szCs w:val="24"/>
        </w:rPr>
        <w:t>The Astrophysical Journal, 480</w:t>
      </w:r>
      <w:r w:rsidRPr="003354A5">
        <w:rPr>
          <w:rFonts w:ascii="Times New Roman" w:eastAsia="Times New Roman" w:hAnsi="Times New Roman" w:cs="Times New Roman"/>
          <w:sz w:val="24"/>
          <w:szCs w:val="24"/>
        </w:rPr>
        <w:t>(1), 347-354. https://doi.org/10.1086/303943</w:t>
      </w:r>
    </w:p>
    <w:p w:rsidR="005739AC" w:rsidRPr="005739AC" w:rsidRDefault="005739AC" w:rsidP="005739AC">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739AC">
        <w:rPr>
          <w:rFonts w:ascii="Times New Roman" w:hAnsi="Times New Roman" w:cs="Times New Roman"/>
          <w:sz w:val="24"/>
          <w:szCs w:val="24"/>
        </w:rPr>
        <w:t>Walker, G. A. H., Walker, A. R., Irwin, A. W., et al. (1995) A search for Jupiter-mass companions to nearby stars</w:t>
      </w:r>
      <w:proofErr w:type="gramStart"/>
      <w:r w:rsidRPr="005739AC">
        <w:rPr>
          <w:rFonts w:ascii="Times New Roman" w:hAnsi="Times New Roman" w:cs="Times New Roman"/>
          <w:sz w:val="24"/>
          <w:szCs w:val="24"/>
        </w:rPr>
        <w:t>..</w:t>
      </w:r>
      <w:proofErr w:type="gramEnd"/>
      <w:r w:rsidRPr="005739AC">
        <w:rPr>
          <w:rFonts w:ascii="Times New Roman" w:hAnsi="Times New Roman" w:cs="Times New Roman"/>
          <w:sz w:val="24"/>
          <w:szCs w:val="24"/>
        </w:rPr>
        <w:t xml:space="preserve"> Icarus, 116, 359-375.</w:t>
      </w:r>
      <w:r w:rsidRPr="005739AC">
        <w:rPr>
          <w:rFonts w:ascii="Times New Roman" w:eastAsia="Times New Roman" w:hAnsi="Times New Roman" w:cs="Times New Roman"/>
          <w:sz w:val="24"/>
          <w:szCs w:val="24"/>
        </w:rPr>
        <w:t xml:space="preserve"> </w:t>
      </w:r>
    </w:p>
    <w:p w:rsidR="005739AC" w:rsidRPr="005739AC" w:rsidRDefault="005739AC" w:rsidP="005739AC">
      <w:pPr>
        <w:spacing w:before="100" w:beforeAutospacing="1" w:after="100" w:afterAutospacing="1" w:line="240" w:lineRule="auto"/>
        <w:ind w:left="720" w:hanging="720"/>
        <w:jc w:val="both"/>
        <w:rPr>
          <w:rFonts w:ascii="Times New Roman" w:hAnsi="Times New Roman" w:cs="Times New Roman"/>
          <w:sz w:val="24"/>
          <w:szCs w:val="24"/>
        </w:rPr>
      </w:pPr>
      <w:r w:rsidRPr="005739AC">
        <w:rPr>
          <w:rFonts w:ascii="Times New Roman" w:hAnsi="Times New Roman" w:cs="Times New Roman"/>
          <w:sz w:val="24"/>
          <w:szCs w:val="24"/>
        </w:rPr>
        <w:t xml:space="preserve">Wilson, O. C. (1978) </w:t>
      </w:r>
      <w:proofErr w:type="spellStart"/>
      <w:r w:rsidRPr="005739AC">
        <w:rPr>
          <w:rFonts w:ascii="Times New Roman" w:hAnsi="Times New Roman" w:cs="Times New Roman"/>
          <w:sz w:val="24"/>
          <w:szCs w:val="24"/>
        </w:rPr>
        <w:t>Chromospheric</w:t>
      </w:r>
      <w:proofErr w:type="spellEnd"/>
      <w:r w:rsidRPr="005739AC">
        <w:rPr>
          <w:rFonts w:ascii="Times New Roman" w:hAnsi="Times New Roman" w:cs="Times New Roman"/>
          <w:sz w:val="24"/>
          <w:szCs w:val="24"/>
        </w:rPr>
        <w:t xml:space="preserve"> variations in main-sequence stars. </w:t>
      </w:r>
      <w:proofErr w:type="spellStart"/>
      <w:r w:rsidRPr="005739AC">
        <w:rPr>
          <w:rFonts w:ascii="Times New Roman" w:hAnsi="Times New Roman" w:cs="Times New Roman"/>
          <w:sz w:val="24"/>
          <w:szCs w:val="24"/>
        </w:rPr>
        <w:t>Astrophys</w:t>
      </w:r>
      <w:proofErr w:type="spellEnd"/>
      <w:r w:rsidRPr="005739AC">
        <w:rPr>
          <w:rFonts w:ascii="Times New Roman" w:hAnsi="Times New Roman" w:cs="Times New Roman"/>
          <w:sz w:val="24"/>
          <w:szCs w:val="24"/>
        </w:rPr>
        <w:t>. J., 226, 379-396</w:t>
      </w:r>
      <w:r w:rsidRPr="005739AC">
        <w:rPr>
          <w:rFonts w:ascii="Times New Roman" w:hAnsi="Times New Roman" w:cs="Times New Roman"/>
          <w:sz w:val="24"/>
          <w:szCs w:val="24"/>
        </w:rPr>
        <w:t>.</w:t>
      </w:r>
    </w:p>
    <w:p w:rsidR="005739AC" w:rsidRPr="005739AC" w:rsidRDefault="005739AC" w:rsidP="005739AC">
      <w:pPr>
        <w:spacing w:before="100" w:beforeAutospacing="1" w:after="100" w:afterAutospacing="1" w:line="240" w:lineRule="auto"/>
        <w:ind w:left="720" w:hanging="720"/>
        <w:jc w:val="both"/>
        <w:rPr>
          <w:rFonts w:ascii="Times New Roman" w:hAnsi="Times New Roman" w:cs="Times New Roman"/>
          <w:sz w:val="24"/>
          <w:szCs w:val="24"/>
        </w:rPr>
      </w:pPr>
      <w:r w:rsidRPr="005739AC">
        <w:rPr>
          <w:rFonts w:ascii="Times New Roman" w:hAnsi="Times New Roman" w:cs="Times New Roman"/>
          <w:sz w:val="24"/>
          <w:szCs w:val="24"/>
        </w:rPr>
        <w:t>Wilson, R. E. (1953) General Catalogue of Stellar Radial Velocities. Carnegie Inst. Washington D.C. Publ., 601, 1953</w:t>
      </w:r>
      <w:r w:rsidRPr="005739AC">
        <w:rPr>
          <w:rFonts w:ascii="Times New Roman" w:hAnsi="Times New Roman" w:cs="Times New Roman"/>
          <w:sz w:val="24"/>
          <w:szCs w:val="24"/>
        </w:rPr>
        <w:t>.</w:t>
      </w:r>
    </w:p>
    <w:p w:rsidR="005739AC" w:rsidRPr="005739AC" w:rsidRDefault="005739AC" w:rsidP="005739AC">
      <w:pPr>
        <w:spacing w:before="100" w:beforeAutospacing="1" w:after="100" w:afterAutospacing="1" w:line="240" w:lineRule="auto"/>
        <w:ind w:left="720" w:hanging="720"/>
        <w:jc w:val="both"/>
        <w:rPr>
          <w:rFonts w:ascii="Times New Roman" w:hAnsi="Times New Roman" w:cs="Times New Roman"/>
          <w:sz w:val="24"/>
          <w:szCs w:val="24"/>
        </w:rPr>
      </w:pPr>
      <w:proofErr w:type="spellStart"/>
      <w:r w:rsidRPr="005739AC">
        <w:rPr>
          <w:rFonts w:ascii="Times New Roman" w:hAnsi="Times New Roman" w:cs="Times New Roman"/>
          <w:sz w:val="24"/>
          <w:szCs w:val="24"/>
        </w:rPr>
        <w:t>Wolszczan</w:t>
      </w:r>
      <w:proofErr w:type="spellEnd"/>
      <w:r w:rsidRPr="005739AC">
        <w:rPr>
          <w:rFonts w:ascii="Times New Roman" w:hAnsi="Times New Roman" w:cs="Times New Roman"/>
          <w:sz w:val="24"/>
          <w:szCs w:val="24"/>
        </w:rPr>
        <w:t>, A., and Frail, D. A. (1992) A planetary system around the millisecond pulsar PSR1257 + 12. Nature, 355, 145-147.</w:t>
      </w:r>
    </w:p>
    <w:p w:rsidR="005739AC" w:rsidRPr="005739AC" w:rsidRDefault="005739AC" w:rsidP="005739AC">
      <w:pPr>
        <w:spacing w:before="100" w:beforeAutospacing="1" w:after="100" w:afterAutospacing="1" w:line="240" w:lineRule="auto"/>
        <w:ind w:left="720" w:hanging="720"/>
        <w:jc w:val="both"/>
        <w:rPr>
          <w:rFonts w:ascii="Times New Roman" w:eastAsia="Times New Roman" w:hAnsi="Times New Roman" w:cs="Times New Roman"/>
          <w:sz w:val="24"/>
          <w:szCs w:val="24"/>
        </w:rPr>
      </w:pPr>
      <w:r w:rsidRPr="005739AC">
        <w:rPr>
          <w:rFonts w:ascii="Times New Roman" w:hAnsi="Times New Roman" w:cs="Times New Roman"/>
          <w:sz w:val="24"/>
          <w:szCs w:val="24"/>
        </w:rPr>
        <w:t>Wright, J. T. (2005) Radial Velocity Jitter in Stars from the California and Carnegie Planet Search at Keck Observatory. Publ. Astron. Soc. Pac., 117, 657-664.</w:t>
      </w:r>
      <w:r w:rsidRPr="005739AC">
        <w:rPr>
          <w:rFonts w:ascii="Times New Roman" w:eastAsia="Times New Roman" w:hAnsi="Times New Roman" w:cs="Times New Roman"/>
          <w:sz w:val="24"/>
          <w:szCs w:val="24"/>
        </w:rPr>
        <w:t xml:space="preserve"> </w:t>
      </w:r>
    </w:p>
    <w:p w:rsidR="00A90E0F" w:rsidRPr="005739AC" w:rsidRDefault="003354A5" w:rsidP="005739AC">
      <w:pPr>
        <w:spacing w:before="100" w:beforeAutospacing="1" w:after="100" w:afterAutospacing="1" w:line="240" w:lineRule="auto"/>
        <w:ind w:left="720" w:hanging="720"/>
        <w:jc w:val="both"/>
        <w:rPr>
          <w:rFonts w:ascii="Times New Roman" w:hAnsi="Times New Roman" w:cs="Times New Roman"/>
          <w:color w:val="000000" w:themeColor="text1"/>
          <w:sz w:val="24"/>
          <w:szCs w:val="24"/>
        </w:rPr>
      </w:pPr>
      <w:proofErr w:type="spellStart"/>
      <w:r w:rsidRPr="003354A5">
        <w:rPr>
          <w:rFonts w:ascii="Times New Roman" w:eastAsia="Times New Roman" w:hAnsi="Times New Roman" w:cs="Times New Roman"/>
          <w:sz w:val="24"/>
          <w:szCs w:val="24"/>
        </w:rPr>
        <w:t>Zucker</w:t>
      </w:r>
      <w:proofErr w:type="spellEnd"/>
      <w:r w:rsidRPr="003354A5">
        <w:rPr>
          <w:rFonts w:ascii="Times New Roman" w:eastAsia="Times New Roman" w:hAnsi="Times New Roman" w:cs="Times New Roman"/>
          <w:sz w:val="24"/>
          <w:szCs w:val="24"/>
        </w:rPr>
        <w:t xml:space="preserve">, S., et al. (2003). A new technique for detecting </w:t>
      </w:r>
      <w:proofErr w:type="spellStart"/>
      <w:r w:rsidRPr="003354A5">
        <w:rPr>
          <w:rFonts w:ascii="Times New Roman" w:eastAsia="Times New Roman" w:hAnsi="Times New Roman" w:cs="Times New Roman"/>
          <w:sz w:val="24"/>
          <w:szCs w:val="24"/>
        </w:rPr>
        <w:t>exoplanets</w:t>
      </w:r>
      <w:proofErr w:type="spellEnd"/>
      <w:r w:rsidRPr="003354A5">
        <w:rPr>
          <w:rFonts w:ascii="Times New Roman" w:eastAsia="Times New Roman" w:hAnsi="Times New Roman" w:cs="Times New Roman"/>
          <w:sz w:val="24"/>
          <w:szCs w:val="24"/>
        </w:rPr>
        <w:t xml:space="preserve">. </w:t>
      </w:r>
      <w:r w:rsidRPr="005739AC">
        <w:rPr>
          <w:rFonts w:ascii="Times New Roman" w:eastAsia="Times New Roman" w:hAnsi="Times New Roman" w:cs="Times New Roman"/>
          <w:i/>
          <w:iCs/>
          <w:sz w:val="24"/>
          <w:szCs w:val="24"/>
        </w:rPr>
        <w:t>The Astrophysical Journal, 588</w:t>
      </w:r>
      <w:r w:rsidRPr="003354A5">
        <w:rPr>
          <w:rFonts w:ascii="Times New Roman" w:eastAsia="Times New Roman" w:hAnsi="Times New Roman" w:cs="Times New Roman"/>
          <w:sz w:val="24"/>
          <w:szCs w:val="24"/>
        </w:rPr>
        <w:t>(2), 159-171. https://doi.org/10.1086/373749</w:t>
      </w:r>
    </w:p>
    <w:sectPr w:rsidR="00A90E0F" w:rsidRPr="005739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A21E0"/>
    <w:multiLevelType w:val="multilevel"/>
    <w:tmpl w:val="7C3EF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125590"/>
    <w:multiLevelType w:val="multilevel"/>
    <w:tmpl w:val="7CD2E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B25C13"/>
    <w:multiLevelType w:val="multilevel"/>
    <w:tmpl w:val="3B3CD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5E36AC2"/>
    <w:multiLevelType w:val="multilevel"/>
    <w:tmpl w:val="E188B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5223090"/>
    <w:multiLevelType w:val="multilevel"/>
    <w:tmpl w:val="5C00D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DF7077A"/>
    <w:multiLevelType w:val="multilevel"/>
    <w:tmpl w:val="E346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67559D9"/>
    <w:multiLevelType w:val="multilevel"/>
    <w:tmpl w:val="51523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0E572D0"/>
    <w:multiLevelType w:val="multilevel"/>
    <w:tmpl w:val="D5280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F2B5EE3"/>
    <w:multiLevelType w:val="multilevel"/>
    <w:tmpl w:val="E4E6F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4"/>
  </w:num>
  <w:num w:numId="3">
    <w:abstractNumId w:val="8"/>
  </w:num>
  <w:num w:numId="4">
    <w:abstractNumId w:val="2"/>
  </w:num>
  <w:num w:numId="5">
    <w:abstractNumId w:val="1"/>
  </w:num>
  <w:num w:numId="6">
    <w:abstractNumId w:val="3"/>
  </w:num>
  <w:num w:numId="7">
    <w:abstractNumId w:val="5"/>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E0F"/>
    <w:rsid w:val="003354A5"/>
    <w:rsid w:val="005739AC"/>
    <w:rsid w:val="005F4AC4"/>
    <w:rsid w:val="007159CF"/>
    <w:rsid w:val="00832908"/>
    <w:rsid w:val="00A90E0F"/>
    <w:rsid w:val="00F25A5D"/>
    <w:rsid w:val="00F463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13F745-7AD0-4CB3-86C7-6D9A9B63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90E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354A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90E0F"/>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90E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3354A5"/>
    <w:rPr>
      <w:rFonts w:asciiTheme="majorHAnsi" w:eastAsiaTheme="majorEastAsia" w:hAnsiTheme="majorHAnsi" w:cstheme="majorBidi"/>
      <w:i/>
      <w:iCs/>
      <w:color w:val="2E74B5" w:themeColor="accent1" w:themeShade="BF"/>
    </w:rPr>
  </w:style>
  <w:style w:type="character" w:styleId="Emphasis">
    <w:name w:val="Emphasis"/>
    <w:basedOn w:val="DefaultParagraphFont"/>
    <w:uiPriority w:val="20"/>
    <w:qFormat/>
    <w:rsid w:val="003354A5"/>
    <w:rPr>
      <w:i/>
      <w:iCs/>
    </w:rPr>
  </w:style>
  <w:style w:type="character" w:styleId="Hyperlink">
    <w:name w:val="Hyperlink"/>
    <w:basedOn w:val="DefaultParagraphFont"/>
    <w:uiPriority w:val="99"/>
    <w:semiHidden/>
    <w:unhideWhenUsed/>
    <w:rsid w:val="003354A5"/>
    <w:rPr>
      <w:color w:val="0000FF"/>
      <w:u w:val="single"/>
    </w:rPr>
  </w:style>
  <w:style w:type="character" w:customStyle="1" w:styleId="overflow-hidden">
    <w:name w:val="overflow-hidden"/>
    <w:basedOn w:val="DefaultParagraphFont"/>
    <w:rsid w:val="003354A5"/>
  </w:style>
  <w:style w:type="character" w:styleId="Strong">
    <w:name w:val="Strong"/>
    <w:basedOn w:val="DefaultParagraphFont"/>
    <w:uiPriority w:val="22"/>
    <w:qFormat/>
    <w:rsid w:val="003354A5"/>
    <w:rPr>
      <w:b/>
      <w:bCs/>
    </w:rPr>
  </w:style>
  <w:style w:type="character" w:customStyle="1" w:styleId="katex-mathml">
    <w:name w:val="katex-mathml"/>
    <w:basedOn w:val="DefaultParagraphFont"/>
    <w:rsid w:val="003354A5"/>
  </w:style>
  <w:style w:type="character" w:customStyle="1" w:styleId="mord">
    <w:name w:val="mord"/>
    <w:basedOn w:val="DefaultParagraphFont"/>
    <w:rsid w:val="003354A5"/>
  </w:style>
  <w:style w:type="character" w:customStyle="1" w:styleId="mrel">
    <w:name w:val="mrel"/>
    <w:basedOn w:val="DefaultParagraphFont"/>
    <w:rsid w:val="003354A5"/>
  </w:style>
  <w:style w:type="table" w:styleId="TableGrid">
    <w:name w:val="Table Grid"/>
    <w:basedOn w:val="TableNormal"/>
    <w:uiPriority w:val="39"/>
    <w:rsid w:val="0083290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253722">
      <w:bodyDiv w:val="1"/>
      <w:marLeft w:val="0"/>
      <w:marRight w:val="0"/>
      <w:marTop w:val="0"/>
      <w:marBottom w:val="0"/>
      <w:divBdr>
        <w:top w:val="none" w:sz="0" w:space="0" w:color="auto"/>
        <w:left w:val="none" w:sz="0" w:space="0" w:color="auto"/>
        <w:bottom w:val="none" w:sz="0" w:space="0" w:color="auto"/>
        <w:right w:val="none" w:sz="0" w:space="0" w:color="auto"/>
      </w:divBdr>
    </w:div>
    <w:div w:id="323626873">
      <w:bodyDiv w:val="1"/>
      <w:marLeft w:val="0"/>
      <w:marRight w:val="0"/>
      <w:marTop w:val="0"/>
      <w:marBottom w:val="0"/>
      <w:divBdr>
        <w:top w:val="none" w:sz="0" w:space="0" w:color="auto"/>
        <w:left w:val="none" w:sz="0" w:space="0" w:color="auto"/>
        <w:bottom w:val="none" w:sz="0" w:space="0" w:color="auto"/>
        <w:right w:val="none" w:sz="0" w:space="0" w:color="auto"/>
      </w:divBdr>
    </w:div>
    <w:div w:id="606699274">
      <w:bodyDiv w:val="1"/>
      <w:marLeft w:val="0"/>
      <w:marRight w:val="0"/>
      <w:marTop w:val="0"/>
      <w:marBottom w:val="0"/>
      <w:divBdr>
        <w:top w:val="none" w:sz="0" w:space="0" w:color="auto"/>
        <w:left w:val="none" w:sz="0" w:space="0" w:color="auto"/>
        <w:bottom w:val="none" w:sz="0" w:space="0" w:color="auto"/>
        <w:right w:val="none" w:sz="0" w:space="0" w:color="auto"/>
      </w:divBdr>
    </w:div>
    <w:div w:id="772827528">
      <w:bodyDiv w:val="1"/>
      <w:marLeft w:val="0"/>
      <w:marRight w:val="0"/>
      <w:marTop w:val="0"/>
      <w:marBottom w:val="0"/>
      <w:divBdr>
        <w:top w:val="none" w:sz="0" w:space="0" w:color="auto"/>
        <w:left w:val="none" w:sz="0" w:space="0" w:color="auto"/>
        <w:bottom w:val="none" w:sz="0" w:space="0" w:color="auto"/>
        <w:right w:val="none" w:sz="0" w:space="0" w:color="auto"/>
      </w:divBdr>
    </w:div>
    <w:div w:id="868955390">
      <w:bodyDiv w:val="1"/>
      <w:marLeft w:val="0"/>
      <w:marRight w:val="0"/>
      <w:marTop w:val="0"/>
      <w:marBottom w:val="0"/>
      <w:divBdr>
        <w:top w:val="none" w:sz="0" w:space="0" w:color="auto"/>
        <w:left w:val="none" w:sz="0" w:space="0" w:color="auto"/>
        <w:bottom w:val="none" w:sz="0" w:space="0" w:color="auto"/>
        <w:right w:val="none" w:sz="0" w:space="0" w:color="auto"/>
      </w:divBdr>
      <w:divsChild>
        <w:div w:id="730806488">
          <w:marLeft w:val="0"/>
          <w:marRight w:val="0"/>
          <w:marTop w:val="0"/>
          <w:marBottom w:val="0"/>
          <w:divBdr>
            <w:top w:val="none" w:sz="0" w:space="0" w:color="auto"/>
            <w:left w:val="none" w:sz="0" w:space="0" w:color="auto"/>
            <w:bottom w:val="none" w:sz="0" w:space="0" w:color="auto"/>
            <w:right w:val="none" w:sz="0" w:space="0" w:color="auto"/>
          </w:divBdr>
          <w:divsChild>
            <w:div w:id="69162915">
              <w:marLeft w:val="0"/>
              <w:marRight w:val="0"/>
              <w:marTop w:val="0"/>
              <w:marBottom w:val="0"/>
              <w:divBdr>
                <w:top w:val="none" w:sz="0" w:space="0" w:color="auto"/>
                <w:left w:val="none" w:sz="0" w:space="0" w:color="auto"/>
                <w:bottom w:val="none" w:sz="0" w:space="0" w:color="auto"/>
                <w:right w:val="none" w:sz="0" w:space="0" w:color="auto"/>
              </w:divBdr>
              <w:divsChild>
                <w:div w:id="1860897466">
                  <w:marLeft w:val="0"/>
                  <w:marRight w:val="0"/>
                  <w:marTop w:val="0"/>
                  <w:marBottom w:val="0"/>
                  <w:divBdr>
                    <w:top w:val="none" w:sz="0" w:space="0" w:color="auto"/>
                    <w:left w:val="none" w:sz="0" w:space="0" w:color="auto"/>
                    <w:bottom w:val="none" w:sz="0" w:space="0" w:color="auto"/>
                    <w:right w:val="none" w:sz="0" w:space="0" w:color="auto"/>
                  </w:divBdr>
                  <w:divsChild>
                    <w:div w:id="152655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229858">
          <w:marLeft w:val="0"/>
          <w:marRight w:val="0"/>
          <w:marTop w:val="0"/>
          <w:marBottom w:val="0"/>
          <w:divBdr>
            <w:top w:val="none" w:sz="0" w:space="0" w:color="auto"/>
            <w:left w:val="none" w:sz="0" w:space="0" w:color="auto"/>
            <w:bottom w:val="none" w:sz="0" w:space="0" w:color="auto"/>
            <w:right w:val="none" w:sz="0" w:space="0" w:color="auto"/>
          </w:divBdr>
          <w:divsChild>
            <w:div w:id="2091002262">
              <w:marLeft w:val="0"/>
              <w:marRight w:val="0"/>
              <w:marTop w:val="0"/>
              <w:marBottom w:val="0"/>
              <w:divBdr>
                <w:top w:val="none" w:sz="0" w:space="0" w:color="auto"/>
                <w:left w:val="none" w:sz="0" w:space="0" w:color="auto"/>
                <w:bottom w:val="none" w:sz="0" w:space="0" w:color="auto"/>
                <w:right w:val="none" w:sz="0" w:space="0" w:color="auto"/>
              </w:divBdr>
              <w:divsChild>
                <w:div w:id="1386031517">
                  <w:marLeft w:val="0"/>
                  <w:marRight w:val="0"/>
                  <w:marTop w:val="0"/>
                  <w:marBottom w:val="0"/>
                  <w:divBdr>
                    <w:top w:val="none" w:sz="0" w:space="0" w:color="auto"/>
                    <w:left w:val="none" w:sz="0" w:space="0" w:color="auto"/>
                    <w:bottom w:val="none" w:sz="0" w:space="0" w:color="auto"/>
                    <w:right w:val="none" w:sz="0" w:space="0" w:color="auto"/>
                  </w:divBdr>
                  <w:divsChild>
                    <w:div w:id="14107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932173">
      <w:bodyDiv w:val="1"/>
      <w:marLeft w:val="0"/>
      <w:marRight w:val="0"/>
      <w:marTop w:val="0"/>
      <w:marBottom w:val="0"/>
      <w:divBdr>
        <w:top w:val="none" w:sz="0" w:space="0" w:color="auto"/>
        <w:left w:val="none" w:sz="0" w:space="0" w:color="auto"/>
        <w:bottom w:val="none" w:sz="0" w:space="0" w:color="auto"/>
        <w:right w:val="none" w:sz="0" w:space="0" w:color="auto"/>
      </w:divBdr>
    </w:div>
    <w:div w:id="1040666197">
      <w:bodyDiv w:val="1"/>
      <w:marLeft w:val="0"/>
      <w:marRight w:val="0"/>
      <w:marTop w:val="0"/>
      <w:marBottom w:val="0"/>
      <w:divBdr>
        <w:top w:val="none" w:sz="0" w:space="0" w:color="auto"/>
        <w:left w:val="none" w:sz="0" w:space="0" w:color="auto"/>
        <w:bottom w:val="none" w:sz="0" w:space="0" w:color="auto"/>
        <w:right w:val="none" w:sz="0" w:space="0" w:color="auto"/>
      </w:divBdr>
    </w:div>
    <w:div w:id="1683362658">
      <w:bodyDiv w:val="1"/>
      <w:marLeft w:val="0"/>
      <w:marRight w:val="0"/>
      <w:marTop w:val="0"/>
      <w:marBottom w:val="0"/>
      <w:divBdr>
        <w:top w:val="none" w:sz="0" w:space="0" w:color="auto"/>
        <w:left w:val="none" w:sz="0" w:space="0" w:color="auto"/>
        <w:bottom w:val="none" w:sz="0" w:space="0" w:color="auto"/>
        <w:right w:val="none" w:sz="0" w:space="0" w:color="auto"/>
      </w:divBdr>
    </w:div>
    <w:div w:id="1912957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ritannica.com/science/redshif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11</Pages>
  <Words>2857</Words>
  <Characters>16289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2024-10-15T14:55:00Z</dcterms:created>
  <dcterms:modified xsi:type="dcterms:W3CDTF">2024-10-15T16:53:00Z</dcterms:modified>
</cp:coreProperties>
</file>