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FB" w:rsidRDefault="00A260CF" w:rsidP="00E12D05">
      <w:pPr>
        <w:spacing w:after="0" w:line="240" w:lineRule="auto"/>
        <w:jc w:val="center"/>
        <w:rPr>
          <w:rFonts w:ascii="Times New Roman" w:eastAsia="Calibri" w:hAnsi="Times New Roman"/>
          <w:b/>
          <w:sz w:val="32"/>
          <w:szCs w:val="20"/>
        </w:rPr>
      </w:pPr>
      <w:r>
        <w:rPr>
          <w:rFonts w:ascii="Times New Roman" w:eastAsia="Calibri" w:hAnsi="Times New Roman"/>
          <w:b/>
          <w:sz w:val="32"/>
          <w:szCs w:val="20"/>
        </w:rPr>
        <w:t>Next-Gen Cybersecurity</w:t>
      </w:r>
      <w:r w:rsidRPr="00A260CF">
        <w:rPr>
          <w:rFonts w:ascii="Times New Roman" w:eastAsia="Calibri" w:hAnsi="Times New Roman"/>
          <w:b/>
          <w:sz w:val="32"/>
          <w:szCs w:val="20"/>
        </w:rPr>
        <w:t xml:space="preserve"> </w:t>
      </w:r>
      <w:r>
        <w:rPr>
          <w:rFonts w:ascii="Times New Roman" w:eastAsia="Calibri" w:hAnsi="Times New Roman"/>
          <w:b/>
          <w:sz w:val="32"/>
          <w:szCs w:val="20"/>
        </w:rPr>
        <w:t xml:space="preserve">For </w:t>
      </w:r>
      <w:r w:rsidRPr="00A260CF">
        <w:rPr>
          <w:rFonts w:ascii="Times New Roman" w:eastAsia="Calibri" w:hAnsi="Times New Roman"/>
          <w:b/>
          <w:sz w:val="32"/>
          <w:szCs w:val="20"/>
        </w:rPr>
        <w:t xml:space="preserve">Securing </w:t>
      </w:r>
      <w:r>
        <w:rPr>
          <w:rFonts w:ascii="Times New Roman" w:eastAsia="Calibri" w:hAnsi="Times New Roman"/>
          <w:b/>
          <w:sz w:val="32"/>
          <w:szCs w:val="20"/>
        </w:rPr>
        <w:t xml:space="preserve">Towards </w:t>
      </w:r>
      <w:r w:rsidR="00214AFB">
        <w:rPr>
          <w:rFonts w:ascii="Times New Roman" w:eastAsia="Calibri" w:hAnsi="Times New Roman"/>
          <w:b/>
          <w:sz w:val="32"/>
          <w:szCs w:val="20"/>
        </w:rPr>
        <w:t>Navigating the Future</w:t>
      </w:r>
    </w:p>
    <w:p w:rsidR="00A02443" w:rsidRPr="009A00C7" w:rsidRDefault="00A260CF" w:rsidP="00E12D05">
      <w:pPr>
        <w:spacing w:after="0" w:line="240" w:lineRule="auto"/>
        <w:jc w:val="center"/>
        <w:rPr>
          <w:rFonts w:ascii="Times New Roman" w:hAnsi="Times New Roman" w:cs="Times New Roman"/>
          <w:b/>
          <w:sz w:val="32"/>
          <w:szCs w:val="20"/>
        </w:rPr>
      </w:pPr>
      <w:r w:rsidRPr="00A260CF">
        <w:rPr>
          <w:rFonts w:ascii="Times New Roman" w:eastAsia="Calibri" w:hAnsi="Times New Roman"/>
          <w:b/>
          <w:sz w:val="32"/>
          <w:szCs w:val="20"/>
        </w:rPr>
        <w:t xml:space="preserve">Guardians of the Digital Realm </w:t>
      </w:r>
    </w:p>
    <w:p w:rsidR="009A00C7" w:rsidRDefault="009A00C7" w:rsidP="00E12D05">
      <w:pPr>
        <w:spacing w:after="0" w:line="240" w:lineRule="auto"/>
        <w:jc w:val="both"/>
        <w:rPr>
          <w:rFonts w:ascii="Times New Roman" w:hAnsi="Times New Roman" w:cs="Times New Roman"/>
          <w:sz w:val="20"/>
          <w:szCs w:val="20"/>
        </w:rPr>
      </w:pPr>
    </w:p>
    <w:p w:rsidR="006E7A9A" w:rsidRPr="009A00C7" w:rsidRDefault="0052647E" w:rsidP="00E12D05">
      <w:pPr>
        <w:spacing w:after="0" w:line="240" w:lineRule="auto"/>
        <w:jc w:val="center"/>
        <w:rPr>
          <w:rFonts w:ascii="Times New Roman" w:hAnsi="Times New Roman" w:cs="Times New Roman"/>
          <w:sz w:val="28"/>
          <w:szCs w:val="20"/>
        </w:rPr>
      </w:pPr>
      <w:r w:rsidRPr="0052647E">
        <w:rPr>
          <w:rFonts w:ascii="Times New Roman" w:eastAsia="Calibri" w:hAnsi="Times New Roman"/>
          <w:bCs/>
          <w:sz w:val="28"/>
          <w:szCs w:val="20"/>
        </w:rPr>
        <w:t>Pyla Srinivasa Rao</w:t>
      </w:r>
      <w:r>
        <w:rPr>
          <w:rFonts w:ascii="Times New Roman" w:eastAsia="Calibri" w:hAnsi="Times New Roman"/>
          <w:bCs/>
          <w:sz w:val="28"/>
          <w:szCs w:val="20"/>
          <w:vertAlign w:val="superscript"/>
        </w:rPr>
        <w:t>1</w:t>
      </w:r>
      <w:r>
        <w:rPr>
          <w:rFonts w:ascii="Times New Roman" w:eastAsia="Calibri" w:hAnsi="Times New Roman"/>
          <w:bCs/>
          <w:sz w:val="28"/>
          <w:szCs w:val="20"/>
        </w:rPr>
        <w:t>,</w:t>
      </w:r>
      <w:r w:rsidRPr="0052647E">
        <w:rPr>
          <w:rFonts w:ascii="Times New Roman" w:hAnsi="Times New Roman" w:cs="Times New Roman"/>
          <w:sz w:val="20"/>
          <w:szCs w:val="20"/>
        </w:rPr>
        <w:t xml:space="preserve"> </w:t>
      </w:r>
      <w:r w:rsidRPr="0052647E">
        <w:rPr>
          <w:rFonts w:ascii="Times New Roman" w:eastAsia="Calibri" w:hAnsi="Times New Roman"/>
          <w:bCs/>
          <w:sz w:val="28"/>
          <w:szCs w:val="20"/>
        </w:rPr>
        <w:t>Tiruveedula Gopi Krishna</w:t>
      </w:r>
      <w:r>
        <w:rPr>
          <w:rFonts w:ascii="Times New Roman" w:eastAsia="Calibri" w:hAnsi="Times New Roman"/>
          <w:bCs/>
          <w:sz w:val="28"/>
          <w:szCs w:val="20"/>
          <w:vertAlign w:val="superscript"/>
        </w:rPr>
        <w:t>2</w:t>
      </w:r>
      <w:r>
        <w:rPr>
          <w:rFonts w:ascii="Times New Roman" w:eastAsia="Calibri" w:hAnsi="Times New Roman"/>
          <w:bCs/>
          <w:sz w:val="28"/>
          <w:szCs w:val="20"/>
        </w:rPr>
        <w:t>,</w:t>
      </w:r>
      <w:r w:rsidR="008B7226" w:rsidRPr="00382A2B">
        <w:rPr>
          <w:rFonts w:ascii="Times New Roman" w:eastAsia="Calibri" w:hAnsi="Times New Roman"/>
          <w:bCs/>
          <w:color w:val="365F91"/>
          <w:sz w:val="28"/>
          <w:szCs w:val="20"/>
        </w:rPr>
        <w:t xml:space="preserve"> </w:t>
      </w:r>
      <w:r w:rsidRPr="0052647E">
        <w:rPr>
          <w:rFonts w:ascii="Times New Roman" w:eastAsia="Calibri" w:hAnsi="Times New Roman"/>
          <w:bCs/>
          <w:sz w:val="28"/>
          <w:szCs w:val="20"/>
        </w:rPr>
        <w:t>Venkata Sai Srinivasa Rao Muramalla</w:t>
      </w:r>
      <w:r>
        <w:rPr>
          <w:rFonts w:ascii="Times New Roman" w:eastAsia="Calibri" w:hAnsi="Times New Roman"/>
          <w:bCs/>
          <w:sz w:val="28"/>
          <w:szCs w:val="20"/>
          <w:vertAlign w:val="superscript"/>
        </w:rPr>
        <w:t>3</w:t>
      </w:r>
      <w:r w:rsidRPr="0052647E">
        <w:rPr>
          <w:rFonts w:ascii="Times New Roman" w:eastAsia="Calibri" w:hAnsi="Times New Roman"/>
          <w:bCs/>
          <w:color w:val="365F91"/>
          <w:sz w:val="28"/>
          <w:szCs w:val="20"/>
        </w:rPr>
        <w:t xml:space="preserve"> </w:t>
      </w:r>
    </w:p>
    <w:p w:rsidR="006E7A9A" w:rsidRPr="00D3149E" w:rsidRDefault="001F40F8"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1</w:t>
      </w:r>
      <w:r w:rsidR="00297C8D">
        <w:rPr>
          <w:rFonts w:ascii="Times New Roman" w:hAnsi="Times New Roman" w:cs="Times New Roman"/>
          <w:sz w:val="20"/>
          <w:szCs w:val="20"/>
        </w:rPr>
        <w:t>Pyla Srinivasa Rao</w:t>
      </w:r>
      <w:r w:rsidR="006E7A9A" w:rsidRPr="00D3149E">
        <w:rPr>
          <w:rFonts w:ascii="Times New Roman" w:hAnsi="Times New Roman" w:cs="Times New Roman"/>
          <w:sz w:val="20"/>
          <w:szCs w:val="20"/>
        </w:rPr>
        <w:t xml:space="preserve">, </w:t>
      </w:r>
      <w:r w:rsidR="000A1D1A">
        <w:rPr>
          <w:rFonts w:ascii="Times New Roman" w:hAnsi="Times New Roman" w:cs="Times New Roman"/>
          <w:sz w:val="20"/>
          <w:szCs w:val="20"/>
        </w:rPr>
        <w:t>Senior Manager,Cyber Security,</w:t>
      </w:r>
      <w:r w:rsidR="00F33F82">
        <w:rPr>
          <w:rFonts w:ascii="Times New Roman" w:hAnsi="Times New Roman" w:cs="Times New Roman"/>
          <w:sz w:val="20"/>
          <w:szCs w:val="20"/>
        </w:rPr>
        <w:t>Cap</w:t>
      </w:r>
      <w:r w:rsidR="000A1D1A">
        <w:rPr>
          <w:rFonts w:ascii="Times New Roman" w:hAnsi="Times New Roman" w:cs="Times New Roman"/>
          <w:sz w:val="20"/>
          <w:szCs w:val="20"/>
        </w:rPr>
        <w:t>g</w:t>
      </w:r>
      <w:r w:rsidR="00F33F82">
        <w:rPr>
          <w:rFonts w:ascii="Times New Roman" w:hAnsi="Times New Roman" w:cs="Times New Roman"/>
          <w:sz w:val="20"/>
          <w:szCs w:val="20"/>
        </w:rPr>
        <w:t>emini</w:t>
      </w:r>
      <w:r w:rsidR="00524D70" w:rsidRPr="00D3149E">
        <w:rPr>
          <w:rFonts w:ascii="Times New Roman" w:hAnsi="Times New Roman" w:cs="Times New Roman"/>
          <w:sz w:val="20"/>
          <w:szCs w:val="20"/>
        </w:rPr>
        <w:t xml:space="preserve">, </w:t>
      </w:r>
      <w:r w:rsidR="00A21D9B">
        <w:rPr>
          <w:rFonts w:ascii="Times New Roman" w:hAnsi="Times New Roman" w:cs="Times New Roman"/>
          <w:sz w:val="20"/>
          <w:szCs w:val="20"/>
        </w:rPr>
        <w:t>India</w:t>
      </w:r>
      <w:r w:rsidR="006E7A9A" w:rsidRPr="00D3149E">
        <w:rPr>
          <w:rFonts w:ascii="Times New Roman" w:hAnsi="Times New Roman" w:cs="Times New Roman"/>
          <w:sz w:val="20"/>
          <w:szCs w:val="20"/>
        </w:rPr>
        <w:t>.</w:t>
      </w:r>
    </w:p>
    <w:p w:rsidR="001F40F8" w:rsidRPr="00D3149E" w:rsidRDefault="001F40F8"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 xml:space="preserve">2 </w:t>
      </w:r>
      <w:r w:rsidR="00297C8D">
        <w:rPr>
          <w:rFonts w:ascii="Times New Roman" w:hAnsi="Times New Roman" w:cs="Times New Roman"/>
          <w:sz w:val="20"/>
          <w:szCs w:val="20"/>
        </w:rPr>
        <w:t>Tiruveedula Gopi Krishna</w:t>
      </w:r>
      <w:r w:rsidRPr="00D3149E">
        <w:rPr>
          <w:rFonts w:ascii="Times New Roman" w:hAnsi="Times New Roman" w:cs="Times New Roman"/>
          <w:sz w:val="20"/>
          <w:szCs w:val="20"/>
        </w:rPr>
        <w:t xml:space="preserve">, </w:t>
      </w:r>
      <w:r w:rsidR="008A1B28">
        <w:rPr>
          <w:rFonts w:ascii="Times New Roman" w:hAnsi="Times New Roman" w:cs="Times New Roman"/>
          <w:sz w:val="20"/>
          <w:szCs w:val="20"/>
        </w:rPr>
        <w:t>Associate Professor,</w:t>
      </w:r>
      <w:r w:rsidR="00297C8D">
        <w:rPr>
          <w:rFonts w:ascii="Times New Roman" w:hAnsi="Times New Roman" w:cs="Times New Roman"/>
          <w:sz w:val="20"/>
          <w:szCs w:val="20"/>
        </w:rPr>
        <w:t>Adama Science and Technology University</w:t>
      </w:r>
      <w:r w:rsidRPr="00D3149E">
        <w:rPr>
          <w:rFonts w:ascii="Times New Roman" w:hAnsi="Times New Roman" w:cs="Times New Roman"/>
          <w:sz w:val="20"/>
          <w:szCs w:val="20"/>
        </w:rPr>
        <w:t xml:space="preserve">, </w:t>
      </w:r>
      <w:r w:rsidR="00297C8D">
        <w:rPr>
          <w:rFonts w:ascii="Times New Roman" w:hAnsi="Times New Roman" w:cs="Times New Roman"/>
          <w:sz w:val="20"/>
          <w:szCs w:val="20"/>
        </w:rPr>
        <w:t>Department of Computer Science and Engineering,School of Electrical Engineering and Computing, Ethiopia</w:t>
      </w:r>
      <w:r w:rsidRPr="00D3149E">
        <w:rPr>
          <w:rFonts w:ascii="Times New Roman" w:hAnsi="Times New Roman" w:cs="Times New Roman"/>
          <w:sz w:val="20"/>
          <w:szCs w:val="20"/>
        </w:rPr>
        <w:t>.</w:t>
      </w:r>
    </w:p>
    <w:p w:rsidR="001F40F8" w:rsidRPr="00D3149E" w:rsidRDefault="00310714" w:rsidP="00E12D05">
      <w:pPr>
        <w:spacing w:after="0" w:line="240" w:lineRule="auto"/>
        <w:jc w:val="center"/>
        <w:rPr>
          <w:rFonts w:ascii="Times New Roman" w:hAnsi="Times New Roman" w:cs="Times New Roman"/>
          <w:sz w:val="20"/>
          <w:szCs w:val="20"/>
        </w:rPr>
      </w:pPr>
      <w:r w:rsidRPr="00D3149E">
        <w:rPr>
          <w:rFonts w:ascii="Times New Roman" w:hAnsi="Times New Roman" w:cs="Times New Roman"/>
          <w:sz w:val="20"/>
          <w:szCs w:val="20"/>
          <w:vertAlign w:val="superscript"/>
        </w:rPr>
        <w:t>3</w:t>
      </w:r>
      <w:r w:rsidR="00297C8D">
        <w:rPr>
          <w:rFonts w:ascii="Times New Roman" w:hAnsi="Times New Roman" w:cs="Times New Roman"/>
          <w:sz w:val="20"/>
          <w:szCs w:val="20"/>
        </w:rPr>
        <w:t>Venkata Sai Srinivasa Rao Muramalla</w:t>
      </w:r>
      <w:r w:rsidR="001F40F8" w:rsidRPr="00D3149E">
        <w:rPr>
          <w:rFonts w:ascii="Times New Roman" w:hAnsi="Times New Roman" w:cs="Times New Roman"/>
          <w:sz w:val="20"/>
          <w:szCs w:val="20"/>
        </w:rPr>
        <w:t>,</w:t>
      </w:r>
      <w:r w:rsidR="008A1B28">
        <w:rPr>
          <w:rFonts w:ascii="Times New Roman" w:hAnsi="Times New Roman" w:cs="Times New Roman"/>
          <w:sz w:val="20"/>
          <w:szCs w:val="20"/>
        </w:rPr>
        <w:t xml:space="preserve"> Professor,</w:t>
      </w:r>
      <w:r w:rsidR="001F40F8" w:rsidRPr="00D3149E">
        <w:rPr>
          <w:rFonts w:ascii="Times New Roman" w:hAnsi="Times New Roman" w:cs="Times New Roman"/>
          <w:sz w:val="20"/>
          <w:szCs w:val="20"/>
        </w:rPr>
        <w:t xml:space="preserve"> </w:t>
      </w:r>
      <w:r w:rsidR="00297C8D">
        <w:rPr>
          <w:rFonts w:ascii="Times New Roman" w:hAnsi="Times New Roman" w:cs="Times New Roman"/>
          <w:sz w:val="20"/>
          <w:szCs w:val="20"/>
        </w:rPr>
        <w:t>Department of Marketing</w:t>
      </w:r>
      <w:r w:rsidR="001F40F8" w:rsidRPr="00D3149E">
        <w:rPr>
          <w:rFonts w:ascii="Times New Roman" w:hAnsi="Times New Roman" w:cs="Times New Roman"/>
          <w:sz w:val="20"/>
          <w:szCs w:val="20"/>
        </w:rPr>
        <w:t xml:space="preserve">, </w:t>
      </w:r>
      <w:r w:rsidR="00297C8D">
        <w:rPr>
          <w:rFonts w:ascii="Times New Roman" w:hAnsi="Times New Roman" w:cs="Times New Roman"/>
          <w:sz w:val="20"/>
          <w:szCs w:val="20"/>
        </w:rPr>
        <w:t>College of of Business and Economics</w:t>
      </w:r>
      <w:r w:rsidR="00F83179" w:rsidRPr="00D3149E">
        <w:rPr>
          <w:rFonts w:ascii="Times New Roman" w:hAnsi="Times New Roman" w:cs="Times New Roman"/>
          <w:sz w:val="20"/>
          <w:szCs w:val="20"/>
        </w:rPr>
        <w:t xml:space="preserve">, </w:t>
      </w:r>
      <w:r w:rsidR="00297C8D">
        <w:rPr>
          <w:rFonts w:ascii="Times New Roman" w:hAnsi="Times New Roman" w:cs="Times New Roman"/>
          <w:sz w:val="20"/>
          <w:szCs w:val="20"/>
        </w:rPr>
        <w:t>Mettu University, Ethiopia</w:t>
      </w:r>
      <w:r w:rsidR="001F40F8" w:rsidRPr="00D3149E">
        <w:rPr>
          <w:rFonts w:ascii="Times New Roman" w:hAnsi="Times New Roman" w:cs="Times New Roman"/>
          <w:sz w:val="20"/>
          <w:szCs w:val="20"/>
        </w:rPr>
        <w:t>.</w:t>
      </w:r>
    </w:p>
    <w:p w:rsidR="00E938A2" w:rsidRPr="009A00C7" w:rsidRDefault="008B7226" w:rsidP="00E12D05">
      <w:pPr>
        <w:spacing w:after="0" w:line="240" w:lineRule="auto"/>
        <w:jc w:val="center"/>
        <w:rPr>
          <w:rFonts w:ascii="Times New Roman" w:hAnsi="Times New Roman" w:cs="Times New Roman"/>
          <w:i/>
          <w:sz w:val="20"/>
          <w:szCs w:val="20"/>
        </w:rPr>
      </w:pPr>
      <w:r w:rsidRPr="00183FD5">
        <w:rPr>
          <w:rFonts w:ascii="Times New Roman" w:hAnsi="Times New Roman" w:cs="Times New Roman"/>
          <w:i/>
          <w:sz w:val="20"/>
          <w:szCs w:val="20"/>
        </w:rPr>
        <w:t>Corresponding Author</w:t>
      </w:r>
      <w:r>
        <w:rPr>
          <w:rFonts w:ascii="Times New Roman" w:hAnsi="Times New Roman" w:cs="Times New Roman"/>
          <w:i/>
          <w:sz w:val="20"/>
          <w:szCs w:val="20"/>
        </w:rPr>
        <w:t>:</w:t>
      </w:r>
      <w:r w:rsidRPr="00183FD5">
        <w:rPr>
          <w:rFonts w:ascii="Times New Roman" w:hAnsi="Times New Roman" w:cs="Times New Roman"/>
          <w:i/>
          <w:sz w:val="20"/>
          <w:szCs w:val="20"/>
        </w:rPr>
        <w:t xml:space="preserve"> </w:t>
      </w:r>
      <w:r w:rsidR="00297C8D" w:rsidRPr="00297C8D">
        <w:rPr>
          <w:rFonts w:ascii="Times New Roman" w:eastAsia="Times New Roman" w:hAnsi="Times New Roman" w:cs="Times New Roman"/>
          <w:i/>
          <w:sz w:val="20"/>
          <w:szCs w:val="20"/>
        </w:rPr>
        <w:t>Pyla Srinivasa Rao</w:t>
      </w:r>
      <w:r w:rsidRPr="00BF436A">
        <w:rPr>
          <w:rFonts w:ascii="Times New Roman" w:eastAsia="Times New Roman" w:hAnsi="Times New Roman" w:cs="Times New Roman"/>
          <w:i/>
          <w:sz w:val="20"/>
          <w:szCs w:val="20"/>
          <w:lang w:val="en-AU"/>
        </w:rPr>
        <w:t xml:space="preserve"> </w:t>
      </w:r>
    </w:p>
    <w:p w:rsidR="00310714" w:rsidRPr="00D3149E" w:rsidRDefault="00310714" w:rsidP="00E12D05">
      <w:pPr>
        <w:spacing w:after="0" w:line="240" w:lineRule="auto"/>
        <w:jc w:val="both"/>
        <w:rPr>
          <w:rFonts w:ascii="Times New Roman" w:hAnsi="Times New Roman" w:cs="Times New Roman"/>
          <w:sz w:val="20"/>
          <w:szCs w:val="20"/>
        </w:rPr>
      </w:pPr>
    </w:p>
    <w:p w:rsidR="007406C7" w:rsidRDefault="00661C00" w:rsidP="00A260CF">
      <w:pPr>
        <w:pBdr>
          <w:top w:val="single" w:sz="4" w:space="1" w:color="auto"/>
        </w:pBdr>
        <w:spacing w:after="0" w:line="240" w:lineRule="auto"/>
        <w:jc w:val="both"/>
        <w:rPr>
          <w:rFonts w:ascii="Times New Roman" w:hAnsi="Times New Roman" w:cs="Times New Roman"/>
          <w:i/>
          <w:sz w:val="20"/>
          <w:szCs w:val="20"/>
          <w:lang w:val="en-US"/>
        </w:rPr>
      </w:pPr>
      <w:r w:rsidRPr="00661C00">
        <w:rPr>
          <w:rFonts w:ascii="Times New Roman" w:hAnsi="Times New Roman" w:cs="Times New Roman"/>
          <w:b/>
          <w:i/>
          <w:szCs w:val="20"/>
        </w:rPr>
        <w:t>Abstract:</w:t>
      </w:r>
      <w:r w:rsidR="003C2F52" w:rsidRPr="003C2F52">
        <w:rPr>
          <w:rFonts w:ascii="Times New Roman" w:hAnsi="Times New Roman" w:cs="Times New Roman"/>
          <w:b/>
          <w:color w:val="FF0000"/>
          <w:szCs w:val="20"/>
          <w:lang w:val="fr-FR"/>
        </w:rPr>
        <w:t xml:space="preserve"> </w:t>
      </w:r>
    </w:p>
    <w:p w:rsidR="007406C7" w:rsidRPr="00A260CF" w:rsidRDefault="007406C7" w:rsidP="007406C7">
      <w:pPr>
        <w:pBdr>
          <w:top w:val="single" w:sz="4" w:space="1" w:color="auto"/>
        </w:pBdr>
        <w:spacing w:after="0" w:line="240" w:lineRule="auto"/>
        <w:jc w:val="both"/>
        <w:rPr>
          <w:i/>
          <w:sz w:val="20"/>
          <w:szCs w:val="20"/>
          <w:lang w:val="en-US"/>
        </w:rPr>
      </w:pPr>
      <w:r w:rsidRPr="007406C7">
        <w:rPr>
          <w:i/>
          <w:sz w:val="20"/>
          <w:szCs w:val="20"/>
          <w:lang w:val="en-US"/>
        </w:rPr>
        <w:t>In today's technology-driven world, understanding and effectively implementing cybersecurity measures are paramount. With the pervasive use of technology and interconnected networks, safeguarding systems, crucial files, data, and other valuable digital assets has become imperative. Regardless of whether it's an IT firm or any other type of company, equal protection is essential.</w:t>
      </w:r>
      <w:r w:rsidR="007F3015">
        <w:rPr>
          <w:i/>
          <w:sz w:val="20"/>
          <w:szCs w:val="20"/>
          <w:lang w:val="en-US"/>
        </w:rPr>
        <w:t xml:space="preserve"> </w:t>
      </w:r>
      <w:r w:rsidRPr="007406C7">
        <w:rPr>
          <w:i/>
          <w:sz w:val="20"/>
          <w:szCs w:val="20"/>
          <w:lang w:val="en-US"/>
        </w:rPr>
        <w:t>As the cybersecurity landscape evolves with the introduction of cutting-edge technologies, cyber attackers are equally agile in adapting and refining their hacking techniques. They actively target vulnerabilities in numerous businesses. Cybersecurity is indispensable because organizations across various sectors, including military, government, financial, medical, and corporate entities, amass, process, and store vast volumes of data on computers and other devices. Within this trove of data, a significant portion comprises sensitive information, encompassing financial data, intellectual property, personal records, and various other forms of data. Unauthorized access or exposure of such information can have detrimental consequences, underscoring the critical importance of cybersecurity.</w:t>
      </w:r>
    </w:p>
    <w:p w:rsidR="00192708" w:rsidRPr="00661C00" w:rsidRDefault="00571659" w:rsidP="00E12D05">
      <w:pPr>
        <w:pBdr>
          <w:top w:val="single" w:sz="4" w:space="1" w:color="auto"/>
        </w:pBdr>
        <w:spacing w:after="0" w:line="240" w:lineRule="auto"/>
        <w:jc w:val="both"/>
        <w:rPr>
          <w:rFonts w:ascii="Times New Roman" w:hAnsi="Times New Roman" w:cs="Times New Roman"/>
          <w:b/>
          <w:i/>
          <w:sz w:val="20"/>
          <w:szCs w:val="20"/>
        </w:rPr>
      </w:pPr>
      <w:r w:rsidRPr="00661C00">
        <w:rPr>
          <w:rFonts w:ascii="Times New Roman" w:hAnsi="Times New Roman" w:cs="Times New Roman"/>
          <w:i/>
          <w:sz w:val="20"/>
          <w:szCs w:val="20"/>
        </w:rPr>
        <w:t>.</w:t>
      </w:r>
    </w:p>
    <w:p w:rsidR="00192708" w:rsidRPr="00661C00" w:rsidRDefault="00052A53" w:rsidP="00E12D05">
      <w:pPr>
        <w:spacing w:after="0" w:line="240" w:lineRule="auto"/>
        <w:jc w:val="both"/>
        <w:rPr>
          <w:rFonts w:ascii="Times New Roman" w:hAnsi="Times New Roman" w:cs="Times New Roman"/>
          <w:i/>
          <w:sz w:val="20"/>
          <w:szCs w:val="20"/>
        </w:rPr>
      </w:pPr>
      <w:r w:rsidRPr="00661C00">
        <w:rPr>
          <w:rFonts w:ascii="Times New Roman" w:hAnsi="Times New Roman" w:cs="Times New Roman"/>
          <w:b/>
          <w:i/>
          <w:color w:val="000000" w:themeColor="text1"/>
          <w:szCs w:val="20"/>
          <w:shd w:val="clear" w:color="auto" w:fill="FFFFFF"/>
        </w:rPr>
        <w:t>Keywords</w:t>
      </w:r>
      <w:r w:rsidR="00661C00" w:rsidRPr="00661C00">
        <w:rPr>
          <w:rFonts w:ascii="Times New Roman" w:hAnsi="Times New Roman" w:cs="Times New Roman"/>
          <w:b/>
          <w:i/>
          <w:color w:val="000000" w:themeColor="text1"/>
          <w:szCs w:val="20"/>
          <w:shd w:val="clear" w:color="auto" w:fill="FFFFFF"/>
        </w:rPr>
        <w:t>:</w:t>
      </w:r>
      <w:r w:rsidR="003C2F52" w:rsidRPr="003C2F52">
        <w:rPr>
          <w:rFonts w:ascii="Times New Roman" w:hAnsi="Times New Roman" w:cs="Times New Roman"/>
          <w:b/>
          <w:i/>
          <w:color w:val="FF0000"/>
          <w:szCs w:val="20"/>
          <w:lang w:val="fr-FR"/>
        </w:rPr>
        <w:t xml:space="preserve"> </w:t>
      </w:r>
      <w:r w:rsidR="00280003">
        <w:rPr>
          <w:rFonts w:ascii="Times New Roman" w:hAnsi="Times New Roman" w:cs="Times New Roman"/>
          <w:b/>
          <w:i/>
          <w:color w:val="000000" w:themeColor="text1"/>
          <w:shd w:val="clear" w:color="auto" w:fill="FFFFFF"/>
        </w:rPr>
        <w:t>C</w:t>
      </w:r>
      <w:r w:rsidR="005B678C" w:rsidRPr="005B678C">
        <w:rPr>
          <w:rFonts w:ascii="Times New Roman" w:hAnsi="Times New Roman" w:cs="Times New Roman"/>
          <w:b/>
          <w:i/>
          <w:color w:val="000000" w:themeColor="text1"/>
          <w:shd w:val="clear" w:color="auto" w:fill="FFFFFF"/>
        </w:rPr>
        <w:t>ybersecurity</w:t>
      </w:r>
      <w:r w:rsidRPr="005B678C">
        <w:rPr>
          <w:rFonts w:ascii="Times New Roman" w:hAnsi="Times New Roman" w:cs="Times New Roman"/>
          <w:b/>
          <w:i/>
          <w:color w:val="000000" w:themeColor="text1"/>
          <w:shd w:val="clear" w:color="auto" w:fill="FFFFFF"/>
        </w:rPr>
        <w:t>.</w:t>
      </w:r>
      <w:r w:rsidR="005B678C" w:rsidRPr="005B678C">
        <w:rPr>
          <w:rFonts w:ascii="Times New Roman" w:hAnsi="Times New Roman" w:cs="Times New Roman"/>
          <w:b/>
          <w:i/>
          <w:color w:val="000000" w:themeColor="text1"/>
          <w:shd w:val="clear" w:color="auto" w:fill="FFFFFF"/>
        </w:rPr>
        <w:t>threats,attacks,</w:t>
      </w:r>
      <w:r w:rsidR="00280003">
        <w:rPr>
          <w:rFonts w:ascii="Times New Roman" w:hAnsi="Times New Roman" w:cs="Times New Roman"/>
          <w:b/>
          <w:i/>
          <w:color w:val="000000" w:themeColor="text1"/>
          <w:shd w:val="clear" w:color="auto" w:fill="FFFFFF"/>
        </w:rPr>
        <w:t>MFA,ZTA</w:t>
      </w:r>
      <w:r w:rsidR="005B678C" w:rsidRPr="005B678C">
        <w:rPr>
          <w:rFonts w:ascii="Times New Roman" w:hAnsi="Times New Roman" w:cs="Times New Roman"/>
          <w:b/>
          <w:i/>
          <w:color w:val="000000" w:themeColor="text1"/>
          <w:shd w:val="clear" w:color="auto" w:fill="FFFFFF"/>
        </w:rPr>
        <w:t>,IoT secyruty</w:t>
      </w:r>
      <w:r w:rsidR="00972140">
        <w:rPr>
          <w:rFonts w:ascii="Times New Roman" w:hAnsi="Times New Roman" w:cs="Times New Roman"/>
          <w:b/>
          <w:i/>
          <w:color w:val="000000" w:themeColor="text1"/>
          <w:shd w:val="clear" w:color="auto" w:fill="FFFFFF"/>
        </w:rPr>
        <w:t>,SPTs</w:t>
      </w:r>
    </w:p>
    <w:p w:rsidR="003E0578" w:rsidRPr="00D3149E" w:rsidRDefault="003E0578" w:rsidP="00E12D05">
      <w:pPr>
        <w:spacing w:after="0" w:line="240" w:lineRule="auto"/>
        <w:jc w:val="both"/>
        <w:rPr>
          <w:rFonts w:ascii="Times New Roman" w:hAnsi="Times New Roman" w:cs="Times New Roman"/>
          <w:sz w:val="20"/>
          <w:szCs w:val="20"/>
        </w:rPr>
      </w:pPr>
    </w:p>
    <w:p w:rsidR="00C37FF2" w:rsidRPr="00615DE6" w:rsidRDefault="00C37FF2" w:rsidP="00E12D05">
      <w:pPr>
        <w:spacing w:after="0" w:line="240" w:lineRule="auto"/>
        <w:jc w:val="both"/>
        <w:rPr>
          <w:rFonts w:ascii="Times New Roman" w:eastAsia="Times New Roman" w:hAnsi="Times New Roman"/>
          <w:sz w:val="20"/>
          <w:lang w:eastAsia="en-IN"/>
        </w:rPr>
      </w:pPr>
      <w:r w:rsidRPr="00615DE6">
        <w:rPr>
          <w:rFonts w:ascii="Times New Roman" w:eastAsia="Times New Roman" w:hAnsi="Times New Roman"/>
          <w:sz w:val="20"/>
          <w:lang w:eastAsia="en-IN"/>
        </w:rPr>
        <w:t>---------------------------------------------------------------------------------------------------------------------------------------</w:t>
      </w:r>
    </w:p>
    <w:p w:rsidR="00C37FF2" w:rsidRPr="00615DE6" w:rsidRDefault="003C2F52" w:rsidP="00E12D05">
      <w:pPr>
        <w:spacing w:after="0" w:line="240" w:lineRule="auto"/>
        <w:jc w:val="both"/>
        <w:rPr>
          <w:rFonts w:ascii="Times New Roman" w:eastAsia="Times New Roman" w:hAnsi="Times New Roman"/>
          <w:sz w:val="20"/>
          <w:lang w:eastAsia="en-IN"/>
        </w:rPr>
      </w:pPr>
      <w:r>
        <w:rPr>
          <w:rFonts w:ascii="Times New Roman" w:eastAsia="Times New Roman" w:hAnsi="Times New Roman"/>
          <w:sz w:val="20"/>
          <w:lang w:eastAsia="en-IN"/>
        </w:rPr>
        <w:t>Date Of Submission: xx-xx-xxxx</w:t>
      </w:r>
      <w:r w:rsidRPr="00615DE6">
        <w:rPr>
          <w:rFonts w:ascii="Times New Roman" w:eastAsia="Times New Roman" w:hAnsi="Times New Roman"/>
          <w:sz w:val="20"/>
          <w:lang w:eastAsia="en-IN"/>
        </w:rPr>
        <w:t xml:space="preserve">                                        </w:t>
      </w:r>
      <w:r>
        <w:rPr>
          <w:rFonts w:ascii="Times New Roman" w:eastAsia="Times New Roman" w:hAnsi="Times New Roman"/>
          <w:sz w:val="20"/>
          <w:lang w:eastAsia="en-IN"/>
        </w:rPr>
        <w:t xml:space="preserve">                                  Date Of Acceptance: </w:t>
      </w:r>
      <w:r w:rsidR="00DE064F">
        <w:rPr>
          <w:rFonts w:ascii="Times New Roman" w:eastAsia="Times New Roman" w:hAnsi="Times New Roman"/>
          <w:sz w:val="20"/>
          <w:lang w:eastAsia="en-IN"/>
        </w:rPr>
        <w:t>xx-xx-xxxx</w:t>
      </w:r>
    </w:p>
    <w:p w:rsidR="00C37FF2" w:rsidRDefault="00C37FF2" w:rsidP="00E12D05">
      <w:pPr>
        <w:spacing w:after="0" w:line="240" w:lineRule="auto"/>
        <w:jc w:val="both"/>
        <w:rPr>
          <w:rFonts w:ascii="Times New Roman" w:hAnsi="Times New Roman"/>
          <w:b/>
          <w:sz w:val="20"/>
          <w:szCs w:val="20"/>
        </w:rPr>
      </w:pPr>
      <w:r w:rsidRPr="00615DE6">
        <w:rPr>
          <w:rFonts w:ascii="Times New Roman" w:eastAsia="Times New Roman" w:hAnsi="Times New Roman"/>
          <w:sz w:val="20"/>
          <w:lang w:eastAsia="en-IN"/>
        </w:rPr>
        <w:t>---------------------------------------------------------------------------------------------------------------------------------------</w:t>
      </w:r>
    </w:p>
    <w:p w:rsidR="003E0578" w:rsidRPr="00D3149E" w:rsidRDefault="003E0578" w:rsidP="00E12D05">
      <w:pPr>
        <w:spacing w:after="0" w:line="240" w:lineRule="auto"/>
        <w:jc w:val="both"/>
        <w:rPr>
          <w:rFonts w:ascii="Times New Roman" w:hAnsi="Times New Roman" w:cs="Times New Roman"/>
          <w:sz w:val="20"/>
          <w:szCs w:val="20"/>
        </w:rPr>
      </w:pPr>
    </w:p>
    <w:p w:rsidR="00D76F00" w:rsidRPr="00D76F00" w:rsidRDefault="00D11BA3" w:rsidP="00D76F00">
      <w:pPr>
        <w:pStyle w:val="ListParagraph"/>
        <w:numPr>
          <w:ilvl w:val="0"/>
          <w:numId w:val="8"/>
        </w:numPr>
        <w:spacing w:after="0" w:line="240" w:lineRule="auto"/>
        <w:ind w:left="360" w:firstLine="720"/>
        <w:jc w:val="center"/>
        <w:rPr>
          <w:rFonts w:ascii="Times New Roman" w:hAnsi="Times New Roman" w:cs="Times New Roman"/>
          <w:sz w:val="20"/>
          <w:szCs w:val="20"/>
        </w:rPr>
      </w:pPr>
      <w:r w:rsidRPr="00D76F00">
        <w:rPr>
          <w:rFonts w:ascii="Times New Roman" w:hAnsi="Times New Roman" w:cs="Times New Roman"/>
          <w:b/>
        </w:rPr>
        <w:t>INTRODUCTION</w:t>
      </w:r>
    </w:p>
    <w:p w:rsidR="007F3015" w:rsidRPr="00D76F00" w:rsidRDefault="00D76F00" w:rsidP="00D76F00">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7F3015" w:rsidRPr="00D76F00">
        <w:rPr>
          <w:rFonts w:ascii="Times New Roman" w:hAnsi="Times New Roman" w:cs="Times New Roman"/>
          <w:sz w:val="20"/>
          <w:szCs w:val="20"/>
        </w:rPr>
        <w:t>As the digital landscape continues to evolve at an unprecedented pace, the realm of cybersecurity faces new challenges and opportunities in 2023. This article explores the emerging trends and critical developments that are shaping the cybersecurity landscape in the coming year. Firstly, the growing sophistication of cyber threats demands a comprehensive approach to defense. We delve into the rise of advanced persistent threats (APTs), ransomware attacks, and supply chain vulnerabilities, highlighting the need for proactive threat intelligence, AI-driven threat detection, and incident response strategies that can adapt in real-time. Secondly, the accelerating adoption of cloud technologies and remote work arrangements introduces a new frontier for cyber threats. We examine the evolving strategies of attackers in targeting cloud infrastructure and remote workforce, emphasizing the importance of cloud security, zero-trust architecture, and secure remote access solutions.Additionally, the regulatory landscape continues to evolve, with stringent data protection laws and compliance requirements becoming the norm. This article explores the impact of global regulations like GDPR and CCPA on cybersecurity practices and how organizations can navigate the complex web of compliance while securing sensitive data.Furthermore, the increasing interconnectivity of devices in the Internet of Things (IoT) brings a new set of security challenges. We discuss the vulnerabilities inherent in IoT ecosystems and the strategies organizations must employ to safeguard their networks and data.Lastly, the article touches on the critical role of human factors in cybersecurity, emphasizing the importance of cybersecurity awareness training and the development of a security-conscious organizational culture.In conclusion, the cybersecurity landscape in 2023 demands a proactive and adaptive approach to address the evolving threat landscape, regulatory environment, and technology trends. This article provides valuable insights and recommendations to help organizations stay ahead of cyber threats and protect their digital assets in the year ahead. Within this article, we will delve into seven pivotal cybersecurity trends slated to have a significant impact on the field in 2023, shedding light on corresponding career paths aimed at addressing each of these challenges.</w:t>
      </w:r>
    </w:p>
    <w:p w:rsidR="007E6C45" w:rsidRPr="007E6C45" w:rsidRDefault="007E6C45" w:rsidP="007E6C45">
      <w:pPr>
        <w:spacing w:after="0" w:line="240" w:lineRule="auto"/>
        <w:ind w:firstLine="720"/>
        <w:jc w:val="both"/>
        <w:rPr>
          <w:rFonts w:ascii="Times New Roman" w:hAnsi="Times New Roman" w:cs="Times New Roman"/>
          <w:sz w:val="20"/>
          <w:szCs w:val="20"/>
        </w:rPr>
      </w:pPr>
      <w:r w:rsidRPr="007E6C45">
        <w:rPr>
          <w:rFonts w:ascii="Times New Roman" w:hAnsi="Times New Roman" w:cs="Times New Roman"/>
          <w:sz w:val="20"/>
          <w:szCs w:val="20"/>
        </w:rPr>
        <w:lastRenderedPageBreak/>
        <w:t>In an age where our lives are increasingly intertwined with the digital realm, safeguarding the integrity, confidentiality, and availability of our data has become paramount. As technology advances at an astonishing pace, so too do the threats that lurk in the virtual shadows. The year 2023 marks a critical juncture in the ongoing battle to protect our digital assets and secure the technologies that shape our future.</w:t>
      </w:r>
    </w:p>
    <w:p w:rsidR="007E6C45" w:rsidRPr="007E6C45" w:rsidRDefault="007E6C45" w:rsidP="007E6C45">
      <w:pPr>
        <w:spacing w:after="0" w:line="240" w:lineRule="auto"/>
        <w:ind w:firstLine="720"/>
        <w:jc w:val="both"/>
        <w:rPr>
          <w:rFonts w:ascii="Times New Roman" w:hAnsi="Times New Roman" w:cs="Times New Roman"/>
          <w:sz w:val="20"/>
          <w:szCs w:val="20"/>
        </w:rPr>
      </w:pPr>
    </w:p>
    <w:p w:rsidR="007E6C45" w:rsidRPr="007E6C45" w:rsidRDefault="007E6C45" w:rsidP="007E6C45">
      <w:pPr>
        <w:spacing w:after="0" w:line="240" w:lineRule="auto"/>
        <w:ind w:firstLine="720"/>
        <w:jc w:val="both"/>
        <w:rPr>
          <w:rFonts w:ascii="Times New Roman" w:hAnsi="Times New Roman" w:cs="Times New Roman"/>
          <w:sz w:val="20"/>
          <w:szCs w:val="20"/>
        </w:rPr>
      </w:pPr>
      <w:r w:rsidRPr="007E6C45">
        <w:rPr>
          <w:rFonts w:ascii="Times New Roman" w:hAnsi="Times New Roman" w:cs="Times New Roman"/>
          <w:sz w:val="20"/>
          <w:szCs w:val="20"/>
        </w:rPr>
        <w:t xml:space="preserve">Welcome to an exploration of "Next-Gen Cybersecurity: Guardians of the Digital Realm." In this </w:t>
      </w:r>
      <w:r w:rsidR="00972140">
        <w:rPr>
          <w:rFonts w:ascii="Times New Roman" w:hAnsi="Times New Roman" w:cs="Times New Roman"/>
          <w:sz w:val="20"/>
          <w:szCs w:val="20"/>
        </w:rPr>
        <w:t>survey</w:t>
      </w:r>
      <w:r w:rsidRPr="007E6C45">
        <w:rPr>
          <w:rFonts w:ascii="Times New Roman" w:hAnsi="Times New Roman" w:cs="Times New Roman"/>
          <w:sz w:val="20"/>
          <w:szCs w:val="20"/>
        </w:rPr>
        <w:t>, we embark on a journey through the rapidly evolving landscape of cybersecurity, where traditional defenses are being reshaped, fortified, and augmented by cutting-edge technologies and strategies. We delve into the innovative solutions, emerging trends, and forward-thinking approaches that will define the cybersecurity landscape of tomorrow.</w:t>
      </w:r>
    </w:p>
    <w:p w:rsidR="007E6C45" w:rsidRPr="007E6C45" w:rsidRDefault="007E6C45" w:rsidP="007E6C45">
      <w:pPr>
        <w:spacing w:after="0" w:line="240" w:lineRule="auto"/>
        <w:ind w:firstLine="720"/>
        <w:jc w:val="both"/>
        <w:rPr>
          <w:rFonts w:ascii="Times New Roman" w:hAnsi="Times New Roman" w:cs="Times New Roman"/>
          <w:sz w:val="20"/>
          <w:szCs w:val="20"/>
        </w:rPr>
      </w:pPr>
    </w:p>
    <w:p w:rsidR="00370EAE" w:rsidRDefault="007E6C45" w:rsidP="00942E84">
      <w:pPr>
        <w:spacing w:after="0" w:line="240" w:lineRule="auto"/>
        <w:ind w:firstLine="720"/>
        <w:jc w:val="both"/>
        <w:rPr>
          <w:rFonts w:ascii="Times New Roman" w:hAnsi="Times New Roman" w:cs="Times New Roman"/>
          <w:sz w:val="20"/>
          <w:szCs w:val="20"/>
        </w:rPr>
      </w:pPr>
      <w:r w:rsidRPr="007E6C45">
        <w:rPr>
          <w:rFonts w:ascii="Times New Roman" w:hAnsi="Times New Roman" w:cs="Times New Roman"/>
          <w:sz w:val="20"/>
          <w:szCs w:val="20"/>
        </w:rPr>
        <w:t>In this age of hyper-connectivity and digital transformation, our reliance on technology is unrelenting. From critical infrastructure to personal devices, everything is interconnected, leaving no room for complacency when it comes to security. It is against this backdrop that we seek to unravel the strategies and tools that will enable us to navigate the challenges of tomorrow, ensuring that the digital realm remains a safe and secure space for individuals, or</w:t>
      </w:r>
      <w:r w:rsidR="009D2713">
        <w:rPr>
          <w:rFonts w:ascii="Times New Roman" w:hAnsi="Times New Roman" w:cs="Times New Roman"/>
          <w:sz w:val="20"/>
          <w:szCs w:val="20"/>
        </w:rPr>
        <w:t>ganizations, and nations alike. W</w:t>
      </w:r>
      <w:r w:rsidRPr="007E6C45">
        <w:rPr>
          <w:rFonts w:ascii="Times New Roman" w:hAnsi="Times New Roman" w:cs="Times New Roman"/>
          <w:sz w:val="20"/>
          <w:szCs w:val="20"/>
        </w:rPr>
        <w:t>e embark on a quest to understand the Next-Gen Cybersecurity paradigm, examining the technologies, trends, and practices that will empower us to protect our digital assets, fortify our defenses, and ultimately become the guardians of the digital realm. In this dynamic journey, we aim to equip you with the knowledge and insights necessary to secure a brighter digital future for all.</w:t>
      </w:r>
      <w:r w:rsidR="009D2713">
        <w:rPr>
          <w:rFonts w:ascii="Times New Roman" w:hAnsi="Times New Roman" w:cs="Times New Roman"/>
          <w:sz w:val="20"/>
          <w:szCs w:val="20"/>
        </w:rPr>
        <w:t xml:space="preserve"> </w:t>
      </w:r>
      <w:r w:rsidR="00942E84" w:rsidRPr="00942E84">
        <w:rPr>
          <w:rFonts w:ascii="Times New Roman" w:hAnsi="Times New Roman" w:cs="Times New Roman"/>
          <w:sz w:val="20"/>
          <w:szCs w:val="20"/>
        </w:rPr>
        <w:t>In an era defined by an ever-accelerating digital transformation, where technology permeates every facet of our lives, the importance of cybersecurity cannot be overstated. As we stand on the cusp of a new year, with 2023 on the horizon, the cyber landscape is poised for unprecedented challenges and opportunities. The title of this article, "Next-Gen Cybersecurity For Securing Tomorrow Towards Navigating the Future - Guardians of the Digital Realm," serves as a beacon, guiding us through the complex, ever-evol</w:t>
      </w:r>
      <w:r w:rsidR="009D2713">
        <w:rPr>
          <w:rFonts w:ascii="Times New Roman" w:hAnsi="Times New Roman" w:cs="Times New Roman"/>
          <w:sz w:val="20"/>
          <w:szCs w:val="20"/>
        </w:rPr>
        <w:t xml:space="preserve">ving world of digital security. </w:t>
      </w:r>
      <w:r w:rsidR="00942E84" w:rsidRPr="00942E84">
        <w:rPr>
          <w:rFonts w:ascii="Times New Roman" w:hAnsi="Times New Roman" w:cs="Times New Roman"/>
          <w:sz w:val="20"/>
          <w:szCs w:val="20"/>
        </w:rPr>
        <w:t xml:space="preserve">The digital realm, once confined to computer screens and servers, has expanded into our homes, workplaces, and the very fabric of society itself. With the advent of the Internet of Things (IoT), 5G connectivity, and the relentless march of artificial intelligence, our lives are becoming increasingly intertwined with technology. While this interconnectedness brings forth a multitude of conveniences and possibilities, it also exposes us to </w:t>
      </w:r>
      <w:r w:rsidR="009D2713">
        <w:rPr>
          <w:rFonts w:ascii="Times New Roman" w:hAnsi="Times New Roman" w:cs="Times New Roman"/>
          <w:sz w:val="20"/>
          <w:szCs w:val="20"/>
        </w:rPr>
        <w:t xml:space="preserve">new and evolving cyber threats. </w:t>
      </w:r>
      <w:r w:rsidR="00942E84" w:rsidRPr="00942E84">
        <w:rPr>
          <w:rFonts w:ascii="Times New Roman" w:hAnsi="Times New Roman" w:cs="Times New Roman"/>
          <w:sz w:val="20"/>
          <w:szCs w:val="20"/>
        </w:rPr>
        <w:t>As we delve into the heart of this article, we embark on a journey to explore the cutting-edge trends and innovative strategies that will shape the cybersecurity landscape in 2023. This article is your compass in a digital wilderness, guiding you through the dense underbrush of cybersecurity challenges while shedding light on the emerging solutions that will serve as shiel</w:t>
      </w:r>
      <w:r w:rsidR="009D2713">
        <w:rPr>
          <w:rFonts w:ascii="Times New Roman" w:hAnsi="Times New Roman" w:cs="Times New Roman"/>
          <w:sz w:val="20"/>
          <w:szCs w:val="20"/>
        </w:rPr>
        <w:t xml:space="preserve">ds against the looming threats. </w:t>
      </w:r>
      <w:r w:rsidR="00942E84" w:rsidRPr="00942E84">
        <w:rPr>
          <w:rFonts w:ascii="Times New Roman" w:hAnsi="Times New Roman" w:cs="Times New Roman"/>
          <w:sz w:val="20"/>
          <w:szCs w:val="20"/>
        </w:rPr>
        <w:t>From advanced persistent threats (APTs) to ransomware attacks, from the cloud's expanding horizons to the regulatory minefield of data protection, and from the ever-expanding IoT ecosystem to the crucial role of cybersecurity awareness, we'll navigate the multifaceted aspects</w:t>
      </w:r>
      <w:r w:rsidR="009D2713">
        <w:rPr>
          <w:rFonts w:ascii="Times New Roman" w:hAnsi="Times New Roman" w:cs="Times New Roman"/>
          <w:sz w:val="20"/>
          <w:szCs w:val="20"/>
        </w:rPr>
        <w:t xml:space="preserve"> of securing the digital realm. </w:t>
      </w:r>
      <w:r w:rsidR="00942E84" w:rsidRPr="00942E84">
        <w:rPr>
          <w:rFonts w:ascii="Times New Roman" w:hAnsi="Times New Roman" w:cs="Times New Roman"/>
          <w:sz w:val="20"/>
          <w:szCs w:val="20"/>
        </w:rPr>
        <w:t>Together, we'll uncover the secrets of next-generation cybersecurity, revealing how it serves as a linchpin in protecting our digital future. It's time to take up the mantle of the guardians of the digital realm, armed with knowledge and foresight, to ensure that tomorrow's digital world remains a secure and thriving domain for all.</w:t>
      </w:r>
      <w:r w:rsidR="00CD41FA" w:rsidRPr="00D3149E">
        <w:rPr>
          <w:rFonts w:ascii="Times New Roman" w:hAnsi="Times New Roman" w:cs="Times New Roman"/>
          <w:sz w:val="20"/>
          <w:szCs w:val="20"/>
        </w:rPr>
        <w:t>.</w:t>
      </w:r>
    </w:p>
    <w:p w:rsidR="00517A43" w:rsidRPr="00D3149E" w:rsidRDefault="00517A43" w:rsidP="00E12D05">
      <w:pPr>
        <w:spacing w:after="0" w:line="240" w:lineRule="auto"/>
        <w:ind w:firstLine="720"/>
        <w:jc w:val="both"/>
        <w:rPr>
          <w:rFonts w:ascii="Times New Roman" w:hAnsi="Times New Roman" w:cs="Times New Roman"/>
          <w:sz w:val="20"/>
          <w:szCs w:val="20"/>
        </w:rPr>
      </w:pPr>
    </w:p>
    <w:p w:rsidR="008F6F49" w:rsidRPr="00327EE8" w:rsidRDefault="00AA765A" w:rsidP="00D11BA3">
      <w:pPr>
        <w:pStyle w:val="ListParagraph"/>
        <w:numPr>
          <w:ilvl w:val="0"/>
          <w:numId w:val="8"/>
        </w:numPr>
        <w:spacing w:after="0" w:line="240" w:lineRule="auto"/>
        <w:ind w:left="360"/>
        <w:jc w:val="center"/>
        <w:rPr>
          <w:rFonts w:ascii="Times New Roman" w:hAnsi="Times New Roman" w:cs="Times New Roman"/>
          <w:b/>
          <w:sz w:val="20"/>
          <w:szCs w:val="20"/>
        </w:rPr>
      </w:pPr>
      <w:r w:rsidRPr="00327EE8">
        <w:rPr>
          <w:rFonts w:ascii="Times New Roman" w:hAnsi="Times New Roman" w:cs="Times New Roman"/>
          <w:b/>
        </w:rPr>
        <w:t>CYBERSUCURITY EVOLUTION</w:t>
      </w:r>
      <w:r w:rsidR="00BD32FC">
        <w:rPr>
          <w:rFonts w:ascii="Times New Roman" w:hAnsi="Times New Roman" w:cs="Times New Roman"/>
          <w:b/>
          <w:sz w:val="20"/>
          <w:szCs w:val="20"/>
        </w:rPr>
        <w:t xml:space="preserve"> </w:t>
      </w:r>
    </w:p>
    <w:p w:rsidR="00327EE8" w:rsidRPr="00D11BA3" w:rsidRDefault="00327EE8" w:rsidP="00327EE8">
      <w:pPr>
        <w:pStyle w:val="ListParagraph"/>
        <w:spacing w:after="0" w:line="240" w:lineRule="auto"/>
        <w:ind w:left="360"/>
        <w:jc w:val="center"/>
        <w:rPr>
          <w:rFonts w:ascii="Times New Roman" w:hAnsi="Times New Roman" w:cs="Times New Roman"/>
          <w:b/>
          <w:sz w:val="20"/>
          <w:szCs w:val="20"/>
        </w:rPr>
      </w:pPr>
    </w:p>
    <w:p w:rsidR="008F6F49" w:rsidRPr="00D3149E" w:rsidRDefault="00BD74C4" w:rsidP="00BD74C4">
      <w:pPr>
        <w:pStyle w:val="ListParagraph"/>
        <w:spacing w:after="0" w:line="240" w:lineRule="auto"/>
        <w:ind w:left="0"/>
        <w:jc w:val="both"/>
        <w:outlineLvl w:val="1"/>
        <w:rPr>
          <w:rFonts w:ascii="Times New Roman" w:hAnsi="Times New Roman" w:cs="Times New Roman"/>
          <w:b/>
          <w:sz w:val="20"/>
          <w:szCs w:val="20"/>
        </w:rPr>
      </w:pPr>
      <w:r>
        <w:rPr>
          <w:rFonts w:ascii="Times New Roman" w:hAnsi="Times New Roman" w:cs="Times New Roman"/>
          <w:b/>
          <w:sz w:val="20"/>
          <w:szCs w:val="20"/>
        </w:rPr>
        <w:t xml:space="preserve">2.1 </w:t>
      </w:r>
      <w:r w:rsidR="00AA765A" w:rsidRPr="00AA765A">
        <w:rPr>
          <w:rFonts w:ascii="Times New Roman" w:hAnsi="Times New Roman" w:cs="Times New Roman"/>
          <w:b/>
          <w:sz w:val="20"/>
          <w:szCs w:val="20"/>
        </w:rPr>
        <w:t>Elevated Data Protection Needs in Response to the Surge in Remote Work</w:t>
      </w:r>
      <w:r w:rsidR="00F24C5D" w:rsidRPr="00D3149E">
        <w:rPr>
          <w:rFonts w:ascii="Times New Roman" w:hAnsi="Times New Roman" w:cs="Times New Roman"/>
          <w:b/>
          <w:sz w:val="20"/>
          <w:szCs w:val="20"/>
        </w:rPr>
        <w:t>.</w:t>
      </w:r>
    </w:p>
    <w:p w:rsidR="00BD74C4" w:rsidRDefault="00AA765A" w:rsidP="00BD74C4">
      <w:pPr>
        <w:spacing w:after="0" w:line="240" w:lineRule="auto"/>
        <w:ind w:firstLine="708"/>
        <w:jc w:val="both"/>
        <w:rPr>
          <w:rFonts w:ascii="Times New Roman" w:hAnsi="Times New Roman" w:cs="Times New Roman"/>
          <w:sz w:val="20"/>
          <w:szCs w:val="20"/>
        </w:rPr>
      </w:pPr>
      <w:bookmarkStart w:id="0" w:name="_Toc512178493"/>
      <w:r w:rsidRPr="00AA765A">
        <w:rPr>
          <w:rFonts w:ascii="Times New Roman" w:hAnsi="Times New Roman" w:cs="Times New Roman"/>
          <w:sz w:val="20"/>
          <w:szCs w:val="20"/>
        </w:rPr>
        <w:t>Remote and hybrid work arrangements remain popular choices in the United States. According to data from the US Bureau of Labor Statistics, fully remote work is offered by 11.1 percent of companies, while 27.5 percent of companies provide</w:t>
      </w:r>
      <w:r>
        <w:rPr>
          <w:rFonts w:ascii="Times New Roman" w:hAnsi="Times New Roman" w:cs="Times New Roman"/>
          <w:sz w:val="20"/>
          <w:szCs w:val="20"/>
        </w:rPr>
        <w:t xml:space="preserve"> a hybrid work environment [2]. </w:t>
      </w:r>
      <w:r w:rsidRPr="00AA765A">
        <w:rPr>
          <w:rFonts w:ascii="Times New Roman" w:hAnsi="Times New Roman" w:cs="Times New Roman"/>
          <w:sz w:val="20"/>
          <w:szCs w:val="20"/>
        </w:rPr>
        <w:t>As an increasing number of employees now work from home or other remote locations, the risk of data breaches escalates. Cybersecurity experts are tasked with the responsibility of ensuring the security of their company's data by implementing additional safeguards, such as VPNs and anti-virus software. Furthermore, they must remain vigilant regarding unique threats, including phishing attacks and ransomware incidents.</w:t>
      </w:r>
      <w:r>
        <w:rPr>
          <w:rFonts w:ascii="Times New Roman" w:hAnsi="Times New Roman" w:cs="Times New Roman"/>
          <w:sz w:val="20"/>
          <w:szCs w:val="20"/>
        </w:rPr>
        <w:t xml:space="preserve"> </w:t>
      </w:r>
      <w:bookmarkEnd w:id="0"/>
    </w:p>
    <w:p w:rsidR="00A47C05" w:rsidRDefault="00A47C05" w:rsidP="00BD74C4">
      <w:pPr>
        <w:spacing w:after="0" w:line="240" w:lineRule="auto"/>
        <w:jc w:val="both"/>
        <w:rPr>
          <w:rFonts w:ascii="Times New Roman" w:hAnsi="Times New Roman" w:cs="Times New Roman"/>
          <w:b/>
          <w:sz w:val="20"/>
          <w:szCs w:val="20"/>
        </w:rPr>
      </w:pPr>
    </w:p>
    <w:p w:rsidR="00A031F5" w:rsidRDefault="00BD74C4" w:rsidP="00BD74C4">
      <w:pPr>
        <w:spacing w:after="0" w:line="240" w:lineRule="auto"/>
        <w:jc w:val="both"/>
        <w:rPr>
          <w:rFonts w:ascii="Times New Roman" w:hAnsi="Times New Roman" w:cs="Times New Roman"/>
          <w:b/>
          <w:sz w:val="20"/>
          <w:szCs w:val="20"/>
        </w:rPr>
      </w:pPr>
      <w:r w:rsidRPr="00BD74C4">
        <w:rPr>
          <w:rFonts w:ascii="Times New Roman" w:hAnsi="Times New Roman" w:cs="Times New Roman"/>
          <w:b/>
          <w:sz w:val="20"/>
          <w:szCs w:val="20"/>
        </w:rPr>
        <w:t>2.2</w:t>
      </w:r>
      <w:r>
        <w:rPr>
          <w:rFonts w:ascii="Times New Roman" w:hAnsi="Times New Roman" w:cs="Times New Roman"/>
          <w:sz w:val="20"/>
          <w:szCs w:val="20"/>
        </w:rPr>
        <w:t xml:space="preserve"> </w:t>
      </w:r>
      <w:r w:rsidR="00AA765A" w:rsidRPr="00AA765A">
        <w:rPr>
          <w:rFonts w:ascii="Times New Roman" w:hAnsi="Times New Roman" w:cs="Times New Roman"/>
          <w:b/>
          <w:sz w:val="20"/>
          <w:szCs w:val="20"/>
        </w:rPr>
        <w:t>The Advancement of AI and Machine Learning Fueling the Emergence of Highly Complex Cyber</w:t>
      </w:r>
    </w:p>
    <w:p w:rsidR="00EA15CE" w:rsidRPr="00BD74C4" w:rsidRDefault="00A031F5" w:rsidP="00BD74C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AA765A" w:rsidRPr="00AA765A">
        <w:rPr>
          <w:rFonts w:ascii="Times New Roman" w:hAnsi="Times New Roman" w:cs="Times New Roman"/>
          <w:b/>
          <w:sz w:val="20"/>
          <w:szCs w:val="20"/>
        </w:rPr>
        <w:t xml:space="preserve"> Attacks</w:t>
      </w:r>
    </w:p>
    <w:p w:rsidR="00BD74C4" w:rsidRDefault="00AA765A" w:rsidP="00BD74C4">
      <w:pPr>
        <w:spacing w:after="0" w:line="240" w:lineRule="auto"/>
        <w:ind w:firstLine="720"/>
        <w:jc w:val="both"/>
        <w:rPr>
          <w:rFonts w:ascii="Times New Roman" w:hAnsi="Times New Roman" w:cs="Times New Roman"/>
          <w:sz w:val="20"/>
          <w:szCs w:val="20"/>
        </w:rPr>
      </w:pPr>
      <w:r w:rsidRPr="00AA765A">
        <w:rPr>
          <w:rFonts w:ascii="Times New Roman" w:hAnsi="Times New Roman" w:cs="Times New Roman"/>
          <w:sz w:val="20"/>
          <w:szCs w:val="20"/>
        </w:rPr>
        <w:t>Emerging technologies such as artificial intelligence (AI) and machine learning also bring forth emerging threats. These technological advancements now empower threat actors to conceive and execute sophisticated attacks with unprecedented speed. For instance, as posited by the Massachusetts Institute of Technology, threat actors could potentially leverage ChatGPT to initially generate a company's marketing materials and subsequently craft more convincing phishing emails, ad</w:t>
      </w:r>
      <w:r>
        <w:rPr>
          <w:rFonts w:ascii="Times New Roman" w:hAnsi="Times New Roman" w:cs="Times New Roman"/>
          <w:sz w:val="20"/>
          <w:szCs w:val="20"/>
        </w:rPr>
        <w:t xml:space="preserve">opting the company's voice [3]. </w:t>
      </w:r>
      <w:r w:rsidRPr="00AA765A">
        <w:rPr>
          <w:rFonts w:ascii="Times New Roman" w:hAnsi="Times New Roman" w:cs="Times New Roman"/>
          <w:sz w:val="20"/>
          <w:szCs w:val="20"/>
        </w:rPr>
        <w:t xml:space="preserve">This challenge, experts argue, is just in its nascent stages. Zscaler, a technology security firm, recorded a 47 percent upsurge in phishing attempts in 2022, attributing a portion of this increase to the influence of AI [4]. </w:t>
      </w:r>
      <w:r w:rsidRPr="00AA765A">
        <w:rPr>
          <w:rFonts w:ascii="Times New Roman" w:hAnsi="Times New Roman" w:cs="Times New Roman"/>
          <w:sz w:val="20"/>
          <w:szCs w:val="20"/>
        </w:rPr>
        <w:lastRenderedPageBreak/>
        <w:t>Consequently, organizations will require security professionals who possess a profound comprehension of AI, its capabilities, and the inherent risks it presents.</w:t>
      </w:r>
      <w:bookmarkStart w:id="1" w:name="_Toc511113978"/>
    </w:p>
    <w:p w:rsidR="00A47C05" w:rsidRDefault="00A47C05" w:rsidP="00BD74C4">
      <w:pPr>
        <w:spacing w:after="0" w:line="240" w:lineRule="auto"/>
        <w:jc w:val="both"/>
        <w:rPr>
          <w:rFonts w:ascii="Times New Roman" w:hAnsi="Times New Roman" w:cs="Times New Roman"/>
          <w:b/>
          <w:sz w:val="20"/>
          <w:szCs w:val="20"/>
        </w:rPr>
      </w:pPr>
    </w:p>
    <w:p w:rsidR="00BB5C66" w:rsidRPr="00BD74C4" w:rsidRDefault="00BD74C4" w:rsidP="00BD74C4">
      <w:pPr>
        <w:spacing w:after="0" w:line="240" w:lineRule="auto"/>
        <w:jc w:val="both"/>
        <w:rPr>
          <w:rFonts w:ascii="Times New Roman" w:hAnsi="Times New Roman" w:cs="Times New Roman"/>
          <w:sz w:val="20"/>
          <w:szCs w:val="20"/>
        </w:rPr>
      </w:pPr>
      <w:r w:rsidRPr="00BD74C4">
        <w:rPr>
          <w:rFonts w:ascii="Times New Roman" w:hAnsi="Times New Roman" w:cs="Times New Roman"/>
          <w:b/>
          <w:sz w:val="20"/>
          <w:szCs w:val="20"/>
        </w:rPr>
        <w:t>2.3</w:t>
      </w:r>
      <w:r>
        <w:rPr>
          <w:rFonts w:ascii="Times New Roman" w:hAnsi="Times New Roman" w:cs="Times New Roman"/>
          <w:sz w:val="20"/>
          <w:szCs w:val="20"/>
        </w:rPr>
        <w:t xml:space="preserve"> </w:t>
      </w:r>
      <w:r w:rsidR="00AA765A" w:rsidRPr="00AA765A">
        <w:rPr>
          <w:rFonts w:ascii="Times New Roman" w:hAnsi="Times New Roman" w:cs="Times New Roman"/>
          <w:b/>
          <w:sz w:val="20"/>
          <w:szCs w:val="20"/>
        </w:rPr>
        <w:t>Elevated Threat Levels Persist for Cloud, Mobile, and IoT Vulnerabilities</w:t>
      </w:r>
    </w:p>
    <w:bookmarkEnd w:id="1"/>
    <w:p w:rsidR="00BB5C66" w:rsidRPr="00972140" w:rsidRDefault="00AA765A" w:rsidP="00AA765A">
      <w:pPr>
        <w:autoSpaceDE w:val="0"/>
        <w:autoSpaceDN w:val="0"/>
        <w:adjustRightInd w:val="0"/>
        <w:spacing w:after="0" w:line="240" w:lineRule="auto"/>
        <w:ind w:firstLine="708"/>
        <w:jc w:val="both"/>
        <w:rPr>
          <w:rFonts w:ascii="Times New Roman" w:hAnsi="Times New Roman" w:cs="Times New Roman"/>
          <w:sz w:val="20"/>
          <w:szCs w:val="20"/>
        </w:rPr>
      </w:pPr>
      <w:r w:rsidRPr="00AA765A">
        <w:rPr>
          <w:rFonts w:ascii="Times New Roman" w:hAnsi="Times New Roman" w:cs="Times New Roman"/>
          <w:sz w:val="20"/>
          <w:szCs w:val="20"/>
        </w:rPr>
        <w:t>Technology has seamlessly woven itself into the fabric of our daily existence. Projections suggest that by 2025, the craving for smart devices will soar to an estimated 1.8 billion products [5]. However, this burgeoning industry expansion also exposes individuals to unprecedented vulnerabilities.</w:t>
      </w:r>
      <w:r w:rsidR="00972140">
        <w:rPr>
          <w:rFonts w:ascii="Times New Roman" w:hAnsi="Times New Roman" w:cs="Times New Roman"/>
          <w:sz w:val="20"/>
          <w:szCs w:val="20"/>
        </w:rPr>
        <w:t xml:space="preserve"> </w:t>
      </w:r>
      <w:r w:rsidRPr="00AA765A">
        <w:rPr>
          <w:rFonts w:ascii="Times New Roman" w:hAnsi="Times New Roman" w:cs="Times New Roman"/>
          <w:sz w:val="20"/>
          <w:szCs w:val="20"/>
        </w:rPr>
        <w:t>As society's dependence on mobile applications, cloud services, and the integration of "smart" technology into homes and vehicles intensifies, the array of opportunities available to threat actors seeking to compromise privacy expands proportionally. Consequently, attacks targeting the vulnerabilities within these three realms — the cloud, mobile apps, and the Internet of Things (IoT) — remain prevalent, underscoring the paramount importance of adeptly countering such threats</w:t>
      </w:r>
      <w:r>
        <w:rPr>
          <w:rFonts w:ascii="Times New Roman" w:hAnsi="Times New Roman" w:cs="Times New Roman"/>
          <w:sz w:val="20"/>
          <w:szCs w:val="20"/>
        </w:rPr>
        <w:t>.</w:t>
      </w:r>
    </w:p>
    <w:p w:rsidR="001F4E9F" w:rsidRPr="00D3149E" w:rsidRDefault="001F4E9F" w:rsidP="00E12D05">
      <w:pPr>
        <w:autoSpaceDE w:val="0"/>
        <w:autoSpaceDN w:val="0"/>
        <w:adjustRightInd w:val="0"/>
        <w:spacing w:after="0" w:line="240" w:lineRule="auto"/>
        <w:ind w:firstLine="708"/>
        <w:jc w:val="both"/>
        <w:rPr>
          <w:rFonts w:ascii="Times New Roman" w:hAnsi="Times New Roman" w:cs="Times New Roman"/>
          <w:b/>
          <w:sz w:val="20"/>
          <w:szCs w:val="20"/>
        </w:rPr>
      </w:pPr>
    </w:p>
    <w:p w:rsidR="00BB5C66" w:rsidRPr="00BD74C4" w:rsidRDefault="00BD74C4" w:rsidP="00BD74C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2.4 </w:t>
      </w:r>
      <w:r w:rsidR="00A93A8D" w:rsidRPr="00BD74C4">
        <w:rPr>
          <w:rFonts w:ascii="Times New Roman" w:hAnsi="Times New Roman" w:cs="Times New Roman"/>
          <w:b/>
          <w:sz w:val="20"/>
          <w:szCs w:val="20"/>
        </w:rPr>
        <w:t>Potential Risks Inherent in Open-Source Code</w:t>
      </w:r>
    </w:p>
    <w:p w:rsidR="00BB5C66" w:rsidRDefault="00017CC9" w:rsidP="00017CC9">
      <w:pPr>
        <w:autoSpaceDE w:val="0"/>
        <w:autoSpaceDN w:val="0"/>
        <w:adjustRightInd w:val="0"/>
        <w:spacing w:after="0" w:line="240" w:lineRule="auto"/>
        <w:ind w:firstLine="360"/>
        <w:jc w:val="both"/>
        <w:rPr>
          <w:rFonts w:ascii="Times New Roman" w:hAnsi="Times New Roman" w:cs="Times New Roman"/>
          <w:sz w:val="20"/>
          <w:szCs w:val="20"/>
        </w:rPr>
      </w:pPr>
      <w:r w:rsidRPr="00017CC9">
        <w:rPr>
          <w:rFonts w:ascii="Times New Roman" w:hAnsi="Times New Roman" w:cs="Times New Roman"/>
          <w:sz w:val="20"/>
          <w:szCs w:val="20"/>
        </w:rPr>
        <w:t>Open-source application libraries provide codebases that are freely accessible and adaptable without the need for formal authorization, making them indispensable resources for developers. It's estimated that these libraries are integrated into a significant proportion, ranging from 70 to 90 perc</w:t>
      </w:r>
      <w:r>
        <w:rPr>
          <w:rFonts w:ascii="Times New Roman" w:hAnsi="Times New Roman" w:cs="Times New Roman"/>
          <w:sz w:val="20"/>
          <w:szCs w:val="20"/>
        </w:rPr>
        <w:t xml:space="preserve">ent, of software solutions [6]. </w:t>
      </w:r>
      <w:r w:rsidRPr="00017CC9">
        <w:rPr>
          <w:rFonts w:ascii="Times New Roman" w:hAnsi="Times New Roman" w:cs="Times New Roman"/>
          <w:sz w:val="20"/>
          <w:szCs w:val="20"/>
        </w:rPr>
        <w:t>However, the critical issue lies in the fact that a substantial portion of open-source software harbors genuine security vulnerabilities. A 2023 report by Synopsis uncovered that out of the 1,702 codebases it scrutinized, a staggering 87 percent exhibited security concerns [7]. Consequently, organizations will require experts who can meticulously assess and test open-source code, identifying potential weaknesses and implementing necessary patches.</w:t>
      </w:r>
    </w:p>
    <w:p w:rsidR="001F4E9F" w:rsidRPr="00D3149E" w:rsidRDefault="001F4E9F" w:rsidP="00E12D05">
      <w:pPr>
        <w:autoSpaceDE w:val="0"/>
        <w:autoSpaceDN w:val="0"/>
        <w:adjustRightInd w:val="0"/>
        <w:spacing w:after="0" w:line="240" w:lineRule="auto"/>
        <w:ind w:firstLine="360"/>
        <w:jc w:val="both"/>
        <w:rPr>
          <w:rFonts w:ascii="Times New Roman" w:hAnsi="Times New Roman" w:cs="Times New Roman"/>
          <w:sz w:val="20"/>
          <w:szCs w:val="20"/>
        </w:rPr>
      </w:pPr>
    </w:p>
    <w:p w:rsidR="00B73A5A" w:rsidRPr="00D3149E" w:rsidRDefault="00BD74C4" w:rsidP="00E12D05">
      <w:pPr>
        <w:spacing w:after="0" w:line="240" w:lineRule="auto"/>
        <w:jc w:val="both"/>
        <w:outlineLvl w:val="1"/>
        <w:rPr>
          <w:rFonts w:ascii="Times New Roman" w:hAnsi="Times New Roman" w:cs="Times New Roman"/>
          <w:b/>
          <w:sz w:val="20"/>
          <w:szCs w:val="20"/>
        </w:rPr>
      </w:pPr>
      <w:r>
        <w:rPr>
          <w:rFonts w:ascii="Times New Roman" w:hAnsi="Times New Roman" w:cs="Times New Roman"/>
          <w:b/>
          <w:sz w:val="20"/>
          <w:szCs w:val="20"/>
        </w:rPr>
        <w:t>2</w:t>
      </w:r>
      <w:r w:rsidR="003417A7" w:rsidRPr="00017CC9">
        <w:rPr>
          <w:rFonts w:ascii="Times New Roman" w:hAnsi="Times New Roman" w:cs="Times New Roman"/>
          <w:b/>
          <w:sz w:val="20"/>
          <w:szCs w:val="20"/>
        </w:rPr>
        <w:t>.5</w:t>
      </w:r>
      <w:r w:rsidR="003417A7" w:rsidRPr="00D3149E">
        <w:rPr>
          <w:rFonts w:ascii="Times New Roman" w:hAnsi="Times New Roman" w:cs="Times New Roman"/>
          <w:sz w:val="20"/>
          <w:szCs w:val="20"/>
        </w:rPr>
        <w:t xml:space="preserve"> </w:t>
      </w:r>
      <w:r w:rsidR="00017CC9" w:rsidRPr="00017CC9">
        <w:rPr>
          <w:rFonts w:ascii="Times New Roman" w:hAnsi="Times New Roman" w:cs="Times New Roman"/>
          <w:b/>
          <w:sz w:val="20"/>
          <w:szCs w:val="20"/>
        </w:rPr>
        <w:t>Revitalizing Multi-Factor Authentication (MFA)</w:t>
      </w:r>
    </w:p>
    <w:p w:rsidR="00926F6F" w:rsidRDefault="00017CC9" w:rsidP="00017C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017CC9">
        <w:rPr>
          <w:rFonts w:ascii="Times New Roman" w:hAnsi="Times New Roman" w:cs="Times New Roman"/>
          <w:sz w:val="20"/>
          <w:szCs w:val="20"/>
        </w:rPr>
        <w:t xml:space="preserve">Multi-factor authentication (MFA) constitutes an additional security layer designed to enhance the protection of online accounts. While MFA typically offers options involving SMS (text messages and phone calls) and dedicated applications, a greater number of companies opt for SMS due to its simplicity in </w:t>
      </w:r>
      <w:r>
        <w:rPr>
          <w:rFonts w:ascii="Times New Roman" w:hAnsi="Times New Roman" w:cs="Times New Roman"/>
          <w:sz w:val="20"/>
          <w:szCs w:val="20"/>
        </w:rPr>
        <w:t>development and implementation.</w:t>
      </w:r>
      <w:r w:rsidRPr="00017CC9">
        <w:rPr>
          <w:rFonts w:ascii="Times New Roman" w:hAnsi="Times New Roman" w:cs="Times New Roman"/>
          <w:sz w:val="20"/>
          <w:szCs w:val="20"/>
        </w:rPr>
        <w:t>However, this convenience comes at the cost of increased vulnerability. Threat actors have become more adept at exploiting SMS-based authentication methods since text messages lack encryption and remain susceptible to Signaling System 7 (SS7) attacks. In contrast, MFA apps generally offer a higher level of security. Consequently, companies that currently rely on SMS for user authentication may find themselves needing to transition towards MFA apps in the future.</w:t>
      </w:r>
    </w:p>
    <w:p w:rsidR="00017CC9" w:rsidRDefault="00017CC9" w:rsidP="00017CC9">
      <w:pPr>
        <w:spacing w:after="0" w:line="240" w:lineRule="auto"/>
        <w:jc w:val="both"/>
        <w:rPr>
          <w:rFonts w:ascii="Times New Roman" w:hAnsi="Times New Roman" w:cs="Times New Roman"/>
          <w:sz w:val="20"/>
          <w:szCs w:val="20"/>
        </w:rPr>
      </w:pPr>
    </w:p>
    <w:p w:rsidR="00017CC9" w:rsidRDefault="00BD74C4" w:rsidP="00017CC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017CC9" w:rsidRPr="00017CC9">
        <w:rPr>
          <w:rFonts w:ascii="Times New Roman" w:hAnsi="Times New Roman" w:cs="Times New Roman"/>
          <w:b/>
          <w:sz w:val="20"/>
          <w:szCs w:val="20"/>
        </w:rPr>
        <w:t>.6 The Surge in DDoS Attacks to Drive Demand for Mitigation Services</w:t>
      </w:r>
    </w:p>
    <w:p w:rsidR="00F55E74" w:rsidRDefault="00017CC9" w:rsidP="00017CC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017CC9">
        <w:rPr>
          <w:rFonts w:ascii="Times New Roman" w:hAnsi="Times New Roman" w:cs="Times New Roman"/>
          <w:sz w:val="20"/>
          <w:szCs w:val="20"/>
        </w:rPr>
        <w:t>Distributed denial-of-service (DDoS) attacks, which inundate a server's traffic, frequently result in a slowdown or complete disruption of users' online experiences. Remarkably, between March 2022 and March 2023, DDoS attacks surged by a staggering 109 percent [8]. This pronounced escalation underscores the imperative for deploying more advanced and enduring soluti</w:t>
      </w:r>
      <w:r>
        <w:rPr>
          <w:rFonts w:ascii="Times New Roman" w:hAnsi="Times New Roman" w:cs="Times New Roman"/>
          <w:sz w:val="20"/>
          <w:szCs w:val="20"/>
        </w:rPr>
        <w:t xml:space="preserve">ons to counteract DDoS threats. </w:t>
      </w:r>
      <w:r w:rsidRPr="00017CC9">
        <w:rPr>
          <w:rFonts w:ascii="Times New Roman" w:hAnsi="Times New Roman" w:cs="Times New Roman"/>
          <w:sz w:val="20"/>
          <w:szCs w:val="20"/>
        </w:rPr>
        <w:t>In response to this escalating demand, the DDoS mitigation services sector is poised for substantial growth. Furthermore, organizations will necessitate cybersecurity experts who possess the expertise to discern and implement the most suitable DDoS mitigation service providers tailored to their unique requirements</w:t>
      </w:r>
      <w:r>
        <w:rPr>
          <w:rFonts w:ascii="Times New Roman" w:hAnsi="Times New Roman" w:cs="Times New Roman"/>
          <w:sz w:val="20"/>
          <w:szCs w:val="20"/>
        </w:rPr>
        <w:t>.</w:t>
      </w:r>
    </w:p>
    <w:p w:rsidR="00F55E74" w:rsidRDefault="00F55E74" w:rsidP="00017CC9">
      <w:pPr>
        <w:spacing w:after="0" w:line="240" w:lineRule="auto"/>
        <w:jc w:val="both"/>
        <w:rPr>
          <w:rFonts w:ascii="Times New Roman" w:hAnsi="Times New Roman" w:cs="Times New Roman"/>
          <w:sz w:val="20"/>
          <w:szCs w:val="20"/>
        </w:rPr>
      </w:pPr>
    </w:p>
    <w:p w:rsidR="00017CC9" w:rsidRDefault="00BD74C4" w:rsidP="00017CC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F55E74" w:rsidRPr="00DB6A12">
        <w:rPr>
          <w:rFonts w:ascii="Times New Roman" w:hAnsi="Times New Roman" w:cs="Times New Roman"/>
          <w:b/>
          <w:sz w:val="20"/>
          <w:szCs w:val="20"/>
        </w:rPr>
        <w:t>.7</w:t>
      </w:r>
      <w:r w:rsidR="00F55E74" w:rsidRPr="00F55E74">
        <w:rPr>
          <w:rFonts w:ascii="Times New Roman" w:hAnsi="Times New Roman" w:cs="Times New Roman"/>
          <w:b/>
          <w:sz w:val="20"/>
          <w:szCs w:val="20"/>
        </w:rPr>
        <w:t xml:space="preserve"> </w:t>
      </w:r>
      <w:r w:rsidR="00017CC9" w:rsidRPr="00F55E74">
        <w:rPr>
          <w:rFonts w:ascii="Times New Roman" w:hAnsi="Times New Roman" w:cs="Times New Roman"/>
          <w:b/>
          <w:sz w:val="20"/>
          <w:szCs w:val="20"/>
        </w:rPr>
        <w:t xml:space="preserve"> </w:t>
      </w:r>
      <w:r w:rsidR="00F55E74" w:rsidRPr="00F55E74">
        <w:rPr>
          <w:rFonts w:ascii="Times New Roman" w:hAnsi="Times New Roman" w:cs="Times New Roman"/>
          <w:b/>
          <w:sz w:val="20"/>
          <w:szCs w:val="20"/>
        </w:rPr>
        <w:t>Safeguarding Reliable Information is Paramount</w:t>
      </w:r>
    </w:p>
    <w:p w:rsidR="00926F6F" w:rsidRDefault="00F55E74" w:rsidP="00F55E7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F55E74">
        <w:rPr>
          <w:rFonts w:ascii="Times New Roman" w:hAnsi="Times New Roman" w:cs="Times New Roman"/>
          <w:sz w:val="20"/>
          <w:szCs w:val="20"/>
        </w:rPr>
        <w:t>In the realm of data security, cybersecurity measures play a crucial role in establishing and preserving user confidence. The repercussions of any brea</w:t>
      </w:r>
      <w:r>
        <w:rPr>
          <w:rFonts w:ascii="Times New Roman" w:hAnsi="Times New Roman" w:cs="Times New Roman"/>
          <w:sz w:val="20"/>
          <w:szCs w:val="20"/>
        </w:rPr>
        <w:t xml:space="preserve">ch in this trust can be severe. </w:t>
      </w:r>
      <w:r w:rsidRPr="00F55E74">
        <w:rPr>
          <w:rFonts w:ascii="Times New Roman" w:hAnsi="Times New Roman" w:cs="Times New Roman"/>
          <w:sz w:val="20"/>
          <w:szCs w:val="20"/>
        </w:rPr>
        <w:t>However, the World Economic Forum cautions that trust dynamics will undergo a transformation with the ascent of AI [9]. As the lines blur between content generated by humans and algorithms, users will increasingly gravitate towards sources that offer dependable and credible information. Consequently, cybersecurity professionals may find themselves shifting their focus from an exclusive emphasis on data privacy to the broader task of ensuring and safeguarding the authenticity of information</w:t>
      </w:r>
      <w:r>
        <w:rPr>
          <w:rFonts w:ascii="Times New Roman" w:hAnsi="Times New Roman" w:cs="Times New Roman"/>
          <w:sz w:val="20"/>
          <w:szCs w:val="20"/>
        </w:rPr>
        <w:t>.</w:t>
      </w:r>
    </w:p>
    <w:p w:rsidR="00327EE8" w:rsidRDefault="00327EE8" w:rsidP="00F55E74">
      <w:pPr>
        <w:spacing w:after="0" w:line="240" w:lineRule="auto"/>
        <w:jc w:val="both"/>
        <w:rPr>
          <w:rFonts w:ascii="Times New Roman" w:hAnsi="Times New Roman" w:cs="Times New Roman"/>
          <w:sz w:val="20"/>
          <w:szCs w:val="20"/>
        </w:rPr>
      </w:pPr>
    </w:p>
    <w:p w:rsidR="00327EE8" w:rsidRDefault="00327EE8" w:rsidP="00F55E74">
      <w:pPr>
        <w:spacing w:after="0" w:line="240" w:lineRule="auto"/>
        <w:jc w:val="both"/>
        <w:rPr>
          <w:rFonts w:ascii="Times New Roman" w:hAnsi="Times New Roman" w:cs="Times New Roman"/>
          <w:sz w:val="20"/>
          <w:szCs w:val="20"/>
        </w:rPr>
      </w:pPr>
    </w:p>
    <w:p w:rsidR="00972140" w:rsidRDefault="00972140" w:rsidP="00F55E74">
      <w:pPr>
        <w:spacing w:after="0" w:line="240" w:lineRule="auto"/>
        <w:jc w:val="both"/>
        <w:rPr>
          <w:rFonts w:ascii="Times New Roman" w:hAnsi="Times New Roman" w:cs="Times New Roman"/>
          <w:sz w:val="20"/>
          <w:szCs w:val="20"/>
        </w:rPr>
      </w:pPr>
    </w:p>
    <w:p w:rsidR="00972140" w:rsidRDefault="00972140" w:rsidP="00F55E74">
      <w:pPr>
        <w:spacing w:after="0" w:line="240" w:lineRule="auto"/>
        <w:jc w:val="both"/>
        <w:rPr>
          <w:rFonts w:ascii="Times New Roman" w:hAnsi="Times New Roman" w:cs="Times New Roman"/>
          <w:sz w:val="20"/>
          <w:szCs w:val="20"/>
        </w:rPr>
      </w:pPr>
    </w:p>
    <w:p w:rsidR="00972140" w:rsidRDefault="00972140" w:rsidP="00F55E74">
      <w:pPr>
        <w:spacing w:after="0" w:line="240" w:lineRule="auto"/>
        <w:jc w:val="both"/>
        <w:rPr>
          <w:rFonts w:ascii="Times New Roman" w:hAnsi="Times New Roman" w:cs="Times New Roman"/>
          <w:sz w:val="20"/>
          <w:szCs w:val="20"/>
        </w:rPr>
      </w:pPr>
    </w:p>
    <w:p w:rsidR="00972140" w:rsidRDefault="00972140" w:rsidP="00F55E74">
      <w:pPr>
        <w:spacing w:after="0" w:line="240" w:lineRule="auto"/>
        <w:jc w:val="both"/>
        <w:rPr>
          <w:rFonts w:ascii="Times New Roman" w:hAnsi="Times New Roman" w:cs="Times New Roman"/>
          <w:sz w:val="20"/>
          <w:szCs w:val="20"/>
        </w:rPr>
      </w:pPr>
    </w:p>
    <w:p w:rsidR="00327EE8" w:rsidRDefault="00327EE8" w:rsidP="00F55E74">
      <w:pPr>
        <w:spacing w:after="0" w:line="240" w:lineRule="auto"/>
        <w:jc w:val="both"/>
        <w:rPr>
          <w:rFonts w:ascii="Times New Roman" w:hAnsi="Times New Roman" w:cs="Times New Roman"/>
          <w:sz w:val="20"/>
          <w:szCs w:val="20"/>
        </w:rPr>
      </w:pPr>
    </w:p>
    <w:p w:rsidR="00327EE8" w:rsidRPr="00F55E74" w:rsidRDefault="00327EE8" w:rsidP="00F55E74">
      <w:pPr>
        <w:spacing w:after="0" w:line="240" w:lineRule="auto"/>
        <w:jc w:val="both"/>
        <w:rPr>
          <w:rFonts w:ascii="Times New Roman" w:hAnsi="Times New Roman" w:cs="Times New Roman"/>
          <w:sz w:val="20"/>
          <w:szCs w:val="20"/>
        </w:rPr>
      </w:pPr>
    </w:p>
    <w:p w:rsidR="00F55E74" w:rsidRPr="00D3149E" w:rsidRDefault="00F55E74" w:rsidP="00E12D05">
      <w:pPr>
        <w:spacing w:after="0" w:line="240" w:lineRule="auto"/>
        <w:jc w:val="both"/>
        <w:rPr>
          <w:rFonts w:ascii="Times New Roman" w:hAnsi="Times New Roman" w:cs="Times New Roman"/>
          <w:sz w:val="20"/>
          <w:szCs w:val="20"/>
        </w:rPr>
      </w:pPr>
    </w:p>
    <w:p w:rsidR="00BD74C4" w:rsidRPr="00327EE8" w:rsidRDefault="00BD74C4" w:rsidP="00BD74C4">
      <w:pPr>
        <w:pStyle w:val="ListParagraph"/>
        <w:numPr>
          <w:ilvl w:val="0"/>
          <w:numId w:val="8"/>
        </w:numPr>
        <w:spacing w:after="0" w:line="240" w:lineRule="auto"/>
        <w:jc w:val="center"/>
        <w:outlineLvl w:val="0"/>
        <w:rPr>
          <w:rFonts w:ascii="Times New Roman" w:hAnsi="Times New Roman" w:cs="Times New Roman"/>
        </w:rPr>
      </w:pPr>
      <w:r w:rsidRPr="00327EE8">
        <w:rPr>
          <w:rFonts w:ascii="Times New Roman" w:hAnsi="Times New Roman" w:cs="Times New Roman"/>
          <w:b/>
        </w:rPr>
        <w:lastRenderedPageBreak/>
        <w:t>THE CURRENT STATE OF SECURITY: TECHNOLOGIES AND TRENDS</w:t>
      </w:r>
    </w:p>
    <w:p w:rsidR="005B678C" w:rsidRPr="005B678C" w:rsidRDefault="005B678C" w:rsidP="005B678C">
      <w:pPr>
        <w:pStyle w:val="ListParagraph"/>
        <w:spacing w:after="0" w:line="240" w:lineRule="auto"/>
        <w:jc w:val="center"/>
        <w:outlineLvl w:val="0"/>
        <w:rPr>
          <w:rFonts w:ascii="Times New Roman" w:hAnsi="Times New Roman" w:cs="Times New Roman"/>
          <w:sz w:val="20"/>
          <w:szCs w:val="20"/>
        </w:rPr>
      </w:pPr>
    </w:p>
    <w:p w:rsidR="002F2360" w:rsidRDefault="00972140" w:rsidP="00BD74C4">
      <w:pPr>
        <w:pStyle w:val="ListParagraph"/>
        <w:spacing w:after="0" w:line="240" w:lineRule="auto"/>
        <w:ind w:left="0"/>
        <w:jc w:val="both"/>
        <w:outlineLvl w:val="0"/>
        <w:rPr>
          <w:rFonts w:ascii="Times New Roman" w:hAnsi="Times New Roman" w:cs="Times New Roman"/>
          <w:sz w:val="20"/>
          <w:szCs w:val="20"/>
        </w:rPr>
      </w:pPr>
      <w:r>
        <w:rPr>
          <w:rFonts w:ascii="Times New Roman" w:hAnsi="Times New Roman" w:cs="Times New Roman"/>
          <w:sz w:val="20"/>
          <w:szCs w:val="20"/>
        </w:rPr>
        <w:tab/>
      </w:r>
      <w:r w:rsidR="00BD74C4" w:rsidRPr="00BD74C4">
        <w:rPr>
          <w:rFonts w:ascii="Times New Roman" w:hAnsi="Times New Roman" w:cs="Times New Roman"/>
          <w:sz w:val="20"/>
          <w:szCs w:val="20"/>
        </w:rPr>
        <w:t>Cybersecurity stands as a perpetually evolving domain, where cybercriminals continuously adapt their tactics and targets in response to the varying degrees of security measures enacted by large organizations and the vulnerabilities exposed by others. Small and medium-sized businesses are not exempt from this dynamic landscape. As technology advances, so do the methods employed by cybercriminals to exploit vulnerabilities.</w:t>
      </w:r>
      <w:r w:rsidR="00BD74C4">
        <w:rPr>
          <w:rFonts w:ascii="Times New Roman" w:hAnsi="Times New Roman" w:cs="Times New Roman"/>
          <w:sz w:val="20"/>
          <w:szCs w:val="20"/>
        </w:rPr>
        <w:t xml:space="preserve"> </w:t>
      </w:r>
      <w:r w:rsidR="00BD74C4" w:rsidRPr="00BD74C4">
        <w:rPr>
          <w:rFonts w:ascii="Times New Roman" w:hAnsi="Times New Roman" w:cs="Times New Roman"/>
          <w:sz w:val="20"/>
          <w:szCs w:val="20"/>
        </w:rPr>
        <w:t>The significance of cybersecurity cannot be overstated, especially concerning the protection of personal and sensitive business data, whether held by the organizations themselves or entrusted to third-party vendors. The reality is that no network remains immune to potential intrusions, and the aftermath of cybercrime can exact a substantial toll on these entities. According to PurpleSec's findings, the annual cost of cybersecurity has surged by 22.7% since 2021, with small businesses alone facing potential data breach expenses ranging from $120,000 to $1.24 million (PurpleSec, 2023)</w:t>
      </w:r>
      <w:r w:rsidR="0055308F">
        <w:rPr>
          <w:rFonts w:ascii="Times New Roman" w:hAnsi="Times New Roman" w:cs="Times New Roman"/>
          <w:sz w:val="20"/>
          <w:szCs w:val="20"/>
        </w:rPr>
        <w:t xml:space="preserve"> [12]</w:t>
      </w:r>
      <w:r w:rsidR="00BD74C4" w:rsidRPr="00BD74C4">
        <w:rPr>
          <w:rFonts w:ascii="Times New Roman" w:hAnsi="Times New Roman" w:cs="Times New Roman"/>
          <w:sz w:val="20"/>
          <w:szCs w:val="20"/>
        </w:rPr>
        <w:t>.</w:t>
      </w:r>
      <w:r w:rsidR="00BD74C4">
        <w:rPr>
          <w:rFonts w:ascii="Times New Roman" w:hAnsi="Times New Roman" w:cs="Times New Roman"/>
          <w:sz w:val="20"/>
          <w:szCs w:val="20"/>
        </w:rPr>
        <w:t xml:space="preserve"> </w:t>
      </w:r>
      <w:r w:rsidR="00BD74C4" w:rsidRPr="00BD74C4">
        <w:rPr>
          <w:rFonts w:ascii="Times New Roman" w:hAnsi="Times New Roman" w:cs="Times New Roman"/>
          <w:sz w:val="20"/>
          <w:szCs w:val="20"/>
        </w:rPr>
        <w:t>In light of these mounting threats, organizations must rely on cybersecurity professionals to maintain an optimal level of defense in safeguarding the data under their responsibility. These professionals must continually update their knowledge base with the latest cybersecurity tools, threats, and insights to effectively address the escalating crisis. Whether an organization's focus lies in securing critical infrastructure, networks, applications, or Internet of Things (IoT) devices, vigilance regarding emerging threat vectors and staying abreast of the most recent cybersecurity trends is indispensable in fortifying defenses against potential cyberattacks.</w:t>
      </w:r>
    </w:p>
    <w:p w:rsidR="00BD74C4" w:rsidRDefault="00BD74C4" w:rsidP="00BD74C4">
      <w:pPr>
        <w:spacing w:after="0" w:line="240" w:lineRule="auto"/>
        <w:jc w:val="both"/>
        <w:rPr>
          <w:rFonts w:ascii="Times New Roman" w:hAnsi="Times New Roman" w:cs="Times New Roman"/>
          <w:sz w:val="20"/>
          <w:szCs w:val="20"/>
        </w:rPr>
      </w:pPr>
    </w:p>
    <w:p w:rsidR="00BD74C4" w:rsidRPr="00F8577B" w:rsidRDefault="00BD74C4" w:rsidP="00BD74C4">
      <w:pPr>
        <w:spacing w:after="0" w:line="240" w:lineRule="auto"/>
        <w:jc w:val="both"/>
        <w:rPr>
          <w:rFonts w:ascii="Times New Roman" w:hAnsi="Times New Roman" w:cs="Times New Roman"/>
          <w:b/>
          <w:sz w:val="20"/>
          <w:szCs w:val="20"/>
        </w:rPr>
      </w:pPr>
      <w:r w:rsidRPr="00F8577B">
        <w:rPr>
          <w:rFonts w:ascii="Times New Roman" w:hAnsi="Times New Roman" w:cs="Times New Roman"/>
          <w:b/>
          <w:sz w:val="20"/>
          <w:szCs w:val="20"/>
        </w:rPr>
        <w:t xml:space="preserve">3.1 </w:t>
      </w:r>
      <w:r w:rsidR="00F8577B" w:rsidRPr="00F8577B">
        <w:rPr>
          <w:rFonts w:ascii="Times New Roman" w:hAnsi="Times New Roman" w:cs="Times New Roman"/>
          <w:b/>
          <w:sz w:val="20"/>
          <w:szCs w:val="20"/>
        </w:rPr>
        <w:t>Key Cybersecurity Trends for Your Awareness in 2023</w:t>
      </w:r>
    </w:p>
    <w:p w:rsidR="00F8577B" w:rsidRPr="00F8577B" w:rsidRDefault="00F8577B" w:rsidP="00F8577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F8577B">
        <w:rPr>
          <w:rFonts w:ascii="Times New Roman" w:hAnsi="Times New Roman" w:cs="Times New Roman"/>
          <w:sz w:val="20"/>
          <w:szCs w:val="20"/>
        </w:rPr>
        <w:t>Despite continuous efforts spanning more than a decade to draw enterprises' attention to cybersecurity trends, the incidence of cybersecurity attacks has not only persisted but has also escalated significantly in recent years across diverse industries. Cybercriminals are relentlessly advancing their malicious agendas, leveraging sophisticated tactics, and exploiting the rapid digital transformation that organizations are currently undergoing.</w:t>
      </w:r>
    </w:p>
    <w:p w:rsidR="00BD74C4"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t>As highlighted by Ivana Vojinovic of Data Prot, a staggering 70% of small businesses find themselves ill-prepared to face incoming threats, while a startling 88% of experienced unethical hackers can breach organizational defenses within a mere 12-hour timeframe (2022). The cumulative cost of cybercrimes in 2022 soared to a staggering USD 6 trillion. Drawing on data amalgamated from various sources, Ivana Vojinovic also projected that over 33 billion accounts could potentially fall victim to breaches by the year 2023 (Vojinovic, 2022)</w:t>
      </w:r>
      <w:r w:rsidR="0055308F">
        <w:rPr>
          <w:rFonts w:ascii="Times New Roman" w:hAnsi="Times New Roman" w:cs="Times New Roman"/>
          <w:sz w:val="20"/>
          <w:szCs w:val="20"/>
        </w:rPr>
        <w:t xml:space="preserve"> [13]</w:t>
      </w:r>
      <w:r w:rsidRPr="00F8577B">
        <w:rPr>
          <w:rFonts w:ascii="Times New Roman" w:hAnsi="Times New Roman" w:cs="Times New Roman"/>
          <w:sz w:val="20"/>
          <w:szCs w:val="20"/>
        </w:rPr>
        <w:t>. While the veracity of these forecasts remains uncertain, they undeniably serve as a stark wake-up call for enterprises, urging them to prioritize and enhance their security measures.</w:t>
      </w:r>
    </w:p>
    <w:p w:rsidR="00F8577B" w:rsidRDefault="00F8577B" w:rsidP="00F8577B">
      <w:pPr>
        <w:spacing w:after="0" w:line="240" w:lineRule="auto"/>
        <w:jc w:val="both"/>
        <w:rPr>
          <w:rFonts w:ascii="Times New Roman" w:hAnsi="Times New Roman" w:cs="Times New Roman"/>
          <w:sz w:val="20"/>
          <w:szCs w:val="20"/>
        </w:rPr>
      </w:pPr>
    </w:p>
    <w:p w:rsidR="00F8577B" w:rsidRDefault="00F8577B" w:rsidP="00F8577B">
      <w:pPr>
        <w:spacing w:after="0" w:line="240" w:lineRule="auto"/>
        <w:jc w:val="both"/>
        <w:rPr>
          <w:rFonts w:ascii="Times New Roman" w:hAnsi="Times New Roman" w:cs="Times New Roman"/>
          <w:b/>
          <w:sz w:val="20"/>
          <w:szCs w:val="20"/>
        </w:rPr>
      </w:pPr>
      <w:r w:rsidRPr="00F8577B">
        <w:rPr>
          <w:rFonts w:ascii="Times New Roman" w:hAnsi="Times New Roman" w:cs="Times New Roman"/>
          <w:b/>
          <w:sz w:val="20"/>
          <w:szCs w:val="20"/>
        </w:rPr>
        <w:t>3.2 Security in Hybrid and Multi-Cloud Environments</w:t>
      </w:r>
    </w:p>
    <w:p w:rsidR="00F8577B" w:rsidRPr="00F8577B" w:rsidRDefault="00F8577B" w:rsidP="00F8577B">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F8577B">
        <w:rPr>
          <w:rFonts w:ascii="Times New Roman" w:hAnsi="Times New Roman" w:cs="Times New Roman"/>
          <w:sz w:val="20"/>
          <w:szCs w:val="20"/>
        </w:rPr>
        <w:t>Cloud security has emerged as a paramount concern over the years. Enterprises have progressively shifted their workloads to the cloud to optimize operational costs. However, in recent times, the prevailing trend has shifted towards embracing a multi-cloud or hybrid cloud strategy. This approach aims to retain critical workloads within the enterprise's confines while leveraging service features from various cloud providers that best align with their business needs. Some enterprises have even contemplated migrating away from the cloud due to considerations involving cost, performance, and security. Such architectural shifts and migrations necessitate the acquisition of the right talent and the engagement of skilled cybersecurity professionals to fortify security defenses and implement robust data protection mechanisms throughout the transformation.</w:t>
      </w:r>
    </w:p>
    <w:p w:rsidR="00F8577B" w:rsidRPr="00F8577B" w:rsidRDefault="00F8577B" w:rsidP="00F8577B">
      <w:pPr>
        <w:spacing w:after="0" w:line="240" w:lineRule="auto"/>
        <w:jc w:val="both"/>
        <w:rPr>
          <w:rFonts w:ascii="Times New Roman" w:hAnsi="Times New Roman" w:cs="Times New Roman"/>
          <w:sz w:val="20"/>
          <w:szCs w:val="20"/>
        </w:rPr>
      </w:pPr>
    </w:p>
    <w:p w:rsidR="00F8577B" w:rsidRPr="00F8577B"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t>The expansive proliferation of digital services, ranging from mobile banking apps to e-booking platforms and online shopping portals, has created lucrative opportunities for hackers to infiltrate user accounts and pilfer personal data. The integration of IoT with cloud applications has introduced new vulnerabilities, especially in industries like healthcare, where an increasing volume of patient records now resides in the cloud. Unscrupulous hackers are devising innovative social engineering tactics to target vulnerable hospital patients, placing the healthcare sector at substantial risk. Despite the proliferation of security and privacy compliance programs mandated by consumer-regulated industries, misconfigurations and human errors continue to pose significant impediments to cloud security.</w:t>
      </w:r>
    </w:p>
    <w:p w:rsidR="00F8577B" w:rsidRPr="00F8577B" w:rsidRDefault="00F8577B" w:rsidP="00F8577B">
      <w:pPr>
        <w:spacing w:after="0" w:line="240" w:lineRule="auto"/>
        <w:jc w:val="both"/>
        <w:rPr>
          <w:rFonts w:ascii="Times New Roman" w:hAnsi="Times New Roman" w:cs="Times New Roman"/>
          <w:sz w:val="20"/>
          <w:szCs w:val="20"/>
        </w:rPr>
      </w:pPr>
    </w:p>
    <w:p w:rsidR="00F8577B" w:rsidRPr="00F8577B"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t>Phishing attacks persist as a prevalent threat, with the cloud serving as a conduit for the distribution of malware and other malicious software to execute large-scale cyberattacks. As novel technologies are introduced, the landscape witnesses a rapid proliferation of emerging threats, granting cybercriminals greater opportunities to orchestrate cyber assaults and cause more extensive security breaches with heightened repercussions for enterprises and their brand reputation. Staying well-informed about the latest cybersecurity trends and anticipating what lies ahead in 2023 and beyond is instrumental for enterprises in strengthening their defenses [Staff, 2023]</w:t>
      </w:r>
      <w:r w:rsidR="0055308F">
        <w:rPr>
          <w:rFonts w:ascii="Times New Roman" w:hAnsi="Times New Roman" w:cs="Times New Roman"/>
          <w:sz w:val="20"/>
          <w:szCs w:val="20"/>
        </w:rPr>
        <w:t xml:space="preserve"> [14]</w:t>
      </w:r>
      <w:r w:rsidRPr="00F8577B">
        <w:rPr>
          <w:rFonts w:ascii="Times New Roman" w:hAnsi="Times New Roman" w:cs="Times New Roman"/>
          <w:sz w:val="20"/>
          <w:szCs w:val="20"/>
        </w:rPr>
        <w:t>.</w:t>
      </w:r>
    </w:p>
    <w:p w:rsidR="00F8577B" w:rsidRPr="00F8577B" w:rsidRDefault="00F8577B" w:rsidP="00F8577B">
      <w:pPr>
        <w:spacing w:after="0" w:line="240" w:lineRule="auto"/>
        <w:jc w:val="both"/>
        <w:rPr>
          <w:rFonts w:ascii="Times New Roman" w:hAnsi="Times New Roman" w:cs="Times New Roman"/>
          <w:sz w:val="20"/>
          <w:szCs w:val="20"/>
        </w:rPr>
      </w:pPr>
    </w:p>
    <w:p w:rsidR="00F8577B" w:rsidRPr="00F8577B"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lastRenderedPageBreak/>
        <w:t>Cloud solutions further hinge on supply chain integration, thereby enlarging the attack surface susceptible to supply-chain or value-chain attacks. Although regulatory and security compliance frameworks often mandate regular vendor assessments, enterprises must exercise due diligence to mitigate the risks associated with supply-chain attacks.</w:t>
      </w:r>
    </w:p>
    <w:p w:rsidR="00F8577B" w:rsidRPr="00F8577B" w:rsidRDefault="00F8577B" w:rsidP="00F8577B">
      <w:pPr>
        <w:spacing w:after="0" w:line="240" w:lineRule="auto"/>
        <w:jc w:val="both"/>
        <w:rPr>
          <w:rFonts w:ascii="Times New Roman" w:hAnsi="Times New Roman" w:cs="Times New Roman"/>
          <w:sz w:val="20"/>
          <w:szCs w:val="20"/>
        </w:rPr>
      </w:pPr>
    </w:p>
    <w:p w:rsidR="00F8577B" w:rsidRPr="00F8577B"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t>Enterprises face the imperative of fortifying their security strategies to safeguard their cloud infrastructures, encompassing identity and access management, data protection, and vulnerability monitoring, among other aspects. Cyber risks continue to diversify, necessitating the modernization of information technology (IT) security practices to effectively counteract evolving cybersecurity threats. Organizations are revising their security policies and addressing vulnerabilities stemming from insecure application programming interfaces (APIs) to tackle cloud misconfigurations.</w:t>
      </w:r>
    </w:p>
    <w:p w:rsidR="00F8577B" w:rsidRPr="00F8577B" w:rsidRDefault="00F8577B" w:rsidP="00F8577B">
      <w:pPr>
        <w:spacing w:after="0" w:line="240" w:lineRule="auto"/>
        <w:jc w:val="both"/>
        <w:rPr>
          <w:rFonts w:ascii="Times New Roman" w:hAnsi="Times New Roman" w:cs="Times New Roman"/>
          <w:sz w:val="20"/>
          <w:szCs w:val="20"/>
        </w:rPr>
      </w:pPr>
    </w:p>
    <w:p w:rsidR="00F8577B" w:rsidRPr="00F8577B" w:rsidRDefault="00F8577B" w:rsidP="00F8577B">
      <w:pPr>
        <w:spacing w:after="0" w:line="240" w:lineRule="auto"/>
        <w:jc w:val="both"/>
        <w:rPr>
          <w:rFonts w:ascii="Times New Roman" w:hAnsi="Times New Roman" w:cs="Times New Roman"/>
          <w:sz w:val="20"/>
          <w:szCs w:val="20"/>
        </w:rPr>
      </w:pPr>
      <w:r w:rsidRPr="00F8577B">
        <w:rPr>
          <w:rFonts w:ascii="Times New Roman" w:hAnsi="Times New Roman" w:cs="Times New Roman"/>
          <w:sz w:val="20"/>
          <w:szCs w:val="20"/>
        </w:rPr>
        <w:t>Enhancing architectural visibility, implementing Multi-factor Authentication (MFA) and artificial intelligence (AI) solutions, and embracing the Zero Trust Access (ZTA) approach to network security represent some of the measures organizations are employing to address vulnerabilities and security threats in the cloud, among a plethora of other strategies.</w:t>
      </w:r>
    </w:p>
    <w:p w:rsidR="00F8577B" w:rsidRDefault="00F8577B" w:rsidP="000B6369">
      <w:pPr>
        <w:pStyle w:val="Caption"/>
        <w:keepNext/>
        <w:spacing w:after="0"/>
        <w:jc w:val="center"/>
        <w:rPr>
          <w:rFonts w:ascii="Times New Roman" w:hAnsi="Times New Roman" w:cs="Times New Roman"/>
          <w:b/>
          <w:i w:val="0"/>
          <w:color w:val="auto"/>
          <w:sz w:val="20"/>
          <w:szCs w:val="20"/>
        </w:rPr>
      </w:pPr>
    </w:p>
    <w:p w:rsidR="00F8577B" w:rsidRDefault="00F8577B" w:rsidP="00F8577B">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3.3 </w:t>
      </w:r>
      <w:r w:rsidRPr="00F8577B">
        <w:rPr>
          <w:rFonts w:ascii="Times New Roman" w:hAnsi="Times New Roman" w:cs="Times New Roman"/>
          <w:b/>
          <w:i w:val="0"/>
          <w:color w:val="auto"/>
          <w:sz w:val="20"/>
          <w:szCs w:val="20"/>
        </w:rPr>
        <w:t>Sophisticated and Persistent Cyber Threats (SPTs)</w:t>
      </w:r>
    </w:p>
    <w:p w:rsidR="007D3D3A" w:rsidRPr="007D3D3A" w:rsidRDefault="007D3D3A" w:rsidP="007D3D3A">
      <w:pPr>
        <w:jc w:val="both"/>
        <w:rPr>
          <w:rFonts w:ascii="Times New Roman" w:hAnsi="Times New Roman" w:cs="Times New Roman"/>
          <w:sz w:val="20"/>
          <w:szCs w:val="20"/>
        </w:rPr>
      </w:pPr>
      <w:r>
        <w:tab/>
      </w:r>
      <w:r w:rsidRPr="007D3D3A">
        <w:rPr>
          <w:rFonts w:ascii="Times New Roman" w:hAnsi="Times New Roman" w:cs="Times New Roman"/>
          <w:sz w:val="20"/>
          <w:szCs w:val="20"/>
        </w:rPr>
        <w:t>Sophisticated and Persistent Cyber Threats (SPTs)</w:t>
      </w:r>
      <w:r>
        <w:rPr>
          <w:rFonts w:ascii="Times New Roman" w:hAnsi="Times New Roman" w:cs="Times New Roman"/>
          <w:sz w:val="20"/>
          <w:szCs w:val="20"/>
        </w:rPr>
        <w:t xml:space="preserve"> </w:t>
      </w:r>
      <w:r w:rsidRPr="007D3D3A">
        <w:rPr>
          <w:rFonts w:ascii="Times New Roman" w:hAnsi="Times New Roman" w:cs="Times New Roman"/>
          <w:sz w:val="20"/>
          <w:szCs w:val="20"/>
        </w:rPr>
        <w:t xml:space="preserve">represent meticulously orchestrated attacks designed to infiltrate networks stealthily, allowing intruders to operate undetected for extended periods while exfiltrating sensitive information. APTs possess the capability to disrupt business operations and gain illicit access to systems without the awareness of users. The understanding of the </w:t>
      </w:r>
      <w:r w:rsidR="00CF4003">
        <w:rPr>
          <w:rFonts w:ascii="Times New Roman" w:hAnsi="Times New Roman" w:cs="Times New Roman"/>
          <w:sz w:val="20"/>
          <w:szCs w:val="20"/>
        </w:rPr>
        <w:t>SPT</w:t>
      </w:r>
      <w:r w:rsidRPr="007D3D3A">
        <w:rPr>
          <w:rFonts w:ascii="Times New Roman" w:hAnsi="Times New Roman" w:cs="Times New Roman"/>
          <w:sz w:val="20"/>
          <w:szCs w:val="20"/>
        </w:rPr>
        <w:t xml:space="preserve"> landscape and the effective mitigation of associated risks remains incomplete, casting a negative impact on the </w:t>
      </w:r>
      <w:r w:rsidR="00CF4003">
        <w:rPr>
          <w:rFonts w:ascii="Times New Roman" w:hAnsi="Times New Roman" w:cs="Times New Roman"/>
          <w:sz w:val="20"/>
          <w:szCs w:val="20"/>
        </w:rPr>
        <w:t>SPT</w:t>
      </w:r>
      <w:r w:rsidRPr="007D3D3A">
        <w:rPr>
          <w:rFonts w:ascii="Times New Roman" w:hAnsi="Times New Roman" w:cs="Times New Roman"/>
          <w:sz w:val="20"/>
          <w:szCs w:val="20"/>
        </w:rPr>
        <w:t xml:space="preserve"> protection market.</w:t>
      </w:r>
    </w:p>
    <w:p w:rsidR="007D3D3A" w:rsidRPr="007D3D3A" w:rsidRDefault="007D3D3A" w:rsidP="007D3D3A">
      <w:pPr>
        <w:jc w:val="both"/>
        <w:rPr>
          <w:rFonts w:ascii="Times New Roman" w:hAnsi="Times New Roman" w:cs="Times New Roman"/>
          <w:sz w:val="20"/>
          <w:szCs w:val="20"/>
        </w:rPr>
      </w:pPr>
      <w:r w:rsidRPr="007D3D3A">
        <w:rPr>
          <w:rFonts w:ascii="Times New Roman" w:hAnsi="Times New Roman" w:cs="Times New Roman"/>
          <w:sz w:val="20"/>
          <w:szCs w:val="20"/>
        </w:rPr>
        <w:t xml:space="preserve">Some </w:t>
      </w:r>
      <w:r w:rsidR="00CF4003">
        <w:rPr>
          <w:rFonts w:ascii="Times New Roman" w:hAnsi="Times New Roman" w:cs="Times New Roman"/>
          <w:sz w:val="20"/>
          <w:szCs w:val="20"/>
        </w:rPr>
        <w:t>SPT</w:t>
      </w:r>
      <w:r w:rsidRPr="007D3D3A">
        <w:rPr>
          <w:rFonts w:ascii="Times New Roman" w:hAnsi="Times New Roman" w:cs="Times New Roman"/>
          <w:sz w:val="20"/>
          <w:szCs w:val="20"/>
        </w:rPr>
        <w:t xml:space="preserve">s attain a significant scale, with military-grade </w:t>
      </w:r>
      <w:r w:rsidR="00CF4003">
        <w:rPr>
          <w:rFonts w:ascii="Times New Roman" w:hAnsi="Times New Roman" w:cs="Times New Roman"/>
          <w:sz w:val="20"/>
          <w:szCs w:val="20"/>
        </w:rPr>
        <w:t>SPT</w:t>
      </w:r>
      <w:r w:rsidRPr="007D3D3A">
        <w:rPr>
          <w:rFonts w:ascii="Times New Roman" w:hAnsi="Times New Roman" w:cs="Times New Roman"/>
          <w:sz w:val="20"/>
          <w:szCs w:val="20"/>
        </w:rPr>
        <w:t>s specifically targeting the critical infrastructure and governmental institutions of nations. A comprehensive analytical report on the ongoing cyber warfare experienced by Ukraine identified "Web-based vulnerabilities and persistence methods" as the foremost cybersecurity incidents in 2022, attributable to the relentless onslaught from various APT groups aiming to achieve "disruption, espionage, and data theft" (SSSCIP, 2023)</w:t>
      </w:r>
      <w:r w:rsidR="0055308F">
        <w:rPr>
          <w:rFonts w:ascii="Times New Roman" w:hAnsi="Times New Roman" w:cs="Times New Roman"/>
          <w:sz w:val="20"/>
          <w:szCs w:val="20"/>
        </w:rPr>
        <w:t xml:space="preserve"> [15]</w:t>
      </w:r>
      <w:r w:rsidRPr="007D3D3A">
        <w:rPr>
          <w:rFonts w:ascii="Times New Roman" w:hAnsi="Times New Roman" w:cs="Times New Roman"/>
          <w:sz w:val="20"/>
          <w:szCs w:val="20"/>
        </w:rPr>
        <w:t>.</w:t>
      </w:r>
    </w:p>
    <w:p w:rsidR="00F8577B" w:rsidRDefault="00CF4003" w:rsidP="007D3D3A">
      <w:pPr>
        <w:jc w:val="both"/>
        <w:rPr>
          <w:rFonts w:ascii="Times New Roman" w:hAnsi="Times New Roman" w:cs="Times New Roman"/>
          <w:sz w:val="20"/>
          <w:szCs w:val="20"/>
        </w:rPr>
      </w:pPr>
      <w:r>
        <w:rPr>
          <w:rFonts w:ascii="Times New Roman" w:hAnsi="Times New Roman" w:cs="Times New Roman"/>
          <w:sz w:val="20"/>
          <w:szCs w:val="20"/>
        </w:rPr>
        <w:t>SPT</w:t>
      </w:r>
      <w:r w:rsidR="007D3D3A" w:rsidRPr="007D3D3A">
        <w:rPr>
          <w:rFonts w:ascii="Times New Roman" w:hAnsi="Times New Roman" w:cs="Times New Roman"/>
          <w:sz w:val="20"/>
          <w:szCs w:val="20"/>
        </w:rPr>
        <w:t xml:space="preserve">s can originate from diverse sources, including the web, email, software, and physical computer systems. Accounts can be compromised through various means facilitated by these threats, such as phishing and social engineering campaigns. APT attack objectives can be categorized into four primary domains: cyber espionage, data destruction, hacktivism, and financial gain through criminal activities. An emerging concern lies in Operational Technology (OT) cybersecurity, where </w:t>
      </w:r>
      <w:r>
        <w:rPr>
          <w:rFonts w:ascii="Times New Roman" w:hAnsi="Times New Roman" w:cs="Times New Roman"/>
          <w:sz w:val="20"/>
          <w:szCs w:val="20"/>
        </w:rPr>
        <w:t>SPT</w:t>
      </w:r>
      <w:r w:rsidR="007D3D3A" w:rsidRPr="007D3D3A">
        <w:rPr>
          <w:rFonts w:ascii="Times New Roman" w:hAnsi="Times New Roman" w:cs="Times New Roman"/>
          <w:sz w:val="20"/>
          <w:szCs w:val="20"/>
        </w:rPr>
        <w:t>s seek to exploit vulnerable and outdated software within Industrial Control Systems (ICS), making it imperative to adopt integrated security and technological advancements. This strategic approach is poised to propel the advanced threat protection market towards unprecedented growth. Currently, most enterprises can fortify their defenses by investing in Web Application Firewalls and API gateways to secure web applications and oversee critical business assets. These measures should be complemented with contemporary API security solutions to detect misconfigurations and thwart API-related cyberattacks. Consistent patching and fortification of infrastructure, network, and software components are essential practices for enterprises to diminish risk exposure to their critical systems.</w:t>
      </w:r>
    </w:p>
    <w:p w:rsidR="00CF4003" w:rsidRDefault="00CF4003" w:rsidP="007D3D3A">
      <w:pPr>
        <w:jc w:val="both"/>
        <w:rPr>
          <w:rFonts w:ascii="Times New Roman" w:hAnsi="Times New Roman" w:cs="Times New Roman"/>
          <w:b/>
          <w:sz w:val="20"/>
          <w:szCs w:val="20"/>
        </w:rPr>
      </w:pPr>
      <w:r w:rsidRPr="00CF4003">
        <w:rPr>
          <w:rFonts w:ascii="Times New Roman" w:hAnsi="Times New Roman" w:cs="Times New Roman"/>
          <w:b/>
          <w:sz w:val="20"/>
          <w:szCs w:val="20"/>
        </w:rPr>
        <w:t>3.4 The Ambiguities Surrounding the Metaverse</w:t>
      </w:r>
    </w:p>
    <w:p w:rsidR="00CF4003" w:rsidRPr="00CF4003" w:rsidRDefault="00CF4003" w:rsidP="00CF4003">
      <w:pPr>
        <w:jc w:val="both"/>
        <w:rPr>
          <w:rFonts w:ascii="Times New Roman" w:hAnsi="Times New Roman" w:cs="Times New Roman"/>
          <w:sz w:val="20"/>
          <w:szCs w:val="20"/>
        </w:rPr>
      </w:pPr>
      <w:r>
        <w:rPr>
          <w:rFonts w:ascii="Times New Roman" w:hAnsi="Times New Roman" w:cs="Times New Roman"/>
          <w:b/>
          <w:sz w:val="20"/>
          <w:szCs w:val="20"/>
        </w:rPr>
        <w:tab/>
      </w:r>
      <w:r w:rsidRPr="00CF4003">
        <w:rPr>
          <w:rFonts w:ascii="Times New Roman" w:hAnsi="Times New Roman" w:cs="Times New Roman"/>
          <w:sz w:val="20"/>
          <w:szCs w:val="20"/>
        </w:rPr>
        <w:t>As the metaverse continues to gain popularity, with its market value projected to reach a substantial USD 237 billion by 2027 (Research and Markets, 2023)</w:t>
      </w:r>
      <w:r w:rsidR="0055308F">
        <w:rPr>
          <w:rFonts w:ascii="Times New Roman" w:hAnsi="Times New Roman" w:cs="Times New Roman"/>
          <w:sz w:val="20"/>
          <w:szCs w:val="20"/>
        </w:rPr>
        <w:t>[16]</w:t>
      </w:r>
      <w:r w:rsidRPr="00CF4003">
        <w:rPr>
          <w:rFonts w:ascii="Times New Roman" w:hAnsi="Times New Roman" w:cs="Times New Roman"/>
          <w:sz w:val="20"/>
          <w:szCs w:val="20"/>
        </w:rPr>
        <w:t>, the user accounts within this digital realm are poised to become lucrative targets for spoofing and data theft. In a 2022 survey by PwC, over 66% of surveyed executives indicated their engagement with metaverse platforms (PwC, 2022)</w:t>
      </w:r>
      <w:r w:rsidR="0055308F">
        <w:rPr>
          <w:rFonts w:ascii="Times New Roman" w:hAnsi="Times New Roman" w:cs="Times New Roman"/>
          <w:sz w:val="20"/>
          <w:szCs w:val="20"/>
        </w:rPr>
        <w:t xml:space="preserve"> [17]</w:t>
      </w:r>
      <w:r w:rsidRPr="00CF4003">
        <w:rPr>
          <w:rFonts w:ascii="Times New Roman" w:hAnsi="Times New Roman" w:cs="Times New Roman"/>
          <w:sz w:val="20"/>
          <w:szCs w:val="20"/>
        </w:rPr>
        <w:t>. While initial interest has been observed from diverse industries, including finance, entertainment, an</w:t>
      </w:r>
      <w:r w:rsidR="0055308F">
        <w:rPr>
          <w:rFonts w:ascii="Times New Roman" w:hAnsi="Times New Roman" w:cs="Times New Roman"/>
          <w:sz w:val="20"/>
          <w:szCs w:val="20"/>
        </w:rPr>
        <w:t xml:space="preserve">d retail, enterprise strategies </w:t>
      </w:r>
      <w:r w:rsidRPr="00CF4003">
        <w:rPr>
          <w:rFonts w:ascii="Times New Roman" w:hAnsi="Times New Roman" w:cs="Times New Roman"/>
          <w:sz w:val="20"/>
          <w:szCs w:val="20"/>
        </w:rPr>
        <w:t>concerning augmented reality (AR) and virtual reality (VR) have momentarily receded amidst speculations of a global economic downturn. This shift may potentially result in reduced software support for current users of AR headsets, as metaverse vendors adapt to changing strategies.</w:t>
      </w:r>
    </w:p>
    <w:p w:rsidR="00CF4003" w:rsidRPr="00CF4003" w:rsidRDefault="00CF4003" w:rsidP="00CF4003">
      <w:pPr>
        <w:jc w:val="both"/>
        <w:rPr>
          <w:rFonts w:ascii="Times New Roman" w:hAnsi="Times New Roman" w:cs="Times New Roman"/>
          <w:sz w:val="20"/>
          <w:szCs w:val="20"/>
        </w:rPr>
      </w:pPr>
      <w:r w:rsidRPr="00CF4003">
        <w:rPr>
          <w:rFonts w:ascii="Times New Roman" w:hAnsi="Times New Roman" w:cs="Times New Roman"/>
          <w:sz w:val="20"/>
          <w:szCs w:val="20"/>
        </w:rPr>
        <w:lastRenderedPageBreak/>
        <w:t>In the event that the metaverse evolves into a significant hub for conducting financial transactions, the scenario of avatar hijacking is likely to become a prevalent security concern. The integration of cutting-edge technologies such as Natural Language Processing (NLP), Artificial Intelligence (AI), Edge Computing, and Blockchain further compounds the security challenges. Generative AI, celebrated for its ability to swiftly produce human-like and realistic text, animations, and videos, has garnered global interest. While its integration into the metaverse promises accelerated content creation, it simultaneously presents a formidable challenge in distinguishing between human interaction and interactions with AI-powered entities. As technology advances, AI-generated avatars may gain more trustworthiness than real human faces, rendering it increasingly difficult for online users to differentiate between the two.</w:t>
      </w:r>
    </w:p>
    <w:p w:rsidR="00CF4003" w:rsidRPr="00CF4003" w:rsidRDefault="00CF4003" w:rsidP="00CF4003">
      <w:pPr>
        <w:jc w:val="both"/>
        <w:rPr>
          <w:rFonts w:ascii="Times New Roman" w:hAnsi="Times New Roman" w:cs="Times New Roman"/>
          <w:sz w:val="20"/>
          <w:szCs w:val="20"/>
        </w:rPr>
      </w:pPr>
      <w:r w:rsidRPr="00CF4003">
        <w:rPr>
          <w:rFonts w:ascii="Times New Roman" w:hAnsi="Times New Roman" w:cs="Times New Roman"/>
          <w:sz w:val="20"/>
          <w:szCs w:val="20"/>
        </w:rPr>
        <w:t>Anticipated risks in the metaverse encompass brand phishing and malware attacks, alongside concerns related to biometric hacking, impersonation, and identity theft. Misinformation could be exploited by terrorist groups for propagating their agenda and orchestrating large-scale assaults, harnessing sophisticated technologies like Augmented Reality (AR) and Virtual Reality (VR) environments. Furthermore, hijacking haptic sensors within virtual environments and the advent of generative AI introduce the potential for impersonation fraud. Edge computing, employed to optimize network latency and bandwidth, introduces its own security challenges, including the susceptibility to Denial of Service (DoS) attacks, technical glitches, and content moderation difficulties.</w:t>
      </w:r>
    </w:p>
    <w:p w:rsidR="00CF4003" w:rsidRDefault="00CF4003" w:rsidP="00CF4003">
      <w:pPr>
        <w:jc w:val="both"/>
        <w:rPr>
          <w:rFonts w:ascii="Times New Roman" w:hAnsi="Times New Roman" w:cs="Times New Roman"/>
          <w:sz w:val="20"/>
          <w:szCs w:val="20"/>
        </w:rPr>
      </w:pPr>
      <w:r w:rsidRPr="00CF4003">
        <w:rPr>
          <w:rFonts w:ascii="Times New Roman" w:hAnsi="Times New Roman" w:cs="Times New Roman"/>
          <w:sz w:val="20"/>
          <w:szCs w:val="20"/>
        </w:rPr>
        <w:t>To mitigate the risks posed by deep fakes and impersonation threats within the metaverse, establishing coding standards and communication protocols that ensure the authenticity of shared information is crucial. Additionally, machine learning and</w:t>
      </w:r>
      <w:r w:rsidRPr="00CF4003">
        <w:rPr>
          <w:rFonts w:ascii="Times New Roman" w:hAnsi="Times New Roman" w:cs="Times New Roman"/>
          <w:b/>
          <w:sz w:val="20"/>
          <w:szCs w:val="20"/>
        </w:rPr>
        <w:t xml:space="preserve"> </w:t>
      </w:r>
      <w:r w:rsidRPr="00CF4003">
        <w:rPr>
          <w:rFonts w:ascii="Times New Roman" w:hAnsi="Times New Roman" w:cs="Times New Roman"/>
          <w:sz w:val="20"/>
          <w:szCs w:val="20"/>
        </w:rPr>
        <w:t>AI can play a pivotal role in detecting AI-based attacks, enabling a higher level of security automation.</w:t>
      </w:r>
    </w:p>
    <w:p w:rsidR="00115ECF" w:rsidRDefault="00115ECF" w:rsidP="00CF4003">
      <w:pPr>
        <w:jc w:val="both"/>
        <w:rPr>
          <w:rFonts w:ascii="Times New Roman" w:hAnsi="Times New Roman" w:cs="Times New Roman"/>
          <w:b/>
          <w:sz w:val="20"/>
          <w:szCs w:val="20"/>
        </w:rPr>
      </w:pPr>
      <w:r w:rsidRPr="00115ECF">
        <w:rPr>
          <w:rFonts w:ascii="Times New Roman" w:hAnsi="Times New Roman" w:cs="Times New Roman"/>
          <w:b/>
          <w:sz w:val="20"/>
          <w:szCs w:val="20"/>
        </w:rPr>
        <w:t>3.5 Cryptography in the Quantum Era</w:t>
      </w:r>
    </w:p>
    <w:p w:rsidR="00115ECF" w:rsidRPr="00115ECF" w:rsidRDefault="00115ECF" w:rsidP="00115ECF">
      <w:pPr>
        <w:jc w:val="both"/>
        <w:rPr>
          <w:rFonts w:ascii="Times New Roman" w:hAnsi="Times New Roman" w:cs="Times New Roman"/>
          <w:sz w:val="20"/>
          <w:szCs w:val="20"/>
        </w:rPr>
      </w:pPr>
      <w:r>
        <w:rPr>
          <w:rFonts w:ascii="Times New Roman" w:hAnsi="Times New Roman" w:cs="Times New Roman"/>
          <w:b/>
          <w:sz w:val="20"/>
          <w:szCs w:val="20"/>
        </w:rPr>
        <w:tab/>
      </w:r>
      <w:r w:rsidRPr="00115ECF">
        <w:rPr>
          <w:rFonts w:ascii="Times New Roman" w:hAnsi="Times New Roman" w:cs="Times New Roman"/>
          <w:sz w:val="20"/>
          <w:szCs w:val="20"/>
        </w:rPr>
        <w:t>Another noteworthy trend is the growing significance of adopting post-quantum cryptography (PQC), also known as quantum-safe cryptography. As Quantum Computing vendors make continuous strides in their research and introduce large-scale Quantum Computers, the threat to our global information infrastructure becomes increasingly tangible.</w:t>
      </w:r>
    </w:p>
    <w:p w:rsidR="00115ECF" w:rsidRPr="00115ECF" w:rsidRDefault="00115ECF" w:rsidP="00115ECF">
      <w:pPr>
        <w:jc w:val="both"/>
        <w:rPr>
          <w:rFonts w:ascii="Times New Roman" w:hAnsi="Times New Roman" w:cs="Times New Roman"/>
          <w:sz w:val="20"/>
          <w:szCs w:val="20"/>
        </w:rPr>
      </w:pPr>
      <w:r w:rsidRPr="00115ECF">
        <w:rPr>
          <w:rFonts w:ascii="Times New Roman" w:hAnsi="Times New Roman" w:cs="Times New Roman"/>
          <w:sz w:val="20"/>
          <w:szCs w:val="20"/>
        </w:rPr>
        <w:t>Present-day cryptographic algorithms, widely employed for safeguarding digital data and verifying identity, rely on mathematical problems that are computationally challenging for classical computers to solve within a reasonable timeframe. This encompasses widely-used encryption and public key algorithms such as RSA and Elliptic Curve. However, due to the fundamental distinctions in the operation of Quantum Computers, these mathematical problems, which might take classical computers millions of years to solve, could potentially be cracked in mere hours or minutes, provided the Quantum Computer reaches a sufficient scale. While large-scale quantum computers are not yet readily available, the technology is progressing rapidly. In 2022, IBM introduced the 433-qubit Osprey processor, with plans to unveil a 1,121-qubit Condor processor in 2023, alongside the Heron processor, which aims to address the quantum computing scaling challenge (IBM, 2023)</w:t>
      </w:r>
      <w:r w:rsidR="0055308F">
        <w:rPr>
          <w:rFonts w:ascii="Times New Roman" w:hAnsi="Times New Roman" w:cs="Times New Roman"/>
          <w:sz w:val="20"/>
          <w:szCs w:val="20"/>
        </w:rPr>
        <w:t xml:space="preserve"> [18-19]</w:t>
      </w:r>
      <w:r w:rsidRPr="00115ECF">
        <w:rPr>
          <w:rFonts w:ascii="Times New Roman" w:hAnsi="Times New Roman" w:cs="Times New Roman"/>
          <w:sz w:val="20"/>
          <w:szCs w:val="20"/>
        </w:rPr>
        <w:t>.</w:t>
      </w:r>
    </w:p>
    <w:p w:rsidR="00115ECF" w:rsidRPr="00115ECF" w:rsidRDefault="00115ECF" w:rsidP="00115ECF">
      <w:pPr>
        <w:jc w:val="both"/>
        <w:rPr>
          <w:rFonts w:ascii="Times New Roman" w:hAnsi="Times New Roman" w:cs="Times New Roman"/>
          <w:sz w:val="20"/>
          <w:szCs w:val="20"/>
        </w:rPr>
      </w:pPr>
      <w:r w:rsidRPr="00115ECF">
        <w:rPr>
          <w:rFonts w:ascii="Times New Roman" w:hAnsi="Times New Roman" w:cs="Times New Roman"/>
          <w:sz w:val="20"/>
          <w:szCs w:val="20"/>
        </w:rPr>
        <w:t>In response to this emerging threat, initiatives driven by government agencies like NIST, as well as contributions from organizations (including IBM) and cryptographers, are actively developing quantum-resistant public-key cryptographic algorithms. NIST is anticipated to release the PQC standard by 2024. Acknowledging that the migration to quantum-resistant systems will be a multi-year endeavor, with existing cryptographic systems still operating within their multi-year lifespans, NIST emphasizes the necessity to commence preparations now to fortify information security systems against quantum computing threats (NIST, 2022). Certain industries, such as telecommunications, have already commenced collaboration with experts to assess the implications on their networks, devices, and systems, and the imperative for "PQC adoption to secure networks, devices, and systems" (GSMA, 2023)</w:t>
      </w:r>
      <w:r w:rsidR="0055308F">
        <w:rPr>
          <w:rFonts w:ascii="Times New Roman" w:hAnsi="Times New Roman" w:cs="Times New Roman"/>
          <w:sz w:val="20"/>
          <w:szCs w:val="20"/>
        </w:rPr>
        <w:t xml:space="preserve"> [20]</w:t>
      </w:r>
      <w:r w:rsidRPr="00115ECF">
        <w:rPr>
          <w:rFonts w:ascii="Times New Roman" w:hAnsi="Times New Roman" w:cs="Times New Roman"/>
          <w:sz w:val="20"/>
          <w:szCs w:val="20"/>
        </w:rPr>
        <w:t>.</w:t>
      </w:r>
    </w:p>
    <w:p w:rsidR="00115ECF" w:rsidRPr="00115ECF" w:rsidRDefault="00115ECF" w:rsidP="00115ECF">
      <w:pPr>
        <w:jc w:val="both"/>
        <w:rPr>
          <w:rFonts w:ascii="Times New Roman" w:hAnsi="Times New Roman" w:cs="Times New Roman"/>
          <w:sz w:val="20"/>
          <w:szCs w:val="20"/>
        </w:rPr>
      </w:pPr>
      <w:r w:rsidRPr="00115ECF">
        <w:rPr>
          <w:rFonts w:ascii="Times New Roman" w:hAnsi="Times New Roman" w:cs="Times New Roman"/>
          <w:sz w:val="20"/>
          <w:szCs w:val="20"/>
        </w:rPr>
        <w:t xml:space="preserve">Staying ahead of emerging cyber threats requires a tailored approach, as the risk tolerance of each enterprise varies based on factors like business nature, market conditions, company culture, and competitors. However, no </w:t>
      </w:r>
      <w:r w:rsidRPr="00115ECF">
        <w:rPr>
          <w:rFonts w:ascii="Times New Roman" w:hAnsi="Times New Roman" w:cs="Times New Roman"/>
          <w:sz w:val="20"/>
          <w:szCs w:val="20"/>
        </w:rPr>
        <w:lastRenderedPageBreak/>
        <w:t>comprehensive risk analysis is complete without accounting for cybersecurity risks. Cybersecurity serves the dual purpose of safeguarding data security and privacy while empowering enterprises to effectively transmit and share data online to enhance profitability. By fostering a culture of cyber awareness and embracing best practices for safeguarding both personal and business information, enterprises can proactively shield themselves against evolving cyber threats.</w:t>
      </w:r>
    </w:p>
    <w:p w:rsidR="00115ECF" w:rsidRPr="00115ECF" w:rsidRDefault="00115ECF" w:rsidP="00115ECF">
      <w:pPr>
        <w:jc w:val="both"/>
        <w:rPr>
          <w:rFonts w:ascii="Times New Roman" w:hAnsi="Times New Roman" w:cs="Times New Roman"/>
          <w:b/>
          <w:sz w:val="20"/>
          <w:szCs w:val="20"/>
          <w:lang w:val="en-US"/>
        </w:rPr>
      </w:pPr>
      <w:r w:rsidRPr="00115ECF">
        <w:rPr>
          <w:rFonts w:ascii="Times New Roman" w:hAnsi="Times New Roman" w:cs="Times New Roman"/>
          <w:sz w:val="20"/>
          <w:szCs w:val="20"/>
        </w:rPr>
        <w:t>Given the escalating volume and severity of cyberattacks, enterprises must consistently assess and enhance their security measures to mitigate potential security risks that could harm their operations. Keeping abreast of offensive and defensive security measures is essential, as is providing regular cybersecurity training to staff to keep them informed about emerging risks associated with adopting new platforms and next-gen technologies. Security professionals and leaders must progressively align their strategies and best practices with their business objectives to establish advanced threat protection and enhance cyber resilience. After all, robust cybersecurity preparedness is a continuous and incremental process.</w:t>
      </w:r>
    </w:p>
    <w:p w:rsidR="00F8577B" w:rsidRDefault="00F8577B" w:rsidP="00115ECF">
      <w:pPr>
        <w:pStyle w:val="Caption"/>
        <w:keepNext/>
        <w:spacing w:after="0"/>
        <w:rPr>
          <w:rFonts w:ascii="Times New Roman" w:hAnsi="Times New Roman" w:cs="Times New Roman"/>
          <w:b/>
          <w:i w:val="0"/>
          <w:color w:val="auto"/>
          <w:sz w:val="20"/>
          <w:szCs w:val="20"/>
        </w:rPr>
      </w:pPr>
    </w:p>
    <w:p w:rsidR="00115ECF" w:rsidRDefault="00094EF2" w:rsidP="00664A23">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3.6 </w:t>
      </w:r>
      <w:r w:rsidRPr="00094EF2">
        <w:rPr>
          <w:rFonts w:ascii="Times New Roman" w:hAnsi="Times New Roman" w:cs="Times New Roman"/>
          <w:b/>
          <w:i w:val="0"/>
          <w:color w:val="auto"/>
          <w:sz w:val="20"/>
          <w:szCs w:val="20"/>
        </w:rPr>
        <w:t>The Escalating Pace of the Cybersecurity Arms Race</w:t>
      </w:r>
    </w:p>
    <w:p w:rsidR="00115ECF" w:rsidRDefault="00115ECF" w:rsidP="000B6369">
      <w:pPr>
        <w:pStyle w:val="Caption"/>
        <w:keepNext/>
        <w:spacing w:after="0"/>
        <w:jc w:val="center"/>
        <w:rPr>
          <w:rFonts w:ascii="Times New Roman" w:hAnsi="Times New Roman" w:cs="Times New Roman"/>
          <w:b/>
          <w:i w:val="0"/>
          <w:color w:val="auto"/>
          <w:sz w:val="20"/>
          <w:szCs w:val="20"/>
        </w:rPr>
      </w:pPr>
    </w:p>
    <w:p w:rsidR="00094EF2" w:rsidRPr="006751A9" w:rsidRDefault="00094EF2" w:rsidP="006751A9">
      <w:pPr>
        <w:pStyle w:val="Caption"/>
        <w:keepNext/>
        <w:spacing w:after="0"/>
        <w:jc w:val="both"/>
        <w:rPr>
          <w:rFonts w:ascii="Times New Roman" w:hAnsi="Times New Roman" w:cs="Times New Roman"/>
          <w:i w:val="0"/>
          <w:color w:val="auto"/>
          <w:sz w:val="20"/>
          <w:szCs w:val="20"/>
        </w:rPr>
      </w:pPr>
      <w:r>
        <w:rPr>
          <w:rFonts w:ascii="Times New Roman" w:hAnsi="Times New Roman" w:cs="Times New Roman"/>
          <w:b/>
          <w:i w:val="0"/>
          <w:color w:val="auto"/>
          <w:sz w:val="20"/>
          <w:szCs w:val="20"/>
        </w:rPr>
        <w:tab/>
      </w:r>
      <w:r w:rsidRPr="006751A9">
        <w:rPr>
          <w:rFonts w:ascii="Times New Roman" w:hAnsi="Times New Roman" w:cs="Times New Roman"/>
          <w:i w:val="0"/>
          <w:color w:val="auto"/>
          <w:sz w:val="20"/>
          <w:szCs w:val="20"/>
        </w:rPr>
        <w:t>In the ongoing battle between cybercriminals and cybersecurity experts, both armed with advanced technologies like AI, the landscape is becoming increasingly sophisticated. On the cybersecurity defense front, AI has primarily been employed to identify patterns of unusual behavior for human intervention thus far. However, the sheer volume of suspicious activity and the prevalence of false positives often overwhelm cybersecurity personnel.</w:t>
      </w:r>
    </w:p>
    <w:p w:rsidR="00094EF2" w:rsidRPr="006751A9" w:rsidRDefault="00094EF2" w:rsidP="006751A9">
      <w:pPr>
        <w:pStyle w:val="Caption"/>
        <w:keepNext/>
        <w:spacing w:after="0"/>
        <w:jc w:val="both"/>
        <w:rPr>
          <w:rFonts w:ascii="Times New Roman" w:hAnsi="Times New Roman" w:cs="Times New Roman"/>
          <w:i w:val="0"/>
          <w:color w:val="auto"/>
          <w:sz w:val="20"/>
          <w:szCs w:val="20"/>
        </w:rPr>
      </w:pPr>
    </w:p>
    <w:p w:rsidR="00094EF2" w:rsidRPr="006751A9" w:rsidRDefault="00094EF2" w:rsidP="006751A9">
      <w:pPr>
        <w:pStyle w:val="Caption"/>
        <w:keepNext/>
        <w:spacing w:after="0"/>
        <w:jc w:val="both"/>
        <w:rPr>
          <w:rFonts w:ascii="Times New Roman" w:hAnsi="Times New Roman" w:cs="Times New Roman"/>
          <w:i w:val="0"/>
          <w:color w:val="auto"/>
          <w:sz w:val="20"/>
          <w:szCs w:val="20"/>
        </w:rPr>
      </w:pPr>
      <w:r w:rsidRPr="006751A9">
        <w:rPr>
          <w:rFonts w:ascii="Times New Roman" w:hAnsi="Times New Roman" w:cs="Times New Roman"/>
          <w:i w:val="0"/>
          <w:color w:val="auto"/>
          <w:sz w:val="20"/>
          <w:szCs w:val="20"/>
        </w:rPr>
        <w:t>The promising news is that as we progress into 2023 and beyond, we can anticipate a higher degree of reliance on machines and AI to automate security controls and response mechanisms. This automation promises quicker and more precise responses to cyberattacks, reducing potential downtime, and fortifying the protection of both personal and mission-critical business data.</w:t>
      </w:r>
    </w:p>
    <w:p w:rsidR="00094EF2" w:rsidRPr="006751A9" w:rsidRDefault="00094EF2" w:rsidP="006751A9">
      <w:pPr>
        <w:pStyle w:val="Caption"/>
        <w:keepNext/>
        <w:spacing w:after="0"/>
        <w:jc w:val="both"/>
        <w:rPr>
          <w:rFonts w:ascii="Times New Roman" w:hAnsi="Times New Roman" w:cs="Times New Roman"/>
          <w:i w:val="0"/>
          <w:color w:val="auto"/>
          <w:sz w:val="20"/>
          <w:szCs w:val="20"/>
        </w:rPr>
      </w:pPr>
    </w:p>
    <w:p w:rsidR="00115ECF" w:rsidRPr="006751A9" w:rsidRDefault="00094EF2" w:rsidP="006751A9">
      <w:pPr>
        <w:pStyle w:val="Caption"/>
        <w:keepNext/>
        <w:spacing w:after="0"/>
        <w:jc w:val="both"/>
        <w:rPr>
          <w:rFonts w:ascii="Times New Roman" w:hAnsi="Times New Roman" w:cs="Times New Roman"/>
          <w:i w:val="0"/>
          <w:color w:val="auto"/>
          <w:sz w:val="20"/>
          <w:szCs w:val="20"/>
        </w:rPr>
      </w:pPr>
      <w:r w:rsidRPr="006751A9">
        <w:rPr>
          <w:rFonts w:ascii="Times New Roman" w:hAnsi="Times New Roman" w:cs="Times New Roman"/>
          <w:i w:val="0"/>
          <w:color w:val="auto"/>
          <w:sz w:val="20"/>
          <w:szCs w:val="20"/>
        </w:rPr>
        <w:t>Nevertheless, while AI can streamline the process of threat detection and mitigation, it hinges on an understanding of known attack vectors—an incentive for cybercriminals to innovate and devise previously unseen attack methodologies. Meanwhile, businesses must remain vigilant in keeping pace with emerging threat trends. Additionally, the advent of quantum computing looms as a potential game-changer, with the capacity to breach today's defenses in a matter of seconds.</w:t>
      </w:r>
    </w:p>
    <w:p w:rsidR="00115ECF" w:rsidRPr="006751A9" w:rsidRDefault="00115ECF" w:rsidP="006751A9">
      <w:pPr>
        <w:pStyle w:val="Caption"/>
        <w:keepNext/>
        <w:spacing w:after="0"/>
        <w:jc w:val="both"/>
        <w:rPr>
          <w:rFonts w:ascii="Times New Roman" w:hAnsi="Times New Roman" w:cs="Times New Roman"/>
          <w:i w:val="0"/>
          <w:color w:val="auto"/>
          <w:sz w:val="20"/>
          <w:szCs w:val="20"/>
        </w:rPr>
      </w:pPr>
    </w:p>
    <w:p w:rsidR="00115ECF" w:rsidRDefault="006751A9" w:rsidP="006751A9">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3.7 </w:t>
      </w:r>
      <w:r w:rsidRPr="006751A9">
        <w:rPr>
          <w:rFonts w:ascii="Times New Roman" w:hAnsi="Times New Roman" w:cs="Times New Roman"/>
          <w:b/>
          <w:i w:val="0"/>
          <w:color w:val="auto"/>
          <w:sz w:val="20"/>
          <w:szCs w:val="20"/>
        </w:rPr>
        <w:t>Cybersecurity Incidents with Geo-Political Implications</w:t>
      </w:r>
    </w:p>
    <w:p w:rsidR="006751A9" w:rsidRPr="006751A9" w:rsidRDefault="006751A9" w:rsidP="006751A9">
      <w:pPr>
        <w:jc w:val="both"/>
        <w:rPr>
          <w:rFonts w:ascii="Times New Roman" w:hAnsi="Times New Roman" w:cs="Times New Roman"/>
          <w:iCs/>
          <w:sz w:val="20"/>
          <w:szCs w:val="20"/>
        </w:rPr>
      </w:pPr>
      <w:r>
        <w:tab/>
      </w:r>
      <w:r w:rsidRPr="006751A9">
        <w:rPr>
          <w:rFonts w:ascii="Times New Roman" w:hAnsi="Times New Roman" w:cs="Times New Roman"/>
          <w:iCs/>
          <w:sz w:val="20"/>
          <w:szCs w:val="20"/>
        </w:rPr>
        <w:t>The recent Russian assault on Ukraine serves as a stark and brutal reminder that modern warfare encompasses hybrid tactics, including the ominous specter of geopolitically motivated cyberattacks. This evolving landscape is further underscored by the fact that numerous cyber insurance policies are now explicitly excluding coverage for acts of cyberwar, thereby presenting formidable challenges in the realm of cyber risk management</w:t>
      </w:r>
      <w:r w:rsidR="0055308F">
        <w:rPr>
          <w:rFonts w:ascii="Times New Roman" w:hAnsi="Times New Roman" w:cs="Times New Roman"/>
          <w:iCs/>
          <w:sz w:val="20"/>
          <w:szCs w:val="20"/>
        </w:rPr>
        <w:t xml:space="preserve"> [18]</w:t>
      </w:r>
      <w:r w:rsidRPr="006751A9">
        <w:rPr>
          <w:rFonts w:ascii="Times New Roman" w:hAnsi="Times New Roman" w:cs="Times New Roman"/>
          <w:iCs/>
          <w:sz w:val="20"/>
          <w:szCs w:val="20"/>
        </w:rPr>
        <w:t>.</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t>Against the backdrop of ongoing geopolitical tensions, the threat of cyberwarfare looms large as we venture into 2023. Notably, this year is marked by more than 70 countries preparing to hold government elections—an event frequently targeted by state-sponsored threat actors. Consequently, bolstering cybersecurity defenses is imperative in the face of these multifaceted challenges.</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t>Yet, there is much to glean from the experiences of the past year. Lindy Cameron, Chief Executive Officer of the National Cyber Security Centre, commended Ukraine's cybersecurity response to Russia, deeming it "exemplary" and emphasizing the valuable lessons that can be extracted from it.</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t>One unsettling dimension of cybersecurity threats in 2023 involves the deliberate targeting of critical national infrastructure that underpins the functioning of our homes and communities. When disruptions occur, such as power outages or gas supply interruptions, few may immediately associate these incidents with potential industrial cybersecurity breaches. However, this is an escalating concern.</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lastRenderedPageBreak/>
        <w:t>Operational Technology (OT) cybersecurity emerges as the front line in the battle against cyberattacks on systems controlling and automating factories, as well as essential civil infrastructure like power stations and dams. With many of these systems increasingly interconnected with the internet, their susceptibility to cyber threats amplifies.</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t>In 2022, international cybersecurity authorities issued multiple warnings regarding malicious Russian cyber operations and the looming specter of potential attacks on critical infrastructure. Additionally, the discovery of new strains of OT-specific malware, such as Industroyer2 and InController/PipeDream, underscored the gravity of the situation.</w:t>
      </w:r>
    </w:p>
    <w:p w:rsidR="006751A9" w:rsidRPr="006751A9" w:rsidRDefault="006751A9" w:rsidP="006751A9">
      <w:pPr>
        <w:jc w:val="both"/>
        <w:rPr>
          <w:rFonts w:ascii="Times New Roman" w:hAnsi="Times New Roman" w:cs="Times New Roman"/>
          <w:iCs/>
          <w:sz w:val="20"/>
          <w:szCs w:val="20"/>
        </w:rPr>
      </w:pPr>
      <w:r w:rsidRPr="006751A9">
        <w:rPr>
          <w:rFonts w:ascii="Times New Roman" w:hAnsi="Times New Roman" w:cs="Times New Roman"/>
          <w:iCs/>
          <w:sz w:val="20"/>
          <w:szCs w:val="20"/>
        </w:rPr>
        <w:t>Much like the landscape of cyberwarfare, continuing geopolitical tensions will exert a substantial influence here. The OT cyber threat is poised to intensify in 2023, placing considerable pressure on critical infrastructure providers to proactively fortify their defenses and embed comprehensive cybersecurity safeguards throughout their organizations.</w:t>
      </w:r>
    </w:p>
    <w:p w:rsidR="00115ECF" w:rsidRPr="008963DD" w:rsidRDefault="00630D5B" w:rsidP="00630D5B">
      <w:pPr>
        <w:pStyle w:val="Caption"/>
        <w:keepNext/>
        <w:spacing w:after="0"/>
        <w:jc w:val="center"/>
        <w:rPr>
          <w:rFonts w:ascii="Times New Roman" w:hAnsi="Times New Roman" w:cs="Times New Roman"/>
          <w:b/>
          <w:i w:val="0"/>
          <w:color w:val="auto"/>
          <w:sz w:val="22"/>
          <w:szCs w:val="22"/>
        </w:rPr>
      </w:pPr>
      <w:r w:rsidRPr="008963DD">
        <w:rPr>
          <w:rFonts w:ascii="Times New Roman" w:hAnsi="Times New Roman" w:cs="Times New Roman"/>
          <w:b/>
          <w:i w:val="0"/>
          <w:color w:val="auto"/>
          <w:sz w:val="22"/>
          <w:szCs w:val="22"/>
        </w:rPr>
        <w:t>IV. OBJECTIVES IN CYBERSECURITY</w:t>
      </w:r>
    </w:p>
    <w:p w:rsidR="00115ECF" w:rsidRDefault="00115ECF" w:rsidP="00630D5B">
      <w:pPr>
        <w:pStyle w:val="Caption"/>
        <w:keepNext/>
        <w:spacing w:after="0"/>
        <w:rPr>
          <w:rFonts w:ascii="Times New Roman" w:hAnsi="Times New Roman" w:cs="Times New Roman"/>
          <w:b/>
          <w:i w:val="0"/>
          <w:color w:val="auto"/>
          <w:sz w:val="20"/>
          <w:szCs w:val="20"/>
        </w:rPr>
      </w:pPr>
    </w:p>
    <w:p w:rsidR="00630D5B" w:rsidRPr="00630D5B" w:rsidRDefault="00630D5B" w:rsidP="00630D5B">
      <w:pPr>
        <w:rPr>
          <w:rFonts w:ascii="Times New Roman" w:hAnsi="Times New Roman" w:cs="Times New Roman"/>
          <w:iCs/>
          <w:sz w:val="20"/>
          <w:szCs w:val="20"/>
        </w:rPr>
      </w:pPr>
      <w:r w:rsidRPr="00630D5B">
        <w:rPr>
          <w:rFonts w:ascii="Times New Roman" w:hAnsi="Times New Roman" w:cs="Times New Roman"/>
          <w:iCs/>
          <w:sz w:val="20"/>
          <w:szCs w:val="20"/>
        </w:rPr>
        <w:t>The ultimate aim of cybersecurity is to safeguard data against theft or compromise, and it revolves around three pivotal goals:</w:t>
      </w:r>
    </w:p>
    <w:p w:rsidR="00630D5B" w:rsidRPr="00630D5B" w:rsidRDefault="00630D5B" w:rsidP="00630D5B">
      <w:pPr>
        <w:pStyle w:val="ListParagraph"/>
        <w:numPr>
          <w:ilvl w:val="0"/>
          <w:numId w:val="10"/>
        </w:numPr>
        <w:rPr>
          <w:rFonts w:ascii="Times New Roman" w:hAnsi="Times New Roman" w:cs="Times New Roman"/>
          <w:iCs/>
          <w:sz w:val="20"/>
          <w:szCs w:val="20"/>
        </w:rPr>
      </w:pPr>
      <w:r w:rsidRPr="00630D5B">
        <w:rPr>
          <w:rFonts w:ascii="Times New Roman" w:hAnsi="Times New Roman" w:cs="Times New Roman"/>
          <w:iCs/>
          <w:sz w:val="20"/>
          <w:szCs w:val="20"/>
        </w:rPr>
        <w:t>Ensuring the Privacy of Information</w:t>
      </w:r>
    </w:p>
    <w:p w:rsidR="00630D5B" w:rsidRPr="00630D5B" w:rsidRDefault="00630D5B" w:rsidP="00630D5B">
      <w:pPr>
        <w:pStyle w:val="ListParagraph"/>
        <w:numPr>
          <w:ilvl w:val="0"/>
          <w:numId w:val="10"/>
        </w:numPr>
        <w:rPr>
          <w:rFonts w:ascii="Times New Roman" w:hAnsi="Times New Roman" w:cs="Times New Roman"/>
          <w:iCs/>
          <w:sz w:val="20"/>
          <w:szCs w:val="20"/>
        </w:rPr>
      </w:pPr>
      <w:r w:rsidRPr="00630D5B">
        <w:rPr>
          <w:rFonts w:ascii="Times New Roman" w:hAnsi="Times New Roman" w:cs="Times New Roman"/>
          <w:iCs/>
          <w:sz w:val="20"/>
          <w:szCs w:val="20"/>
        </w:rPr>
        <w:t>Preserving the Integrity of Information</w:t>
      </w:r>
    </w:p>
    <w:p w:rsidR="00630D5B" w:rsidRPr="00630D5B" w:rsidRDefault="00630D5B" w:rsidP="00630D5B">
      <w:pPr>
        <w:pStyle w:val="ListParagraph"/>
        <w:numPr>
          <w:ilvl w:val="0"/>
          <w:numId w:val="10"/>
        </w:numPr>
        <w:rPr>
          <w:rFonts w:ascii="Times New Roman" w:hAnsi="Times New Roman" w:cs="Times New Roman"/>
          <w:iCs/>
          <w:sz w:val="20"/>
          <w:szCs w:val="20"/>
        </w:rPr>
      </w:pPr>
      <w:r w:rsidRPr="00630D5B">
        <w:rPr>
          <w:rFonts w:ascii="Times New Roman" w:hAnsi="Times New Roman" w:cs="Times New Roman"/>
          <w:iCs/>
          <w:sz w:val="20"/>
          <w:szCs w:val="20"/>
        </w:rPr>
        <w:t>Controlling Information Accessibility to Authorized Users Only</w:t>
      </w:r>
    </w:p>
    <w:p w:rsidR="00630D5B" w:rsidRPr="00630D5B" w:rsidRDefault="00630D5B" w:rsidP="00630D5B">
      <w:pPr>
        <w:jc w:val="both"/>
        <w:rPr>
          <w:rFonts w:ascii="Times New Roman" w:hAnsi="Times New Roman" w:cs="Times New Roman"/>
          <w:iCs/>
          <w:sz w:val="20"/>
          <w:szCs w:val="20"/>
        </w:rPr>
      </w:pPr>
      <w:r w:rsidRPr="00630D5B">
        <w:rPr>
          <w:rFonts w:ascii="Times New Roman" w:hAnsi="Times New Roman" w:cs="Times New Roman"/>
          <w:iCs/>
          <w:sz w:val="20"/>
          <w:szCs w:val="20"/>
        </w:rPr>
        <w:t>These objectives align with the confidentiality, integrity, availability (CIA) triad, which forms the foundational framework for all security initiatives. The CIA triad model serves as a guiding principle for implementing data security strategies withi</w:t>
      </w:r>
      <w:r>
        <w:rPr>
          <w:rFonts w:ascii="Times New Roman" w:hAnsi="Times New Roman" w:cs="Times New Roman"/>
          <w:iCs/>
          <w:sz w:val="20"/>
          <w:szCs w:val="20"/>
        </w:rPr>
        <w:t>n organizations and businesses.</w:t>
      </w:r>
      <w:r w:rsidRPr="00630D5B">
        <w:rPr>
          <w:rFonts w:ascii="Times New Roman" w:hAnsi="Times New Roman" w:cs="Times New Roman"/>
          <w:iCs/>
          <w:sz w:val="20"/>
          <w:szCs w:val="20"/>
        </w:rPr>
        <w:t>This model is occasionally referred to as the AIC (Availability, Integrity, and Confidentiality) triad to avoid any association with the Central Intelligence Agency. The components of the triad represent the three most crucial aspects of security. Organizations and businesses typically adhere to the CIA principles when implementing new applications, creating records, or regulating access t</w:t>
      </w:r>
      <w:r>
        <w:rPr>
          <w:rFonts w:ascii="Times New Roman" w:hAnsi="Times New Roman" w:cs="Times New Roman"/>
          <w:iCs/>
          <w:sz w:val="20"/>
          <w:szCs w:val="20"/>
        </w:rPr>
        <w:t>o various forms of information.</w:t>
      </w:r>
      <w:r w:rsidRPr="00630D5B">
        <w:rPr>
          <w:rFonts w:ascii="Times New Roman" w:hAnsi="Times New Roman" w:cs="Times New Roman"/>
          <w:iCs/>
          <w:sz w:val="20"/>
          <w:szCs w:val="20"/>
        </w:rPr>
        <w:t xml:space="preserve">For comprehensive data security, all three security aspects must be in effect simultaneously. These security strategies function collaboratively, making it impractical to </w:t>
      </w:r>
      <w:r>
        <w:rPr>
          <w:rFonts w:ascii="Times New Roman" w:hAnsi="Times New Roman" w:cs="Times New Roman"/>
          <w:iCs/>
          <w:sz w:val="20"/>
          <w:szCs w:val="20"/>
        </w:rPr>
        <w:t>prioritize one over the others.</w:t>
      </w:r>
      <w:r w:rsidRPr="00630D5B">
        <w:rPr>
          <w:rFonts w:ascii="Times New Roman" w:hAnsi="Times New Roman" w:cs="Times New Roman"/>
          <w:iCs/>
          <w:sz w:val="20"/>
          <w:szCs w:val="20"/>
        </w:rPr>
        <w:t>The CIA triad stands as the most widely adopted framework for assessing, selecting, and implementing appropriate security measures to mitigate risks effectively.</w:t>
      </w:r>
    </w:p>
    <w:p w:rsidR="00630D5B" w:rsidRPr="00630D5B" w:rsidRDefault="00630D5B" w:rsidP="00630D5B">
      <w:pPr>
        <w:rPr>
          <w:rFonts w:ascii="Times New Roman" w:hAnsi="Times New Roman" w:cs="Times New Roman"/>
          <w:b/>
          <w:iCs/>
          <w:sz w:val="20"/>
          <w:szCs w:val="20"/>
        </w:rPr>
      </w:pPr>
      <w:r w:rsidRPr="00630D5B">
        <w:rPr>
          <w:rFonts w:ascii="Times New Roman" w:hAnsi="Times New Roman" w:cs="Times New Roman"/>
          <w:b/>
          <w:iCs/>
          <w:sz w:val="20"/>
          <w:szCs w:val="20"/>
        </w:rPr>
        <w:t>4.1 Confidientiality</w:t>
      </w:r>
    </w:p>
    <w:p w:rsidR="00630D5B" w:rsidRPr="00630D5B" w:rsidRDefault="00630D5B" w:rsidP="00630D5B">
      <w:pPr>
        <w:jc w:val="both"/>
        <w:rPr>
          <w:rFonts w:ascii="Times New Roman" w:hAnsi="Times New Roman" w:cs="Times New Roman"/>
          <w:iCs/>
          <w:sz w:val="20"/>
          <w:szCs w:val="20"/>
        </w:rPr>
      </w:pPr>
      <w:r w:rsidRPr="00630D5B">
        <w:rPr>
          <w:rFonts w:ascii="Times New Roman" w:hAnsi="Times New Roman" w:cs="Times New Roman"/>
          <w:iCs/>
          <w:sz w:val="20"/>
          <w:szCs w:val="20"/>
        </w:rPr>
        <w:t>Ensuring that your complex data remains accessible solely to authorized users while preventing any unauthorized access or data exposure is crucial to maintaining confidentiality. To achieve this, keeping your encryption keys private and not sharing them is paramount to safeguarding confidentiality.</w:t>
      </w:r>
    </w:p>
    <w:p w:rsidR="00630D5B" w:rsidRPr="00630D5B" w:rsidRDefault="00630D5B" w:rsidP="00630D5B">
      <w:pPr>
        <w:rPr>
          <w:rFonts w:ascii="Times New Roman" w:hAnsi="Times New Roman" w:cs="Times New Roman"/>
          <w:iCs/>
          <w:sz w:val="20"/>
          <w:szCs w:val="20"/>
        </w:rPr>
      </w:pPr>
      <w:r w:rsidRPr="00630D5B">
        <w:rPr>
          <w:rFonts w:ascii="Times New Roman" w:hAnsi="Times New Roman" w:cs="Times New Roman"/>
          <w:iCs/>
          <w:sz w:val="20"/>
          <w:szCs w:val="20"/>
        </w:rPr>
        <w:t>Methods for preserving Confidentiality include:</w:t>
      </w:r>
    </w:p>
    <w:p w:rsidR="00630D5B" w:rsidRPr="00630D5B" w:rsidRDefault="00630D5B" w:rsidP="00630D5B">
      <w:pPr>
        <w:pStyle w:val="ListParagraph"/>
        <w:numPr>
          <w:ilvl w:val="0"/>
          <w:numId w:val="11"/>
        </w:numPr>
        <w:spacing w:after="0"/>
        <w:rPr>
          <w:rFonts w:ascii="Times New Roman" w:hAnsi="Times New Roman" w:cs="Times New Roman"/>
          <w:iCs/>
          <w:sz w:val="20"/>
          <w:szCs w:val="20"/>
        </w:rPr>
      </w:pPr>
      <w:r w:rsidRPr="00630D5B">
        <w:rPr>
          <w:rFonts w:ascii="Times New Roman" w:hAnsi="Times New Roman" w:cs="Times New Roman"/>
          <w:iCs/>
          <w:sz w:val="20"/>
          <w:szCs w:val="20"/>
        </w:rPr>
        <w:t>Data Encryption</w:t>
      </w:r>
    </w:p>
    <w:p w:rsidR="00630D5B" w:rsidRPr="00630D5B" w:rsidRDefault="00630D5B" w:rsidP="00630D5B">
      <w:pPr>
        <w:pStyle w:val="ListParagraph"/>
        <w:numPr>
          <w:ilvl w:val="0"/>
          <w:numId w:val="11"/>
        </w:numPr>
        <w:spacing w:after="0"/>
        <w:rPr>
          <w:rFonts w:ascii="Times New Roman" w:hAnsi="Times New Roman" w:cs="Times New Roman"/>
          <w:iCs/>
          <w:sz w:val="20"/>
          <w:szCs w:val="20"/>
        </w:rPr>
      </w:pPr>
      <w:r w:rsidRPr="00630D5B">
        <w:rPr>
          <w:rFonts w:ascii="Times New Roman" w:hAnsi="Times New Roman" w:cs="Times New Roman"/>
          <w:iCs/>
          <w:sz w:val="20"/>
          <w:szCs w:val="20"/>
        </w:rPr>
        <w:t>Implementation of Two-Factor or Multifactor Authentication</w:t>
      </w:r>
    </w:p>
    <w:p w:rsidR="00630D5B" w:rsidRDefault="00630D5B" w:rsidP="00630D5B">
      <w:pPr>
        <w:pStyle w:val="ListParagraph"/>
        <w:numPr>
          <w:ilvl w:val="0"/>
          <w:numId w:val="11"/>
        </w:numPr>
        <w:spacing w:after="0"/>
      </w:pPr>
      <w:r w:rsidRPr="00630D5B">
        <w:rPr>
          <w:rFonts w:ascii="Times New Roman" w:hAnsi="Times New Roman" w:cs="Times New Roman"/>
          <w:iCs/>
          <w:sz w:val="20"/>
          <w:szCs w:val="20"/>
        </w:rPr>
        <w:t>Utilizing Biometric Authentication for Verification</w:t>
      </w:r>
    </w:p>
    <w:p w:rsidR="00630D5B" w:rsidRPr="00C017AA" w:rsidRDefault="00630D5B" w:rsidP="00630D5B">
      <w:pPr>
        <w:pStyle w:val="ListParagraph"/>
        <w:spacing w:after="0"/>
        <w:ind w:left="0"/>
        <w:jc w:val="both"/>
        <w:rPr>
          <w:rFonts w:ascii="Times New Roman" w:hAnsi="Times New Roman" w:cs="Times New Roman"/>
          <w:b/>
          <w:iCs/>
          <w:sz w:val="20"/>
          <w:szCs w:val="20"/>
        </w:rPr>
      </w:pPr>
      <w:r w:rsidRPr="00C017AA">
        <w:rPr>
          <w:rFonts w:ascii="Times New Roman" w:hAnsi="Times New Roman" w:cs="Times New Roman"/>
          <w:b/>
          <w:iCs/>
          <w:sz w:val="20"/>
          <w:szCs w:val="20"/>
        </w:rPr>
        <w:t>4.2 Integrity</w:t>
      </w:r>
    </w:p>
    <w:p w:rsidR="00630D5B" w:rsidRPr="00C017AA" w:rsidRDefault="00630D5B" w:rsidP="00630D5B">
      <w:pPr>
        <w:pStyle w:val="ListParagraph"/>
        <w:spacing w:after="0"/>
        <w:jc w:val="both"/>
        <w:rPr>
          <w:rFonts w:ascii="Times New Roman" w:hAnsi="Times New Roman" w:cs="Times New Roman"/>
          <w:iCs/>
          <w:sz w:val="20"/>
          <w:szCs w:val="20"/>
        </w:rPr>
      </w:pPr>
      <w:r w:rsidRPr="00C017AA">
        <w:rPr>
          <w:rFonts w:ascii="Times New Roman" w:hAnsi="Times New Roman" w:cs="Times New Roman"/>
          <w:iCs/>
          <w:sz w:val="20"/>
          <w:szCs w:val="20"/>
        </w:rPr>
        <w:t>Ensure the accuracy and reliability of all your data, preventing any unauthorized alterations from one piece of information to another. Upholding data integrity involves the following methods:</w:t>
      </w:r>
    </w:p>
    <w:p w:rsidR="00630D5B" w:rsidRPr="00C017AA" w:rsidRDefault="00630D5B" w:rsidP="00630D5B">
      <w:pPr>
        <w:pStyle w:val="ListParagraph"/>
        <w:numPr>
          <w:ilvl w:val="0"/>
          <w:numId w:val="12"/>
        </w:numPr>
        <w:jc w:val="both"/>
        <w:rPr>
          <w:rFonts w:ascii="Times New Roman" w:hAnsi="Times New Roman" w:cs="Times New Roman"/>
          <w:iCs/>
          <w:sz w:val="20"/>
          <w:szCs w:val="20"/>
        </w:rPr>
      </w:pPr>
      <w:r w:rsidRPr="00C017AA">
        <w:rPr>
          <w:rFonts w:ascii="Times New Roman" w:hAnsi="Times New Roman" w:cs="Times New Roman"/>
          <w:iCs/>
          <w:sz w:val="20"/>
          <w:szCs w:val="20"/>
        </w:rPr>
        <w:t>Implementing stringent access controls to prevent unauthorized individuals from deleting records, thus safeguarding privacy.</w:t>
      </w:r>
    </w:p>
    <w:p w:rsidR="00630D5B" w:rsidRPr="00C017AA" w:rsidRDefault="00630D5B" w:rsidP="00630D5B">
      <w:pPr>
        <w:pStyle w:val="ListParagraph"/>
        <w:numPr>
          <w:ilvl w:val="0"/>
          <w:numId w:val="12"/>
        </w:numPr>
        <w:jc w:val="both"/>
        <w:rPr>
          <w:rFonts w:ascii="Times New Roman" w:hAnsi="Times New Roman" w:cs="Times New Roman"/>
          <w:iCs/>
          <w:sz w:val="20"/>
          <w:szCs w:val="20"/>
        </w:rPr>
      </w:pPr>
      <w:r w:rsidRPr="00C017AA">
        <w:rPr>
          <w:rFonts w:ascii="Times New Roman" w:hAnsi="Times New Roman" w:cs="Times New Roman"/>
          <w:iCs/>
          <w:sz w:val="20"/>
          <w:szCs w:val="20"/>
        </w:rPr>
        <w:t>Enforcing operator contact controls.</w:t>
      </w:r>
    </w:p>
    <w:p w:rsidR="00630D5B" w:rsidRPr="00C017AA" w:rsidRDefault="00630D5B" w:rsidP="00630D5B">
      <w:pPr>
        <w:pStyle w:val="ListParagraph"/>
        <w:numPr>
          <w:ilvl w:val="0"/>
          <w:numId w:val="12"/>
        </w:numPr>
        <w:jc w:val="both"/>
        <w:rPr>
          <w:rFonts w:ascii="Times New Roman" w:hAnsi="Times New Roman" w:cs="Times New Roman"/>
          <w:iCs/>
          <w:sz w:val="20"/>
          <w:szCs w:val="20"/>
        </w:rPr>
      </w:pPr>
      <w:r w:rsidRPr="00C017AA">
        <w:rPr>
          <w:rFonts w:ascii="Times New Roman" w:hAnsi="Times New Roman" w:cs="Times New Roman"/>
          <w:iCs/>
          <w:sz w:val="20"/>
          <w:szCs w:val="20"/>
        </w:rPr>
        <w:t>Maintaining readily available backups for swift recovery.</w:t>
      </w:r>
    </w:p>
    <w:p w:rsidR="00630D5B" w:rsidRPr="00C017AA" w:rsidRDefault="00630D5B" w:rsidP="00630D5B">
      <w:pPr>
        <w:pStyle w:val="ListParagraph"/>
        <w:numPr>
          <w:ilvl w:val="0"/>
          <w:numId w:val="12"/>
        </w:numPr>
        <w:jc w:val="both"/>
        <w:rPr>
          <w:rFonts w:ascii="Times New Roman" w:hAnsi="Times New Roman" w:cs="Times New Roman"/>
          <w:iCs/>
          <w:sz w:val="20"/>
          <w:szCs w:val="20"/>
        </w:rPr>
      </w:pPr>
      <w:r w:rsidRPr="00C017AA">
        <w:rPr>
          <w:rFonts w:ascii="Times New Roman" w:hAnsi="Times New Roman" w:cs="Times New Roman"/>
          <w:iCs/>
          <w:sz w:val="20"/>
          <w:szCs w:val="20"/>
        </w:rPr>
        <w:lastRenderedPageBreak/>
        <w:t>Employing version control mechanisms to track and log any changes made by users.</w:t>
      </w:r>
    </w:p>
    <w:p w:rsidR="00630D5B" w:rsidRPr="00C017AA" w:rsidRDefault="00C017AA" w:rsidP="00630D5B">
      <w:pPr>
        <w:pStyle w:val="ListParagraph"/>
        <w:spacing w:after="0"/>
        <w:ind w:left="0"/>
        <w:jc w:val="both"/>
        <w:rPr>
          <w:rFonts w:ascii="Times New Roman" w:hAnsi="Times New Roman" w:cs="Times New Roman"/>
          <w:b/>
          <w:iCs/>
          <w:sz w:val="20"/>
          <w:szCs w:val="20"/>
        </w:rPr>
      </w:pPr>
      <w:r w:rsidRPr="00C017AA">
        <w:rPr>
          <w:rFonts w:ascii="Times New Roman" w:hAnsi="Times New Roman" w:cs="Times New Roman"/>
          <w:b/>
          <w:iCs/>
          <w:sz w:val="20"/>
          <w:szCs w:val="20"/>
        </w:rPr>
        <w:t>4.3 Availaility</w:t>
      </w:r>
    </w:p>
    <w:p w:rsidR="00C017AA" w:rsidRDefault="00C017AA" w:rsidP="00630D5B">
      <w:pPr>
        <w:pStyle w:val="ListParagraph"/>
        <w:spacing w:after="0"/>
        <w:ind w:left="0"/>
        <w:jc w:val="both"/>
        <w:rPr>
          <w:rFonts w:ascii="Times New Roman" w:hAnsi="Times New Roman" w:cs="Times New Roman"/>
          <w:iCs/>
          <w:sz w:val="20"/>
          <w:szCs w:val="20"/>
        </w:rPr>
      </w:pPr>
      <w:r w:rsidRPr="00C017AA">
        <w:rPr>
          <w:rFonts w:ascii="Times New Roman" w:hAnsi="Times New Roman" w:cs="Times New Roman"/>
          <w:iCs/>
          <w:sz w:val="20"/>
          <w:szCs w:val="20"/>
        </w:rPr>
        <w:t>Whenever an operator requests access to a portion of data, it is essential to ensure that there are no disruptive incidents like Denial of Service (DoS) attacks. The availability of all data must be consistently maintained. For instance, if a website falls into the hands of attackers, leading to a DoS situation, it results in a disruption of availability.</w:t>
      </w:r>
    </w:p>
    <w:p w:rsidR="00C017AA" w:rsidRDefault="00C017AA" w:rsidP="00630D5B">
      <w:pPr>
        <w:pStyle w:val="ListParagraph"/>
        <w:spacing w:after="0"/>
        <w:ind w:left="0"/>
        <w:jc w:val="both"/>
        <w:rPr>
          <w:rFonts w:ascii="Times New Roman" w:hAnsi="Times New Roman" w:cs="Times New Roman"/>
          <w:iCs/>
          <w:sz w:val="20"/>
          <w:szCs w:val="20"/>
        </w:rPr>
      </w:pPr>
    </w:p>
    <w:p w:rsidR="00A031F5" w:rsidRDefault="00C017AA" w:rsidP="00A031F5">
      <w:pPr>
        <w:pStyle w:val="ListParagraph"/>
        <w:spacing w:after="0"/>
        <w:ind w:left="0"/>
        <w:jc w:val="center"/>
        <w:rPr>
          <w:rFonts w:ascii="Times New Roman" w:hAnsi="Times New Roman" w:cs="Times New Roman"/>
          <w:b/>
          <w:iCs/>
        </w:rPr>
      </w:pPr>
      <w:r w:rsidRPr="00C017AA">
        <w:rPr>
          <w:rFonts w:ascii="Times New Roman" w:hAnsi="Times New Roman" w:cs="Times New Roman"/>
          <w:b/>
          <w:iCs/>
        </w:rPr>
        <w:t>V. STEPS TO SUSTAIN THESE OBJECTIVES</w:t>
      </w:r>
    </w:p>
    <w:p w:rsidR="00A031F5" w:rsidRDefault="008963DD" w:rsidP="00A031F5">
      <w:pPr>
        <w:pStyle w:val="ListParagraph"/>
        <w:spacing w:after="0"/>
        <w:ind w:left="0"/>
        <w:jc w:val="both"/>
        <w:rPr>
          <w:rFonts w:ascii="Times New Roman" w:hAnsi="Times New Roman" w:cs="Times New Roman"/>
          <w:sz w:val="20"/>
          <w:szCs w:val="20"/>
        </w:rPr>
      </w:pPr>
      <w:r w:rsidRPr="008963DD">
        <w:rPr>
          <w:rFonts w:ascii="Times New Roman" w:hAnsi="Times New Roman" w:cs="Times New Roman"/>
          <w:sz w:val="20"/>
          <w:szCs w:val="20"/>
        </w:rPr>
        <w:t>•</w:t>
      </w:r>
      <w:r w:rsidRPr="008963DD">
        <w:rPr>
          <w:rFonts w:ascii="Times New Roman" w:hAnsi="Times New Roman" w:cs="Times New Roman"/>
          <w:sz w:val="20"/>
          <w:szCs w:val="20"/>
        </w:rPr>
        <w:tab/>
        <w:t>Organizing assets according to their location and importance, with the highest-priority ones</w:t>
      </w:r>
    </w:p>
    <w:p w:rsidR="00A031F5" w:rsidRDefault="00A031F5" w:rsidP="00A031F5">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8963DD" w:rsidRPr="008963DD">
        <w:rPr>
          <w:rFonts w:ascii="Times New Roman" w:hAnsi="Times New Roman" w:cs="Times New Roman"/>
          <w:sz w:val="20"/>
          <w:szCs w:val="20"/>
        </w:rPr>
        <w:t>consistently secured.</w:t>
      </w:r>
    </w:p>
    <w:p w:rsidR="00A031F5" w:rsidRDefault="008963DD" w:rsidP="00A031F5">
      <w:pPr>
        <w:pStyle w:val="ListParagraph"/>
        <w:spacing w:after="0"/>
        <w:ind w:left="0"/>
        <w:jc w:val="both"/>
        <w:rPr>
          <w:rFonts w:ascii="Times New Roman" w:hAnsi="Times New Roman" w:cs="Times New Roman"/>
          <w:sz w:val="20"/>
          <w:szCs w:val="20"/>
        </w:rPr>
      </w:pPr>
      <w:r w:rsidRPr="008963DD">
        <w:rPr>
          <w:rFonts w:ascii="Times New Roman" w:hAnsi="Times New Roman" w:cs="Times New Roman"/>
          <w:sz w:val="20"/>
          <w:szCs w:val="20"/>
        </w:rPr>
        <w:t>•</w:t>
      </w:r>
      <w:r w:rsidRPr="008963DD">
        <w:rPr>
          <w:rFonts w:ascii="Times New Roman" w:hAnsi="Times New Roman" w:cs="Times New Roman"/>
          <w:sz w:val="20"/>
          <w:szCs w:val="20"/>
        </w:rPr>
        <w:tab/>
        <w:t>Identifying and mitigating potential threats.</w:t>
      </w:r>
    </w:p>
    <w:p w:rsidR="00A031F5" w:rsidRDefault="008963DD" w:rsidP="00A031F5">
      <w:pPr>
        <w:pStyle w:val="ListParagraph"/>
        <w:spacing w:after="0"/>
        <w:ind w:left="0"/>
        <w:jc w:val="both"/>
        <w:rPr>
          <w:rFonts w:ascii="Times New Roman" w:hAnsi="Times New Roman" w:cs="Times New Roman"/>
          <w:sz w:val="20"/>
          <w:szCs w:val="20"/>
        </w:rPr>
      </w:pPr>
      <w:r w:rsidRPr="008963DD">
        <w:rPr>
          <w:rFonts w:ascii="Times New Roman" w:hAnsi="Times New Roman" w:cs="Times New Roman"/>
          <w:sz w:val="20"/>
          <w:szCs w:val="20"/>
        </w:rPr>
        <w:t>•</w:t>
      </w:r>
      <w:r w:rsidRPr="008963DD">
        <w:rPr>
          <w:rFonts w:ascii="Times New Roman" w:hAnsi="Times New Roman" w:cs="Times New Roman"/>
          <w:sz w:val="20"/>
          <w:szCs w:val="20"/>
        </w:rPr>
        <w:tab/>
        <w:t>Establishing security protocols tailored to address each identified threat.</w:t>
      </w:r>
    </w:p>
    <w:p w:rsidR="00A031F5" w:rsidRDefault="008963DD" w:rsidP="00A031F5">
      <w:pPr>
        <w:pStyle w:val="ListParagraph"/>
        <w:spacing w:after="0"/>
        <w:ind w:left="0"/>
        <w:jc w:val="both"/>
        <w:rPr>
          <w:rFonts w:ascii="Times New Roman" w:hAnsi="Times New Roman" w:cs="Times New Roman"/>
          <w:sz w:val="20"/>
          <w:szCs w:val="20"/>
        </w:rPr>
      </w:pPr>
      <w:r w:rsidRPr="008963DD">
        <w:rPr>
          <w:rFonts w:ascii="Times New Roman" w:hAnsi="Times New Roman" w:cs="Times New Roman"/>
          <w:sz w:val="20"/>
          <w:szCs w:val="20"/>
        </w:rPr>
        <w:t>•</w:t>
      </w:r>
      <w:r w:rsidRPr="008963DD">
        <w:rPr>
          <w:rFonts w:ascii="Times New Roman" w:hAnsi="Times New Roman" w:cs="Times New Roman"/>
          <w:sz w:val="20"/>
          <w:szCs w:val="20"/>
        </w:rPr>
        <w:tab/>
        <w:t>Continuously monitoring for any unauthorized access attempts, managing both data at rest and data in</w:t>
      </w:r>
    </w:p>
    <w:p w:rsidR="00A031F5" w:rsidRDefault="00A031F5" w:rsidP="00A031F5">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8963DD" w:rsidRPr="008963DD">
        <w:rPr>
          <w:rFonts w:ascii="Times New Roman" w:hAnsi="Times New Roman" w:cs="Times New Roman"/>
          <w:sz w:val="20"/>
          <w:szCs w:val="20"/>
        </w:rPr>
        <w:t xml:space="preserve"> transit.</w:t>
      </w:r>
    </w:p>
    <w:p w:rsidR="00A031F5" w:rsidRDefault="008963DD" w:rsidP="00A031F5">
      <w:pPr>
        <w:pStyle w:val="ListParagraph"/>
        <w:spacing w:after="0"/>
        <w:ind w:left="0"/>
        <w:jc w:val="both"/>
        <w:rPr>
          <w:rFonts w:ascii="Times New Roman" w:hAnsi="Times New Roman" w:cs="Times New Roman"/>
          <w:sz w:val="20"/>
          <w:szCs w:val="20"/>
        </w:rPr>
      </w:pPr>
      <w:r w:rsidRPr="008963DD">
        <w:rPr>
          <w:rFonts w:ascii="Times New Roman" w:hAnsi="Times New Roman" w:cs="Times New Roman"/>
          <w:sz w:val="20"/>
          <w:szCs w:val="20"/>
        </w:rPr>
        <w:t>•</w:t>
      </w:r>
      <w:r w:rsidRPr="008963DD">
        <w:rPr>
          <w:rFonts w:ascii="Times New Roman" w:hAnsi="Times New Roman" w:cs="Times New Roman"/>
          <w:sz w:val="20"/>
          <w:szCs w:val="20"/>
        </w:rPr>
        <w:tab/>
        <w:t>Regularly maintaining and promptly addressing any encountered issues.</w:t>
      </w:r>
    </w:p>
    <w:p w:rsidR="00A031F5" w:rsidRDefault="00A031F5" w:rsidP="00A031F5">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ab/>
      </w:r>
      <w:r w:rsidR="008963DD" w:rsidRPr="008963DD">
        <w:rPr>
          <w:rFonts w:ascii="Times New Roman" w:hAnsi="Times New Roman" w:cs="Times New Roman"/>
          <w:sz w:val="20"/>
          <w:szCs w:val="20"/>
        </w:rPr>
        <w:t>Adapting policies to address evolving risks based on previous assessments.</w:t>
      </w:r>
    </w:p>
    <w:p w:rsidR="00A031F5" w:rsidRDefault="00A031F5" w:rsidP="00A031F5">
      <w:pPr>
        <w:pStyle w:val="ListParagraph"/>
        <w:spacing w:after="0"/>
        <w:ind w:left="0"/>
        <w:jc w:val="center"/>
        <w:rPr>
          <w:rFonts w:ascii="Times New Roman" w:hAnsi="Times New Roman" w:cs="Times New Roman"/>
          <w:sz w:val="20"/>
          <w:szCs w:val="20"/>
        </w:rPr>
      </w:pPr>
    </w:p>
    <w:p w:rsidR="00A031F5" w:rsidRDefault="00A16194" w:rsidP="00A031F5">
      <w:pPr>
        <w:pStyle w:val="ListParagraph"/>
        <w:spacing w:after="0"/>
        <w:ind w:left="0"/>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A16194">
        <w:rPr>
          <w:rFonts w:ascii="Times New Roman" w:hAnsi="Times New Roman" w:cs="Times New Roman"/>
          <w:b/>
          <w:sz w:val="20"/>
          <w:szCs w:val="20"/>
        </w:rPr>
        <w:t>SECURITY INCIDENTS INVOLVING DATA EXPOSURE</w:t>
      </w:r>
    </w:p>
    <w:p w:rsidR="00A031F5" w:rsidRDefault="00A031F5" w:rsidP="00A031F5">
      <w:pPr>
        <w:pStyle w:val="ListParagraph"/>
        <w:spacing w:after="0"/>
        <w:ind w:left="0"/>
        <w:jc w:val="both"/>
        <w:rPr>
          <w:rFonts w:ascii="Times New Roman" w:hAnsi="Times New Roman" w:cs="Times New Roman"/>
          <w:b/>
          <w:sz w:val="20"/>
          <w:szCs w:val="20"/>
        </w:rPr>
      </w:pPr>
      <w:r>
        <w:rPr>
          <w:rFonts w:ascii="Times New Roman" w:hAnsi="Times New Roman" w:cs="Times New Roman"/>
          <w:i/>
          <w:sz w:val="20"/>
          <w:szCs w:val="20"/>
        </w:rPr>
        <w:tab/>
      </w:r>
      <w:r>
        <w:rPr>
          <w:rFonts w:ascii="Times New Roman" w:hAnsi="Times New Roman" w:cs="Times New Roman"/>
          <w:sz w:val="20"/>
          <w:szCs w:val="20"/>
        </w:rPr>
        <w:t>A</w:t>
      </w:r>
      <w:r w:rsidR="00A16194" w:rsidRPr="00A16194">
        <w:rPr>
          <w:rFonts w:ascii="Times New Roman" w:hAnsi="Times New Roman" w:cs="Times New Roman"/>
          <w:sz w:val="20"/>
          <w:szCs w:val="20"/>
        </w:rPr>
        <w:t xml:space="preserve"> data breach refers to the unauthorized access and extraction of sensitive information, as illustrated in the typical breac</w:t>
      </w:r>
      <w:r w:rsidR="00A16194">
        <w:rPr>
          <w:rFonts w:ascii="Times New Roman" w:hAnsi="Times New Roman" w:cs="Times New Roman"/>
          <w:sz w:val="20"/>
          <w:szCs w:val="20"/>
        </w:rPr>
        <w:t xml:space="preserve">h flowchart outlined in Figure </w:t>
      </w:r>
      <w:r w:rsidR="009724E2">
        <w:rPr>
          <w:rFonts w:ascii="Times New Roman" w:hAnsi="Times New Roman" w:cs="Times New Roman"/>
          <w:sz w:val="20"/>
          <w:szCs w:val="20"/>
        </w:rPr>
        <w:t>2</w:t>
      </w:r>
      <w:r w:rsidR="00A16194" w:rsidRPr="00A16194">
        <w:rPr>
          <w:rFonts w:ascii="Times New Roman" w:hAnsi="Times New Roman" w:cs="Times New Roman"/>
          <w:sz w:val="20"/>
          <w:szCs w:val="20"/>
        </w:rPr>
        <w:t>. This risk is particularly prominent in cloud computing due to the extensive amount of data stored in the cloud. Data breaches can result in substantial financial losses and severe harm to an organization's reputation. Defensive measures against data breaches encompass robust data encryption, routine audits, and the implementation of effective data access controls</w:t>
      </w:r>
      <w:r w:rsidR="00A16194" w:rsidRPr="00A16194">
        <w:rPr>
          <w:rFonts w:ascii="Times New Roman" w:hAnsi="Times New Roman" w:cs="Times New Roman"/>
          <w:b/>
          <w:sz w:val="20"/>
          <w:szCs w:val="20"/>
        </w:rPr>
        <w:t>.</w:t>
      </w:r>
    </w:p>
    <w:p w:rsidR="00A16194" w:rsidRDefault="00A16194" w:rsidP="00A031F5">
      <w:pPr>
        <w:pStyle w:val="ListParagraph"/>
        <w:spacing w:after="0"/>
        <w:ind w:left="0"/>
        <w:jc w:val="center"/>
        <w:rPr>
          <w:rFonts w:ascii="Times New Roman" w:hAnsi="Times New Roman" w:cs="Times New Roman"/>
          <w:b/>
          <w:i/>
          <w:sz w:val="20"/>
          <w:szCs w:val="20"/>
        </w:rPr>
      </w:pPr>
      <w:r w:rsidRPr="00A16194">
        <w:rPr>
          <w:rFonts w:ascii="Times New Roman" w:hAnsi="Times New Roman" w:cs="Times New Roman"/>
          <w:b/>
          <w:sz w:val="20"/>
          <w:szCs w:val="20"/>
        </w:rPr>
        <w:lastRenderedPageBreak/>
        <w:t>Table 1. Risks, Responsibilities, and Solutions in the Cloud Environment</w:t>
      </w:r>
      <w:r>
        <w:rPr>
          <w:rFonts w:ascii="Times New Roman" w:hAnsi="Times New Roman" w:cs="Times New Roman"/>
          <w:b/>
          <w:i/>
          <w:noProof/>
          <w:sz w:val="20"/>
          <w:szCs w:val="20"/>
          <w:lang w:val="en-US"/>
        </w:rPr>
        <w:drawing>
          <wp:inline distT="0" distB="0" distL="0" distR="0" wp14:anchorId="4383C79E" wp14:editId="318DCD98">
            <wp:extent cx="4953662" cy="47310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47000"/>
                              </a14:imgEffect>
                              <a14:imgEffect>
                                <a14:brightnessContrast bright="-15000" contrast="-14000"/>
                              </a14:imgEffect>
                            </a14:imgLayer>
                          </a14:imgProps>
                        </a:ext>
                        <a:ext uri="{28A0092B-C50C-407E-A947-70E740481C1C}">
                          <a14:useLocalDpi xmlns:a14="http://schemas.microsoft.com/office/drawing/2010/main" val="0"/>
                        </a:ext>
                      </a:extLst>
                    </a:blip>
                    <a:srcRect/>
                    <a:stretch>
                      <a:fillRect/>
                    </a:stretch>
                  </pic:blipFill>
                  <pic:spPr bwMode="auto">
                    <a:xfrm>
                      <a:off x="0" y="0"/>
                      <a:ext cx="4963957" cy="4740858"/>
                    </a:xfrm>
                    <a:prstGeom prst="rect">
                      <a:avLst/>
                    </a:prstGeom>
                    <a:noFill/>
                    <a:ln>
                      <a:noFill/>
                    </a:ln>
                  </pic:spPr>
                </pic:pic>
              </a:graphicData>
            </a:graphic>
          </wp:inline>
        </w:drawing>
      </w:r>
    </w:p>
    <w:p w:rsidR="00A16194" w:rsidRDefault="00A16194" w:rsidP="00A16194">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6.1 </w:t>
      </w:r>
      <w:r w:rsidRPr="00A16194">
        <w:rPr>
          <w:rFonts w:ascii="Times New Roman" w:hAnsi="Times New Roman" w:cs="Times New Roman"/>
          <w:b/>
          <w:i w:val="0"/>
          <w:color w:val="auto"/>
          <w:sz w:val="20"/>
          <w:szCs w:val="20"/>
        </w:rPr>
        <w:t>Inadequate Identity, Credential, and Access Management</w:t>
      </w:r>
    </w:p>
    <w:p w:rsidR="00A16194" w:rsidRPr="00A16194" w:rsidRDefault="00A16194" w:rsidP="00A16194">
      <w:pPr>
        <w:jc w:val="both"/>
        <w:rPr>
          <w:rFonts w:ascii="Times New Roman" w:hAnsi="Times New Roman" w:cs="Times New Roman"/>
          <w:sz w:val="18"/>
          <w:szCs w:val="18"/>
        </w:rPr>
      </w:pPr>
      <w:r>
        <w:rPr>
          <w:b/>
        </w:rPr>
        <w:tab/>
      </w:r>
      <w:r w:rsidRPr="00A16194">
        <w:rPr>
          <w:rFonts w:ascii="Times New Roman" w:hAnsi="Times New Roman" w:cs="Times New Roman"/>
          <w:sz w:val="18"/>
          <w:szCs w:val="18"/>
        </w:rPr>
        <w:t>Ineffective management of identity, credentials, and access can create vulnerabilities that permit unauthorized individuals to gain entry to sensitive data. These breaches may result in financial setbacks, intellectual property theft, and potential regulatory fines. To mitigate such risks, organizations should implement stringent access controls, adopt multi-factor authentication, and conduct regular audits to monitor and oversee data access effectively</w:t>
      </w:r>
    </w:p>
    <w:p w:rsidR="00A16194" w:rsidRDefault="00C0310E" w:rsidP="00A16194">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6.2 </w:t>
      </w:r>
      <w:r w:rsidRPr="00C0310E">
        <w:rPr>
          <w:rFonts w:ascii="Times New Roman" w:hAnsi="Times New Roman" w:cs="Times New Roman"/>
          <w:b/>
          <w:i w:val="0"/>
          <w:color w:val="auto"/>
          <w:sz w:val="20"/>
          <w:szCs w:val="20"/>
        </w:rPr>
        <w:t>Insecure APIs</w:t>
      </w:r>
    </w:p>
    <w:p w:rsidR="00C0310E" w:rsidRDefault="00C0310E" w:rsidP="00C0310E">
      <w:pPr>
        <w:jc w:val="both"/>
        <w:rPr>
          <w:rFonts w:ascii="Times New Roman" w:hAnsi="Times New Roman" w:cs="Times New Roman"/>
          <w:sz w:val="18"/>
          <w:szCs w:val="18"/>
        </w:rPr>
      </w:pPr>
      <w:r>
        <w:tab/>
      </w:r>
      <w:r w:rsidRPr="00C0310E">
        <w:rPr>
          <w:rFonts w:ascii="Times New Roman" w:hAnsi="Times New Roman" w:cs="Times New Roman"/>
          <w:sz w:val="18"/>
          <w:szCs w:val="18"/>
        </w:rPr>
        <w:t>Many cloud services offer APIs to users, and if these APIs lack security measures, they become susceptible to exploitation by attackers seeking to take control of the system. The potential consequences encompass data loss, privacy breaches, and system failures. To safeguard against these threats, organizations should proactively conduct routine vulnerability scans, perform penetration testing, and prioritize the development of APIs with security as a foundational consideration.</w:t>
      </w:r>
    </w:p>
    <w:p w:rsidR="00C0310E" w:rsidRPr="00C0310E" w:rsidRDefault="00C0310E" w:rsidP="00C0310E">
      <w:pPr>
        <w:jc w:val="center"/>
        <w:rPr>
          <w:rFonts w:ascii="Times New Roman" w:hAnsi="Times New Roman" w:cs="Times New Roman"/>
          <w:b/>
          <w:sz w:val="18"/>
          <w:szCs w:val="18"/>
        </w:rPr>
      </w:pPr>
      <w:r w:rsidRPr="00C0310E">
        <w:rPr>
          <w:rFonts w:ascii="Times New Roman" w:hAnsi="Times New Roman" w:cs="Times New Roman"/>
          <w:b/>
          <w:sz w:val="18"/>
          <w:szCs w:val="18"/>
        </w:rPr>
        <w:t>Figure 1. Organizational CSP exploitation model</w:t>
      </w:r>
    </w:p>
    <w:p w:rsidR="00C0310E" w:rsidRPr="00C0310E" w:rsidRDefault="00C0310E" w:rsidP="00C0310E">
      <w:pPr>
        <w:jc w:val="center"/>
        <w:rPr>
          <w:rFonts w:ascii="Times New Roman" w:hAnsi="Times New Roman" w:cs="Times New Roman"/>
          <w:sz w:val="18"/>
          <w:szCs w:val="18"/>
        </w:rPr>
      </w:pPr>
      <w:r>
        <w:rPr>
          <w:rFonts w:ascii="Times New Roman" w:hAnsi="Times New Roman" w:cs="Times New Roman"/>
          <w:noProof/>
          <w:sz w:val="18"/>
          <w:szCs w:val="18"/>
          <w:lang w:val="en-US"/>
        </w:rPr>
        <w:lastRenderedPageBreak/>
        <w:drawing>
          <wp:inline distT="0" distB="0" distL="0" distR="0">
            <wp:extent cx="3983483" cy="56613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83355" cy="5661147"/>
                    </a:xfrm>
                    <a:prstGeom prst="rect">
                      <a:avLst/>
                    </a:prstGeom>
                    <a:noFill/>
                    <a:ln>
                      <a:noFill/>
                    </a:ln>
                  </pic:spPr>
                </pic:pic>
              </a:graphicData>
            </a:graphic>
          </wp:inline>
        </w:drawing>
      </w:r>
    </w:p>
    <w:p w:rsidR="00A16194" w:rsidRDefault="009724E2" w:rsidP="000B6369">
      <w:pPr>
        <w:pStyle w:val="Caption"/>
        <w:keepNext/>
        <w:spacing w:after="0"/>
        <w:jc w:val="center"/>
        <w:rPr>
          <w:rFonts w:ascii="Times New Roman" w:hAnsi="Times New Roman" w:cs="Times New Roman"/>
          <w:b/>
          <w:i w:val="0"/>
          <w:color w:val="auto"/>
          <w:sz w:val="20"/>
          <w:szCs w:val="20"/>
        </w:rPr>
      </w:pPr>
      <w:r>
        <w:rPr>
          <w:rFonts w:ascii="Times New Roman" w:hAnsi="Times New Roman" w:cs="Times New Roman"/>
          <w:b/>
          <w:i w:val="0"/>
          <w:color w:val="auto"/>
          <w:sz w:val="20"/>
          <w:szCs w:val="20"/>
        </w:rPr>
        <w:lastRenderedPageBreak/>
        <w:t xml:space="preserve">Figure 2. </w:t>
      </w:r>
      <w:r w:rsidRPr="009724E2">
        <w:rPr>
          <w:rFonts w:ascii="Times New Roman" w:hAnsi="Times New Roman" w:cs="Times New Roman"/>
          <w:b/>
          <w:i w:val="0"/>
          <w:color w:val="auto"/>
          <w:sz w:val="20"/>
          <w:szCs w:val="20"/>
        </w:rPr>
        <w:t>Typical Data Breach Flowchart</w:t>
      </w:r>
    </w:p>
    <w:p w:rsidR="009724E2" w:rsidRDefault="009724E2" w:rsidP="009724E2">
      <w:pPr>
        <w:pStyle w:val="Caption"/>
        <w:keepNext/>
        <w:spacing w:after="0"/>
        <w:jc w:val="center"/>
        <w:rPr>
          <w:rFonts w:ascii="Times New Roman" w:hAnsi="Times New Roman" w:cs="Times New Roman"/>
          <w:b/>
          <w:i w:val="0"/>
          <w:color w:val="auto"/>
          <w:sz w:val="20"/>
          <w:szCs w:val="20"/>
        </w:rPr>
      </w:pPr>
      <w:r>
        <w:rPr>
          <w:rFonts w:ascii="Times New Roman" w:hAnsi="Times New Roman" w:cs="Times New Roman"/>
          <w:b/>
          <w:i w:val="0"/>
          <w:noProof/>
          <w:color w:val="auto"/>
          <w:sz w:val="20"/>
          <w:szCs w:val="20"/>
          <w:lang w:val="en-US"/>
        </w:rPr>
        <w:drawing>
          <wp:inline distT="0" distB="0" distL="0" distR="0">
            <wp:extent cx="4373245" cy="5843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3245" cy="5843905"/>
                    </a:xfrm>
                    <a:prstGeom prst="rect">
                      <a:avLst/>
                    </a:prstGeom>
                    <a:noFill/>
                    <a:ln>
                      <a:noFill/>
                    </a:ln>
                  </pic:spPr>
                </pic:pic>
              </a:graphicData>
            </a:graphic>
          </wp:inline>
        </w:drawing>
      </w:r>
    </w:p>
    <w:p w:rsidR="00223249" w:rsidRDefault="00223249" w:rsidP="00C0310E">
      <w:pPr>
        <w:pStyle w:val="Caption"/>
        <w:keepNext/>
        <w:spacing w:after="0"/>
        <w:rPr>
          <w:rFonts w:ascii="Times New Roman" w:hAnsi="Times New Roman" w:cs="Times New Roman"/>
          <w:b/>
          <w:i w:val="0"/>
          <w:color w:val="auto"/>
          <w:sz w:val="20"/>
          <w:szCs w:val="20"/>
        </w:rPr>
      </w:pPr>
    </w:p>
    <w:p w:rsidR="00223249" w:rsidRDefault="00223249" w:rsidP="00C0310E">
      <w:pPr>
        <w:pStyle w:val="Caption"/>
        <w:keepNext/>
        <w:spacing w:after="0"/>
        <w:rPr>
          <w:rFonts w:ascii="Times New Roman" w:hAnsi="Times New Roman" w:cs="Times New Roman"/>
          <w:b/>
          <w:i w:val="0"/>
          <w:color w:val="auto"/>
          <w:sz w:val="20"/>
          <w:szCs w:val="20"/>
        </w:rPr>
      </w:pPr>
    </w:p>
    <w:p w:rsidR="00C0310E" w:rsidRDefault="00C0310E" w:rsidP="00C0310E">
      <w:pPr>
        <w:pStyle w:val="Caption"/>
        <w:keepNext/>
        <w:spacing w:after="0"/>
        <w:rPr>
          <w:rFonts w:ascii="Times New Roman" w:hAnsi="Times New Roman" w:cs="Times New Roman"/>
          <w:b/>
          <w:i w:val="0"/>
          <w:color w:val="auto"/>
          <w:sz w:val="20"/>
          <w:szCs w:val="20"/>
        </w:rPr>
      </w:pPr>
      <w:r>
        <w:rPr>
          <w:rFonts w:ascii="Times New Roman" w:hAnsi="Times New Roman" w:cs="Times New Roman"/>
          <w:b/>
          <w:i w:val="0"/>
          <w:color w:val="auto"/>
          <w:sz w:val="20"/>
          <w:szCs w:val="20"/>
        </w:rPr>
        <w:t xml:space="preserve">6.3 </w:t>
      </w:r>
      <w:r w:rsidR="00223249" w:rsidRPr="00223249">
        <w:rPr>
          <w:rFonts w:ascii="Times New Roman" w:hAnsi="Times New Roman" w:cs="Times New Roman"/>
          <w:b/>
          <w:i w:val="0"/>
          <w:color w:val="auto"/>
          <w:sz w:val="20"/>
          <w:szCs w:val="20"/>
        </w:rPr>
        <w:t>Suggested Actions</w:t>
      </w:r>
    </w:p>
    <w:p w:rsidR="00223249" w:rsidRDefault="00223249" w:rsidP="00223249">
      <w:pPr>
        <w:rPr>
          <w:rFonts w:ascii="Times New Roman" w:hAnsi="Times New Roman" w:cs="Times New Roman"/>
          <w:sz w:val="18"/>
          <w:szCs w:val="18"/>
        </w:rPr>
      </w:pPr>
      <w:r>
        <w:rPr>
          <w:b/>
        </w:rPr>
        <w:tab/>
      </w:r>
      <w:r w:rsidRPr="00223249">
        <w:rPr>
          <w:rFonts w:ascii="Times New Roman" w:hAnsi="Times New Roman" w:cs="Times New Roman"/>
          <w:sz w:val="18"/>
          <w:szCs w:val="18"/>
        </w:rPr>
        <w:t>Based on this incident, we can extract several critical suggestions to enhance cloud security</w:t>
      </w:r>
      <w:r>
        <w:rPr>
          <w:rFonts w:ascii="Times New Roman" w:hAnsi="Times New Roman" w:cs="Times New Roman"/>
          <w:sz w:val="18"/>
          <w:szCs w:val="18"/>
        </w:rPr>
        <w:t>.</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t>Enhance Data Encryption: While Capital One employed encryption, the attacker successfully decrypted the data, underscoring the necessity for advanced encryption techniques to safeguard sensitive information.</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t>Embrace the Zero Trust Principle: Zero Trust assumes that breaches are inevitable and, therefore, verifies every request as if it originates from an untrusted network. This approach advocates for a "never trust, always verify" mindset.</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t>Counteract Server-side Request Forgery (SSRF) Attacks: Organizations should assess and implement OWASP-recommended mitigation strategies for SSRF cyberattacks to fortify their servers against such threats.</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t>Leverage Code Analysis Tools: Employ static and/or dynamic code analysis tools to identify vulnerabilities in code prior to deployment, reducing the likelihood of breaches.</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lastRenderedPageBreak/>
        <w:t>Adopt Key/Secret Management Tools: Utilize tools such as KeePass or LastPass for managing and securing digital passwords, adding an extra layer of protection.</w:t>
      </w:r>
    </w:p>
    <w:p w:rsidR="00223249" w:rsidRPr="00223249" w:rsidRDefault="00223249" w:rsidP="00223249">
      <w:pPr>
        <w:numPr>
          <w:ilvl w:val="0"/>
          <w:numId w:val="14"/>
        </w:numPr>
        <w:jc w:val="both"/>
        <w:rPr>
          <w:rFonts w:ascii="Times New Roman" w:hAnsi="Times New Roman" w:cs="Times New Roman"/>
          <w:sz w:val="18"/>
          <w:szCs w:val="18"/>
        </w:rPr>
      </w:pPr>
      <w:r w:rsidRPr="00223249">
        <w:rPr>
          <w:rFonts w:ascii="Times New Roman" w:hAnsi="Times New Roman" w:cs="Times New Roman"/>
          <w:sz w:val="18"/>
          <w:szCs w:val="18"/>
        </w:rPr>
        <w:t>Establish Internal Security Zones: Create security boundaries and internal firewalls to prevent a single breach from compromising an entire network by segregating different security zones.</w:t>
      </w:r>
    </w:p>
    <w:p w:rsidR="00223249" w:rsidRPr="00223249" w:rsidRDefault="00223249" w:rsidP="00223249">
      <w:pPr>
        <w:jc w:val="both"/>
        <w:rPr>
          <w:rFonts w:ascii="Times New Roman" w:hAnsi="Times New Roman" w:cs="Times New Roman"/>
          <w:sz w:val="18"/>
          <w:szCs w:val="18"/>
        </w:rPr>
      </w:pPr>
      <w:r w:rsidRPr="00223249">
        <w:rPr>
          <w:rFonts w:ascii="Times New Roman" w:hAnsi="Times New Roman" w:cs="Times New Roman"/>
          <w:sz w:val="18"/>
          <w:szCs w:val="18"/>
        </w:rPr>
        <w:t>This case study provides valuable insights into potential risks and security vulnerabilities associated with cloud computing, emphasizing the importance of proactive defense strategies. The proposed model in this paper serves as a blueprint for such proactive measures.</w:t>
      </w:r>
    </w:p>
    <w:p w:rsidR="00223249" w:rsidRDefault="00223249" w:rsidP="00223249">
      <w:pPr>
        <w:jc w:val="both"/>
        <w:rPr>
          <w:rFonts w:ascii="Times New Roman" w:hAnsi="Times New Roman" w:cs="Times New Roman"/>
          <w:b/>
          <w:sz w:val="20"/>
          <w:szCs w:val="20"/>
        </w:rPr>
      </w:pPr>
      <w:r w:rsidRPr="00223249">
        <w:rPr>
          <w:rFonts w:ascii="Times New Roman" w:hAnsi="Times New Roman" w:cs="Times New Roman"/>
          <w:b/>
          <w:sz w:val="20"/>
          <w:szCs w:val="20"/>
        </w:rPr>
        <w:t>6.4 Model</w:t>
      </w:r>
      <w:r>
        <w:rPr>
          <w:rFonts w:ascii="Times New Roman" w:hAnsi="Times New Roman" w:cs="Times New Roman"/>
          <w:b/>
          <w:sz w:val="20"/>
          <w:szCs w:val="20"/>
        </w:rPr>
        <w:t>s</w:t>
      </w:r>
    </w:p>
    <w:p w:rsidR="00223249" w:rsidRPr="00223249" w:rsidRDefault="00223249" w:rsidP="00223249">
      <w:pPr>
        <w:jc w:val="both"/>
        <w:rPr>
          <w:rFonts w:ascii="Times New Roman" w:hAnsi="Times New Roman" w:cs="Times New Roman"/>
          <w:b/>
          <w:sz w:val="20"/>
          <w:szCs w:val="20"/>
        </w:rPr>
      </w:pPr>
      <w:r w:rsidRPr="00223249">
        <w:rPr>
          <w:rFonts w:ascii="Times New Roman" w:hAnsi="Times New Roman" w:cs="Times New Roman"/>
          <w:b/>
          <w:sz w:val="20"/>
          <w:szCs w:val="20"/>
        </w:rPr>
        <w:t>1) Defencive</w:t>
      </w:r>
    </w:p>
    <w:p w:rsidR="00223249" w:rsidRPr="00223249" w:rsidRDefault="00223249" w:rsidP="00223249">
      <w:pPr>
        <w:jc w:val="both"/>
        <w:rPr>
          <w:rFonts w:ascii="Times New Roman" w:hAnsi="Times New Roman" w:cs="Times New Roman"/>
          <w:sz w:val="20"/>
          <w:szCs w:val="20"/>
        </w:rPr>
      </w:pPr>
      <w:r w:rsidRPr="00223249">
        <w:rPr>
          <w:rFonts w:ascii="Times New Roman" w:hAnsi="Times New Roman" w:cs="Times New Roman"/>
          <w:b/>
          <w:sz w:val="20"/>
          <w:szCs w:val="20"/>
        </w:rPr>
        <w:t>Vulnerability Evaluation and Penetration Testing:</w:t>
      </w:r>
      <w:r w:rsidRPr="00223249">
        <w:rPr>
          <w:rFonts w:ascii="Times New Roman" w:hAnsi="Times New Roman" w:cs="Times New Roman"/>
          <w:sz w:val="20"/>
          <w:szCs w:val="20"/>
        </w:rPr>
        <w:t xml:space="preserve"> Evaluating vulnerabilities and promptly addressing them </w:t>
      </w:r>
      <w:r w:rsidR="007311C4">
        <w:rPr>
          <w:rFonts w:ascii="Times New Roman" w:hAnsi="Times New Roman" w:cs="Times New Roman"/>
          <w:sz w:val="20"/>
          <w:szCs w:val="20"/>
        </w:rPr>
        <w:t>is critical. Kritikos et al. [21</w:t>
      </w:r>
      <w:r w:rsidRPr="00223249">
        <w:rPr>
          <w:rFonts w:ascii="Times New Roman" w:hAnsi="Times New Roman" w:cs="Times New Roman"/>
          <w:sz w:val="20"/>
          <w:szCs w:val="20"/>
        </w:rPr>
        <w:t>] stressed the importance of integrating vulnerability management into the application lifecycle to pinpoint the precise stages where vulnerability assessments should occur.</w:t>
      </w:r>
    </w:p>
    <w:p w:rsidR="00223249" w:rsidRPr="00223249" w:rsidRDefault="00223249" w:rsidP="00223249">
      <w:pPr>
        <w:jc w:val="both"/>
        <w:rPr>
          <w:rFonts w:ascii="Times New Roman" w:hAnsi="Times New Roman" w:cs="Times New Roman"/>
          <w:sz w:val="20"/>
          <w:szCs w:val="20"/>
        </w:rPr>
      </w:pPr>
      <w:r w:rsidRPr="00223249">
        <w:rPr>
          <w:rFonts w:ascii="Times New Roman" w:hAnsi="Times New Roman" w:cs="Times New Roman"/>
          <w:b/>
          <w:sz w:val="20"/>
          <w:szCs w:val="20"/>
        </w:rPr>
        <w:t>Ethical Hacking for Risk Mitigation:</w:t>
      </w:r>
      <w:r w:rsidR="00245BE0">
        <w:rPr>
          <w:rFonts w:ascii="Times New Roman" w:hAnsi="Times New Roman" w:cs="Times New Roman"/>
          <w:sz w:val="20"/>
          <w:szCs w:val="20"/>
        </w:rPr>
        <w:t xml:space="preserve"> As suggested by Chow [22</w:t>
      </w:r>
      <w:r w:rsidRPr="00223249">
        <w:rPr>
          <w:rFonts w:ascii="Times New Roman" w:hAnsi="Times New Roman" w:cs="Times New Roman"/>
          <w:sz w:val="20"/>
          <w:szCs w:val="20"/>
        </w:rPr>
        <w:t>], ethical hacking and penetration testing serve as efficient and effective strategies for identifying and remedying security weaknesses and gaps before malicious hackers can exploit them. There are three primary approaches to penetration testing</w:t>
      </w:r>
    </w:p>
    <w:p w:rsidR="00223249" w:rsidRDefault="008963DD" w:rsidP="00223249">
      <w:pPr>
        <w:jc w:val="center"/>
        <w:rPr>
          <w:rFonts w:ascii="Times New Roman" w:hAnsi="Times New Roman" w:cs="Times New Roman"/>
          <w:b/>
          <w:sz w:val="18"/>
          <w:szCs w:val="18"/>
        </w:rPr>
      </w:pPr>
      <w:r>
        <w:rPr>
          <w:rFonts w:ascii="Times New Roman" w:hAnsi="Times New Roman" w:cs="Times New Roman"/>
          <w:b/>
          <w:sz w:val="18"/>
          <w:szCs w:val="18"/>
        </w:rPr>
        <w:t>Figure 3</w:t>
      </w:r>
      <w:r w:rsidR="00223249">
        <w:rPr>
          <w:rFonts w:ascii="Times New Roman" w:hAnsi="Times New Roman" w:cs="Times New Roman"/>
          <w:b/>
          <w:sz w:val="18"/>
          <w:szCs w:val="18"/>
        </w:rPr>
        <w:t xml:space="preserve">. </w:t>
      </w:r>
      <w:r w:rsidR="00223249" w:rsidRPr="00223249">
        <w:rPr>
          <w:rFonts w:ascii="Times New Roman" w:hAnsi="Times New Roman" w:cs="Times New Roman"/>
          <w:b/>
          <w:sz w:val="18"/>
          <w:szCs w:val="18"/>
        </w:rPr>
        <w:t>Model for Cybersecurity in the Cloud</w:t>
      </w:r>
    </w:p>
    <w:p w:rsidR="00223249" w:rsidRDefault="00223249" w:rsidP="00223249">
      <w:pPr>
        <w:jc w:val="center"/>
        <w:rPr>
          <w:rFonts w:ascii="Times New Roman" w:hAnsi="Times New Roman" w:cs="Times New Roman"/>
          <w:b/>
          <w:sz w:val="18"/>
          <w:szCs w:val="18"/>
        </w:rPr>
      </w:pPr>
      <w:r>
        <w:rPr>
          <w:rFonts w:ascii="Times New Roman" w:hAnsi="Times New Roman" w:cs="Times New Roman"/>
          <w:b/>
          <w:noProof/>
          <w:sz w:val="18"/>
          <w:szCs w:val="18"/>
          <w:lang w:val="en-US"/>
        </w:rPr>
        <w:drawing>
          <wp:inline distT="0" distB="0" distL="0" distR="0">
            <wp:extent cx="4217209" cy="340296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7348" cy="3403081"/>
                    </a:xfrm>
                    <a:prstGeom prst="rect">
                      <a:avLst/>
                    </a:prstGeom>
                    <a:noFill/>
                    <a:ln>
                      <a:noFill/>
                    </a:ln>
                  </pic:spPr>
                </pic:pic>
              </a:graphicData>
            </a:graphic>
          </wp:inline>
        </w:drawing>
      </w:r>
    </w:p>
    <w:p w:rsidR="00742125" w:rsidRPr="00742125" w:rsidRDefault="00742125" w:rsidP="00742125">
      <w:pPr>
        <w:jc w:val="both"/>
        <w:rPr>
          <w:rFonts w:ascii="Times New Roman" w:hAnsi="Times New Roman" w:cs="Times New Roman"/>
          <w:sz w:val="18"/>
          <w:szCs w:val="18"/>
        </w:rPr>
      </w:pPr>
      <w:r w:rsidRPr="00742125">
        <w:rPr>
          <w:rFonts w:ascii="Times New Roman" w:hAnsi="Times New Roman" w:cs="Times New Roman"/>
          <w:b/>
          <w:sz w:val="18"/>
          <w:szCs w:val="18"/>
        </w:rPr>
        <w:t>Black Box Penetration Testing:</w:t>
      </w:r>
      <w:r w:rsidRPr="00742125">
        <w:rPr>
          <w:rFonts w:ascii="Times New Roman" w:hAnsi="Times New Roman" w:cs="Times New Roman"/>
          <w:sz w:val="18"/>
          <w:szCs w:val="18"/>
        </w:rPr>
        <w:t xml:space="preserve"> In black box penetration testing, testers operate with no privileged information about the cloud system, relying solely on publicly available data to attempt hacking into the cloud. This approach simulates the conditions faced by external hackers.</w:t>
      </w:r>
    </w:p>
    <w:p w:rsidR="00742125" w:rsidRPr="00742125" w:rsidRDefault="00742125" w:rsidP="00742125">
      <w:pPr>
        <w:jc w:val="both"/>
        <w:rPr>
          <w:rFonts w:ascii="Times New Roman" w:hAnsi="Times New Roman" w:cs="Times New Roman"/>
          <w:sz w:val="18"/>
          <w:szCs w:val="18"/>
        </w:rPr>
      </w:pPr>
      <w:r w:rsidRPr="00742125">
        <w:rPr>
          <w:rFonts w:ascii="Times New Roman" w:hAnsi="Times New Roman" w:cs="Times New Roman"/>
          <w:b/>
          <w:sz w:val="18"/>
          <w:szCs w:val="18"/>
        </w:rPr>
        <w:t>White Box Penetration Testing:</w:t>
      </w:r>
      <w:r w:rsidRPr="00742125">
        <w:rPr>
          <w:rFonts w:ascii="Times New Roman" w:hAnsi="Times New Roman" w:cs="Times New Roman"/>
          <w:sz w:val="18"/>
          <w:szCs w:val="18"/>
        </w:rPr>
        <w:t xml:space="preserve"> White box penetration testing involves providing penetration testers with complete information about the cloud system, regardless of its public or private nature, to assess and identify vulnerabilities comprehensively. Unlike black box testing, this method ensures that all potential vulnerabilities are explored, although it may differ from how external hackers approach the system.</w:t>
      </w:r>
    </w:p>
    <w:p w:rsidR="00742125" w:rsidRPr="00742125" w:rsidRDefault="00742125" w:rsidP="00742125">
      <w:pPr>
        <w:jc w:val="both"/>
        <w:rPr>
          <w:rFonts w:ascii="Times New Roman" w:hAnsi="Times New Roman" w:cs="Times New Roman"/>
          <w:sz w:val="18"/>
          <w:szCs w:val="18"/>
        </w:rPr>
      </w:pPr>
    </w:p>
    <w:p w:rsidR="00223249" w:rsidRDefault="00742125" w:rsidP="00742125">
      <w:pPr>
        <w:jc w:val="both"/>
        <w:rPr>
          <w:rFonts w:ascii="Times New Roman" w:hAnsi="Times New Roman" w:cs="Times New Roman"/>
          <w:b/>
          <w:sz w:val="18"/>
          <w:szCs w:val="18"/>
        </w:rPr>
      </w:pPr>
      <w:r w:rsidRPr="00742125">
        <w:rPr>
          <w:rFonts w:ascii="Times New Roman" w:hAnsi="Times New Roman" w:cs="Times New Roman"/>
          <w:b/>
          <w:sz w:val="18"/>
          <w:szCs w:val="18"/>
        </w:rPr>
        <w:lastRenderedPageBreak/>
        <w:t>Gray Box Penetration Testing:</w:t>
      </w:r>
      <w:r w:rsidRPr="00742125">
        <w:rPr>
          <w:rFonts w:ascii="Times New Roman" w:hAnsi="Times New Roman" w:cs="Times New Roman"/>
          <w:sz w:val="18"/>
          <w:szCs w:val="18"/>
        </w:rPr>
        <w:t xml:space="preserve"> Gray box penetration testing serves as a middle ground between black box and white box testing. In this approach, penetration testers receive partial information about the cloud system, offering a balanced assessment of its security, not divulging all details</w:t>
      </w:r>
    </w:p>
    <w:p w:rsidR="00223249" w:rsidRPr="00223249" w:rsidRDefault="008963DD" w:rsidP="00223249">
      <w:pPr>
        <w:jc w:val="center"/>
        <w:rPr>
          <w:rFonts w:ascii="Times New Roman" w:hAnsi="Times New Roman" w:cs="Times New Roman"/>
          <w:b/>
          <w:sz w:val="18"/>
          <w:szCs w:val="18"/>
        </w:rPr>
      </w:pPr>
      <w:r>
        <w:rPr>
          <w:rFonts w:ascii="Times New Roman" w:hAnsi="Times New Roman" w:cs="Times New Roman"/>
          <w:b/>
          <w:sz w:val="18"/>
          <w:szCs w:val="18"/>
        </w:rPr>
        <w:t>Figure 4</w:t>
      </w:r>
      <w:r w:rsidR="00223249" w:rsidRPr="00223249">
        <w:rPr>
          <w:rFonts w:ascii="Times New Roman" w:hAnsi="Times New Roman" w:cs="Times New Roman"/>
          <w:b/>
          <w:sz w:val="18"/>
          <w:szCs w:val="18"/>
        </w:rPr>
        <w:t>.</w:t>
      </w:r>
      <w:r w:rsidR="00223249" w:rsidRPr="00223249">
        <w:rPr>
          <w:b/>
        </w:rPr>
        <w:t xml:space="preserve"> </w:t>
      </w:r>
      <w:r w:rsidR="00223249" w:rsidRPr="00223249">
        <w:rPr>
          <w:rFonts w:ascii="Times New Roman" w:hAnsi="Times New Roman" w:cs="Times New Roman"/>
          <w:b/>
          <w:sz w:val="18"/>
          <w:szCs w:val="18"/>
        </w:rPr>
        <w:t>Web Sequence Diagram for Data Breach</w:t>
      </w:r>
    </w:p>
    <w:p w:rsidR="00223249" w:rsidRDefault="00223249" w:rsidP="00223249">
      <w:pPr>
        <w:rPr>
          <w:b/>
        </w:rPr>
      </w:pPr>
      <w:r>
        <w:rPr>
          <w:b/>
          <w:noProof/>
          <w:lang w:val="en-US"/>
        </w:rPr>
        <w:drawing>
          <wp:inline distT="0" distB="0" distL="0" distR="0">
            <wp:extent cx="5581650" cy="3713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713480"/>
                    </a:xfrm>
                    <a:prstGeom prst="rect">
                      <a:avLst/>
                    </a:prstGeom>
                    <a:noFill/>
                    <a:ln>
                      <a:noFill/>
                    </a:ln>
                  </pic:spPr>
                </pic:pic>
              </a:graphicData>
            </a:graphic>
          </wp:inline>
        </w:drawing>
      </w:r>
    </w:p>
    <w:p w:rsidR="00742125" w:rsidRPr="00742125" w:rsidRDefault="00742125" w:rsidP="00742125">
      <w:pPr>
        <w:rPr>
          <w:rFonts w:ascii="Times New Roman" w:hAnsi="Times New Roman" w:cs="Times New Roman"/>
          <w:b/>
        </w:rPr>
      </w:pPr>
      <w:r w:rsidRPr="00742125">
        <w:rPr>
          <w:rFonts w:ascii="Times New Roman" w:hAnsi="Times New Roman" w:cs="Times New Roman"/>
          <w:b/>
        </w:rPr>
        <w:t>2) Offensive</w:t>
      </w:r>
    </w:p>
    <w:p w:rsidR="00742125" w:rsidRPr="00742125" w:rsidRDefault="00742125" w:rsidP="00742125">
      <w:pPr>
        <w:jc w:val="both"/>
        <w:rPr>
          <w:rFonts w:ascii="Times New Roman" w:hAnsi="Times New Roman" w:cs="Times New Roman"/>
          <w:sz w:val="18"/>
          <w:szCs w:val="18"/>
        </w:rPr>
      </w:pPr>
      <w:r w:rsidRPr="00742125">
        <w:rPr>
          <w:rFonts w:ascii="Times New Roman" w:hAnsi="Times New Roman" w:cs="Times New Roman"/>
          <w:b/>
          <w:sz w:val="18"/>
          <w:szCs w:val="18"/>
        </w:rPr>
        <w:t>Implementing SIEM Solutions</w:t>
      </w:r>
      <w:r w:rsidRPr="00742125">
        <w:rPr>
          <w:rFonts w:ascii="Times New Roman" w:hAnsi="Times New Roman" w:cs="Times New Roman"/>
          <w:sz w:val="18"/>
          <w:szCs w:val="18"/>
        </w:rPr>
        <w:t>: Ac</w:t>
      </w:r>
      <w:r w:rsidR="00245BE0">
        <w:rPr>
          <w:rFonts w:ascii="Times New Roman" w:hAnsi="Times New Roman" w:cs="Times New Roman"/>
          <w:sz w:val="18"/>
          <w:szCs w:val="18"/>
        </w:rPr>
        <w:t>cording to Pourmajidi et al. [23</w:t>
      </w:r>
      <w:r w:rsidRPr="00742125">
        <w:rPr>
          <w:rFonts w:ascii="Times New Roman" w:hAnsi="Times New Roman" w:cs="Times New Roman"/>
          <w:sz w:val="18"/>
          <w:szCs w:val="18"/>
        </w:rPr>
        <w:t>], the deployment of SIEM (Security Information and Event Management) solutions is crucial to ascertain the cloud's health status, establish unified monitoring environments, and devise a high availability strategy.</w:t>
      </w:r>
    </w:p>
    <w:p w:rsidR="00742125" w:rsidRPr="00742125" w:rsidRDefault="00742125" w:rsidP="00742125">
      <w:pPr>
        <w:jc w:val="both"/>
        <w:rPr>
          <w:rFonts w:ascii="Times New Roman" w:hAnsi="Times New Roman" w:cs="Times New Roman"/>
          <w:sz w:val="18"/>
          <w:szCs w:val="18"/>
        </w:rPr>
      </w:pPr>
      <w:r w:rsidRPr="00742125">
        <w:rPr>
          <w:rFonts w:ascii="Times New Roman" w:hAnsi="Times New Roman" w:cs="Times New Roman"/>
          <w:b/>
          <w:sz w:val="18"/>
          <w:szCs w:val="18"/>
        </w:rPr>
        <w:t>Enhancing Firewall Security:</w:t>
      </w:r>
      <w:r w:rsidR="00245BE0">
        <w:rPr>
          <w:rFonts w:ascii="Times New Roman" w:hAnsi="Times New Roman" w:cs="Times New Roman"/>
          <w:sz w:val="18"/>
          <w:szCs w:val="18"/>
        </w:rPr>
        <w:t xml:space="preserve"> [24</w:t>
      </w:r>
      <w:r w:rsidRPr="00742125">
        <w:rPr>
          <w:rFonts w:ascii="Times New Roman" w:hAnsi="Times New Roman" w:cs="Times New Roman"/>
          <w:sz w:val="18"/>
          <w:szCs w:val="18"/>
        </w:rPr>
        <w:t>] Myllykangas emphasizes the importance of integrating antivirus measures into the cloud production environment from the outset to proactively mitigate the risk of cyberattacks.</w:t>
      </w:r>
    </w:p>
    <w:p w:rsidR="00223249" w:rsidRPr="00742125" w:rsidRDefault="00742125" w:rsidP="00742125">
      <w:pPr>
        <w:jc w:val="both"/>
        <w:rPr>
          <w:rFonts w:ascii="Times New Roman" w:hAnsi="Times New Roman" w:cs="Times New Roman"/>
          <w:sz w:val="18"/>
          <w:szCs w:val="18"/>
        </w:rPr>
      </w:pPr>
      <w:r w:rsidRPr="00742125">
        <w:rPr>
          <w:rFonts w:ascii="Times New Roman" w:hAnsi="Times New Roman" w:cs="Times New Roman"/>
          <w:b/>
          <w:sz w:val="18"/>
          <w:szCs w:val="18"/>
        </w:rPr>
        <w:t>Developing Incident Response and Antivirus Measures:</w:t>
      </w:r>
      <w:r w:rsidRPr="00742125">
        <w:rPr>
          <w:rFonts w:ascii="Times New Roman" w:hAnsi="Times New Roman" w:cs="Times New Roman"/>
          <w:sz w:val="18"/>
          <w:szCs w:val="18"/>
        </w:rPr>
        <w:t xml:space="preserve"> Organizations should formulate and test an Incident Response plan while automating its execution. This should be followed by </w:t>
      </w:r>
      <w:r w:rsidR="00245BE0">
        <w:rPr>
          <w:rFonts w:ascii="Times New Roman" w:hAnsi="Times New Roman" w:cs="Times New Roman"/>
          <w:sz w:val="18"/>
          <w:szCs w:val="18"/>
        </w:rPr>
        <w:t>conducting digital forensics [25</w:t>
      </w:r>
      <w:r w:rsidRPr="00742125">
        <w:rPr>
          <w:rFonts w:ascii="Times New Roman" w:hAnsi="Times New Roman" w:cs="Times New Roman"/>
          <w:sz w:val="18"/>
          <w:szCs w:val="18"/>
        </w:rPr>
        <w:t>]. Guo et al. highlight the distinctions between traditional incident response and cloud incident response, underlining that cloud computing introduces a new realm for cybersecurity challenges and necessitates innovative investigative approaches</w:t>
      </w:r>
      <w:r>
        <w:rPr>
          <w:rFonts w:ascii="Times New Roman" w:hAnsi="Times New Roman" w:cs="Times New Roman"/>
          <w:sz w:val="18"/>
          <w:szCs w:val="18"/>
        </w:rPr>
        <w:t>.</w:t>
      </w:r>
    </w:p>
    <w:p w:rsidR="00C0310E" w:rsidRDefault="00C0310E" w:rsidP="000B6369">
      <w:pPr>
        <w:pStyle w:val="Caption"/>
        <w:keepNext/>
        <w:spacing w:after="0"/>
        <w:jc w:val="center"/>
        <w:rPr>
          <w:rFonts w:ascii="Times New Roman" w:hAnsi="Times New Roman" w:cs="Times New Roman"/>
          <w:b/>
          <w:i w:val="0"/>
          <w:color w:val="auto"/>
          <w:sz w:val="20"/>
          <w:szCs w:val="20"/>
        </w:rPr>
      </w:pPr>
    </w:p>
    <w:p w:rsidR="00576A18" w:rsidRPr="00576A18" w:rsidRDefault="00011F6A" w:rsidP="00576A18">
      <w:pPr>
        <w:pStyle w:val="ListParagraph"/>
        <w:numPr>
          <w:ilvl w:val="0"/>
          <w:numId w:val="8"/>
        </w:numPr>
        <w:spacing w:after="0" w:line="240" w:lineRule="auto"/>
        <w:ind w:left="360"/>
        <w:jc w:val="center"/>
        <w:rPr>
          <w:rFonts w:ascii="Times New Roman" w:hAnsi="Times New Roman" w:cs="Times New Roman"/>
          <w:sz w:val="20"/>
          <w:szCs w:val="20"/>
        </w:rPr>
      </w:pPr>
      <w:r w:rsidRPr="008963DD">
        <w:rPr>
          <w:rFonts w:ascii="Times New Roman" w:hAnsi="Times New Roman" w:cs="Times New Roman"/>
          <w:b/>
        </w:rPr>
        <w:t>CONCLUSION</w:t>
      </w:r>
    </w:p>
    <w:p w:rsidR="00EA15CE" w:rsidRPr="00D3149E" w:rsidRDefault="009B406E" w:rsidP="00576A18">
      <w:pPr>
        <w:pStyle w:val="ListParagraph"/>
        <w:spacing w:after="0" w:line="240" w:lineRule="auto"/>
        <w:ind w:left="360"/>
        <w:jc w:val="both"/>
        <w:rPr>
          <w:rFonts w:ascii="Times New Roman" w:hAnsi="Times New Roman" w:cs="Times New Roman"/>
          <w:sz w:val="20"/>
          <w:szCs w:val="20"/>
        </w:rPr>
      </w:pPr>
      <w:r w:rsidRPr="00D3149E">
        <w:rPr>
          <w:rFonts w:ascii="Times New Roman" w:hAnsi="Times New Roman" w:cs="Times New Roman"/>
          <w:sz w:val="20"/>
          <w:szCs w:val="20"/>
        </w:rPr>
        <w:tab/>
      </w:r>
      <w:bookmarkStart w:id="2" w:name="_GoBack"/>
      <w:r w:rsidR="00742125" w:rsidRPr="00742125">
        <w:rPr>
          <w:rFonts w:ascii="Times New Roman" w:hAnsi="Times New Roman" w:cs="Times New Roman"/>
          <w:sz w:val="20"/>
          <w:szCs w:val="20"/>
        </w:rPr>
        <w:t xml:space="preserve">The future of cybersecurity is poised to be both enigmatic and boundless, as the fusion of digital capabilities with human interaction permeates all aspects of our societies, families, and beyond. We have undertaken this project with the belief that the realms of "cyber" and "security" within the concept of "cybersecurity" will rapidly converge in the latter half of the 2010s. This convergence is likely to accelerate rather than decelerate, although the trajectory varies significantly across our scenarios. It forms the core of our endeavor, as we envision that in the not-so-distant future (if not already), cybersecurity will be universally recognized as the paramount challenge of the internet era. This places it atop the list of challenges societies face, more akin to an existential test like climate change than a functional concern for technology companies to address. This recognition will also bring about significant alterations in how humans and digital entities interact. The purpose of these five scenarios is to provide insights into some of the fluctuations that may arise. In this endeavor, we have deliberately omitted discussions of outright cyber </w:t>
      </w:r>
      <w:r w:rsidR="00742125" w:rsidRPr="00742125">
        <w:rPr>
          <w:rFonts w:ascii="Times New Roman" w:hAnsi="Times New Roman" w:cs="Times New Roman"/>
          <w:sz w:val="20"/>
          <w:szCs w:val="20"/>
        </w:rPr>
        <w:lastRenderedPageBreak/>
        <w:t>warfare in favor of addressing broader challenges. We acknowledge that significant cyber conflicts will (continue to) occur, as conflicts emerge, and the internet remains a contested domain, much like land, sea, air, and space. Others have already conducted extensive work on cyber warfare scenarios that can complement our broader marketplace, user-driven, technology, and social-sector-focused scenario set. We recognize that a major conflict waged primarily or even predominantly in cyberspace could catalyze significant shifts in some of the driving forces we highlight. However, we currently regard this type of event as more of an exogenous surprise or a "wild card" than a fundamental trend. For now, we have endeavored to stretch our imaginations just enough to glimpse over-the-horizon views of how the problem space will evolve and what new opportunities may arise. The timeframe for these scenarios, 2020, is quite proximate to the present. Our experience with scenario thinking as a modeling tool suggests two important observations regarding this timeframe. First, change typically occurs more rapidly than societies anticipate. Although we may collectively experience a sense of "internet hype fatigue," especially in light of predictions about exponential rates of change, the landscape is likely to transform sooner than we envision. Second, it is easier to envision potential risks than advantageous opportunities. This makes sense in evolutionary, natural selection-driven environments, where anticipating potentially harmful threats is advantageous for ensuring survival. However, it may not be as beneficial in engineered environments where humans have a greater degree of control. The internet is one of the most complex environments humans have created, yet it remains (for now) an engineered environment comprised of digital machines constructed and programmed by societies. Complacency is as counterproductive in this context as it is in nature. We hope these scenarios stimulate extensive thinking and discourse, asking more questions than they answer and inspiring bold research ideas and innovative policy proposals. We anticipate that specific actors and governments will use scenarios like these to develop more precise and tailored recommendations tailored to their unique circumstances, capabilities, risk tolerance, and positioning. Therefore, we encourage readers to pose the following questions to themselves: Faced with a landscape of emerging possibilities centered around the themes highlighted in these scenarios, what will cybersecurity come to mean from my perspective, and what actions should I, or the organizations I am affiliated with, take in response? Equally importantly, what further fundamental research and strategies are needed to achieve the best cybersecurity outcomes I can envision?</w:t>
      </w:r>
      <w:r w:rsidR="008178FB" w:rsidRPr="00D3149E">
        <w:rPr>
          <w:rFonts w:ascii="Times New Roman" w:hAnsi="Times New Roman" w:cs="Times New Roman"/>
          <w:sz w:val="20"/>
          <w:szCs w:val="20"/>
        </w:rPr>
        <w:t>.</w:t>
      </w:r>
    </w:p>
    <w:p w:rsidR="00AD0A28" w:rsidRDefault="00AD0A28" w:rsidP="00576A18">
      <w:pPr>
        <w:autoSpaceDE w:val="0"/>
        <w:autoSpaceDN w:val="0"/>
        <w:adjustRightInd w:val="0"/>
        <w:spacing w:after="0" w:line="240" w:lineRule="auto"/>
        <w:jc w:val="both"/>
        <w:rPr>
          <w:rFonts w:ascii="Times New Roman" w:hAnsi="Times New Roman" w:cs="Times New Roman"/>
          <w:b/>
          <w:bCs/>
          <w:sz w:val="20"/>
          <w:szCs w:val="20"/>
        </w:rPr>
      </w:pPr>
    </w:p>
    <w:bookmarkEnd w:id="2"/>
    <w:p w:rsidR="00CF6833" w:rsidRPr="00D3149E" w:rsidRDefault="00CF6833" w:rsidP="00E12D05">
      <w:pPr>
        <w:autoSpaceDE w:val="0"/>
        <w:autoSpaceDN w:val="0"/>
        <w:adjustRightInd w:val="0"/>
        <w:spacing w:after="0" w:line="240" w:lineRule="auto"/>
        <w:jc w:val="both"/>
        <w:rPr>
          <w:rFonts w:ascii="Times New Roman" w:hAnsi="Times New Roman" w:cs="Times New Roman"/>
          <w:b/>
          <w:bCs/>
          <w:sz w:val="20"/>
          <w:szCs w:val="20"/>
        </w:rPr>
      </w:pPr>
      <w:r w:rsidRPr="00D3149E">
        <w:rPr>
          <w:rFonts w:ascii="Times New Roman" w:hAnsi="Times New Roman" w:cs="Times New Roman"/>
          <w:b/>
          <w:bCs/>
          <w:sz w:val="20"/>
          <w:szCs w:val="20"/>
        </w:rPr>
        <w:t>Conflict of interest</w:t>
      </w:r>
    </w:p>
    <w:p w:rsidR="00800E9D" w:rsidRPr="00D3149E" w:rsidRDefault="00742125" w:rsidP="00E12D05">
      <w:pPr>
        <w:spacing w:after="0" w:line="240" w:lineRule="auto"/>
        <w:jc w:val="both"/>
        <w:rPr>
          <w:rFonts w:ascii="Times New Roman" w:hAnsi="Times New Roman" w:cs="Times New Roman"/>
          <w:sz w:val="20"/>
          <w:szCs w:val="20"/>
        </w:rPr>
      </w:pPr>
      <w:r w:rsidRPr="00742125">
        <w:rPr>
          <w:rFonts w:ascii="Times New Roman" w:hAnsi="Times New Roman" w:cs="Times New Roman"/>
          <w:sz w:val="20"/>
          <w:szCs w:val="20"/>
        </w:rPr>
        <w:t>The authors declare no conflicts of interest regarding the publication of this paper.</w:t>
      </w:r>
      <w:r w:rsidR="00CF6833" w:rsidRPr="00D3149E">
        <w:rPr>
          <w:rFonts w:ascii="Times New Roman" w:hAnsi="Times New Roman" w:cs="Times New Roman"/>
          <w:sz w:val="20"/>
          <w:szCs w:val="20"/>
        </w:rPr>
        <w:t>.</w:t>
      </w:r>
    </w:p>
    <w:p w:rsidR="00AD0A28" w:rsidRDefault="00AD0A28" w:rsidP="00E12D05">
      <w:pPr>
        <w:spacing w:after="0" w:line="240" w:lineRule="auto"/>
        <w:jc w:val="both"/>
        <w:rPr>
          <w:rFonts w:ascii="Times New Roman" w:hAnsi="Times New Roman" w:cs="Times New Roman"/>
          <w:b/>
          <w:bCs/>
          <w:sz w:val="20"/>
          <w:szCs w:val="20"/>
        </w:rPr>
      </w:pPr>
    </w:p>
    <w:p w:rsidR="00CF6833" w:rsidRPr="00D3149E" w:rsidRDefault="00AD0A28" w:rsidP="00AD0A28">
      <w:pPr>
        <w:spacing w:after="0" w:line="240" w:lineRule="auto"/>
        <w:jc w:val="center"/>
        <w:rPr>
          <w:rFonts w:ascii="Times New Roman" w:hAnsi="Times New Roman" w:cs="Times New Roman"/>
          <w:b/>
          <w:bCs/>
          <w:sz w:val="20"/>
          <w:szCs w:val="20"/>
        </w:rPr>
      </w:pPr>
      <w:r w:rsidRPr="008963DD">
        <w:rPr>
          <w:rFonts w:ascii="Times New Roman" w:hAnsi="Times New Roman" w:cs="Times New Roman"/>
          <w:b/>
          <w:bCs/>
        </w:rPr>
        <w:t>ACKNOWLEDGEMENT</w:t>
      </w:r>
      <w:r w:rsidR="00BD32FC">
        <w:rPr>
          <w:rFonts w:ascii="Times New Roman" w:hAnsi="Times New Roman" w:cs="Times New Roman"/>
          <w:b/>
          <w:bCs/>
          <w:sz w:val="20"/>
          <w:szCs w:val="20"/>
        </w:rPr>
        <w:t xml:space="preserve"> </w:t>
      </w:r>
    </w:p>
    <w:p w:rsidR="005D7F20" w:rsidRPr="00D3149E" w:rsidRDefault="00742125" w:rsidP="00E12D05">
      <w:pPr>
        <w:spacing w:after="0" w:line="240" w:lineRule="auto"/>
        <w:jc w:val="both"/>
        <w:rPr>
          <w:rFonts w:ascii="Times New Roman" w:hAnsi="Times New Roman" w:cs="Times New Roman"/>
          <w:sz w:val="20"/>
          <w:szCs w:val="20"/>
        </w:rPr>
      </w:pPr>
      <w:r w:rsidRPr="00742125">
        <w:rPr>
          <w:rFonts w:ascii="Times New Roman" w:hAnsi="Times New Roman" w:cs="Times New Roman"/>
          <w:sz w:val="20"/>
          <w:szCs w:val="20"/>
        </w:rPr>
        <w:t xml:space="preserve">I would like to acknowledge </w:t>
      </w:r>
      <w:r w:rsidR="001E016E">
        <w:rPr>
          <w:rFonts w:ascii="Times New Roman" w:hAnsi="Times New Roman" w:cs="Times New Roman"/>
          <w:sz w:val="20"/>
          <w:szCs w:val="20"/>
        </w:rPr>
        <w:t>Dr.T.G</w:t>
      </w:r>
      <w:r>
        <w:rPr>
          <w:rFonts w:ascii="Times New Roman" w:hAnsi="Times New Roman" w:cs="Times New Roman"/>
          <w:sz w:val="20"/>
          <w:szCs w:val="20"/>
        </w:rPr>
        <w:t>opi Krishna an</w:t>
      </w:r>
      <w:r w:rsidR="001E016E">
        <w:rPr>
          <w:rFonts w:ascii="Times New Roman" w:hAnsi="Times New Roman" w:cs="Times New Roman"/>
          <w:sz w:val="20"/>
          <w:szCs w:val="20"/>
        </w:rPr>
        <w:t>d Dr.M.V</w:t>
      </w:r>
      <w:r>
        <w:rPr>
          <w:rFonts w:ascii="Times New Roman" w:hAnsi="Times New Roman" w:cs="Times New Roman"/>
          <w:sz w:val="20"/>
          <w:szCs w:val="20"/>
        </w:rPr>
        <w:t>.S.S.Rao for their</w:t>
      </w:r>
      <w:r w:rsidRPr="00742125">
        <w:rPr>
          <w:rFonts w:ascii="Times New Roman" w:hAnsi="Times New Roman" w:cs="Times New Roman"/>
          <w:sz w:val="20"/>
          <w:szCs w:val="20"/>
        </w:rPr>
        <w:t xml:space="preserve"> editorial insights.</w:t>
      </w:r>
    </w:p>
    <w:p w:rsidR="00AD0A28" w:rsidRDefault="00AD0A28" w:rsidP="00AD0A28">
      <w:pPr>
        <w:spacing w:after="0" w:line="240" w:lineRule="auto"/>
        <w:jc w:val="center"/>
        <w:rPr>
          <w:rFonts w:ascii="Times New Roman" w:hAnsi="Times New Roman" w:cs="Times New Roman"/>
          <w:b/>
          <w:sz w:val="20"/>
          <w:szCs w:val="20"/>
        </w:rPr>
      </w:pPr>
    </w:p>
    <w:p w:rsidR="00AD0A28" w:rsidRDefault="00AD0A28" w:rsidP="00AD0A28">
      <w:pPr>
        <w:spacing w:after="0" w:line="240" w:lineRule="auto"/>
        <w:jc w:val="center"/>
        <w:rPr>
          <w:rFonts w:ascii="Times New Roman" w:hAnsi="Times New Roman" w:cs="Times New Roman"/>
          <w:b/>
          <w:sz w:val="20"/>
          <w:szCs w:val="20"/>
        </w:rPr>
      </w:pPr>
    </w:p>
    <w:p w:rsidR="005D7F20" w:rsidRPr="00AD0A28" w:rsidRDefault="00AD0A28" w:rsidP="00AD0A28">
      <w:pPr>
        <w:spacing w:after="0" w:line="240" w:lineRule="auto"/>
        <w:jc w:val="center"/>
        <w:rPr>
          <w:rFonts w:ascii="Times New Roman" w:hAnsi="Times New Roman" w:cs="Times New Roman"/>
          <w:b/>
          <w:sz w:val="20"/>
          <w:szCs w:val="20"/>
        </w:rPr>
      </w:pPr>
      <w:r w:rsidRPr="008963DD">
        <w:rPr>
          <w:rFonts w:ascii="Times New Roman" w:hAnsi="Times New Roman" w:cs="Times New Roman"/>
          <w:b/>
        </w:rPr>
        <w:t>REFERENCES</w:t>
      </w:r>
      <w:r w:rsidR="00BD32FC">
        <w:rPr>
          <w:rFonts w:ascii="Times New Roman" w:hAnsi="Times New Roman" w:cs="Times New Roman"/>
          <w:b/>
          <w:sz w:val="20"/>
          <w:szCs w:val="20"/>
        </w:rPr>
        <w:t xml:space="preserve"> </w:t>
      </w:r>
    </w:p>
    <w:p w:rsidR="00282CCB" w:rsidRDefault="009D2713" w:rsidP="00282CCB">
      <w:pPr>
        <w:pStyle w:val="ListParagraph"/>
        <w:widowControl w:val="0"/>
        <w:autoSpaceDE w:val="0"/>
        <w:autoSpaceDN w:val="0"/>
        <w:adjustRightInd w:val="0"/>
        <w:spacing w:after="0" w:line="240" w:lineRule="auto"/>
        <w:ind w:left="0"/>
        <w:rPr>
          <w:rFonts w:ascii="Times New Roman" w:hAnsi="Times New Roman" w:cs="Times New Roman"/>
          <w:noProof/>
          <w:sz w:val="16"/>
          <w:szCs w:val="20"/>
        </w:rPr>
      </w:pPr>
      <w:r>
        <w:rPr>
          <w:rFonts w:ascii="Times New Roman" w:hAnsi="Times New Roman" w:cs="Times New Roman"/>
          <w:sz w:val="16"/>
          <w:szCs w:val="20"/>
        </w:rPr>
        <w:t xml:space="preserve">[1].  </w:t>
      </w:r>
      <w:r w:rsidR="00F238A0" w:rsidRPr="00AD0A28">
        <w:rPr>
          <w:rFonts w:ascii="Times New Roman" w:hAnsi="Times New Roman" w:cs="Times New Roman"/>
          <w:sz w:val="16"/>
          <w:szCs w:val="20"/>
        </w:rPr>
        <w:fldChar w:fldCharType="begin" w:fldLock="1"/>
      </w:r>
      <w:r w:rsidR="008C427C" w:rsidRPr="00AD0A28">
        <w:rPr>
          <w:rFonts w:ascii="Times New Roman" w:hAnsi="Times New Roman" w:cs="Times New Roman"/>
          <w:sz w:val="16"/>
          <w:szCs w:val="20"/>
        </w:rPr>
        <w:instrText xml:space="preserve">ADDIN Mendeley Bibliography CSL_BIBLIOGRAPHY </w:instrText>
      </w:r>
      <w:r w:rsidR="00F238A0" w:rsidRPr="00AD0A28">
        <w:rPr>
          <w:rFonts w:ascii="Times New Roman" w:hAnsi="Times New Roman" w:cs="Times New Roman"/>
          <w:sz w:val="16"/>
          <w:szCs w:val="20"/>
        </w:rPr>
        <w:fldChar w:fldCharType="separate"/>
      </w:r>
      <w:r w:rsidR="0006196C" w:rsidRPr="00AD0A28">
        <w:rPr>
          <w:rFonts w:ascii="Times New Roman" w:hAnsi="Times New Roman" w:cs="Times New Roman"/>
          <w:noProof/>
          <w:sz w:val="16"/>
          <w:szCs w:val="20"/>
        </w:rPr>
        <w:t>Abdulla, I.Q., 2014. Synthesis and antimicrobial activity of Ibuprofen derivatives. Natural Science 6, 47–53.</w:t>
      </w:r>
    </w:p>
    <w:p w:rsidR="00282CCB" w:rsidRDefault="00282CCB" w:rsidP="00282CCB">
      <w:pPr>
        <w:pStyle w:val="ListParagraph"/>
        <w:widowControl w:val="0"/>
        <w:autoSpaceDE w:val="0"/>
        <w:autoSpaceDN w:val="0"/>
        <w:adjustRightInd w:val="0"/>
        <w:spacing w:after="0" w:line="240" w:lineRule="auto"/>
        <w:ind w:left="0"/>
        <w:rPr>
          <w:rFonts w:ascii="Times New Roman" w:hAnsi="Times New Roman" w:cs="Times New Roman"/>
          <w:noProof/>
          <w:sz w:val="16"/>
          <w:szCs w:val="20"/>
        </w:rPr>
      </w:pPr>
      <w:r>
        <w:rPr>
          <w:rFonts w:ascii="Times New Roman" w:hAnsi="Times New Roman" w:cs="Times New Roman"/>
          <w:noProof/>
          <w:sz w:val="16"/>
          <w:szCs w:val="20"/>
        </w:rPr>
        <w:t xml:space="preserve">        </w:t>
      </w:r>
      <w:r w:rsidR="0006196C" w:rsidRPr="00AD0A28">
        <w:rPr>
          <w:rFonts w:ascii="Times New Roman" w:hAnsi="Times New Roman" w:cs="Times New Roman"/>
          <w:noProof/>
          <w:sz w:val="16"/>
          <w:szCs w:val="20"/>
        </w:rPr>
        <w:t>Aze</w:t>
      </w:r>
      <w:r w:rsidR="009D2713" w:rsidRPr="009D2713">
        <w:t xml:space="preserve"> </w:t>
      </w:r>
      <w:r w:rsidR="009D2713" w:rsidRPr="009D2713">
        <w:rPr>
          <w:rFonts w:ascii="Times New Roman" w:hAnsi="Times New Roman" w:cs="Times New Roman"/>
          <w:noProof/>
          <w:sz w:val="16"/>
          <w:szCs w:val="20"/>
        </w:rPr>
        <w:t>1. McKinsey. “Cybersecurity Trends: Looking Over the Horizon, https://www.mckinsey.com/capabilities/risk-and-resilience/our-</w:t>
      </w:r>
    </w:p>
    <w:p w:rsidR="009D2713" w:rsidRPr="009D2713" w:rsidRDefault="00282CCB" w:rsidP="00282CCB">
      <w:pPr>
        <w:pStyle w:val="ListParagraph"/>
        <w:widowControl w:val="0"/>
        <w:autoSpaceDE w:val="0"/>
        <w:autoSpaceDN w:val="0"/>
        <w:adjustRightInd w:val="0"/>
        <w:spacing w:after="0" w:line="240" w:lineRule="auto"/>
        <w:ind w:left="0"/>
        <w:rPr>
          <w:rFonts w:ascii="Times New Roman" w:hAnsi="Times New Roman" w:cs="Times New Roman"/>
          <w:noProof/>
          <w:sz w:val="16"/>
          <w:szCs w:val="20"/>
        </w:rPr>
      </w:pPr>
      <w:r>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insights/cybersecurity/cybersecurity-trends-looking-over-the-horizon.” Accessed June 26, 2023.</w:t>
      </w:r>
    </w:p>
    <w:p w:rsidR="009D2713" w:rsidRDefault="009D2713" w:rsidP="001E016E">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[2].   </w:t>
      </w:r>
      <w:r w:rsidRPr="009D2713">
        <w:rPr>
          <w:rFonts w:ascii="Times New Roman" w:hAnsi="Times New Roman" w:cs="Times New Roman"/>
          <w:noProof/>
          <w:sz w:val="16"/>
          <w:szCs w:val="20"/>
        </w:rPr>
        <w:t xml:space="preserve">US Bureau of Labor. “U.S. Business Response Summary, https://www.bls.gov/news.release/brs1.nr0.htm.” Accessed June </w:t>
      </w:r>
    </w:p>
    <w:p w:rsidR="009D2713" w:rsidRPr="009D2713" w:rsidRDefault="009D2713" w:rsidP="00282CCB">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Pr="009D2713">
        <w:rPr>
          <w:rFonts w:ascii="Times New Roman" w:hAnsi="Times New Roman" w:cs="Times New Roman"/>
          <w:noProof/>
          <w:sz w:val="16"/>
          <w:szCs w:val="20"/>
        </w:rPr>
        <w:t xml:space="preserve">26, 2023. </w:t>
      </w:r>
    </w:p>
    <w:p w:rsidR="009D2713"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[3].   </w:t>
      </w:r>
      <w:r w:rsidRPr="009D2713">
        <w:rPr>
          <w:rFonts w:ascii="Times New Roman" w:hAnsi="Times New Roman" w:cs="Times New Roman"/>
          <w:noProof/>
          <w:sz w:val="16"/>
          <w:szCs w:val="20"/>
        </w:rPr>
        <w:t>MITSloan Management Review. “From ChatGPT to HackGPT, https://sloanreview.mit.edu/article/from-chatgpt-to-</w:t>
      </w:r>
    </w:p>
    <w:p w:rsidR="009D2713" w:rsidRPr="009D2713" w:rsidRDefault="009D2713" w:rsidP="00282CCB">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9D2713">
        <w:rPr>
          <w:rFonts w:ascii="Times New Roman" w:hAnsi="Times New Roman" w:cs="Times New Roman"/>
          <w:noProof/>
          <w:sz w:val="16"/>
          <w:szCs w:val="20"/>
        </w:rPr>
        <w:t xml:space="preserve">hackgpt-meeting-the-cybersecurity-threat-of-generative-ai/.” Accessed June 26, 2023.  </w:t>
      </w:r>
    </w:p>
    <w:p w:rsidR="009D2713"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[4].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The Washington Post. “Cybersecurity Faces a Challenge from Artificial Intelligence’s Rise,</w:t>
      </w:r>
    </w:p>
    <w:p w:rsidR="009D2713" w:rsidRPr="009D2713" w:rsidRDefault="009D2713" w:rsidP="00282CCB">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 xml:space="preserve"> https://www.washingtonpost.com/technology/2023/05/11/hacking-ai-cybersecurity-future/.” Accessed June 26, 2023.  </w:t>
      </w:r>
    </w:p>
    <w:p w:rsidR="009D2713"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[5].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The Hacker News. “Top Ten Cybersecurity Trends for 2023, https://thehackernews.com/2023/04/top-10-cybersecurity-</w:t>
      </w:r>
    </w:p>
    <w:p w:rsidR="009D2713" w:rsidRPr="009D2713" w:rsidRDefault="009D2713" w:rsidP="00282CCB">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Pr>
          <w:rFonts w:ascii="Times New Roman" w:hAnsi="Times New Roman" w:cs="Times New Roman"/>
          <w:noProof/>
          <w:sz w:val="16"/>
          <w:szCs w:val="20"/>
        </w:rPr>
        <w:t xml:space="preserve"> </w:t>
      </w:r>
      <w:r w:rsidRPr="009D2713">
        <w:rPr>
          <w:rFonts w:ascii="Times New Roman" w:hAnsi="Times New Roman" w:cs="Times New Roman"/>
          <w:noProof/>
          <w:sz w:val="16"/>
          <w:szCs w:val="20"/>
        </w:rPr>
        <w:t xml:space="preserve">trends-for-2023.html.” Accessed June 26, 2023. </w:t>
      </w:r>
    </w:p>
    <w:p w:rsidR="00282CCB"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[6].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The Linux Foundation. “A Summary of Census II, https://www.linuxfoundation.org/blog/blog/a-summary-of-census-ii-open-source-</w:t>
      </w:r>
    </w:p>
    <w:p w:rsidR="009D2713" w:rsidRPr="009D2713" w:rsidRDefault="00282CC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 xml:space="preserve">software-application-libraries-the-world-depends-on.” Accessed June 26, 2023. </w:t>
      </w:r>
    </w:p>
    <w:p w:rsidR="00282CCB"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[7].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Synopsys. “Open Source Security and Risk Analysis Report, https://www.synopsys.com/content/dam/synopsys/sig-assets/reports/rep-</w:t>
      </w:r>
    </w:p>
    <w:p w:rsidR="009D2713" w:rsidRPr="009D2713" w:rsidRDefault="00282CC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 xml:space="preserve">ossra-2023.pdf.” Accessed June 26, 2023. </w:t>
      </w:r>
    </w:p>
    <w:p w:rsidR="00282CCB"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[8].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Cyber Magazine. “DDoS Protection Market to Grow Amid Increase in Attacks, https://cybermagazine.com/articles/ddos-protection-</w:t>
      </w:r>
    </w:p>
    <w:p w:rsidR="009D2713" w:rsidRDefault="00282CC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 xml:space="preserve">market-to-grow-amid-increase-in-attacks.” Accessed June 26, 2023. </w:t>
      </w:r>
    </w:p>
    <w:p w:rsidR="00282CCB" w:rsidRDefault="009D2713"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[9]. </w:t>
      </w:r>
      <w:r w:rsidR="00245BE0">
        <w:rPr>
          <w:rFonts w:ascii="Times New Roman" w:hAnsi="Times New Roman" w:cs="Times New Roman"/>
          <w:noProof/>
          <w:sz w:val="16"/>
          <w:szCs w:val="20"/>
        </w:rPr>
        <w:t xml:space="preserve">  </w:t>
      </w:r>
      <w:r w:rsidRPr="009D2713">
        <w:rPr>
          <w:rFonts w:ascii="Times New Roman" w:hAnsi="Times New Roman" w:cs="Times New Roman"/>
          <w:noProof/>
          <w:sz w:val="16"/>
          <w:szCs w:val="20"/>
        </w:rPr>
        <w:t>The World Economic Forum. “7 Trends that Could Shape the Future of Cybersecurity in 2030,</w:t>
      </w:r>
    </w:p>
    <w:p w:rsidR="003B2A0B" w:rsidRDefault="00282CC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45BE0">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 xml:space="preserve"> https://www.weforum.org/agenda/2023/03/trends-for-future-of-cybersecurity/.” Accessed June 26, 2023. </w:t>
      </w:r>
    </w:p>
    <w:p w:rsidR="00282CCB" w:rsidRDefault="003B2A0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[10]. </w:t>
      </w:r>
      <w:r w:rsidR="009D2713" w:rsidRPr="009D2713">
        <w:rPr>
          <w:rFonts w:ascii="Times New Roman" w:hAnsi="Times New Roman" w:cs="Times New Roman"/>
          <w:noProof/>
          <w:sz w:val="16"/>
          <w:szCs w:val="20"/>
        </w:rPr>
        <w:t>US Bureau of Labor Statistics. “Information Security Analysts, https://www.bls.gov/ooh/computer-and-information-</w:t>
      </w:r>
    </w:p>
    <w:p w:rsidR="003B2A0B" w:rsidRDefault="00282CCB" w:rsidP="001E016E">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 xml:space="preserve">technology/information-security-analysts.htm.” Accessed June 26, 2023. </w:t>
      </w:r>
    </w:p>
    <w:p w:rsidR="00282CCB" w:rsidRDefault="003B2A0B" w:rsidP="001E016E">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[11.]. </w:t>
      </w:r>
      <w:r w:rsidR="009D2713" w:rsidRPr="009D2713">
        <w:rPr>
          <w:rFonts w:ascii="Times New Roman" w:hAnsi="Times New Roman" w:cs="Times New Roman"/>
          <w:noProof/>
          <w:sz w:val="16"/>
          <w:szCs w:val="20"/>
        </w:rPr>
        <w:t xml:space="preserve">Zippia. “Best Colleges and Majors for Cyber Security Specialists, https://www.zippia.com/cyber-security-specialist-jobs/education/.” </w:t>
      </w:r>
    </w:p>
    <w:p w:rsidR="003B2A0B" w:rsidRDefault="00282CCB" w:rsidP="001E016E">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009D2713" w:rsidRPr="009D2713">
        <w:rPr>
          <w:rFonts w:ascii="Times New Roman" w:hAnsi="Times New Roman" w:cs="Times New Roman"/>
          <w:noProof/>
          <w:sz w:val="16"/>
          <w:szCs w:val="20"/>
        </w:rPr>
        <w:t>Accessed June 26, 2023.</w:t>
      </w:r>
    </w:p>
    <w:p w:rsidR="00282CCB" w:rsidRDefault="00282CCB" w:rsidP="00282CCB">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[12]. </w:t>
      </w:r>
      <w:r w:rsidR="00213AEB" w:rsidRPr="00213AEB">
        <w:rPr>
          <w:rFonts w:ascii="Times New Roman" w:hAnsi="Times New Roman" w:cs="Times New Roman"/>
          <w:noProof/>
          <w:sz w:val="16"/>
          <w:szCs w:val="20"/>
        </w:rPr>
        <w:t>PurpleSec (2023). Cyber Security Statistics – The Ultimate List Of Stats, Data, &amp; Trends For 2023. Retrieved from purplesec:</w:t>
      </w:r>
    </w:p>
    <w:p w:rsidR="008A7B09" w:rsidRDefault="00282CCB" w:rsidP="008A7B09">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https://purplesec.us/resources/cyber-security-statistics/#Cybercrime</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Calzon, B. (2022, December 29). The 12 Essential SaaS Trends </w:t>
      </w:r>
      <w:r w:rsidR="008A7B09">
        <w:rPr>
          <w:rFonts w:ascii="Times New Roman" w:hAnsi="Times New Roman" w:cs="Times New Roman"/>
          <w:noProof/>
          <w:sz w:val="16"/>
          <w:szCs w:val="20"/>
        </w:rPr>
        <w:t xml:space="preserve">[13]. </w:t>
      </w:r>
      <w:r w:rsidR="00213AEB" w:rsidRPr="00213AEB">
        <w:rPr>
          <w:rFonts w:ascii="Times New Roman" w:hAnsi="Times New Roman" w:cs="Times New Roman"/>
          <w:noProof/>
          <w:sz w:val="16"/>
          <w:szCs w:val="20"/>
        </w:rPr>
        <w:t>IBM. (2021). Cyber Resilient Organization Study 2021. Retrieved from IBM: https://www.ibm.com/resources/guides/cyber-resilient-</w:t>
      </w:r>
    </w:p>
    <w:p w:rsidR="008A7B09" w:rsidRDefault="008A7B09" w:rsidP="008A7B09">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organization-study/</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James, N. (2022, December 22). The Staggering Cost of Cyberattacks: How Much Money do Businesses Actually</w:t>
      </w:r>
    </w:p>
    <w:p w:rsidR="008A7B09" w:rsidRDefault="008A7B09" w:rsidP="0055308F">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lastRenderedPageBreak/>
        <w:t xml:space="preserve">        </w:t>
      </w:r>
      <w:r w:rsidR="00213AEB" w:rsidRPr="00213AEB">
        <w:rPr>
          <w:rFonts w:ascii="Times New Roman" w:hAnsi="Times New Roman" w:cs="Times New Roman"/>
          <w:noProof/>
          <w:sz w:val="16"/>
          <w:szCs w:val="20"/>
        </w:rPr>
        <w:t xml:space="preserve"> Lose? Retrieved from astra: https://www.getastra.com/blog/security-audit/cost-of-cyberattacks.Morgan, S. (2020, June 8). The World </w:t>
      </w:r>
    </w:p>
    <w:p w:rsidR="008A7B09" w:rsidRDefault="008A7B09" w:rsidP="008A7B09">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Will Store 200 Zettabytes Of Data By 2025. Retrieved from Cybercrime Magazine: https://cybersecurityventures.com/the-world-will-</w:t>
      </w:r>
    </w:p>
    <w:p w:rsidR="00213AEB" w:rsidRPr="00213AEB" w:rsidRDefault="008A7B09" w:rsidP="008A7B09">
      <w:pPr>
        <w:widowControl w:val="0"/>
        <w:autoSpaceDE w:val="0"/>
        <w:autoSpaceDN w:val="0"/>
        <w:adjustRightInd w:val="0"/>
        <w:spacing w:after="0" w:line="240" w:lineRule="auto"/>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store-200-zettabytes-of-data-by-2025/</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[14].</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Morgan, S. (2022, December 10). Top 10 Cybersecurity Predictions And Statistics For 2023. Retrieved from Cybercrime</w:t>
      </w:r>
    </w:p>
    <w:p w:rsidR="00213AEB" w:rsidRPr="00213AEB"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Magazine: https://cybersecurityventures.com/top-5-cybersecurity-facts-figures-predictions-and-statistics-for-2021-to-2025/</w:t>
      </w:r>
    </w:p>
    <w:p w:rsidR="00270A26" w:rsidRDefault="00213AEB" w:rsidP="00213AEB">
      <w:pPr>
        <w:widowControl w:val="0"/>
        <w:autoSpaceDE w:val="0"/>
        <w:autoSpaceDN w:val="0"/>
        <w:adjustRightInd w:val="0"/>
        <w:spacing w:after="0" w:line="240" w:lineRule="auto"/>
        <w:ind w:left="706"/>
        <w:jc w:val="both"/>
        <w:rPr>
          <w:rFonts w:ascii="Times New Roman" w:hAnsi="Times New Roman" w:cs="Times New Roman"/>
          <w:noProof/>
          <w:sz w:val="16"/>
          <w:szCs w:val="20"/>
        </w:rPr>
      </w:pPr>
      <w:r w:rsidRPr="00213AEB">
        <w:rPr>
          <w:rFonts w:ascii="Times New Roman" w:hAnsi="Times New Roman" w:cs="Times New Roman"/>
          <w:noProof/>
          <w:sz w:val="16"/>
          <w:szCs w:val="20"/>
        </w:rPr>
        <w:t>PwC. (2022). PWC 2022 US Metaverse Survey. Retrieved from PWC: https://www.pwc.com/us/en/tech-effect/emerging-tech/metaverse-survey.html</w:t>
      </w:r>
      <w:r w:rsidR="0055308F">
        <w:rPr>
          <w:rFonts w:ascii="Times New Roman" w:hAnsi="Times New Roman" w:cs="Times New Roman"/>
          <w:noProof/>
          <w:sz w:val="16"/>
          <w:szCs w:val="20"/>
        </w:rPr>
        <w:t xml:space="preserve"> Spin, T. (2022, December.</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[15].</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Top SaaS Security Trends To Watch Out For In 2023. Retrieved from Spin.AI: https://spin.ai/blog/top-saas-security-trends-to-</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55308F">
        <w:rPr>
          <w:rFonts w:ascii="Times New Roman" w:hAnsi="Times New Roman" w:cs="Times New Roman"/>
          <w:noProof/>
          <w:sz w:val="16"/>
          <w:szCs w:val="20"/>
        </w:rPr>
        <w:t xml:space="preserve"> </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watch-out-for-in-2023/</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Staff, S. (2023, February </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[16].</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Cybersecurity Trends For 2023 And What To Expect. Retrieved from Security Magazine:</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https://www.securitymagazine.com/articles/98916-cybersecurity-trends-for-2023-and-what-to-expect</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[17].</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Taylor, P. (2022, September 8). Amount of data created, consumed, and stored 2010-2020, with forecasts to 2025. Retrieved</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from Statista: https://www.statista.com/statistics/871513/worldwide-data-created/</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Vojinovic, I. (2022, December </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[18].</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More Than 70 Cybercrime Statistics – A $6 Trillion Problem. Retrieved from DataProt:</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https://dataprot.net/statistics/cybercrime-statistics/</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State Service of Special Communications and Information Protection of</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Ukraine, (2023, March 8). Russia’s Cyber Tactics: Lessons Learned in 2022. Retrieved from</w:t>
      </w:r>
    </w:p>
    <w:p w:rsidR="00213AEB" w:rsidRPr="00213AEB"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https://cip.gov.ua/services/cm/api/attachment/download?id=53466</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[19]</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Research and Markets (2023, January 25). Global Metaverse Market Report 2023: Market Value to Grow by Over $175 Billion</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 from 2022 to 2027. Retrieved from https://www.globenewswire.com/en/news-release/2023/01/25/2594933/28124/en/Global-</w:t>
      </w:r>
    </w:p>
    <w:p w:rsidR="00270A26"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ab/>
      </w:r>
      <w:r w:rsidR="00213AEB" w:rsidRPr="00213AEB">
        <w:rPr>
          <w:rFonts w:ascii="Times New Roman" w:hAnsi="Times New Roman" w:cs="Times New Roman"/>
          <w:noProof/>
          <w:sz w:val="16"/>
          <w:szCs w:val="20"/>
        </w:rPr>
        <w:t>Metaverse-Market-Report-2023-Market-Value-to-Grow-by-Over-175-Billion-from-2022-to-2027.html</w:t>
      </w:r>
      <w:r>
        <w:rPr>
          <w:rFonts w:ascii="Times New Roman" w:hAnsi="Times New Roman" w:cs="Times New Roman"/>
          <w:noProof/>
          <w:sz w:val="16"/>
          <w:szCs w:val="20"/>
        </w:rPr>
        <w:t xml:space="preserve"> </w:t>
      </w:r>
      <w:r w:rsidR="00213AEB" w:rsidRPr="00213AEB">
        <w:rPr>
          <w:rFonts w:ascii="Times New Roman" w:hAnsi="Times New Roman" w:cs="Times New Roman"/>
          <w:noProof/>
          <w:sz w:val="16"/>
          <w:szCs w:val="20"/>
        </w:rPr>
        <w:t xml:space="preserve">IBM (2023). </w:t>
      </w:r>
    </w:p>
    <w:p w:rsidR="00213AEB" w:rsidRPr="00213AEB" w:rsidRDefault="00270A26" w:rsidP="00270A26">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[20].</w:t>
      </w:r>
      <w:r>
        <w:rPr>
          <w:rFonts w:ascii="Times New Roman" w:hAnsi="Times New Roman" w:cs="Times New Roman"/>
          <w:noProof/>
          <w:sz w:val="16"/>
          <w:szCs w:val="20"/>
        </w:rPr>
        <w:tab/>
      </w:r>
      <w:r w:rsidR="00213AEB" w:rsidRPr="00213AEB">
        <w:rPr>
          <w:rFonts w:ascii="Times New Roman" w:hAnsi="Times New Roman" w:cs="Times New Roman"/>
          <w:noProof/>
          <w:sz w:val="16"/>
          <w:szCs w:val="20"/>
        </w:rPr>
        <w:t>The IBM Quantum Development Roadmap. Retrieved from https://www.ibm.com/quantum/roadmap</w:t>
      </w:r>
    </w:p>
    <w:p w:rsidR="00213AEB" w:rsidRPr="00213AEB" w:rsidRDefault="00213AEB" w:rsidP="00213AEB">
      <w:pPr>
        <w:widowControl w:val="0"/>
        <w:autoSpaceDE w:val="0"/>
        <w:autoSpaceDN w:val="0"/>
        <w:adjustRightInd w:val="0"/>
        <w:spacing w:after="0" w:line="240" w:lineRule="auto"/>
        <w:ind w:left="706"/>
        <w:jc w:val="both"/>
        <w:rPr>
          <w:rFonts w:ascii="Times New Roman" w:hAnsi="Times New Roman" w:cs="Times New Roman"/>
          <w:noProof/>
          <w:sz w:val="16"/>
          <w:szCs w:val="20"/>
        </w:rPr>
      </w:pPr>
      <w:r w:rsidRPr="00213AEB">
        <w:rPr>
          <w:rFonts w:ascii="Times New Roman" w:hAnsi="Times New Roman" w:cs="Times New Roman"/>
          <w:noProof/>
          <w:sz w:val="16"/>
          <w:szCs w:val="20"/>
        </w:rPr>
        <w:t>NIST, 2022. Post-Quantum Cryptography. Retrieved from https://csrc.nist.gov/projects/post-quantum-cryptography</w:t>
      </w:r>
    </w:p>
    <w:p w:rsidR="00270A26" w:rsidRDefault="00213AEB" w:rsidP="00213AEB">
      <w:pPr>
        <w:widowControl w:val="0"/>
        <w:autoSpaceDE w:val="0"/>
        <w:autoSpaceDN w:val="0"/>
        <w:adjustRightInd w:val="0"/>
        <w:spacing w:after="0" w:line="240" w:lineRule="auto"/>
        <w:ind w:left="706"/>
        <w:jc w:val="both"/>
        <w:rPr>
          <w:rFonts w:ascii="Times New Roman" w:hAnsi="Times New Roman" w:cs="Times New Roman"/>
          <w:noProof/>
          <w:sz w:val="16"/>
          <w:szCs w:val="20"/>
        </w:rPr>
      </w:pPr>
      <w:r w:rsidRPr="00213AEB">
        <w:rPr>
          <w:rFonts w:ascii="Times New Roman" w:hAnsi="Times New Roman" w:cs="Times New Roman"/>
          <w:noProof/>
          <w:sz w:val="16"/>
          <w:szCs w:val="20"/>
        </w:rPr>
        <w:t>GSMA, 2023. Post Quantum Telco Network Impact Assessment Whitepaper. Retrieved from</w:t>
      </w:r>
    </w:p>
    <w:p w:rsidR="00213AEB" w:rsidRDefault="00213AEB" w:rsidP="00213AEB">
      <w:pPr>
        <w:widowControl w:val="0"/>
        <w:autoSpaceDE w:val="0"/>
        <w:autoSpaceDN w:val="0"/>
        <w:adjustRightInd w:val="0"/>
        <w:spacing w:after="0" w:line="240" w:lineRule="auto"/>
        <w:ind w:left="706"/>
        <w:jc w:val="both"/>
        <w:rPr>
          <w:rFonts w:ascii="Times New Roman" w:hAnsi="Times New Roman" w:cs="Times New Roman"/>
          <w:noProof/>
          <w:sz w:val="16"/>
          <w:szCs w:val="20"/>
        </w:rPr>
      </w:pPr>
      <w:r w:rsidRPr="00213AEB">
        <w:rPr>
          <w:rFonts w:ascii="Times New Roman" w:hAnsi="Times New Roman" w:cs="Times New Roman"/>
          <w:noProof/>
          <w:sz w:val="16"/>
          <w:szCs w:val="20"/>
        </w:rPr>
        <w:t xml:space="preserve"> https://www.gsma.com/newsroom/wp-content/uploads//PQ.1-Post-Quantum-Telco-Network-Impact-Assessment-Whitepaper-Version1.0.pdf</w:t>
      </w:r>
      <w:r w:rsidR="007311C4">
        <w:rPr>
          <w:rFonts w:ascii="Times New Roman" w:hAnsi="Times New Roman" w:cs="Times New Roman"/>
          <w:noProof/>
          <w:sz w:val="16"/>
          <w:szCs w:val="20"/>
        </w:rPr>
        <w:t>.</w:t>
      </w:r>
    </w:p>
    <w:p w:rsidR="007311C4" w:rsidRDefault="007311C4" w:rsidP="007311C4">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[21].</w:t>
      </w:r>
      <w:r>
        <w:rPr>
          <w:rFonts w:ascii="Times New Roman" w:hAnsi="Times New Roman" w:cs="Times New Roman"/>
          <w:noProof/>
          <w:sz w:val="16"/>
          <w:szCs w:val="20"/>
        </w:rPr>
        <w:tab/>
      </w:r>
      <w:r w:rsidRPr="007311C4">
        <w:rPr>
          <w:rFonts w:ascii="Times New Roman" w:hAnsi="Times New Roman" w:cs="Times New Roman"/>
          <w:noProof/>
          <w:sz w:val="16"/>
          <w:szCs w:val="20"/>
        </w:rPr>
        <w:t>Kritikos, K., et al. (2019) A Survey on Vulnerability Assessment Tools and Databases for Cloud-Based Web Applications. Array,</w:t>
      </w:r>
    </w:p>
    <w:p w:rsidR="007311C4" w:rsidRDefault="007311C4" w:rsidP="007311C4">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7311C4">
        <w:rPr>
          <w:rFonts w:ascii="Times New Roman" w:hAnsi="Times New Roman" w:cs="Times New Roman"/>
          <w:noProof/>
          <w:sz w:val="16"/>
          <w:szCs w:val="20"/>
        </w:rPr>
        <w:t xml:space="preserve"> 3, Article ID: 100011.</w:t>
      </w:r>
    </w:p>
    <w:p w:rsidR="007311C4" w:rsidRDefault="007311C4" w:rsidP="007311C4">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[22].</w:t>
      </w:r>
      <w:r>
        <w:rPr>
          <w:rFonts w:ascii="Times New Roman" w:hAnsi="Times New Roman" w:cs="Times New Roman"/>
          <w:noProof/>
          <w:sz w:val="16"/>
          <w:szCs w:val="20"/>
        </w:rPr>
        <w:tab/>
      </w:r>
      <w:r w:rsidRPr="007311C4">
        <w:rPr>
          <w:rFonts w:ascii="Times New Roman" w:hAnsi="Times New Roman" w:cs="Times New Roman"/>
          <w:noProof/>
          <w:sz w:val="16"/>
          <w:szCs w:val="20"/>
        </w:rPr>
        <w:t>Chow, E. (2011) Ethical Hacking &amp; Penetration Testing. No. AC 626, University of Waterloo, Waterloo</w:t>
      </w:r>
      <w:r w:rsidR="00245BE0">
        <w:rPr>
          <w:rFonts w:ascii="Times New Roman" w:hAnsi="Times New Roman" w:cs="Times New Roman"/>
          <w:noProof/>
          <w:sz w:val="16"/>
          <w:szCs w:val="20"/>
        </w:rPr>
        <w:t>.</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[23].</w:t>
      </w:r>
      <w:r>
        <w:rPr>
          <w:rFonts w:ascii="Times New Roman" w:hAnsi="Times New Roman" w:cs="Times New Roman"/>
          <w:noProof/>
          <w:sz w:val="16"/>
          <w:szCs w:val="20"/>
        </w:rPr>
        <w:tab/>
      </w:r>
      <w:r w:rsidRPr="00245BE0">
        <w:rPr>
          <w:rFonts w:ascii="Times New Roman" w:hAnsi="Times New Roman" w:cs="Times New Roman"/>
          <w:noProof/>
          <w:sz w:val="16"/>
          <w:szCs w:val="20"/>
        </w:rPr>
        <w:t>Pourmajidi, W., et al. (2018) On Challenges of Cloud Mo</w:t>
      </w:r>
      <w:r>
        <w:rPr>
          <w:rFonts w:ascii="Times New Roman" w:hAnsi="Times New Roman" w:cs="Times New Roman"/>
          <w:noProof/>
          <w:sz w:val="16"/>
          <w:szCs w:val="20"/>
        </w:rPr>
        <w:t xml:space="preserve">nitoring. </w:t>
      </w:r>
      <w:r w:rsidRPr="00245BE0">
        <w:rPr>
          <w:rFonts w:ascii="Times New Roman" w:hAnsi="Times New Roman" w:cs="Times New Roman"/>
          <w:noProof/>
          <w:sz w:val="16"/>
          <w:szCs w:val="20"/>
        </w:rPr>
        <w:t>https://arxiv.org/abs/1806.05914</w:t>
      </w:r>
      <w:r>
        <w:rPr>
          <w:rFonts w:ascii="Times New Roman" w:hAnsi="Times New Roman" w:cs="Times New Roman"/>
          <w:noProof/>
          <w:sz w:val="16"/>
          <w:szCs w:val="20"/>
        </w:rPr>
        <w:t>.</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[24].</w:t>
      </w:r>
      <w:r>
        <w:rPr>
          <w:rFonts w:ascii="Times New Roman" w:hAnsi="Times New Roman" w:cs="Times New Roman"/>
          <w:noProof/>
          <w:sz w:val="16"/>
          <w:szCs w:val="20"/>
        </w:rPr>
        <w:tab/>
      </w:r>
      <w:r w:rsidRPr="00245BE0">
        <w:rPr>
          <w:rFonts w:ascii="Times New Roman" w:hAnsi="Times New Roman" w:cs="Times New Roman"/>
          <w:noProof/>
          <w:sz w:val="16"/>
          <w:szCs w:val="20"/>
        </w:rPr>
        <w:t>Myllykangas, T. (2016) Integrating Next-Generation Firewalls i</w:t>
      </w:r>
      <w:r>
        <w:rPr>
          <w:rFonts w:ascii="Times New Roman" w:hAnsi="Times New Roman" w:cs="Times New Roman"/>
          <w:noProof/>
          <w:sz w:val="16"/>
          <w:szCs w:val="20"/>
        </w:rPr>
        <w:t>nto a Private Cloud Datacenter.</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245BE0">
        <w:rPr>
          <w:rFonts w:ascii="Times New Roman" w:hAnsi="Times New Roman" w:cs="Times New Roman"/>
          <w:noProof/>
          <w:sz w:val="16"/>
          <w:szCs w:val="20"/>
        </w:rPr>
        <w:t>https://scholar.google.com/scholar?hl=en&amp;</w:t>
      </w:r>
      <w:r>
        <w:rPr>
          <w:rFonts w:ascii="Times New Roman" w:hAnsi="Times New Roman" w:cs="Times New Roman"/>
          <w:noProof/>
          <w:sz w:val="16"/>
          <w:szCs w:val="20"/>
        </w:rPr>
        <w:t>as_sdt=0%2C5&amp;q=Integrating+Next</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245BE0">
        <w:rPr>
          <w:rFonts w:ascii="Times New Roman" w:hAnsi="Times New Roman" w:cs="Times New Roman"/>
          <w:noProof/>
          <w:sz w:val="16"/>
          <w:szCs w:val="20"/>
        </w:rPr>
        <w:t>Generation+Firewalls+into+a+Private+Cloud+Datacenter.&amp;btnG=</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[25].</w:t>
      </w:r>
      <w:r>
        <w:rPr>
          <w:rFonts w:ascii="Times New Roman" w:hAnsi="Times New Roman" w:cs="Times New Roman"/>
          <w:noProof/>
          <w:sz w:val="16"/>
          <w:szCs w:val="20"/>
        </w:rPr>
        <w:tab/>
      </w:r>
      <w:r w:rsidRPr="00245BE0">
        <w:rPr>
          <w:rFonts w:ascii="Times New Roman" w:hAnsi="Times New Roman" w:cs="Times New Roman"/>
          <w:noProof/>
          <w:sz w:val="16"/>
          <w:szCs w:val="20"/>
        </w:rPr>
        <w:t>Guo, H., Jin, B. and Shang, T. (2012) Forensic Investigations in Cloud Environments. 2012 IEEE International Conference on</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245BE0">
        <w:rPr>
          <w:rFonts w:ascii="Times New Roman" w:hAnsi="Times New Roman" w:cs="Times New Roman"/>
          <w:noProof/>
          <w:sz w:val="16"/>
          <w:szCs w:val="20"/>
        </w:rPr>
        <w:t xml:space="preserve"> Computer Science and Information Processing (CSIP), Xi’an, 24-26 August 2012, 248-251.</w:t>
      </w:r>
    </w:p>
    <w:p w:rsidR="00245BE0" w:rsidRDefault="00245BE0" w:rsidP="00245BE0">
      <w:pPr>
        <w:widowControl w:val="0"/>
        <w:autoSpaceDE w:val="0"/>
        <w:autoSpaceDN w:val="0"/>
        <w:adjustRightInd w:val="0"/>
        <w:spacing w:after="0" w:line="240" w:lineRule="auto"/>
        <w:jc w:val="both"/>
        <w:rPr>
          <w:rFonts w:ascii="Times New Roman" w:hAnsi="Times New Roman" w:cs="Times New Roman"/>
          <w:noProof/>
          <w:sz w:val="16"/>
          <w:szCs w:val="20"/>
        </w:rPr>
      </w:pPr>
      <w:r>
        <w:rPr>
          <w:rFonts w:ascii="Times New Roman" w:hAnsi="Times New Roman" w:cs="Times New Roman"/>
          <w:noProof/>
          <w:sz w:val="16"/>
          <w:szCs w:val="20"/>
        </w:rPr>
        <w:t xml:space="preserve">     </w:t>
      </w:r>
      <w:r w:rsidRPr="00245BE0">
        <w:rPr>
          <w:rFonts w:ascii="Times New Roman" w:hAnsi="Times New Roman" w:cs="Times New Roman"/>
          <w:noProof/>
          <w:sz w:val="16"/>
          <w:szCs w:val="20"/>
        </w:rPr>
        <w:t xml:space="preserve">             https://doi.org/10.1109/CSIP.2012.6308841</w:t>
      </w:r>
    </w:p>
    <w:p w:rsidR="003B2A0B" w:rsidRPr="00AD0A28" w:rsidRDefault="003B2A0B" w:rsidP="003B2A0B">
      <w:pPr>
        <w:widowControl w:val="0"/>
        <w:autoSpaceDE w:val="0"/>
        <w:autoSpaceDN w:val="0"/>
        <w:adjustRightInd w:val="0"/>
        <w:spacing w:after="0" w:line="240" w:lineRule="auto"/>
        <w:ind w:left="706"/>
        <w:jc w:val="both"/>
        <w:rPr>
          <w:rFonts w:ascii="Times New Roman" w:hAnsi="Times New Roman" w:cs="Times New Roman"/>
          <w:noProof/>
          <w:sz w:val="16"/>
          <w:szCs w:val="20"/>
        </w:rPr>
      </w:pPr>
    </w:p>
    <w:p w:rsidR="004D2F64" w:rsidRPr="00D3149E" w:rsidRDefault="00F238A0" w:rsidP="00245BE0">
      <w:pPr>
        <w:spacing w:after="0" w:line="240" w:lineRule="auto"/>
        <w:ind w:left="540" w:hanging="540"/>
        <w:jc w:val="both"/>
        <w:rPr>
          <w:rFonts w:ascii="Times New Roman" w:hAnsi="Times New Roman" w:cs="Times New Roman"/>
          <w:sz w:val="20"/>
          <w:szCs w:val="20"/>
        </w:rPr>
      </w:pPr>
      <w:r w:rsidRPr="00AD0A28">
        <w:rPr>
          <w:rFonts w:ascii="Times New Roman" w:hAnsi="Times New Roman" w:cs="Times New Roman"/>
          <w:sz w:val="16"/>
          <w:szCs w:val="20"/>
        </w:rPr>
        <w:fldChar w:fldCharType="end"/>
      </w:r>
      <w:bookmarkStart w:id="3" w:name="_Hlk515035203"/>
      <w:bookmarkEnd w:id="3"/>
    </w:p>
    <w:sectPr w:rsidR="004D2F64" w:rsidRPr="00D3149E" w:rsidSect="00A904DD">
      <w:headerReference w:type="default" r:id="rId15"/>
      <w:footerReference w:type="default" r:id="rId16"/>
      <w:footerReference w:type="first" r:id="rId17"/>
      <w:pgSz w:w="11906" w:h="16838" w:code="9"/>
      <w:pgMar w:top="1440" w:right="1440" w:bottom="1440" w:left="1440" w:header="1138" w:footer="113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EC8" w:rsidRDefault="002E0EC8" w:rsidP="00B31055">
      <w:pPr>
        <w:spacing w:after="0" w:line="240" w:lineRule="auto"/>
      </w:pPr>
      <w:r>
        <w:separator/>
      </w:r>
    </w:p>
  </w:endnote>
  <w:endnote w:type="continuationSeparator" w:id="0">
    <w:p w:rsidR="002E0EC8" w:rsidRDefault="002E0EC8" w:rsidP="00B3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55" w:rsidRPr="00AA13A5" w:rsidRDefault="00B31055" w:rsidP="00B31055">
    <w:pPr>
      <w:pStyle w:val="ParaAttribute4"/>
      <w:pBdr>
        <w:top w:val="single" w:sz="4" w:space="1" w:color="auto"/>
      </w:pBdr>
      <w:rPr>
        <w:rFonts w:eastAsia="Times New Roman"/>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055" w:rsidRPr="00AA13A5" w:rsidRDefault="00F238A0" w:rsidP="00B31055">
    <w:pPr>
      <w:pStyle w:val="ParaAttribute4"/>
      <w:pBdr>
        <w:top w:val="single" w:sz="4" w:space="1" w:color="auto"/>
      </w:pBdr>
      <w:rPr>
        <w:rFonts w:eastAsia="Times New Roman"/>
        <w:szCs w:val="22"/>
      </w:rPr>
    </w:pPr>
    <w:r w:rsidRPr="00AA13A5">
      <w:rPr>
        <w:rStyle w:val="CharAttribute7"/>
        <w:rFonts w:eastAsia="Batang"/>
        <w:szCs w:val="22"/>
      </w:rPr>
      <w:fldChar w:fldCharType="begin"/>
    </w:r>
    <w:r w:rsidR="00B31055" w:rsidRPr="00AA13A5">
      <w:rPr>
        <w:rStyle w:val="CharAttribute7"/>
        <w:rFonts w:eastAsia="Batang"/>
        <w:szCs w:val="22"/>
      </w:rPr>
      <w:instrText>PAGE</w:instrText>
    </w:r>
    <w:r w:rsidRPr="00AA13A5">
      <w:rPr>
        <w:rStyle w:val="CharAttribute7"/>
        <w:rFonts w:eastAsia="Batang"/>
        <w:szCs w:val="22"/>
      </w:rPr>
      <w:fldChar w:fldCharType="separate"/>
    </w:r>
    <w:r w:rsidR="001A528C">
      <w:rPr>
        <w:rStyle w:val="CharAttribute7"/>
        <w:rFonts w:eastAsia="Batang"/>
        <w:noProof/>
        <w:szCs w:val="22"/>
      </w:rPr>
      <w:t>6</w:t>
    </w:r>
    <w:r w:rsidRPr="00AA13A5">
      <w:rPr>
        <w:rStyle w:val="CharAttribute7"/>
        <w:rFonts w:eastAsia="Batang"/>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EC8" w:rsidRDefault="002E0EC8" w:rsidP="00B31055">
      <w:pPr>
        <w:spacing w:after="0" w:line="240" w:lineRule="auto"/>
      </w:pPr>
      <w:r>
        <w:separator/>
      </w:r>
    </w:p>
  </w:footnote>
  <w:footnote w:type="continuationSeparator" w:id="0">
    <w:p w:rsidR="002E0EC8" w:rsidRDefault="002E0EC8" w:rsidP="00B3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C7" w:rsidRPr="009A00C7" w:rsidRDefault="009A00C7" w:rsidP="009A00C7">
    <w:pPr>
      <w:pStyle w:val="Header"/>
      <w:pBdr>
        <w:bottom w:val="single" w:sz="4" w:space="1" w:color="auto"/>
      </w:pBdr>
      <w:spacing w:after="240"/>
      <w:jc w:val="right"/>
      <w:rPr>
        <w:i/>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4DE"/>
    <w:multiLevelType w:val="hybridMultilevel"/>
    <w:tmpl w:val="C1F21074"/>
    <w:lvl w:ilvl="0" w:tplc="74684BF2">
      <w:start w:val="1"/>
      <w:numFmt w:val="decimal"/>
      <w:lvlText w:val="[%1]."/>
      <w:lvlJc w:val="left"/>
      <w:pPr>
        <w:ind w:left="360" w:hanging="360"/>
      </w:pPr>
      <w:rPr>
        <w:rFonts w:hint="default"/>
        <w:spacing w:val="0"/>
        <w:w w:val="100"/>
        <w:sz w:val="16"/>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E43208"/>
    <w:multiLevelType w:val="multilevel"/>
    <w:tmpl w:val="1DC4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4B5938"/>
    <w:multiLevelType w:val="multilevel"/>
    <w:tmpl w:val="C054C8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320A68F7"/>
    <w:multiLevelType w:val="multilevel"/>
    <w:tmpl w:val="3E0A51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D70270C"/>
    <w:multiLevelType w:val="hybridMultilevel"/>
    <w:tmpl w:val="5A001E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F65A18"/>
    <w:multiLevelType w:val="multilevel"/>
    <w:tmpl w:val="1F324290"/>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1287" w:hanging="360"/>
      </w:pPr>
      <w:rPr>
        <w:rFonts w:ascii="Times New Roman" w:hAnsi="Times New Roman" w:cs="Times New Roman" w:hint="default"/>
        <w:sz w:val="24"/>
      </w:rPr>
    </w:lvl>
    <w:lvl w:ilvl="2">
      <w:start w:val="1"/>
      <w:numFmt w:val="decimal"/>
      <w:lvlText w:val="%1.%2.%3."/>
      <w:lvlJc w:val="left"/>
      <w:pPr>
        <w:ind w:left="2574" w:hanging="720"/>
      </w:pPr>
      <w:rPr>
        <w:rFonts w:ascii="Times New Roman" w:hAnsi="Times New Roman" w:cs="Times New Roman" w:hint="default"/>
        <w:b/>
        <w:color w:val="auto"/>
        <w:sz w:val="24"/>
      </w:rPr>
    </w:lvl>
    <w:lvl w:ilvl="3">
      <w:start w:val="1"/>
      <w:numFmt w:val="decimal"/>
      <w:lvlText w:val="%1.%2.%3.%4."/>
      <w:lvlJc w:val="left"/>
      <w:pPr>
        <w:ind w:left="3501" w:hanging="720"/>
      </w:pPr>
      <w:rPr>
        <w:rFonts w:ascii="Arial" w:hAnsi="Arial" w:cs="Arial" w:hint="default"/>
        <w:sz w:val="23"/>
      </w:rPr>
    </w:lvl>
    <w:lvl w:ilvl="4">
      <w:start w:val="1"/>
      <w:numFmt w:val="decimal"/>
      <w:lvlText w:val="%1.%2.%3.%4.%5."/>
      <w:lvlJc w:val="left"/>
      <w:pPr>
        <w:ind w:left="4788" w:hanging="1080"/>
      </w:pPr>
      <w:rPr>
        <w:rFonts w:ascii="Arial" w:hAnsi="Arial" w:cs="Arial" w:hint="default"/>
        <w:sz w:val="23"/>
      </w:rPr>
    </w:lvl>
    <w:lvl w:ilvl="5">
      <w:start w:val="1"/>
      <w:numFmt w:val="decimal"/>
      <w:lvlText w:val="%1.%2.%3.%4.%5.%6."/>
      <w:lvlJc w:val="left"/>
      <w:pPr>
        <w:ind w:left="5715" w:hanging="1080"/>
      </w:pPr>
      <w:rPr>
        <w:rFonts w:ascii="Arial" w:hAnsi="Arial" w:cs="Arial" w:hint="default"/>
        <w:sz w:val="23"/>
      </w:rPr>
    </w:lvl>
    <w:lvl w:ilvl="6">
      <w:start w:val="1"/>
      <w:numFmt w:val="decimal"/>
      <w:lvlText w:val="%1.%2.%3.%4.%5.%6.%7."/>
      <w:lvlJc w:val="left"/>
      <w:pPr>
        <w:ind w:left="7002" w:hanging="1440"/>
      </w:pPr>
      <w:rPr>
        <w:rFonts w:ascii="Arial" w:hAnsi="Arial" w:cs="Arial" w:hint="default"/>
        <w:sz w:val="23"/>
      </w:rPr>
    </w:lvl>
    <w:lvl w:ilvl="7">
      <w:start w:val="1"/>
      <w:numFmt w:val="decimal"/>
      <w:lvlText w:val="%1.%2.%3.%4.%5.%6.%7.%8."/>
      <w:lvlJc w:val="left"/>
      <w:pPr>
        <w:ind w:left="7929" w:hanging="1440"/>
      </w:pPr>
      <w:rPr>
        <w:rFonts w:ascii="Arial" w:hAnsi="Arial" w:cs="Arial" w:hint="default"/>
        <w:sz w:val="23"/>
      </w:rPr>
    </w:lvl>
    <w:lvl w:ilvl="8">
      <w:start w:val="1"/>
      <w:numFmt w:val="decimal"/>
      <w:lvlText w:val="%1.%2.%3.%4.%5.%6.%7.%8.%9."/>
      <w:lvlJc w:val="left"/>
      <w:pPr>
        <w:ind w:left="9216" w:hanging="1800"/>
      </w:pPr>
      <w:rPr>
        <w:rFonts w:ascii="Arial" w:hAnsi="Arial" w:cs="Arial" w:hint="default"/>
        <w:sz w:val="23"/>
      </w:rPr>
    </w:lvl>
  </w:abstractNum>
  <w:abstractNum w:abstractNumId="6">
    <w:nsid w:val="4F680CD8"/>
    <w:multiLevelType w:val="hybridMultilevel"/>
    <w:tmpl w:val="E3BADF56"/>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4829C0"/>
    <w:multiLevelType w:val="multilevel"/>
    <w:tmpl w:val="E99A76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BBF74EB"/>
    <w:multiLevelType w:val="hybridMultilevel"/>
    <w:tmpl w:val="4EC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452F9A"/>
    <w:multiLevelType w:val="hybridMultilevel"/>
    <w:tmpl w:val="CDE0819A"/>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7E7368"/>
    <w:multiLevelType w:val="multilevel"/>
    <w:tmpl w:val="36942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2433A68"/>
    <w:multiLevelType w:val="multilevel"/>
    <w:tmpl w:val="E99A761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77F53CC7"/>
    <w:multiLevelType w:val="hybridMultilevel"/>
    <w:tmpl w:val="CC788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3E54B9"/>
    <w:multiLevelType w:val="hybridMultilevel"/>
    <w:tmpl w:val="C9068666"/>
    <w:lvl w:ilvl="0" w:tplc="9A9CEFD0">
      <w:start w:val="1"/>
      <w:numFmt w:val="upperRoman"/>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F68E5"/>
    <w:multiLevelType w:val="hybridMultilevel"/>
    <w:tmpl w:val="DEEEEA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11"/>
  </w:num>
  <w:num w:numId="5">
    <w:abstractNumId w:val="3"/>
  </w:num>
  <w:num w:numId="6">
    <w:abstractNumId w:val="6"/>
  </w:num>
  <w:num w:numId="7">
    <w:abstractNumId w:val="9"/>
  </w:num>
  <w:num w:numId="8">
    <w:abstractNumId w:val="13"/>
  </w:num>
  <w:num w:numId="9">
    <w:abstractNumId w:val="0"/>
  </w:num>
  <w:num w:numId="10">
    <w:abstractNumId w:val="4"/>
  </w:num>
  <w:num w:numId="11">
    <w:abstractNumId w:val="14"/>
  </w:num>
  <w:num w:numId="12">
    <w:abstractNumId w:val="1"/>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7A9A"/>
    <w:rsid w:val="00011F6A"/>
    <w:rsid w:val="00017CC9"/>
    <w:rsid w:val="000219E5"/>
    <w:rsid w:val="00025EFD"/>
    <w:rsid w:val="00052A53"/>
    <w:rsid w:val="0006196C"/>
    <w:rsid w:val="00062678"/>
    <w:rsid w:val="00064326"/>
    <w:rsid w:val="00070884"/>
    <w:rsid w:val="000813B7"/>
    <w:rsid w:val="00082571"/>
    <w:rsid w:val="00082B47"/>
    <w:rsid w:val="00083CDD"/>
    <w:rsid w:val="0008702A"/>
    <w:rsid w:val="00087D27"/>
    <w:rsid w:val="00094EF2"/>
    <w:rsid w:val="000A1D1A"/>
    <w:rsid w:val="000B6369"/>
    <w:rsid w:val="000C47C3"/>
    <w:rsid w:val="00115ECF"/>
    <w:rsid w:val="001606AE"/>
    <w:rsid w:val="00170568"/>
    <w:rsid w:val="00170A32"/>
    <w:rsid w:val="00170B32"/>
    <w:rsid w:val="0018128E"/>
    <w:rsid w:val="00182186"/>
    <w:rsid w:val="00190F6E"/>
    <w:rsid w:val="00192708"/>
    <w:rsid w:val="001A528C"/>
    <w:rsid w:val="001B2AA9"/>
    <w:rsid w:val="001B400A"/>
    <w:rsid w:val="001E016E"/>
    <w:rsid w:val="001F2825"/>
    <w:rsid w:val="001F2F23"/>
    <w:rsid w:val="001F40F8"/>
    <w:rsid w:val="001F4B9F"/>
    <w:rsid w:val="001F4E9F"/>
    <w:rsid w:val="001F5F26"/>
    <w:rsid w:val="00211DA1"/>
    <w:rsid w:val="00211E15"/>
    <w:rsid w:val="00213AEB"/>
    <w:rsid w:val="00214AFB"/>
    <w:rsid w:val="002175A3"/>
    <w:rsid w:val="00223249"/>
    <w:rsid w:val="00226CA8"/>
    <w:rsid w:val="00245BE0"/>
    <w:rsid w:val="002554E7"/>
    <w:rsid w:val="00270A26"/>
    <w:rsid w:val="00280003"/>
    <w:rsid w:val="00282CCB"/>
    <w:rsid w:val="00284237"/>
    <w:rsid w:val="002855A2"/>
    <w:rsid w:val="00297C8D"/>
    <w:rsid w:val="002A2D97"/>
    <w:rsid w:val="002B44DC"/>
    <w:rsid w:val="002B67E0"/>
    <w:rsid w:val="002C2EA3"/>
    <w:rsid w:val="002C7DB4"/>
    <w:rsid w:val="002E0EC8"/>
    <w:rsid w:val="002E3119"/>
    <w:rsid w:val="002F2360"/>
    <w:rsid w:val="00310714"/>
    <w:rsid w:val="00313088"/>
    <w:rsid w:val="00320D8C"/>
    <w:rsid w:val="00324E2A"/>
    <w:rsid w:val="0032768F"/>
    <w:rsid w:val="00327EE8"/>
    <w:rsid w:val="00334B20"/>
    <w:rsid w:val="003417A7"/>
    <w:rsid w:val="003443B0"/>
    <w:rsid w:val="00346A5C"/>
    <w:rsid w:val="0036574F"/>
    <w:rsid w:val="00370EAE"/>
    <w:rsid w:val="00390EBD"/>
    <w:rsid w:val="003938A6"/>
    <w:rsid w:val="003A36EB"/>
    <w:rsid w:val="003B2A0B"/>
    <w:rsid w:val="003C2F52"/>
    <w:rsid w:val="003C58D9"/>
    <w:rsid w:val="003D4DEA"/>
    <w:rsid w:val="003D755E"/>
    <w:rsid w:val="003E0578"/>
    <w:rsid w:val="003E5ABF"/>
    <w:rsid w:val="003F06C5"/>
    <w:rsid w:val="003F31CF"/>
    <w:rsid w:val="003F4755"/>
    <w:rsid w:val="003F69FD"/>
    <w:rsid w:val="003F7CF5"/>
    <w:rsid w:val="00412AE7"/>
    <w:rsid w:val="00413048"/>
    <w:rsid w:val="0041706C"/>
    <w:rsid w:val="0044132E"/>
    <w:rsid w:val="00444F79"/>
    <w:rsid w:val="00454701"/>
    <w:rsid w:val="00457C99"/>
    <w:rsid w:val="004604AD"/>
    <w:rsid w:val="00472C56"/>
    <w:rsid w:val="004C185A"/>
    <w:rsid w:val="004C19A8"/>
    <w:rsid w:val="004D2F64"/>
    <w:rsid w:val="004E01BB"/>
    <w:rsid w:val="005017CE"/>
    <w:rsid w:val="00517A43"/>
    <w:rsid w:val="00520124"/>
    <w:rsid w:val="00520781"/>
    <w:rsid w:val="00523132"/>
    <w:rsid w:val="00524D70"/>
    <w:rsid w:val="0052647E"/>
    <w:rsid w:val="0055308F"/>
    <w:rsid w:val="0056231F"/>
    <w:rsid w:val="00562E20"/>
    <w:rsid w:val="0056468B"/>
    <w:rsid w:val="00567DAA"/>
    <w:rsid w:val="00571659"/>
    <w:rsid w:val="0057169E"/>
    <w:rsid w:val="00572F5A"/>
    <w:rsid w:val="00576A18"/>
    <w:rsid w:val="0058378F"/>
    <w:rsid w:val="0058522E"/>
    <w:rsid w:val="00585353"/>
    <w:rsid w:val="00585C80"/>
    <w:rsid w:val="00586F35"/>
    <w:rsid w:val="005A1318"/>
    <w:rsid w:val="005A457A"/>
    <w:rsid w:val="005A57F9"/>
    <w:rsid w:val="005B10E3"/>
    <w:rsid w:val="005B2C9F"/>
    <w:rsid w:val="005B678C"/>
    <w:rsid w:val="005D6953"/>
    <w:rsid w:val="005D7F20"/>
    <w:rsid w:val="00617D2E"/>
    <w:rsid w:val="00630C11"/>
    <w:rsid w:val="00630D5B"/>
    <w:rsid w:val="0063707D"/>
    <w:rsid w:val="00637FE9"/>
    <w:rsid w:val="006553BA"/>
    <w:rsid w:val="00660CF1"/>
    <w:rsid w:val="00661C00"/>
    <w:rsid w:val="00664A23"/>
    <w:rsid w:val="006751A9"/>
    <w:rsid w:val="00675F79"/>
    <w:rsid w:val="00680A89"/>
    <w:rsid w:val="00691D69"/>
    <w:rsid w:val="006A28B3"/>
    <w:rsid w:val="006B626A"/>
    <w:rsid w:val="006C116A"/>
    <w:rsid w:val="006D44C2"/>
    <w:rsid w:val="006E7A9A"/>
    <w:rsid w:val="00720EB4"/>
    <w:rsid w:val="00723193"/>
    <w:rsid w:val="007311C4"/>
    <w:rsid w:val="007329E2"/>
    <w:rsid w:val="00735E18"/>
    <w:rsid w:val="007406C7"/>
    <w:rsid w:val="00742125"/>
    <w:rsid w:val="00743C77"/>
    <w:rsid w:val="00744DE8"/>
    <w:rsid w:val="0079705E"/>
    <w:rsid w:val="007A7E6F"/>
    <w:rsid w:val="007B0342"/>
    <w:rsid w:val="007B6620"/>
    <w:rsid w:val="007C602B"/>
    <w:rsid w:val="007C789D"/>
    <w:rsid w:val="007D3D3A"/>
    <w:rsid w:val="007E6C45"/>
    <w:rsid w:val="007F165B"/>
    <w:rsid w:val="007F3015"/>
    <w:rsid w:val="00800E9D"/>
    <w:rsid w:val="00801FB5"/>
    <w:rsid w:val="008042AF"/>
    <w:rsid w:val="00806E6F"/>
    <w:rsid w:val="008116C9"/>
    <w:rsid w:val="008178FB"/>
    <w:rsid w:val="00827C85"/>
    <w:rsid w:val="0083071A"/>
    <w:rsid w:val="0084069F"/>
    <w:rsid w:val="00843A56"/>
    <w:rsid w:val="0087492B"/>
    <w:rsid w:val="00875DE9"/>
    <w:rsid w:val="00876998"/>
    <w:rsid w:val="00876D32"/>
    <w:rsid w:val="00877E0E"/>
    <w:rsid w:val="00892D1C"/>
    <w:rsid w:val="008963DD"/>
    <w:rsid w:val="008A1B28"/>
    <w:rsid w:val="008A7B09"/>
    <w:rsid w:val="008B7226"/>
    <w:rsid w:val="008C427C"/>
    <w:rsid w:val="008C4700"/>
    <w:rsid w:val="008D0E71"/>
    <w:rsid w:val="008E0445"/>
    <w:rsid w:val="008E125A"/>
    <w:rsid w:val="008F2D31"/>
    <w:rsid w:val="008F5DAF"/>
    <w:rsid w:val="008F6F49"/>
    <w:rsid w:val="00902DFE"/>
    <w:rsid w:val="009220DF"/>
    <w:rsid w:val="00926F6F"/>
    <w:rsid w:val="009300AA"/>
    <w:rsid w:val="00942E84"/>
    <w:rsid w:val="009453BF"/>
    <w:rsid w:val="00947F76"/>
    <w:rsid w:val="00972140"/>
    <w:rsid w:val="009724E2"/>
    <w:rsid w:val="009735FC"/>
    <w:rsid w:val="0097467B"/>
    <w:rsid w:val="009A00C7"/>
    <w:rsid w:val="009A4160"/>
    <w:rsid w:val="009B406E"/>
    <w:rsid w:val="009C2C5C"/>
    <w:rsid w:val="009D2713"/>
    <w:rsid w:val="009F0C1B"/>
    <w:rsid w:val="009F54AE"/>
    <w:rsid w:val="009F5878"/>
    <w:rsid w:val="00A02443"/>
    <w:rsid w:val="00A031F5"/>
    <w:rsid w:val="00A16194"/>
    <w:rsid w:val="00A21D9B"/>
    <w:rsid w:val="00A260CF"/>
    <w:rsid w:val="00A36B97"/>
    <w:rsid w:val="00A377C1"/>
    <w:rsid w:val="00A47C05"/>
    <w:rsid w:val="00A546A4"/>
    <w:rsid w:val="00A603FB"/>
    <w:rsid w:val="00A71432"/>
    <w:rsid w:val="00A832FA"/>
    <w:rsid w:val="00A8687D"/>
    <w:rsid w:val="00A904DD"/>
    <w:rsid w:val="00A93A8D"/>
    <w:rsid w:val="00AA0E7B"/>
    <w:rsid w:val="00AA303E"/>
    <w:rsid w:val="00AA765A"/>
    <w:rsid w:val="00AD0A28"/>
    <w:rsid w:val="00AD2D25"/>
    <w:rsid w:val="00AE3C3B"/>
    <w:rsid w:val="00AE53ED"/>
    <w:rsid w:val="00AE7568"/>
    <w:rsid w:val="00B023D1"/>
    <w:rsid w:val="00B12594"/>
    <w:rsid w:val="00B13C1E"/>
    <w:rsid w:val="00B2177F"/>
    <w:rsid w:val="00B24405"/>
    <w:rsid w:val="00B31055"/>
    <w:rsid w:val="00B457DB"/>
    <w:rsid w:val="00B50935"/>
    <w:rsid w:val="00B50A7F"/>
    <w:rsid w:val="00B73A5A"/>
    <w:rsid w:val="00B75D2E"/>
    <w:rsid w:val="00B81655"/>
    <w:rsid w:val="00B81891"/>
    <w:rsid w:val="00B8659C"/>
    <w:rsid w:val="00B908C2"/>
    <w:rsid w:val="00B95053"/>
    <w:rsid w:val="00B96B0D"/>
    <w:rsid w:val="00B974E9"/>
    <w:rsid w:val="00BA0F89"/>
    <w:rsid w:val="00BA5A1A"/>
    <w:rsid w:val="00BB52FC"/>
    <w:rsid w:val="00BB5C66"/>
    <w:rsid w:val="00BD32FC"/>
    <w:rsid w:val="00BD74C4"/>
    <w:rsid w:val="00BE65C9"/>
    <w:rsid w:val="00BE7BDD"/>
    <w:rsid w:val="00C017AA"/>
    <w:rsid w:val="00C0310E"/>
    <w:rsid w:val="00C107DE"/>
    <w:rsid w:val="00C128D1"/>
    <w:rsid w:val="00C30744"/>
    <w:rsid w:val="00C37B0E"/>
    <w:rsid w:val="00C37FF2"/>
    <w:rsid w:val="00C42661"/>
    <w:rsid w:val="00C566DA"/>
    <w:rsid w:val="00C601CC"/>
    <w:rsid w:val="00C706E0"/>
    <w:rsid w:val="00C7134B"/>
    <w:rsid w:val="00C81928"/>
    <w:rsid w:val="00C8609C"/>
    <w:rsid w:val="00CA7261"/>
    <w:rsid w:val="00CB2D5A"/>
    <w:rsid w:val="00CB7E79"/>
    <w:rsid w:val="00CD21D3"/>
    <w:rsid w:val="00CD41FA"/>
    <w:rsid w:val="00CE61B1"/>
    <w:rsid w:val="00CE7578"/>
    <w:rsid w:val="00CF4003"/>
    <w:rsid w:val="00CF6833"/>
    <w:rsid w:val="00D11BA3"/>
    <w:rsid w:val="00D20AE0"/>
    <w:rsid w:val="00D3149E"/>
    <w:rsid w:val="00D33E85"/>
    <w:rsid w:val="00D358EC"/>
    <w:rsid w:val="00D75750"/>
    <w:rsid w:val="00D76F00"/>
    <w:rsid w:val="00D7743E"/>
    <w:rsid w:val="00D802D9"/>
    <w:rsid w:val="00D8555D"/>
    <w:rsid w:val="00D95304"/>
    <w:rsid w:val="00DA4978"/>
    <w:rsid w:val="00DB2A37"/>
    <w:rsid w:val="00DB57D5"/>
    <w:rsid w:val="00DB6A12"/>
    <w:rsid w:val="00DD5F31"/>
    <w:rsid w:val="00DE064F"/>
    <w:rsid w:val="00DE2115"/>
    <w:rsid w:val="00DE33FA"/>
    <w:rsid w:val="00DE45DE"/>
    <w:rsid w:val="00DE7E9F"/>
    <w:rsid w:val="00DF128A"/>
    <w:rsid w:val="00E041C8"/>
    <w:rsid w:val="00E10A5B"/>
    <w:rsid w:val="00E12D05"/>
    <w:rsid w:val="00E12E62"/>
    <w:rsid w:val="00E13D1B"/>
    <w:rsid w:val="00E168D6"/>
    <w:rsid w:val="00E27BA4"/>
    <w:rsid w:val="00E35E0C"/>
    <w:rsid w:val="00E629AC"/>
    <w:rsid w:val="00E635D6"/>
    <w:rsid w:val="00E71A33"/>
    <w:rsid w:val="00E803E5"/>
    <w:rsid w:val="00E938A2"/>
    <w:rsid w:val="00E947FF"/>
    <w:rsid w:val="00EA146A"/>
    <w:rsid w:val="00EA15CE"/>
    <w:rsid w:val="00EB1E8F"/>
    <w:rsid w:val="00EB4029"/>
    <w:rsid w:val="00EC4756"/>
    <w:rsid w:val="00EC5B63"/>
    <w:rsid w:val="00ED7805"/>
    <w:rsid w:val="00EE425A"/>
    <w:rsid w:val="00EE4CA0"/>
    <w:rsid w:val="00EF3321"/>
    <w:rsid w:val="00EF5CEC"/>
    <w:rsid w:val="00EF6A93"/>
    <w:rsid w:val="00F020FD"/>
    <w:rsid w:val="00F14CDB"/>
    <w:rsid w:val="00F156A4"/>
    <w:rsid w:val="00F20F7B"/>
    <w:rsid w:val="00F238A0"/>
    <w:rsid w:val="00F24C5D"/>
    <w:rsid w:val="00F33F82"/>
    <w:rsid w:val="00F55E74"/>
    <w:rsid w:val="00F71CFA"/>
    <w:rsid w:val="00F7324B"/>
    <w:rsid w:val="00F801D6"/>
    <w:rsid w:val="00F83179"/>
    <w:rsid w:val="00F849CC"/>
    <w:rsid w:val="00F8577B"/>
    <w:rsid w:val="00F95919"/>
    <w:rsid w:val="00FA4248"/>
    <w:rsid w:val="00FB5A28"/>
    <w:rsid w:val="00FC162C"/>
    <w:rsid w:val="00FE3959"/>
    <w:rsid w:val="00FF3B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9A"/>
    <w:pPr>
      <w:spacing w:after="200" w:line="276" w:lineRule="auto"/>
    </w:pPr>
  </w:style>
  <w:style w:type="paragraph" w:styleId="Heading2">
    <w:name w:val="heading 2"/>
    <w:basedOn w:val="Normal"/>
    <w:next w:val="Normal"/>
    <w:link w:val="Heading2Char"/>
    <w:uiPriority w:val="9"/>
    <w:unhideWhenUsed/>
    <w:qFormat/>
    <w:rsid w:val="00BB5C66"/>
    <w:pPr>
      <w:keepNext/>
      <w:keepLines/>
      <w:spacing w:before="40" w:after="0"/>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270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92708"/>
    <w:rPr>
      <w:sz w:val="16"/>
      <w:szCs w:val="16"/>
    </w:rPr>
  </w:style>
  <w:style w:type="paragraph" w:styleId="ListParagraph">
    <w:name w:val="List Paragraph"/>
    <w:basedOn w:val="Normal"/>
    <w:uiPriority w:val="1"/>
    <w:qFormat/>
    <w:rsid w:val="00192708"/>
    <w:pPr>
      <w:ind w:left="720"/>
      <w:contextualSpacing/>
    </w:pPr>
  </w:style>
  <w:style w:type="character" w:customStyle="1" w:styleId="Heading2Char">
    <w:name w:val="Heading 2 Char"/>
    <w:basedOn w:val="DefaultParagraphFont"/>
    <w:link w:val="Heading2"/>
    <w:uiPriority w:val="9"/>
    <w:rsid w:val="00BB5C66"/>
    <w:rPr>
      <w:rFonts w:ascii="Times New Roman" w:eastAsiaTheme="majorEastAsia" w:hAnsi="Times New Roman" w:cstheme="majorBidi"/>
      <w:sz w:val="24"/>
      <w:szCs w:val="26"/>
    </w:rPr>
  </w:style>
  <w:style w:type="paragraph" w:styleId="Caption">
    <w:name w:val="caption"/>
    <w:basedOn w:val="Normal"/>
    <w:next w:val="Normal"/>
    <w:uiPriority w:val="35"/>
    <w:unhideWhenUsed/>
    <w:qFormat/>
    <w:rsid w:val="00827C85"/>
    <w:pPr>
      <w:spacing w:line="240" w:lineRule="auto"/>
    </w:pPr>
    <w:rPr>
      <w:i/>
      <w:iCs/>
      <w:color w:val="44546A" w:themeColor="text2"/>
      <w:sz w:val="18"/>
      <w:szCs w:val="18"/>
    </w:rPr>
  </w:style>
  <w:style w:type="table" w:styleId="TableGrid">
    <w:name w:val="Table Grid"/>
    <w:basedOn w:val="TableNormal"/>
    <w:uiPriority w:val="39"/>
    <w:rsid w:val="000C4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1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055"/>
  </w:style>
  <w:style w:type="paragraph" w:styleId="Footer">
    <w:name w:val="footer"/>
    <w:basedOn w:val="Normal"/>
    <w:link w:val="FooterChar"/>
    <w:uiPriority w:val="99"/>
    <w:unhideWhenUsed/>
    <w:rsid w:val="00B31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055"/>
  </w:style>
  <w:style w:type="paragraph" w:customStyle="1" w:styleId="ParaAttribute4">
    <w:name w:val="ParaAttribute4"/>
    <w:rsid w:val="00B31055"/>
    <w:pPr>
      <w:tabs>
        <w:tab w:val="center" w:pos="4680"/>
        <w:tab w:val="right" w:pos="9360"/>
      </w:tabs>
      <w:wordWrap w:val="0"/>
      <w:spacing w:after="0" w:line="240" w:lineRule="auto"/>
      <w:jc w:val="center"/>
    </w:pPr>
    <w:rPr>
      <w:rFonts w:ascii="Times New Roman" w:eastAsia="Batang" w:hAnsi="Times New Roman" w:cs="Times New Roman"/>
      <w:sz w:val="20"/>
      <w:szCs w:val="20"/>
      <w:lang w:val="en-US"/>
    </w:rPr>
  </w:style>
  <w:style w:type="character" w:customStyle="1" w:styleId="CharAttribute7">
    <w:name w:val="CharAttribute7"/>
    <w:rsid w:val="00B31055"/>
    <w:rPr>
      <w:rFonts w:ascii="Times New Roman" w:eastAsia="Times New Roman"/>
      <w:sz w:val="22"/>
    </w:rPr>
  </w:style>
  <w:style w:type="paragraph" w:styleId="BalloonText">
    <w:name w:val="Balloon Text"/>
    <w:basedOn w:val="Normal"/>
    <w:link w:val="BalloonTextChar"/>
    <w:uiPriority w:val="99"/>
    <w:semiHidden/>
    <w:unhideWhenUsed/>
    <w:rsid w:val="00517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43"/>
    <w:rPr>
      <w:rFonts w:ascii="Tahoma" w:hAnsi="Tahoma" w:cs="Tahoma"/>
      <w:sz w:val="16"/>
      <w:szCs w:val="16"/>
    </w:rPr>
  </w:style>
  <w:style w:type="paragraph" w:styleId="NormalWeb">
    <w:name w:val="Normal (Web)"/>
    <w:basedOn w:val="Normal"/>
    <w:uiPriority w:val="99"/>
    <w:semiHidden/>
    <w:unhideWhenUsed/>
    <w:rsid w:val="00A260C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15439">
      <w:bodyDiv w:val="1"/>
      <w:marLeft w:val="0"/>
      <w:marRight w:val="0"/>
      <w:marTop w:val="0"/>
      <w:marBottom w:val="0"/>
      <w:divBdr>
        <w:top w:val="none" w:sz="0" w:space="0" w:color="auto"/>
        <w:left w:val="none" w:sz="0" w:space="0" w:color="auto"/>
        <w:bottom w:val="none" w:sz="0" w:space="0" w:color="auto"/>
        <w:right w:val="none" w:sz="0" w:space="0" w:color="auto"/>
      </w:divBdr>
    </w:div>
    <w:div w:id="376661982">
      <w:bodyDiv w:val="1"/>
      <w:marLeft w:val="0"/>
      <w:marRight w:val="0"/>
      <w:marTop w:val="0"/>
      <w:marBottom w:val="0"/>
      <w:divBdr>
        <w:top w:val="none" w:sz="0" w:space="0" w:color="auto"/>
        <w:left w:val="none" w:sz="0" w:space="0" w:color="auto"/>
        <w:bottom w:val="none" w:sz="0" w:space="0" w:color="auto"/>
        <w:right w:val="none" w:sz="0" w:space="0" w:color="auto"/>
      </w:divBdr>
    </w:div>
    <w:div w:id="719133788">
      <w:bodyDiv w:val="1"/>
      <w:marLeft w:val="0"/>
      <w:marRight w:val="0"/>
      <w:marTop w:val="0"/>
      <w:marBottom w:val="0"/>
      <w:divBdr>
        <w:top w:val="none" w:sz="0" w:space="0" w:color="auto"/>
        <w:left w:val="none" w:sz="0" w:space="0" w:color="auto"/>
        <w:bottom w:val="none" w:sz="0" w:space="0" w:color="auto"/>
        <w:right w:val="none" w:sz="0" w:space="0" w:color="auto"/>
      </w:divBdr>
    </w:div>
    <w:div w:id="1430084095">
      <w:bodyDiv w:val="1"/>
      <w:marLeft w:val="0"/>
      <w:marRight w:val="0"/>
      <w:marTop w:val="0"/>
      <w:marBottom w:val="0"/>
      <w:divBdr>
        <w:top w:val="none" w:sz="0" w:space="0" w:color="auto"/>
        <w:left w:val="none" w:sz="0" w:space="0" w:color="auto"/>
        <w:bottom w:val="none" w:sz="0" w:space="0" w:color="auto"/>
        <w:right w:val="none" w:sz="0" w:space="0" w:color="auto"/>
      </w:divBdr>
    </w:div>
    <w:div w:id="21383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XSL" StyleName="ABNT NBR 6023:2002*" Version="1"/>
</file>

<file path=customXml/itemProps1.xml><?xml version="1.0" encoding="utf-8"?>
<ds:datastoreItem xmlns:ds="http://schemas.openxmlformats.org/officeDocument/2006/customXml" ds:itemID="{6015A69A-FD30-43A7-A55C-F664D245F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8059</Words>
  <Characters>45937</Characters>
  <Application>Microsoft Office Word</Application>
  <DocSecurity>0</DocSecurity>
  <Lines>382</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53889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Maia</dc:creator>
  <cp:lastModifiedBy>OFOQ CENTER</cp:lastModifiedBy>
  <cp:revision>105</cp:revision>
  <cp:lastPrinted>2023-09-13T08:57:00Z</cp:lastPrinted>
  <dcterms:created xsi:type="dcterms:W3CDTF">2018-07-21T10:12:00Z</dcterms:created>
  <dcterms:modified xsi:type="dcterms:W3CDTF">2023-09-13T09:13:00Z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http://www.zotero.org/styles/american-chemical-society</vt:lpwstr>
  </property>
  <property fmtid="{D5CDD505-2E9C-101B-9397-08002B2CF9AE}" pid="4" name="Mendeley Recent Style Name 0_1">
    <vt:lpwstr>American Chemical Society</vt:lpwstr>
  </property>
  <property fmtid="{D5CDD505-2E9C-101B-9397-08002B2CF9AE}" pid="5" name="Mendeley Recent Style Id 1_1">
    <vt:lpwstr>http://www.zotero.org/styles/american-medical-association</vt:lpwstr>
  </property>
  <property fmtid="{D5CDD505-2E9C-101B-9397-08002B2CF9AE}" pid="6" name="Mendeley Recent Style Name 1_1">
    <vt:lpwstr>American Medical Association</vt:lpwstr>
  </property>
  <property fmtid="{D5CDD505-2E9C-101B-9397-08002B2CF9AE}" pid="7" name="Mendeley Recent Style Id 2_1">
    <vt:lpwstr>http://www.zotero.org/styles/american-political-science-association</vt:lpwstr>
  </property>
  <property fmtid="{D5CDD505-2E9C-101B-9397-08002B2CF9AE}" pid="8" name="Mendeley Recent Style Name 2_1">
    <vt:lpwstr>American Political Science Association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http://www.zotero.org/styles/european-journal-of-medicinal-chemistry</vt:lpwstr>
  </property>
  <property fmtid="{D5CDD505-2E9C-101B-9397-08002B2CF9AE}" pid="14" name="Mendeley Recent Style Name 5_1">
    <vt:lpwstr>European Journal of Medicinal Chemistry</vt:lpwstr>
  </property>
  <property fmtid="{D5CDD505-2E9C-101B-9397-08002B2CF9AE}" pid="15" name="Mendeley Recent Style Id 6_1">
    <vt:lpwstr>http://www.zotero.org/styles/food-chemistry</vt:lpwstr>
  </property>
  <property fmtid="{D5CDD505-2E9C-101B-9397-08002B2CF9AE}" pid="16" name="Mendeley Recent Style Name 6_1">
    <vt:lpwstr>Food Chemistry</vt:lpwstr>
  </property>
  <property fmtid="{D5CDD505-2E9C-101B-9397-08002B2CF9AE}" pid="17" name="Mendeley Recent Style Id 7_1">
    <vt:lpwstr>http://www.zotero.org/styles/harvard1</vt:lpwstr>
  </property>
  <property fmtid="{D5CDD505-2E9C-101B-9397-08002B2CF9AE}" pid="18" name="Mendeley Recent Style Name 7_1">
    <vt:lpwstr>Harvard reference format 1 (deprecated)</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http://www.zotero.org/styles/industrial-crops-and-products</vt:lpwstr>
  </property>
  <property fmtid="{D5CDD505-2E9C-101B-9397-08002B2CF9AE}" pid="22" name="Mendeley Recent Style Name 9_1">
    <vt:lpwstr>Industrial Crops &amp; Products</vt:lpwstr>
  </property>
  <property fmtid="{D5CDD505-2E9C-101B-9397-08002B2CF9AE}" pid="23" name="Mendeley Citation Style_1">
    <vt:lpwstr>http://www.zotero.org/styles/industrial-crops-and-products</vt:lpwstr>
  </property>
  <property fmtid="{D5CDD505-2E9C-101B-9397-08002B2CF9AE}" pid="24" name="Mendeley Unique User Id_1">
    <vt:lpwstr>c1f35782-5496-3b06-b063-6a800235d517</vt:lpwstr>
  </property>
</Properties>
</file>