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3271" w14:textId="6AC70D80" w:rsidR="00C1722A" w:rsidRPr="00C1722A" w:rsidRDefault="00426DF3" w:rsidP="00C1722A">
      <w:pPr>
        <w:spacing w:line="360" w:lineRule="auto"/>
        <w:ind w:left="-284" w:firstLine="284"/>
        <w:jc w:val="center"/>
        <w:rPr>
          <w:rFonts w:ascii="Times New Roman" w:hAnsi="Times New Roman" w:cs="Times New Roman"/>
          <w:b/>
          <w:bCs/>
          <w:sz w:val="32"/>
        </w:rPr>
      </w:pPr>
      <w:r>
        <w:rPr>
          <w:rFonts w:ascii="Times New Roman" w:hAnsi="Times New Roman" w:cs="Times New Roman"/>
          <w:b/>
          <w:bCs/>
          <w:sz w:val="32"/>
        </w:rPr>
        <w:t xml:space="preserve">TIME HISTORY ANALYSIS OF RESIDENTIAL BUILDING WITH AND WITHOUT EXPANSION JOINTS </w:t>
      </w:r>
    </w:p>
    <w:p w14:paraId="31DE1233" w14:textId="77777777" w:rsidR="00F45042" w:rsidRDefault="00F45042" w:rsidP="001A487A">
      <w:pPr>
        <w:widowControl w:val="0"/>
        <w:autoSpaceDE w:val="0"/>
        <w:autoSpaceDN w:val="0"/>
        <w:adjustRightInd w:val="0"/>
        <w:spacing w:after="0" w:line="240" w:lineRule="auto"/>
        <w:jc w:val="center"/>
        <w:rPr>
          <w:rFonts w:ascii="Times New Roman" w:hAnsi="Times New Roman" w:cs="Times New Roman"/>
          <w:b/>
          <w:i/>
          <w:sz w:val="24"/>
          <w:szCs w:val="24"/>
        </w:rPr>
      </w:pPr>
    </w:p>
    <w:p w14:paraId="21848366" w14:textId="635CD51F" w:rsidR="00E92469" w:rsidRPr="002D7CAB" w:rsidRDefault="001F2DA8" w:rsidP="001A487A">
      <w:pPr>
        <w:widowControl w:val="0"/>
        <w:autoSpaceDE w:val="0"/>
        <w:autoSpaceDN w:val="0"/>
        <w:adjustRightInd w:val="0"/>
        <w:spacing w:after="0" w:line="240" w:lineRule="auto"/>
        <w:jc w:val="center"/>
        <w:rPr>
          <w:rFonts w:ascii="Times New Roman" w:hAnsi="Times New Roman" w:cs="Times New Roman"/>
          <w:b/>
          <w:iCs/>
          <w:sz w:val="26"/>
          <w:szCs w:val="26"/>
          <w:vertAlign w:val="superscript"/>
        </w:rPr>
      </w:pPr>
      <w:r>
        <w:rPr>
          <w:rFonts w:ascii="Times New Roman" w:hAnsi="Times New Roman" w:cs="Times New Roman"/>
          <w:b/>
          <w:iCs/>
          <w:sz w:val="26"/>
          <w:szCs w:val="26"/>
        </w:rPr>
        <w:t>A</w:t>
      </w:r>
      <w:r w:rsidR="00426DF3">
        <w:rPr>
          <w:rFonts w:ascii="Times New Roman" w:hAnsi="Times New Roman" w:cs="Times New Roman"/>
          <w:b/>
          <w:iCs/>
          <w:sz w:val="26"/>
          <w:szCs w:val="26"/>
        </w:rPr>
        <w:t>kbar Jamal</w:t>
      </w:r>
      <w:r w:rsidR="00E92469" w:rsidRPr="002D7CAB">
        <w:rPr>
          <w:rFonts w:ascii="Times New Roman" w:hAnsi="Times New Roman" w:cs="Times New Roman"/>
          <w:b/>
          <w:iCs/>
          <w:sz w:val="26"/>
          <w:szCs w:val="26"/>
          <w:vertAlign w:val="superscript"/>
        </w:rPr>
        <w:t>1</w:t>
      </w:r>
      <w:r w:rsidR="00E92469" w:rsidRPr="002D7CAB">
        <w:rPr>
          <w:rFonts w:ascii="Times New Roman" w:hAnsi="Times New Roman" w:cs="Times New Roman"/>
          <w:b/>
          <w:iCs/>
          <w:sz w:val="26"/>
          <w:szCs w:val="26"/>
        </w:rPr>
        <w:t xml:space="preserve">*, </w:t>
      </w:r>
      <w:r w:rsidR="00C1722A" w:rsidRPr="002D7CAB">
        <w:rPr>
          <w:rFonts w:ascii="Times New Roman" w:hAnsi="Times New Roman" w:cs="Times New Roman"/>
          <w:b/>
          <w:iCs/>
          <w:sz w:val="26"/>
          <w:szCs w:val="26"/>
        </w:rPr>
        <w:t>Kapil Bhutani</w:t>
      </w:r>
      <w:r w:rsidR="00E92469" w:rsidRPr="002D7CAB">
        <w:rPr>
          <w:rFonts w:ascii="Times New Roman" w:hAnsi="Times New Roman" w:cs="Times New Roman"/>
          <w:b/>
          <w:iCs/>
          <w:sz w:val="26"/>
          <w:szCs w:val="26"/>
          <w:vertAlign w:val="superscript"/>
        </w:rPr>
        <w:t>2</w:t>
      </w:r>
    </w:p>
    <w:p w14:paraId="73B194A7" w14:textId="40BAA1F5" w:rsidR="00E92469" w:rsidRPr="002D7CAB" w:rsidRDefault="00E92469" w:rsidP="001A487A">
      <w:pPr>
        <w:widowControl w:val="0"/>
        <w:autoSpaceDE w:val="0"/>
        <w:autoSpaceDN w:val="0"/>
        <w:adjustRightInd w:val="0"/>
        <w:spacing w:after="0" w:line="240" w:lineRule="auto"/>
        <w:jc w:val="center"/>
        <w:rPr>
          <w:rFonts w:ascii="Times New Roman" w:hAnsi="Times New Roman" w:cs="Times New Roman"/>
          <w:iCs/>
          <w:sz w:val="26"/>
          <w:szCs w:val="26"/>
        </w:rPr>
      </w:pPr>
      <w:r w:rsidRPr="002D7CAB">
        <w:rPr>
          <w:rFonts w:ascii="Times New Roman" w:hAnsi="Times New Roman" w:cs="Times New Roman"/>
          <w:iCs/>
          <w:sz w:val="26"/>
          <w:szCs w:val="26"/>
          <w:vertAlign w:val="superscript"/>
        </w:rPr>
        <w:t>1</w:t>
      </w:r>
      <w:r w:rsidR="00C1722A" w:rsidRPr="002D7CAB">
        <w:rPr>
          <w:rFonts w:ascii="Times New Roman" w:hAnsi="Times New Roman" w:cs="Times New Roman"/>
          <w:iCs/>
          <w:sz w:val="26"/>
          <w:szCs w:val="26"/>
        </w:rPr>
        <w:t>student</w:t>
      </w:r>
      <w:r w:rsidRPr="002D7CAB">
        <w:rPr>
          <w:rFonts w:ascii="Times New Roman" w:hAnsi="Times New Roman" w:cs="Times New Roman"/>
          <w:iCs/>
          <w:sz w:val="26"/>
          <w:szCs w:val="26"/>
        </w:rPr>
        <w:t xml:space="preserve">, </w:t>
      </w:r>
      <w:r w:rsidRPr="002D7CAB">
        <w:rPr>
          <w:rFonts w:ascii="Times New Roman" w:hAnsi="Times New Roman" w:cs="Times New Roman"/>
          <w:iCs/>
          <w:sz w:val="26"/>
          <w:szCs w:val="26"/>
          <w:vertAlign w:val="superscript"/>
        </w:rPr>
        <w:t>2</w:t>
      </w:r>
      <w:r w:rsidR="00C1722A" w:rsidRPr="002D7CAB">
        <w:rPr>
          <w:rFonts w:ascii="Times New Roman" w:hAnsi="Times New Roman" w:cs="Times New Roman"/>
          <w:iCs/>
          <w:sz w:val="26"/>
          <w:szCs w:val="26"/>
        </w:rPr>
        <w:t>HOD</w:t>
      </w:r>
    </w:p>
    <w:p w14:paraId="7EA0B822" w14:textId="74613E3E" w:rsidR="00EB5225" w:rsidRPr="002D7CAB" w:rsidRDefault="00C1722A" w:rsidP="001A487A">
      <w:pPr>
        <w:widowControl w:val="0"/>
        <w:autoSpaceDE w:val="0"/>
        <w:autoSpaceDN w:val="0"/>
        <w:adjustRightInd w:val="0"/>
        <w:spacing w:after="0" w:line="240" w:lineRule="auto"/>
        <w:jc w:val="center"/>
        <w:rPr>
          <w:rFonts w:ascii="Times New Roman" w:hAnsi="Times New Roman" w:cs="Times New Roman"/>
          <w:iCs/>
          <w:sz w:val="26"/>
          <w:szCs w:val="26"/>
        </w:rPr>
      </w:pPr>
      <w:r w:rsidRPr="002D7CAB">
        <w:rPr>
          <w:rFonts w:ascii="Times New Roman" w:hAnsi="Times New Roman" w:cs="Times New Roman"/>
          <w:iCs/>
          <w:sz w:val="26"/>
          <w:szCs w:val="26"/>
        </w:rPr>
        <w:t xml:space="preserve">NNSS’ </w:t>
      </w:r>
      <w:proofErr w:type="spellStart"/>
      <w:r w:rsidRPr="002D7CAB">
        <w:rPr>
          <w:rFonts w:ascii="Times New Roman" w:hAnsi="Times New Roman" w:cs="Times New Roman"/>
          <w:iCs/>
          <w:sz w:val="26"/>
          <w:szCs w:val="26"/>
        </w:rPr>
        <w:t>Samalkha</w:t>
      </w:r>
      <w:proofErr w:type="spellEnd"/>
      <w:r w:rsidRPr="002D7CAB">
        <w:rPr>
          <w:rFonts w:ascii="Times New Roman" w:hAnsi="Times New Roman" w:cs="Times New Roman"/>
          <w:iCs/>
          <w:sz w:val="26"/>
          <w:szCs w:val="26"/>
        </w:rPr>
        <w:t xml:space="preserve"> Group of Institutions, </w:t>
      </w:r>
      <w:proofErr w:type="spellStart"/>
      <w:r w:rsidRPr="002D7CAB">
        <w:rPr>
          <w:rFonts w:ascii="Times New Roman" w:hAnsi="Times New Roman" w:cs="Times New Roman"/>
          <w:iCs/>
          <w:sz w:val="26"/>
          <w:szCs w:val="26"/>
        </w:rPr>
        <w:t>Samalkha</w:t>
      </w:r>
      <w:proofErr w:type="spellEnd"/>
    </w:p>
    <w:p w14:paraId="76C4FF16" w14:textId="77777777" w:rsidR="00EB5225" w:rsidRPr="002D7CAB" w:rsidRDefault="00EB5225" w:rsidP="001A487A">
      <w:pPr>
        <w:widowControl w:val="0"/>
        <w:autoSpaceDE w:val="0"/>
        <w:autoSpaceDN w:val="0"/>
        <w:adjustRightInd w:val="0"/>
        <w:spacing w:after="0" w:line="240" w:lineRule="auto"/>
        <w:jc w:val="center"/>
        <w:rPr>
          <w:rFonts w:ascii="Times New Roman" w:hAnsi="Times New Roman" w:cs="Times New Roman"/>
          <w:b/>
          <w:bCs/>
          <w:iCs/>
          <w:sz w:val="26"/>
          <w:szCs w:val="26"/>
        </w:rPr>
      </w:pPr>
      <w:r w:rsidRPr="002D7CAB">
        <w:rPr>
          <w:rFonts w:ascii="Times New Roman" w:hAnsi="Times New Roman" w:cs="Times New Roman"/>
          <w:b/>
          <w:bCs/>
          <w:iCs/>
          <w:sz w:val="26"/>
          <w:szCs w:val="26"/>
        </w:rPr>
        <w:t>*Corresponding Author</w:t>
      </w:r>
    </w:p>
    <w:p w14:paraId="7E7AF03D" w14:textId="3FC9398C" w:rsidR="00141C61" w:rsidRPr="002D7CAB" w:rsidRDefault="00EB5225" w:rsidP="001A487A">
      <w:pPr>
        <w:widowControl w:val="0"/>
        <w:autoSpaceDE w:val="0"/>
        <w:autoSpaceDN w:val="0"/>
        <w:adjustRightInd w:val="0"/>
        <w:spacing w:after="0" w:line="240" w:lineRule="auto"/>
        <w:jc w:val="center"/>
        <w:rPr>
          <w:rFonts w:ascii="Times New Roman" w:hAnsi="Times New Roman" w:cs="Times New Roman"/>
          <w:iCs/>
          <w:sz w:val="26"/>
          <w:szCs w:val="26"/>
        </w:rPr>
      </w:pPr>
      <w:r w:rsidRPr="002D7CAB">
        <w:rPr>
          <w:rFonts w:ascii="Times New Roman" w:hAnsi="Times New Roman" w:cs="Times New Roman"/>
          <w:b/>
          <w:bCs/>
          <w:iCs/>
          <w:sz w:val="26"/>
          <w:szCs w:val="26"/>
        </w:rPr>
        <w:t>E</w:t>
      </w:r>
      <w:r w:rsidR="001D5895" w:rsidRPr="002D7CAB">
        <w:rPr>
          <w:rFonts w:ascii="Times New Roman" w:hAnsi="Times New Roman" w:cs="Times New Roman"/>
          <w:b/>
          <w:bCs/>
          <w:iCs/>
          <w:sz w:val="26"/>
          <w:szCs w:val="26"/>
        </w:rPr>
        <w:t>-</w:t>
      </w:r>
      <w:r w:rsidRPr="002D7CAB">
        <w:rPr>
          <w:rFonts w:ascii="Times New Roman" w:hAnsi="Times New Roman" w:cs="Times New Roman"/>
          <w:b/>
          <w:bCs/>
          <w:iCs/>
          <w:sz w:val="26"/>
          <w:szCs w:val="26"/>
        </w:rPr>
        <w:t>mail</w:t>
      </w:r>
      <w:r w:rsidR="00FF1B49" w:rsidRPr="002D7CAB">
        <w:rPr>
          <w:rFonts w:ascii="Times New Roman" w:hAnsi="Times New Roman" w:cs="Times New Roman"/>
          <w:b/>
          <w:bCs/>
          <w:iCs/>
          <w:sz w:val="26"/>
          <w:szCs w:val="26"/>
        </w:rPr>
        <w:t xml:space="preserve"> </w:t>
      </w:r>
      <w:r w:rsidRPr="002D7CAB">
        <w:rPr>
          <w:rFonts w:ascii="Times New Roman" w:hAnsi="Times New Roman" w:cs="Times New Roman"/>
          <w:b/>
          <w:bCs/>
          <w:iCs/>
          <w:sz w:val="26"/>
          <w:szCs w:val="26"/>
        </w:rPr>
        <w:t>I</w:t>
      </w:r>
      <w:r w:rsidR="001D5895" w:rsidRPr="002D7CAB">
        <w:rPr>
          <w:rFonts w:ascii="Times New Roman" w:hAnsi="Times New Roman" w:cs="Times New Roman"/>
          <w:b/>
          <w:bCs/>
          <w:iCs/>
          <w:sz w:val="26"/>
          <w:szCs w:val="26"/>
        </w:rPr>
        <w:t>d</w:t>
      </w:r>
      <w:r w:rsidRPr="002D7CAB">
        <w:rPr>
          <w:rFonts w:ascii="Times New Roman" w:hAnsi="Times New Roman" w:cs="Times New Roman"/>
          <w:b/>
          <w:bCs/>
          <w:iCs/>
          <w:sz w:val="26"/>
          <w:szCs w:val="26"/>
        </w:rPr>
        <w:t>:-</w:t>
      </w:r>
      <w:r w:rsidR="001F2DA8">
        <w:rPr>
          <w:rFonts w:ascii="Times New Roman" w:hAnsi="Times New Roman" w:cs="Times New Roman"/>
          <w:b/>
          <w:bCs/>
          <w:iCs/>
          <w:sz w:val="26"/>
          <w:szCs w:val="26"/>
        </w:rPr>
        <w:t>a</w:t>
      </w:r>
      <w:r w:rsidR="00426DF3">
        <w:rPr>
          <w:rFonts w:ascii="Times New Roman" w:hAnsi="Times New Roman" w:cs="Times New Roman"/>
          <w:b/>
          <w:bCs/>
          <w:iCs/>
          <w:sz w:val="26"/>
          <w:szCs w:val="26"/>
        </w:rPr>
        <w:t>kbar.jamal2</w:t>
      </w:r>
      <w:r w:rsidR="00C1722A" w:rsidRPr="002D7CAB">
        <w:rPr>
          <w:rFonts w:ascii="Times New Roman" w:hAnsi="Times New Roman" w:cs="Times New Roman"/>
          <w:b/>
          <w:bCs/>
          <w:iCs/>
          <w:sz w:val="26"/>
          <w:szCs w:val="26"/>
        </w:rPr>
        <w:t>@gmail.com</w:t>
      </w:r>
    </w:p>
    <w:p w14:paraId="4D5F611A" w14:textId="77777777" w:rsidR="00267CBC" w:rsidRPr="001A487A" w:rsidRDefault="00267CBC" w:rsidP="001A487A">
      <w:pPr>
        <w:widowControl w:val="0"/>
        <w:autoSpaceDE w:val="0"/>
        <w:autoSpaceDN w:val="0"/>
        <w:adjustRightInd w:val="0"/>
        <w:spacing w:after="0" w:line="240" w:lineRule="auto"/>
        <w:jc w:val="center"/>
        <w:rPr>
          <w:rFonts w:ascii="Times New Roman" w:hAnsi="Times New Roman" w:cs="Times New Roman"/>
          <w:i/>
          <w:iCs/>
          <w:sz w:val="24"/>
          <w:szCs w:val="24"/>
        </w:rPr>
      </w:pPr>
    </w:p>
    <w:p w14:paraId="5F1CEF8C" w14:textId="77777777" w:rsidR="00267CBC" w:rsidRPr="002D7CAB" w:rsidRDefault="00EB5225" w:rsidP="001A487A">
      <w:pPr>
        <w:widowControl w:val="0"/>
        <w:autoSpaceDE w:val="0"/>
        <w:autoSpaceDN w:val="0"/>
        <w:adjustRightInd w:val="0"/>
        <w:spacing w:after="0" w:line="240" w:lineRule="auto"/>
        <w:jc w:val="center"/>
        <w:rPr>
          <w:rFonts w:ascii="Times New Roman" w:hAnsi="Times New Roman" w:cs="Times New Roman"/>
          <w:sz w:val="24"/>
          <w:szCs w:val="24"/>
        </w:rPr>
      </w:pPr>
      <w:r w:rsidRPr="002D7CAB">
        <w:rPr>
          <w:rFonts w:ascii="Times New Roman" w:hAnsi="Times New Roman" w:cs="Times New Roman"/>
          <w:b/>
          <w:bCs/>
          <w:sz w:val="24"/>
          <w:szCs w:val="24"/>
        </w:rPr>
        <w:t>ABSTRACT</w:t>
      </w:r>
    </w:p>
    <w:p w14:paraId="01A947EF" w14:textId="77777777" w:rsidR="004D3625" w:rsidRDefault="004D3625" w:rsidP="004D3625">
      <w:pPr>
        <w:pStyle w:val="NormalWeb"/>
        <w:spacing w:line="276" w:lineRule="auto"/>
        <w:jc w:val="both"/>
      </w:pPr>
      <w:r>
        <w:rPr>
          <w:rFonts w:ascii="TimesNewRomanPSMT" w:hAnsi="TimesNewRomanPSMT"/>
          <w:color w:val="212121"/>
          <w:shd w:val="clear" w:color="auto" w:fill="FFFFFF"/>
        </w:rPr>
        <w:t xml:space="preserve">Expansion joints are often required between adjacent buildings and are often introduced to separate two or more parts of the same building. This dissertation reviews the design, selection, testing and recent developments in expansion joint and expansion joint performance from first principles (assumptions). A comparison was made with current standards and codes of practice. Joint locations, their specifications, and other significant architectural and fire issues with respect to expansion joints were also discussed. </w:t>
      </w:r>
    </w:p>
    <w:p w14:paraId="6F9E4EE7" w14:textId="77777777" w:rsidR="004D3625" w:rsidRDefault="004D3625" w:rsidP="004D3625">
      <w:pPr>
        <w:pStyle w:val="NormalWeb"/>
        <w:spacing w:line="276" w:lineRule="auto"/>
        <w:jc w:val="both"/>
      </w:pPr>
      <w:r>
        <w:rPr>
          <w:rFonts w:ascii="TimesNewRomanPSMT" w:hAnsi="TimesNewRomanPSMT"/>
          <w:color w:val="212121"/>
          <w:shd w:val="clear" w:color="auto" w:fill="FFFFFF"/>
        </w:rPr>
        <w:t xml:space="preserve">Expansion joints affect the execution of works, construction sequence and facade design and also act as a source of monsoon leaks throughout the life of the building. To avoid all these complications, architects nowadays prefer buildings without expansion joints. A limit of 45 m length of structure has been prescribed by IS 456 (plain and reinforced concrete code) for RCC structures to be followed. Otherwise, it is necessary to design structural elements for additional stresses due to temperature changes. This case study deals with a G+5 residential building with an approximate covered area of 2700 m2 with 6 expansion joints, dividing the building into six different towers. The main objective of this dissertation is to study the response of the tower acting individually as in the case of expansion joints and the response of the tower when acting as a whole (without expansion joints). The main monitored parameters are floor displacement, maximum floor displacement and time period. Six models were created and time history analysis was used to </w:t>
      </w:r>
      <w:proofErr w:type="spellStart"/>
      <w:r>
        <w:rPr>
          <w:rFonts w:ascii="TimesNewRomanPSMT" w:hAnsi="TimesNewRomanPSMT"/>
          <w:color w:val="212121"/>
          <w:shd w:val="clear" w:color="auto" w:fill="FFFFFF"/>
        </w:rPr>
        <w:t>analyze</w:t>
      </w:r>
      <w:proofErr w:type="spellEnd"/>
      <w:r>
        <w:rPr>
          <w:rFonts w:ascii="TimesNewRomanPSMT" w:hAnsi="TimesNewRomanPSMT"/>
          <w:color w:val="212121"/>
          <w:shd w:val="clear" w:color="auto" w:fill="FFFFFF"/>
        </w:rPr>
        <w:t xml:space="preserve"> these models. The parameters of each individual tower and the tower as a whole were </w:t>
      </w:r>
      <w:proofErr w:type="spellStart"/>
      <w:r>
        <w:rPr>
          <w:rFonts w:ascii="TimesNewRomanPSMT" w:hAnsi="TimesNewRomanPSMT"/>
          <w:color w:val="212121"/>
          <w:shd w:val="clear" w:color="auto" w:fill="FFFFFF"/>
        </w:rPr>
        <w:t>analyzed</w:t>
      </w:r>
      <w:proofErr w:type="spellEnd"/>
      <w:r>
        <w:rPr>
          <w:rFonts w:ascii="TimesNewRomanPSMT" w:hAnsi="TimesNewRomanPSMT"/>
          <w:color w:val="212121"/>
          <w:shd w:val="clear" w:color="auto" w:fill="FFFFFF"/>
        </w:rPr>
        <w:t xml:space="preserve"> using time history analysis using data from past earthquakes. Time history analysis was performed using ETABS2013 software. </w:t>
      </w:r>
    </w:p>
    <w:p w14:paraId="04A76AA5" w14:textId="77777777" w:rsidR="00C1722A" w:rsidRPr="00C1722A" w:rsidRDefault="00C1722A" w:rsidP="00C1722A">
      <w:pPr>
        <w:pStyle w:val="BodyText"/>
        <w:spacing w:before="158" w:line="276" w:lineRule="auto"/>
        <w:ind w:left="140" w:right="636" w:firstLine="494"/>
        <w:jc w:val="both"/>
        <w:rPr>
          <w:sz w:val="24"/>
          <w:szCs w:val="24"/>
        </w:rPr>
      </w:pPr>
    </w:p>
    <w:p w14:paraId="11BE11DF" w14:textId="4BB58597" w:rsidR="00C1722A" w:rsidRDefault="0028293A" w:rsidP="00C1722A">
      <w:pPr>
        <w:pStyle w:val="BodyText"/>
        <w:spacing w:line="276" w:lineRule="auto"/>
        <w:ind w:left="140" w:right="646"/>
        <w:jc w:val="both"/>
      </w:pPr>
      <w:proofErr w:type="gramStart"/>
      <w:r w:rsidRPr="000B2C21">
        <w:rPr>
          <w:b/>
          <w:bCs/>
          <w:i/>
          <w:iCs/>
          <w:sz w:val="26"/>
          <w:szCs w:val="26"/>
        </w:rPr>
        <w:t>Keywords:-</w:t>
      </w:r>
      <w:proofErr w:type="gramEnd"/>
      <w:r w:rsidR="006E3DF4" w:rsidRPr="000B2C21">
        <w:rPr>
          <w:i/>
          <w:iCs/>
          <w:sz w:val="26"/>
          <w:szCs w:val="26"/>
        </w:rPr>
        <w:t xml:space="preserve"> </w:t>
      </w:r>
      <w:r w:rsidR="00CE3B3A">
        <w:rPr>
          <w:i/>
          <w:iCs/>
          <w:sz w:val="24"/>
          <w:szCs w:val="24"/>
        </w:rPr>
        <w:t xml:space="preserve">aerospace, automotive, sustainable structure, polymer composite, </w:t>
      </w:r>
      <w:proofErr w:type="spellStart"/>
      <w:r w:rsidR="00CE3B3A">
        <w:rPr>
          <w:i/>
          <w:iCs/>
          <w:sz w:val="24"/>
          <w:szCs w:val="24"/>
        </w:rPr>
        <w:t>fibre</w:t>
      </w:r>
      <w:proofErr w:type="spellEnd"/>
      <w:r w:rsidR="00CE3B3A">
        <w:rPr>
          <w:i/>
          <w:iCs/>
          <w:sz w:val="24"/>
          <w:szCs w:val="24"/>
        </w:rPr>
        <w:t xml:space="preserve"> reinforced plastic composite</w:t>
      </w:r>
    </w:p>
    <w:p w14:paraId="0254EEA2" w14:textId="43C05B26" w:rsidR="00761133" w:rsidRPr="001A487A" w:rsidRDefault="00761133" w:rsidP="00C1722A">
      <w:pPr>
        <w:spacing w:before="240" w:line="240" w:lineRule="auto"/>
        <w:jc w:val="both"/>
        <w:rPr>
          <w:rFonts w:ascii="Times New Roman" w:hAnsi="Times New Roman" w:cs="Times New Roman"/>
          <w:b/>
          <w:bCs/>
          <w:sz w:val="24"/>
          <w:szCs w:val="24"/>
        </w:rPr>
      </w:pPr>
    </w:p>
    <w:p w14:paraId="615475F7" w14:textId="77777777" w:rsidR="00572D50" w:rsidRDefault="00572D50" w:rsidP="001A487A">
      <w:pPr>
        <w:widowControl w:val="0"/>
        <w:autoSpaceDE w:val="0"/>
        <w:autoSpaceDN w:val="0"/>
        <w:adjustRightInd w:val="0"/>
        <w:spacing w:after="0" w:line="240" w:lineRule="auto"/>
        <w:jc w:val="both"/>
        <w:rPr>
          <w:rFonts w:ascii="Times New Roman" w:hAnsi="Times New Roman" w:cs="Times New Roman"/>
          <w:b/>
          <w:bCs/>
          <w:sz w:val="24"/>
          <w:szCs w:val="24"/>
        </w:rPr>
      </w:pPr>
    </w:p>
    <w:p w14:paraId="78A9E010" w14:textId="77777777" w:rsidR="004D3625" w:rsidRDefault="004D3625" w:rsidP="001A487A">
      <w:pPr>
        <w:widowControl w:val="0"/>
        <w:autoSpaceDE w:val="0"/>
        <w:autoSpaceDN w:val="0"/>
        <w:adjustRightInd w:val="0"/>
        <w:spacing w:after="0" w:line="240" w:lineRule="auto"/>
        <w:jc w:val="both"/>
        <w:rPr>
          <w:rFonts w:ascii="Times New Roman" w:hAnsi="Times New Roman" w:cs="Times New Roman"/>
          <w:b/>
          <w:bCs/>
          <w:sz w:val="24"/>
          <w:szCs w:val="24"/>
        </w:rPr>
      </w:pPr>
    </w:p>
    <w:p w14:paraId="002E6BBB" w14:textId="77777777" w:rsidR="004D3625" w:rsidRDefault="004D3625" w:rsidP="001A487A">
      <w:pPr>
        <w:widowControl w:val="0"/>
        <w:autoSpaceDE w:val="0"/>
        <w:autoSpaceDN w:val="0"/>
        <w:adjustRightInd w:val="0"/>
        <w:spacing w:after="0" w:line="240" w:lineRule="auto"/>
        <w:jc w:val="both"/>
        <w:rPr>
          <w:rFonts w:ascii="Times New Roman" w:hAnsi="Times New Roman" w:cs="Times New Roman"/>
          <w:b/>
          <w:bCs/>
          <w:sz w:val="24"/>
          <w:szCs w:val="24"/>
        </w:rPr>
      </w:pPr>
    </w:p>
    <w:p w14:paraId="3FD50817" w14:textId="77777777" w:rsidR="004D3625" w:rsidRDefault="004D3625" w:rsidP="001A487A">
      <w:pPr>
        <w:widowControl w:val="0"/>
        <w:autoSpaceDE w:val="0"/>
        <w:autoSpaceDN w:val="0"/>
        <w:adjustRightInd w:val="0"/>
        <w:spacing w:after="0" w:line="240" w:lineRule="auto"/>
        <w:jc w:val="both"/>
        <w:rPr>
          <w:rFonts w:ascii="Times New Roman" w:hAnsi="Times New Roman" w:cs="Times New Roman"/>
          <w:b/>
          <w:bCs/>
          <w:sz w:val="24"/>
          <w:szCs w:val="24"/>
        </w:rPr>
      </w:pPr>
    </w:p>
    <w:p w14:paraId="0F538071" w14:textId="0FE7848E" w:rsidR="004D3625" w:rsidRDefault="004D3625" w:rsidP="001A487A">
      <w:pPr>
        <w:widowControl w:val="0"/>
        <w:autoSpaceDE w:val="0"/>
        <w:autoSpaceDN w:val="0"/>
        <w:adjustRightInd w:val="0"/>
        <w:spacing w:after="0" w:line="240" w:lineRule="auto"/>
        <w:jc w:val="both"/>
        <w:rPr>
          <w:rFonts w:ascii="Times New Roman" w:hAnsi="Times New Roman" w:cs="Times New Roman"/>
          <w:b/>
          <w:bCs/>
          <w:sz w:val="24"/>
          <w:szCs w:val="24"/>
        </w:rPr>
        <w:sectPr w:rsidR="004D3625" w:rsidSect="00EA5931">
          <w:headerReference w:type="default" r:id="rId8"/>
          <w:footerReference w:type="default" r:id="rId9"/>
          <w:type w:val="continuous"/>
          <w:pgSz w:w="11900" w:h="16838" w:code="9"/>
          <w:pgMar w:top="1440" w:right="1440" w:bottom="1440" w:left="1440" w:header="720" w:footer="720" w:gutter="0"/>
          <w:cols w:space="720"/>
          <w:noEndnote/>
          <w:docGrid w:linePitch="299"/>
        </w:sectPr>
      </w:pPr>
    </w:p>
    <w:p w14:paraId="11731C63" w14:textId="77777777" w:rsidR="00267CBC" w:rsidRPr="001A487A" w:rsidRDefault="00267CBC" w:rsidP="001A487A">
      <w:pPr>
        <w:widowControl w:val="0"/>
        <w:autoSpaceDE w:val="0"/>
        <w:autoSpaceDN w:val="0"/>
        <w:adjustRightInd w:val="0"/>
        <w:spacing w:after="0" w:line="240" w:lineRule="auto"/>
        <w:jc w:val="both"/>
        <w:rPr>
          <w:rFonts w:ascii="Times New Roman" w:hAnsi="Times New Roman" w:cs="Times New Roman"/>
          <w:b/>
          <w:bCs/>
          <w:sz w:val="24"/>
          <w:szCs w:val="24"/>
        </w:rPr>
      </w:pPr>
      <w:r w:rsidRPr="001A487A">
        <w:rPr>
          <w:rFonts w:ascii="Times New Roman" w:hAnsi="Times New Roman" w:cs="Times New Roman"/>
          <w:b/>
          <w:bCs/>
          <w:sz w:val="24"/>
          <w:szCs w:val="24"/>
        </w:rPr>
        <w:lastRenderedPageBreak/>
        <w:t>INTRODUCTION</w:t>
      </w:r>
    </w:p>
    <w:p w14:paraId="0A3AC82D" w14:textId="77777777" w:rsidR="004D3625" w:rsidRDefault="004D3625" w:rsidP="004D3625">
      <w:pPr>
        <w:pStyle w:val="NormalWeb"/>
        <w:spacing w:line="276" w:lineRule="auto"/>
        <w:jc w:val="both"/>
      </w:pPr>
      <w:r>
        <w:rPr>
          <w:rFonts w:ascii="TimesNewRomanPSMT" w:hAnsi="TimesNewRomanPSMT"/>
          <w:color w:val="212121"/>
          <w:shd w:val="clear" w:color="auto" w:fill="FFFFFF"/>
        </w:rPr>
        <w:t xml:space="preserve">Expansion joints naturally occur when one building is built next to another, regardless of whether the buildings are functionally connected. Expansion joints are also often introduced in separate wings or other parts of a single building. An expansion joint usually creates a separation between adjacent buildings or parts of buildings that include separation of walls, floors, and roofs. In the case of joints within the same building, it may also include separation or accommodation for the movement of pipes and other elements that have a functional need to cross the joints. Joint design is complex and involves the efforts of all members of the design team to ensure that the joint is properly dimensioned, adequately weather-sealed, and safe for walking, as well as ensuring sufficient movement of other systems passing through the joint and assets. maintain the fire resistance of floor, roof and wall systems. Joints are expensive and architecturally undesirable, so they should be incorporated with care. </w:t>
      </w:r>
    </w:p>
    <w:p w14:paraId="0C1E2BCF" w14:textId="77777777" w:rsidR="004D3625" w:rsidRDefault="004D3625" w:rsidP="004D3625">
      <w:pPr>
        <w:pStyle w:val="NormalWeb"/>
        <w:spacing w:line="276" w:lineRule="auto"/>
        <w:jc w:val="both"/>
      </w:pPr>
      <w:r>
        <w:rPr>
          <w:rFonts w:ascii="TimesNewRomanPSMT" w:hAnsi="TimesNewRomanPSMT"/>
          <w:color w:val="212121"/>
          <w:shd w:val="clear" w:color="auto" w:fill="FFFFFF"/>
        </w:rPr>
        <w:t>An expansion or movement joint is an assembly designed to safely absorb heat-induced expansion and contraction of structural materials, absorb vibration, hold parts together, or allow movement due to ground settlement or earthquakes. They are commonly found between sections of buildings, bridges, sidewalks, railway tracks and other structures (</w:t>
      </w:r>
      <w:proofErr w:type="spellStart"/>
      <w:r>
        <w:rPr>
          <w:rFonts w:ascii="TimesNewRomanPSMT" w:hAnsi="TimesNewRomanPSMT"/>
          <w:color w:val="212121"/>
          <w:shd w:val="clear" w:color="auto" w:fill="FFFFFF"/>
        </w:rPr>
        <w:t>Zdenek</w:t>
      </w:r>
      <w:proofErr w:type="spellEnd"/>
      <w:r>
        <w:rPr>
          <w:rFonts w:ascii="TimesNewRomanPSMT" w:hAnsi="TimesNewRomanPSMT"/>
          <w:color w:val="212121"/>
          <w:shd w:val="clear" w:color="auto" w:fill="FFFFFF"/>
        </w:rPr>
        <w:t xml:space="preserve"> P 1996). </w:t>
      </w:r>
    </w:p>
    <w:p w14:paraId="7C836648" w14:textId="77777777" w:rsidR="004D3625" w:rsidRDefault="004D3625" w:rsidP="004D3625">
      <w:pPr>
        <w:pStyle w:val="NormalWeb"/>
        <w:spacing w:line="276" w:lineRule="auto"/>
        <w:jc w:val="both"/>
      </w:pPr>
      <w:r>
        <w:rPr>
          <w:rFonts w:ascii="TimesNewRomanPSMT" w:hAnsi="TimesNewRomanPSMT"/>
          <w:color w:val="212121"/>
          <w:shd w:val="clear" w:color="auto" w:fill="FFFFFF"/>
        </w:rPr>
        <w:t xml:space="preserve">As per IS 456, normally structures longer than 45 m are designed with one or more expansion joints. In the event that the client does not wish to incorporate an expansion joint due to the aesthetic value of the structure, a thermal analysis must be performed to ensure the protection of the design. </w:t>
      </w:r>
    </w:p>
    <w:p w14:paraId="57F7E04D" w14:textId="77777777" w:rsidR="004D3625" w:rsidRDefault="004D3625" w:rsidP="004D3625">
      <w:pPr>
        <w:pStyle w:val="NormalWeb"/>
        <w:spacing w:line="276" w:lineRule="auto"/>
        <w:jc w:val="both"/>
      </w:pPr>
      <w:r>
        <w:rPr>
          <w:rFonts w:ascii="TimesNewRomanPSMT" w:hAnsi="TimesNewRomanPSMT"/>
          <w:color w:val="212121"/>
          <w:shd w:val="clear" w:color="auto" w:fill="FFFFFF"/>
        </w:rPr>
        <w:t xml:space="preserve">Expansion joint Limit for various structures:- </w:t>
      </w:r>
    </w:p>
    <w:p w14:paraId="5B64C575" w14:textId="77777777" w:rsidR="004D3625" w:rsidRDefault="004D3625" w:rsidP="004D3625">
      <w:pPr>
        <w:pStyle w:val="NormalWeb"/>
        <w:numPr>
          <w:ilvl w:val="0"/>
          <w:numId w:val="39"/>
        </w:numPr>
        <w:spacing w:line="276" w:lineRule="auto"/>
        <w:jc w:val="both"/>
        <w:rPr>
          <w:rFonts w:ascii="SymbolMT" w:hAnsi="SymbolMT"/>
          <w:color w:val="212121"/>
        </w:rPr>
      </w:pPr>
      <w:r>
        <w:rPr>
          <w:rFonts w:ascii="TimesNewRomanPSMT" w:hAnsi="TimesNewRomanPSMT"/>
          <w:color w:val="212121"/>
          <w:shd w:val="clear" w:color="auto" w:fill="FFFFFF"/>
        </w:rPr>
        <w:t xml:space="preserve">RCC structures-45m (IS 456) </w:t>
      </w:r>
    </w:p>
    <w:p w14:paraId="43F81164" w14:textId="77777777" w:rsidR="004D3625" w:rsidRDefault="004D3625" w:rsidP="004D3625">
      <w:pPr>
        <w:pStyle w:val="NormalWeb"/>
        <w:numPr>
          <w:ilvl w:val="0"/>
          <w:numId w:val="39"/>
        </w:numPr>
        <w:spacing w:line="276" w:lineRule="auto"/>
        <w:jc w:val="both"/>
        <w:rPr>
          <w:rFonts w:ascii="SymbolMT" w:hAnsi="SymbolMT"/>
          <w:color w:val="212121"/>
        </w:rPr>
      </w:pPr>
      <w:r>
        <w:rPr>
          <w:rFonts w:ascii="TimesNewRomanPSMT" w:hAnsi="TimesNewRomanPSMT"/>
          <w:color w:val="212121"/>
          <w:shd w:val="clear" w:color="auto" w:fill="FFFFFF"/>
        </w:rPr>
        <w:t xml:space="preserve">Load bearing structures - 30m (SP-62) </w:t>
      </w:r>
    </w:p>
    <w:p w14:paraId="1EBFF4C9" w14:textId="77777777" w:rsidR="004D3625" w:rsidRDefault="004D3625" w:rsidP="004D3625">
      <w:pPr>
        <w:pStyle w:val="NormalWeb"/>
        <w:numPr>
          <w:ilvl w:val="0"/>
          <w:numId w:val="39"/>
        </w:numPr>
        <w:spacing w:line="276" w:lineRule="auto"/>
        <w:jc w:val="both"/>
        <w:rPr>
          <w:rFonts w:ascii="SymbolMT" w:hAnsi="SymbolMT"/>
          <w:color w:val="212121"/>
        </w:rPr>
      </w:pPr>
      <w:r>
        <w:rPr>
          <w:rFonts w:ascii="TimesNewRomanPSMT" w:hAnsi="TimesNewRomanPSMT"/>
          <w:color w:val="212121"/>
          <w:shd w:val="clear" w:color="auto" w:fill="FFFFFF"/>
        </w:rPr>
        <w:t xml:space="preserve">Sunshades, Balconies and Parapets - 6m to 23m (SP-62) </w:t>
      </w:r>
    </w:p>
    <w:p w14:paraId="0B5BC128" w14:textId="77777777" w:rsidR="00C1722A" w:rsidRPr="00C1722A" w:rsidRDefault="00C1722A" w:rsidP="00C1722A">
      <w:pPr>
        <w:pStyle w:val="BodyText"/>
        <w:spacing w:before="151" w:line="276" w:lineRule="auto"/>
        <w:ind w:left="140" w:right="47"/>
        <w:jc w:val="both"/>
        <w:rPr>
          <w:sz w:val="24"/>
          <w:szCs w:val="24"/>
        </w:rPr>
      </w:pPr>
    </w:p>
    <w:p w14:paraId="092653F4" w14:textId="485B0953" w:rsidR="006403DE" w:rsidRDefault="004D3625" w:rsidP="001A487A">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4D3625">
        <w:rPr>
          <w:rFonts w:ascii="Times New Roman" w:hAnsi="Times New Roman" w:cs="Times New Roman"/>
          <w:b/>
          <w:sz w:val="24"/>
          <w:szCs w:val="24"/>
        </w:rPr>
        <w:t xml:space="preserve">CONTENT </w:t>
      </w:r>
    </w:p>
    <w:p w14:paraId="678197FB" w14:textId="71B0686C" w:rsidR="004D3625" w:rsidRDefault="004D3625" w:rsidP="001A487A">
      <w:pPr>
        <w:widowControl w:val="0"/>
        <w:overflowPunct w:val="0"/>
        <w:autoSpaceDE w:val="0"/>
        <w:autoSpaceDN w:val="0"/>
        <w:adjustRightInd w:val="0"/>
        <w:spacing w:after="0" w:line="240" w:lineRule="auto"/>
        <w:jc w:val="both"/>
        <w:rPr>
          <w:rFonts w:ascii="Times New Roman" w:hAnsi="Times New Roman" w:cs="Times New Roman"/>
          <w:b/>
          <w:sz w:val="24"/>
          <w:szCs w:val="24"/>
        </w:rPr>
      </w:pPr>
    </w:p>
    <w:p w14:paraId="5E6EDC36" w14:textId="77777777"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According to IS 456, structures longer than 45 m are normally designed with one or more expansion joints. Due to the large number of factors involved in deciding the location, spacing and nature of expansion joints, the execution of expansion joints in RCC structures must be left to the discretion of the designer. </w:t>
      </w:r>
      <w:proofErr w:type="spellStart"/>
      <w:r w:rsidRPr="004D3625">
        <w:rPr>
          <w:rFonts w:ascii="Times New Roman" w:eastAsia="Times New Roman" w:hAnsi="Times New Roman" w:cs="Times New Roman"/>
          <w:color w:val="212121"/>
          <w:sz w:val="24"/>
          <w:szCs w:val="24"/>
          <w:shd w:val="clear" w:color="auto" w:fill="FFFFFF"/>
          <w:lang w:eastAsia="en-GB"/>
        </w:rPr>
        <w:t>Codal</w:t>
      </w:r>
      <w:proofErr w:type="spellEnd"/>
      <w:r w:rsidRPr="004D3625">
        <w:rPr>
          <w:rFonts w:ascii="Times New Roman" w:eastAsia="Times New Roman" w:hAnsi="Times New Roman" w:cs="Times New Roman"/>
          <w:color w:val="212121"/>
          <w:sz w:val="24"/>
          <w:szCs w:val="24"/>
          <w:shd w:val="clear" w:color="auto" w:fill="FFFFFF"/>
          <w:lang w:eastAsia="en-GB"/>
        </w:rPr>
        <w:t xml:space="preserve"> provisions indicate that expansion joints are desirable for spans above 45 m. However, if attempting to build without an expansion joint, thermal effects should be considered in the design and minimum reinforcement requirements for RCC members should be increased. Additional thermal movements of structural elements (beams and columns) 22.5 m from the </w:t>
      </w:r>
      <w:proofErr w:type="spellStart"/>
      <w:r w:rsidRPr="004D3625">
        <w:rPr>
          <w:rFonts w:ascii="Times New Roman" w:eastAsia="Times New Roman" w:hAnsi="Times New Roman" w:cs="Times New Roman"/>
          <w:color w:val="212121"/>
          <w:sz w:val="24"/>
          <w:szCs w:val="24"/>
          <w:shd w:val="clear" w:color="auto" w:fill="FFFFFF"/>
          <w:lang w:eastAsia="en-GB"/>
        </w:rPr>
        <w:t>center</w:t>
      </w:r>
      <w:proofErr w:type="spellEnd"/>
      <w:r w:rsidRPr="004D3625">
        <w:rPr>
          <w:rFonts w:ascii="Times New Roman" w:eastAsia="Times New Roman" w:hAnsi="Times New Roman" w:cs="Times New Roman"/>
          <w:color w:val="212121"/>
          <w:sz w:val="24"/>
          <w:szCs w:val="24"/>
          <w:shd w:val="clear" w:color="auto" w:fill="FFFFFF"/>
          <w:lang w:eastAsia="en-GB"/>
        </w:rPr>
        <w:t xml:space="preserve"> (length). must be taken into </w:t>
      </w:r>
      <w:r w:rsidRPr="004D3625">
        <w:rPr>
          <w:rFonts w:ascii="Times New Roman" w:eastAsia="Times New Roman" w:hAnsi="Times New Roman" w:cs="Times New Roman"/>
          <w:color w:val="212121"/>
          <w:sz w:val="24"/>
          <w:szCs w:val="24"/>
          <w:shd w:val="clear" w:color="auto" w:fill="FFFFFF"/>
          <w:lang w:eastAsia="en-GB"/>
        </w:rPr>
        <w:lastRenderedPageBreak/>
        <w:t xml:space="preserve">account through additional moments in the frame elements. The end columns and their frame beams will be most affected. </w:t>
      </w:r>
    </w:p>
    <w:p w14:paraId="4FE4CEA1" w14:textId="710DF595"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"One RCC (G+3) grade building of more than 110 m length with two staircases in </w:t>
      </w:r>
      <w:proofErr w:type="spellStart"/>
      <w:r w:rsidRPr="004D3625">
        <w:rPr>
          <w:rFonts w:ascii="Times New Roman" w:eastAsia="Times New Roman" w:hAnsi="Times New Roman" w:cs="Times New Roman"/>
          <w:color w:val="212121"/>
          <w:sz w:val="24"/>
          <w:szCs w:val="24"/>
          <w:shd w:val="clear" w:color="auto" w:fill="FFFFFF"/>
          <w:lang w:eastAsia="en-GB"/>
        </w:rPr>
        <w:t>Sathyabama</w:t>
      </w:r>
      <w:proofErr w:type="spellEnd"/>
      <w:r w:rsidRPr="004D3625">
        <w:rPr>
          <w:rFonts w:ascii="Times New Roman" w:eastAsia="Times New Roman" w:hAnsi="Times New Roman" w:cs="Times New Roman"/>
          <w:color w:val="212121"/>
          <w:sz w:val="24"/>
          <w:szCs w:val="24"/>
          <w:shd w:val="clear" w:color="auto" w:fill="FFFFFF"/>
          <w:lang w:eastAsia="en-GB"/>
        </w:rPr>
        <w:t xml:space="preserve"> University Chennai constructed 8 years ago without any cracks in the expansion joints even today. Wonder how this building was constructed without any expansion joints?" (V.M.RAJAN. 2015). The code (IS 456-2000) clearly states the thermal effects to be taken care of but does not state the difference in the structural </w:t>
      </w:r>
      <w:proofErr w:type="spellStart"/>
      <w:r w:rsidRPr="004D3625">
        <w:rPr>
          <w:rFonts w:ascii="Times New Roman" w:eastAsia="Times New Roman" w:hAnsi="Times New Roman" w:cs="Times New Roman"/>
          <w:color w:val="212121"/>
          <w:sz w:val="24"/>
          <w:szCs w:val="24"/>
          <w:shd w:val="clear" w:color="auto" w:fill="FFFFFF"/>
          <w:lang w:eastAsia="en-GB"/>
        </w:rPr>
        <w:t>behavior</w:t>
      </w:r>
      <w:proofErr w:type="spellEnd"/>
      <w:r w:rsidRPr="004D3625">
        <w:rPr>
          <w:rFonts w:ascii="Times New Roman" w:eastAsia="Times New Roman" w:hAnsi="Times New Roman" w:cs="Times New Roman"/>
          <w:color w:val="212121"/>
          <w:sz w:val="24"/>
          <w:szCs w:val="24"/>
          <w:shd w:val="clear" w:color="auto" w:fill="FFFFFF"/>
          <w:lang w:eastAsia="en-GB"/>
        </w:rPr>
        <w:t xml:space="preserve"> of a building with an expansion joint (length less than 45 m) and without an expansion joint (length more than 45 m) under seismic loading . To study the </w:t>
      </w:r>
      <w:proofErr w:type="spellStart"/>
      <w:r w:rsidRPr="004D3625">
        <w:rPr>
          <w:rFonts w:ascii="Times New Roman" w:eastAsia="Times New Roman" w:hAnsi="Times New Roman" w:cs="Times New Roman"/>
          <w:color w:val="212121"/>
          <w:sz w:val="24"/>
          <w:szCs w:val="24"/>
          <w:shd w:val="clear" w:color="auto" w:fill="FFFFFF"/>
          <w:lang w:eastAsia="en-GB"/>
        </w:rPr>
        <w:t>behavior</w:t>
      </w:r>
      <w:proofErr w:type="spellEnd"/>
      <w:r w:rsidRPr="004D3625">
        <w:rPr>
          <w:rFonts w:ascii="Times New Roman" w:eastAsia="Times New Roman" w:hAnsi="Times New Roman" w:cs="Times New Roman"/>
          <w:color w:val="212121"/>
          <w:sz w:val="24"/>
          <w:szCs w:val="24"/>
          <w:shd w:val="clear" w:color="auto" w:fill="FFFFFF"/>
          <w:lang w:eastAsia="en-GB"/>
        </w:rPr>
        <w:t xml:space="preserve"> of the structure under seismic loading, a G+5 residential building plan with an approximate covered area of 2700 m2 with 6 expansion joints, the division of the building into six different towers and a time history analysis (</w:t>
      </w:r>
      <w:proofErr w:type="spellStart"/>
      <w:r w:rsidRPr="004D3625">
        <w:rPr>
          <w:rFonts w:ascii="Times New Roman" w:eastAsia="Times New Roman" w:hAnsi="Times New Roman" w:cs="Times New Roman"/>
          <w:color w:val="212121"/>
          <w:sz w:val="24"/>
          <w:szCs w:val="24"/>
          <w:shd w:val="clear" w:color="auto" w:fill="FFFFFF"/>
          <w:lang w:eastAsia="en-GB"/>
        </w:rPr>
        <w:t>Elcentro</w:t>
      </w:r>
      <w:proofErr w:type="spellEnd"/>
      <w:r w:rsidRPr="004D3625">
        <w:rPr>
          <w:rFonts w:ascii="Times New Roman" w:eastAsia="Times New Roman" w:hAnsi="Times New Roman" w:cs="Times New Roman"/>
          <w:color w:val="212121"/>
          <w:sz w:val="24"/>
          <w:szCs w:val="24"/>
          <w:shd w:val="clear" w:color="auto" w:fill="FFFFFF"/>
          <w:lang w:eastAsia="en-GB"/>
        </w:rPr>
        <w:t xml:space="preserve"> earthquake data) were used. performed using ETABS 2013 software. Six structural models were created in ETABS, four different stand-alone towers with expansion joints (length less than 45 m) and two assumed towers without expansion joints (length greater than 45 m). The results of the analysis in terms of floor rocking and floor drift were compared for different models (the average response is taken for models whose length is less than 45 </w:t>
      </w:r>
      <w:r w:rsidRPr="004D3625">
        <w:rPr>
          <w:rFonts w:ascii="Times New Roman" w:eastAsia="Times New Roman" w:hAnsi="Times New Roman" w:cs="Times New Roman"/>
          <w:color w:val="212121"/>
          <w:sz w:val="24"/>
          <w:szCs w:val="24"/>
          <w:lang w:eastAsia="en-GB"/>
        </w:rPr>
        <w:t xml:space="preserve">m). </w:t>
      </w:r>
    </w:p>
    <w:p w14:paraId="17D7D01B" w14:textId="11B087C2"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Details of Models </w:t>
      </w:r>
    </w:p>
    <w:p w14:paraId="4D575893" w14:textId="58CE256B"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To study the seismic response of the structure with and without expansion joints, an existing G+5 residential building plan was used, which has 6 expansion joints that divide the building into seven towers, as shown in Fig.1 The highlighted areas in Fig.</w:t>
      </w:r>
      <w:r>
        <w:rPr>
          <w:rFonts w:ascii="Times New Roman" w:eastAsia="Times New Roman" w:hAnsi="Times New Roman" w:cs="Times New Roman"/>
          <w:color w:val="212121"/>
          <w:sz w:val="24"/>
          <w:szCs w:val="24"/>
          <w:shd w:val="clear" w:color="auto" w:fill="FFFFFF"/>
          <w:lang w:eastAsia="en-GB"/>
        </w:rPr>
        <w:t>1</w:t>
      </w:r>
      <w:r w:rsidRPr="004D3625">
        <w:rPr>
          <w:rFonts w:ascii="Times New Roman" w:eastAsia="Times New Roman" w:hAnsi="Times New Roman" w:cs="Times New Roman"/>
          <w:color w:val="212121"/>
          <w:sz w:val="24"/>
          <w:szCs w:val="24"/>
          <w:shd w:val="clear" w:color="auto" w:fill="FFFFFF"/>
          <w:lang w:eastAsia="en-GB"/>
        </w:rPr>
        <w:t xml:space="preserve"> below show the location of the expansion joints , which divide the building into seven towers. </w:t>
      </w:r>
    </w:p>
    <w:p w14:paraId="2AEDE528" w14:textId="77777777"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-Four residential towers -Two towers in the lobby - One stair tower </w:t>
      </w:r>
    </w:p>
    <w:p w14:paraId="037CFCA3" w14:textId="122A894C" w:rsidR="004D3625" w:rsidRP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r w:rsidRPr="004D3625">
        <w:rPr>
          <w:rFonts w:ascii="Times New Roman" w:eastAsia="Times New Roman" w:hAnsi="Times New Roman" w:cs="Times New Roman"/>
          <w:color w:val="212121"/>
          <w:sz w:val="24"/>
          <w:szCs w:val="24"/>
          <w:shd w:val="clear" w:color="auto" w:fill="FFFFFF"/>
          <w:lang w:eastAsia="en-GB"/>
        </w:rPr>
        <w:t xml:space="preserve">Columns with dimensions of 300mm, 700mm, 700mm, 300mm and 500mm and 800mm were </w:t>
      </w:r>
      <w:proofErr w:type="spellStart"/>
      <w:r w:rsidRPr="004D3625">
        <w:rPr>
          <w:rFonts w:ascii="Times New Roman" w:eastAsia="Times New Roman" w:hAnsi="Times New Roman" w:cs="Times New Roman"/>
          <w:color w:val="212121"/>
          <w:sz w:val="24"/>
          <w:szCs w:val="24"/>
          <w:shd w:val="clear" w:color="auto" w:fill="FFFFFF"/>
          <w:lang w:eastAsia="en-GB"/>
        </w:rPr>
        <w:t>modeled</w:t>
      </w:r>
      <w:proofErr w:type="spellEnd"/>
      <w:r w:rsidRPr="004D3625">
        <w:rPr>
          <w:rFonts w:ascii="Times New Roman" w:eastAsia="Times New Roman" w:hAnsi="Times New Roman" w:cs="Times New Roman"/>
          <w:color w:val="212121"/>
          <w:sz w:val="24"/>
          <w:szCs w:val="24"/>
          <w:shd w:val="clear" w:color="auto" w:fill="FFFFFF"/>
          <w:lang w:eastAsia="en-GB"/>
        </w:rPr>
        <w:t xml:space="preserve">, a beam with dimensions of 300mm*500mm according to the plan layout, the height of the ground column and another typical floor is maintained at 3.2m. </w:t>
      </w:r>
    </w:p>
    <w:p w14:paraId="66BF756E" w14:textId="77777777"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24893595" w14:textId="77777777"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30AF14E3" w14:textId="77777777"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55CF8D35" w14:textId="77777777"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57642C28" w14:textId="77777777"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223D3CA9" w14:textId="777E5E46"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45F38C8E" w14:textId="77777777" w:rsidR="004D3625" w:rsidRDefault="004D3625" w:rsidP="004D3625">
      <w:pPr>
        <w:spacing w:before="100" w:beforeAutospacing="1" w:after="100" w:afterAutospacing="1"/>
        <w:jc w:val="both"/>
        <w:rPr>
          <w:rFonts w:ascii="Times New Roman" w:eastAsia="Times New Roman" w:hAnsi="Times New Roman" w:cs="Times New Roman"/>
          <w:color w:val="212121"/>
          <w:sz w:val="24"/>
          <w:szCs w:val="24"/>
          <w:shd w:val="clear" w:color="auto" w:fill="FFFFFF"/>
          <w:lang w:eastAsia="en-GB"/>
        </w:rPr>
      </w:pPr>
    </w:p>
    <w:p w14:paraId="6CF4A92B" w14:textId="7518A568"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lastRenderedPageBreak/>
        <w:t xml:space="preserve">Fig.1 Plan of residential G+5 building with expansion joints </w:t>
      </w:r>
    </w:p>
    <w:p w14:paraId="010ABA0E" w14:textId="5FC82EA1"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Containers/UBF8T346G9.ms/WebArchiveCopyPasteTempFiles/com.microsoft.Word/page24image15656080"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24D18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page24image15656080" style="width:244.35pt;height:229.8pt;mso-width-percent:0;mso-height-percent:0;mso-width-percent:0;mso-height-percent:0">
            <v:imagedata r:id="rId10" r:href="rId11"/>
          </v:shape>
        </w:pict>
      </w:r>
      <w:r w:rsidRPr="004D3625">
        <w:rPr>
          <w:rFonts w:ascii="Times New Roman" w:eastAsia="Times New Roman" w:hAnsi="Times New Roman" w:cs="Times New Roman"/>
          <w:sz w:val="24"/>
          <w:szCs w:val="24"/>
          <w:lang w:eastAsia="en-GB"/>
        </w:rPr>
        <w:fldChar w:fldCharType="end"/>
      </w:r>
    </w:p>
    <w:p w14:paraId="13906010" w14:textId="77777777"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The effect of external and the internal partition has been neglected. The building model is located in zone III with medium soil condition. The Importance Factor (1) is taken to be equal to 1. All the slabs are assumed to be of thickness of 150mm. The slabs are assumed have rigid diaphragm action so that all points on the slab move by the same amount in horizontal direction. All the slabs except roof slab have floor finish and live load of 1 KN/m2 and 3 KN/m respectively. The intensity of live load and roof treatment (water proofing) on the roof slab is equal to1.5KN/m2. The load from the slab is distributed on the beam in the form of trapezoidal loads as per yield line theory. </w:t>
      </w:r>
    </w:p>
    <w:p w14:paraId="24C20967" w14:textId="4A230EA7"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Containers/UBF8T346G9.ms/WebArchiveCopyPasteTempFiles/com.microsoft.Word/page25image32078160"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15D0E072">
          <v:shape id="_x0000_i1030" type="#_x0000_t75" alt="page25image32078160" style="width:275.75pt;height:157.8pt;mso-width-percent:0;mso-height-percent:0;mso-width-percent:0;mso-height-percent:0">
            <v:imagedata r:id="rId12" r:href="rId13"/>
          </v:shape>
        </w:pict>
      </w:r>
      <w:r w:rsidRPr="004D3625">
        <w:rPr>
          <w:rFonts w:ascii="Times New Roman" w:eastAsia="Times New Roman" w:hAnsi="Times New Roman" w:cs="Times New Roman"/>
          <w:sz w:val="24"/>
          <w:szCs w:val="24"/>
          <w:lang w:eastAsia="en-GB"/>
        </w:rPr>
        <w:fldChar w:fldCharType="end"/>
      </w:r>
    </w:p>
    <w:p w14:paraId="42EF6D40" w14:textId="68371E4C"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Fig 2 Expansion joint shown in plan </w:t>
      </w:r>
    </w:p>
    <w:p w14:paraId="763F149D" w14:textId="13E3A8C7"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lastRenderedPageBreak/>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Containers/UBF8T346G9.ms/WebArchiveCopyPasteTempFiles/com.microsoft.Word/page25image32076816"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093F4404">
          <v:shape id="_x0000_i1029" type="#_x0000_t75" alt="page25image32076816" style="width:351.55pt;height:185.35pt;mso-width-percent:0;mso-height-percent:0;mso-width-percent:0;mso-height-percent:0">
            <v:imagedata r:id="rId14" r:href="rId15"/>
          </v:shape>
        </w:pict>
      </w:r>
      <w:r w:rsidRPr="004D3625">
        <w:rPr>
          <w:rFonts w:ascii="Times New Roman" w:eastAsia="Times New Roman" w:hAnsi="Times New Roman" w:cs="Times New Roman"/>
          <w:sz w:val="24"/>
          <w:szCs w:val="24"/>
          <w:lang w:eastAsia="en-GB"/>
        </w:rPr>
        <w:fldChar w:fldCharType="end"/>
      </w:r>
    </w:p>
    <w:p w14:paraId="6D06C3D1" w14:textId="35181A9E"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Fig 3 plan of Lobby Tower (isolated) </w:t>
      </w:r>
    </w:p>
    <w:p w14:paraId="379321A3" w14:textId="16C77585"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Containers/UBF8T346G9.ms/WebArchiveCopyPasteTempFiles/com.microsoft.Word/page26image32035536"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5B2115AF">
          <v:shape id="_x0000_i1028" type="#_x0000_t75" alt="page26image32035536" style="width:366.15pt;height:216.75pt;mso-width-percent:0;mso-height-percent:0;mso-width-percent:0;mso-height-percent:0">
            <v:imagedata r:id="rId16" r:href="rId17"/>
          </v:shape>
        </w:pict>
      </w:r>
      <w:r w:rsidRPr="004D3625">
        <w:rPr>
          <w:rFonts w:ascii="Times New Roman" w:eastAsia="Times New Roman" w:hAnsi="Times New Roman" w:cs="Times New Roman"/>
          <w:sz w:val="24"/>
          <w:szCs w:val="24"/>
          <w:lang w:eastAsia="en-GB"/>
        </w:rPr>
        <w:fldChar w:fldCharType="end"/>
      </w:r>
    </w:p>
    <w:p w14:paraId="227E35AB" w14:textId="421C4682"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Fig. 4 Plan of Residential tower (isolated) </w:t>
      </w:r>
    </w:p>
    <w:p w14:paraId="5EDDB796" w14:textId="60127F26"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lastRenderedPageBreak/>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Containers/UBF8T346G9.ms/WebArchiveCopyPasteTempFiles/com.microsoft.Word/page26image32045392"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1F49B850">
          <v:shape id="_x0000_i1027" type="#_x0000_t75" alt="page26image32045392" style="width:251.25pt;height:222.9pt;mso-width-percent:0;mso-height-percent:0;mso-width-percent:0;mso-height-percent:0">
            <v:imagedata r:id="rId18" r:href="rId19"/>
          </v:shape>
        </w:pict>
      </w:r>
      <w:r w:rsidRPr="004D3625">
        <w:rPr>
          <w:rFonts w:ascii="Times New Roman" w:eastAsia="Times New Roman" w:hAnsi="Times New Roman" w:cs="Times New Roman"/>
          <w:sz w:val="24"/>
          <w:szCs w:val="24"/>
          <w:lang w:eastAsia="en-GB"/>
        </w:rPr>
        <w:fldChar w:fldCharType="end"/>
      </w:r>
    </w:p>
    <w:p w14:paraId="7AD8E6DB" w14:textId="37014345"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Fig. 5 Plan of Staircase Tower (Isolated) </w:t>
      </w:r>
    </w:p>
    <w:p w14:paraId="6E1D58F1" w14:textId="74766CB1"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Containers/UBF8T346G9.ms/WebArchiveCopyPasteTempFiles/com.microsoft.Word/page27image31932416"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6A309174">
          <v:shape id="_x0000_i1026" type="#_x0000_t75" alt="page27image31932416" style="width:251.25pt;height:301.8pt;mso-width-percent:0;mso-height-percent:0;mso-width-percent:0;mso-height-percent:0">
            <v:imagedata r:id="rId20" r:href="rId21"/>
          </v:shape>
        </w:pict>
      </w:r>
      <w:r w:rsidRPr="004D3625">
        <w:rPr>
          <w:rFonts w:ascii="Times New Roman" w:eastAsia="Times New Roman" w:hAnsi="Times New Roman" w:cs="Times New Roman"/>
          <w:sz w:val="24"/>
          <w:szCs w:val="24"/>
          <w:lang w:eastAsia="en-GB"/>
        </w:rPr>
        <w:fldChar w:fldCharType="end"/>
      </w:r>
    </w:p>
    <w:p w14:paraId="76E9F947" w14:textId="5342C6E5"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Fig. 6 Plan of Residential Tower (b) ( Isolated) </w:t>
      </w:r>
    </w:p>
    <w:p w14:paraId="090D1002" w14:textId="1F18E7C8"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ASSUMED MODELS (Without Expansion Joints) </w:t>
      </w:r>
    </w:p>
    <w:p w14:paraId="552BCFE7" w14:textId="3F1787AB"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The highlighted areas indicate the presence of expansion joint in fig</w:t>
      </w:r>
      <w:r>
        <w:rPr>
          <w:rFonts w:ascii="Times New Roman" w:eastAsia="Times New Roman" w:hAnsi="Times New Roman" w:cs="Times New Roman"/>
          <w:color w:val="212121"/>
          <w:sz w:val="24"/>
          <w:szCs w:val="24"/>
          <w:shd w:val="clear" w:color="auto" w:fill="FFFFFF"/>
          <w:lang w:eastAsia="en-GB"/>
        </w:rPr>
        <w:t xml:space="preserve"> 2</w:t>
      </w:r>
      <w:r w:rsidRPr="004D3625">
        <w:rPr>
          <w:rFonts w:ascii="Times New Roman" w:eastAsia="Times New Roman" w:hAnsi="Times New Roman" w:cs="Times New Roman"/>
          <w:color w:val="212121"/>
          <w:sz w:val="24"/>
          <w:szCs w:val="24"/>
          <w:shd w:val="clear" w:color="auto" w:fill="FFFFFF"/>
          <w:lang w:eastAsia="en-GB"/>
        </w:rPr>
        <w:t xml:space="preserve"> by removing those expansion joints two towers have been </w:t>
      </w:r>
      <w:proofErr w:type="spellStart"/>
      <w:r w:rsidRPr="004D3625">
        <w:rPr>
          <w:rFonts w:ascii="Times New Roman" w:eastAsia="Times New Roman" w:hAnsi="Times New Roman" w:cs="Times New Roman"/>
          <w:color w:val="212121"/>
          <w:sz w:val="24"/>
          <w:szCs w:val="24"/>
          <w:shd w:val="clear" w:color="auto" w:fill="FFFFFF"/>
          <w:lang w:eastAsia="en-GB"/>
        </w:rPr>
        <w:t>modeled</w:t>
      </w:r>
      <w:proofErr w:type="spellEnd"/>
      <w:r w:rsidRPr="004D3625">
        <w:rPr>
          <w:rFonts w:ascii="Times New Roman" w:eastAsia="Times New Roman" w:hAnsi="Times New Roman" w:cs="Times New Roman"/>
          <w:color w:val="212121"/>
          <w:sz w:val="24"/>
          <w:szCs w:val="24"/>
          <w:shd w:val="clear" w:color="auto" w:fill="FFFFFF"/>
          <w:lang w:eastAsia="en-GB"/>
        </w:rPr>
        <w:t xml:space="preserve"> and </w:t>
      </w:r>
      <w:proofErr w:type="spellStart"/>
      <w:r w:rsidRPr="004D3625">
        <w:rPr>
          <w:rFonts w:ascii="Times New Roman" w:eastAsia="Times New Roman" w:hAnsi="Times New Roman" w:cs="Times New Roman"/>
          <w:color w:val="212121"/>
          <w:sz w:val="24"/>
          <w:szCs w:val="24"/>
          <w:shd w:val="clear" w:color="auto" w:fill="FFFFFF"/>
          <w:lang w:eastAsia="en-GB"/>
        </w:rPr>
        <w:t>analyzed</w:t>
      </w:r>
      <w:proofErr w:type="spellEnd"/>
      <w:r w:rsidRPr="004D3625">
        <w:rPr>
          <w:rFonts w:ascii="Times New Roman" w:eastAsia="Times New Roman" w:hAnsi="Times New Roman" w:cs="Times New Roman"/>
          <w:color w:val="212121"/>
          <w:sz w:val="24"/>
          <w:szCs w:val="24"/>
          <w:shd w:val="clear" w:color="auto" w:fill="FFFFFF"/>
          <w:lang w:eastAsia="en-GB"/>
        </w:rPr>
        <w:t xml:space="preserve"> under the time history of </w:t>
      </w:r>
      <w:proofErr w:type="spellStart"/>
      <w:r w:rsidRPr="004D3625">
        <w:rPr>
          <w:rFonts w:ascii="Times New Roman" w:eastAsia="Times New Roman" w:hAnsi="Times New Roman" w:cs="Times New Roman"/>
          <w:color w:val="212121"/>
          <w:sz w:val="24"/>
          <w:szCs w:val="24"/>
          <w:shd w:val="clear" w:color="auto" w:fill="FFFFFF"/>
          <w:lang w:eastAsia="en-GB"/>
        </w:rPr>
        <w:t>Elcentro</w:t>
      </w:r>
      <w:proofErr w:type="spellEnd"/>
      <w:r w:rsidRPr="004D3625">
        <w:rPr>
          <w:rFonts w:ascii="Times New Roman" w:eastAsia="Times New Roman" w:hAnsi="Times New Roman" w:cs="Times New Roman"/>
          <w:color w:val="212121"/>
          <w:sz w:val="24"/>
          <w:szCs w:val="24"/>
          <w:shd w:val="clear" w:color="auto" w:fill="FFFFFF"/>
          <w:lang w:eastAsia="en-GB"/>
        </w:rPr>
        <w:t xml:space="preserve"> earthquake data. The length of the two assumed towers is 51.3 m and 67,8 m </w:t>
      </w:r>
      <w:r w:rsidRPr="004D3625">
        <w:rPr>
          <w:rFonts w:ascii="Times New Roman" w:eastAsia="Times New Roman" w:hAnsi="Times New Roman" w:cs="Times New Roman"/>
          <w:color w:val="212121"/>
          <w:sz w:val="24"/>
          <w:szCs w:val="24"/>
          <w:shd w:val="clear" w:color="auto" w:fill="FFFFFF"/>
          <w:lang w:eastAsia="en-GB"/>
        </w:rPr>
        <w:lastRenderedPageBreak/>
        <w:t xml:space="preserve">respectively (which is more than 45 m). While </w:t>
      </w:r>
      <w:proofErr w:type="spellStart"/>
      <w:r w:rsidRPr="004D3625">
        <w:rPr>
          <w:rFonts w:ascii="Times New Roman" w:eastAsia="Times New Roman" w:hAnsi="Times New Roman" w:cs="Times New Roman"/>
          <w:color w:val="212121"/>
          <w:sz w:val="24"/>
          <w:szCs w:val="24"/>
          <w:shd w:val="clear" w:color="auto" w:fill="FFFFFF"/>
          <w:lang w:eastAsia="en-GB"/>
        </w:rPr>
        <w:t>modeling</w:t>
      </w:r>
      <w:proofErr w:type="spellEnd"/>
      <w:r w:rsidRPr="004D3625">
        <w:rPr>
          <w:rFonts w:ascii="Times New Roman" w:eastAsia="Times New Roman" w:hAnsi="Times New Roman" w:cs="Times New Roman"/>
          <w:color w:val="212121"/>
          <w:sz w:val="24"/>
          <w:szCs w:val="24"/>
          <w:shd w:val="clear" w:color="auto" w:fill="FFFFFF"/>
          <w:lang w:eastAsia="en-GB"/>
        </w:rPr>
        <w:t xml:space="preserve"> the two towers all the factors such as column size, beam size, dead load, live load, rigid diaphragm etc are kept same as per plan layout .The plan of two assumed models are shown below. </w:t>
      </w:r>
    </w:p>
    <w:p w14:paraId="0CD3AD15" w14:textId="72541618" w:rsidR="004D3625" w:rsidRPr="004D3625" w:rsidRDefault="004D3625" w:rsidP="004D3625">
      <w:pPr>
        <w:spacing w:after="0"/>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sz w:val="24"/>
          <w:szCs w:val="24"/>
          <w:lang w:eastAsia="en-GB"/>
        </w:rPr>
        <w:fldChar w:fldCharType="begin"/>
      </w:r>
      <w:r w:rsidRPr="004D3625">
        <w:rPr>
          <w:rFonts w:ascii="Times New Roman" w:eastAsia="Times New Roman" w:hAnsi="Times New Roman" w:cs="Times New Roman"/>
          <w:sz w:val="24"/>
          <w:szCs w:val="24"/>
          <w:lang w:eastAsia="en-GB"/>
        </w:rPr>
        <w:instrText xml:space="preserve"> INCLUDEPICTURE "/Users/vanshbhardwaj/Library/Group Containers/UBF8T346G9.ms/WebArchiveCopyPasteTempFiles/com.microsoft.Word/page28image15449744" \* MERGEFORMATINET </w:instrText>
      </w:r>
      <w:r w:rsidRPr="004D3625">
        <w:rPr>
          <w:rFonts w:ascii="Times New Roman" w:eastAsia="Times New Roman" w:hAnsi="Times New Roman" w:cs="Times New Roman"/>
          <w:sz w:val="24"/>
          <w:szCs w:val="24"/>
          <w:lang w:eastAsia="en-GB"/>
        </w:rPr>
        <w:fldChar w:fldCharType="separate"/>
      </w:r>
      <w:r w:rsidR="00A628B0" w:rsidRPr="00A628B0">
        <w:rPr>
          <w:rFonts w:ascii="Times New Roman" w:eastAsia="Times New Roman" w:hAnsi="Times New Roman" w:cs="Times New Roman"/>
          <w:noProof/>
          <w:sz w:val="24"/>
          <w:szCs w:val="24"/>
          <w:lang w:eastAsia="en-GB"/>
        </w:rPr>
        <w:pict w14:anchorId="6448F86A">
          <v:shape id="_x0000_i1025" type="#_x0000_t75" alt="page28image15449744" style="width:388.35pt;height:183.05pt;mso-width-percent:0;mso-height-percent:0;mso-width-percent:0;mso-height-percent:0">
            <v:imagedata r:id="rId22" r:href="rId23"/>
          </v:shape>
        </w:pict>
      </w:r>
      <w:r w:rsidRPr="004D3625">
        <w:rPr>
          <w:rFonts w:ascii="Times New Roman" w:eastAsia="Times New Roman" w:hAnsi="Times New Roman" w:cs="Times New Roman"/>
          <w:sz w:val="24"/>
          <w:szCs w:val="24"/>
          <w:lang w:eastAsia="en-GB"/>
        </w:rPr>
        <w:fldChar w:fldCharType="end"/>
      </w:r>
    </w:p>
    <w:p w14:paraId="2FA3C224" w14:textId="55830C72"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lang w:eastAsia="en-GB"/>
        </w:rPr>
        <w:t xml:space="preserve">Fig. 7 Assumed tower (a) with length 51.3 m approx. (without </w:t>
      </w:r>
      <w:proofErr w:type="spellStart"/>
      <w:r w:rsidRPr="004D3625">
        <w:rPr>
          <w:rFonts w:ascii="Times New Roman" w:eastAsia="Times New Roman" w:hAnsi="Times New Roman" w:cs="Times New Roman"/>
          <w:color w:val="212121"/>
          <w:sz w:val="24"/>
          <w:szCs w:val="24"/>
          <w:lang w:eastAsia="en-GB"/>
        </w:rPr>
        <w:t>wxpansion</w:t>
      </w:r>
      <w:proofErr w:type="spellEnd"/>
      <w:r w:rsidRPr="004D3625">
        <w:rPr>
          <w:rFonts w:ascii="Times New Roman" w:eastAsia="Times New Roman" w:hAnsi="Times New Roman" w:cs="Times New Roman"/>
          <w:color w:val="212121"/>
          <w:sz w:val="24"/>
          <w:szCs w:val="24"/>
          <w:lang w:eastAsia="en-GB"/>
        </w:rPr>
        <w:t xml:space="preserve"> joints) </w:t>
      </w:r>
    </w:p>
    <w:p w14:paraId="385BABCE" w14:textId="71D011C9"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MATERIAL PROPERTIES </w:t>
      </w:r>
    </w:p>
    <w:p w14:paraId="2FDAD7AD" w14:textId="77777777"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 xml:space="preserve">The concrete grade for all the models is taken as M25. The steel grade used is fe415 with material type rebar. The elastic properties of the material are taken as per IS 456:2000. The modulus of elasticity of concrete is taken as per clause 6.3.2.1 of IS 456:2000 </w:t>
      </w:r>
    </w:p>
    <w:p w14:paraId="7990D984" w14:textId="77777777" w:rsidR="004D3625" w:rsidRPr="004D3625" w:rsidRDefault="004D3625" w:rsidP="004D3625">
      <w:pPr>
        <w:spacing w:before="100" w:beforeAutospacing="1" w:after="100" w:afterAutospacing="1"/>
        <w:jc w:val="both"/>
        <w:rPr>
          <w:rFonts w:ascii="Times New Roman" w:eastAsia="Times New Roman" w:hAnsi="Times New Roman" w:cs="Times New Roman"/>
          <w:sz w:val="24"/>
          <w:szCs w:val="24"/>
          <w:lang w:eastAsia="en-GB"/>
        </w:rPr>
      </w:pPr>
      <w:r w:rsidRPr="004D3625">
        <w:rPr>
          <w:rFonts w:ascii="Times New Roman" w:eastAsia="Times New Roman" w:hAnsi="Times New Roman" w:cs="Times New Roman"/>
          <w:color w:val="212121"/>
          <w:sz w:val="24"/>
          <w:szCs w:val="24"/>
          <w:shd w:val="clear" w:color="auto" w:fill="FFFFFF"/>
          <w:lang w:eastAsia="en-GB"/>
        </w:rPr>
        <w:t>Where f ck is the characteristic compressive strength of the concrete in N / mm</w:t>
      </w:r>
      <w:r w:rsidRPr="004D3625">
        <w:rPr>
          <w:rFonts w:ascii="Times New Roman" w:eastAsia="Times New Roman" w:hAnsi="Times New Roman" w:cs="Times New Roman"/>
          <w:color w:val="212121"/>
          <w:position w:val="8"/>
          <w:sz w:val="24"/>
          <w:szCs w:val="24"/>
          <w:shd w:val="clear" w:color="auto" w:fill="FFFFFF"/>
          <w:lang w:eastAsia="en-GB"/>
        </w:rPr>
        <w:t>2</w:t>
      </w:r>
      <w:r w:rsidRPr="004D3625">
        <w:rPr>
          <w:rFonts w:ascii="Times New Roman" w:eastAsia="Times New Roman" w:hAnsi="Times New Roman" w:cs="Times New Roman"/>
          <w:color w:val="212121"/>
          <w:position w:val="8"/>
          <w:sz w:val="24"/>
          <w:szCs w:val="24"/>
          <w:shd w:val="clear" w:color="auto" w:fill="FFFFFF"/>
          <w:lang w:eastAsia="en-GB"/>
        </w:rPr>
        <w:br/>
      </w:r>
      <w:r w:rsidRPr="004D3625">
        <w:rPr>
          <w:rFonts w:ascii="Times New Roman" w:eastAsia="Times New Roman" w:hAnsi="Times New Roman" w:cs="Times New Roman"/>
          <w:color w:val="212121"/>
          <w:sz w:val="24"/>
          <w:szCs w:val="24"/>
          <w:shd w:val="clear" w:color="auto" w:fill="FFFFFF"/>
          <w:lang w:eastAsia="en-GB"/>
        </w:rPr>
        <w:t>at 28 days. For the present study the value of fa is equal to 25N / m * m ^ 2 For the reinforcement, the yield strength (f</w:t>
      </w:r>
      <w:r w:rsidRPr="004D3625">
        <w:rPr>
          <w:rFonts w:ascii="Times New Roman" w:eastAsia="Times New Roman" w:hAnsi="Times New Roman" w:cs="Times New Roman"/>
          <w:color w:val="212121"/>
          <w:position w:val="-2"/>
          <w:sz w:val="24"/>
          <w:szCs w:val="24"/>
          <w:shd w:val="clear" w:color="auto" w:fill="FFFFFF"/>
          <w:lang w:eastAsia="en-GB"/>
        </w:rPr>
        <w:t>y</w:t>
      </w:r>
      <w:r w:rsidRPr="004D3625">
        <w:rPr>
          <w:rFonts w:ascii="Times New Roman" w:eastAsia="Times New Roman" w:hAnsi="Times New Roman" w:cs="Times New Roman"/>
          <w:color w:val="212121"/>
          <w:sz w:val="24"/>
          <w:szCs w:val="24"/>
          <w:shd w:val="clear" w:color="auto" w:fill="FFFFFF"/>
          <w:lang w:eastAsia="en-GB"/>
        </w:rPr>
        <w:t xml:space="preserve">) is taken as per IS 456:2000. </w:t>
      </w:r>
    </w:p>
    <w:p w14:paraId="17A2FB30" w14:textId="77777777" w:rsidR="004D3625" w:rsidRPr="004D3625" w:rsidRDefault="004D3625" w:rsidP="004D3625">
      <w:pPr>
        <w:widowControl w:val="0"/>
        <w:overflowPunct w:val="0"/>
        <w:autoSpaceDE w:val="0"/>
        <w:autoSpaceDN w:val="0"/>
        <w:adjustRightInd w:val="0"/>
        <w:spacing w:after="0"/>
        <w:jc w:val="both"/>
        <w:rPr>
          <w:rFonts w:ascii="Times New Roman" w:hAnsi="Times New Roman" w:cs="Times New Roman"/>
          <w:sz w:val="24"/>
          <w:szCs w:val="24"/>
        </w:rPr>
      </w:pPr>
    </w:p>
    <w:p w14:paraId="78FE2193" w14:textId="77777777" w:rsidR="004D3625" w:rsidRPr="004D3625" w:rsidRDefault="004D3625" w:rsidP="004D3625">
      <w:pPr>
        <w:widowControl w:val="0"/>
        <w:overflowPunct w:val="0"/>
        <w:autoSpaceDE w:val="0"/>
        <w:autoSpaceDN w:val="0"/>
        <w:adjustRightInd w:val="0"/>
        <w:spacing w:after="0"/>
        <w:jc w:val="both"/>
        <w:rPr>
          <w:rFonts w:ascii="Times New Roman" w:hAnsi="Times New Roman" w:cs="Times New Roman"/>
          <w:sz w:val="24"/>
          <w:szCs w:val="24"/>
        </w:rPr>
      </w:pPr>
    </w:p>
    <w:p w14:paraId="212265AD" w14:textId="01A7D16F" w:rsidR="00433D44" w:rsidRPr="004D3625" w:rsidRDefault="00DE1C29" w:rsidP="004D3625">
      <w:pPr>
        <w:widowControl w:val="0"/>
        <w:overflowPunct w:val="0"/>
        <w:autoSpaceDE w:val="0"/>
        <w:autoSpaceDN w:val="0"/>
        <w:adjustRightInd w:val="0"/>
        <w:spacing w:after="0"/>
        <w:jc w:val="both"/>
        <w:rPr>
          <w:rFonts w:ascii="Times New Roman" w:hAnsi="Times New Roman" w:cs="Times New Roman"/>
          <w:sz w:val="24"/>
          <w:szCs w:val="24"/>
        </w:rPr>
      </w:pPr>
      <w:r w:rsidRPr="004D3625">
        <w:rPr>
          <w:rFonts w:ascii="Times New Roman" w:hAnsi="Times New Roman" w:cs="Times New Roman"/>
          <w:sz w:val="24"/>
          <w:szCs w:val="24"/>
        </w:rPr>
        <w:t>CONCLUSION</w:t>
      </w:r>
    </w:p>
    <w:p w14:paraId="1E1A33F7" w14:textId="77777777" w:rsidR="002D7CAB" w:rsidRPr="004D3625" w:rsidRDefault="002D7CAB" w:rsidP="004D3625">
      <w:pPr>
        <w:widowControl w:val="0"/>
        <w:overflowPunct w:val="0"/>
        <w:autoSpaceDE w:val="0"/>
        <w:autoSpaceDN w:val="0"/>
        <w:adjustRightInd w:val="0"/>
        <w:spacing w:after="0"/>
        <w:jc w:val="both"/>
        <w:rPr>
          <w:rFonts w:ascii="Times New Roman" w:hAnsi="Times New Roman" w:cs="Times New Roman"/>
          <w:sz w:val="24"/>
          <w:szCs w:val="24"/>
        </w:rPr>
      </w:pPr>
    </w:p>
    <w:p w14:paraId="5C6A120B" w14:textId="77777777" w:rsidR="004D3625" w:rsidRDefault="004D3625" w:rsidP="004D3625">
      <w:pPr>
        <w:pStyle w:val="NormalWeb"/>
        <w:numPr>
          <w:ilvl w:val="0"/>
          <w:numId w:val="40"/>
        </w:numPr>
        <w:spacing w:line="276" w:lineRule="auto"/>
        <w:rPr>
          <w:rFonts w:ascii="TimesNewRomanPSMT" w:hAnsi="TimesNewRomanPSMT"/>
          <w:color w:val="212121"/>
        </w:rPr>
      </w:pPr>
      <w:r>
        <w:rPr>
          <w:rFonts w:ascii="TimesNewRomanPSMT" w:hAnsi="TimesNewRomanPSMT"/>
          <w:color w:val="212121"/>
          <w:shd w:val="clear" w:color="auto" w:fill="FFFFFF"/>
        </w:rPr>
        <w:t xml:space="preserve">Floor displacement for models with and without expansion joints under seismic load was maximum in the second floor, but with the increasing length of the building, the difference in floor displacement is insignificant. Likewise, variations in floor displacement are also insignificant with regard to length. </w:t>
      </w:r>
    </w:p>
    <w:p w14:paraId="6C432568" w14:textId="77777777" w:rsidR="004D3625" w:rsidRDefault="004D3625" w:rsidP="004D3625">
      <w:pPr>
        <w:pStyle w:val="NormalWeb"/>
        <w:numPr>
          <w:ilvl w:val="0"/>
          <w:numId w:val="40"/>
        </w:numPr>
        <w:spacing w:line="276" w:lineRule="auto"/>
        <w:rPr>
          <w:rFonts w:ascii="TimesNewRomanPSMT" w:hAnsi="TimesNewRomanPSMT"/>
          <w:color w:val="212121"/>
        </w:rPr>
      </w:pPr>
      <w:r>
        <w:rPr>
          <w:rFonts w:ascii="TimesNewRomanPSMT" w:hAnsi="TimesNewRomanPSMT"/>
          <w:color w:val="212121"/>
          <w:shd w:val="clear" w:color="auto" w:fill="FFFFFF"/>
        </w:rPr>
        <w:t xml:space="preserve">From the linear time history analysis, it was observed that for various models, the value of the time period decreases as the length of the building increases. </w:t>
      </w:r>
    </w:p>
    <w:p w14:paraId="66FEF8D2" w14:textId="77777777" w:rsidR="004D3625" w:rsidRDefault="004D3625" w:rsidP="004D3625">
      <w:pPr>
        <w:pStyle w:val="NormalWeb"/>
        <w:numPr>
          <w:ilvl w:val="0"/>
          <w:numId w:val="40"/>
        </w:numPr>
        <w:spacing w:line="276" w:lineRule="auto"/>
        <w:rPr>
          <w:rFonts w:ascii="TimesNewRomanPSMT" w:hAnsi="TimesNewRomanPSMT"/>
          <w:color w:val="212121"/>
        </w:rPr>
      </w:pPr>
      <w:r>
        <w:rPr>
          <w:rFonts w:ascii="TimesNewRomanPSMT" w:hAnsi="TimesNewRomanPSMT"/>
          <w:color w:val="212121"/>
          <w:shd w:val="clear" w:color="auto" w:fill="FFFFFF"/>
        </w:rPr>
        <w:t xml:space="preserve">It has been observed that the seismic response of a building with a span greater than 45 m is almost similar to that of a building with a span less than 45 m, but in accordance with the provisions of the code, thermal effects must be included during the analysis to make the result satisfactory. </w:t>
      </w:r>
    </w:p>
    <w:p w14:paraId="5E9C7BCF" w14:textId="77777777" w:rsidR="004D3625" w:rsidRDefault="004D3625" w:rsidP="004D3625">
      <w:pPr>
        <w:pStyle w:val="NormalWeb"/>
        <w:numPr>
          <w:ilvl w:val="0"/>
          <w:numId w:val="40"/>
        </w:numPr>
        <w:spacing w:line="276" w:lineRule="auto"/>
        <w:rPr>
          <w:rFonts w:ascii="TimesNewRomanPSMT" w:hAnsi="TimesNewRomanPSMT"/>
          <w:color w:val="212121"/>
        </w:rPr>
      </w:pPr>
      <w:r>
        <w:rPr>
          <w:rFonts w:ascii="TimesNewRomanPSMT" w:hAnsi="TimesNewRomanPSMT"/>
          <w:color w:val="212121"/>
          <w:shd w:val="clear" w:color="auto" w:fill="FFFFFF"/>
        </w:rPr>
        <w:lastRenderedPageBreak/>
        <w:t xml:space="preserve">When the model is subjected to lateral loads, the mass of each floor acts independently, resulting in displacement of each floor relative to adjacent floors. With increasing length of construction. the relative displacement between adjacent floors is not affected. </w:t>
      </w:r>
    </w:p>
    <w:p w14:paraId="759AE7AC" w14:textId="77777777" w:rsidR="001061C5" w:rsidRPr="004D3625" w:rsidRDefault="001061C5" w:rsidP="004D3625">
      <w:pPr>
        <w:spacing w:after="0"/>
        <w:jc w:val="both"/>
        <w:rPr>
          <w:rFonts w:ascii="Times New Roman" w:eastAsia="Times New Roman" w:hAnsi="Times New Roman" w:cs="Times New Roman"/>
          <w:sz w:val="24"/>
          <w:szCs w:val="24"/>
        </w:rPr>
      </w:pPr>
    </w:p>
    <w:p w14:paraId="23614A07" w14:textId="572CC666" w:rsidR="001058F2" w:rsidRPr="004D3625" w:rsidRDefault="0028293A" w:rsidP="004D3625">
      <w:pPr>
        <w:spacing w:after="0"/>
        <w:jc w:val="both"/>
        <w:rPr>
          <w:rFonts w:ascii="Times New Roman" w:eastAsia="Times New Roman" w:hAnsi="Times New Roman" w:cs="Times New Roman"/>
          <w:sz w:val="24"/>
          <w:szCs w:val="24"/>
        </w:rPr>
      </w:pPr>
      <w:r w:rsidRPr="004D3625">
        <w:rPr>
          <w:rFonts w:ascii="Times New Roman" w:eastAsia="Times New Roman" w:hAnsi="Times New Roman" w:cs="Times New Roman"/>
          <w:sz w:val="24"/>
          <w:szCs w:val="24"/>
        </w:rPr>
        <w:t>REFERENCES</w:t>
      </w:r>
    </w:p>
    <w:p w14:paraId="6BC42ABE" w14:textId="77777777" w:rsidR="002D7CAB" w:rsidRPr="004D3625" w:rsidRDefault="002D7CAB" w:rsidP="004D3625">
      <w:pPr>
        <w:spacing w:after="0"/>
        <w:jc w:val="both"/>
        <w:rPr>
          <w:rFonts w:ascii="Times New Roman" w:eastAsia="Times New Roman" w:hAnsi="Times New Roman" w:cs="Times New Roman"/>
          <w:sz w:val="24"/>
          <w:szCs w:val="24"/>
        </w:rPr>
      </w:pPr>
    </w:p>
    <w:p w14:paraId="1BBAC054" w14:textId="77777777" w:rsidR="004D3625" w:rsidRDefault="004D3625" w:rsidP="004D3625">
      <w:pPr>
        <w:pStyle w:val="NormalWeb"/>
      </w:pPr>
      <w:r>
        <w:rPr>
          <w:rFonts w:ascii="TimesNewRomanPSMT" w:hAnsi="TimesNewRomanPSMT"/>
          <w:color w:val="212121"/>
          <w:shd w:val="clear" w:color="auto" w:fill="FFFFFF"/>
        </w:rPr>
        <w:t xml:space="preserve">[1] Berkeley, Computers and Structures, Inc. 2005, CSI analysis reference manual. Computers and Structures, Inc., Calif </w:t>
      </w:r>
    </w:p>
    <w:p w14:paraId="667109B1" w14:textId="77777777" w:rsidR="004D3625" w:rsidRDefault="004D3625" w:rsidP="004D3625">
      <w:pPr>
        <w:pStyle w:val="NormalWeb"/>
      </w:pPr>
      <w:r>
        <w:rPr>
          <w:rFonts w:ascii="TimesNewRomanPSMT" w:hAnsi="TimesNewRomanPSMT"/>
          <w:color w:val="212121"/>
          <w:shd w:val="clear" w:color="auto" w:fill="FFFFFF"/>
        </w:rPr>
        <w:t xml:space="preserve">[2] Berkeley, Computers and Structures, Inc. 2005. SAP2000 advanced [computer program).Version 10.0.1. Computers and Structures, Inc., Calif. </w:t>
      </w:r>
    </w:p>
    <w:p w14:paraId="198DA777" w14:textId="77777777" w:rsidR="004D3625" w:rsidRDefault="004D3625" w:rsidP="004D3625">
      <w:pPr>
        <w:pStyle w:val="NormalWeb"/>
      </w:pPr>
      <w:r>
        <w:rPr>
          <w:rFonts w:ascii="TimesNewRomanPSMT" w:hAnsi="TimesNewRomanPSMT"/>
          <w:color w:val="212121"/>
          <w:shd w:val="clear" w:color="auto" w:fill="FFFFFF"/>
        </w:rPr>
        <w:t xml:space="preserve">[3] Berkeley, Computers and Structures, Inc. 2005. Section Designer (computer program]. Version 10.0.0.Computers and Structures, Inc., Calif. </w:t>
      </w:r>
    </w:p>
    <w:p w14:paraId="6A5E43BD" w14:textId="77777777" w:rsidR="004D3625" w:rsidRDefault="004D3625" w:rsidP="004D3625">
      <w:pPr>
        <w:pStyle w:val="NormalWeb"/>
      </w:pPr>
      <w:r>
        <w:rPr>
          <w:rFonts w:ascii="TimesNewRomanPSMT" w:hAnsi="TimesNewRomanPSMT"/>
          <w:color w:val="212121"/>
          <w:shd w:val="clear" w:color="auto" w:fill="FFFFFF"/>
        </w:rPr>
        <w:t xml:space="preserve">[4] Berkeley, Computers and Structures, Inc. 2008. ETABS nonlinear [computer </w:t>
      </w:r>
    </w:p>
    <w:p w14:paraId="3D599CC0" w14:textId="77777777" w:rsidR="004D3625" w:rsidRDefault="004D3625" w:rsidP="004D3625">
      <w:pPr>
        <w:pStyle w:val="NormalWeb"/>
      </w:pPr>
      <w:r>
        <w:rPr>
          <w:rFonts w:ascii="TimesNewRomanPSMT" w:hAnsi="TimesNewRomanPSMT"/>
          <w:color w:val="212121"/>
          <w:shd w:val="clear" w:color="auto" w:fill="FFFFFF"/>
        </w:rPr>
        <w:t xml:space="preserve">[5] Berkeley, ETABS 2013 Integrated software for structural analysis and design. Computers and structure Inc, California </w:t>
      </w:r>
    </w:p>
    <w:p w14:paraId="31DF4B97" w14:textId="77777777" w:rsidR="004D3625" w:rsidRDefault="004D3625" w:rsidP="004D3625">
      <w:pPr>
        <w:pStyle w:val="NormalWeb"/>
      </w:pPr>
      <w:r>
        <w:rPr>
          <w:rFonts w:ascii="TimesNewRomanPSMT" w:hAnsi="TimesNewRomanPSMT"/>
          <w:color w:val="212121"/>
          <w:shd w:val="clear" w:color="auto" w:fill="FFFFFF"/>
        </w:rPr>
        <w:t xml:space="preserve">[6] </w:t>
      </w:r>
      <w:proofErr w:type="spellStart"/>
      <w:r>
        <w:rPr>
          <w:rFonts w:ascii="TimesNewRomanPSMT" w:hAnsi="TimesNewRomanPSMT"/>
          <w:color w:val="212121"/>
          <w:shd w:val="clear" w:color="auto" w:fill="FFFFFF"/>
        </w:rPr>
        <w:t>Bilig</w:t>
      </w:r>
      <w:proofErr w:type="spellEnd"/>
      <w:r>
        <w:rPr>
          <w:rFonts w:ascii="TimesNewRomanPSMT" w:hAnsi="TimesNewRomanPSMT"/>
          <w:color w:val="212121"/>
          <w:shd w:val="clear" w:color="auto" w:fill="FFFFFF"/>
        </w:rPr>
        <w:t xml:space="preserve">, K. 1960,"Expansion joints In structural concrete", Macmillan, London [7] "BS 8110-Part 2," British Standard Code of Practice. 1985 </w:t>
      </w:r>
    </w:p>
    <w:p w14:paraId="5E63B187" w14:textId="77777777" w:rsidR="004D3625" w:rsidRDefault="004D3625" w:rsidP="004D3625">
      <w:pPr>
        <w:pStyle w:val="NormalWeb"/>
      </w:pPr>
      <w:r>
        <w:rPr>
          <w:rFonts w:ascii="TimesNewRomanPSMT" w:hAnsi="TimesNewRomanPSMT"/>
          <w:color w:val="212121"/>
          <w:shd w:val="clear" w:color="auto" w:fill="FFFFFF"/>
        </w:rPr>
        <w:t xml:space="preserve">[8] "Expansion joints in Buildings," Technical Report No. 65, National Academy of Sciences, Washington D.C., 1974, 43pp </w:t>
      </w:r>
    </w:p>
    <w:p w14:paraId="42B856A1" w14:textId="7639257E" w:rsidR="00267CBC" w:rsidRPr="004D3625" w:rsidRDefault="00267CBC" w:rsidP="004D3625">
      <w:pPr>
        <w:ind w:right="257"/>
        <w:jc w:val="both"/>
        <w:rPr>
          <w:rFonts w:ascii="Times New Roman" w:eastAsia="Times New Roman" w:hAnsi="Times New Roman" w:cs="Times New Roman"/>
          <w:sz w:val="24"/>
          <w:szCs w:val="24"/>
        </w:rPr>
      </w:pPr>
    </w:p>
    <w:sectPr w:rsidR="00267CBC" w:rsidRPr="004D3625" w:rsidSect="004D3625">
      <w:type w:val="continuous"/>
      <w:pgSz w:w="11900" w:h="16838" w:code="9"/>
      <w:pgMar w:top="1552" w:right="1440" w:bottom="1440" w:left="1440" w:header="720" w:footer="720" w:gutter="0"/>
      <w:cols w:space="704"/>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9C051" w14:textId="77777777" w:rsidR="00A628B0" w:rsidRDefault="00A628B0" w:rsidP="003A191B">
      <w:pPr>
        <w:spacing w:after="0" w:line="240" w:lineRule="auto"/>
      </w:pPr>
      <w:r>
        <w:separator/>
      </w:r>
    </w:p>
  </w:endnote>
  <w:endnote w:type="continuationSeparator" w:id="0">
    <w:p w14:paraId="1C3582EA" w14:textId="77777777" w:rsidR="00A628B0" w:rsidRDefault="00A628B0" w:rsidP="003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efault Metrics Fon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5A83" w14:textId="52582FAD" w:rsidR="0079206D" w:rsidRPr="006D746E" w:rsidRDefault="0079206D" w:rsidP="006D746E">
    <w:pPr>
      <w:pStyle w:val="Footer"/>
      <w:pBdr>
        <w:top w:val="thinThickSmallGap" w:sz="24" w:space="0" w:color="622423"/>
      </w:pBdr>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94238" w14:textId="77777777" w:rsidR="00A628B0" w:rsidRDefault="00A628B0" w:rsidP="003A191B">
      <w:pPr>
        <w:spacing w:after="0" w:line="240" w:lineRule="auto"/>
      </w:pPr>
      <w:r>
        <w:separator/>
      </w:r>
    </w:p>
  </w:footnote>
  <w:footnote w:type="continuationSeparator" w:id="0">
    <w:p w14:paraId="2DAB90F1" w14:textId="77777777" w:rsidR="00A628B0" w:rsidRDefault="00A628B0" w:rsidP="003A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26A6" w14:textId="77777777" w:rsidR="0079206D" w:rsidRPr="0079206D" w:rsidRDefault="0079206D" w:rsidP="0079206D">
    <w:pPr>
      <w:pStyle w:val="Header"/>
      <w:widowControl w:val="0"/>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CD3323F"/>
    <w:multiLevelType w:val="hybridMultilevel"/>
    <w:tmpl w:val="F68A9314"/>
    <w:numStyleLink w:val="Bullet"/>
  </w:abstractNum>
  <w:abstractNum w:abstractNumId="3" w15:restartNumberingAfterBreak="0">
    <w:nsid w:val="0E230ABD"/>
    <w:multiLevelType w:val="hybridMultilevel"/>
    <w:tmpl w:val="4CE677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83149B"/>
    <w:multiLevelType w:val="hybridMultilevel"/>
    <w:tmpl w:val="7A487F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0FA4B4B"/>
    <w:multiLevelType w:val="hybridMultilevel"/>
    <w:tmpl w:val="7DFCB326"/>
    <w:lvl w:ilvl="0" w:tplc="31141322">
      <w:numFmt w:val="bullet"/>
      <w:lvlText w:val=""/>
      <w:lvlJc w:val="left"/>
      <w:pPr>
        <w:ind w:left="861" w:hanging="361"/>
      </w:pPr>
      <w:rPr>
        <w:rFonts w:ascii="Symbol" w:eastAsia="Symbol" w:hAnsi="Symbol" w:cs="Symbol" w:hint="default"/>
        <w:w w:val="99"/>
        <w:sz w:val="28"/>
        <w:szCs w:val="28"/>
        <w:lang w:val="en-US" w:eastAsia="en-US" w:bidi="ar-SA"/>
      </w:rPr>
    </w:lvl>
    <w:lvl w:ilvl="1" w:tplc="56788D2A">
      <w:numFmt w:val="bullet"/>
      <w:lvlText w:val="•"/>
      <w:lvlJc w:val="left"/>
      <w:pPr>
        <w:ind w:left="1754" w:hanging="361"/>
      </w:pPr>
      <w:rPr>
        <w:rFonts w:hint="default"/>
        <w:lang w:val="en-US" w:eastAsia="en-US" w:bidi="ar-SA"/>
      </w:rPr>
    </w:lvl>
    <w:lvl w:ilvl="2" w:tplc="0882CB3A">
      <w:numFmt w:val="bullet"/>
      <w:lvlText w:val="•"/>
      <w:lvlJc w:val="left"/>
      <w:pPr>
        <w:ind w:left="2648" w:hanging="361"/>
      </w:pPr>
      <w:rPr>
        <w:rFonts w:hint="default"/>
        <w:lang w:val="en-US" w:eastAsia="en-US" w:bidi="ar-SA"/>
      </w:rPr>
    </w:lvl>
    <w:lvl w:ilvl="3" w:tplc="04DA7F8E">
      <w:numFmt w:val="bullet"/>
      <w:lvlText w:val="•"/>
      <w:lvlJc w:val="left"/>
      <w:pPr>
        <w:ind w:left="3543" w:hanging="361"/>
      </w:pPr>
      <w:rPr>
        <w:rFonts w:hint="default"/>
        <w:lang w:val="en-US" w:eastAsia="en-US" w:bidi="ar-SA"/>
      </w:rPr>
    </w:lvl>
    <w:lvl w:ilvl="4" w:tplc="E98EADEA">
      <w:numFmt w:val="bullet"/>
      <w:lvlText w:val="•"/>
      <w:lvlJc w:val="left"/>
      <w:pPr>
        <w:ind w:left="4437" w:hanging="361"/>
      </w:pPr>
      <w:rPr>
        <w:rFonts w:hint="default"/>
        <w:lang w:val="en-US" w:eastAsia="en-US" w:bidi="ar-SA"/>
      </w:rPr>
    </w:lvl>
    <w:lvl w:ilvl="5" w:tplc="99E2F8B6">
      <w:numFmt w:val="bullet"/>
      <w:lvlText w:val="•"/>
      <w:lvlJc w:val="left"/>
      <w:pPr>
        <w:ind w:left="5332" w:hanging="361"/>
      </w:pPr>
      <w:rPr>
        <w:rFonts w:hint="default"/>
        <w:lang w:val="en-US" w:eastAsia="en-US" w:bidi="ar-SA"/>
      </w:rPr>
    </w:lvl>
    <w:lvl w:ilvl="6" w:tplc="19566ADE">
      <w:numFmt w:val="bullet"/>
      <w:lvlText w:val="•"/>
      <w:lvlJc w:val="left"/>
      <w:pPr>
        <w:ind w:left="6226" w:hanging="361"/>
      </w:pPr>
      <w:rPr>
        <w:rFonts w:hint="default"/>
        <w:lang w:val="en-US" w:eastAsia="en-US" w:bidi="ar-SA"/>
      </w:rPr>
    </w:lvl>
    <w:lvl w:ilvl="7" w:tplc="37A03E9C">
      <w:numFmt w:val="bullet"/>
      <w:lvlText w:val="•"/>
      <w:lvlJc w:val="left"/>
      <w:pPr>
        <w:ind w:left="7120" w:hanging="361"/>
      </w:pPr>
      <w:rPr>
        <w:rFonts w:hint="default"/>
        <w:lang w:val="en-US" w:eastAsia="en-US" w:bidi="ar-SA"/>
      </w:rPr>
    </w:lvl>
    <w:lvl w:ilvl="8" w:tplc="65BC4F04">
      <w:numFmt w:val="bullet"/>
      <w:lvlText w:val="•"/>
      <w:lvlJc w:val="left"/>
      <w:pPr>
        <w:ind w:left="8015" w:hanging="361"/>
      </w:pPr>
      <w:rPr>
        <w:rFonts w:hint="default"/>
        <w:lang w:val="en-US" w:eastAsia="en-US" w:bidi="ar-SA"/>
      </w:rPr>
    </w:lvl>
  </w:abstractNum>
  <w:abstractNum w:abstractNumId="6" w15:restartNumberingAfterBreak="0">
    <w:nsid w:val="217711AC"/>
    <w:multiLevelType w:val="hybridMultilevel"/>
    <w:tmpl w:val="474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23520"/>
    <w:multiLevelType w:val="hybridMultilevel"/>
    <w:tmpl w:val="8398FF46"/>
    <w:lvl w:ilvl="0" w:tplc="D15C4A68">
      <w:numFmt w:val="bullet"/>
      <w:lvlText w:val=""/>
      <w:lvlJc w:val="left"/>
      <w:pPr>
        <w:ind w:left="861" w:hanging="361"/>
      </w:pPr>
      <w:rPr>
        <w:rFonts w:ascii="Symbol" w:eastAsia="Symbol" w:hAnsi="Symbol" w:cs="Symbol" w:hint="default"/>
        <w:w w:val="99"/>
        <w:sz w:val="28"/>
        <w:szCs w:val="28"/>
        <w:lang w:val="en-US" w:eastAsia="en-US" w:bidi="ar-SA"/>
      </w:rPr>
    </w:lvl>
    <w:lvl w:ilvl="1" w:tplc="0FE4DD50">
      <w:numFmt w:val="bullet"/>
      <w:lvlText w:val="•"/>
      <w:lvlJc w:val="left"/>
      <w:pPr>
        <w:ind w:left="1754" w:hanging="361"/>
      </w:pPr>
      <w:rPr>
        <w:rFonts w:hint="default"/>
        <w:lang w:val="en-US" w:eastAsia="en-US" w:bidi="ar-SA"/>
      </w:rPr>
    </w:lvl>
    <w:lvl w:ilvl="2" w:tplc="E8C0908C">
      <w:numFmt w:val="bullet"/>
      <w:lvlText w:val="•"/>
      <w:lvlJc w:val="left"/>
      <w:pPr>
        <w:ind w:left="2648" w:hanging="361"/>
      </w:pPr>
      <w:rPr>
        <w:rFonts w:hint="default"/>
        <w:lang w:val="en-US" w:eastAsia="en-US" w:bidi="ar-SA"/>
      </w:rPr>
    </w:lvl>
    <w:lvl w:ilvl="3" w:tplc="B31A66C2">
      <w:numFmt w:val="bullet"/>
      <w:lvlText w:val="•"/>
      <w:lvlJc w:val="left"/>
      <w:pPr>
        <w:ind w:left="3543" w:hanging="361"/>
      </w:pPr>
      <w:rPr>
        <w:rFonts w:hint="default"/>
        <w:lang w:val="en-US" w:eastAsia="en-US" w:bidi="ar-SA"/>
      </w:rPr>
    </w:lvl>
    <w:lvl w:ilvl="4" w:tplc="87B4AB14">
      <w:numFmt w:val="bullet"/>
      <w:lvlText w:val="•"/>
      <w:lvlJc w:val="left"/>
      <w:pPr>
        <w:ind w:left="4437" w:hanging="361"/>
      </w:pPr>
      <w:rPr>
        <w:rFonts w:hint="default"/>
        <w:lang w:val="en-US" w:eastAsia="en-US" w:bidi="ar-SA"/>
      </w:rPr>
    </w:lvl>
    <w:lvl w:ilvl="5" w:tplc="8F8ED750">
      <w:numFmt w:val="bullet"/>
      <w:lvlText w:val="•"/>
      <w:lvlJc w:val="left"/>
      <w:pPr>
        <w:ind w:left="5332" w:hanging="361"/>
      </w:pPr>
      <w:rPr>
        <w:rFonts w:hint="default"/>
        <w:lang w:val="en-US" w:eastAsia="en-US" w:bidi="ar-SA"/>
      </w:rPr>
    </w:lvl>
    <w:lvl w:ilvl="6" w:tplc="CDCA4FF4">
      <w:numFmt w:val="bullet"/>
      <w:lvlText w:val="•"/>
      <w:lvlJc w:val="left"/>
      <w:pPr>
        <w:ind w:left="6226" w:hanging="361"/>
      </w:pPr>
      <w:rPr>
        <w:rFonts w:hint="default"/>
        <w:lang w:val="en-US" w:eastAsia="en-US" w:bidi="ar-SA"/>
      </w:rPr>
    </w:lvl>
    <w:lvl w:ilvl="7" w:tplc="C250E8C6">
      <w:numFmt w:val="bullet"/>
      <w:lvlText w:val="•"/>
      <w:lvlJc w:val="left"/>
      <w:pPr>
        <w:ind w:left="7120" w:hanging="361"/>
      </w:pPr>
      <w:rPr>
        <w:rFonts w:hint="default"/>
        <w:lang w:val="en-US" w:eastAsia="en-US" w:bidi="ar-SA"/>
      </w:rPr>
    </w:lvl>
    <w:lvl w:ilvl="8" w:tplc="B9F80A9E">
      <w:numFmt w:val="bullet"/>
      <w:lvlText w:val="•"/>
      <w:lvlJc w:val="left"/>
      <w:pPr>
        <w:ind w:left="8015" w:hanging="361"/>
      </w:pPr>
      <w:rPr>
        <w:rFonts w:hint="default"/>
        <w:lang w:val="en-US" w:eastAsia="en-US" w:bidi="ar-SA"/>
      </w:rPr>
    </w:lvl>
  </w:abstractNum>
  <w:abstractNum w:abstractNumId="8" w15:restartNumberingAfterBreak="0">
    <w:nsid w:val="264A1381"/>
    <w:multiLevelType w:val="multilevel"/>
    <w:tmpl w:val="2D9AE1A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900" w:hanging="720"/>
      </w:pPr>
      <w:rPr>
        <w:rFonts w:ascii="Times New Roman" w:eastAsia="Times New Roman" w:hAnsi="Times New Roman" w:cs="Times New Roman" w:hint="default"/>
        <w:b/>
        <w:bCs/>
        <w:spacing w:val="-4"/>
        <w:w w:val="99"/>
        <w:sz w:val="28"/>
        <w:szCs w:val="28"/>
        <w:lang w:val="en-US" w:eastAsia="en-US" w:bidi="ar-SA"/>
      </w:rPr>
    </w:lvl>
    <w:lvl w:ilvl="2">
      <w:start w:val="1"/>
      <w:numFmt w:val="decimal"/>
      <w:lvlText w:val="%1.%2.%3"/>
      <w:lvlJc w:val="left"/>
      <w:pPr>
        <w:ind w:left="1171" w:hanging="901"/>
      </w:pPr>
      <w:rPr>
        <w:rFonts w:ascii="Times New Roman" w:eastAsia="Times New Roman" w:hAnsi="Times New Roman" w:cs="Times New Roman" w:hint="default"/>
        <w:b/>
        <w:bCs/>
        <w:spacing w:val="0"/>
        <w:w w:val="99"/>
        <w:sz w:val="28"/>
        <w:szCs w:val="28"/>
        <w:lang w:val="en-US" w:eastAsia="en-US" w:bidi="ar-SA"/>
      </w:rPr>
    </w:lvl>
    <w:lvl w:ilvl="3">
      <w:numFmt w:val="bullet"/>
      <w:lvlText w:val=""/>
      <w:lvlJc w:val="left"/>
      <w:pPr>
        <w:ind w:left="861" w:hanging="361"/>
      </w:pPr>
      <w:rPr>
        <w:rFonts w:hint="default"/>
        <w:w w:val="100"/>
        <w:lang w:val="en-US" w:eastAsia="en-US" w:bidi="ar-SA"/>
      </w:rPr>
    </w:lvl>
    <w:lvl w:ilvl="4">
      <w:numFmt w:val="bullet"/>
      <w:lvlText w:val="•"/>
      <w:lvlJc w:val="left"/>
      <w:pPr>
        <w:ind w:left="3961" w:hanging="361"/>
      </w:pPr>
      <w:rPr>
        <w:rFonts w:hint="default"/>
        <w:lang w:val="en-US" w:eastAsia="en-US" w:bidi="ar-SA"/>
      </w:rPr>
    </w:lvl>
    <w:lvl w:ilvl="5">
      <w:numFmt w:val="bullet"/>
      <w:lvlText w:val="•"/>
      <w:lvlJc w:val="left"/>
      <w:pPr>
        <w:ind w:left="4935" w:hanging="361"/>
      </w:pPr>
      <w:rPr>
        <w:rFonts w:hint="default"/>
        <w:lang w:val="en-US" w:eastAsia="en-US" w:bidi="ar-SA"/>
      </w:rPr>
    </w:lvl>
    <w:lvl w:ilvl="6">
      <w:numFmt w:val="bullet"/>
      <w:lvlText w:val="•"/>
      <w:lvlJc w:val="left"/>
      <w:pPr>
        <w:ind w:left="5908" w:hanging="361"/>
      </w:pPr>
      <w:rPr>
        <w:rFonts w:hint="default"/>
        <w:lang w:val="en-US" w:eastAsia="en-US" w:bidi="ar-SA"/>
      </w:rPr>
    </w:lvl>
    <w:lvl w:ilvl="7">
      <w:numFmt w:val="bullet"/>
      <w:lvlText w:val="•"/>
      <w:lvlJc w:val="left"/>
      <w:pPr>
        <w:ind w:left="6882" w:hanging="361"/>
      </w:pPr>
      <w:rPr>
        <w:rFonts w:hint="default"/>
        <w:lang w:val="en-US" w:eastAsia="en-US" w:bidi="ar-SA"/>
      </w:rPr>
    </w:lvl>
    <w:lvl w:ilvl="8">
      <w:numFmt w:val="bullet"/>
      <w:lvlText w:val="•"/>
      <w:lvlJc w:val="left"/>
      <w:pPr>
        <w:ind w:left="7856" w:hanging="361"/>
      </w:pPr>
      <w:rPr>
        <w:rFonts w:hint="default"/>
        <w:lang w:val="en-US" w:eastAsia="en-US" w:bidi="ar-SA"/>
      </w:rPr>
    </w:lvl>
  </w:abstractNum>
  <w:abstractNum w:abstractNumId="9" w15:restartNumberingAfterBreak="0">
    <w:nsid w:val="2CA44208"/>
    <w:multiLevelType w:val="hybridMultilevel"/>
    <w:tmpl w:val="FB8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A4C1D"/>
    <w:multiLevelType w:val="hybridMultilevel"/>
    <w:tmpl w:val="5EE86D06"/>
    <w:lvl w:ilvl="0" w:tplc="EC6EDFD6">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BE1A7F8A">
      <w:numFmt w:val="bullet"/>
      <w:lvlText w:val="•"/>
      <w:lvlJc w:val="left"/>
      <w:pPr>
        <w:ind w:left="1754" w:hanging="361"/>
      </w:pPr>
      <w:rPr>
        <w:rFonts w:hint="default"/>
        <w:lang w:val="en-US" w:eastAsia="en-US" w:bidi="ar-SA"/>
      </w:rPr>
    </w:lvl>
    <w:lvl w:ilvl="2" w:tplc="4B7EAD62">
      <w:numFmt w:val="bullet"/>
      <w:lvlText w:val="•"/>
      <w:lvlJc w:val="left"/>
      <w:pPr>
        <w:ind w:left="2648" w:hanging="361"/>
      </w:pPr>
      <w:rPr>
        <w:rFonts w:hint="default"/>
        <w:lang w:val="en-US" w:eastAsia="en-US" w:bidi="ar-SA"/>
      </w:rPr>
    </w:lvl>
    <w:lvl w:ilvl="3" w:tplc="F9D29D1E">
      <w:numFmt w:val="bullet"/>
      <w:lvlText w:val="•"/>
      <w:lvlJc w:val="left"/>
      <w:pPr>
        <w:ind w:left="3543" w:hanging="361"/>
      </w:pPr>
      <w:rPr>
        <w:rFonts w:hint="default"/>
        <w:lang w:val="en-US" w:eastAsia="en-US" w:bidi="ar-SA"/>
      </w:rPr>
    </w:lvl>
    <w:lvl w:ilvl="4" w:tplc="15AE2FF2">
      <w:numFmt w:val="bullet"/>
      <w:lvlText w:val="•"/>
      <w:lvlJc w:val="left"/>
      <w:pPr>
        <w:ind w:left="4437" w:hanging="361"/>
      </w:pPr>
      <w:rPr>
        <w:rFonts w:hint="default"/>
        <w:lang w:val="en-US" w:eastAsia="en-US" w:bidi="ar-SA"/>
      </w:rPr>
    </w:lvl>
    <w:lvl w:ilvl="5" w:tplc="C2C82DA2">
      <w:numFmt w:val="bullet"/>
      <w:lvlText w:val="•"/>
      <w:lvlJc w:val="left"/>
      <w:pPr>
        <w:ind w:left="5332" w:hanging="361"/>
      </w:pPr>
      <w:rPr>
        <w:rFonts w:hint="default"/>
        <w:lang w:val="en-US" w:eastAsia="en-US" w:bidi="ar-SA"/>
      </w:rPr>
    </w:lvl>
    <w:lvl w:ilvl="6" w:tplc="01FC91A4">
      <w:numFmt w:val="bullet"/>
      <w:lvlText w:val="•"/>
      <w:lvlJc w:val="left"/>
      <w:pPr>
        <w:ind w:left="6226" w:hanging="361"/>
      </w:pPr>
      <w:rPr>
        <w:rFonts w:hint="default"/>
        <w:lang w:val="en-US" w:eastAsia="en-US" w:bidi="ar-SA"/>
      </w:rPr>
    </w:lvl>
    <w:lvl w:ilvl="7" w:tplc="A2E0019A">
      <w:numFmt w:val="bullet"/>
      <w:lvlText w:val="•"/>
      <w:lvlJc w:val="left"/>
      <w:pPr>
        <w:ind w:left="7120" w:hanging="361"/>
      </w:pPr>
      <w:rPr>
        <w:rFonts w:hint="default"/>
        <w:lang w:val="en-US" w:eastAsia="en-US" w:bidi="ar-SA"/>
      </w:rPr>
    </w:lvl>
    <w:lvl w:ilvl="8" w:tplc="BD44937E">
      <w:numFmt w:val="bullet"/>
      <w:lvlText w:val="•"/>
      <w:lvlJc w:val="left"/>
      <w:pPr>
        <w:ind w:left="8015" w:hanging="361"/>
      </w:pPr>
      <w:rPr>
        <w:rFonts w:hint="default"/>
        <w:lang w:val="en-US" w:eastAsia="en-US" w:bidi="ar-SA"/>
      </w:rPr>
    </w:lvl>
  </w:abstractNum>
  <w:abstractNum w:abstractNumId="11" w15:restartNumberingAfterBreak="0">
    <w:nsid w:val="2FE04F7C"/>
    <w:multiLevelType w:val="hybridMultilevel"/>
    <w:tmpl w:val="EFE49AE4"/>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170F7"/>
    <w:multiLevelType w:val="hybridMultilevel"/>
    <w:tmpl w:val="F68A9314"/>
    <w:styleLink w:val="Bullet"/>
    <w:lvl w:ilvl="0" w:tplc="ED9C311C">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87F8E03A">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D2C43A6C">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AF4438CE">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C6B250A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9E5CDF5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6DF4C36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2EC060E">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83A399A">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3" w15:restartNumberingAfterBreak="0">
    <w:nsid w:val="39DD10A6"/>
    <w:multiLevelType w:val="multilevel"/>
    <w:tmpl w:val="EACE9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1E11D98"/>
    <w:multiLevelType w:val="hybridMultilevel"/>
    <w:tmpl w:val="5FB06D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534286C"/>
    <w:multiLevelType w:val="multilevel"/>
    <w:tmpl w:val="EBD26156"/>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99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Symbol" w:eastAsia="Symbol" w:hAnsi="Symbol" w:cs="Symbol" w:hint="default"/>
        <w:color w:val="212121"/>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16" w15:restartNumberingAfterBreak="0">
    <w:nsid w:val="4669611D"/>
    <w:multiLevelType w:val="hybridMultilevel"/>
    <w:tmpl w:val="9F46C53E"/>
    <w:lvl w:ilvl="0" w:tplc="471C4B14">
      <w:start w:val="1"/>
      <w:numFmt w:val="decimal"/>
      <w:lvlText w:val="%1."/>
      <w:lvlJc w:val="left"/>
      <w:pPr>
        <w:ind w:left="450" w:hanging="360"/>
        <w:jc w:val="right"/>
      </w:pPr>
      <w:rPr>
        <w:rFonts w:hint="default"/>
        <w:b/>
        <w:bCs/>
        <w:w w:val="99"/>
        <w:lang w:val="en-US" w:eastAsia="en-US" w:bidi="ar-SA"/>
      </w:rPr>
    </w:lvl>
    <w:lvl w:ilvl="1" w:tplc="575A8898">
      <w:start w:val="1"/>
      <w:numFmt w:val="decimal"/>
      <w:lvlText w:val="%2)"/>
      <w:lvlJc w:val="left"/>
      <w:pPr>
        <w:ind w:left="1072" w:hanging="721"/>
      </w:pPr>
      <w:rPr>
        <w:rFonts w:ascii="Times New Roman" w:eastAsiaTheme="minorEastAsia" w:hAnsi="Times New Roman" w:cs="Times New Roman"/>
        <w:spacing w:val="-6"/>
        <w:w w:val="99"/>
        <w:sz w:val="28"/>
        <w:szCs w:val="28"/>
        <w:lang w:val="en-US" w:eastAsia="en-US" w:bidi="ar-SA"/>
      </w:rPr>
    </w:lvl>
    <w:lvl w:ilvl="2" w:tplc="FA3EB060">
      <w:numFmt w:val="bullet"/>
      <w:lvlText w:val="•"/>
      <w:lvlJc w:val="left"/>
      <w:pPr>
        <w:ind w:left="2084" w:hanging="721"/>
      </w:pPr>
      <w:rPr>
        <w:rFonts w:hint="default"/>
        <w:lang w:val="en-US" w:eastAsia="en-US" w:bidi="ar-SA"/>
      </w:rPr>
    </w:lvl>
    <w:lvl w:ilvl="3" w:tplc="C9CADD68">
      <w:numFmt w:val="bullet"/>
      <w:lvlText w:val="•"/>
      <w:lvlJc w:val="left"/>
      <w:pPr>
        <w:ind w:left="3049" w:hanging="721"/>
      </w:pPr>
      <w:rPr>
        <w:rFonts w:hint="default"/>
        <w:lang w:val="en-US" w:eastAsia="en-US" w:bidi="ar-SA"/>
      </w:rPr>
    </w:lvl>
    <w:lvl w:ilvl="4" w:tplc="6E482EE8">
      <w:numFmt w:val="bullet"/>
      <w:lvlText w:val="•"/>
      <w:lvlJc w:val="left"/>
      <w:pPr>
        <w:ind w:left="4014" w:hanging="721"/>
      </w:pPr>
      <w:rPr>
        <w:rFonts w:hint="default"/>
        <w:lang w:val="en-US" w:eastAsia="en-US" w:bidi="ar-SA"/>
      </w:rPr>
    </w:lvl>
    <w:lvl w:ilvl="5" w:tplc="FEF6C51A">
      <w:numFmt w:val="bullet"/>
      <w:lvlText w:val="•"/>
      <w:lvlJc w:val="left"/>
      <w:pPr>
        <w:ind w:left="4979" w:hanging="721"/>
      </w:pPr>
      <w:rPr>
        <w:rFonts w:hint="default"/>
        <w:lang w:val="en-US" w:eastAsia="en-US" w:bidi="ar-SA"/>
      </w:rPr>
    </w:lvl>
    <w:lvl w:ilvl="6" w:tplc="200E13CC">
      <w:numFmt w:val="bullet"/>
      <w:lvlText w:val="•"/>
      <w:lvlJc w:val="left"/>
      <w:pPr>
        <w:ind w:left="5944" w:hanging="721"/>
      </w:pPr>
      <w:rPr>
        <w:rFonts w:hint="default"/>
        <w:lang w:val="en-US" w:eastAsia="en-US" w:bidi="ar-SA"/>
      </w:rPr>
    </w:lvl>
    <w:lvl w:ilvl="7" w:tplc="F7F894F0">
      <w:numFmt w:val="bullet"/>
      <w:lvlText w:val="•"/>
      <w:lvlJc w:val="left"/>
      <w:pPr>
        <w:ind w:left="6909" w:hanging="721"/>
      </w:pPr>
      <w:rPr>
        <w:rFonts w:hint="default"/>
        <w:lang w:val="en-US" w:eastAsia="en-US" w:bidi="ar-SA"/>
      </w:rPr>
    </w:lvl>
    <w:lvl w:ilvl="8" w:tplc="5EF8ECA4">
      <w:numFmt w:val="bullet"/>
      <w:lvlText w:val="•"/>
      <w:lvlJc w:val="left"/>
      <w:pPr>
        <w:ind w:left="7874" w:hanging="721"/>
      </w:pPr>
      <w:rPr>
        <w:rFonts w:hint="default"/>
        <w:lang w:val="en-US" w:eastAsia="en-US" w:bidi="ar-SA"/>
      </w:rPr>
    </w:lvl>
  </w:abstractNum>
  <w:abstractNum w:abstractNumId="17" w15:restartNumberingAfterBreak="0">
    <w:nsid w:val="47D1514E"/>
    <w:multiLevelType w:val="hybridMultilevel"/>
    <w:tmpl w:val="D62E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B3A83"/>
    <w:multiLevelType w:val="multilevel"/>
    <w:tmpl w:val="DB04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CF74E2"/>
    <w:multiLevelType w:val="hybridMultilevel"/>
    <w:tmpl w:val="99AAB6F8"/>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20" w15:restartNumberingAfterBreak="0">
    <w:nsid w:val="52C0448A"/>
    <w:multiLevelType w:val="hybridMultilevel"/>
    <w:tmpl w:val="1B90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71BB7"/>
    <w:multiLevelType w:val="hybridMultilevel"/>
    <w:tmpl w:val="CF929D32"/>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22" w15:restartNumberingAfterBreak="0">
    <w:nsid w:val="55002167"/>
    <w:multiLevelType w:val="hybridMultilevel"/>
    <w:tmpl w:val="4CD63950"/>
    <w:lvl w:ilvl="0" w:tplc="56126A72">
      <w:start w:val="1"/>
      <w:numFmt w:val="lowerRoman"/>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792DCA"/>
    <w:multiLevelType w:val="hybridMultilevel"/>
    <w:tmpl w:val="A364A2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4" w15:restartNumberingAfterBreak="0">
    <w:nsid w:val="5DEC64A7"/>
    <w:multiLevelType w:val="hybridMultilevel"/>
    <w:tmpl w:val="2EB0980C"/>
    <w:lvl w:ilvl="0" w:tplc="76B4546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F904AAC4">
      <w:numFmt w:val="bullet"/>
      <w:lvlText w:val="•"/>
      <w:lvlJc w:val="left"/>
      <w:pPr>
        <w:ind w:left="1754" w:hanging="361"/>
      </w:pPr>
      <w:rPr>
        <w:rFonts w:hint="default"/>
        <w:lang w:val="en-US" w:eastAsia="en-US" w:bidi="ar-SA"/>
      </w:rPr>
    </w:lvl>
    <w:lvl w:ilvl="2" w:tplc="C31EF4C6">
      <w:numFmt w:val="bullet"/>
      <w:lvlText w:val="•"/>
      <w:lvlJc w:val="left"/>
      <w:pPr>
        <w:ind w:left="2648" w:hanging="361"/>
      </w:pPr>
      <w:rPr>
        <w:rFonts w:hint="default"/>
        <w:lang w:val="en-US" w:eastAsia="en-US" w:bidi="ar-SA"/>
      </w:rPr>
    </w:lvl>
    <w:lvl w:ilvl="3" w:tplc="D450B604">
      <w:numFmt w:val="bullet"/>
      <w:lvlText w:val="•"/>
      <w:lvlJc w:val="left"/>
      <w:pPr>
        <w:ind w:left="3543" w:hanging="361"/>
      </w:pPr>
      <w:rPr>
        <w:rFonts w:hint="default"/>
        <w:lang w:val="en-US" w:eastAsia="en-US" w:bidi="ar-SA"/>
      </w:rPr>
    </w:lvl>
    <w:lvl w:ilvl="4" w:tplc="636C93FC">
      <w:numFmt w:val="bullet"/>
      <w:lvlText w:val="•"/>
      <w:lvlJc w:val="left"/>
      <w:pPr>
        <w:ind w:left="4437" w:hanging="361"/>
      </w:pPr>
      <w:rPr>
        <w:rFonts w:hint="default"/>
        <w:lang w:val="en-US" w:eastAsia="en-US" w:bidi="ar-SA"/>
      </w:rPr>
    </w:lvl>
    <w:lvl w:ilvl="5" w:tplc="921A5DFC">
      <w:numFmt w:val="bullet"/>
      <w:lvlText w:val="•"/>
      <w:lvlJc w:val="left"/>
      <w:pPr>
        <w:ind w:left="5332" w:hanging="361"/>
      </w:pPr>
      <w:rPr>
        <w:rFonts w:hint="default"/>
        <w:lang w:val="en-US" w:eastAsia="en-US" w:bidi="ar-SA"/>
      </w:rPr>
    </w:lvl>
    <w:lvl w:ilvl="6" w:tplc="091015BE">
      <w:numFmt w:val="bullet"/>
      <w:lvlText w:val="•"/>
      <w:lvlJc w:val="left"/>
      <w:pPr>
        <w:ind w:left="6226" w:hanging="361"/>
      </w:pPr>
      <w:rPr>
        <w:rFonts w:hint="default"/>
        <w:lang w:val="en-US" w:eastAsia="en-US" w:bidi="ar-SA"/>
      </w:rPr>
    </w:lvl>
    <w:lvl w:ilvl="7" w:tplc="9572AF7E">
      <w:numFmt w:val="bullet"/>
      <w:lvlText w:val="•"/>
      <w:lvlJc w:val="left"/>
      <w:pPr>
        <w:ind w:left="7120" w:hanging="361"/>
      </w:pPr>
      <w:rPr>
        <w:rFonts w:hint="default"/>
        <w:lang w:val="en-US" w:eastAsia="en-US" w:bidi="ar-SA"/>
      </w:rPr>
    </w:lvl>
    <w:lvl w:ilvl="8" w:tplc="F5A44EDC">
      <w:numFmt w:val="bullet"/>
      <w:lvlText w:val="•"/>
      <w:lvlJc w:val="left"/>
      <w:pPr>
        <w:ind w:left="8015" w:hanging="361"/>
      </w:pPr>
      <w:rPr>
        <w:rFonts w:hint="default"/>
        <w:lang w:val="en-US" w:eastAsia="en-US" w:bidi="ar-SA"/>
      </w:rPr>
    </w:lvl>
  </w:abstractNum>
  <w:abstractNum w:abstractNumId="25" w15:restartNumberingAfterBreak="0">
    <w:nsid w:val="60FA131A"/>
    <w:multiLevelType w:val="hybridMultilevel"/>
    <w:tmpl w:val="1ED642E8"/>
    <w:lvl w:ilvl="0" w:tplc="21CAA34A">
      <w:numFmt w:val="bullet"/>
      <w:lvlText w:val=""/>
      <w:lvlJc w:val="left"/>
      <w:pPr>
        <w:ind w:left="861" w:hanging="361"/>
      </w:pPr>
      <w:rPr>
        <w:rFonts w:ascii="Symbol" w:eastAsia="Symbol" w:hAnsi="Symbol" w:cs="Symbol" w:hint="default"/>
        <w:w w:val="99"/>
        <w:sz w:val="28"/>
        <w:szCs w:val="28"/>
        <w:lang w:val="en-US" w:eastAsia="en-US" w:bidi="ar-SA"/>
      </w:rPr>
    </w:lvl>
    <w:lvl w:ilvl="1" w:tplc="D3C6DC9C">
      <w:numFmt w:val="bullet"/>
      <w:lvlText w:val="•"/>
      <w:lvlJc w:val="left"/>
      <w:pPr>
        <w:ind w:left="1754" w:hanging="361"/>
      </w:pPr>
      <w:rPr>
        <w:rFonts w:hint="default"/>
        <w:lang w:val="en-US" w:eastAsia="en-US" w:bidi="ar-SA"/>
      </w:rPr>
    </w:lvl>
    <w:lvl w:ilvl="2" w:tplc="0A5E1D68">
      <w:numFmt w:val="bullet"/>
      <w:lvlText w:val="•"/>
      <w:lvlJc w:val="left"/>
      <w:pPr>
        <w:ind w:left="2648" w:hanging="361"/>
      </w:pPr>
      <w:rPr>
        <w:rFonts w:hint="default"/>
        <w:lang w:val="en-US" w:eastAsia="en-US" w:bidi="ar-SA"/>
      </w:rPr>
    </w:lvl>
    <w:lvl w:ilvl="3" w:tplc="7F40410E">
      <w:numFmt w:val="bullet"/>
      <w:lvlText w:val="•"/>
      <w:lvlJc w:val="left"/>
      <w:pPr>
        <w:ind w:left="3543" w:hanging="361"/>
      </w:pPr>
      <w:rPr>
        <w:rFonts w:hint="default"/>
        <w:lang w:val="en-US" w:eastAsia="en-US" w:bidi="ar-SA"/>
      </w:rPr>
    </w:lvl>
    <w:lvl w:ilvl="4" w:tplc="2D603452">
      <w:numFmt w:val="bullet"/>
      <w:lvlText w:val="•"/>
      <w:lvlJc w:val="left"/>
      <w:pPr>
        <w:ind w:left="4437" w:hanging="361"/>
      </w:pPr>
      <w:rPr>
        <w:rFonts w:hint="default"/>
        <w:lang w:val="en-US" w:eastAsia="en-US" w:bidi="ar-SA"/>
      </w:rPr>
    </w:lvl>
    <w:lvl w:ilvl="5" w:tplc="7A2C69AE">
      <w:numFmt w:val="bullet"/>
      <w:lvlText w:val="•"/>
      <w:lvlJc w:val="left"/>
      <w:pPr>
        <w:ind w:left="5332" w:hanging="361"/>
      </w:pPr>
      <w:rPr>
        <w:rFonts w:hint="default"/>
        <w:lang w:val="en-US" w:eastAsia="en-US" w:bidi="ar-SA"/>
      </w:rPr>
    </w:lvl>
    <w:lvl w:ilvl="6" w:tplc="BE5ED396">
      <w:numFmt w:val="bullet"/>
      <w:lvlText w:val="•"/>
      <w:lvlJc w:val="left"/>
      <w:pPr>
        <w:ind w:left="6226" w:hanging="361"/>
      </w:pPr>
      <w:rPr>
        <w:rFonts w:hint="default"/>
        <w:lang w:val="en-US" w:eastAsia="en-US" w:bidi="ar-SA"/>
      </w:rPr>
    </w:lvl>
    <w:lvl w:ilvl="7" w:tplc="E202F4CA">
      <w:numFmt w:val="bullet"/>
      <w:lvlText w:val="•"/>
      <w:lvlJc w:val="left"/>
      <w:pPr>
        <w:ind w:left="7120" w:hanging="361"/>
      </w:pPr>
      <w:rPr>
        <w:rFonts w:hint="default"/>
        <w:lang w:val="en-US" w:eastAsia="en-US" w:bidi="ar-SA"/>
      </w:rPr>
    </w:lvl>
    <w:lvl w:ilvl="8" w:tplc="83386268">
      <w:numFmt w:val="bullet"/>
      <w:lvlText w:val="•"/>
      <w:lvlJc w:val="left"/>
      <w:pPr>
        <w:ind w:left="8015" w:hanging="361"/>
      </w:pPr>
      <w:rPr>
        <w:rFonts w:hint="default"/>
        <w:lang w:val="en-US" w:eastAsia="en-US" w:bidi="ar-SA"/>
      </w:rPr>
    </w:lvl>
  </w:abstractNum>
  <w:abstractNum w:abstractNumId="26" w15:restartNumberingAfterBreak="0">
    <w:nsid w:val="612E61F6"/>
    <w:multiLevelType w:val="hybridMultilevel"/>
    <w:tmpl w:val="C77A0C94"/>
    <w:lvl w:ilvl="0" w:tplc="02F8295A">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EA1CF6AC">
      <w:numFmt w:val="bullet"/>
      <w:lvlText w:val="•"/>
      <w:lvlJc w:val="left"/>
      <w:pPr>
        <w:ind w:left="1754" w:hanging="361"/>
      </w:pPr>
      <w:rPr>
        <w:rFonts w:hint="default"/>
        <w:lang w:val="en-US" w:eastAsia="en-US" w:bidi="ar-SA"/>
      </w:rPr>
    </w:lvl>
    <w:lvl w:ilvl="2" w:tplc="D08C4054">
      <w:numFmt w:val="bullet"/>
      <w:lvlText w:val="•"/>
      <w:lvlJc w:val="left"/>
      <w:pPr>
        <w:ind w:left="2648" w:hanging="361"/>
      </w:pPr>
      <w:rPr>
        <w:rFonts w:hint="default"/>
        <w:lang w:val="en-US" w:eastAsia="en-US" w:bidi="ar-SA"/>
      </w:rPr>
    </w:lvl>
    <w:lvl w:ilvl="3" w:tplc="68424D74">
      <w:numFmt w:val="bullet"/>
      <w:lvlText w:val="•"/>
      <w:lvlJc w:val="left"/>
      <w:pPr>
        <w:ind w:left="3543" w:hanging="361"/>
      </w:pPr>
      <w:rPr>
        <w:rFonts w:hint="default"/>
        <w:lang w:val="en-US" w:eastAsia="en-US" w:bidi="ar-SA"/>
      </w:rPr>
    </w:lvl>
    <w:lvl w:ilvl="4" w:tplc="C2E66DF0">
      <w:numFmt w:val="bullet"/>
      <w:lvlText w:val="•"/>
      <w:lvlJc w:val="left"/>
      <w:pPr>
        <w:ind w:left="4437" w:hanging="361"/>
      </w:pPr>
      <w:rPr>
        <w:rFonts w:hint="default"/>
        <w:lang w:val="en-US" w:eastAsia="en-US" w:bidi="ar-SA"/>
      </w:rPr>
    </w:lvl>
    <w:lvl w:ilvl="5" w:tplc="FE548964">
      <w:numFmt w:val="bullet"/>
      <w:lvlText w:val="•"/>
      <w:lvlJc w:val="left"/>
      <w:pPr>
        <w:ind w:left="5332" w:hanging="361"/>
      </w:pPr>
      <w:rPr>
        <w:rFonts w:hint="default"/>
        <w:lang w:val="en-US" w:eastAsia="en-US" w:bidi="ar-SA"/>
      </w:rPr>
    </w:lvl>
    <w:lvl w:ilvl="6" w:tplc="5770F1BE">
      <w:numFmt w:val="bullet"/>
      <w:lvlText w:val="•"/>
      <w:lvlJc w:val="left"/>
      <w:pPr>
        <w:ind w:left="6226" w:hanging="361"/>
      </w:pPr>
      <w:rPr>
        <w:rFonts w:hint="default"/>
        <w:lang w:val="en-US" w:eastAsia="en-US" w:bidi="ar-SA"/>
      </w:rPr>
    </w:lvl>
    <w:lvl w:ilvl="7" w:tplc="A5D2F426">
      <w:numFmt w:val="bullet"/>
      <w:lvlText w:val="•"/>
      <w:lvlJc w:val="left"/>
      <w:pPr>
        <w:ind w:left="7120" w:hanging="361"/>
      </w:pPr>
      <w:rPr>
        <w:rFonts w:hint="default"/>
        <w:lang w:val="en-US" w:eastAsia="en-US" w:bidi="ar-SA"/>
      </w:rPr>
    </w:lvl>
    <w:lvl w:ilvl="8" w:tplc="D5FE10B4">
      <w:numFmt w:val="bullet"/>
      <w:lvlText w:val="•"/>
      <w:lvlJc w:val="left"/>
      <w:pPr>
        <w:ind w:left="8015" w:hanging="361"/>
      </w:pPr>
      <w:rPr>
        <w:rFonts w:hint="default"/>
        <w:lang w:val="en-US" w:eastAsia="en-US" w:bidi="ar-SA"/>
      </w:rPr>
    </w:lvl>
  </w:abstractNum>
  <w:abstractNum w:abstractNumId="27" w15:restartNumberingAfterBreak="0">
    <w:nsid w:val="6276240C"/>
    <w:multiLevelType w:val="hybridMultilevel"/>
    <w:tmpl w:val="B7FE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F42F8B"/>
    <w:multiLevelType w:val="hybridMultilevel"/>
    <w:tmpl w:val="5FB05CB8"/>
    <w:lvl w:ilvl="0" w:tplc="0409000F">
      <w:start w:val="1"/>
      <w:numFmt w:val="decimal"/>
      <w:lvlText w:val="%1."/>
      <w:lvlJc w:val="left"/>
      <w:pPr>
        <w:ind w:left="720" w:hanging="360"/>
      </w:pPr>
      <w:rPr>
        <w:rFonts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051A9"/>
    <w:multiLevelType w:val="multilevel"/>
    <w:tmpl w:val="0680CB02"/>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0" w15:restartNumberingAfterBreak="0">
    <w:nsid w:val="685F438C"/>
    <w:multiLevelType w:val="hybridMultilevel"/>
    <w:tmpl w:val="3B324DB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FD04085"/>
    <w:multiLevelType w:val="hybridMultilevel"/>
    <w:tmpl w:val="DDCEC6B8"/>
    <w:lvl w:ilvl="0" w:tplc="278A1B3C">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19CABE0E">
      <w:numFmt w:val="bullet"/>
      <w:lvlText w:val="•"/>
      <w:lvlJc w:val="left"/>
      <w:pPr>
        <w:ind w:left="1754" w:hanging="361"/>
      </w:pPr>
      <w:rPr>
        <w:rFonts w:hint="default"/>
        <w:lang w:val="en-US" w:eastAsia="en-US" w:bidi="ar-SA"/>
      </w:rPr>
    </w:lvl>
    <w:lvl w:ilvl="2" w:tplc="AF0CF440">
      <w:numFmt w:val="bullet"/>
      <w:lvlText w:val="•"/>
      <w:lvlJc w:val="left"/>
      <w:pPr>
        <w:ind w:left="2648" w:hanging="361"/>
      </w:pPr>
      <w:rPr>
        <w:rFonts w:hint="default"/>
        <w:lang w:val="en-US" w:eastAsia="en-US" w:bidi="ar-SA"/>
      </w:rPr>
    </w:lvl>
    <w:lvl w:ilvl="3" w:tplc="EABCD7EE">
      <w:numFmt w:val="bullet"/>
      <w:lvlText w:val="•"/>
      <w:lvlJc w:val="left"/>
      <w:pPr>
        <w:ind w:left="3543" w:hanging="361"/>
      </w:pPr>
      <w:rPr>
        <w:rFonts w:hint="default"/>
        <w:lang w:val="en-US" w:eastAsia="en-US" w:bidi="ar-SA"/>
      </w:rPr>
    </w:lvl>
    <w:lvl w:ilvl="4" w:tplc="6CB6F582">
      <w:numFmt w:val="bullet"/>
      <w:lvlText w:val="•"/>
      <w:lvlJc w:val="left"/>
      <w:pPr>
        <w:ind w:left="4437" w:hanging="361"/>
      </w:pPr>
      <w:rPr>
        <w:rFonts w:hint="default"/>
        <w:lang w:val="en-US" w:eastAsia="en-US" w:bidi="ar-SA"/>
      </w:rPr>
    </w:lvl>
    <w:lvl w:ilvl="5" w:tplc="43A4535E">
      <w:numFmt w:val="bullet"/>
      <w:lvlText w:val="•"/>
      <w:lvlJc w:val="left"/>
      <w:pPr>
        <w:ind w:left="5332" w:hanging="361"/>
      </w:pPr>
      <w:rPr>
        <w:rFonts w:hint="default"/>
        <w:lang w:val="en-US" w:eastAsia="en-US" w:bidi="ar-SA"/>
      </w:rPr>
    </w:lvl>
    <w:lvl w:ilvl="6" w:tplc="8CECD1DA">
      <w:numFmt w:val="bullet"/>
      <w:lvlText w:val="•"/>
      <w:lvlJc w:val="left"/>
      <w:pPr>
        <w:ind w:left="6226" w:hanging="361"/>
      </w:pPr>
      <w:rPr>
        <w:rFonts w:hint="default"/>
        <w:lang w:val="en-US" w:eastAsia="en-US" w:bidi="ar-SA"/>
      </w:rPr>
    </w:lvl>
    <w:lvl w:ilvl="7" w:tplc="14488D3A">
      <w:numFmt w:val="bullet"/>
      <w:lvlText w:val="•"/>
      <w:lvlJc w:val="left"/>
      <w:pPr>
        <w:ind w:left="7120" w:hanging="361"/>
      </w:pPr>
      <w:rPr>
        <w:rFonts w:hint="default"/>
        <w:lang w:val="en-US" w:eastAsia="en-US" w:bidi="ar-SA"/>
      </w:rPr>
    </w:lvl>
    <w:lvl w:ilvl="8" w:tplc="8A0EDF3E">
      <w:numFmt w:val="bullet"/>
      <w:lvlText w:val="•"/>
      <w:lvlJc w:val="left"/>
      <w:pPr>
        <w:ind w:left="8015" w:hanging="361"/>
      </w:pPr>
      <w:rPr>
        <w:rFonts w:hint="default"/>
        <w:lang w:val="en-US" w:eastAsia="en-US" w:bidi="ar-SA"/>
      </w:rPr>
    </w:lvl>
  </w:abstractNum>
  <w:abstractNum w:abstractNumId="32" w15:restartNumberingAfterBreak="0">
    <w:nsid w:val="705E200C"/>
    <w:multiLevelType w:val="hybridMultilevel"/>
    <w:tmpl w:val="76203B08"/>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D5620F"/>
    <w:multiLevelType w:val="hybridMultilevel"/>
    <w:tmpl w:val="272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8A1D87"/>
    <w:multiLevelType w:val="hybridMultilevel"/>
    <w:tmpl w:val="1BA02A0A"/>
    <w:lvl w:ilvl="0" w:tplc="0A96948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3934F7E4">
      <w:numFmt w:val="bullet"/>
      <w:lvlText w:val="•"/>
      <w:lvlJc w:val="left"/>
      <w:pPr>
        <w:ind w:left="1754" w:hanging="361"/>
      </w:pPr>
      <w:rPr>
        <w:rFonts w:hint="default"/>
        <w:lang w:val="en-US" w:eastAsia="en-US" w:bidi="ar-SA"/>
      </w:rPr>
    </w:lvl>
    <w:lvl w:ilvl="2" w:tplc="66CAC592">
      <w:numFmt w:val="bullet"/>
      <w:lvlText w:val="•"/>
      <w:lvlJc w:val="left"/>
      <w:pPr>
        <w:ind w:left="2648" w:hanging="361"/>
      </w:pPr>
      <w:rPr>
        <w:rFonts w:hint="default"/>
        <w:lang w:val="en-US" w:eastAsia="en-US" w:bidi="ar-SA"/>
      </w:rPr>
    </w:lvl>
    <w:lvl w:ilvl="3" w:tplc="1D14EC90">
      <w:numFmt w:val="bullet"/>
      <w:lvlText w:val="•"/>
      <w:lvlJc w:val="left"/>
      <w:pPr>
        <w:ind w:left="3543" w:hanging="361"/>
      </w:pPr>
      <w:rPr>
        <w:rFonts w:hint="default"/>
        <w:lang w:val="en-US" w:eastAsia="en-US" w:bidi="ar-SA"/>
      </w:rPr>
    </w:lvl>
    <w:lvl w:ilvl="4" w:tplc="0CB860E0">
      <w:numFmt w:val="bullet"/>
      <w:lvlText w:val="•"/>
      <w:lvlJc w:val="left"/>
      <w:pPr>
        <w:ind w:left="4437" w:hanging="361"/>
      </w:pPr>
      <w:rPr>
        <w:rFonts w:hint="default"/>
        <w:lang w:val="en-US" w:eastAsia="en-US" w:bidi="ar-SA"/>
      </w:rPr>
    </w:lvl>
    <w:lvl w:ilvl="5" w:tplc="0B924FC2">
      <w:numFmt w:val="bullet"/>
      <w:lvlText w:val="•"/>
      <w:lvlJc w:val="left"/>
      <w:pPr>
        <w:ind w:left="5332" w:hanging="361"/>
      </w:pPr>
      <w:rPr>
        <w:rFonts w:hint="default"/>
        <w:lang w:val="en-US" w:eastAsia="en-US" w:bidi="ar-SA"/>
      </w:rPr>
    </w:lvl>
    <w:lvl w:ilvl="6" w:tplc="478077AC">
      <w:numFmt w:val="bullet"/>
      <w:lvlText w:val="•"/>
      <w:lvlJc w:val="left"/>
      <w:pPr>
        <w:ind w:left="6226" w:hanging="361"/>
      </w:pPr>
      <w:rPr>
        <w:rFonts w:hint="default"/>
        <w:lang w:val="en-US" w:eastAsia="en-US" w:bidi="ar-SA"/>
      </w:rPr>
    </w:lvl>
    <w:lvl w:ilvl="7" w:tplc="68FE6A04">
      <w:numFmt w:val="bullet"/>
      <w:lvlText w:val="•"/>
      <w:lvlJc w:val="left"/>
      <w:pPr>
        <w:ind w:left="7120" w:hanging="361"/>
      </w:pPr>
      <w:rPr>
        <w:rFonts w:hint="default"/>
        <w:lang w:val="en-US" w:eastAsia="en-US" w:bidi="ar-SA"/>
      </w:rPr>
    </w:lvl>
    <w:lvl w:ilvl="8" w:tplc="9CE2F936">
      <w:numFmt w:val="bullet"/>
      <w:lvlText w:val="•"/>
      <w:lvlJc w:val="left"/>
      <w:pPr>
        <w:ind w:left="8015" w:hanging="361"/>
      </w:pPr>
      <w:rPr>
        <w:rFonts w:hint="default"/>
        <w:lang w:val="en-US" w:eastAsia="en-US" w:bidi="ar-SA"/>
      </w:rPr>
    </w:lvl>
  </w:abstractNum>
  <w:abstractNum w:abstractNumId="35" w15:restartNumberingAfterBreak="0">
    <w:nsid w:val="75806EA8"/>
    <w:multiLevelType w:val="multilevel"/>
    <w:tmpl w:val="57D855E8"/>
    <w:lvl w:ilvl="0">
      <w:start w:val="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Wingdings" w:eastAsia="Wingdings" w:hAnsi="Wingdings" w:cs="Wingdings" w:hint="default"/>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36" w15:restartNumberingAfterBreak="0">
    <w:nsid w:val="77530FEA"/>
    <w:multiLevelType w:val="hybridMultilevel"/>
    <w:tmpl w:val="86281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78314BDA"/>
    <w:multiLevelType w:val="hybridMultilevel"/>
    <w:tmpl w:val="47585B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B3F0513"/>
    <w:multiLevelType w:val="hybridMultilevel"/>
    <w:tmpl w:val="D398FD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593BFC"/>
    <w:multiLevelType w:val="multilevel"/>
    <w:tmpl w:val="06DC9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2712506">
    <w:abstractNumId w:val="0"/>
  </w:num>
  <w:num w:numId="2" w16cid:durableId="723987637">
    <w:abstractNumId w:val="1"/>
  </w:num>
  <w:num w:numId="3" w16cid:durableId="2051417805">
    <w:abstractNumId w:val="4"/>
  </w:num>
  <w:num w:numId="4" w16cid:durableId="2011594141">
    <w:abstractNumId w:val="12"/>
  </w:num>
  <w:num w:numId="5" w16cid:durableId="282809840">
    <w:abstractNumId w:val="2"/>
  </w:num>
  <w:num w:numId="6" w16cid:durableId="1717511959">
    <w:abstractNumId w:val="21"/>
  </w:num>
  <w:num w:numId="7" w16cid:durableId="1329212380">
    <w:abstractNumId w:val="19"/>
  </w:num>
  <w:num w:numId="8" w16cid:durableId="825557236">
    <w:abstractNumId w:val="30"/>
  </w:num>
  <w:num w:numId="9" w16cid:durableId="2087340792">
    <w:abstractNumId w:val="36"/>
  </w:num>
  <w:num w:numId="10" w16cid:durableId="1316765183">
    <w:abstractNumId w:val="33"/>
  </w:num>
  <w:num w:numId="11" w16cid:durableId="1629625530">
    <w:abstractNumId w:val="38"/>
  </w:num>
  <w:num w:numId="12" w16cid:durableId="194736973">
    <w:abstractNumId w:val="23"/>
  </w:num>
  <w:num w:numId="13" w16cid:durableId="1716199686">
    <w:abstractNumId w:val="17"/>
  </w:num>
  <w:num w:numId="14" w16cid:durableId="1632706925">
    <w:abstractNumId w:val="6"/>
  </w:num>
  <w:num w:numId="15" w16cid:durableId="1106776947">
    <w:abstractNumId w:val="29"/>
  </w:num>
  <w:num w:numId="16" w16cid:durableId="2078894137">
    <w:abstractNumId w:val="20"/>
  </w:num>
  <w:num w:numId="17" w16cid:durableId="251166564">
    <w:abstractNumId w:val="9"/>
  </w:num>
  <w:num w:numId="18" w16cid:durableId="2046782558">
    <w:abstractNumId w:val="28"/>
  </w:num>
  <w:num w:numId="19" w16cid:durableId="977683025">
    <w:abstractNumId w:val="15"/>
  </w:num>
  <w:num w:numId="20" w16cid:durableId="1129199285">
    <w:abstractNumId w:val="16"/>
  </w:num>
  <w:num w:numId="21" w16cid:durableId="854268356">
    <w:abstractNumId w:val="26"/>
  </w:num>
  <w:num w:numId="22" w16cid:durableId="456265596">
    <w:abstractNumId w:val="8"/>
  </w:num>
  <w:num w:numId="23" w16cid:durableId="682899230">
    <w:abstractNumId w:val="7"/>
  </w:num>
  <w:num w:numId="24" w16cid:durableId="957106443">
    <w:abstractNumId w:val="25"/>
  </w:num>
  <w:num w:numId="25" w16cid:durableId="2115899822">
    <w:abstractNumId w:val="24"/>
  </w:num>
  <w:num w:numId="26" w16cid:durableId="1696032180">
    <w:abstractNumId w:val="34"/>
  </w:num>
  <w:num w:numId="27" w16cid:durableId="1963343614">
    <w:abstractNumId w:val="5"/>
  </w:num>
  <w:num w:numId="28" w16cid:durableId="2044284244">
    <w:abstractNumId w:val="27"/>
  </w:num>
  <w:num w:numId="29" w16cid:durableId="663120370">
    <w:abstractNumId w:val="31"/>
  </w:num>
  <w:num w:numId="30" w16cid:durableId="1476096602">
    <w:abstractNumId w:val="10"/>
  </w:num>
  <w:num w:numId="31" w16cid:durableId="1764763374">
    <w:abstractNumId w:val="35"/>
  </w:num>
  <w:num w:numId="32" w16cid:durableId="898633968">
    <w:abstractNumId w:val="39"/>
  </w:num>
  <w:num w:numId="33" w16cid:durableId="1915821535">
    <w:abstractNumId w:val="37"/>
  </w:num>
  <w:num w:numId="34" w16cid:durableId="717780061">
    <w:abstractNumId w:val="3"/>
  </w:num>
  <w:num w:numId="35" w16cid:durableId="1474833250">
    <w:abstractNumId w:val="14"/>
  </w:num>
  <w:num w:numId="36" w16cid:durableId="2121022125">
    <w:abstractNumId w:val="22"/>
  </w:num>
  <w:num w:numId="37" w16cid:durableId="1092437479">
    <w:abstractNumId w:val="32"/>
  </w:num>
  <w:num w:numId="38" w16cid:durableId="1821389113">
    <w:abstractNumId w:val="11"/>
  </w:num>
  <w:num w:numId="39" w16cid:durableId="1527670917">
    <w:abstractNumId w:val="18"/>
  </w:num>
  <w:num w:numId="40" w16cid:durableId="11111272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55F4E"/>
    <w:rsid w:val="00002FF2"/>
    <w:rsid w:val="00010FAC"/>
    <w:rsid w:val="0001758F"/>
    <w:rsid w:val="000415CC"/>
    <w:rsid w:val="00042E64"/>
    <w:rsid w:val="00055602"/>
    <w:rsid w:val="00064751"/>
    <w:rsid w:val="000845BC"/>
    <w:rsid w:val="00084BDE"/>
    <w:rsid w:val="000859B4"/>
    <w:rsid w:val="00086DB2"/>
    <w:rsid w:val="00087E28"/>
    <w:rsid w:val="00090D91"/>
    <w:rsid w:val="00093B66"/>
    <w:rsid w:val="000969CC"/>
    <w:rsid w:val="000A05B4"/>
    <w:rsid w:val="000A07B3"/>
    <w:rsid w:val="000A5EED"/>
    <w:rsid w:val="000B0B7F"/>
    <w:rsid w:val="000B2C21"/>
    <w:rsid w:val="000B3B3D"/>
    <w:rsid w:val="000C68FE"/>
    <w:rsid w:val="000F1BE8"/>
    <w:rsid w:val="001058F2"/>
    <w:rsid w:val="00105DC4"/>
    <w:rsid w:val="001061C5"/>
    <w:rsid w:val="00114573"/>
    <w:rsid w:val="00115DE8"/>
    <w:rsid w:val="00141C61"/>
    <w:rsid w:val="00143657"/>
    <w:rsid w:val="0016307B"/>
    <w:rsid w:val="0017516D"/>
    <w:rsid w:val="0018563A"/>
    <w:rsid w:val="00193891"/>
    <w:rsid w:val="001977EF"/>
    <w:rsid w:val="001A487A"/>
    <w:rsid w:val="001B3EE8"/>
    <w:rsid w:val="001B5599"/>
    <w:rsid w:val="001C1A43"/>
    <w:rsid w:val="001D3224"/>
    <w:rsid w:val="001D4F84"/>
    <w:rsid w:val="001D5895"/>
    <w:rsid w:val="001F2DA8"/>
    <w:rsid w:val="001F383F"/>
    <w:rsid w:val="0020318D"/>
    <w:rsid w:val="00211EBF"/>
    <w:rsid w:val="00217865"/>
    <w:rsid w:val="00232332"/>
    <w:rsid w:val="00251C86"/>
    <w:rsid w:val="00257383"/>
    <w:rsid w:val="00261920"/>
    <w:rsid w:val="00264A46"/>
    <w:rsid w:val="00267CBC"/>
    <w:rsid w:val="00275400"/>
    <w:rsid w:val="0028293A"/>
    <w:rsid w:val="0029094B"/>
    <w:rsid w:val="00292E4A"/>
    <w:rsid w:val="002944B8"/>
    <w:rsid w:val="00297005"/>
    <w:rsid w:val="002A17B7"/>
    <w:rsid w:val="002D7CAB"/>
    <w:rsid w:val="002E08FF"/>
    <w:rsid w:val="002F199A"/>
    <w:rsid w:val="002F27B1"/>
    <w:rsid w:val="002F40B4"/>
    <w:rsid w:val="0031140B"/>
    <w:rsid w:val="00322297"/>
    <w:rsid w:val="00332CA1"/>
    <w:rsid w:val="00342AD0"/>
    <w:rsid w:val="00347A03"/>
    <w:rsid w:val="003501F6"/>
    <w:rsid w:val="00376830"/>
    <w:rsid w:val="00380B2B"/>
    <w:rsid w:val="00390492"/>
    <w:rsid w:val="003933FC"/>
    <w:rsid w:val="003A191B"/>
    <w:rsid w:val="003A1CB0"/>
    <w:rsid w:val="003A7015"/>
    <w:rsid w:val="003E1353"/>
    <w:rsid w:val="00413DBD"/>
    <w:rsid w:val="00426DF3"/>
    <w:rsid w:val="0042786D"/>
    <w:rsid w:val="004323DE"/>
    <w:rsid w:val="004328CF"/>
    <w:rsid w:val="00433ADE"/>
    <w:rsid w:val="00433D44"/>
    <w:rsid w:val="00434FF9"/>
    <w:rsid w:val="00435C25"/>
    <w:rsid w:val="00436AC8"/>
    <w:rsid w:val="004544D2"/>
    <w:rsid w:val="00475049"/>
    <w:rsid w:val="004C3FB3"/>
    <w:rsid w:val="004D0D41"/>
    <w:rsid w:val="004D2588"/>
    <w:rsid w:val="004D3625"/>
    <w:rsid w:val="004D558D"/>
    <w:rsid w:val="004F0475"/>
    <w:rsid w:val="005027BF"/>
    <w:rsid w:val="00505FDA"/>
    <w:rsid w:val="0051089E"/>
    <w:rsid w:val="005175BC"/>
    <w:rsid w:val="005567C6"/>
    <w:rsid w:val="00571C8D"/>
    <w:rsid w:val="00572D50"/>
    <w:rsid w:val="00576217"/>
    <w:rsid w:val="00583886"/>
    <w:rsid w:val="00595A36"/>
    <w:rsid w:val="005965E7"/>
    <w:rsid w:val="005A086A"/>
    <w:rsid w:val="005A61C6"/>
    <w:rsid w:val="005D371F"/>
    <w:rsid w:val="005D3867"/>
    <w:rsid w:val="005D7E02"/>
    <w:rsid w:val="005E347E"/>
    <w:rsid w:val="006055C7"/>
    <w:rsid w:val="00614677"/>
    <w:rsid w:val="00627C4B"/>
    <w:rsid w:val="006403DE"/>
    <w:rsid w:val="00670846"/>
    <w:rsid w:val="006739CF"/>
    <w:rsid w:val="006740AE"/>
    <w:rsid w:val="006802C4"/>
    <w:rsid w:val="0069316A"/>
    <w:rsid w:val="006B7815"/>
    <w:rsid w:val="006C477C"/>
    <w:rsid w:val="006D746E"/>
    <w:rsid w:val="006E3DF4"/>
    <w:rsid w:val="007056E2"/>
    <w:rsid w:val="007243CB"/>
    <w:rsid w:val="0074564F"/>
    <w:rsid w:val="00746696"/>
    <w:rsid w:val="007543C0"/>
    <w:rsid w:val="007574E7"/>
    <w:rsid w:val="00761133"/>
    <w:rsid w:val="007661BD"/>
    <w:rsid w:val="0079049B"/>
    <w:rsid w:val="0079206D"/>
    <w:rsid w:val="007B05F0"/>
    <w:rsid w:val="007F444F"/>
    <w:rsid w:val="00804995"/>
    <w:rsid w:val="00810FD5"/>
    <w:rsid w:val="00832E3F"/>
    <w:rsid w:val="0085062C"/>
    <w:rsid w:val="008532FD"/>
    <w:rsid w:val="00871ED4"/>
    <w:rsid w:val="008758D2"/>
    <w:rsid w:val="008856FF"/>
    <w:rsid w:val="008924F1"/>
    <w:rsid w:val="008A0A9D"/>
    <w:rsid w:val="008A3FB0"/>
    <w:rsid w:val="008B081E"/>
    <w:rsid w:val="008E7EFA"/>
    <w:rsid w:val="008F62C2"/>
    <w:rsid w:val="00927DB7"/>
    <w:rsid w:val="009453C7"/>
    <w:rsid w:val="00955F4E"/>
    <w:rsid w:val="00980D93"/>
    <w:rsid w:val="00993C09"/>
    <w:rsid w:val="009A13A5"/>
    <w:rsid w:val="009C44DF"/>
    <w:rsid w:val="009D3E10"/>
    <w:rsid w:val="009D7F1F"/>
    <w:rsid w:val="009E30BE"/>
    <w:rsid w:val="00A227E4"/>
    <w:rsid w:val="00A32DF7"/>
    <w:rsid w:val="00A34EE5"/>
    <w:rsid w:val="00A53EE4"/>
    <w:rsid w:val="00A56471"/>
    <w:rsid w:val="00A628B0"/>
    <w:rsid w:val="00A8198A"/>
    <w:rsid w:val="00A828A8"/>
    <w:rsid w:val="00A834C4"/>
    <w:rsid w:val="00AA2276"/>
    <w:rsid w:val="00AA2B47"/>
    <w:rsid w:val="00AB05B7"/>
    <w:rsid w:val="00AB578C"/>
    <w:rsid w:val="00AC18E4"/>
    <w:rsid w:val="00AD67BB"/>
    <w:rsid w:val="00AD7F0E"/>
    <w:rsid w:val="00AE19D5"/>
    <w:rsid w:val="00AE3532"/>
    <w:rsid w:val="00AF12DB"/>
    <w:rsid w:val="00AF52BC"/>
    <w:rsid w:val="00B13B96"/>
    <w:rsid w:val="00B33D03"/>
    <w:rsid w:val="00B418D9"/>
    <w:rsid w:val="00BA6258"/>
    <w:rsid w:val="00BB25D6"/>
    <w:rsid w:val="00BB7212"/>
    <w:rsid w:val="00BB7D13"/>
    <w:rsid w:val="00BC044D"/>
    <w:rsid w:val="00BC56AC"/>
    <w:rsid w:val="00BC6486"/>
    <w:rsid w:val="00BF4A10"/>
    <w:rsid w:val="00BF7823"/>
    <w:rsid w:val="00C02175"/>
    <w:rsid w:val="00C0433B"/>
    <w:rsid w:val="00C127BB"/>
    <w:rsid w:val="00C14DA3"/>
    <w:rsid w:val="00C1722A"/>
    <w:rsid w:val="00C30DFB"/>
    <w:rsid w:val="00C420BF"/>
    <w:rsid w:val="00C56557"/>
    <w:rsid w:val="00C6512D"/>
    <w:rsid w:val="00C7170F"/>
    <w:rsid w:val="00C82374"/>
    <w:rsid w:val="00CD4818"/>
    <w:rsid w:val="00CE3B3A"/>
    <w:rsid w:val="00CE5F51"/>
    <w:rsid w:val="00CF2F6E"/>
    <w:rsid w:val="00D135B6"/>
    <w:rsid w:val="00D20A1F"/>
    <w:rsid w:val="00D20AAC"/>
    <w:rsid w:val="00D33C4D"/>
    <w:rsid w:val="00D43D68"/>
    <w:rsid w:val="00D474BC"/>
    <w:rsid w:val="00D543AE"/>
    <w:rsid w:val="00D546A1"/>
    <w:rsid w:val="00D630FE"/>
    <w:rsid w:val="00D66012"/>
    <w:rsid w:val="00D9586B"/>
    <w:rsid w:val="00DA6D05"/>
    <w:rsid w:val="00DD232F"/>
    <w:rsid w:val="00DD31F3"/>
    <w:rsid w:val="00DE1C29"/>
    <w:rsid w:val="00DE5CC0"/>
    <w:rsid w:val="00DF57EE"/>
    <w:rsid w:val="00E01519"/>
    <w:rsid w:val="00E103BB"/>
    <w:rsid w:val="00E21E5F"/>
    <w:rsid w:val="00E37ED9"/>
    <w:rsid w:val="00E411E0"/>
    <w:rsid w:val="00E44A02"/>
    <w:rsid w:val="00E533F0"/>
    <w:rsid w:val="00E538C7"/>
    <w:rsid w:val="00E571AC"/>
    <w:rsid w:val="00E72CFD"/>
    <w:rsid w:val="00E803C5"/>
    <w:rsid w:val="00E80B3F"/>
    <w:rsid w:val="00E92469"/>
    <w:rsid w:val="00EA0065"/>
    <w:rsid w:val="00EA2502"/>
    <w:rsid w:val="00EA5931"/>
    <w:rsid w:val="00EB2D98"/>
    <w:rsid w:val="00EB5225"/>
    <w:rsid w:val="00EB7FA8"/>
    <w:rsid w:val="00ED2D8C"/>
    <w:rsid w:val="00ED3E1D"/>
    <w:rsid w:val="00EF44AA"/>
    <w:rsid w:val="00F45042"/>
    <w:rsid w:val="00F70C1D"/>
    <w:rsid w:val="00F722C9"/>
    <w:rsid w:val="00F92547"/>
    <w:rsid w:val="00F96BE3"/>
    <w:rsid w:val="00FA32E4"/>
    <w:rsid w:val="00FA7AB3"/>
    <w:rsid w:val="00FB2EDF"/>
    <w:rsid w:val="00FC003B"/>
    <w:rsid w:val="00FF1B49"/>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98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5602"/>
  </w:style>
  <w:style w:type="paragraph" w:styleId="Heading2">
    <w:name w:val="heading 2"/>
    <w:basedOn w:val="Normal"/>
    <w:link w:val="Heading2Char"/>
    <w:uiPriority w:val="1"/>
    <w:qFormat/>
    <w:rsid w:val="00C1722A"/>
    <w:pPr>
      <w:widowControl w:val="0"/>
      <w:autoSpaceDE w:val="0"/>
      <w:autoSpaceDN w:val="0"/>
      <w:spacing w:after="0" w:line="240" w:lineRule="auto"/>
      <w:ind w:left="764"/>
      <w:outlineLvl w:val="1"/>
    </w:pPr>
    <w:rPr>
      <w:rFonts w:ascii="Times New Roman" w:eastAsia="Times New Roman" w:hAnsi="Times New Roman" w:cs="Times New Roman"/>
      <w:b/>
      <w:bCs/>
      <w:sz w:val="24"/>
      <w:szCs w:val="24"/>
      <w:lang w:val="en-US" w:eastAsia="en-US" w:bidi="en-US"/>
    </w:rPr>
  </w:style>
  <w:style w:type="paragraph" w:styleId="Heading3">
    <w:name w:val="heading 3"/>
    <w:basedOn w:val="Normal"/>
    <w:next w:val="Normal"/>
    <w:link w:val="Heading3Char"/>
    <w:uiPriority w:val="9"/>
    <w:unhideWhenUsed/>
    <w:qFormat/>
    <w:rsid w:val="00C172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C172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61"/>
    <w:rPr>
      <w:color w:val="0000FF" w:themeColor="hyperlink"/>
      <w:u w:val="single"/>
    </w:rPr>
  </w:style>
  <w:style w:type="paragraph" w:styleId="Header">
    <w:name w:val="header"/>
    <w:basedOn w:val="Normal"/>
    <w:link w:val="HeaderChar"/>
    <w:uiPriority w:val="99"/>
    <w:unhideWhenUsed/>
    <w:rsid w:val="003A191B"/>
    <w:pPr>
      <w:tabs>
        <w:tab w:val="center" w:pos="4513"/>
        <w:tab w:val="right" w:pos="9026"/>
      </w:tabs>
    </w:pPr>
  </w:style>
  <w:style w:type="character" w:customStyle="1" w:styleId="HeaderChar">
    <w:name w:val="Header Char"/>
    <w:basedOn w:val="DefaultParagraphFont"/>
    <w:link w:val="Header"/>
    <w:uiPriority w:val="99"/>
    <w:rsid w:val="003A191B"/>
  </w:style>
  <w:style w:type="paragraph" w:styleId="Footer">
    <w:name w:val="footer"/>
    <w:basedOn w:val="Normal"/>
    <w:link w:val="FooterChar"/>
    <w:uiPriority w:val="99"/>
    <w:unhideWhenUsed/>
    <w:rsid w:val="003A191B"/>
    <w:pPr>
      <w:tabs>
        <w:tab w:val="center" w:pos="4513"/>
        <w:tab w:val="right" w:pos="9026"/>
      </w:tabs>
    </w:pPr>
  </w:style>
  <w:style w:type="character" w:customStyle="1" w:styleId="FooterChar">
    <w:name w:val="Footer Char"/>
    <w:basedOn w:val="DefaultParagraphFont"/>
    <w:link w:val="Footer"/>
    <w:uiPriority w:val="99"/>
    <w:rsid w:val="003A191B"/>
  </w:style>
  <w:style w:type="paragraph" w:styleId="BalloonText">
    <w:name w:val="Balloon Text"/>
    <w:basedOn w:val="Normal"/>
    <w:link w:val="BalloonTextChar"/>
    <w:uiPriority w:val="99"/>
    <w:semiHidden/>
    <w:unhideWhenUsed/>
    <w:rsid w:val="003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1B"/>
    <w:rPr>
      <w:rFonts w:ascii="Tahoma" w:hAnsi="Tahoma" w:cs="Tahoma"/>
      <w:sz w:val="16"/>
      <w:szCs w:val="16"/>
    </w:rPr>
  </w:style>
  <w:style w:type="paragraph" w:customStyle="1" w:styleId="Default">
    <w:name w:val="Default"/>
    <w:rsid w:val="00C82374"/>
    <w:pPr>
      <w:autoSpaceDE w:val="0"/>
      <w:autoSpaceDN w:val="0"/>
      <w:adjustRightInd w:val="0"/>
      <w:spacing w:after="0" w:line="240" w:lineRule="auto"/>
    </w:pPr>
    <w:rPr>
      <w:rFonts w:ascii="Times New Roman" w:hAnsi="Times New Roman"/>
      <w:color w:val="000000"/>
      <w:sz w:val="24"/>
      <w:szCs w:val="24"/>
    </w:rPr>
  </w:style>
  <w:style w:type="paragraph" w:styleId="ListParagraph">
    <w:name w:val="List Paragraph"/>
    <w:basedOn w:val="Normal"/>
    <w:uiPriority w:val="1"/>
    <w:qFormat/>
    <w:rsid w:val="00583886"/>
    <w:pPr>
      <w:ind w:left="720"/>
      <w:contextualSpacing/>
    </w:pPr>
  </w:style>
  <w:style w:type="paragraph" w:customStyle="1" w:styleId="Body">
    <w:name w:val="Body"/>
    <w:rsid w:val="00BC64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n-GB"/>
    </w:rPr>
  </w:style>
  <w:style w:type="numbering" w:customStyle="1" w:styleId="Bullet">
    <w:name w:val="Bullet"/>
    <w:rsid w:val="002F27B1"/>
    <w:pPr>
      <w:numPr>
        <w:numId w:val="4"/>
      </w:numPr>
    </w:pPr>
  </w:style>
  <w:style w:type="character" w:styleId="CommentReference">
    <w:name w:val="annotation reference"/>
    <w:basedOn w:val="DefaultParagraphFont"/>
    <w:uiPriority w:val="99"/>
    <w:semiHidden/>
    <w:unhideWhenUsed/>
    <w:rsid w:val="002E08FF"/>
    <w:rPr>
      <w:sz w:val="16"/>
      <w:szCs w:val="16"/>
    </w:rPr>
  </w:style>
  <w:style w:type="paragraph" w:styleId="CommentText">
    <w:name w:val="annotation text"/>
    <w:basedOn w:val="Normal"/>
    <w:link w:val="CommentTextChar"/>
    <w:uiPriority w:val="99"/>
    <w:semiHidden/>
    <w:unhideWhenUsed/>
    <w:rsid w:val="002E08FF"/>
    <w:pPr>
      <w:spacing w:line="240" w:lineRule="auto"/>
    </w:pPr>
    <w:rPr>
      <w:sz w:val="20"/>
      <w:szCs w:val="20"/>
    </w:rPr>
  </w:style>
  <w:style w:type="character" w:customStyle="1" w:styleId="CommentTextChar">
    <w:name w:val="Comment Text Char"/>
    <w:basedOn w:val="DefaultParagraphFont"/>
    <w:link w:val="CommentText"/>
    <w:uiPriority w:val="99"/>
    <w:semiHidden/>
    <w:rsid w:val="002E08FF"/>
    <w:rPr>
      <w:sz w:val="20"/>
      <w:szCs w:val="20"/>
    </w:rPr>
  </w:style>
  <w:style w:type="paragraph" w:styleId="CommentSubject">
    <w:name w:val="annotation subject"/>
    <w:basedOn w:val="CommentText"/>
    <w:next w:val="CommentText"/>
    <w:link w:val="CommentSubjectChar"/>
    <w:uiPriority w:val="99"/>
    <w:semiHidden/>
    <w:unhideWhenUsed/>
    <w:rsid w:val="002E08FF"/>
    <w:rPr>
      <w:b/>
      <w:bCs/>
    </w:rPr>
  </w:style>
  <w:style w:type="character" w:customStyle="1" w:styleId="CommentSubjectChar">
    <w:name w:val="Comment Subject Char"/>
    <w:basedOn w:val="CommentTextChar"/>
    <w:link w:val="CommentSubject"/>
    <w:uiPriority w:val="99"/>
    <w:semiHidden/>
    <w:rsid w:val="002E08FF"/>
    <w:rPr>
      <w:b/>
      <w:bCs/>
      <w:sz w:val="20"/>
      <w:szCs w:val="20"/>
    </w:rPr>
  </w:style>
  <w:style w:type="table" w:styleId="TableGrid">
    <w:name w:val="Table Grid"/>
    <w:basedOn w:val="TableNormal"/>
    <w:uiPriority w:val="59"/>
    <w:rsid w:val="00D20A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
    <w:basedOn w:val="DefaultParagraphFont"/>
    <w:rsid w:val="00C7170F"/>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aliases w:val="Small Caps"/>
    <w:basedOn w:val="DefaultParagraphFont"/>
    <w:rsid w:val="00C7170F"/>
    <w:rPr>
      <w:rFonts w:ascii="Default Metrics Font" w:eastAsia="Default Metrics Font" w:hAnsi="Default Metrics Font" w:cs="Default Metrics Font"/>
      <w:b/>
      <w:bCs/>
      <w:i w:val="0"/>
      <w:iCs w:val="0"/>
      <w:smallCaps w:val="0"/>
      <w:strike w:val="0"/>
      <w:color w:val="000000"/>
      <w:spacing w:val="0"/>
      <w:w w:val="100"/>
      <w:position w:val="0"/>
      <w:sz w:val="20"/>
      <w:szCs w:val="20"/>
      <w:u w:val="single"/>
      <w:lang w:val="en-US" w:eastAsia="en-US" w:bidi="en-US"/>
    </w:rPr>
  </w:style>
  <w:style w:type="character" w:customStyle="1" w:styleId="Bodytext2105pt">
    <w:name w:val="Body text (2) + 10.5 pt"/>
    <w:basedOn w:val="DefaultParagraphFont"/>
    <w:rsid w:val="006B7815"/>
    <w:rPr>
      <w:rFonts w:ascii="Default Metrics Font" w:eastAsia="Default Metrics Font" w:hAnsi="Default Metrics Font" w:cs="Default Metrics Font"/>
      <w:b w:val="0"/>
      <w:bCs w:val="0"/>
      <w:i w:val="0"/>
      <w:iCs w:val="0"/>
      <w:smallCaps w:val="0"/>
      <w:strike w:val="0"/>
      <w:color w:val="000000"/>
      <w:spacing w:val="0"/>
      <w:w w:val="100"/>
      <w:position w:val="0"/>
      <w:sz w:val="21"/>
      <w:szCs w:val="21"/>
      <w:u w:val="none"/>
      <w:lang w:val="en-US" w:eastAsia="en-US" w:bidi="en-US"/>
    </w:rPr>
  </w:style>
  <w:style w:type="paragraph" w:styleId="BodyText">
    <w:name w:val="Body Text"/>
    <w:basedOn w:val="Normal"/>
    <w:link w:val="BodyTextChar"/>
    <w:uiPriority w:val="1"/>
    <w:qFormat/>
    <w:rsid w:val="009D7F1F"/>
    <w:pPr>
      <w:widowControl w:val="0"/>
      <w:autoSpaceDE w:val="0"/>
      <w:autoSpaceDN w:val="0"/>
      <w:spacing w:after="0" w:line="240" w:lineRule="auto"/>
    </w:pPr>
    <w:rPr>
      <w:rFonts w:ascii="Times New Roman" w:eastAsia="Times New Roman" w:hAnsi="Times New Roman" w:cs="Times New Roman"/>
      <w:sz w:val="25"/>
      <w:szCs w:val="25"/>
      <w:lang w:val="en-US" w:eastAsia="en-US"/>
    </w:rPr>
  </w:style>
  <w:style w:type="character" w:customStyle="1" w:styleId="BodyTextChar">
    <w:name w:val="Body Text Char"/>
    <w:basedOn w:val="DefaultParagraphFont"/>
    <w:link w:val="BodyText"/>
    <w:uiPriority w:val="1"/>
    <w:rsid w:val="009D7F1F"/>
    <w:rPr>
      <w:rFonts w:ascii="Times New Roman" w:eastAsia="Times New Roman" w:hAnsi="Times New Roman" w:cs="Times New Roman"/>
      <w:sz w:val="25"/>
      <w:szCs w:val="25"/>
      <w:lang w:val="en-US" w:eastAsia="en-US"/>
    </w:rPr>
  </w:style>
  <w:style w:type="character" w:customStyle="1" w:styleId="apple-converted-space">
    <w:name w:val="apple-converted-space"/>
    <w:basedOn w:val="DefaultParagraphFont"/>
    <w:rsid w:val="007056E2"/>
  </w:style>
  <w:style w:type="character" w:customStyle="1" w:styleId="Heading2Char">
    <w:name w:val="Heading 2 Char"/>
    <w:basedOn w:val="DefaultParagraphFont"/>
    <w:link w:val="Heading2"/>
    <w:uiPriority w:val="1"/>
    <w:rsid w:val="00C1722A"/>
    <w:rPr>
      <w:rFonts w:ascii="Times New Roman" w:eastAsia="Times New Roman" w:hAnsi="Times New Roman" w:cs="Times New Roman"/>
      <w:b/>
      <w:bCs/>
      <w:sz w:val="24"/>
      <w:szCs w:val="24"/>
      <w:lang w:val="en-US" w:eastAsia="en-US" w:bidi="en-US"/>
    </w:rPr>
  </w:style>
  <w:style w:type="character" w:customStyle="1" w:styleId="Heading5Char">
    <w:name w:val="Heading 5 Char"/>
    <w:basedOn w:val="DefaultParagraphFont"/>
    <w:link w:val="Heading5"/>
    <w:uiPriority w:val="9"/>
    <w:rsid w:val="00C1722A"/>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C1722A"/>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C1722A"/>
    <w:pPr>
      <w:widowControl w:val="0"/>
      <w:autoSpaceDE w:val="0"/>
      <w:autoSpaceDN w:val="0"/>
      <w:spacing w:after="0" w:line="240" w:lineRule="auto"/>
    </w:pPr>
    <w:rPr>
      <w:rFonts w:ascii="Times New Roman" w:eastAsia="Times New Roman" w:hAnsi="Times New Roman" w:cs="Times New Roman"/>
      <w:lang w:val="en-US" w:eastAsia="en-US" w:bidi="en-US"/>
    </w:rPr>
  </w:style>
  <w:style w:type="character" w:customStyle="1" w:styleId="contrib">
    <w:name w:val="contrib"/>
    <w:basedOn w:val="DefaultParagraphFont"/>
    <w:rsid w:val="002D7CAB"/>
  </w:style>
  <w:style w:type="character" w:customStyle="1" w:styleId="separator">
    <w:name w:val="separator"/>
    <w:basedOn w:val="DefaultParagraphFont"/>
    <w:rsid w:val="002D7CAB"/>
  </w:style>
  <w:style w:type="paragraph" w:styleId="NormalWeb">
    <w:name w:val="Normal (Web)"/>
    <w:basedOn w:val="Normal"/>
    <w:uiPriority w:val="99"/>
    <w:semiHidden/>
    <w:unhideWhenUsed/>
    <w:rsid w:val="004D36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8520">
      <w:bodyDiv w:val="1"/>
      <w:marLeft w:val="0"/>
      <w:marRight w:val="0"/>
      <w:marTop w:val="0"/>
      <w:marBottom w:val="0"/>
      <w:divBdr>
        <w:top w:val="none" w:sz="0" w:space="0" w:color="auto"/>
        <w:left w:val="none" w:sz="0" w:space="0" w:color="auto"/>
        <w:bottom w:val="none" w:sz="0" w:space="0" w:color="auto"/>
        <w:right w:val="none" w:sz="0" w:space="0" w:color="auto"/>
      </w:divBdr>
      <w:divsChild>
        <w:div w:id="227767549">
          <w:marLeft w:val="0"/>
          <w:marRight w:val="0"/>
          <w:marTop w:val="0"/>
          <w:marBottom w:val="0"/>
          <w:divBdr>
            <w:top w:val="none" w:sz="0" w:space="0" w:color="auto"/>
            <w:left w:val="none" w:sz="0" w:space="0" w:color="auto"/>
            <w:bottom w:val="none" w:sz="0" w:space="0" w:color="auto"/>
            <w:right w:val="none" w:sz="0" w:space="0" w:color="auto"/>
          </w:divBdr>
          <w:divsChild>
            <w:div w:id="1104571753">
              <w:marLeft w:val="0"/>
              <w:marRight w:val="0"/>
              <w:marTop w:val="0"/>
              <w:marBottom w:val="0"/>
              <w:divBdr>
                <w:top w:val="none" w:sz="0" w:space="0" w:color="auto"/>
                <w:left w:val="none" w:sz="0" w:space="0" w:color="auto"/>
                <w:bottom w:val="none" w:sz="0" w:space="0" w:color="auto"/>
                <w:right w:val="none" w:sz="0" w:space="0" w:color="auto"/>
              </w:divBdr>
              <w:divsChild>
                <w:div w:id="3314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4418">
          <w:marLeft w:val="0"/>
          <w:marRight w:val="0"/>
          <w:marTop w:val="0"/>
          <w:marBottom w:val="0"/>
          <w:divBdr>
            <w:top w:val="none" w:sz="0" w:space="0" w:color="auto"/>
            <w:left w:val="none" w:sz="0" w:space="0" w:color="auto"/>
            <w:bottom w:val="none" w:sz="0" w:space="0" w:color="auto"/>
            <w:right w:val="none" w:sz="0" w:space="0" w:color="auto"/>
          </w:divBdr>
          <w:divsChild>
            <w:div w:id="1217812204">
              <w:marLeft w:val="0"/>
              <w:marRight w:val="0"/>
              <w:marTop w:val="0"/>
              <w:marBottom w:val="0"/>
              <w:divBdr>
                <w:top w:val="none" w:sz="0" w:space="0" w:color="auto"/>
                <w:left w:val="none" w:sz="0" w:space="0" w:color="auto"/>
                <w:bottom w:val="none" w:sz="0" w:space="0" w:color="auto"/>
                <w:right w:val="none" w:sz="0" w:space="0" w:color="auto"/>
              </w:divBdr>
              <w:divsChild>
                <w:div w:id="19775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41622">
      <w:bodyDiv w:val="1"/>
      <w:marLeft w:val="0"/>
      <w:marRight w:val="0"/>
      <w:marTop w:val="0"/>
      <w:marBottom w:val="0"/>
      <w:divBdr>
        <w:top w:val="none" w:sz="0" w:space="0" w:color="auto"/>
        <w:left w:val="none" w:sz="0" w:space="0" w:color="auto"/>
        <w:bottom w:val="none" w:sz="0" w:space="0" w:color="auto"/>
        <w:right w:val="none" w:sz="0" w:space="0" w:color="auto"/>
      </w:divBdr>
      <w:divsChild>
        <w:div w:id="623582709">
          <w:marLeft w:val="0"/>
          <w:marRight w:val="0"/>
          <w:marTop w:val="0"/>
          <w:marBottom w:val="0"/>
          <w:divBdr>
            <w:top w:val="none" w:sz="0" w:space="0" w:color="auto"/>
            <w:left w:val="none" w:sz="0" w:space="0" w:color="auto"/>
            <w:bottom w:val="none" w:sz="0" w:space="0" w:color="auto"/>
            <w:right w:val="none" w:sz="0" w:space="0" w:color="auto"/>
          </w:divBdr>
          <w:divsChild>
            <w:div w:id="2030444237">
              <w:marLeft w:val="0"/>
              <w:marRight w:val="0"/>
              <w:marTop w:val="0"/>
              <w:marBottom w:val="0"/>
              <w:divBdr>
                <w:top w:val="none" w:sz="0" w:space="0" w:color="auto"/>
                <w:left w:val="none" w:sz="0" w:space="0" w:color="auto"/>
                <w:bottom w:val="none" w:sz="0" w:space="0" w:color="auto"/>
                <w:right w:val="none" w:sz="0" w:space="0" w:color="auto"/>
              </w:divBdr>
              <w:divsChild>
                <w:div w:id="20935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679121">
      <w:bodyDiv w:val="1"/>
      <w:marLeft w:val="0"/>
      <w:marRight w:val="0"/>
      <w:marTop w:val="0"/>
      <w:marBottom w:val="0"/>
      <w:divBdr>
        <w:top w:val="none" w:sz="0" w:space="0" w:color="auto"/>
        <w:left w:val="none" w:sz="0" w:space="0" w:color="auto"/>
        <w:bottom w:val="none" w:sz="0" w:space="0" w:color="auto"/>
        <w:right w:val="none" w:sz="0" w:space="0" w:color="auto"/>
      </w:divBdr>
      <w:divsChild>
        <w:div w:id="917325655">
          <w:marLeft w:val="0"/>
          <w:marRight w:val="0"/>
          <w:marTop w:val="0"/>
          <w:marBottom w:val="0"/>
          <w:divBdr>
            <w:top w:val="none" w:sz="0" w:space="0" w:color="auto"/>
            <w:left w:val="none" w:sz="0" w:space="0" w:color="auto"/>
            <w:bottom w:val="none" w:sz="0" w:space="0" w:color="auto"/>
            <w:right w:val="none" w:sz="0" w:space="0" w:color="auto"/>
          </w:divBdr>
          <w:divsChild>
            <w:div w:id="409039144">
              <w:marLeft w:val="0"/>
              <w:marRight w:val="0"/>
              <w:marTop w:val="0"/>
              <w:marBottom w:val="0"/>
              <w:divBdr>
                <w:top w:val="none" w:sz="0" w:space="0" w:color="auto"/>
                <w:left w:val="none" w:sz="0" w:space="0" w:color="auto"/>
                <w:bottom w:val="none" w:sz="0" w:space="0" w:color="auto"/>
                <w:right w:val="none" w:sz="0" w:space="0" w:color="auto"/>
              </w:divBdr>
              <w:divsChild>
                <w:div w:id="16251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12157">
      <w:bodyDiv w:val="1"/>
      <w:marLeft w:val="0"/>
      <w:marRight w:val="0"/>
      <w:marTop w:val="0"/>
      <w:marBottom w:val="0"/>
      <w:divBdr>
        <w:top w:val="none" w:sz="0" w:space="0" w:color="auto"/>
        <w:left w:val="none" w:sz="0" w:space="0" w:color="auto"/>
        <w:bottom w:val="none" w:sz="0" w:space="0" w:color="auto"/>
        <w:right w:val="none" w:sz="0" w:space="0" w:color="auto"/>
      </w:divBdr>
      <w:divsChild>
        <w:div w:id="1102607421">
          <w:marLeft w:val="0"/>
          <w:marRight w:val="0"/>
          <w:marTop w:val="0"/>
          <w:marBottom w:val="0"/>
          <w:divBdr>
            <w:top w:val="none" w:sz="0" w:space="0" w:color="auto"/>
            <w:left w:val="none" w:sz="0" w:space="0" w:color="auto"/>
            <w:bottom w:val="none" w:sz="0" w:space="0" w:color="auto"/>
            <w:right w:val="none" w:sz="0" w:space="0" w:color="auto"/>
          </w:divBdr>
          <w:divsChild>
            <w:div w:id="853307638">
              <w:marLeft w:val="0"/>
              <w:marRight w:val="0"/>
              <w:marTop w:val="0"/>
              <w:marBottom w:val="0"/>
              <w:divBdr>
                <w:top w:val="none" w:sz="0" w:space="0" w:color="auto"/>
                <w:left w:val="none" w:sz="0" w:space="0" w:color="auto"/>
                <w:bottom w:val="none" w:sz="0" w:space="0" w:color="auto"/>
                <w:right w:val="none" w:sz="0" w:space="0" w:color="auto"/>
              </w:divBdr>
              <w:divsChild>
                <w:div w:id="14328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5058">
      <w:bodyDiv w:val="1"/>
      <w:marLeft w:val="0"/>
      <w:marRight w:val="0"/>
      <w:marTop w:val="0"/>
      <w:marBottom w:val="0"/>
      <w:divBdr>
        <w:top w:val="none" w:sz="0" w:space="0" w:color="auto"/>
        <w:left w:val="none" w:sz="0" w:space="0" w:color="auto"/>
        <w:bottom w:val="none" w:sz="0" w:space="0" w:color="auto"/>
        <w:right w:val="none" w:sz="0" w:space="0" w:color="auto"/>
      </w:divBdr>
      <w:divsChild>
        <w:div w:id="1624268218">
          <w:marLeft w:val="0"/>
          <w:marRight w:val="0"/>
          <w:marTop w:val="0"/>
          <w:marBottom w:val="0"/>
          <w:divBdr>
            <w:top w:val="none" w:sz="0" w:space="0" w:color="auto"/>
            <w:left w:val="none" w:sz="0" w:space="0" w:color="auto"/>
            <w:bottom w:val="none" w:sz="0" w:space="0" w:color="auto"/>
            <w:right w:val="none" w:sz="0" w:space="0" w:color="auto"/>
          </w:divBdr>
          <w:divsChild>
            <w:div w:id="900334444">
              <w:marLeft w:val="0"/>
              <w:marRight w:val="0"/>
              <w:marTop w:val="0"/>
              <w:marBottom w:val="0"/>
              <w:divBdr>
                <w:top w:val="none" w:sz="0" w:space="0" w:color="auto"/>
                <w:left w:val="none" w:sz="0" w:space="0" w:color="auto"/>
                <w:bottom w:val="none" w:sz="0" w:space="0" w:color="auto"/>
                <w:right w:val="none" w:sz="0" w:space="0" w:color="auto"/>
              </w:divBdr>
              <w:divsChild>
                <w:div w:id="16468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68612">
          <w:marLeft w:val="0"/>
          <w:marRight w:val="0"/>
          <w:marTop w:val="0"/>
          <w:marBottom w:val="0"/>
          <w:divBdr>
            <w:top w:val="none" w:sz="0" w:space="0" w:color="auto"/>
            <w:left w:val="none" w:sz="0" w:space="0" w:color="auto"/>
            <w:bottom w:val="none" w:sz="0" w:space="0" w:color="auto"/>
            <w:right w:val="none" w:sz="0" w:space="0" w:color="auto"/>
          </w:divBdr>
          <w:divsChild>
            <w:div w:id="296648057">
              <w:marLeft w:val="0"/>
              <w:marRight w:val="0"/>
              <w:marTop w:val="0"/>
              <w:marBottom w:val="0"/>
              <w:divBdr>
                <w:top w:val="none" w:sz="0" w:space="0" w:color="auto"/>
                <w:left w:val="none" w:sz="0" w:space="0" w:color="auto"/>
                <w:bottom w:val="none" w:sz="0" w:space="0" w:color="auto"/>
                <w:right w:val="none" w:sz="0" w:space="0" w:color="auto"/>
              </w:divBdr>
              <w:divsChild>
                <w:div w:id="10403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3816">
          <w:marLeft w:val="0"/>
          <w:marRight w:val="0"/>
          <w:marTop w:val="0"/>
          <w:marBottom w:val="0"/>
          <w:divBdr>
            <w:top w:val="none" w:sz="0" w:space="0" w:color="auto"/>
            <w:left w:val="none" w:sz="0" w:space="0" w:color="auto"/>
            <w:bottom w:val="none" w:sz="0" w:space="0" w:color="auto"/>
            <w:right w:val="none" w:sz="0" w:space="0" w:color="auto"/>
          </w:divBdr>
          <w:divsChild>
            <w:div w:id="1862358327">
              <w:marLeft w:val="0"/>
              <w:marRight w:val="0"/>
              <w:marTop w:val="0"/>
              <w:marBottom w:val="0"/>
              <w:divBdr>
                <w:top w:val="none" w:sz="0" w:space="0" w:color="auto"/>
                <w:left w:val="none" w:sz="0" w:space="0" w:color="auto"/>
                <w:bottom w:val="none" w:sz="0" w:space="0" w:color="auto"/>
                <w:right w:val="none" w:sz="0" w:space="0" w:color="auto"/>
              </w:divBdr>
              <w:divsChild>
                <w:div w:id="1561332626">
                  <w:marLeft w:val="0"/>
                  <w:marRight w:val="0"/>
                  <w:marTop w:val="0"/>
                  <w:marBottom w:val="0"/>
                  <w:divBdr>
                    <w:top w:val="none" w:sz="0" w:space="0" w:color="auto"/>
                    <w:left w:val="none" w:sz="0" w:space="0" w:color="auto"/>
                    <w:bottom w:val="none" w:sz="0" w:space="0" w:color="auto"/>
                    <w:right w:val="none" w:sz="0" w:space="0" w:color="auto"/>
                  </w:divBdr>
                </w:div>
              </w:divsChild>
            </w:div>
            <w:div w:id="172115260">
              <w:marLeft w:val="0"/>
              <w:marRight w:val="0"/>
              <w:marTop w:val="0"/>
              <w:marBottom w:val="0"/>
              <w:divBdr>
                <w:top w:val="none" w:sz="0" w:space="0" w:color="auto"/>
                <w:left w:val="none" w:sz="0" w:space="0" w:color="auto"/>
                <w:bottom w:val="none" w:sz="0" w:space="0" w:color="auto"/>
                <w:right w:val="none" w:sz="0" w:space="0" w:color="auto"/>
              </w:divBdr>
              <w:divsChild>
                <w:div w:id="1006982741">
                  <w:marLeft w:val="0"/>
                  <w:marRight w:val="0"/>
                  <w:marTop w:val="0"/>
                  <w:marBottom w:val="0"/>
                  <w:divBdr>
                    <w:top w:val="none" w:sz="0" w:space="0" w:color="auto"/>
                    <w:left w:val="none" w:sz="0" w:space="0" w:color="auto"/>
                    <w:bottom w:val="none" w:sz="0" w:space="0" w:color="auto"/>
                    <w:right w:val="none" w:sz="0" w:space="0" w:color="auto"/>
                  </w:divBdr>
                </w:div>
              </w:divsChild>
            </w:div>
            <w:div w:id="141314410">
              <w:marLeft w:val="0"/>
              <w:marRight w:val="0"/>
              <w:marTop w:val="0"/>
              <w:marBottom w:val="0"/>
              <w:divBdr>
                <w:top w:val="none" w:sz="0" w:space="0" w:color="auto"/>
                <w:left w:val="none" w:sz="0" w:space="0" w:color="auto"/>
                <w:bottom w:val="none" w:sz="0" w:space="0" w:color="auto"/>
                <w:right w:val="none" w:sz="0" w:space="0" w:color="auto"/>
              </w:divBdr>
              <w:divsChild>
                <w:div w:id="5462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3218">
          <w:marLeft w:val="0"/>
          <w:marRight w:val="0"/>
          <w:marTop w:val="0"/>
          <w:marBottom w:val="0"/>
          <w:divBdr>
            <w:top w:val="none" w:sz="0" w:space="0" w:color="auto"/>
            <w:left w:val="none" w:sz="0" w:space="0" w:color="auto"/>
            <w:bottom w:val="none" w:sz="0" w:space="0" w:color="auto"/>
            <w:right w:val="none" w:sz="0" w:space="0" w:color="auto"/>
          </w:divBdr>
          <w:divsChild>
            <w:div w:id="553278451">
              <w:marLeft w:val="0"/>
              <w:marRight w:val="0"/>
              <w:marTop w:val="0"/>
              <w:marBottom w:val="0"/>
              <w:divBdr>
                <w:top w:val="none" w:sz="0" w:space="0" w:color="auto"/>
                <w:left w:val="none" w:sz="0" w:space="0" w:color="auto"/>
                <w:bottom w:val="none" w:sz="0" w:space="0" w:color="auto"/>
                <w:right w:val="none" w:sz="0" w:space="0" w:color="auto"/>
              </w:divBdr>
              <w:divsChild>
                <w:div w:id="1332752391">
                  <w:marLeft w:val="0"/>
                  <w:marRight w:val="0"/>
                  <w:marTop w:val="0"/>
                  <w:marBottom w:val="0"/>
                  <w:divBdr>
                    <w:top w:val="none" w:sz="0" w:space="0" w:color="auto"/>
                    <w:left w:val="none" w:sz="0" w:space="0" w:color="auto"/>
                    <w:bottom w:val="none" w:sz="0" w:space="0" w:color="auto"/>
                    <w:right w:val="none" w:sz="0" w:space="0" w:color="auto"/>
                  </w:divBdr>
                </w:div>
              </w:divsChild>
            </w:div>
            <w:div w:id="461925760">
              <w:marLeft w:val="0"/>
              <w:marRight w:val="0"/>
              <w:marTop w:val="0"/>
              <w:marBottom w:val="0"/>
              <w:divBdr>
                <w:top w:val="none" w:sz="0" w:space="0" w:color="auto"/>
                <w:left w:val="none" w:sz="0" w:space="0" w:color="auto"/>
                <w:bottom w:val="none" w:sz="0" w:space="0" w:color="auto"/>
                <w:right w:val="none" w:sz="0" w:space="0" w:color="auto"/>
              </w:divBdr>
              <w:divsChild>
                <w:div w:id="6653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9755">
          <w:marLeft w:val="0"/>
          <w:marRight w:val="0"/>
          <w:marTop w:val="0"/>
          <w:marBottom w:val="0"/>
          <w:divBdr>
            <w:top w:val="none" w:sz="0" w:space="0" w:color="auto"/>
            <w:left w:val="none" w:sz="0" w:space="0" w:color="auto"/>
            <w:bottom w:val="none" w:sz="0" w:space="0" w:color="auto"/>
            <w:right w:val="none" w:sz="0" w:space="0" w:color="auto"/>
          </w:divBdr>
          <w:divsChild>
            <w:div w:id="1954750005">
              <w:marLeft w:val="0"/>
              <w:marRight w:val="0"/>
              <w:marTop w:val="0"/>
              <w:marBottom w:val="0"/>
              <w:divBdr>
                <w:top w:val="none" w:sz="0" w:space="0" w:color="auto"/>
                <w:left w:val="none" w:sz="0" w:space="0" w:color="auto"/>
                <w:bottom w:val="none" w:sz="0" w:space="0" w:color="auto"/>
                <w:right w:val="none" w:sz="0" w:space="0" w:color="auto"/>
              </w:divBdr>
              <w:divsChild>
                <w:div w:id="20723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8991">
          <w:marLeft w:val="0"/>
          <w:marRight w:val="0"/>
          <w:marTop w:val="0"/>
          <w:marBottom w:val="0"/>
          <w:divBdr>
            <w:top w:val="none" w:sz="0" w:space="0" w:color="auto"/>
            <w:left w:val="none" w:sz="0" w:space="0" w:color="auto"/>
            <w:bottom w:val="none" w:sz="0" w:space="0" w:color="auto"/>
            <w:right w:val="none" w:sz="0" w:space="0" w:color="auto"/>
          </w:divBdr>
          <w:divsChild>
            <w:div w:id="883906487">
              <w:marLeft w:val="0"/>
              <w:marRight w:val="0"/>
              <w:marTop w:val="0"/>
              <w:marBottom w:val="0"/>
              <w:divBdr>
                <w:top w:val="none" w:sz="0" w:space="0" w:color="auto"/>
                <w:left w:val="none" w:sz="0" w:space="0" w:color="auto"/>
                <w:bottom w:val="none" w:sz="0" w:space="0" w:color="auto"/>
                <w:right w:val="none" w:sz="0" w:space="0" w:color="auto"/>
              </w:divBdr>
              <w:divsChild>
                <w:div w:id="2892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Library/Group%20Containers/UBF8T346G9.ms/WebArchiveCopyPasteTempFiles/com.microsoft.Word/page25image32078160"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Library/Group%20Containers/UBF8T346G9.ms/WebArchiveCopyPasteTempFiles/com.microsoft.Word/page27image3193241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Library/Group%20Containers/UBF8T346G9.ms/WebArchiveCopyPasteTempFiles/com.microsoft.Word/page26image3203553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Library/Group%20Containers/UBF8T346G9.ms/WebArchiveCopyPasteTempFiles/com.microsoft.Word/page24image156560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Library/Group%20Containers/UBF8T346G9.ms/WebArchiveCopyPasteTempFiles/com.microsoft.Word/page25image32076816" TargetMode="External"/><Relationship Id="rId23" Type="http://schemas.openxmlformats.org/officeDocument/2006/relationships/image" Target="../../Library/Group%20Containers/UBF8T346G9.ms/WebArchiveCopyPasteTempFiles/com.microsoft.Word/page28image15449744" TargetMode="External"/><Relationship Id="rId10" Type="http://schemas.openxmlformats.org/officeDocument/2006/relationships/image" Target="media/image1.png"/><Relationship Id="rId19" Type="http://schemas.openxmlformats.org/officeDocument/2006/relationships/image" Target="../../Library/Group%20Containers/UBF8T346G9.ms/WebArchiveCopyPasteTempFiles/com.microsoft.Word/page26image3204539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96B302-AC82-3748-911F-8C49D73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8</Pages>
  <Words>1798</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12023</CharactersWithSpaces>
  <SharedDoc>false</SharedDoc>
  <HLinks>
    <vt:vector size="6" baseType="variant">
      <vt:variant>
        <vt:i4>2031734</vt:i4>
      </vt:variant>
      <vt:variant>
        <vt:i4>0</vt:i4>
      </vt:variant>
      <vt:variant>
        <vt:i4>0</vt:i4>
      </vt:variant>
      <vt:variant>
        <vt:i4>5</vt:i4>
      </vt:variant>
      <vt:variant>
        <vt:lpwstr>mailto:%20testid@yahoo.co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vansh1404bhardwaj@gmail.com</cp:lastModifiedBy>
  <cp:revision>83</cp:revision>
  <dcterms:created xsi:type="dcterms:W3CDTF">2020-07-17T09:03:00Z</dcterms:created>
  <dcterms:modified xsi:type="dcterms:W3CDTF">2023-08-16T10:22:00Z</dcterms:modified>
</cp:coreProperties>
</file>