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3E79" w:rsidRPr="00FC28A6" w:rsidRDefault="008A3E79" w:rsidP="008A3E79">
      <w:pPr>
        <w:pStyle w:val="NoSpacing"/>
        <w:jc w:val="center"/>
        <w:rPr>
          <w:rFonts w:ascii="Times New Roman" w:hAnsi="Times New Roman" w:cs="Times New Roman"/>
          <w:b/>
          <w:sz w:val="28"/>
          <w:szCs w:val="28"/>
        </w:rPr>
      </w:pPr>
      <w:r>
        <w:rPr>
          <w:rFonts w:ascii="Times New Roman" w:hAnsi="Times New Roman" w:cs="Times New Roman"/>
          <w:b/>
          <w:sz w:val="28"/>
          <w:szCs w:val="28"/>
        </w:rPr>
        <w:t>DETERMINATION OF GEOID IN PART OF ADO EKIT</w:t>
      </w:r>
      <w:r w:rsidR="00C821B9">
        <w:rPr>
          <w:rFonts w:ascii="Times New Roman" w:hAnsi="Times New Roman" w:cs="Times New Roman"/>
          <w:b/>
          <w:sz w:val="28"/>
          <w:szCs w:val="28"/>
        </w:rPr>
        <w:t>I</w:t>
      </w:r>
      <w:r>
        <w:rPr>
          <w:rFonts w:ascii="Times New Roman" w:hAnsi="Times New Roman" w:cs="Times New Roman"/>
          <w:b/>
          <w:sz w:val="28"/>
          <w:szCs w:val="28"/>
        </w:rPr>
        <w:t xml:space="preserve"> USING GEOMETRIC METHOD</w:t>
      </w:r>
    </w:p>
    <w:p w:rsidR="008A3E79" w:rsidRPr="000D67DF" w:rsidRDefault="008A3E79" w:rsidP="008A3E79">
      <w:pPr>
        <w:pStyle w:val="NoSpacing"/>
        <w:spacing w:line="360" w:lineRule="auto"/>
        <w:rPr>
          <w:rFonts w:ascii="Times New Roman" w:hAnsi="Times New Roman" w:cs="Times New Roman"/>
          <w:sz w:val="24"/>
          <w:szCs w:val="24"/>
        </w:rPr>
      </w:pPr>
    </w:p>
    <w:p w:rsidR="008A3E79" w:rsidRPr="008A3E79" w:rsidRDefault="008A3E79" w:rsidP="008A3E79">
      <w:pPr>
        <w:pStyle w:val="NoSpacing"/>
        <w:spacing w:line="360" w:lineRule="auto"/>
        <w:ind w:left="1440" w:firstLine="720"/>
        <w:rPr>
          <w:rFonts w:ascii="Times New Roman" w:hAnsi="Times New Roman" w:cs="Times New Roman"/>
          <w:sz w:val="24"/>
          <w:szCs w:val="24"/>
        </w:rPr>
      </w:pPr>
      <w:proofErr w:type="spellStart"/>
      <w:r w:rsidRPr="008A3E79">
        <w:rPr>
          <w:rFonts w:ascii="Times New Roman" w:hAnsi="Times New Roman" w:cs="Times New Roman"/>
          <w:sz w:val="24"/>
          <w:szCs w:val="24"/>
        </w:rPr>
        <w:t>Oyinkolade</w:t>
      </w:r>
      <w:proofErr w:type="spellEnd"/>
      <w:r w:rsidRPr="008A3E79">
        <w:rPr>
          <w:rFonts w:ascii="Times New Roman" w:hAnsi="Times New Roman" w:cs="Times New Roman"/>
          <w:sz w:val="24"/>
          <w:szCs w:val="24"/>
        </w:rPr>
        <w:t xml:space="preserve"> </w:t>
      </w:r>
      <w:r>
        <w:rPr>
          <w:rFonts w:ascii="Times New Roman" w:hAnsi="Times New Roman" w:cs="Times New Roman"/>
          <w:sz w:val="24"/>
          <w:szCs w:val="24"/>
        </w:rPr>
        <w:t xml:space="preserve">S.P, </w:t>
      </w:r>
      <w:proofErr w:type="spellStart"/>
      <w:r>
        <w:rPr>
          <w:rFonts w:ascii="Times New Roman" w:hAnsi="Times New Roman" w:cs="Times New Roman"/>
          <w:sz w:val="24"/>
          <w:szCs w:val="24"/>
        </w:rPr>
        <w:t>Aleem</w:t>
      </w:r>
      <w:proofErr w:type="spellEnd"/>
      <w:r>
        <w:rPr>
          <w:rFonts w:ascii="Times New Roman" w:hAnsi="Times New Roman" w:cs="Times New Roman"/>
          <w:sz w:val="24"/>
          <w:szCs w:val="24"/>
        </w:rPr>
        <w:t xml:space="preserve"> K.F &amp; </w:t>
      </w:r>
      <w:proofErr w:type="spellStart"/>
      <w:r w:rsidRPr="008A3E79">
        <w:rPr>
          <w:rFonts w:ascii="Times New Roman" w:hAnsi="Times New Roman" w:cs="Times New Roman"/>
          <w:sz w:val="24"/>
          <w:szCs w:val="24"/>
        </w:rPr>
        <w:t>Abdulkadir</w:t>
      </w:r>
      <w:proofErr w:type="spellEnd"/>
      <w:r w:rsidRPr="008A3E79">
        <w:rPr>
          <w:rFonts w:ascii="Times New Roman" w:hAnsi="Times New Roman" w:cs="Times New Roman"/>
          <w:sz w:val="24"/>
          <w:szCs w:val="24"/>
        </w:rPr>
        <w:t xml:space="preserve"> I.F</w:t>
      </w:r>
    </w:p>
    <w:p w:rsidR="008A3E79" w:rsidRPr="008A3E79" w:rsidRDefault="008A3E79" w:rsidP="008A3E79">
      <w:pPr>
        <w:pStyle w:val="NoSpacing"/>
        <w:spacing w:line="360" w:lineRule="auto"/>
        <w:rPr>
          <w:rFonts w:ascii="Times New Roman" w:hAnsi="Times New Roman" w:cs="Times New Roman"/>
          <w:sz w:val="24"/>
          <w:szCs w:val="24"/>
        </w:rPr>
      </w:pPr>
      <w:r w:rsidRPr="008A3E79">
        <w:rPr>
          <w:rFonts w:ascii="Times New Roman" w:hAnsi="Times New Roman" w:cs="Times New Roman"/>
          <w:sz w:val="24"/>
          <w:szCs w:val="24"/>
        </w:rPr>
        <w:t xml:space="preserve">Department of Surveying and Geoinformatics, </w:t>
      </w:r>
      <w:proofErr w:type="spellStart"/>
      <w:r w:rsidRPr="008A3E79">
        <w:rPr>
          <w:rFonts w:ascii="Times New Roman" w:hAnsi="Times New Roman" w:cs="Times New Roman"/>
          <w:sz w:val="24"/>
          <w:szCs w:val="24"/>
        </w:rPr>
        <w:t>Abubakar</w:t>
      </w:r>
      <w:proofErr w:type="spellEnd"/>
      <w:r w:rsidRPr="008A3E79">
        <w:rPr>
          <w:rFonts w:ascii="Times New Roman" w:hAnsi="Times New Roman" w:cs="Times New Roman"/>
          <w:sz w:val="24"/>
          <w:szCs w:val="24"/>
        </w:rPr>
        <w:t xml:space="preserve"> Tafawa Balew</w:t>
      </w:r>
      <w:r>
        <w:rPr>
          <w:rFonts w:ascii="Times New Roman" w:hAnsi="Times New Roman" w:cs="Times New Roman"/>
          <w:sz w:val="24"/>
          <w:szCs w:val="24"/>
        </w:rPr>
        <w:t>a</w:t>
      </w:r>
      <w:r w:rsidRPr="008A3E79">
        <w:rPr>
          <w:rFonts w:ascii="Times New Roman" w:hAnsi="Times New Roman" w:cs="Times New Roman"/>
          <w:sz w:val="24"/>
          <w:szCs w:val="24"/>
        </w:rPr>
        <w:t xml:space="preserve"> University Bauchi </w:t>
      </w:r>
    </w:p>
    <w:p w:rsidR="00CE7EA6" w:rsidRDefault="008A3E79" w:rsidP="008A3E79">
      <w:pPr>
        <w:ind w:left="1440" w:firstLine="720"/>
        <w:rPr>
          <w:rFonts w:ascii="Times New Roman" w:hAnsi="Times New Roman" w:cs="Times New Roman"/>
          <w:sz w:val="24"/>
          <w:szCs w:val="24"/>
        </w:rPr>
      </w:pPr>
      <w:r w:rsidRPr="008A3E79">
        <w:rPr>
          <w:rFonts w:ascii="Times New Roman" w:hAnsi="Times New Roman" w:cs="Times New Roman"/>
          <w:sz w:val="24"/>
          <w:szCs w:val="24"/>
        </w:rPr>
        <w:t xml:space="preserve"> </w:t>
      </w:r>
      <w:r>
        <w:rPr>
          <w:rFonts w:ascii="Times New Roman" w:hAnsi="Times New Roman" w:cs="Times New Roman"/>
          <w:sz w:val="24"/>
          <w:szCs w:val="24"/>
        </w:rPr>
        <w:t>E-mail:-oyinkolade_sp@fedpolyado.edu.ng</w:t>
      </w:r>
    </w:p>
    <w:p w:rsidR="008A3E79" w:rsidRDefault="008A3E79" w:rsidP="008A3E79">
      <w:pPr>
        <w:rPr>
          <w:rFonts w:ascii="Times New Roman" w:hAnsi="Times New Roman" w:cs="Times New Roman"/>
          <w:sz w:val="24"/>
          <w:szCs w:val="24"/>
        </w:rPr>
      </w:pPr>
      <w:r>
        <w:rPr>
          <w:rFonts w:ascii="Times New Roman" w:hAnsi="Times New Roman" w:cs="Times New Roman"/>
          <w:sz w:val="24"/>
          <w:szCs w:val="24"/>
        </w:rPr>
        <w:t>Abstract</w:t>
      </w:r>
    </w:p>
    <w:p w:rsidR="008A3E79" w:rsidRPr="001303FC" w:rsidRDefault="008A3E79" w:rsidP="00E56C45">
      <w:pPr>
        <w:spacing w:line="400" w:lineRule="atLeast"/>
        <w:rPr>
          <w:rFonts w:ascii="Times New Roman" w:hAnsi="Times New Roman" w:cs="Times New Roman"/>
          <w:sz w:val="24"/>
          <w:szCs w:val="24"/>
          <w:lang w:val="en-GB"/>
        </w:rPr>
      </w:pPr>
      <w:r w:rsidRPr="001303FC">
        <w:rPr>
          <w:rFonts w:ascii="Times New Roman" w:hAnsi="Times New Roman" w:cs="Times New Roman"/>
          <w:sz w:val="24"/>
          <w:szCs w:val="24"/>
          <w:lang w:val="en-GB"/>
        </w:rPr>
        <w:t>The use of geoidal undulations from a geoid model is necessary to translate theoretical and geometric heights into actual heights. For the purpose of computing orthometric heights and comparing three geometric geoid surfaces with the</w:t>
      </w:r>
      <w:r w:rsidR="0075677F" w:rsidRPr="001303FC">
        <w:rPr>
          <w:rFonts w:ascii="Times New Roman" w:hAnsi="Times New Roman" w:cs="Times New Roman"/>
          <w:i/>
          <w:iCs/>
          <w:sz w:val="24"/>
          <w:szCs w:val="24"/>
          <w:lang w:val="en-GB"/>
        </w:rPr>
        <w:t xml:space="preserve"> Global Geoid Model</w:t>
      </w:r>
      <w:r w:rsidRPr="001303FC">
        <w:rPr>
          <w:rFonts w:ascii="Times New Roman" w:hAnsi="Times New Roman" w:cs="Times New Roman"/>
          <w:sz w:val="24"/>
          <w:szCs w:val="24"/>
          <w:lang w:val="en-GB"/>
        </w:rPr>
        <w:t xml:space="preserve"> </w:t>
      </w:r>
      <w:r w:rsidR="0075677F" w:rsidRPr="001303FC">
        <w:rPr>
          <w:rFonts w:ascii="Times New Roman" w:hAnsi="Times New Roman" w:cs="Times New Roman"/>
          <w:sz w:val="24"/>
          <w:szCs w:val="24"/>
          <w:lang w:val="en-GB"/>
        </w:rPr>
        <w:t>(</w:t>
      </w:r>
      <w:r w:rsidRPr="001303FC">
        <w:rPr>
          <w:rFonts w:ascii="Times New Roman" w:hAnsi="Times New Roman" w:cs="Times New Roman"/>
          <w:sz w:val="24"/>
          <w:szCs w:val="24"/>
          <w:lang w:val="en-GB"/>
        </w:rPr>
        <w:t>GGM</w:t>
      </w:r>
      <w:r w:rsidR="0075677F" w:rsidRPr="001303FC">
        <w:rPr>
          <w:rFonts w:ascii="Times New Roman" w:hAnsi="Times New Roman" w:cs="Times New Roman"/>
          <w:sz w:val="24"/>
          <w:szCs w:val="24"/>
          <w:lang w:val="en-GB"/>
        </w:rPr>
        <w:t>)</w:t>
      </w:r>
      <w:r w:rsidRPr="001303FC">
        <w:rPr>
          <w:rFonts w:ascii="Times New Roman" w:hAnsi="Times New Roman" w:cs="Times New Roman"/>
          <w:sz w:val="24"/>
          <w:szCs w:val="24"/>
          <w:lang w:val="en-GB"/>
        </w:rPr>
        <w:t xml:space="preserve">. This </w:t>
      </w:r>
      <w:r w:rsidR="00987882" w:rsidRPr="001303FC">
        <w:rPr>
          <w:rFonts w:ascii="Times New Roman" w:hAnsi="Times New Roman" w:cs="Times New Roman"/>
          <w:sz w:val="24"/>
          <w:szCs w:val="24"/>
          <w:lang w:val="en-GB"/>
        </w:rPr>
        <w:t>paper</w:t>
      </w:r>
      <w:r w:rsidRPr="001303FC">
        <w:rPr>
          <w:rFonts w:ascii="Times New Roman" w:hAnsi="Times New Roman" w:cs="Times New Roman"/>
          <w:sz w:val="24"/>
          <w:szCs w:val="24"/>
          <w:lang w:val="en-GB"/>
        </w:rPr>
        <w:t xml:space="preserve"> established the geoid of Federal Polytechnic Ado </w:t>
      </w:r>
      <w:proofErr w:type="spellStart"/>
      <w:r w:rsidRPr="001303FC">
        <w:rPr>
          <w:rFonts w:ascii="Times New Roman" w:hAnsi="Times New Roman" w:cs="Times New Roman"/>
          <w:sz w:val="24"/>
          <w:szCs w:val="24"/>
          <w:lang w:val="en-GB"/>
        </w:rPr>
        <w:t>Ekiti</w:t>
      </w:r>
      <w:proofErr w:type="spellEnd"/>
      <w:r w:rsidRPr="001303FC">
        <w:rPr>
          <w:rFonts w:ascii="Times New Roman" w:hAnsi="Times New Roman" w:cs="Times New Roman"/>
          <w:sz w:val="24"/>
          <w:szCs w:val="24"/>
          <w:lang w:val="en-GB"/>
        </w:rPr>
        <w:t>.</w:t>
      </w:r>
      <w:r w:rsidR="0075677F" w:rsidRPr="001303FC">
        <w:rPr>
          <w:rFonts w:ascii="Times New Roman" w:hAnsi="Times New Roman" w:cs="Times New Roman"/>
          <w:i/>
          <w:iCs/>
          <w:color w:val="FF0000"/>
          <w:sz w:val="24"/>
          <w:szCs w:val="24"/>
          <w:lang w:val="en-GB"/>
        </w:rPr>
        <w:t xml:space="preserve"> </w:t>
      </w:r>
      <w:r w:rsidR="0075677F" w:rsidRPr="001303FC">
        <w:rPr>
          <w:rFonts w:ascii="Times New Roman" w:hAnsi="Times New Roman" w:cs="Times New Roman"/>
          <w:i/>
          <w:iCs/>
          <w:sz w:val="24"/>
          <w:szCs w:val="24"/>
          <w:lang w:val="en-GB"/>
        </w:rPr>
        <w:t xml:space="preserve">Geoid has not been determined in the Federal Polytechnic and </w:t>
      </w:r>
      <w:proofErr w:type="spellStart"/>
      <w:proofErr w:type="gramStart"/>
      <w:r w:rsidR="0075677F" w:rsidRPr="001303FC">
        <w:rPr>
          <w:rFonts w:ascii="Times New Roman" w:hAnsi="Times New Roman" w:cs="Times New Roman"/>
          <w:i/>
          <w:iCs/>
          <w:sz w:val="24"/>
          <w:szCs w:val="24"/>
          <w:lang w:val="en-GB"/>
        </w:rPr>
        <w:t>it’s</w:t>
      </w:r>
      <w:proofErr w:type="spellEnd"/>
      <w:proofErr w:type="gramEnd"/>
      <w:r w:rsidR="0075677F" w:rsidRPr="001303FC">
        <w:rPr>
          <w:rFonts w:ascii="Times New Roman" w:hAnsi="Times New Roman" w:cs="Times New Roman"/>
          <w:i/>
          <w:iCs/>
          <w:sz w:val="24"/>
          <w:szCs w:val="24"/>
          <w:lang w:val="en-GB"/>
        </w:rPr>
        <w:t xml:space="preserve"> environs. It is required to convert ellipsoidal heights to orthometric height. </w:t>
      </w:r>
      <w:r w:rsidRPr="001303FC">
        <w:rPr>
          <w:rFonts w:ascii="Times New Roman" w:hAnsi="Times New Roman" w:cs="Times New Roman"/>
          <w:sz w:val="24"/>
          <w:szCs w:val="24"/>
          <w:lang w:val="en-GB"/>
        </w:rPr>
        <w:t>Users of height naturally prefer a precise orthometric height system.</w:t>
      </w:r>
      <w:r w:rsidR="0075677F" w:rsidRPr="001303FC">
        <w:rPr>
          <w:rFonts w:ascii="Times New Roman" w:hAnsi="Times New Roman" w:cs="Times New Roman"/>
          <w:i/>
          <w:iCs/>
          <w:sz w:val="24"/>
          <w:szCs w:val="24"/>
          <w:lang w:val="en-GB"/>
        </w:rPr>
        <w:t xml:space="preserve"> This paper established the geoid</w:t>
      </w:r>
      <w:r w:rsidRPr="001303FC">
        <w:rPr>
          <w:rFonts w:ascii="Times New Roman" w:hAnsi="Times New Roman" w:cs="Times New Roman"/>
          <w:sz w:val="24"/>
          <w:szCs w:val="24"/>
          <w:lang w:val="en-GB"/>
        </w:rPr>
        <w:t xml:space="preserve"> </w:t>
      </w:r>
      <w:r w:rsidR="0075677F" w:rsidRPr="001303FC">
        <w:rPr>
          <w:rFonts w:ascii="Times New Roman" w:hAnsi="Times New Roman" w:cs="Times New Roman"/>
          <w:sz w:val="24"/>
          <w:szCs w:val="24"/>
          <w:lang w:val="en-GB"/>
        </w:rPr>
        <w:t>u</w:t>
      </w:r>
      <w:r w:rsidRPr="001303FC">
        <w:rPr>
          <w:rFonts w:ascii="Times New Roman" w:hAnsi="Times New Roman" w:cs="Times New Roman"/>
          <w:sz w:val="24"/>
          <w:szCs w:val="24"/>
          <w:lang w:val="en-GB"/>
        </w:rPr>
        <w:t xml:space="preserve">sing </w:t>
      </w:r>
      <w:proofErr w:type="spellStart"/>
      <w:r w:rsidR="00987882" w:rsidRPr="001303FC">
        <w:rPr>
          <w:rFonts w:ascii="Times New Roman" w:hAnsi="Times New Roman" w:cs="Times New Roman"/>
          <w:sz w:val="24"/>
          <w:szCs w:val="24"/>
          <w:lang w:val="en-GB"/>
        </w:rPr>
        <w:t>U</w:t>
      </w:r>
      <w:r w:rsidRPr="001303FC">
        <w:rPr>
          <w:rFonts w:ascii="Times New Roman" w:hAnsi="Times New Roman" w:cs="Times New Roman"/>
          <w:sz w:val="24"/>
          <w:szCs w:val="24"/>
          <w:lang w:val="en-GB"/>
        </w:rPr>
        <w:t>nistrong</w:t>
      </w:r>
      <w:proofErr w:type="spellEnd"/>
      <w:r w:rsidRPr="001303FC">
        <w:rPr>
          <w:rFonts w:ascii="Times New Roman" w:hAnsi="Times New Roman" w:cs="Times New Roman"/>
          <w:sz w:val="24"/>
          <w:szCs w:val="24"/>
          <w:lang w:val="en-GB"/>
        </w:rPr>
        <w:t xml:space="preserve"> differential GPS in static mode and spirit level in closed loop for the observations, respectively, GPS and spirit levelling</w:t>
      </w:r>
      <w:r w:rsidR="00613236" w:rsidRPr="001303FC">
        <w:rPr>
          <w:rFonts w:ascii="Times New Roman" w:hAnsi="Times New Roman" w:cs="Times New Roman"/>
          <w:i/>
          <w:iCs/>
          <w:color w:val="FF0000"/>
          <w:sz w:val="24"/>
          <w:szCs w:val="24"/>
          <w:lang w:val="en-GB"/>
        </w:rPr>
        <w:t xml:space="preserve"> </w:t>
      </w:r>
      <w:r w:rsidR="00613236" w:rsidRPr="001303FC">
        <w:rPr>
          <w:rFonts w:ascii="Times New Roman" w:hAnsi="Times New Roman" w:cs="Times New Roman"/>
          <w:i/>
          <w:iCs/>
          <w:sz w:val="24"/>
          <w:szCs w:val="24"/>
          <w:lang w:val="en-GB"/>
        </w:rPr>
        <w:t>observations with application of orthometric corrections</w:t>
      </w:r>
      <w:r w:rsidRPr="001303FC">
        <w:rPr>
          <w:rFonts w:ascii="Times New Roman" w:hAnsi="Times New Roman" w:cs="Times New Roman"/>
          <w:sz w:val="24"/>
          <w:szCs w:val="24"/>
          <w:lang w:val="en-GB"/>
        </w:rPr>
        <w:t xml:space="preserve"> </w:t>
      </w:r>
      <w:r w:rsidR="00613236" w:rsidRPr="001303FC">
        <w:rPr>
          <w:rFonts w:ascii="Times New Roman" w:hAnsi="Times New Roman" w:cs="Times New Roman"/>
          <w:sz w:val="24"/>
          <w:szCs w:val="24"/>
          <w:lang w:val="en-GB"/>
        </w:rPr>
        <w:t>o</w:t>
      </w:r>
      <w:r w:rsidR="00987882" w:rsidRPr="001303FC">
        <w:rPr>
          <w:rFonts w:ascii="Times New Roman" w:hAnsi="Times New Roman" w:cs="Times New Roman"/>
          <w:sz w:val="24"/>
          <w:szCs w:val="24"/>
          <w:lang w:val="en-GB"/>
        </w:rPr>
        <w:t>n t</w:t>
      </w:r>
      <w:r w:rsidRPr="001303FC">
        <w:rPr>
          <w:rFonts w:ascii="Times New Roman" w:hAnsi="Times New Roman" w:cs="Times New Roman"/>
          <w:sz w:val="24"/>
          <w:szCs w:val="24"/>
          <w:lang w:val="en-GB"/>
        </w:rPr>
        <w:t>he same thirty stations' EGM 2020 and 2021</w:t>
      </w:r>
      <w:r w:rsidR="00613236" w:rsidRPr="001303FC">
        <w:rPr>
          <w:rFonts w:ascii="Times New Roman" w:hAnsi="Times New Roman" w:cs="Times New Roman"/>
          <w:sz w:val="24"/>
          <w:szCs w:val="24"/>
          <w:lang w:val="en-GB"/>
        </w:rPr>
        <w:t xml:space="preserve"> data</w:t>
      </w:r>
      <w:r w:rsidRPr="001303FC">
        <w:rPr>
          <w:rFonts w:ascii="Times New Roman" w:hAnsi="Times New Roman" w:cs="Times New Roman"/>
          <w:sz w:val="24"/>
          <w:szCs w:val="24"/>
          <w:lang w:val="en-GB"/>
        </w:rPr>
        <w:t xml:space="preserve"> w</w:t>
      </w:r>
      <w:r w:rsidR="00613236" w:rsidRPr="001303FC">
        <w:rPr>
          <w:rFonts w:ascii="Times New Roman" w:hAnsi="Times New Roman" w:cs="Times New Roman"/>
          <w:sz w:val="24"/>
          <w:szCs w:val="24"/>
          <w:lang w:val="en-GB"/>
        </w:rPr>
        <w:t>ere</w:t>
      </w:r>
      <w:r w:rsidRPr="001303FC">
        <w:rPr>
          <w:rFonts w:ascii="Times New Roman" w:hAnsi="Times New Roman" w:cs="Times New Roman"/>
          <w:sz w:val="24"/>
          <w:szCs w:val="24"/>
          <w:lang w:val="en-GB"/>
        </w:rPr>
        <w:t xml:space="preserve"> downloaded. Geoidal undulation was computed using the processed data, and a geoidal map was created. The ellipsoidal heights, equivalent orthometric heights, and geoidal heights of the stations are the findings of this investigation. </w:t>
      </w:r>
      <w:r w:rsidR="00D779D3" w:rsidRPr="001303FC">
        <w:rPr>
          <w:rFonts w:ascii="Times New Roman" w:hAnsi="Times New Roman" w:cs="Times New Roman"/>
          <w:sz w:val="24"/>
          <w:szCs w:val="24"/>
          <w:lang w:val="en-GB"/>
        </w:rPr>
        <w:t xml:space="preserve">The </w:t>
      </w:r>
      <w:r w:rsidR="00D779D3" w:rsidRPr="001303FC">
        <w:rPr>
          <w:rFonts w:ascii="Times New Roman" w:hAnsi="Times New Roman" w:cs="Times New Roman"/>
          <w:sz w:val="24"/>
          <w:szCs w:val="24"/>
        </w:rPr>
        <w:t xml:space="preserve">descriptive statistics analysis </w:t>
      </w:r>
      <w:r w:rsidR="00E56C45" w:rsidRPr="001303FC">
        <w:rPr>
          <w:rFonts w:ascii="Times New Roman" w:hAnsi="Times New Roman" w:cs="Times New Roman"/>
          <w:sz w:val="24"/>
          <w:szCs w:val="24"/>
        </w:rPr>
        <w:t>describes</w:t>
      </w:r>
      <w:r w:rsidR="00D779D3" w:rsidRPr="001303FC">
        <w:rPr>
          <w:rFonts w:ascii="Times New Roman" w:hAnsi="Times New Roman" w:cs="Times New Roman"/>
          <w:sz w:val="24"/>
          <w:szCs w:val="24"/>
        </w:rPr>
        <w:t xml:space="preserve"> geoid heights from three sources using the mean, median, skewness, kurtosis, standard deviation, variance.  It was observed, that the</w:t>
      </w:r>
      <w:r w:rsidR="00E56C45" w:rsidRPr="001303FC">
        <w:rPr>
          <w:rFonts w:ascii="Times New Roman" w:hAnsi="Times New Roman" w:cs="Times New Roman"/>
          <w:sz w:val="24"/>
          <w:szCs w:val="24"/>
        </w:rPr>
        <w:t xml:space="preserve"> results from EGM 2020 </w:t>
      </w:r>
      <w:r w:rsidR="00987882" w:rsidRPr="001303FC">
        <w:rPr>
          <w:rFonts w:ascii="Times New Roman" w:hAnsi="Times New Roman" w:cs="Times New Roman"/>
          <w:sz w:val="24"/>
          <w:szCs w:val="24"/>
        </w:rPr>
        <w:t>and</w:t>
      </w:r>
      <w:r w:rsidR="00E56C45" w:rsidRPr="001303FC">
        <w:rPr>
          <w:rFonts w:ascii="Times New Roman" w:hAnsi="Times New Roman" w:cs="Times New Roman"/>
          <w:sz w:val="24"/>
          <w:szCs w:val="24"/>
        </w:rPr>
        <w:t xml:space="preserve"> 2021</w:t>
      </w:r>
      <w:r w:rsidR="00D779D3" w:rsidRPr="001303FC">
        <w:rPr>
          <w:rFonts w:ascii="Times New Roman" w:hAnsi="Times New Roman" w:cs="Times New Roman"/>
          <w:sz w:val="24"/>
          <w:szCs w:val="24"/>
        </w:rPr>
        <w:t xml:space="preserve"> have similar means</w:t>
      </w:r>
      <w:r w:rsidR="007E2D00" w:rsidRPr="001303FC">
        <w:rPr>
          <w:rFonts w:ascii="Times New Roman" w:hAnsi="Times New Roman" w:cs="Times New Roman"/>
          <w:sz w:val="24"/>
          <w:szCs w:val="24"/>
        </w:rPr>
        <w:t xml:space="preserve"> at 95% confidence interval of </w:t>
      </w:r>
      <w:r w:rsidR="00D779D3" w:rsidRPr="001303FC">
        <w:rPr>
          <w:rFonts w:ascii="Times New Roman" w:hAnsi="Times New Roman" w:cs="Times New Roman"/>
          <w:color w:val="010205"/>
          <w:sz w:val="24"/>
          <w:szCs w:val="24"/>
        </w:rPr>
        <w:t>25.6147</w:t>
      </w:r>
      <w:r w:rsidR="007E2D00" w:rsidRPr="001303FC">
        <w:rPr>
          <w:rFonts w:ascii="Times New Roman" w:hAnsi="Times New Roman" w:cs="Times New Roman"/>
          <w:color w:val="010205"/>
          <w:sz w:val="24"/>
          <w:szCs w:val="24"/>
        </w:rPr>
        <w:t xml:space="preserve">, </w:t>
      </w:r>
      <w:r w:rsidR="00D779D3" w:rsidRPr="001303FC">
        <w:rPr>
          <w:rFonts w:ascii="Times New Roman" w:hAnsi="Times New Roman" w:cs="Times New Roman"/>
          <w:color w:val="010205"/>
          <w:sz w:val="24"/>
          <w:szCs w:val="24"/>
        </w:rPr>
        <w:t>25.6214</w:t>
      </w:r>
      <w:r w:rsidR="00987882" w:rsidRPr="001303FC">
        <w:rPr>
          <w:rFonts w:ascii="Times New Roman" w:hAnsi="Times New Roman" w:cs="Times New Roman"/>
          <w:color w:val="010205"/>
          <w:sz w:val="24"/>
          <w:szCs w:val="24"/>
        </w:rPr>
        <w:t xml:space="preserve"> and 25.5190 ,25.5250</w:t>
      </w:r>
      <w:r w:rsidR="00D779D3" w:rsidRPr="001303FC">
        <w:rPr>
          <w:rFonts w:ascii="Times New Roman" w:hAnsi="Times New Roman" w:cs="Times New Roman"/>
          <w:color w:val="010205"/>
          <w:sz w:val="24"/>
          <w:szCs w:val="24"/>
        </w:rPr>
        <w:t xml:space="preserve"> at lower and upper bound respectively</w:t>
      </w:r>
      <w:r w:rsidR="007E2D00" w:rsidRPr="001303FC">
        <w:rPr>
          <w:rFonts w:ascii="Times New Roman" w:hAnsi="Times New Roman" w:cs="Times New Roman"/>
          <w:color w:val="010205"/>
          <w:sz w:val="24"/>
          <w:szCs w:val="24"/>
        </w:rPr>
        <w:t>,</w:t>
      </w:r>
      <w:r w:rsidR="00D779D3" w:rsidRPr="001303FC">
        <w:rPr>
          <w:rFonts w:ascii="Times New Roman" w:hAnsi="Times New Roman" w:cs="Times New Roman"/>
          <w:color w:val="010205"/>
          <w:sz w:val="24"/>
          <w:szCs w:val="24"/>
        </w:rPr>
        <w:t xml:space="preserve"> </w:t>
      </w:r>
      <w:r w:rsidR="00D779D3" w:rsidRPr="001303FC">
        <w:rPr>
          <w:rFonts w:ascii="Times New Roman" w:hAnsi="Times New Roman" w:cs="Times New Roman"/>
          <w:sz w:val="24"/>
          <w:szCs w:val="24"/>
        </w:rPr>
        <w:t xml:space="preserve">while the </w:t>
      </w:r>
      <w:r w:rsidR="00E56C45" w:rsidRPr="001303FC">
        <w:rPr>
          <w:rFonts w:ascii="Times New Roman" w:hAnsi="Times New Roman" w:cs="Times New Roman"/>
          <w:sz w:val="24"/>
          <w:szCs w:val="24"/>
        </w:rPr>
        <w:t xml:space="preserve">Results from Geoidal Height </w:t>
      </w:r>
      <w:r w:rsidR="00D779D3" w:rsidRPr="001303FC">
        <w:rPr>
          <w:rFonts w:ascii="Times New Roman" w:hAnsi="Times New Roman" w:cs="Times New Roman"/>
          <w:sz w:val="24"/>
          <w:szCs w:val="24"/>
        </w:rPr>
        <w:t xml:space="preserve">has a </w:t>
      </w:r>
      <w:r w:rsidR="007E2D00" w:rsidRPr="001303FC">
        <w:rPr>
          <w:rFonts w:ascii="Times New Roman" w:hAnsi="Times New Roman" w:cs="Times New Roman"/>
          <w:sz w:val="24"/>
          <w:szCs w:val="24"/>
        </w:rPr>
        <w:t>mean of 20.2153</w:t>
      </w:r>
      <w:r w:rsidR="00987882" w:rsidRPr="001303FC">
        <w:rPr>
          <w:rFonts w:ascii="Times New Roman" w:hAnsi="Times New Roman" w:cs="Times New Roman"/>
          <w:sz w:val="24"/>
          <w:szCs w:val="24"/>
        </w:rPr>
        <w:t xml:space="preserve"> and</w:t>
      </w:r>
      <w:r w:rsidR="007E2D00" w:rsidRPr="001303FC">
        <w:rPr>
          <w:rFonts w:ascii="Times New Roman" w:hAnsi="Times New Roman" w:cs="Times New Roman"/>
          <w:sz w:val="24"/>
          <w:szCs w:val="24"/>
        </w:rPr>
        <w:t xml:space="preserve"> 20</w:t>
      </w:r>
      <w:r w:rsidR="00D779D3" w:rsidRPr="001303FC">
        <w:rPr>
          <w:rFonts w:ascii="Times New Roman" w:hAnsi="Times New Roman" w:cs="Times New Roman"/>
          <w:sz w:val="24"/>
          <w:szCs w:val="24"/>
        </w:rPr>
        <w:t>.</w:t>
      </w:r>
      <w:r w:rsidR="007E2D00" w:rsidRPr="001303FC">
        <w:rPr>
          <w:rFonts w:ascii="Times New Roman" w:hAnsi="Times New Roman" w:cs="Times New Roman"/>
          <w:sz w:val="24"/>
          <w:szCs w:val="24"/>
        </w:rPr>
        <w:t xml:space="preserve">7991 at lower and upper bound. </w:t>
      </w:r>
      <w:r w:rsidR="00D779D3" w:rsidRPr="001303FC">
        <w:rPr>
          <w:rFonts w:ascii="Times New Roman" w:hAnsi="Times New Roman" w:cs="Times New Roman"/>
          <w:sz w:val="24"/>
          <w:szCs w:val="24"/>
        </w:rPr>
        <w:t xml:space="preserve"> The skewness values point to the normality of the datasets, while kurtosis explains their </w:t>
      </w:r>
      <w:proofErr w:type="spellStart"/>
      <w:r w:rsidR="00D779D3" w:rsidRPr="001303FC">
        <w:rPr>
          <w:rFonts w:ascii="Times New Roman" w:hAnsi="Times New Roman" w:cs="Times New Roman"/>
          <w:sz w:val="24"/>
          <w:szCs w:val="24"/>
        </w:rPr>
        <w:t>peakedness</w:t>
      </w:r>
      <w:proofErr w:type="spellEnd"/>
      <w:r w:rsidR="00D779D3" w:rsidRPr="001303FC">
        <w:rPr>
          <w:rFonts w:ascii="Times New Roman" w:hAnsi="Times New Roman" w:cs="Times New Roman"/>
          <w:sz w:val="24"/>
          <w:szCs w:val="24"/>
        </w:rPr>
        <w:t>. The standard deviations and variances describe the variations or dispersions in the data points.</w:t>
      </w:r>
      <w:r w:rsidR="00E56C45" w:rsidRPr="001303FC">
        <w:rPr>
          <w:rFonts w:ascii="Times New Roman" w:hAnsi="Times New Roman" w:cs="Times New Roman"/>
          <w:sz w:val="24"/>
          <w:szCs w:val="24"/>
        </w:rPr>
        <w:t xml:space="preserve"> </w:t>
      </w:r>
      <w:r w:rsidRPr="001303FC">
        <w:rPr>
          <w:rFonts w:ascii="Times New Roman" w:hAnsi="Times New Roman" w:cs="Times New Roman"/>
          <w:sz w:val="24"/>
          <w:szCs w:val="24"/>
          <w:lang w:val="en-GB"/>
        </w:rPr>
        <w:t>This research suggests using it to make important choices about the geophysical and infrastructure development of the region.</w:t>
      </w:r>
    </w:p>
    <w:p w:rsidR="00E56C45" w:rsidRPr="001303FC" w:rsidRDefault="00E56C45" w:rsidP="00E56C45">
      <w:pPr>
        <w:spacing w:line="400" w:lineRule="atLeast"/>
        <w:rPr>
          <w:rFonts w:ascii="Times New Roman" w:hAnsi="Times New Roman" w:cs="Times New Roman"/>
          <w:sz w:val="24"/>
          <w:szCs w:val="24"/>
          <w:lang w:val="en-GB"/>
        </w:rPr>
      </w:pPr>
      <w:r w:rsidRPr="001303FC">
        <w:rPr>
          <w:rFonts w:ascii="Times New Roman" w:hAnsi="Times New Roman" w:cs="Times New Roman"/>
          <w:sz w:val="24"/>
          <w:szCs w:val="24"/>
          <w:lang w:val="en-GB"/>
        </w:rPr>
        <w:t xml:space="preserve">Keywords: </w:t>
      </w:r>
      <w:r w:rsidR="001303FC">
        <w:rPr>
          <w:rFonts w:ascii="Times New Roman" w:hAnsi="Times New Roman" w:cs="Times New Roman"/>
          <w:sz w:val="24"/>
          <w:szCs w:val="24"/>
          <w:lang w:val="en-GB"/>
        </w:rPr>
        <w:t xml:space="preserve">Height, </w:t>
      </w:r>
      <w:r w:rsidRPr="001303FC">
        <w:rPr>
          <w:rFonts w:ascii="Times New Roman" w:hAnsi="Times New Roman" w:cs="Times New Roman"/>
          <w:sz w:val="24"/>
          <w:szCs w:val="24"/>
          <w:lang w:val="en-GB"/>
        </w:rPr>
        <w:t xml:space="preserve">Geoid, </w:t>
      </w:r>
      <w:r w:rsidR="00987882" w:rsidRPr="001303FC">
        <w:rPr>
          <w:rFonts w:ascii="Times New Roman" w:hAnsi="Times New Roman" w:cs="Times New Roman"/>
          <w:sz w:val="24"/>
          <w:szCs w:val="24"/>
          <w:lang w:val="en-GB"/>
        </w:rPr>
        <w:t xml:space="preserve">Orthometric, Ellipsoidal, </w:t>
      </w:r>
      <w:r w:rsidR="006A4628" w:rsidRPr="001303FC">
        <w:rPr>
          <w:rFonts w:ascii="Times New Roman" w:hAnsi="Times New Roman" w:cs="Times New Roman"/>
          <w:sz w:val="24"/>
          <w:szCs w:val="24"/>
          <w:lang w:val="en-GB"/>
        </w:rPr>
        <w:t>Geoidal height</w:t>
      </w:r>
    </w:p>
    <w:p w:rsidR="00A04F0F" w:rsidRDefault="00A04F0F" w:rsidP="006A4628">
      <w:pPr>
        <w:spacing w:line="400" w:lineRule="atLeast"/>
        <w:rPr>
          <w:rFonts w:ascii="Times New Roman" w:hAnsi="Times New Roman" w:cs="Times New Roman"/>
          <w:sz w:val="24"/>
          <w:szCs w:val="24"/>
          <w:lang w:val="en-GB"/>
        </w:rPr>
      </w:pPr>
    </w:p>
    <w:p w:rsidR="00745663" w:rsidRDefault="00745663" w:rsidP="006A4628">
      <w:pPr>
        <w:spacing w:line="400" w:lineRule="atLeast"/>
        <w:rPr>
          <w:rFonts w:ascii="Times New Roman" w:hAnsi="Times New Roman" w:cs="Times New Roman"/>
          <w:sz w:val="24"/>
          <w:szCs w:val="24"/>
          <w:lang w:val="en-GB"/>
        </w:rPr>
      </w:pPr>
    </w:p>
    <w:p w:rsidR="00E56C45" w:rsidRPr="00745663" w:rsidRDefault="00E56C45" w:rsidP="006A4628">
      <w:pPr>
        <w:pStyle w:val="ListParagraph"/>
        <w:numPr>
          <w:ilvl w:val="0"/>
          <w:numId w:val="2"/>
        </w:numPr>
        <w:spacing w:line="400" w:lineRule="atLeast"/>
        <w:rPr>
          <w:rFonts w:ascii="Times New Roman" w:hAnsi="Times New Roman" w:cs="Times New Roman"/>
          <w:sz w:val="24"/>
          <w:szCs w:val="24"/>
          <w:lang w:val="en-GB"/>
        </w:rPr>
      </w:pPr>
      <w:r w:rsidRPr="00745663">
        <w:rPr>
          <w:rFonts w:ascii="Times New Roman" w:hAnsi="Times New Roman" w:cs="Times New Roman"/>
          <w:sz w:val="24"/>
          <w:szCs w:val="24"/>
          <w:lang w:val="en-GB"/>
        </w:rPr>
        <w:lastRenderedPageBreak/>
        <w:t>INTRODUCTION</w:t>
      </w:r>
    </w:p>
    <w:p w:rsidR="00C55F99" w:rsidRDefault="00B060B7" w:rsidP="00C55F99">
      <w:pPr>
        <w:spacing w:line="400" w:lineRule="atLeast"/>
        <w:rPr>
          <w:rFonts w:ascii="Times New Roman" w:hAnsi="Times New Roman" w:cs="Times New Roman"/>
          <w:sz w:val="24"/>
          <w:szCs w:val="24"/>
        </w:rPr>
      </w:pPr>
      <w:r w:rsidRPr="00745663">
        <w:rPr>
          <w:rFonts w:ascii="Times New Roman" w:hAnsi="Times New Roman" w:cs="Times New Roman"/>
          <w:sz w:val="24"/>
          <w:szCs w:val="24"/>
        </w:rPr>
        <w:t>An essential element in determining the position</w:t>
      </w:r>
      <w:r w:rsidR="000A366E" w:rsidRPr="00745663">
        <w:rPr>
          <w:rFonts w:ascii="Times New Roman" w:hAnsi="Times New Roman" w:cs="Times New Roman"/>
          <w:sz w:val="24"/>
          <w:szCs w:val="24"/>
        </w:rPr>
        <w:t xml:space="preserve"> of any point is its height. </w:t>
      </w:r>
      <w:r w:rsidR="001D3A44" w:rsidRPr="00745663">
        <w:rPr>
          <w:rFonts w:ascii="Times New Roman" w:hAnsi="Times New Roman" w:cs="Times New Roman"/>
          <w:sz w:val="24"/>
          <w:szCs w:val="24"/>
        </w:rPr>
        <w:t>Depending on the reference surface and the process used to determine it, various height systems have been employed</w:t>
      </w:r>
      <w:r w:rsidR="000A366E" w:rsidRPr="00745663">
        <w:rPr>
          <w:rFonts w:ascii="Times New Roman" w:hAnsi="Times New Roman" w:cs="Times New Roman"/>
          <w:sz w:val="24"/>
          <w:szCs w:val="24"/>
        </w:rPr>
        <w:t>.</w:t>
      </w:r>
      <w:r w:rsidR="00A95F5B" w:rsidRPr="00745663">
        <w:rPr>
          <w:sz w:val="24"/>
          <w:szCs w:val="24"/>
        </w:rPr>
        <w:t xml:space="preserve"> </w:t>
      </w:r>
      <w:r w:rsidR="00A95F5B" w:rsidRPr="00745663">
        <w:rPr>
          <w:rFonts w:ascii="Times New Roman" w:hAnsi="Times New Roman" w:cs="Times New Roman"/>
          <w:sz w:val="24"/>
          <w:szCs w:val="24"/>
        </w:rPr>
        <w:t>Because of their geocentric and physical significance, orthometric heights, that are measured above mean sea level, are ext</w:t>
      </w:r>
      <w:r w:rsidR="00E66BBC" w:rsidRPr="00745663">
        <w:rPr>
          <w:rFonts w:ascii="Times New Roman" w:hAnsi="Times New Roman" w:cs="Times New Roman"/>
          <w:sz w:val="24"/>
          <w:szCs w:val="24"/>
        </w:rPr>
        <w:t>remely significant practically.</w:t>
      </w:r>
      <w:r w:rsidR="000A366E" w:rsidRPr="00745663">
        <w:rPr>
          <w:rFonts w:ascii="Times New Roman" w:hAnsi="Times New Roman" w:cs="Times New Roman"/>
          <w:sz w:val="24"/>
          <w:szCs w:val="24"/>
        </w:rPr>
        <w:t xml:space="preserve"> </w:t>
      </w:r>
      <w:r w:rsidR="00A95F5B" w:rsidRPr="00745663">
        <w:rPr>
          <w:rFonts w:ascii="Times New Roman" w:hAnsi="Times New Roman" w:cs="Times New Roman"/>
          <w:sz w:val="24"/>
          <w:szCs w:val="24"/>
        </w:rPr>
        <w:t xml:space="preserve">Orthometric heights are often calculated using gravity measurements and spirit leveling. </w:t>
      </w:r>
      <w:r w:rsidR="000A366E" w:rsidRPr="00745663">
        <w:rPr>
          <w:rFonts w:ascii="Times New Roman" w:hAnsi="Times New Roman" w:cs="Times New Roman"/>
          <w:sz w:val="24"/>
          <w:szCs w:val="24"/>
        </w:rPr>
        <w:t>(</w:t>
      </w:r>
      <w:proofErr w:type="spellStart"/>
      <w:r w:rsidR="000A366E" w:rsidRPr="00745663">
        <w:rPr>
          <w:rFonts w:ascii="Times New Roman" w:hAnsi="Times New Roman" w:cs="Times New Roman"/>
          <w:sz w:val="24"/>
          <w:szCs w:val="24"/>
        </w:rPr>
        <w:t>Moka</w:t>
      </w:r>
      <w:proofErr w:type="spellEnd"/>
      <w:r w:rsidR="000A366E" w:rsidRPr="00745663">
        <w:rPr>
          <w:rFonts w:ascii="Times New Roman" w:hAnsi="Times New Roman" w:cs="Times New Roman"/>
          <w:sz w:val="24"/>
          <w:szCs w:val="24"/>
        </w:rPr>
        <w:t xml:space="preserve">, 2011, Tata &amp; Ono, 2018). </w:t>
      </w:r>
      <w:r w:rsidR="00A95F5B" w:rsidRPr="00745663">
        <w:rPr>
          <w:rFonts w:ascii="Times New Roman" w:hAnsi="Times New Roman" w:cs="Times New Roman"/>
          <w:sz w:val="24"/>
          <w:szCs w:val="24"/>
        </w:rPr>
        <w:t>The geoid, which ignores oceanographic influences like salinity, pressure, and temperature fluctuations, is the equipotential surface of the Earth's gravity field that most nearly coincides with MSL in the open waters.</w:t>
      </w:r>
      <w:r w:rsidR="000A366E" w:rsidRPr="00745663">
        <w:rPr>
          <w:rFonts w:ascii="Times New Roman" w:hAnsi="Times New Roman" w:cs="Times New Roman"/>
          <w:sz w:val="24"/>
          <w:szCs w:val="24"/>
        </w:rPr>
        <w:t xml:space="preserve">  (</w:t>
      </w:r>
      <w:proofErr w:type="spellStart"/>
      <w:r w:rsidR="000A366E" w:rsidRPr="00745663">
        <w:rPr>
          <w:rFonts w:ascii="Times New Roman" w:hAnsi="Times New Roman" w:cs="Times New Roman"/>
          <w:sz w:val="24"/>
          <w:szCs w:val="24"/>
        </w:rPr>
        <w:t>Vanicek</w:t>
      </w:r>
      <w:proofErr w:type="spellEnd"/>
      <w:r w:rsidR="000A366E" w:rsidRPr="00745663">
        <w:rPr>
          <w:rFonts w:ascii="Times New Roman" w:hAnsi="Times New Roman" w:cs="Times New Roman"/>
          <w:sz w:val="24"/>
          <w:szCs w:val="24"/>
        </w:rPr>
        <w:t xml:space="preserve"> &amp; Christou, 1994).</w:t>
      </w:r>
      <w:r w:rsidR="002B385D" w:rsidRPr="00745663">
        <w:rPr>
          <w:sz w:val="24"/>
          <w:szCs w:val="24"/>
        </w:rPr>
        <w:t xml:space="preserve"> </w:t>
      </w:r>
      <w:r w:rsidR="002B385D" w:rsidRPr="00745663">
        <w:rPr>
          <w:rFonts w:ascii="Times New Roman" w:hAnsi="Times New Roman" w:cs="Times New Roman"/>
          <w:sz w:val="24"/>
          <w:szCs w:val="24"/>
        </w:rPr>
        <w:t xml:space="preserve">Geoid determination is one of the challenging tasks in geodesy study. </w:t>
      </w:r>
      <w:r w:rsidR="000A366E" w:rsidRPr="00745663">
        <w:rPr>
          <w:rFonts w:ascii="Times New Roman" w:hAnsi="Times New Roman" w:cs="Times New Roman"/>
          <w:sz w:val="24"/>
          <w:szCs w:val="24"/>
        </w:rPr>
        <w:t xml:space="preserve"> </w:t>
      </w:r>
      <w:r w:rsidR="000B72E6" w:rsidRPr="001B5B32">
        <w:rPr>
          <w:rFonts w:ascii="Times New Roman" w:hAnsi="Times New Roman" w:cs="Times New Roman"/>
          <w:iCs/>
          <w:sz w:val="24"/>
          <w:szCs w:val="24"/>
          <w:lang w:val="en-GB"/>
        </w:rPr>
        <w:t xml:space="preserve">Geoid has not been determined in the Federal Polytechnic and </w:t>
      </w:r>
      <w:proofErr w:type="spellStart"/>
      <w:proofErr w:type="gramStart"/>
      <w:r w:rsidR="000B72E6" w:rsidRPr="001B5B32">
        <w:rPr>
          <w:rFonts w:ascii="Times New Roman" w:hAnsi="Times New Roman" w:cs="Times New Roman"/>
          <w:iCs/>
          <w:sz w:val="24"/>
          <w:szCs w:val="24"/>
          <w:lang w:val="en-GB"/>
        </w:rPr>
        <w:t>it’s</w:t>
      </w:r>
      <w:proofErr w:type="spellEnd"/>
      <w:proofErr w:type="gramEnd"/>
      <w:r w:rsidR="000B72E6" w:rsidRPr="001B5B32">
        <w:rPr>
          <w:rFonts w:ascii="Times New Roman" w:hAnsi="Times New Roman" w:cs="Times New Roman"/>
          <w:iCs/>
          <w:sz w:val="24"/>
          <w:szCs w:val="24"/>
          <w:lang w:val="en-GB"/>
        </w:rPr>
        <w:t xml:space="preserve"> environs. </w:t>
      </w:r>
      <w:r w:rsidR="002B385D" w:rsidRPr="001B5B32">
        <w:rPr>
          <w:rFonts w:ascii="Times New Roman" w:hAnsi="Times New Roman" w:cs="Times New Roman"/>
          <w:iCs/>
          <w:sz w:val="24"/>
          <w:szCs w:val="24"/>
          <w:lang w:val="en-GB"/>
        </w:rPr>
        <w:t>Orthometric height must be created by converting ellipsoidal heights</w:t>
      </w:r>
      <w:r w:rsidR="000B72E6" w:rsidRPr="001B5B32">
        <w:rPr>
          <w:rFonts w:ascii="Times New Roman" w:hAnsi="Times New Roman" w:cs="Times New Roman"/>
          <w:iCs/>
          <w:sz w:val="24"/>
          <w:szCs w:val="24"/>
          <w:lang w:val="en-GB"/>
        </w:rPr>
        <w:t>.</w:t>
      </w:r>
      <w:r w:rsidR="0087035E" w:rsidRPr="001B5B32">
        <w:rPr>
          <w:sz w:val="24"/>
          <w:szCs w:val="24"/>
        </w:rPr>
        <w:t xml:space="preserve"> </w:t>
      </w:r>
      <w:r w:rsidR="0087035E" w:rsidRPr="001B5B32">
        <w:rPr>
          <w:rFonts w:ascii="Times New Roman" w:hAnsi="Times New Roman" w:cs="Times New Roman"/>
          <w:iCs/>
          <w:sz w:val="24"/>
          <w:szCs w:val="24"/>
          <w:lang w:val="en-GB"/>
        </w:rPr>
        <w:t>Despite the earth's overall undulations, the geoid surface is significantly smoother than the earth's natural</w:t>
      </w:r>
      <w:r w:rsidR="0087035E" w:rsidRPr="00745663">
        <w:rPr>
          <w:rFonts w:ascii="Times New Roman" w:hAnsi="Times New Roman" w:cs="Times New Roman"/>
          <w:i/>
          <w:iCs/>
          <w:sz w:val="24"/>
          <w:szCs w:val="24"/>
          <w:lang w:val="en-GB"/>
        </w:rPr>
        <w:t xml:space="preserve"> surface.</w:t>
      </w:r>
      <w:r w:rsidR="000B72E6" w:rsidRPr="00745663">
        <w:rPr>
          <w:rFonts w:ascii="Times New Roman" w:hAnsi="Times New Roman" w:cs="Times New Roman"/>
          <w:i/>
          <w:iCs/>
          <w:sz w:val="24"/>
          <w:szCs w:val="24"/>
          <w:lang w:val="en-GB"/>
        </w:rPr>
        <w:t xml:space="preserve"> </w:t>
      </w:r>
      <w:r w:rsidR="000B72E6" w:rsidRPr="00745663">
        <w:rPr>
          <w:rFonts w:ascii="Times New Roman" w:hAnsi="Times New Roman" w:cs="Times New Roman"/>
          <w:sz w:val="24"/>
          <w:szCs w:val="24"/>
        </w:rPr>
        <w:t xml:space="preserve"> </w:t>
      </w:r>
      <w:r w:rsidR="006A4628" w:rsidRPr="00745663">
        <w:rPr>
          <w:rFonts w:ascii="Times New Roman" w:hAnsi="Times New Roman" w:cs="Times New Roman"/>
          <w:sz w:val="24"/>
          <w:szCs w:val="24"/>
        </w:rPr>
        <w:t>(</w:t>
      </w:r>
      <w:proofErr w:type="spellStart"/>
      <w:r w:rsidR="006A4628" w:rsidRPr="00745663">
        <w:rPr>
          <w:rFonts w:ascii="Times New Roman" w:hAnsi="Times New Roman" w:cs="Times New Roman"/>
          <w:sz w:val="24"/>
          <w:szCs w:val="24"/>
        </w:rPr>
        <w:t>Aleem</w:t>
      </w:r>
      <w:proofErr w:type="spellEnd"/>
      <w:r w:rsidR="006A4628" w:rsidRPr="00745663">
        <w:rPr>
          <w:rFonts w:ascii="Times New Roman" w:hAnsi="Times New Roman" w:cs="Times New Roman"/>
          <w:sz w:val="24"/>
          <w:szCs w:val="24"/>
        </w:rPr>
        <w:t xml:space="preserve"> et al. 2016). </w:t>
      </w:r>
      <w:r w:rsidR="0087035E" w:rsidRPr="00745663">
        <w:rPr>
          <w:rFonts w:ascii="Times New Roman" w:hAnsi="Times New Roman" w:cs="Times New Roman"/>
          <w:sz w:val="24"/>
          <w:szCs w:val="24"/>
        </w:rPr>
        <w:t>Orthometric height determination plays a vital part in geodesy and has several applications in a variety of industries</w:t>
      </w:r>
      <w:r w:rsidR="000A366E" w:rsidRPr="00745663">
        <w:rPr>
          <w:rFonts w:ascii="Times New Roman" w:hAnsi="Times New Roman" w:cs="Times New Roman"/>
          <w:sz w:val="24"/>
          <w:szCs w:val="24"/>
        </w:rPr>
        <w:t>.</w:t>
      </w:r>
      <w:r w:rsidR="0087035E" w:rsidRPr="00745663">
        <w:rPr>
          <w:sz w:val="24"/>
          <w:szCs w:val="24"/>
        </w:rPr>
        <w:t xml:space="preserve"> </w:t>
      </w:r>
      <w:r w:rsidR="0087035E" w:rsidRPr="00745663">
        <w:rPr>
          <w:rFonts w:ascii="Times New Roman" w:hAnsi="Times New Roman" w:cs="Times New Roman"/>
          <w:sz w:val="24"/>
          <w:szCs w:val="24"/>
        </w:rPr>
        <w:t>Users of the GPS, who must convert GPS-derived ellipsoidal heights to orthometric heights, have primarily pushed the need for improved geoid models</w:t>
      </w:r>
      <w:r w:rsidR="000A366E" w:rsidRPr="00745663">
        <w:rPr>
          <w:rFonts w:ascii="Times New Roman" w:hAnsi="Times New Roman" w:cs="Times New Roman"/>
          <w:sz w:val="24"/>
          <w:szCs w:val="24"/>
        </w:rPr>
        <w:t xml:space="preserve"> (</w:t>
      </w:r>
      <w:proofErr w:type="spellStart"/>
      <w:r w:rsidR="000A366E" w:rsidRPr="00745663">
        <w:rPr>
          <w:rFonts w:ascii="Times New Roman" w:hAnsi="Times New Roman" w:cs="Times New Roman"/>
          <w:sz w:val="24"/>
          <w:szCs w:val="24"/>
        </w:rPr>
        <w:t>Engelis</w:t>
      </w:r>
      <w:proofErr w:type="spellEnd"/>
      <w:r w:rsidR="000A366E" w:rsidRPr="00745663">
        <w:rPr>
          <w:rFonts w:ascii="Times New Roman" w:hAnsi="Times New Roman" w:cs="Times New Roman"/>
          <w:sz w:val="24"/>
          <w:szCs w:val="24"/>
        </w:rPr>
        <w:t>, 1985)</w:t>
      </w:r>
      <w:r w:rsidR="001238CF" w:rsidRPr="00745663">
        <w:rPr>
          <w:rFonts w:ascii="Times New Roman" w:hAnsi="Times New Roman" w:cs="Times New Roman"/>
          <w:sz w:val="24"/>
          <w:szCs w:val="24"/>
        </w:rPr>
        <w:t xml:space="preserve"> in order to make them comparable with the current orthometric heights on the vertical datum</w:t>
      </w:r>
      <w:r w:rsidR="000A366E" w:rsidRPr="00745663">
        <w:rPr>
          <w:rFonts w:ascii="Times New Roman" w:hAnsi="Times New Roman" w:cs="Times New Roman"/>
          <w:sz w:val="24"/>
          <w:szCs w:val="24"/>
        </w:rPr>
        <w:t xml:space="preserve">. The majority of benchmarks in Ado </w:t>
      </w:r>
      <w:proofErr w:type="spellStart"/>
      <w:r w:rsidR="000A366E" w:rsidRPr="00745663">
        <w:rPr>
          <w:rFonts w:ascii="Times New Roman" w:hAnsi="Times New Roman" w:cs="Times New Roman"/>
          <w:sz w:val="24"/>
          <w:szCs w:val="24"/>
        </w:rPr>
        <w:t>Ekiti</w:t>
      </w:r>
      <w:proofErr w:type="spellEnd"/>
      <w:r w:rsidR="000A366E" w:rsidRPr="00745663">
        <w:rPr>
          <w:rFonts w:ascii="Times New Roman" w:hAnsi="Times New Roman" w:cs="Times New Roman"/>
          <w:sz w:val="24"/>
          <w:szCs w:val="24"/>
        </w:rPr>
        <w:t xml:space="preserve"> and its surroundings are ellipsoidal in height, which is not desirable because such height is known as inappropriate height because it has no relation</w:t>
      </w:r>
      <w:r w:rsidR="006A4628" w:rsidRPr="00745663">
        <w:rPr>
          <w:rFonts w:ascii="Times New Roman" w:hAnsi="Times New Roman" w:cs="Times New Roman"/>
          <w:sz w:val="24"/>
          <w:szCs w:val="24"/>
        </w:rPr>
        <w:t>ship with ocean (water Body</w:t>
      </w:r>
      <w:r w:rsidR="001B5B32">
        <w:rPr>
          <w:rFonts w:ascii="Times New Roman" w:hAnsi="Times New Roman" w:cs="Times New Roman"/>
          <w:sz w:val="24"/>
          <w:szCs w:val="24"/>
        </w:rPr>
        <w:t xml:space="preserve">) </w:t>
      </w:r>
      <w:r w:rsidR="001B5B32" w:rsidRPr="00C55F99">
        <w:rPr>
          <w:rFonts w:ascii="Times New Roman" w:hAnsi="Times New Roman" w:cs="Times New Roman"/>
          <w:sz w:val="24"/>
          <w:szCs w:val="24"/>
        </w:rPr>
        <w:t xml:space="preserve">Before GPS, it was laborious to estimate an ellipsoid height using transit: Ellipsoidal height is the </w:t>
      </w:r>
      <w:proofErr w:type="spellStart"/>
      <w:r w:rsidR="001B5B32" w:rsidRPr="00C55F99">
        <w:rPr>
          <w:rFonts w:ascii="Times New Roman" w:hAnsi="Times New Roman" w:cs="Times New Roman"/>
          <w:sz w:val="24"/>
          <w:szCs w:val="24"/>
        </w:rPr>
        <w:t>straightline</w:t>
      </w:r>
      <w:proofErr w:type="spellEnd"/>
      <w:r w:rsidR="001B5B32" w:rsidRPr="00C55F99">
        <w:rPr>
          <w:rFonts w:ascii="Times New Roman" w:hAnsi="Times New Roman" w:cs="Times New Roman"/>
          <w:sz w:val="24"/>
          <w:szCs w:val="24"/>
        </w:rPr>
        <w:t xml:space="preserve"> distances produced away from (or into) the ellipsoid to the point of interest that are norm</w:t>
      </w:r>
      <w:r w:rsidR="001B5B32">
        <w:rPr>
          <w:rFonts w:ascii="Times New Roman" w:hAnsi="Times New Roman" w:cs="Times New Roman"/>
          <w:sz w:val="24"/>
          <w:szCs w:val="24"/>
        </w:rPr>
        <w:t>al to a reference ellipsoid</w:t>
      </w:r>
      <w:r w:rsidR="00C55F99">
        <w:rPr>
          <w:rFonts w:ascii="Times New Roman" w:hAnsi="Times New Roman" w:cs="Times New Roman"/>
          <w:sz w:val="24"/>
          <w:szCs w:val="24"/>
        </w:rPr>
        <w:t>.</w:t>
      </w:r>
      <w:r w:rsidR="00C55F99" w:rsidRPr="00C55F99">
        <w:rPr>
          <w:rFonts w:ascii="Times New Roman" w:hAnsi="Times New Roman" w:cs="Times New Roman"/>
          <w:sz w:val="24"/>
          <w:szCs w:val="24"/>
        </w:rPr>
        <w:t xml:space="preserve"> Now, geodetic latitude, longitude, and ellipsoid height may be determined using three-dimensional baselines created by GPS receivers. Ellipsoid heights are now frequently used as a result. Since ellipsoids generally aren't good replacements for the geoid, they can never be used to replace orthometric heights. Therefore, if the geoid undulation is known, ellipsoidal heights can be utilized to calculate orthometric heights.</w:t>
      </w:r>
    </w:p>
    <w:p w:rsidR="00C55F99" w:rsidRPr="00C55F99" w:rsidRDefault="00C55F99" w:rsidP="00C55F99">
      <w:pPr>
        <w:spacing w:line="400" w:lineRule="atLeast"/>
        <w:rPr>
          <w:rFonts w:ascii="Times New Roman" w:hAnsi="Times New Roman" w:cs="Times New Roman"/>
          <w:sz w:val="24"/>
          <w:szCs w:val="24"/>
        </w:rPr>
      </w:pPr>
    </w:p>
    <w:p w:rsidR="00C55F99" w:rsidRPr="00745663" w:rsidRDefault="00C55F99" w:rsidP="006A4628">
      <w:pPr>
        <w:spacing w:line="400" w:lineRule="atLeast"/>
        <w:rPr>
          <w:rFonts w:ascii="Times New Roman" w:hAnsi="Times New Roman" w:cs="Times New Roman"/>
          <w:sz w:val="24"/>
          <w:szCs w:val="24"/>
        </w:rPr>
      </w:pPr>
    </w:p>
    <w:p w:rsidR="006A3A19" w:rsidRPr="00745663" w:rsidRDefault="006A3A19" w:rsidP="006A4628">
      <w:pPr>
        <w:spacing w:line="400" w:lineRule="atLeast"/>
        <w:rPr>
          <w:rFonts w:ascii="Times New Roman" w:eastAsia="Times New Roman" w:hAnsi="Times New Roman" w:cs="Times New Roman"/>
          <w:color w:val="333333"/>
          <w:sz w:val="24"/>
          <w:szCs w:val="24"/>
          <w:lang w:eastAsia="en-GB"/>
        </w:rPr>
      </w:pPr>
    </w:p>
    <w:p w:rsidR="006A3A19" w:rsidRPr="00AA43FE" w:rsidRDefault="006A3A19" w:rsidP="006A4628">
      <w:pPr>
        <w:spacing w:line="400" w:lineRule="atLeast"/>
        <w:rPr>
          <w:rFonts w:ascii="Times New Roman" w:eastAsia="Times New Roman" w:hAnsi="Times New Roman" w:cs="Times New Roman"/>
          <w:color w:val="333333"/>
          <w:sz w:val="20"/>
          <w:szCs w:val="20"/>
          <w:lang w:eastAsia="en-GB"/>
        </w:rPr>
      </w:pPr>
    </w:p>
    <w:p w:rsidR="006A3A19" w:rsidRDefault="006A3A19" w:rsidP="006A4628">
      <w:pPr>
        <w:spacing w:line="400" w:lineRule="atLeast"/>
        <w:rPr>
          <w:rFonts w:ascii="Arial" w:eastAsia="Times New Roman" w:hAnsi="Arial" w:cs="Arial"/>
          <w:color w:val="333333"/>
          <w:sz w:val="20"/>
          <w:szCs w:val="20"/>
          <w:lang w:eastAsia="en-GB"/>
        </w:rPr>
      </w:pPr>
    </w:p>
    <w:p w:rsidR="006A3A19" w:rsidRDefault="006A3A19" w:rsidP="006A4628">
      <w:pPr>
        <w:spacing w:line="400" w:lineRule="atLeast"/>
        <w:rPr>
          <w:rFonts w:ascii="Arial" w:eastAsia="Times New Roman" w:hAnsi="Arial" w:cs="Arial"/>
          <w:color w:val="333333"/>
          <w:sz w:val="20"/>
          <w:szCs w:val="20"/>
          <w:lang w:eastAsia="en-GB"/>
        </w:rPr>
      </w:pPr>
      <w:r w:rsidRPr="00B97F08">
        <w:rPr>
          <w:rFonts w:ascii="Arial" w:eastAsia="Times New Roman" w:hAnsi="Arial" w:cs="Arial"/>
          <w:color w:val="333333"/>
          <w:sz w:val="20"/>
          <w:szCs w:val="20"/>
          <w:lang w:eastAsia="en-GB"/>
        </w:rPr>
        <w:fldChar w:fldCharType="begin"/>
      </w:r>
      <w:r w:rsidRPr="00B97F08">
        <w:rPr>
          <w:rFonts w:ascii="Arial" w:eastAsia="Times New Roman" w:hAnsi="Arial" w:cs="Arial"/>
          <w:color w:val="333333"/>
          <w:sz w:val="20"/>
          <w:szCs w:val="20"/>
          <w:lang w:eastAsia="en-GB"/>
        </w:rPr>
        <w:instrText xml:space="preserve"> INCLUDEPICTURE "http://kartoweb.itc.nl/geometrics/Bitmaps/relationships.gif" \* MERGEFORMATINET </w:instrText>
      </w:r>
      <w:r w:rsidRPr="00B97F08">
        <w:rPr>
          <w:rFonts w:ascii="Arial" w:eastAsia="Times New Roman" w:hAnsi="Arial" w:cs="Arial"/>
          <w:color w:val="333333"/>
          <w:sz w:val="20"/>
          <w:szCs w:val="20"/>
          <w:lang w:eastAsia="en-GB"/>
        </w:rPr>
        <w:fldChar w:fldCharType="separate"/>
      </w:r>
      <w:r>
        <w:rPr>
          <w:rFonts w:ascii="Arial" w:eastAsia="Times New Roman" w:hAnsi="Arial" w:cs="Arial"/>
          <w:color w:val="333333"/>
          <w:sz w:val="20"/>
          <w:szCs w:val="20"/>
          <w:lang w:eastAsia="en-GB"/>
        </w:rPr>
        <w:fldChar w:fldCharType="begin"/>
      </w:r>
      <w:r>
        <w:rPr>
          <w:rFonts w:ascii="Arial" w:eastAsia="Times New Roman" w:hAnsi="Arial" w:cs="Arial"/>
          <w:color w:val="333333"/>
          <w:sz w:val="20"/>
          <w:szCs w:val="20"/>
          <w:lang w:eastAsia="en-GB"/>
        </w:rPr>
        <w:instrText xml:space="preserve"> INCLUDEPICTURE  "http://kartoweb.itc.nl/geometrics/Bitmaps/relationships.gif" \* MERGEFORMATINET </w:instrText>
      </w:r>
      <w:r>
        <w:rPr>
          <w:rFonts w:ascii="Arial" w:eastAsia="Times New Roman" w:hAnsi="Arial" w:cs="Arial"/>
          <w:color w:val="333333"/>
          <w:sz w:val="20"/>
          <w:szCs w:val="20"/>
          <w:lang w:eastAsia="en-GB"/>
        </w:rPr>
        <w:fldChar w:fldCharType="separate"/>
      </w:r>
      <w:r>
        <w:rPr>
          <w:rFonts w:ascii="Arial" w:eastAsia="Times New Roman" w:hAnsi="Arial" w:cs="Arial"/>
          <w:color w:val="333333"/>
          <w:sz w:val="20"/>
          <w:szCs w:val="20"/>
          <w:lang w:eastAsia="en-GB"/>
        </w:rPr>
        <w:fldChar w:fldCharType="begin"/>
      </w:r>
      <w:r>
        <w:rPr>
          <w:rFonts w:ascii="Arial" w:eastAsia="Times New Roman" w:hAnsi="Arial" w:cs="Arial"/>
          <w:color w:val="333333"/>
          <w:sz w:val="20"/>
          <w:szCs w:val="20"/>
          <w:lang w:eastAsia="en-GB"/>
        </w:rPr>
        <w:instrText xml:space="preserve"> INCLUDEPICTURE  "http://kartoweb.itc.nl/geometrics/Bitmaps/relationships.gif" \* MERGEFORMATINET </w:instrText>
      </w:r>
      <w:r>
        <w:rPr>
          <w:rFonts w:ascii="Arial" w:eastAsia="Times New Roman" w:hAnsi="Arial" w:cs="Arial"/>
          <w:color w:val="333333"/>
          <w:sz w:val="20"/>
          <w:szCs w:val="20"/>
          <w:lang w:eastAsia="en-GB"/>
        </w:rPr>
        <w:fldChar w:fldCharType="separate"/>
      </w:r>
      <w:r>
        <w:rPr>
          <w:rFonts w:ascii="Arial" w:eastAsia="Times New Roman" w:hAnsi="Arial" w:cs="Arial"/>
          <w:color w:val="333333"/>
          <w:sz w:val="20"/>
          <w:szCs w:val="20"/>
          <w:lang w:eastAsia="en-GB"/>
        </w:rPr>
        <w:fldChar w:fldCharType="begin"/>
      </w:r>
      <w:r>
        <w:rPr>
          <w:rFonts w:ascii="Arial" w:eastAsia="Times New Roman" w:hAnsi="Arial" w:cs="Arial"/>
          <w:color w:val="333333"/>
          <w:sz w:val="20"/>
          <w:szCs w:val="20"/>
          <w:lang w:eastAsia="en-GB"/>
        </w:rPr>
        <w:instrText xml:space="preserve"> INCLUDEPICTURE  "http://kartoweb.itc.nl/geometrics/Bitmaps/relationships.gif" \* MERGEFORMATINET </w:instrText>
      </w:r>
      <w:r>
        <w:rPr>
          <w:rFonts w:ascii="Arial" w:eastAsia="Times New Roman" w:hAnsi="Arial" w:cs="Arial"/>
          <w:color w:val="333333"/>
          <w:sz w:val="20"/>
          <w:szCs w:val="20"/>
          <w:lang w:eastAsia="en-GB"/>
        </w:rPr>
        <w:fldChar w:fldCharType="separate"/>
      </w:r>
      <w:r>
        <w:rPr>
          <w:rFonts w:ascii="Arial" w:eastAsia="Times New Roman" w:hAnsi="Arial" w:cs="Arial"/>
          <w:color w:val="333333"/>
          <w:sz w:val="20"/>
          <w:szCs w:val="20"/>
          <w:lang w:eastAsia="en-GB"/>
        </w:rPr>
        <w:fldChar w:fldCharType="begin"/>
      </w:r>
      <w:r>
        <w:rPr>
          <w:rFonts w:ascii="Arial" w:eastAsia="Times New Roman" w:hAnsi="Arial" w:cs="Arial"/>
          <w:color w:val="333333"/>
          <w:sz w:val="20"/>
          <w:szCs w:val="20"/>
          <w:lang w:eastAsia="en-GB"/>
        </w:rPr>
        <w:instrText xml:space="preserve"> INCLUDEPICTURE  "http://kartoweb.itc.nl/geometrics/Bitmaps/relationships.gif" \* MERGEFORMATINET </w:instrText>
      </w:r>
      <w:r>
        <w:rPr>
          <w:rFonts w:ascii="Arial" w:eastAsia="Times New Roman" w:hAnsi="Arial" w:cs="Arial"/>
          <w:color w:val="333333"/>
          <w:sz w:val="20"/>
          <w:szCs w:val="20"/>
          <w:lang w:eastAsia="en-GB"/>
        </w:rPr>
        <w:fldChar w:fldCharType="separate"/>
      </w:r>
      <w:r>
        <w:rPr>
          <w:rFonts w:ascii="Arial" w:eastAsia="Times New Roman" w:hAnsi="Arial" w:cs="Arial"/>
          <w:color w:val="333333"/>
          <w:sz w:val="20"/>
          <w:szCs w:val="20"/>
          <w:lang w:eastAsia="en-GB"/>
        </w:rPr>
        <w:fldChar w:fldCharType="begin"/>
      </w:r>
      <w:r>
        <w:rPr>
          <w:rFonts w:ascii="Arial" w:eastAsia="Times New Roman" w:hAnsi="Arial" w:cs="Arial"/>
          <w:color w:val="333333"/>
          <w:sz w:val="20"/>
          <w:szCs w:val="20"/>
          <w:lang w:eastAsia="en-GB"/>
        </w:rPr>
        <w:instrText xml:space="preserve"> INCLUDEPICTURE  "http://kartoweb.itc.nl/geometrics/Bitmaps/relationships.gif" \* MERGEFORMATINET </w:instrText>
      </w:r>
      <w:r>
        <w:rPr>
          <w:rFonts w:ascii="Arial" w:eastAsia="Times New Roman" w:hAnsi="Arial" w:cs="Arial"/>
          <w:color w:val="333333"/>
          <w:sz w:val="20"/>
          <w:szCs w:val="20"/>
          <w:lang w:eastAsia="en-GB"/>
        </w:rPr>
        <w:fldChar w:fldCharType="separate"/>
      </w:r>
      <w:r>
        <w:rPr>
          <w:rFonts w:ascii="Arial" w:eastAsia="Times New Roman" w:hAnsi="Arial" w:cs="Arial"/>
          <w:color w:val="333333"/>
          <w:sz w:val="20"/>
          <w:szCs w:val="20"/>
          <w:lang w:eastAsia="en-GB"/>
        </w:rPr>
        <w:fldChar w:fldCharType="begin"/>
      </w:r>
      <w:r>
        <w:rPr>
          <w:rFonts w:ascii="Arial" w:eastAsia="Times New Roman" w:hAnsi="Arial" w:cs="Arial"/>
          <w:color w:val="333333"/>
          <w:sz w:val="20"/>
          <w:szCs w:val="20"/>
          <w:lang w:eastAsia="en-GB"/>
        </w:rPr>
        <w:instrText xml:space="preserve"> INCLUDEPICTURE  "http://kartoweb.itc.nl/geometrics/Bitmaps/relationships.gif" \* MERGEFORMATINET </w:instrText>
      </w:r>
      <w:r>
        <w:rPr>
          <w:rFonts w:ascii="Arial" w:eastAsia="Times New Roman" w:hAnsi="Arial" w:cs="Arial"/>
          <w:color w:val="333333"/>
          <w:sz w:val="20"/>
          <w:szCs w:val="20"/>
          <w:lang w:eastAsia="en-GB"/>
        </w:rPr>
        <w:fldChar w:fldCharType="separate"/>
      </w:r>
      <w:r>
        <w:rPr>
          <w:rFonts w:ascii="Arial" w:eastAsia="Times New Roman" w:hAnsi="Arial" w:cs="Arial"/>
          <w:color w:val="333333"/>
          <w:sz w:val="20"/>
          <w:szCs w:val="20"/>
          <w:lang w:eastAsia="en-GB"/>
        </w:rPr>
        <w:fldChar w:fldCharType="begin"/>
      </w:r>
      <w:r>
        <w:rPr>
          <w:rFonts w:ascii="Arial" w:eastAsia="Times New Roman" w:hAnsi="Arial" w:cs="Arial"/>
          <w:color w:val="333333"/>
          <w:sz w:val="20"/>
          <w:szCs w:val="20"/>
          <w:lang w:eastAsia="en-GB"/>
        </w:rPr>
        <w:instrText xml:space="preserve"> INCLUDEPICTURE  "http://kartoweb.itc.nl/geometrics/Bitmaps/relationships.gif" \* MERGEFORMATINET </w:instrText>
      </w:r>
      <w:r>
        <w:rPr>
          <w:rFonts w:ascii="Arial" w:eastAsia="Times New Roman" w:hAnsi="Arial" w:cs="Arial"/>
          <w:color w:val="333333"/>
          <w:sz w:val="20"/>
          <w:szCs w:val="20"/>
          <w:lang w:eastAsia="en-GB"/>
        </w:rPr>
        <w:fldChar w:fldCharType="separate"/>
      </w:r>
      <w:r>
        <w:rPr>
          <w:rFonts w:ascii="Arial" w:eastAsia="Times New Roman" w:hAnsi="Arial" w:cs="Arial"/>
          <w:color w:val="333333"/>
          <w:sz w:val="20"/>
          <w:szCs w:val="20"/>
          <w:lang w:eastAsia="en-GB"/>
        </w:rPr>
        <w:fldChar w:fldCharType="begin"/>
      </w:r>
      <w:r>
        <w:rPr>
          <w:rFonts w:ascii="Arial" w:eastAsia="Times New Roman" w:hAnsi="Arial" w:cs="Arial"/>
          <w:color w:val="333333"/>
          <w:sz w:val="20"/>
          <w:szCs w:val="20"/>
          <w:lang w:eastAsia="en-GB"/>
        </w:rPr>
        <w:instrText xml:space="preserve"> INCLUDEPICTURE  "http://kartoweb.itc.nl/geometrics/Bitmaps/relationships.gif" \* MERGEFORMATINET </w:instrText>
      </w:r>
      <w:r>
        <w:rPr>
          <w:rFonts w:ascii="Arial" w:eastAsia="Times New Roman" w:hAnsi="Arial" w:cs="Arial"/>
          <w:color w:val="333333"/>
          <w:sz w:val="20"/>
          <w:szCs w:val="20"/>
          <w:lang w:eastAsia="en-GB"/>
        </w:rPr>
        <w:fldChar w:fldCharType="separate"/>
      </w:r>
      <w:r>
        <w:rPr>
          <w:rFonts w:ascii="Arial" w:eastAsia="Times New Roman" w:hAnsi="Arial" w:cs="Arial"/>
          <w:color w:val="333333"/>
          <w:sz w:val="20"/>
          <w:szCs w:val="20"/>
          <w:lang w:eastAsia="en-GB"/>
        </w:rPr>
        <w:fldChar w:fldCharType="begin"/>
      </w:r>
      <w:r>
        <w:rPr>
          <w:rFonts w:ascii="Arial" w:eastAsia="Times New Roman" w:hAnsi="Arial" w:cs="Arial"/>
          <w:color w:val="333333"/>
          <w:sz w:val="20"/>
          <w:szCs w:val="20"/>
          <w:lang w:eastAsia="en-GB"/>
        </w:rPr>
        <w:instrText xml:space="preserve"> INCLUDEPICTURE  "http://kartoweb.itc.nl/geometrics/Bitmaps/relationships.gif" \* MERGEFORMATINET </w:instrText>
      </w:r>
      <w:r>
        <w:rPr>
          <w:rFonts w:ascii="Arial" w:eastAsia="Times New Roman" w:hAnsi="Arial" w:cs="Arial"/>
          <w:color w:val="333333"/>
          <w:sz w:val="20"/>
          <w:szCs w:val="20"/>
          <w:lang w:eastAsia="en-GB"/>
        </w:rPr>
        <w:fldChar w:fldCharType="separate"/>
      </w:r>
      <w:r>
        <w:rPr>
          <w:rFonts w:ascii="Arial" w:eastAsia="Times New Roman" w:hAnsi="Arial" w:cs="Arial"/>
          <w:color w:val="333333"/>
          <w:sz w:val="20"/>
          <w:szCs w:val="20"/>
          <w:lang w:eastAsia="en-GB"/>
        </w:rPr>
        <w:fldChar w:fldCharType="begin"/>
      </w:r>
      <w:r>
        <w:rPr>
          <w:rFonts w:ascii="Arial" w:eastAsia="Times New Roman" w:hAnsi="Arial" w:cs="Arial"/>
          <w:color w:val="333333"/>
          <w:sz w:val="20"/>
          <w:szCs w:val="20"/>
          <w:lang w:eastAsia="en-GB"/>
        </w:rPr>
        <w:instrText xml:space="preserve"> INCLUDEPICTURE  "http://kartoweb.itc.nl/geometrics/Bitmaps/relationships.gif" \* MERGEFORMATINET </w:instrText>
      </w:r>
      <w:r>
        <w:rPr>
          <w:rFonts w:ascii="Arial" w:eastAsia="Times New Roman" w:hAnsi="Arial" w:cs="Arial"/>
          <w:color w:val="333333"/>
          <w:sz w:val="20"/>
          <w:szCs w:val="20"/>
          <w:lang w:eastAsia="en-GB"/>
        </w:rPr>
        <w:fldChar w:fldCharType="separate"/>
      </w:r>
      <w:r>
        <w:rPr>
          <w:rFonts w:ascii="Arial" w:eastAsia="Times New Roman" w:hAnsi="Arial" w:cs="Arial"/>
          <w:color w:val="333333"/>
          <w:sz w:val="20"/>
          <w:szCs w:val="20"/>
          <w:lang w:eastAsia="en-GB"/>
        </w:rPr>
        <w:fldChar w:fldCharType="begin"/>
      </w:r>
      <w:r>
        <w:rPr>
          <w:rFonts w:ascii="Arial" w:eastAsia="Times New Roman" w:hAnsi="Arial" w:cs="Arial"/>
          <w:color w:val="333333"/>
          <w:sz w:val="20"/>
          <w:szCs w:val="20"/>
          <w:lang w:eastAsia="en-GB"/>
        </w:rPr>
        <w:instrText xml:space="preserve"> INCLUDEPICTURE  "http://kartoweb.itc.nl/geometrics/Bitmaps/relationships.gif" \* MERGEFORMATINET </w:instrText>
      </w:r>
      <w:r>
        <w:rPr>
          <w:rFonts w:ascii="Arial" w:eastAsia="Times New Roman" w:hAnsi="Arial" w:cs="Arial"/>
          <w:color w:val="333333"/>
          <w:sz w:val="20"/>
          <w:szCs w:val="20"/>
          <w:lang w:eastAsia="en-GB"/>
        </w:rPr>
        <w:fldChar w:fldCharType="separate"/>
      </w:r>
      <w:r>
        <w:rPr>
          <w:rFonts w:ascii="Arial" w:eastAsia="Times New Roman" w:hAnsi="Arial" w:cs="Arial"/>
          <w:color w:val="333333"/>
          <w:sz w:val="20"/>
          <w:szCs w:val="20"/>
          <w:lang w:eastAsia="en-GB"/>
        </w:rPr>
        <w:fldChar w:fldCharType="begin"/>
      </w:r>
      <w:r>
        <w:rPr>
          <w:rFonts w:ascii="Arial" w:eastAsia="Times New Roman" w:hAnsi="Arial" w:cs="Arial"/>
          <w:color w:val="333333"/>
          <w:sz w:val="20"/>
          <w:szCs w:val="20"/>
          <w:lang w:eastAsia="en-GB"/>
        </w:rPr>
        <w:instrText xml:space="preserve"> INCLUDEPICTURE  "http://kartoweb.itc.nl/geometrics/Bitmaps/relationships.gif" \* MERGEFORMATINET </w:instrText>
      </w:r>
      <w:r>
        <w:rPr>
          <w:rFonts w:ascii="Arial" w:eastAsia="Times New Roman" w:hAnsi="Arial" w:cs="Arial"/>
          <w:color w:val="333333"/>
          <w:sz w:val="20"/>
          <w:szCs w:val="20"/>
          <w:lang w:eastAsia="en-GB"/>
        </w:rPr>
        <w:fldChar w:fldCharType="separate"/>
      </w:r>
      <w:r>
        <w:rPr>
          <w:rFonts w:ascii="Arial" w:eastAsia="Times New Roman" w:hAnsi="Arial" w:cs="Arial"/>
          <w:color w:val="333333"/>
          <w:sz w:val="20"/>
          <w:szCs w:val="20"/>
          <w:lang w:eastAsia="en-GB"/>
        </w:rPr>
        <w:fldChar w:fldCharType="begin"/>
      </w:r>
      <w:r>
        <w:rPr>
          <w:rFonts w:ascii="Arial" w:eastAsia="Times New Roman" w:hAnsi="Arial" w:cs="Arial"/>
          <w:color w:val="333333"/>
          <w:sz w:val="20"/>
          <w:szCs w:val="20"/>
          <w:lang w:eastAsia="en-GB"/>
        </w:rPr>
        <w:instrText xml:space="preserve"> INCLUDEPICTURE  "http://kartoweb.itc.nl/geometrics/Bitmaps/relationships.gif" \* MERGEFORMATINET </w:instrText>
      </w:r>
      <w:r>
        <w:rPr>
          <w:rFonts w:ascii="Arial" w:eastAsia="Times New Roman" w:hAnsi="Arial" w:cs="Arial"/>
          <w:color w:val="333333"/>
          <w:sz w:val="20"/>
          <w:szCs w:val="20"/>
          <w:lang w:eastAsia="en-GB"/>
        </w:rPr>
        <w:fldChar w:fldCharType="separate"/>
      </w:r>
      <w:r>
        <w:rPr>
          <w:rFonts w:ascii="Arial" w:eastAsia="Times New Roman" w:hAnsi="Arial" w:cs="Arial"/>
          <w:color w:val="333333"/>
          <w:sz w:val="20"/>
          <w:szCs w:val="20"/>
          <w:lang w:eastAsia="en-GB"/>
        </w:rPr>
        <w:fldChar w:fldCharType="begin"/>
      </w:r>
      <w:r>
        <w:rPr>
          <w:rFonts w:ascii="Arial" w:eastAsia="Times New Roman" w:hAnsi="Arial" w:cs="Arial"/>
          <w:color w:val="333333"/>
          <w:sz w:val="20"/>
          <w:szCs w:val="20"/>
          <w:lang w:eastAsia="en-GB"/>
        </w:rPr>
        <w:instrText xml:space="preserve"> INCLUDEPICTURE  "http://kartoweb.itc.nl/geometrics/Bitmaps/relationships.gif" \* MERGEFORMATINET </w:instrText>
      </w:r>
      <w:r>
        <w:rPr>
          <w:rFonts w:ascii="Arial" w:eastAsia="Times New Roman" w:hAnsi="Arial" w:cs="Arial"/>
          <w:color w:val="333333"/>
          <w:sz w:val="20"/>
          <w:szCs w:val="20"/>
          <w:lang w:eastAsia="en-GB"/>
        </w:rPr>
        <w:fldChar w:fldCharType="separate"/>
      </w:r>
      <w:r>
        <w:rPr>
          <w:rFonts w:ascii="Arial" w:eastAsia="Times New Roman" w:hAnsi="Arial" w:cs="Arial"/>
          <w:color w:val="333333"/>
          <w:sz w:val="20"/>
          <w:szCs w:val="20"/>
          <w:lang w:eastAsia="en-GB"/>
        </w:rPr>
        <w:fldChar w:fldCharType="begin"/>
      </w:r>
      <w:r>
        <w:rPr>
          <w:rFonts w:ascii="Arial" w:eastAsia="Times New Roman" w:hAnsi="Arial" w:cs="Arial"/>
          <w:color w:val="333333"/>
          <w:sz w:val="20"/>
          <w:szCs w:val="20"/>
          <w:lang w:eastAsia="en-GB"/>
        </w:rPr>
        <w:instrText xml:space="preserve"> INCLUDEPICTURE  "http://kartoweb.itc.nl/geometrics/Bitmaps/relationships.gif" \* MERGEFORMATINET </w:instrText>
      </w:r>
      <w:r>
        <w:rPr>
          <w:rFonts w:ascii="Arial" w:eastAsia="Times New Roman" w:hAnsi="Arial" w:cs="Arial"/>
          <w:color w:val="333333"/>
          <w:sz w:val="20"/>
          <w:szCs w:val="20"/>
          <w:lang w:eastAsia="en-GB"/>
        </w:rPr>
        <w:fldChar w:fldCharType="separate"/>
      </w:r>
      <w:r>
        <w:rPr>
          <w:rFonts w:ascii="Arial" w:eastAsia="Times New Roman" w:hAnsi="Arial" w:cs="Arial"/>
          <w:color w:val="333333"/>
          <w:sz w:val="20"/>
          <w:szCs w:val="20"/>
          <w:lang w:eastAsia="en-GB"/>
        </w:rPr>
        <w:fldChar w:fldCharType="begin"/>
      </w:r>
      <w:r>
        <w:rPr>
          <w:rFonts w:ascii="Arial" w:eastAsia="Times New Roman" w:hAnsi="Arial" w:cs="Arial"/>
          <w:color w:val="333333"/>
          <w:sz w:val="20"/>
          <w:szCs w:val="20"/>
          <w:lang w:eastAsia="en-GB"/>
        </w:rPr>
        <w:instrText xml:space="preserve"> INCLUDEPICTURE  "http://kartoweb.itc.nl/geometrics/Bitmaps/relationships.gif" \* MERGEFORMATINET </w:instrText>
      </w:r>
      <w:r>
        <w:rPr>
          <w:rFonts w:ascii="Arial" w:eastAsia="Times New Roman" w:hAnsi="Arial" w:cs="Arial"/>
          <w:color w:val="333333"/>
          <w:sz w:val="20"/>
          <w:szCs w:val="20"/>
          <w:lang w:eastAsia="en-GB"/>
        </w:rPr>
        <w:fldChar w:fldCharType="separate"/>
      </w:r>
      <w:r>
        <w:rPr>
          <w:rFonts w:ascii="Arial" w:eastAsia="Times New Roman" w:hAnsi="Arial" w:cs="Arial"/>
          <w:color w:val="333333"/>
          <w:sz w:val="20"/>
          <w:szCs w:val="20"/>
          <w:lang w:eastAsia="en-GB"/>
        </w:rPr>
        <w:fldChar w:fldCharType="begin"/>
      </w:r>
      <w:r>
        <w:rPr>
          <w:rFonts w:ascii="Arial" w:eastAsia="Times New Roman" w:hAnsi="Arial" w:cs="Arial"/>
          <w:color w:val="333333"/>
          <w:sz w:val="20"/>
          <w:szCs w:val="20"/>
          <w:lang w:eastAsia="en-GB"/>
        </w:rPr>
        <w:instrText xml:space="preserve"> INCLUDEPICTURE  "http://kartoweb.itc.nl/geometrics/Bitmaps/relationships.gif" \* MERGEFORMATINET </w:instrText>
      </w:r>
      <w:r>
        <w:rPr>
          <w:rFonts w:ascii="Arial" w:eastAsia="Times New Roman" w:hAnsi="Arial" w:cs="Arial"/>
          <w:color w:val="333333"/>
          <w:sz w:val="20"/>
          <w:szCs w:val="20"/>
          <w:lang w:eastAsia="en-GB"/>
        </w:rPr>
        <w:fldChar w:fldCharType="separate"/>
      </w:r>
      <w:r>
        <w:rPr>
          <w:rFonts w:ascii="Arial" w:eastAsia="Times New Roman" w:hAnsi="Arial" w:cs="Arial"/>
          <w:color w:val="333333"/>
          <w:sz w:val="20"/>
          <w:szCs w:val="20"/>
          <w:lang w:eastAsia="en-GB"/>
        </w:rPr>
        <w:fldChar w:fldCharType="begin"/>
      </w:r>
      <w:r>
        <w:rPr>
          <w:rFonts w:ascii="Arial" w:eastAsia="Times New Roman" w:hAnsi="Arial" w:cs="Arial"/>
          <w:color w:val="333333"/>
          <w:sz w:val="20"/>
          <w:szCs w:val="20"/>
          <w:lang w:eastAsia="en-GB"/>
        </w:rPr>
        <w:instrText xml:space="preserve"> INCLUDEPICTURE  "http://kartoweb.itc.nl/geometrics/Bitmaps/relationships.gif" \* MERGEFORMATINET </w:instrText>
      </w:r>
      <w:r>
        <w:rPr>
          <w:rFonts w:ascii="Arial" w:eastAsia="Times New Roman" w:hAnsi="Arial" w:cs="Arial"/>
          <w:color w:val="333333"/>
          <w:sz w:val="20"/>
          <w:szCs w:val="20"/>
          <w:lang w:eastAsia="en-GB"/>
        </w:rPr>
        <w:fldChar w:fldCharType="separate"/>
      </w:r>
      <w:r>
        <w:rPr>
          <w:rFonts w:ascii="Arial" w:eastAsia="Times New Roman" w:hAnsi="Arial" w:cs="Arial"/>
          <w:color w:val="333333"/>
          <w:sz w:val="20"/>
          <w:szCs w:val="20"/>
          <w:lang w:eastAsia="en-GB"/>
        </w:rPr>
        <w:fldChar w:fldCharType="begin"/>
      </w:r>
      <w:r>
        <w:rPr>
          <w:rFonts w:ascii="Arial" w:eastAsia="Times New Roman" w:hAnsi="Arial" w:cs="Arial"/>
          <w:color w:val="333333"/>
          <w:sz w:val="20"/>
          <w:szCs w:val="20"/>
          <w:lang w:eastAsia="en-GB"/>
        </w:rPr>
        <w:instrText xml:space="preserve"> INCLUDEPICTURE  "http://kartoweb.itc.nl/geometrics/Bitmaps/relationships.gif" \* MERGEFORMATINET </w:instrText>
      </w:r>
      <w:r>
        <w:rPr>
          <w:rFonts w:ascii="Arial" w:eastAsia="Times New Roman" w:hAnsi="Arial" w:cs="Arial"/>
          <w:color w:val="333333"/>
          <w:sz w:val="20"/>
          <w:szCs w:val="20"/>
          <w:lang w:eastAsia="en-GB"/>
        </w:rPr>
        <w:fldChar w:fldCharType="separate"/>
      </w:r>
      <w:r>
        <w:rPr>
          <w:rFonts w:ascii="Arial" w:eastAsia="Times New Roman" w:hAnsi="Arial" w:cs="Arial"/>
          <w:color w:val="333333"/>
          <w:sz w:val="20"/>
          <w:szCs w:val="20"/>
          <w:lang w:eastAsia="en-GB"/>
        </w:rPr>
        <w:fldChar w:fldCharType="begin"/>
      </w:r>
      <w:r>
        <w:rPr>
          <w:rFonts w:ascii="Arial" w:eastAsia="Times New Roman" w:hAnsi="Arial" w:cs="Arial"/>
          <w:color w:val="333333"/>
          <w:sz w:val="20"/>
          <w:szCs w:val="20"/>
          <w:lang w:eastAsia="en-GB"/>
        </w:rPr>
        <w:instrText xml:space="preserve"> INCLUDEPICTURE  "http://kartoweb.itc.nl/geometrics/Bitmaps/relationships.gif" \* MERGEFORMATINET </w:instrText>
      </w:r>
      <w:r>
        <w:rPr>
          <w:rFonts w:ascii="Arial" w:eastAsia="Times New Roman" w:hAnsi="Arial" w:cs="Arial"/>
          <w:color w:val="333333"/>
          <w:sz w:val="20"/>
          <w:szCs w:val="20"/>
          <w:lang w:eastAsia="en-GB"/>
        </w:rPr>
        <w:fldChar w:fldCharType="separate"/>
      </w:r>
      <w:r>
        <w:rPr>
          <w:rFonts w:ascii="Arial" w:eastAsia="Times New Roman" w:hAnsi="Arial" w:cs="Arial"/>
          <w:color w:val="333333"/>
          <w:sz w:val="20"/>
          <w:szCs w:val="20"/>
          <w:lang w:eastAsia="en-GB"/>
        </w:rPr>
        <w:fldChar w:fldCharType="begin"/>
      </w:r>
      <w:r>
        <w:rPr>
          <w:rFonts w:ascii="Arial" w:eastAsia="Times New Roman" w:hAnsi="Arial" w:cs="Arial"/>
          <w:color w:val="333333"/>
          <w:sz w:val="20"/>
          <w:szCs w:val="20"/>
          <w:lang w:eastAsia="en-GB"/>
        </w:rPr>
        <w:instrText xml:space="preserve"> INCLUDEPICTURE  "http://kartoweb.itc.nl/geometrics/Bitmaps/relationships.gif" \* MERGEFORMATINET </w:instrText>
      </w:r>
      <w:r>
        <w:rPr>
          <w:rFonts w:ascii="Arial" w:eastAsia="Times New Roman" w:hAnsi="Arial" w:cs="Arial"/>
          <w:color w:val="333333"/>
          <w:sz w:val="20"/>
          <w:szCs w:val="20"/>
          <w:lang w:eastAsia="en-GB"/>
        </w:rPr>
        <w:fldChar w:fldCharType="separate"/>
      </w:r>
      <w:r>
        <w:rPr>
          <w:rFonts w:ascii="Arial" w:eastAsia="Times New Roman" w:hAnsi="Arial" w:cs="Arial"/>
          <w:color w:val="333333"/>
          <w:sz w:val="20"/>
          <w:szCs w:val="20"/>
          <w:lang w:eastAsia="en-GB"/>
        </w:rPr>
        <w:fldChar w:fldCharType="begin"/>
      </w:r>
      <w:r>
        <w:rPr>
          <w:rFonts w:ascii="Arial" w:eastAsia="Times New Roman" w:hAnsi="Arial" w:cs="Arial"/>
          <w:color w:val="333333"/>
          <w:sz w:val="20"/>
          <w:szCs w:val="20"/>
          <w:lang w:eastAsia="en-GB"/>
        </w:rPr>
        <w:instrText xml:space="preserve"> INCLUDEPICTURE  "http://kartoweb.itc.nl/geometrics/Bitmaps/relationships.gif" \* MERGEFORMATINET </w:instrText>
      </w:r>
      <w:r>
        <w:rPr>
          <w:rFonts w:ascii="Arial" w:eastAsia="Times New Roman" w:hAnsi="Arial" w:cs="Arial"/>
          <w:color w:val="333333"/>
          <w:sz w:val="20"/>
          <w:szCs w:val="20"/>
          <w:lang w:eastAsia="en-GB"/>
        </w:rPr>
        <w:fldChar w:fldCharType="separate"/>
      </w:r>
      <w:r>
        <w:rPr>
          <w:rFonts w:ascii="Arial" w:eastAsia="Times New Roman" w:hAnsi="Arial" w:cs="Arial"/>
          <w:color w:val="333333"/>
          <w:sz w:val="20"/>
          <w:szCs w:val="20"/>
          <w:lang w:eastAsia="en-GB"/>
        </w:rPr>
        <w:fldChar w:fldCharType="begin"/>
      </w:r>
      <w:r>
        <w:rPr>
          <w:rFonts w:ascii="Arial" w:eastAsia="Times New Roman" w:hAnsi="Arial" w:cs="Arial"/>
          <w:color w:val="333333"/>
          <w:sz w:val="20"/>
          <w:szCs w:val="20"/>
          <w:lang w:eastAsia="en-GB"/>
        </w:rPr>
        <w:instrText xml:space="preserve"> INCLUDEPICTURE  "http://kartoweb.itc.nl/geometrics/Bitmaps/relationships.gif" \* MERGEFORMATINET </w:instrText>
      </w:r>
      <w:r>
        <w:rPr>
          <w:rFonts w:ascii="Arial" w:eastAsia="Times New Roman" w:hAnsi="Arial" w:cs="Arial"/>
          <w:color w:val="333333"/>
          <w:sz w:val="20"/>
          <w:szCs w:val="20"/>
          <w:lang w:eastAsia="en-GB"/>
        </w:rPr>
        <w:fldChar w:fldCharType="separate"/>
      </w:r>
      <w:r>
        <w:rPr>
          <w:rFonts w:ascii="Arial" w:eastAsia="Times New Roman" w:hAnsi="Arial" w:cs="Arial"/>
          <w:color w:val="333333"/>
          <w:sz w:val="20"/>
          <w:szCs w:val="20"/>
          <w:lang w:eastAsia="en-GB"/>
        </w:rPr>
        <w:fldChar w:fldCharType="begin"/>
      </w:r>
      <w:r>
        <w:rPr>
          <w:rFonts w:ascii="Arial" w:eastAsia="Times New Roman" w:hAnsi="Arial" w:cs="Arial"/>
          <w:color w:val="333333"/>
          <w:sz w:val="20"/>
          <w:szCs w:val="20"/>
          <w:lang w:eastAsia="en-GB"/>
        </w:rPr>
        <w:instrText xml:space="preserve"> INCLUDEPICTURE  "http://kartoweb.itc.nl/geometrics/Bitmaps/relationships.gif" \* MERGEFORMATINET </w:instrText>
      </w:r>
      <w:r>
        <w:rPr>
          <w:rFonts w:ascii="Arial" w:eastAsia="Times New Roman" w:hAnsi="Arial" w:cs="Arial"/>
          <w:color w:val="333333"/>
          <w:sz w:val="20"/>
          <w:szCs w:val="20"/>
          <w:lang w:eastAsia="en-GB"/>
        </w:rPr>
        <w:fldChar w:fldCharType="separate"/>
      </w:r>
      <w:r>
        <w:rPr>
          <w:rFonts w:ascii="Arial" w:eastAsia="Times New Roman" w:hAnsi="Arial" w:cs="Arial"/>
          <w:color w:val="333333"/>
          <w:sz w:val="20"/>
          <w:szCs w:val="20"/>
          <w:lang w:eastAsia="en-GB"/>
        </w:rPr>
        <w:fldChar w:fldCharType="begin"/>
      </w:r>
      <w:r>
        <w:rPr>
          <w:rFonts w:ascii="Arial" w:eastAsia="Times New Roman" w:hAnsi="Arial" w:cs="Arial"/>
          <w:color w:val="333333"/>
          <w:sz w:val="20"/>
          <w:szCs w:val="20"/>
          <w:lang w:eastAsia="en-GB"/>
        </w:rPr>
        <w:instrText xml:space="preserve"> INCLUDEPICTURE  "http://kartoweb.itc.nl/geometrics/Bitmaps/relationships.gif" \* MERGEFORMATINET </w:instrText>
      </w:r>
      <w:r>
        <w:rPr>
          <w:rFonts w:ascii="Arial" w:eastAsia="Times New Roman" w:hAnsi="Arial" w:cs="Arial"/>
          <w:color w:val="333333"/>
          <w:sz w:val="20"/>
          <w:szCs w:val="20"/>
          <w:lang w:eastAsia="en-GB"/>
        </w:rPr>
        <w:fldChar w:fldCharType="separate"/>
      </w:r>
      <w:r>
        <w:rPr>
          <w:rFonts w:ascii="Arial" w:eastAsia="Times New Roman" w:hAnsi="Arial" w:cs="Arial"/>
          <w:color w:val="333333"/>
          <w:sz w:val="20"/>
          <w:szCs w:val="20"/>
          <w:lang w:eastAsia="en-GB"/>
        </w:rPr>
        <w:fldChar w:fldCharType="begin"/>
      </w:r>
      <w:r>
        <w:rPr>
          <w:rFonts w:ascii="Arial" w:eastAsia="Times New Roman" w:hAnsi="Arial" w:cs="Arial"/>
          <w:color w:val="333333"/>
          <w:sz w:val="20"/>
          <w:szCs w:val="20"/>
          <w:lang w:eastAsia="en-GB"/>
        </w:rPr>
        <w:instrText xml:space="preserve"> INCLUDEPICTURE  "http://kartoweb.itc.nl/geometrics/Bitmaps/relationships.gif" \* MERGEFORMATINET </w:instrText>
      </w:r>
      <w:r>
        <w:rPr>
          <w:rFonts w:ascii="Arial" w:eastAsia="Times New Roman" w:hAnsi="Arial" w:cs="Arial"/>
          <w:color w:val="333333"/>
          <w:sz w:val="20"/>
          <w:szCs w:val="20"/>
          <w:lang w:eastAsia="en-GB"/>
        </w:rPr>
        <w:fldChar w:fldCharType="separate"/>
      </w:r>
      <w:r>
        <w:rPr>
          <w:rFonts w:ascii="Arial" w:eastAsia="Times New Roman" w:hAnsi="Arial" w:cs="Arial"/>
          <w:color w:val="333333"/>
          <w:sz w:val="20"/>
          <w:szCs w:val="20"/>
          <w:lang w:eastAsia="en-GB"/>
        </w:rPr>
        <w:fldChar w:fldCharType="begin"/>
      </w:r>
      <w:r>
        <w:rPr>
          <w:rFonts w:ascii="Arial" w:eastAsia="Times New Roman" w:hAnsi="Arial" w:cs="Arial"/>
          <w:color w:val="333333"/>
          <w:sz w:val="20"/>
          <w:szCs w:val="20"/>
          <w:lang w:eastAsia="en-GB"/>
        </w:rPr>
        <w:instrText xml:space="preserve"> INCLUDEPICTURE  "http://kartoweb.itc.nl/geometrics/Bitmaps/relationships.gif" \* MERGEFORMATINET </w:instrText>
      </w:r>
      <w:r>
        <w:rPr>
          <w:rFonts w:ascii="Arial" w:eastAsia="Times New Roman" w:hAnsi="Arial" w:cs="Arial"/>
          <w:color w:val="333333"/>
          <w:sz w:val="20"/>
          <w:szCs w:val="20"/>
          <w:lang w:eastAsia="en-GB"/>
        </w:rPr>
        <w:fldChar w:fldCharType="separate"/>
      </w:r>
      <w:r>
        <w:rPr>
          <w:rFonts w:ascii="Arial" w:eastAsia="Times New Roman" w:hAnsi="Arial" w:cs="Arial"/>
          <w:color w:val="333333"/>
          <w:sz w:val="20"/>
          <w:szCs w:val="20"/>
          <w:lang w:eastAsia="en-GB"/>
        </w:rPr>
        <w:fldChar w:fldCharType="begin"/>
      </w:r>
      <w:r>
        <w:rPr>
          <w:rFonts w:ascii="Arial" w:eastAsia="Times New Roman" w:hAnsi="Arial" w:cs="Arial"/>
          <w:color w:val="333333"/>
          <w:sz w:val="20"/>
          <w:szCs w:val="20"/>
          <w:lang w:eastAsia="en-GB"/>
        </w:rPr>
        <w:instrText xml:space="preserve"> INCLUDEPICTURE  "http://kartoweb.itc.nl/geometrics/Bitmaps/relationships.gif" \* MERGEFORMATINET </w:instrText>
      </w:r>
      <w:r>
        <w:rPr>
          <w:rFonts w:ascii="Arial" w:eastAsia="Times New Roman" w:hAnsi="Arial" w:cs="Arial"/>
          <w:color w:val="333333"/>
          <w:sz w:val="20"/>
          <w:szCs w:val="20"/>
          <w:lang w:eastAsia="en-GB"/>
        </w:rPr>
        <w:fldChar w:fldCharType="separate"/>
      </w:r>
      <w:r>
        <w:rPr>
          <w:rFonts w:ascii="Arial" w:eastAsia="Times New Roman" w:hAnsi="Arial" w:cs="Arial"/>
          <w:color w:val="333333"/>
          <w:sz w:val="20"/>
          <w:szCs w:val="20"/>
          <w:lang w:eastAsia="en-GB"/>
        </w:rPr>
        <w:fldChar w:fldCharType="begin"/>
      </w:r>
      <w:r>
        <w:rPr>
          <w:rFonts w:ascii="Arial" w:eastAsia="Times New Roman" w:hAnsi="Arial" w:cs="Arial"/>
          <w:color w:val="333333"/>
          <w:sz w:val="20"/>
          <w:szCs w:val="20"/>
          <w:lang w:eastAsia="en-GB"/>
        </w:rPr>
        <w:instrText xml:space="preserve"> INCLUDEPICTURE  "http://kartoweb.itc.nl/geometrics/Bitmaps/relationships.gif" \* MERGEFORMATINET </w:instrText>
      </w:r>
      <w:r>
        <w:rPr>
          <w:rFonts w:ascii="Arial" w:eastAsia="Times New Roman" w:hAnsi="Arial" w:cs="Arial"/>
          <w:color w:val="333333"/>
          <w:sz w:val="20"/>
          <w:szCs w:val="20"/>
          <w:lang w:eastAsia="en-GB"/>
        </w:rPr>
        <w:fldChar w:fldCharType="separate"/>
      </w:r>
      <w:r>
        <w:rPr>
          <w:rFonts w:ascii="Arial" w:eastAsia="Times New Roman" w:hAnsi="Arial" w:cs="Arial"/>
          <w:color w:val="333333"/>
          <w:sz w:val="20"/>
          <w:szCs w:val="20"/>
          <w:lang w:eastAsia="en-GB"/>
        </w:rPr>
        <w:fldChar w:fldCharType="begin"/>
      </w:r>
      <w:r>
        <w:rPr>
          <w:rFonts w:ascii="Arial" w:eastAsia="Times New Roman" w:hAnsi="Arial" w:cs="Arial"/>
          <w:color w:val="333333"/>
          <w:sz w:val="20"/>
          <w:szCs w:val="20"/>
          <w:lang w:eastAsia="en-GB"/>
        </w:rPr>
        <w:instrText xml:space="preserve"> INCLUDEPICTURE  "http://kartoweb.itc.nl/geometrics/Bitmaps/relationships.gif" \* MERGEFORMATINET </w:instrText>
      </w:r>
      <w:r>
        <w:rPr>
          <w:rFonts w:ascii="Arial" w:eastAsia="Times New Roman" w:hAnsi="Arial" w:cs="Arial"/>
          <w:color w:val="333333"/>
          <w:sz w:val="20"/>
          <w:szCs w:val="20"/>
          <w:lang w:eastAsia="en-GB"/>
        </w:rPr>
        <w:fldChar w:fldCharType="separate"/>
      </w:r>
      <w:r>
        <w:rPr>
          <w:rFonts w:ascii="Arial" w:eastAsia="Times New Roman" w:hAnsi="Arial" w:cs="Arial"/>
          <w:color w:val="333333"/>
          <w:sz w:val="20"/>
          <w:szCs w:val="20"/>
          <w:lang w:eastAsia="en-GB"/>
        </w:rPr>
        <w:fldChar w:fldCharType="begin"/>
      </w:r>
      <w:r>
        <w:rPr>
          <w:rFonts w:ascii="Arial" w:eastAsia="Times New Roman" w:hAnsi="Arial" w:cs="Arial"/>
          <w:color w:val="333333"/>
          <w:sz w:val="20"/>
          <w:szCs w:val="20"/>
          <w:lang w:eastAsia="en-GB"/>
        </w:rPr>
        <w:instrText xml:space="preserve"> INCLUDEPICTURE  "http://kartoweb.itc.nl/geometrics/Bitmaps/relationships.gif" \* MERGEFORMATINET </w:instrText>
      </w:r>
      <w:r>
        <w:rPr>
          <w:rFonts w:ascii="Arial" w:eastAsia="Times New Roman" w:hAnsi="Arial" w:cs="Arial"/>
          <w:color w:val="333333"/>
          <w:sz w:val="20"/>
          <w:szCs w:val="20"/>
          <w:lang w:eastAsia="en-GB"/>
        </w:rPr>
        <w:fldChar w:fldCharType="separate"/>
      </w:r>
      <w:r>
        <w:rPr>
          <w:rFonts w:ascii="Arial" w:eastAsia="Times New Roman" w:hAnsi="Arial" w:cs="Arial"/>
          <w:color w:val="333333"/>
          <w:sz w:val="20"/>
          <w:szCs w:val="20"/>
          <w:lang w:eastAsia="en-GB"/>
        </w:rPr>
        <w:fldChar w:fldCharType="begin"/>
      </w:r>
      <w:r>
        <w:rPr>
          <w:rFonts w:ascii="Arial" w:eastAsia="Times New Roman" w:hAnsi="Arial" w:cs="Arial"/>
          <w:color w:val="333333"/>
          <w:sz w:val="20"/>
          <w:szCs w:val="20"/>
          <w:lang w:eastAsia="en-GB"/>
        </w:rPr>
        <w:instrText xml:space="preserve"> INCLUDEPICTURE  "http://kartoweb.itc.nl/geometrics/Bitmaps/relationships.gif" \* MERGEFORMATINET </w:instrText>
      </w:r>
      <w:r>
        <w:rPr>
          <w:rFonts w:ascii="Arial" w:eastAsia="Times New Roman" w:hAnsi="Arial" w:cs="Arial"/>
          <w:color w:val="333333"/>
          <w:sz w:val="20"/>
          <w:szCs w:val="20"/>
          <w:lang w:eastAsia="en-GB"/>
        </w:rPr>
        <w:fldChar w:fldCharType="separate"/>
      </w:r>
      <w:r>
        <w:rPr>
          <w:rFonts w:ascii="Arial" w:eastAsia="Times New Roman" w:hAnsi="Arial" w:cs="Arial"/>
          <w:color w:val="333333"/>
          <w:sz w:val="20"/>
          <w:szCs w:val="20"/>
          <w:lang w:eastAsia="en-GB"/>
        </w:rPr>
        <w:fldChar w:fldCharType="begin"/>
      </w:r>
      <w:r>
        <w:rPr>
          <w:rFonts w:ascii="Arial" w:eastAsia="Times New Roman" w:hAnsi="Arial" w:cs="Arial"/>
          <w:color w:val="333333"/>
          <w:sz w:val="20"/>
          <w:szCs w:val="20"/>
          <w:lang w:eastAsia="en-GB"/>
        </w:rPr>
        <w:instrText xml:space="preserve"> INCLUDEPICTURE  "http://kartoweb.itc.nl/geometrics/Bitmaps/relationships.gif" \* MERGEFORMATINET </w:instrText>
      </w:r>
      <w:r>
        <w:rPr>
          <w:rFonts w:ascii="Arial" w:eastAsia="Times New Roman" w:hAnsi="Arial" w:cs="Arial"/>
          <w:color w:val="333333"/>
          <w:sz w:val="20"/>
          <w:szCs w:val="20"/>
          <w:lang w:eastAsia="en-GB"/>
        </w:rPr>
        <w:fldChar w:fldCharType="separate"/>
      </w:r>
      <w:r>
        <w:rPr>
          <w:rFonts w:ascii="Arial" w:eastAsia="Times New Roman" w:hAnsi="Arial" w:cs="Arial"/>
          <w:color w:val="333333"/>
          <w:sz w:val="20"/>
          <w:szCs w:val="20"/>
          <w:lang w:eastAsia="en-GB"/>
        </w:rPr>
        <w:fldChar w:fldCharType="begin"/>
      </w:r>
      <w:r>
        <w:rPr>
          <w:rFonts w:ascii="Arial" w:eastAsia="Times New Roman" w:hAnsi="Arial" w:cs="Arial"/>
          <w:color w:val="333333"/>
          <w:sz w:val="20"/>
          <w:szCs w:val="20"/>
          <w:lang w:eastAsia="en-GB"/>
        </w:rPr>
        <w:instrText xml:space="preserve"> INCLUDEPICTURE  "http://kartoweb.itc.nl/geometrics/Bitmaps/relationships.gif" \* MERGEFORMATINET </w:instrText>
      </w:r>
      <w:r>
        <w:rPr>
          <w:rFonts w:ascii="Arial" w:eastAsia="Times New Roman" w:hAnsi="Arial" w:cs="Arial"/>
          <w:color w:val="333333"/>
          <w:sz w:val="20"/>
          <w:szCs w:val="20"/>
          <w:lang w:eastAsia="en-GB"/>
        </w:rPr>
        <w:fldChar w:fldCharType="separate"/>
      </w:r>
      <w:r>
        <w:rPr>
          <w:rFonts w:ascii="Arial" w:eastAsia="Times New Roman" w:hAnsi="Arial" w:cs="Arial"/>
          <w:color w:val="333333"/>
          <w:sz w:val="20"/>
          <w:szCs w:val="20"/>
          <w:lang w:eastAsia="en-GB"/>
        </w:rPr>
        <w:fldChar w:fldCharType="begin"/>
      </w:r>
      <w:r>
        <w:rPr>
          <w:rFonts w:ascii="Arial" w:eastAsia="Times New Roman" w:hAnsi="Arial" w:cs="Arial"/>
          <w:color w:val="333333"/>
          <w:sz w:val="20"/>
          <w:szCs w:val="20"/>
          <w:lang w:eastAsia="en-GB"/>
        </w:rPr>
        <w:instrText xml:space="preserve"> INCLUDEPICTURE  "http://kartoweb.itc.nl/geometrics/Bitmaps/relationships.gif" \* MERGEFORMATINET </w:instrText>
      </w:r>
      <w:r>
        <w:rPr>
          <w:rFonts w:ascii="Arial" w:eastAsia="Times New Roman" w:hAnsi="Arial" w:cs="Arial"/>
          <w:color w:val="333333"/>
          <w:sz w:val="20"/>
          <w:szCs w:val="20"/>
          <w:lang w:eastAsia="en-GB"/>
        </w:rPr>
        <w:fldChar w:fldCharType="separate"/>
      </w:r>
      <w:r>
        <w:rPr>
          <w:rFonts w:ascii="Arial" w:eastAsia="Times New Roman" w:hAnsi="Arial" w:cs="Arial"/>
          <w:color w:val="333333"/>
          <w:sz w:val="20"/>
          <w:szCs w:val="20"/>
          <w:lang w:eastAsia="en-GB"/>
        </w:rPr>
        <w:fldChar w:fldCharType="begin"/>
      </w:r>
      <w:r>
        <w:rPr>
          <w:rFonts w:ascii="Arial" w:eastAsia="Times New Roman" w:hAnsi="Arial" w:cs="Arial"/>
          <w:color w:val="333333"/>
          <w:sz w:val="20"/>
          <w:szCs w:val="20"/>
          <w:lang w:eastAsia="en-GB"/>
        </w:rPr>
        <w:instrText xml:space="preserve"> INCLUDEPICTURE  "http://kartoweb.itc.nl/geometrics/Bitmaps/relationships.gif" \* MERGEFORMATINET </w:instrText>
      </w:r>
      <w:r>
        <w:rPr>
          <w:rFonts w:ascii="Arial" w:eastAsia="Times New Roman" w:hAnsi="Arial" w:cs="Arial"/>
          <w:color w:val="333333"/>
          <w:sz w:val="20"/>
          <w:szCs w:val="20"/>
          <w:lang w:eastAsia="en-GB"/>
        </w:rPr>
        <w:fldChar w:fldCharType="separate"/>
      </w:r>
      <w:r>
        <w:rPr>
          <w:rFonts w:ascii="Arial" w:eastAsia="Times New Roman" w:hAnsi="Arial" w:cs="Arial"/>
          <w:color w:val="333333"/>
          <w:sz w:val="20"/>
          <w:szCs w:val="20"/>
          <w:lang w:eastAsia="en-GB"/>
        </w:rPr>
        <w:fldChar w:fldCharType="begin"/>
      </w:r>
      <w:r>
        <w:rPr>
          <w:rFonts w:ascii="Arial" w:eastAsia="Times New Roman" w:hAnsi="Arial" w:cs="Arial"/>
          <w:color w:val="333333"/>
          <w:sz w:val="20"/>
          <w:szCs w:val="20"/>
          <w:lang w:eastAsia="en-GB"/>
        </w:rPr>
        <w:instrText xml:space="preserve"> INCLUDEPICTURE  "http://kartoweb.itc.nl/geometrics/Bitmaps/relationships.gif" \* MERGEFORMATINET </w:instrText>
      </w:r>
      <w:r>
        <w:rPr>
          <w:rFonts w:ascii="Arial" w:eastAsia="Times New Roman" w:hAnsi="Arial" w:cs="Arial"/>
          <w:color w:val="333333"/>
          <w:sz w:val="20"/>
          <w:szCs w:val="20"/>
          <w:lang w:eastAsia="en-GB"/>
        </w:rPr>
        <w:fldChar w:fldCharType="separate"/>
      </w:r>
      <w:r>
        <w:rPr>
          <w:rFonts w:ascii="Arial" w:eastAsia="Times New Roman" w:hAnsi="Arial" w:cs="Arial"/>
          <w:color w:val="333333"/>
          <w:sz w:val="20"/>
          <w:szCs w:val="20"/>
          <w:lang w:eastAsia="en-GB"/>
        </w:rPr>
        <w:fldChar w:fldCharType="begin"/>
      </w:r>
      <w:r>
        <w:rPr>
          <w:rFonts w:ascii="Arial" w:eastAsia="Times New Roman" w:hAnsi="Arial" w:cs="Arial"/>
          <w:color w:val="333333"/>
          <w:sz w:val="20"/>
          <w:szCs w:val="20"/>
          <w:lang w:eastAsia="en-GB"/>
        </w:rPr>
        <w:instrText xml:space="preserve"> INCLUDEPICTURE  "http://kartoweb.itc.nl/geometrics/Bitmaps/relationships.gif" \* MERGEFORMATINET </w:instrText>
      </w:r>
      <w:r>
        <w:rPr>
          <w:rFonts w:ascii="Arial" w:eastAsia="Times New Roman" w:hAnsi="Arial" w:cs="Arial"/>
          <w:color w:val="333333"/>
          <w:sz w:val="20"/>
          <w:szCs w:val="20"/>
          <w:lang w:eastAsia="en-GB"/>
        </w:rPr>
        <w:fldChar w:fldCharType="separate"/>
      </w:r>
      <w:r>
        <w:rPr>
          <w:rFonts w:ascii="Arial" w:eastAsia="Times New Roman" w:hAnsi="Arial" w:cs="Arial"/>
          <w:color w:val="333333"/>
          <w:sz w:val="20"/>
          <w:szCs w:val="20"/>
          <w:lang w:eastAsia="en-GB"/>
        </w:rPr>
        <w:fldChar w:fldCharType="begin"/>
      </w:r>
      <w:r>
        <w:rPr>
          <w:rFonts w:ascii="Arial" w:eastAsia="Times New Roman" w:hAnsi="Arial" w:cs="Arial"/>
          <w:color w:val="333333"/>
          <w:sz w:val="20"/>
          <w:szCs w:val="20"/>
          <w:lang w:eastAsia="en-GB"/>
        </w:rPr>
        <w:instrText xml:space="preserve"> INCLUDEPICTURE  "http://kartoweb.itc.nl/geometrics/Bitmaps/relationships.gif" \* MERGEFORMATINET </w:instrText>
      </w:r>
      <w:r>
        <w:rPr>
          <w:rFonts w:ascii="Arial" w:eastAsia="Times New Roman" w:hAnsi="Arial" w:cs="Arial"/>
          <w:color w:val="333333"/>
          <w:sz w:val="20"/>
          <w:szCs w:val="20"/>
          <w:lang w:eastAsia="en-GB"/>
        </w:rPr>
        <w:fldChar w:fldCharType="separate"/>
      </w:r>
      <w:r>
        <w:rPr>
          <w:rFonts w:ascii="Arial" w:eastAsia="Times New Roman" w:hAnsi="Arial" w:cs="Arial"/>
          <w:color w:val="333333"/>
          <w:sz w:val="20"/>
          <w:szCs w:val="20"/>
          <w:lang w:eastAsia="en-GB"/>
        </w:rPr>
        <w:fldChar w:fldCharType="begin"/>
      </w:r>
      <w:r>
        <w:rPr>
          <w:rFonts w:ascii="Arial" w:eastAsia="Times New Roman" w:hAnsi="Arial" w:cs="Arial"/>
          <w:color w:val="333333"/>
          <w:sz w:val="20"/>
          <w:szCs w:val="20"/>
          <w:lang w:eastAsia="en-GB"/>
        </w:rPr>
        <w:instrText xml:space="preserve"> INCLUDEPICTURE  "http://kartoweb.itc.nl/geometrics/Bitmaps/relationships.gif" \* MERGEFORMATINET </w:instrText>
      </w:r>
      <w:r>
        <w:rPr>
          <w:rFonts w:ascii="Arial" w:eastAsia="Times New Roman" w:hAnsi="Arial" w:cs="Arial"/>
          <w:color w:val="333333"/>
          <w:sz w:val="20"/>
          <w:szCs w:val="20"/>
          <w:lang w:eastAsia="en-GB"/>
        </w:rPr>
        <w:fldChar w:fldCharType="separate"/>
      </w:r>
      <w:r>
        <w:rPr>
          <w:rFonts w:ascii="Arial" w:eastAsia="Times New Roman" w:hAnsi="Arial" w:cs="Arial"/>
          <w:color w:val="333333"/>
          <w:sz w:val="20"/>
          <w:szCs w:val="20"/>
          <w:lang w:eastAsia="en-GB"/>
        </w:rPr>
        <w:fldChar w:fldCharType="begin"/>
      </w:r>
      <w:r>
        <w:rPr>
          <w:rFonts w:ascii="Arial" w:eastAsia="Times New Roman" w:hAnsi="Arial" w:cs="Arial"/>
          <w:color w:val="333333"/>
          <w:sz w:val="20"/>
          <w:szCs w:val="20"/>
          <w:lang w:eastAsia="en-GB"/>
        </w:rPr>
        <w:instrText xml:space="preserve"> INCLUDEPICTURE  "http://kartoweb.itc.nl/geometrics/Bitmaps/relationships.gif" \* MERGEFORMATINET </w:instrText>
      </w:r>
      <w:r>
        <w:rPr>
          <w:rFonts w:ascii="Arial" w:eastAsia="Times New Roman" w:hAnsi="Arial" w:cs="Arial"/>
          <w:color w:val="333333"/>
          <w:sz w:val="20"/>
          <w:szCs w:val="20"/>
          <w:lang w:eastAsia="en-GB"/>
        </w:rPr>
        <w:fldChar w:fldCharType="separate"/>
      </w:r>
      <w:r>
        <w:rPr>
          <w:rFonts w:ascii="Arial" w:eastAsia="Times New Roman" w:hAnsi="Arial" w:cs="Arial"/>
          <w:color w:val="333333"/>
          <w:sz w:val="20"/>
          <w:szCs w:val="20"/>
          <w:lang w:eastAsia="en-GB"/>
        </w:rPr>
        <w:fldChar w:fldCharType="begin"/>
      </w:r>
      <w:r>
        <w:rPr>
          <w:rFonts w:ascii="Arial" w:eastAsia="Times New Roman" w:hAnsi="Arial" w:cs="Arial"/>
          <w:color w:val="333333"/>
          <w:sz w:val="20"/>
          <w:szCs w:val="20"/>
          <w:lang w:eastAsia="en-GB"/>
        </w:rPr>
        <w:instrText xml:space="preserve"> INCLUDEPICTURE  "http://kartoweb.itc.nl/geometrics/Bitmaps/relationships.gif" \* MERGEFORMATINET </w:instrText>
      </w:r>
      <w:r>
        <w:rPr>
          <w:rFonts w:ascii="Arial" w:eastAsia="Times New Roman" w:hAnsi="Arial" w:cs="Arial"/>
          <w:color w:val="333333"/>
          <w:sz w:val="20"/>
          <w:szCs w:val="20"/>
          <w:lang w:eastAsia="en-GB"/>
        </w:rPr>
        <w:fldChar w:fldCharType="separate"/>
      </w:r>
      <w:r>
        <w:rPr>
          <w:rFonts w:ascii="Arial" w:eastAsia="Times New Roman" w:hAnsi="Arial" w:cs="Arial"/>
          <w:color w:val="333333"/>
          <w:sz w:val="20"/>
          <w:szCs w:val="20"/>
          <w:lang w:eastAsia="en-GB"/>
        </w:rPr>
        <w:fldChar w:fldCharType="begin"/>
      </w:r>
      <w:r>
        <w:rPr>
          <w:rFonts w:ascii="Arial" w:eastAsia="Times New Roman" w:hAnsi="Arial" w:cs="Arial"/>
          <w:color w:val="333333"/>
          <w:sz w:val="20"/>
          <w:szCs w:val="20"/>
          <w:lang w:eastAsia="en-GB"/>
        </w:rPr>
        <w:instrText xml:space="preserve"> INCLUDEPICTURE  "http://kartoweb.itc.nl/geometrics/Bitmaps/relationships.gif" \* MERGEFORMATINET </w:instrText>
      </w:r>
      <w:r>
        <w:rPr>
          <w:rFonts w:ascii="Arial" w:eastAsia="Times New Roman" w:hAnsi="Arial" w:cs="Arial"/>
          <w:color w:val="333333"/>
          <w:sz w:val="20"/>
          <w:szCs w:val="20"/>
          <w:lang w:eastAsia="en-GB"/>
        </w:rPr>
        <w:fldChar w:fldCharType="separate"/>
      </w:r>
      <w:r>
        <w:rPr>
          <w:rFonts w:ascii="Arial" w:eastAsia="Times New Roman" w:hAnsi="Arial" w:cs="Arial"/>
          <w:color w:val="333333"/>
          <w:sz w:val="20"/>
          <w:szCs w:val="20"/>
          <w:lang w:eastAsia="en-GB"/>
        </w:rPr>
        <w:fldChar w:fldCharType="begin"/>
      </w:r>
      <w:r>
        <w:rPr>
          <w:rFonts w:ascii="Arial" w:eastAsia="Times New Roman" w:hAnsi="Arial" w:cs="Arial"/>
          <w:color w:val="333333"/>
          <w:sz w:val="20"/>
          <w:szCs w:val="20"/>
          <w:lang w:eastAsia="en-GB"/>
        </w:rPr>
        <w:instrText xml:space="preserve"> INCLUDEPICTURE  "http://kartoweb.itc.nl/geometrics/Bitmaps/relationships.gif" \* MERGEFORMATINET </w:instrText>
      </w:r>
      <w:r>
        <w:rPr>
          <w:rFonts w:ascii="Arial" w:eastAsia="Times New Roman" w:hAnsi="Arial" w:cs="Arial"/>
          <w:color w:val="333333"/>
          <w:sz w:val="20"/>
          <w:szCs w:val="20"/>
          <w:lang w:eastAsia="en-GB"/>
        </w:rPr>
        <w:fldChar w:fldCharType="separate"/>
      </w:r>
      <w:r>
        <w:rPr>
          <w:rFonts w:ascii="Arial" w:eastAsia="Times New Roman" w:hAnsi="Arial" w:cs="Arial"/>
          <w:color w:val="333333"/>
          <w:sz w:val="20"/>
          <w:szCs w:val="20"/>
          <w:lang w:eastAsia="en-GB"/>
        </w:rPr>
        <w:fldChar w:fldCharType="begin"/>
      </w:r>
      <w:r>
        <w:rPr>
          <w:rFonts w:ascii="Arial" w:eastAsia="Times New Roman" w:hAnsi="Arial" w:cs="Arial"/>
          <w:color w:val="333333"/>
          <w:sz w:val="20"/>
          <w:szCs w:val="20"/>
          <w:lang w:eastAsia="en-GB"/>
        </w:rPr>
        <w:instrText xml:space="preserve"> INCLUDEPICTURE  "http://kartoweb.itc.nl/geometrics/Bitmaps/relationships.gif" \* MERGEFORMATINET </w:instrText>
      </w:r>
      <w:r>
        <w:rPr>
          <w:rFonts w:ascii="Arial" w:eastAsia="Times New Roman" w:hAnsi="Arial" w:cs="Arial"/>
          <w:color w:val="333333"/>
          <w:sz w:val="20"/>
          <w:szCs w:val="20"/>
          <w:lang w:eastAsia="en-GB"/>
        </w:rPr>
        <w:fldChar w:fldCharType="separate"/>
      </w:r>
      <w:r>
        <w:rPr>
          <w:rFonts w:ascii="Arial" w:eastAsia="Times New Roman" w:hAnsi="Arial" w:cs="Arial"/>
          <w:color w:val="333333"/>
          <w:sz w:val="20"/>
          <w:szCs w:val="20"/>
          <w:lang w:eastAsia="en-GB"/>
        </w:rPr>
        <w:fldChar w:fldCharType="begin"/>
      </w:r>
      <w:r>
        <w:rPr>
          <w:rFonts w:ascii="Arial" w:eastAsia="Times New Roman" w:hAnsi="Arial" w:cs="Arial"/>
          <w:color w:val="333333"/>
          <w:sz w:val="20"/>
          <w:szCs w:val="20"/>
          <w:lang w:eastAsia="en-GB"/>
        </w:rPr>
        <w:instrText xml:space="preserve"> INCLUDEPICTURE  "http://kartoweb.itc.nl/geometrics/Bitmaps/relationships.gif" \* MERGEFORMATINET </w:instrText>
      </w:r>
      <w:r>
        <w:rPr>
          <w:rFonts w:ascii="Arial" w:eastAsia="Times New Roman" w:hAnsi="Arial" w:cs="Arial"/>
          <w:color w:val="333333"/>
          <w:sz w:val="20"/>
          <w:szCs w:val="20"/>
          <w:lang w:eastAsia="en-GB"/>
        </w:rPr>
        <w:fldChar w:fldCharType="separate"/>
      </w:r>
      <w:r>
        <w:rPr>
          <w:rFonts w:ascii="Arial" w:eastAsia="Times New Roman" w:hAnsi="Arial" w:cs="Arial"/>
          <w:color w:val="333333"/>
          <w:sz w:val="20"/>
          <w:szCs w:val="20"/>
          <w:lang w:eastAsia="en-GB"/>
        </w:rPr>
        <w:fldChar w:fldCharType="begin"/>
      </w:r>
      <w:r>
        <w:rPr>
          <w:rFonts w:ascii="Arial" w:eastAsia="Times New Roman" w:hAnsi="Arial" w:cs="Arial"/>
          <w:color w:val="333333"/>
          <w:sz w:val="20"/>
          <w:szCs w:val="20"/>
          <w:lang w:eastAsia="en-GB"/>
        </w:rPr>
        <w:instrText xml:space="preserve"> INCLUDEPICTURE  "http://kartoweb.itc.nl/geometrics/Bitmaps/relationships.gif" \* MERGEFORMATINET </w:instrText>
      </w:r>
      <w:r>
        <w:rPr>
          <w:rFonts w:ascii="Arial" w:eastAsia="Times New Roman" w:hAnsi="Arial" w:cs="Arial"/>
          <w:color w:val="333333"/>
          <w:sz w:val="20"/>
          <w:szCs w:val="20"/>
          <w:lang w:eastAsia="en-GB"/>
        </w:rPr>
        <w:fldChar w:fldCharType="separate"/>
      </w:r>
      <w:r>
        <w:rPr>
          <w:rFonts w:ascii="Arial" w:eastAsia="Times New Roman" w:hAnsi="Arial" w:cs="Arial"/>
          <w:color w:val="333333"/>
          <w:sz w:val="20"/>
          <w:szCs w:val="20"/>
          <w:lang w:eastAsia="en-GB"/>
        </w:rPr>
        <w:fldChar w:fldCharType="begin"/>
      </w:r>
      <w:r>
        <w:rPr>
          <w:rFonts w:ascii="Arial" w:eastAsia="Times New Roman" w:hAnsi="Arial" w:cs="Arial"/>
          <w:color w:val="333333"/>
          <w:sz w:val="20"/>
          <w:szCs w:val="20"/>
          <w:lang w:eastAsia="en-GB"/>
        </w:rPr>
        <w:instrText xml:space="preserve"> INCLUDEPICTURE  "http://kartoweb.itc.nl/geometrics/Bitmaps/relationships.gif" \* MERGEFORMATINET </w:instrText>
      </w:r>
      <w:r>
        <w:rPr>
          <w:rFonts w:ascii="Arial" w:eastAsia="Times New Roman" w:hAnsi="Arial" w:cs="Arial"/>
          <w:color w:val="333333"/>
          <w:sz w:val="20"/>
          <w:szCs w:val="20"/>
          <w:lang w:eastAsia="en-GB"/>
        </w:rPr>
        <w:fldChar w:fldCharType="separate"/>
      </w:r>
      <w:r>
        <w:rPr>
          <w:rFonts w:ascii="Arial" w:eastAsia="Times New Roman" w:hAnsi="Arial" w:cs="Arial"/>
          <w:color w:val="333333"/>
          <w:sz w:val="20"/>
          <w:szCs w:val="20"/>
          <w:lang w:eastAsia="en-GB"/>
        </w:rPr>
        <w:fldChar w:fldCharType="begin"/>
      </w:r>
      <w:r>
        <w:rPr>
          <w:rFonts w:ascii="Arial" w:eastAsia="Times New Roman" w:hAnsi="Arial" w:cs="Arial"/>
          <w:color w:val="333333"/>
          <w:sz w:val="20"/>
          <w:szCs w:val="20"/>
          <w:lang w:eastAsia="en-GB"/>
        </w:rPr>
        <w:instrText xml:space="preserve"> INCLUDEPICTURE  "http://kartoweb.itc.nl/geometrics/Bitmaps/relationships.gif" \* MERGEFORMATINET </w:instrText>
      </w:r>
      <w:r>
        <w:rPr>
          <w:rFonts w:ascii="Arial" w:eastAsia="Times New Roman" w:hAnsi="Arial" w:cs="Arial"/>
          <w:color w:val="333333"/>
          <w:sz w:val="20"/>
          <w:szCs w:val="20"/>
          <w:lang w:eastAsia="en-GB"/>
        </w:rPr>
        <w:fldChar w:fldCharType="separate"/>
      </w:r>
      <w:r>
        <w:rPr>
          <w:rFonts w:ascii="Arial" w:eastAsia="Times New Roman" w:hAnsi="Arial" w:cs="Arial"/>
          <w:color w:val="333333"/>
          <w:sz w:val="20"/>
          <w:szCs w:val="20"/>
          <w:lang w:eastAsia="en-GB"/>
        </w:rPr>
        <w:fldChar w:fldCharType="begin"/>
      </w:r>
      <w:r>
        <w:rPr>
          <w:rFonts w:ascii="Arial" w:eastAsia="Times New Roman" w:hAnsi="Arial" w:cs="Arial"/>
          <w:color w:val="333333"/>
          <w:sz w:val="20"/>
          <w:szCs w:val="20"/>
          <w:lang w:eastAsia="en-GB"/>
        </w:rPr>
        <w:instrText xml:space="preserve"> INCLUDEPICTURE  "http://kartoweb.itc.nl/geometrics/Bitmaps/relationships.gif" \* MERGEFORMATINET </w:instrText>
      </w:r>
      <w:r>
        <w:rPr>
          <w:rFonts w:ascii="Arial" w:eastAsia="Times New Roman" w:hAnsi="Arial" w:cs="Arial"/>
          <w:color w:val="333333"/>
          <w:sz w:val="20"/>
          <w:szCs w:val="20"/>
          <w:lang w:eastAsia="en-GB"/>
        </w:rPr>
        <w:fldChar w:fldCharType="separate"/>
      </w:r>
      <w:r>
        <w:rPr>
          <w:rFonts w:ascii="Arial" w:eastAsia="Times New Roman" w:hAnsi="Arial" w:cs="Arial"/>
          <w:color w:val="333333"/>
          <w:sz w:val="20"/>
          <w:szCs w:val="20"/>
          <w:lang w:eastAsia="en-GB"/>
        </w:rPr>
        <w:fldChar w:fldCharType="begin"/>
      </w:r>
      <w:r>
        <w:rPr>
          <w:rFonts w:ascii="Arial" w:eastAsia="Times New Roman" w:hAnsi="Arial" w:cs="Arial"/>
          <w:color w:val="333333"/>
          <w:sz w:val="20"/>
          <w:szCs w:val="20"/>
          <w:lang w:eastAsia="en-GB"/>
        </w:rPr>
        <w:instrText xml:space="preserve"> INCLUDEPICTURE  "http://kartoweb.itc.nl/geometrics/Bitmaps/relationships.gif" \* MERGEFORMATINET </w:instrText>
      </w:r>
      <w:r>
        <w:rPr>
          <w:rFonts w:ascii="Arial" w:eastAsia="Times New Roman" w:hAnsi="Arial" w:cs="Arial"/>
          <w:color w:val="333333"/>
          <w:sz w:val="20"/>
          <w:szCs w:val="20"/>
          <w:lang w:eastAsia="en-GB"/>
        </w:rPr>
        <w:fldChar w:fldCharType="separate"/>
      </w:r>
      <w:r>
        <w:rPr>
          <w:rFonts w:ascii="Arial" w:eastAsia="Times New Roman" w:hAnsi="Arial" w:cs="Arial"/>
          <w:color w:val="333333"/>
          <w:sz w:val="20"/>
          <w:szCs w:val="20"/>
          <w:lang w:eastAsia="en-GB"/>
        </w:rPr>
        <w:fldChar w:fldCharType="begin"/>
      </w:r>
      <w:r>
        <w:rPr>
          <w:rFonts w:ascii="Arial" w:eastAsia="Times New Roman" w:hAnsi="Arial" w:cs="Arial"/>
          <w:color w:val="333333"/>
          <w:sz w:val="20"/>
          <w:szCs w:val="20"/>
          <w:lang w:eastAsia="en-GB"/>
        </w:rPr>
        <w:instrText xml:space="preserve"> INCLUDEPICTURE  "http://kartoweb.itc.nl/geometrics/Bitmaps/relationships.gif" \* MERGEFORMATINET </w:instrText>
      </w:r>
      <w:r>
        <w:rPr>
          <w:rFonts w:ascii="Arial" w:eastAsia="Times New Roman" w:hAnsi="Arial" w:cs="Arial"/>
          <w:color w:val="333333"/>
          <w:sz w:val="20"/>
          <w:szCs w:val="20"/>
          <w:lang w:eastAsia="en-GB"/>
        </w:rPr>
        <w:fldChar w:fldCharType="separate"/>
      </w:r>
      <w:r w:rsidR="0075677F">
        <w:rPr>
          <w:rFonts w:ascii="Arial" w:eastAsia="Times New Roman" w:hAnsi="Arial" w:cs="Arial"/>
          <w:color w:val="333333"/>
          <w:sz w:val="20"/>
          <w:szCs w:val="20"/>
          <w:lang w:eastAsia="en-GB"/>
        </w:rPr>
        <w:fldChar w:fldCharType="begin"/>
      </w:r>
      <w:r w:rsidR="0075677F">
        <w:rPr>
          <w:rFonts w:ascii="Arial" w:eastAsia="Times New Roman" w:hAnsi="Arial" w:cs="Arial"/>
          <w:color w:val="333333"/>
          <w:sz w:val="20"/>
          <w:szCs w:val="20"/>
          <w:lang w:eastAsia="en-GB"/>
        </w:rPr>
        <w:instrText xml:space="preserve"> INCLUDEPICTURE  "http://kartoweb.itc.nl/geometrics/Bitmaps/relationships.gif" \* MERGEFORMATINET </w:instrText>
      </w:r>
      <w:r w:rsidR="0075677F">
        <w:rPr>
          <w:rFonts w:ascii="Arial" w:eastAsia="Times New Roman" w:hAnsi="Arial" w:cs="Arial"/>
          <w:color w:val="333333"/>
          <w:sz w:val="20"/>
          <w:szCs w:val="20"/>
          <w:lang w:eastAsia="en-GB"/>
        </w:rPr>
        <w:fldChar w:fldCharType="separate"/>
      </w:r>
      <w:r w:rsidR="00C821B9">
        <w:rPr>
          <w:rFonts w:ascii="Arial" w:eastAsia="Times New Roman" w:hAnsi="Arial" w:cs="Arial"/>
          <w:color w:val="333333"/>
          <w:sz w:val="20"/>
          <w:szCs w:val="20"/>
          <w:lang w:eastAsia="en-GB"/>
        </w:rPr>
        <w:fldChar w:fldCharType="begin"/>
      </w:r>
      <w:r w:rsidR="00C821B9">
        <w:rPr>
          <w:rFonts w:ascii="Arial" w:eastAsia="Times New Roman" w:hAnsi="Arial" w:cs="Arial"/>
          <w:color w:val="333333"/>
          <w:sz w:val="20"/>
          <w:szCs w:val="20"/>
          <w:lang w:eastAsia="en-GB"/>
        </w:rPr>
        <w:instrText xml:space="preserve"> INCLUDEPICTURE  "http://kartoweb.itc.nl/geometrics/Bitmaps/relationships.gif" \* MERGEFORMATINET </w:instrText>
      </w:r>
      <w:r w:rsidR="00C821B9">
        <w:rPr>
          <w:rFonts w:ascii="Arial" w:eastAsia="Times New Roman" w:hAnsi="Arial" w:cs="Arial"/>
          <w:color w:val="333333"/>
          <w:sz w:val="20"/>
          <w:szCs w:val="20"/>
          <w:lang w:eastAsia="en-GB"/>
        </w:rPr>
        <w:fldChar w:fldCharType="separate"/>
      </w:r>
      <w:r w:rsidR="00AA43FE">
        <w:rPr>
          <w:rFonts w:ascii="Arial" w:eastAsia="Times New Roman" w:hAnsi="Arial" w:cs="Arial"/>
          <w:color w:val="333333"/>
          <w:sz w:val="20"/>
          <w:szCs w:val="20"/>
          <w:lang w:eastAsia="en-GB"/>
        </w:rPr>
        <w:fldChar w:fldCharType="begin"/>
      </w:r>
      <w:r w:rsidR="00AA43FE">
        <w:rPr>
          <w:rFonts w:ascii="Arial" w:eastAsia="Times New Roman" w:hAnsi="Arial" w:cs="Arial"/>
          <w:color w:val="333333"/>
          <w:sz w:val="20"/>
          <w:szCs w:val="20"/>
          <w:lang w:eastAsia="en-GB"/>
        </w:rPr>
        <w:instrText xml:space="preserve"> INCLUDEPICTURE  "http://kartoweb.itc.nl/geometrics/Bitmaps/relationships.gif" \* MERGEFORMATINET </w:instrText>
      </w:r>
      <w:r w:rsidR="00AA43FE">
        <w:rPr>
          <w:rFonts w:ascii="Arial" w:eastAsia="Times New Roman" w:hAnsi="Arial" w:cs="Arial"/>
          <w:color w:val="333333"/>
          <w:sz w:val="20"/>
          <w:szCs w:val="20"/>
          <w:lang w:eastAsia="en-GB"/>
        </w:rPr>
        <w:fldChar w:fldCharType="separate"/>
      </w:r>
      <w:r w:rsidR="00D22772">
        <w:rPr>
          <w:rFonts w:ascii="Arial" w:eastAsia="Times New Roman" w:hAnsi="Arial" w:cs="Arial"/>
          <w:color w:val="333333"/>
          <w:sz w:val="20"/>
          <w:szCs w:val="20"/>
          <w:lang w:eastAsia="en-GB"/>
        </w:rPr>
        <w:fldChar w:fldCharType="begin"/>
      </w:r>
      <w:r w:rsidR="00D22772">
        <w:rPr>
          <w:rFonts w:ascii="Arial" w:eastAsia="Times New Roman" w:hAnsi="Arial" w:cs="Arial"/>
          <w:color w:val="333333"/>
          <w:sz w:val="20"/>
          <w:szCs w:val="20"/>
          <w:lang w:eastAsia="en-GB"/>
        </w:rPr>
        <w:instrText xml:space="preserve"> INCLUDEPICTURE  "http://kartoweb.itc.nl/geometrics/Bitmaps/relationships.gif" \* MERGEFORMATINET </w:instrText>
      </w:r>
      <w:r w:rsidR="00D22772">
        <w:rPr>
          <w:rFonts w:ascii="Arial" w:eastAsia="Times New Roman" w:hAnsi="Arial" w:cs="Arial"/>
          <w:color w:val="333333"/>
          <w:sz w:val="20"/>
          <w:szCs w:val="20"/>
          <w:lang w:eastAsia="en-GB"/>
        </w:rPr>
        <w:fldChar w:fldCharType="separate"/>
      </w:r>
      <w:r w:rsidR="00B060B7">
        <w:rPr>
          <w:rFonts w:ascii="Arial" w:eastAsia="Times New Roman" w:hAnsi="Arial" w:cs="Arial"/>
          <w:color w:val="333333"/>
          <w:sz w:val="20"/>
          <w:szCs w:val="20"/>
          <w:lang w:eastAsia="en-GB"/>
        </w:rPr>
        <w:fldChar w:fldCharType="begin"/>
      </w:r>
      <w:r w:rsidR="00B060B7">
        <w:rPr>
          <w:rFonts w:ascii="Arial" w:eastAsia="Times New Roman" w:hAnsi="Arial" w:cs="Arial"/>
          <w:color w:val="333333"/>
          <w:sz w:val="20"/>
          <w:szCs w:val="20"/>
          <w:lang w:eastAsia="en-GB"/>
        </w:rPr>
        <w:instrText xml:space="preserve"> INCLUDEPICTURE  "http://kartoweb.itc.nl/geometrics/Bitmaps/relationships.gif" \* MERGEFORMATINET </w:instrText>
      </w:r>
      <w:r w:rsidR="00B060B7">
        <w:rPr>
          <w:rFonts w:ascii="Arial" w:eastAsia="Times New Roman" w:hAnsi="Arial" w:cs="Arial"/>
          <w:color w:val="333333"/>
          <w:sz w:val="20"/>
          <w:szCs w:val="20"/>
          <w:lang w:eastAsia="en-GB"/>
        </w:rPr>
        <w:fldChar w:fldCharType="separate"/>
      </w:r>
      <w:r w:rsidR="001D3A44">
        <w:rPr>
          <w:rFonts w:ascii="Arial" w:eastAsia="Times New Roman" w:hAnsi="Arial" w:cs="Arial"/>
          <w:color w:val="333333"/>
          <w:sz w:val="20"/>
          <w:szCs w:val="20"/>
          <w:lang w:eastAsia="en-GB"/>
        </w:rPr>
        <w:fldChar w:fldCharType="begin"/>
      </w:r>
      <w:r w:rsidR="001D3A44">
        <w:rPr>
          <w:rFonts w:ascii="Arial" w:eastAsia="Times New Roman" w:hAnsi="Arial" w:cs="Arial"/>
          <w:color w:val="333333"/>
          <w:sz w:val="20"/>
          <w:szCs w:val="20"/>
          <w:lang w:eastAsia="en-GB"/>
        </w:rPr>
        <w:instrText xml:space="preserve"> INCLUDEPICTURE  "http://kartoweb.itc.nl/geometrics/Bitmaps/relationships.gif" \* MERGEFORMATINET </w:instrText>
      </w:r>
      <w:r w:rsidR="001D3A44">
        <w:rPr>
          <w:rFonts w:ascii="Arial" w:eastAsia="Times New Roman" w:hAnsi="Arial" w:cs="Arial"/>
          <w:color w:val="333333"/>
          <w:sz w:val="20"/>
          <w:szCs w:val="20"/>
          <w:lang w:eastAsia="en-GB"/>
        </w:rPr>
        <w:fldChar w:fldCharType="separate"/>
      </w:r>
      <w:r w:rsidR="00DF04B4">
        <w:rPr>
          <w:rFonts w:ascii="Arial" w:eastAsia="Times New Roman" w:hAnsi="Arial" w:cs="Arial"/>
          <w:color w:val="333333"/>
          <w:sz w:val="20"/>
          <w:szCs w:val="20"/>
          <w:lang w:eastAsia="en-GB"/>
        </w:rPr>
        <w:fldChar w:fldCharType="begin"/>
      </w:r>
      <w:r w:rsidR="00DF04B4">
        <w:rPr>
          <w:rFonts w:ascii="Arial" w:eastAsia="Times New Roman" w:hAnsi="Arial" w:cs="Arial"/>
          <w:color w:val="333333"/>
          <w:sz w:val="20"/>
          <w:szCs w:val="20"/>
          <w:lang w:eastAsia="en-GB"/>
        </w:rPr>
        <w:instrText xml:space="preserve"> INCLUDEPICTURE  "http://kartoweb.itc.nl/geometrics/Bitmaps/relationships.gif" \* MERGEFORMATINET </w:instrText>
      </w:r>
      <w:r w:rsidR="00DF04B4">
        <w:rPr>
          <w:rFonts w:ascii="Arial" w:eastAsia="Times New Roman" w:hAnsi="Arial" w:cs="Arial"/>
          <w:color w:val="333333"/>
          <w:sz w:val="20"/>
          <w:szCs w:val="20"/>
          <w:lang w:eastAsia="en-GB"/>
        </w:rPr>
        <w:fldChar w:fldCharType="separate"/>
      </w:r>
      <w:r w:rsidR="00744AF0">
        <w:rPr>
          <w:rFonts w:ascii="Arial" w:eastAsia="Times New Roman" w:hAnsi="Arial" w:cs="Arial"/>
          <w:color w:val="333333"/>
          <w:sz w:val="20"/>
          <w:szCs w:val="20"/>
          <w:lang w:eastAsia="en-GB"/>
        </w:rPr>
        <w:fldChar w:fldCharType="begin"/>
      </w:r>
      <w:r w:rsidR="00744AF0">
        <w:rPr>
          <w:rFonts w:ascii="Arial" w:eastAsia="Times New Roman" w:hAnsi="Arial" w:cs="Arial"/>
          <w:color w:val="333333"/>
          <w:sz w:val="20"/>
          <w:szCs w:val="20"/>
          <w:lang w:eastAsia="en-GB"/>
        </w:rPr>
        <w:instrText xml:space="preserve"> </w:instrText>
      </w:r>
      <w:r w:rsidR="00744AF0">
        <w:rPr>
          <w:rFonts w:ascii="Arial" w:eastAsia="Times New Roman" w:hAnsi="Arial" w:cs="Arial"/>
          <w:color w:val="333333"/>
          <w:sz w:val="20"/>
          <w:szCs w:val="20"/>
          <w:lang w:eastAsia="en-GB"/>
        </w:rPr>
        <w:instrText>INCLUDEPICTURE  "http://kartoweb.itc.nl/geometrics/Bitmaps/relationships.gif" \* MERGEFORMATINET</w:instrText>
      </w:r>
      <w:r w:rsidR="00744AF0">
        <w:rPr>
          <w:rFonts w:ascii="Arial" w:eastAsia="Times New Roman" w:hAnsi="Arial" w:cs="Arial"/>
          <w:color w:val="333333"/>
          <w:sz w:val="20"/>
          <w:szCs w:val="20"/>
          <w:lang w:eastAsia="en-GB"/>
        </w:rPr>
        <w:instrText xml:space="preserve"> </w:instrText>
      </w:r>
      <w:r w:rsidR="00744AF0">
        <w:rPr>
          <w:rFonts w:ascii="Arial" w:eastAsia="Times New Roman" w:hAnsi="Arial" w:cs="Arial"/>
          <w:color w:val="333333"/>
          <w:sz w:val="20"/>
          <w:szCs w:val="20"/>
          <w:lang w:eastAsia="en-GB"/>
        </w:rPr>
        <w:fldChar w:fldCharType="separate"/>
      </w:r>
      <w:r w:rsidR="00A11C1C">
        <w:rPr>
          <w:rFonts w:ascii="Arial" w:eastAsia="Times New Roman" w:hAnsi="Arial" w:cs="Arial"/>
          <w:color w:val="333333"/>
          <w:sz w:val="20"/>
          <w:szCs w:val="20"/>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4.5pt;height:256.5pt">
            <v:imagedata r:id="rId7" r:href="rId8"/>
          </v:shape>
        </w:pict>
      </w:r>
      <w:r w:rsidR="00744AF0">
        <w:rPr>
          <w:rFonts w:ascii="Arial" w:eastAsia="Times New Roman" w:hAnsi="Arial" w:cs="Arial"/>
          <w:color w:val="333333"/>
          <w:sz w:val="20"/>
          <w:szCs w:val="20"/>
          <w:lang w:eastAsia="en-GB"/>
        </w:rPr>
        <w:fldChar w:fldCharType="end"/>
      </w:r>
      <w:r w:rsidR="00DF04B4">
        <w:rPr>
          <w:rFonts w:ascii="Arial" w:eastAsia="Times New Roman" w:hAnsi="Arial" w:cs="Arial"/>
          <w:color w:val="333333"/>
          <w:sz w:val="20"/>
          <w:szCs w:val="20"/>
          <w:lang w:eastAsia="en-GB"/>
        </w:rPr>
        <w:fldChar w:fldCharType="end"/>
      </w:r>
      <w:r w:rsidR="001D3A44">
        <w:rPr>
          <w:rFonts w:ascii="Arial" w:eastAsia="Times New Roman" w:hAnsi="Arial" w:cs="Arial"/>
          <w:color w:val="333333"/>
          <w:sz w:val="20"/>
          <w:szCs w:val="20"/>
          <w:lang w:eastAsia="en-GB"/>
        </w:rPr>
        <w:fldChar w:fldCharType="end"/>
      </w:r>
      <w:r w:rsidR="00B060B7">
        <w:rPr>
          <w:rFonts w:ascii="Arial" w:eastAsia="Times New Roman" w:hAnsi="Arial" w:cs="Arial"/>
          <w:color w:val="333333"/>
          <w:sz w:val="20"/>
          <w:szCs w:val="20"/>
          <w:lang w:eastAsia="en-GB"/>
        </w:rPr>
        <w:fldChar w:fldCharType="end"/>
      </w:r>
      <w:r w:rsidR="00D22772">
        <w:rPr>
          <w:rFonts w:ascii="Arial" w:eastAsia="Times New Roman" w:hAnsi="Arial" w:cs="Arial"/>
          <w:color w:val="333333"/>
          <w:sz w:val="20"/>
          <w:szCs w:val="20"/>
          <w:lang w:eastAsia="en-GB"/>
        </w:rPr>
        <w:fldChar w:fldCharType="end"/>
      </w:r>
      <w:r w:rsidR="00AA43FE">
        <w:rPr>
          <w:rFonts w:ascii="Arial" w:eastAsia="Times New Roman" w:hAnsi="Arial" w:cs="Arial"/>
          <w:color w:val="333333"/>
          <w:sz w:val="20"/>
          <w:szCs w:val="20"/>
          <w:lang w:eastAsia="en-GB"/>
        </w:rPr>
        <w:fldChar w:fldCharType="end"/>
      </w:r>
      <w:r w:rsidR="00C821B9">
        <w:rPr>
          <w:rFonts w:ascii="Arial" w:eastAsia="Times New Roman" w:hAnsi="Arial" w:cs="Arial"/>
          <w:color w:val="333333"/>
          <w:sz w:val="20"/>
          <w:szCs w:val="20"/>
          <w:lang w:eastAsia="en-GB"/>
        </w:rPr>
        <w:fldChar w:fldCharType="end"/>
      </w:r>
      <w:r w:rsidR="0075677F">
        <w:rPr>
          <w:rFonts w:ascii="Arial" w:eastAsia="Times New Roman" w:hAnsi="Arial" w:cs="Arial"/>
          <w:color w:val="333333"/>
          <w:sz w:val="20"/>
          <w:szCs w:val="20"/>
          <w:lang w:eastAsia="en-GB"/>
        </w:rPr>
        <w:fldChar w:fldCharType="end"/>
      </w:r>
      <w:r>
        <w:rPr>
          <w:rFonts w:ascii="Arial" w:eastAsia="Times New Roman" w:hAnsi="Arial" w:cs="Arial"/>
          <w:color w:val="333333"/>
          <w:sz w:val="20"/>
          <w:szCs w:val="20"/>
          <w:lang w:eastAsia="en-GB"/>
        </w:rPr>
        <w:fldChar w:fldCharType="end"/>
      </w:r>
      <w:r>
        <w:rPr>
          <w:rFonts w:ascii="Arial" w:eastAsia="Times New Roman" w:hAnsi="Arial" w:cs="Arial"/>
          <w:color w:val="333333"/>
          <w:sz w:val="20"/>
          <w:szCs w:val="20"/>
          <w:lang w:eastAsia="en-GB"/>
        </w:rPr>
        <w:fldChar w:fldCharType="end"/>
      </w:r>
      <w:r>
        <w:rPr>
          <w:rFonts w:ascii="Arial" w:eastAsia="Times New Roman" w:hAnsi="Arial" w:cs="Arial"/>
          <w:color w:val="333333"/>
          <w:sz w:val="20"/>
          <w:szCs w:val="20"/>
          <w:lang w:eastAsia="en-GB"/>
        </w:rPr>
        <w:fldChar w:fldCharType="end"/>
      </w:r>
      <w:r>
        <w:rPr>
          <w:rFonts w:ascii="Arial" w:eastAsia="Times New Roman" w:hAnsi="Arial" w:cs="Arial"/>
          <w:color w:val="333333"/>
          <w:sz w:val="20"/>
          <w:szCs w:val="20"/>
          <w:lang w:eastAsia="en-GB"/>
        </w:rPr>
        <w:fldChar w:fldCharType="end"/>
      </w:r>
      <w:r>
        <w:rPr>
          <w:rFonts w:ascii="Arial" w:eastAsia="Times New Roman" w:hAnsi="Arial" w:cs="Arial"/>
          <w:color w:val="333333"/>
          <w:sz w:val="20"/>
          <w:szCs w:val="20"/>
          <w:lang w:eastAsia="en-GB"/>
        </w:rPr>
        <w:fldChar w:fldCharType="end"/>
      </w:r>
      <w:r>
        <w:rPr>
          <w:rFonts w:ascii="Arial" w:eastAsia="Times New Roman" w:hAnsi="Arial" w:cs="Arial"/>
          <w:color w:val="333333"/>
          <w:sz w:val="20"/>
          <w:szCs w:val="20"/>
          <w:lang w:eastAsia="en-GB"/>
        </w:rPr>
        <w:fldChar w:fldCharType="end"/>
      </w:r>
      <w:r>
        <w:rPr>
          <w:rFonts w:ascii="Arial" w:eastAsia="Times New Roman" w:hAnsi="Arial" w:cs="Arial"/>
          <w:color w:val="333333"/>
          <w:sz w:val="20"/>
          <w:szCs w:val="20"/>
          <w:lang w:eastAsia="en-GB"/>
        </w:rPr>
        <w:fldChar w:fldCharType="end"/>
      </w:r>
      <w:r>
        <w:rPr>
          <w:rFonts w:ascii="Arial" w:eastAsia="Times New Roman" w:hAnsi="Arial" w:cs="Arial"/>
          <w:color w:val="333333"/>
          <w:sz w:val="20"/>
          <w:szCs w:val="20"/>
          <w:lang w:eastAsia="en-GB"/>
        </w:rPr>
        <w:fldChar w:fldCharType="end"/>
      </w:r>
      <w:r>
        <w:rPr>
          <w:rFonts w:ascii="Arial" w:eastAsia="Times New Roman" w:hAnsi="Arial" w:cs="Arial"/>
          <w:color w:val="333333"/>
          <w:sz w:val="20"/>
          <w:szCs w:val="20"/>
          <w:lang w:eastAsia="en-GB"/>
        </w:rPr>
        <w:fldChar w:fldCharType="end"/>
      </w:r>
      <w:r>
        <w:rPr>
          <w:rFonts w:ascii="Arial" w:eastAsia="Times New Roman" w:hAnsi="Arial" w:cs="Arial"/>
          <w:color w:val="333333"/>
          <w:sz w:val="20"/>
          <w:szCs w:val="20"/>
          <w:lang w:eastAsia="en-GB"/>
        </w:rPr>
        <w:fldChar w:fldCharType="end"/>
      </w:r>
      <w:r>
        <w:rPr>
          <w:rFonts w:ascii="Arial" w:eastAsia="Times New Roman" w:hAnsi="Arial" w:cs="Arial"/>
          <w:color w:val="333333"/>
          <w:sz w:val="20"/>
          <w:szCs w:val="20"/>
          <w:lang w:eastAsia="en-GB"/>
        </w:rPr>
        <w:fldChar w:fldCharType="end"/>
      </w:r>
      <w:r>
        <w:rPr>
          <w:rFonts w:ascii="Arial" w:eastAsia="Times New Roman" w:hAnsi="Arial" w:cs="Arial"/>
          <w:color w:val="333333"/>
          <w:sz w:val="20"/>
          <w:szCs w:val="20"/>
          <w:lang w:eastAsia="en-GB"/>
        </w:rPr>
        <w:fldChar w:fldCharType="end"/>
      </w:r>
      <w:r>
        <w:rPr>
          <w:rFonts w:ascii="Arial" w:eastAsia="Times New Roman" w:hAnsi="Arial" w:cs="Arial"/>
          <w:color w:val="333333"/>
          <w:sz w:val="20"/>
          <w:szCs w:val="20"/>
          <w:lang w:eastAsia="en-GB"/>
        </w:rPr>
        <w:fldChar w:fldCharType="end"/>
      </w:r>
      <w:r>
        <w:rPr>
          <w:rFonts w:ascii="Arial" w:eastAsia="Times New Roman" w:hAnsi="Arial" w:cs="Arial"/>
          <w:color w:val="333333"/>
          <w:sz w:val="20"/>
          <w:szCs w:val="20"/>
          <w:lang w:eastAsia="en-GB"/>
        </w:rPr>
        <w:fldChar w:fldCharType="end"/>
      </w:r>
      <w:r>
        <w:rPr>
          <w:rFonts w:ascii="Arial" w:eastAsia="Times New Roman" w:hAnsi="Arial" w:cs="Arial"/>
          <w:color w:val="333333"/>
          <w:sz w:val="20"/>
          <w:szCs w:val="20"/>
          <w:lang w:eastAsia="en-GB"/>
        </w:rPr>
        <w:fldChar w:fldCharType="end"/>
      </w:r>
      <w:r>
        <w:rPr>
          <w:rFonts w:ascii="Arial" w:eastAsia="Times New Roman" w:hAnsi="Arial" w:cs="Arial"/>
          <w:color w:val="333333"/>
          <w:sz w:val="20"/>
          <w:szCs w:val="20"/>
          <w:lang w:eastAsia="en-GB"/>
        </w:rPr>
        <w:fldChar w:fldCharType="end"/>
      </w:r>
      <w:r>
        <w:rPr>
          <w:rFonts w:ascii="Arial" w:eastAsia="Times New Roman" w:hAnsi="Arial" w:cs="Arial"/>
          <w:color w:val="333333"/>
          <w:sz w:val="20"/>
          <w:szCs w:val="20"/>
          <w:lang w:eastAsia="en-GB"/>
        </w:rPr>
        <w:fldChar w:fldCharType="end"/>
      </w:r>
      <w:r>
        <w:rPr>
          <w:rFonts w:ascii="Arial" w:eastAsia="Times New Roman" w:hAnsi="Arial" w:cs="Arial"/>
          <w:color w:val="333333"/>
          <w:sz w:val="20"/>
          <w:szCs w:val="20"/>
          <w:lang w:eastAsia="en-GB"/>
        </w:rPr>
        <w:fldChar w:fldCharType="end"/>
      </w:r>
      <w:r>
        <w:rPr>
          <w:rFonts w:ascii="Arial" w:eastAsia="Times New Roman" w:hAnsi="Arial" w:cs="Arial"/>
          <w:color w:val="333333"/>
          <w:sz w:val="20"/>
          <w:szCs w:val="20"/>
          <w:lang w:eastAsia="en-GB"/>
        </w:rPr>
        <w:fldChar w:fldCharType="end"/>
      </w:r>
      <w:r>
        <w:rPr>
          <w:rFonts w:ascii="Arial" w:eastAsia="Times New Roman" w:hAnsi="Arial" w:cs="Arial"/>
          <w:color w:val="333333"/>
          <w:sz w:val="20"/>
          <w:szCs w:val="20"/>
          <w:lang w:eastAsia="en-GB"/>
        </w:rPr>
        <w:fldChar w:fldCharType="end"/>
      </w:r>
      <w:r>
        <w:rPr>
          <w:rFonts w:ascii="Arial" w:eastAsia="Times New Roman" w:hAnsi="Arial" w:cs="Arial"/>
          <w:color w:val="333333"/>
          <w:sz w:val="20"/>
          <w:szCs w:val="20"/>
          <w:lang w:eastAsia="en-GB"/>
        </w:rPr>
        <w:fldChar w:fldCharType="end"/>
      </w:r>
      <w:r>
        <w:rPr>
          <w:rFonts w:ascii="Arial" w:eastAsia="Times New Roman" w:hAnsi="Arial" w:cs="Arial"/>
          <w:color w:val="333333"/>
          <w:sz w:val="20"/>
          <w:szCs w:val="20"/>
          <w:lang w:eastAsia="en-GB"/>
        </w:rPr>
        <w:fldChar w:fldCharType="end"/>
      </w:r>
      <w:r>
        <w:rPr>
          <w:rFonts w:ascii="Arial" w:eastAsia="Times New Roman" w:hAnsi="Arial" w:cs="Arial"/>
          <w:color w:val="333333"/>
          <w:sz w:val="20"/>
          <w:szCs w:val="20"/>
          <w:lang w:eastAsia="en-GB"/>
        </w:rPr>
        <w:fldChar w:fldCharType="end"/>
      </w:r>
      <w:r>
        <w:rPr>
          <w:rFonts w:ascii="Arial" w:eastAsia="Times New Roman" w:hAnsi="Arial" w:cs="Arial"/>
          <w:color w:val="333333"/>
          <w:sz w:val="20"/>
          <w:szCs w:val="20"/>
          <w:lang w:eastAsia="en-GB"/>
        </w:rPr>
        <w:fldChar w:fldCharType="end"/>
      </w:r>
      <w:r>
        <w:rPr>
          <w:rFonts w:ascii="Arial" w:eastAsia="Times New Roman" w:hAnsi="Arial" w:cs="Arial"/>
          <w:color w:val="333333"/>
          <w:sz w:val="20"/>
          <w:szCs w:val="20"/>
          <w:lang w:eastAsia="en-GB"/>
        </w:rPr>
        <w:fldChar w:fldCharType="end"/>
      </w:r>
      <w:r>
        <w:rPr>
          <w:rFonts w:ascii="Arial" w:eastAsia="Times New Roman" w:hAnsi="Arial" w:cs="Arial"/>
          <w:color w:val="333333"/>
          <w:sz w:val="20"/>
          <w:szCs w:val="20"/>
          <w:lang w:eastAsia="en-GB"/>
        </w:rPr>
        <w:fldChar w:fldCharType="end"/>
      </w:r>
      <w:r>
        <w:rPr>
          <w:rFonts w:ascii="Arial" w:eastAsia="Times New Roman" w:hAnsi="Arial" w:cs="Arial"/>
          <w:color w:val="333333"/>
          <w:sz w:val="20"/>
          <w:szCs w:val="20"/>
          <w:lang w:eastAsia="en-GB"/>
        </w:rPr>
        <w:fldChar w:fldCharType="end"/>
      </w:r>
      <w:r>
        <w:rPr>
          <w:rFonts w:ascii="Arial" w:eastAsia="Times New Roman" w:hAnsi="Arial" w:cs="Arial"/>
          <w:color w:val="333333"/>
          <w:sz w:val="20"/>
          <w:szCs w:val="20"/>
          <w:lang w:eastAsia="en-GB"/>
        </w:rPr>
        <w:fldChar w:fldCharType="end"/>
      </w:r>
      <w:r>
        <w:rPr>
          <w:rFonts w:ascii="Arial" w:eastAsia="Times New Roman" w:hAnsi="Arial" w:cs="Arial"/>
          <w:color w:val="333333"/>
          <w:sz w:val="20"/>
          <w:szCs w:val="20"/>
          <w:lang w:eastAsia="en-GB"/>
        </w:rPr>
        <w:fldChar w:fldCharType="end"/>
      </w:r>
      <w:r>
        <w:rPr>
          <w:rFonts w:ascii="Arial" w:eastAsia="Times New Roman" w:hAnsi="Arial" w:cs="Arial"/>
          <w:color w:val="333333"/>
          <w:sz w:val="20"/>
          <w:szCs w:val="20"/>
          <w:lang w:eastAsia="en-GB"/>
        </w:rPr>
        <w:fldChar w:fldCharType="end"/>
      </w:r>
      <w:r>
        <w:rPr>
          <w:rFonts w:ascii="Arial" w:eastAsia="Times New Roman" w:hAnsi="Arial" w:cs="Arial"/>
          <w:color w:val="333333"/>
          <w:sz w:val="20"/>
          <w:szCs w:val="20"/>
          <w:lang w:eastAsia="en-GB"/>
        </w:rPr>
        <w:fldChar w:fldCharType="end"/>
      </w:r>
      <w:r>
        <w:rPr>
          <w:rFonts w:ascii="Arial" w:eastAsia="Times New Roman" w:hAnsi="Arial" w:cs="Arial"/>
          <w:color w:val="333333"/>
          <w:sz w:val="20"/>
          <w:szCs w:val="20"/>
          <w:lang w:eastAsia="en-GB"/>
        </w:rPr>
        <w:fldChar w:fldCharType="end"/>
      </w:r>
      <w:r>
        <w:rPr>
          <w:rFonts w:ascii="Arial" w:eastAsia="Times New Roman" w:hAnsi="Arial" w:cs="Arial"/>
          <w:color w:val="333333"/>
          <w:sz w:val="20"/>
          <w:szCs w:val="20"/>
          <w:lang w:eastAsia="en-GB"/>
        </w:rPr>
        <w:fldChar w:fldCharType="end"/>
      </w:r>
      <w:r>
        <w:rPr>
          <w:rFonts w:ascii="Arial" w:eastAsia="Times New Roman" w:hAnsi="Arial" w:cs="Arial"/>
          <w:color w:val="333333"/>
          <w:sz w:val="20"/>
          <w:szCs w:val="20"/>
          <w:lang w:eastAsia="en-GB"/>
        </w:rPr>
        <w:fldChar w:fldCharType="end"/>
      </w:r>
      <w:r>
        <w:rPr>
          <w:rFonts w:ascii="Arial" w:eastAsia="Times New Roman" w:hAnsi="Arial" w:cs="Arial"/>
          <w:color w:val="333333"/>
          <w:sz w:val="20"/>
          <w:szCs w:val="20"/>
          <w:lang w:eastAsia="en-GB"/>
        </w:rPr>
        <w:fldChar w:fldCharType="end"/>
      </w:r>
      <w:r>
        <w:rPr>
          <w:rFonts w:ascii="Arial" w:eastAsia="Times New Roman" w:hAnsi="Arial" w:cs="Arial"/>
          <w:color w:val="333333"/>
          <w:sz w:val="20"/>
          <w:szCs w:val="20"/>
          <w:lang w:eastAsia="en-GB"/>
        </w:rPr>
        <w:fldChar w:fldCharType="end"/>
      </w:r>
      <w:r>
        <w:rPr>
          <w:rFonts w:ascii="Arial" w:eastAsia="Times New Roman" w:hAnsi="Arial" w:cs="Arial"/>
          <w:color w:val="333333"/>
          <w:sz w:val="20"/>
          <w:szCs w:val="20"/>
          <w:lang w:eastAsia="en-GB"/>
        </w:rPr>
        <w:fldChar w:fldCharType="end"/>
      </w:r>
      <w:r>
        <w:rPr>
          <w:rFonts w:ascii="Arial" w:eastAsia="Times New Roman" w:hAnsi="Arial" w:cs="Arial"/>
          <w:color w:val="333333"/>
          <w:sz w:val="20"/>
          <w:szCs w:val="20"/>
          <w:lang w:eastAsia="en-GB"/>
        </w:rPr>
        <w:fldChar w:fldCharType="end"/>
      </w:r>
      <w:r>
        <w:rPr>
          <w:rFonts w:ascii="Arial" w:eastAsia="Times New Roman" w:hAnsi="Arial" w:cs="Arial"/>
          <w:color w:val="333333"/>
          <w:sz w:val="20"/>
          <w:szCs w:val="20"/>
          <w:lang w:eastAsia="en-GB"/>
        </w:rPr>
        <w:fldChar w:fldCharType="end"/>
      </w:r>
      <w:r>
        <w:rPr>
          <w:rFonts w:ascii="Arial" w:eastAsia="Times New Roman" w:hAnsi="Arial" w:cs="Arial"/>
          <w:color w:val="333333"/>
          <w:sz w:val="20"/>
          <w:szCs w:val="20"/>
          <w:lang w:eastAsia="en-GB"/>
        </w:rPr>
        <w:fldChar w:fldCharType="end"/>
      </w:r>
      <w:r>
        <w:rPr>
          <w:rFonts w:ascii="Arial" w:eastAsia="Times New Roman" w:hAnsi="Arial" w:cs="Arial"/>
          <w:color w:val="333333"/>
          <w:sz w:val="20"/>
          <w:szCs w:val="20"/>
          <w:lang w:eastAsia="en-GB"/>
        </w:rPr>
        <w:fldChar w:fldCharType="end"/>
      </w:r>
      <w:r>
        <w:rPr>
          <w:rFonts w:ascii="Arial" w:eastAsia="Times New Roman" w:hAnsi="Arial" w:cs="Arial"/>
          <w:color w:val="333333"/>
          <w:sz w:val="20"/>
          <w:szCs w:val="20"/>
          <w:lang w:eastAsia="en-GB"/>
        </w:rPr>
        <w:fldChar w:fldCharType="end"/>
      </w:r>
      <w:r>
        <w:rPr>
          <w:rFonts w:ascii="Arial" w:eastAsia="Times New Roman" w:hAnsi="Arial" w:cs="Arial"/>
          <w:color w:val="333333"/>
          <w:sz w:val="20"/>
          <w:szCs w:val="20"/>
          <w:lang w:eastAsia="en-GB"/>
        </w:rPr>
        <w:fldChar w:fldCharType="end"/>
      </w:r>
      <w:r>
        <w:rPr>
          <w:rFonts w:ascii="Arial" w:eastAsia="Times New Roman" w:hAnsi="Arial" w:cs="Arial"/>
          <w:color w:val="333333"/>
          <w:sz w:val="20"/>
          <w:szCs w:val="20"/>
          <w:lang w:eastAsia="en-GB"/>
        </w:rPr>
        <w:fldChar w:fldCharType="end"/>
      </w:r>
      <w:r>
        <w:rPr>
          <w:rFonts w:ascii="Arial" w:eastAsia="Times New Roman" w:hAnsi="Arial" w:cs="Arial"/>
          <w:color w:val="333333"/>
          <w:sz w:val="20"/>
          <w:szCs w:val="20"/>
          <w:lang w:eastAsia="en-GB"/>
        </w:rPr>
        <w:fldChar w:fldCharType="end"/>
      </w:r>
      <w:r>
        <w:rPr>
          <w:rFonts w:ascii="Arial" w:eastAsia="Times New Roman" w:hAnsi="Arial" w:cs="Arial"/>
          <w:color w:val="333333"/>
          <w:sz w:val="20"/>
          <w:szCs w:val="20"/>
          <w:lang w:eastAsia="en-GB"/>
        </w:rPr>
        <w:fldChar w:fldCharType="end"/>
      </w:r>
      <w:r>
        <w:rPr>
          <w:rFonts w:ascii="Arial" w:eastAsia="Times New Roman" w:hAnsi="Arial" w:cs="Arial"/>
          <w:color w:val="333333"/>
          <w:sz w:val="20"/>
          <w:szCs w:val="20"/>
          <w:lang w:eastAsia="en-GB"/>
        </w:rPr>
        <w:fldChar w:fldCharType="end"/>
      </w:r>
      <w:r>
        <w:rPr>
          <w:rFonts w:ascii="Arial" w:eastAsia="Times New Roman" w:hAnsi="Arial" w:cs="Arial"/>
          <w:color w:val="333333"/>
          <w:sz w:val="20"/>
          <w:szCs w:val="20"/>
          <w:lang w:eastAsia="en-GB"/>
        </w:rPr>
        <w:fldChar w:fldCharType="end"/>
      </w:r>
      <w:r>
        <w:rPr>
          <w:rFonts w:ascii="Arial" w:eastAsia="Times New Roman" w:hAnsi="Arial" w:cs="Arial"/>
          <w:color w:val="333333"/>
          <w:sz w:val="20"/>
          <w:szCs w:val="20"/>
          <w:lang w:eastAsia="en-GB"/>
        </w:rPr>
        <w:fldChar w:fldCharType="end"/>
      </w:r>
      <w:r>
        <w:rPr>
          <w:rFonts w:ascii="Arial" w:eastAsia="Times New Roman" w:hAnsi="Arial" w:cs="Arial"/>
          <w:color w:val="333333"/>
          <w:sz w:val="20"/>
          <w:szCs w:val="20"/>
          <w:lang w:eastAsia="en-GB"/>
        </w:rPr>
        <w:fldChar w:fldCharType="end"/>
      </w:r>
      <w:r>
        <w:rPr>
          <w:rFonts w:ascii="Arial" w:eastAsia="Times New Roman" w:hAnsi="Arial" w:cs="Arial"/>
          <w:color w:val="333333"/>
          <w:sz w:val="20"/>
          <w:szCs w:val="20"/>
          <w:lang w:eastAsia="en-GB"/>
        </w:rPr>
        <w:fldChar w:fldCharType="end"/>
      </w:r>
      <w:r>
        <w:rPr>
          <w:rFonts w:ascii="Arial" w:eastAsia="Times New Roman" w:hAnsi="Arial" w:cs="Arial"/>
          <w:color w:val="333333"/>
          <w:sz w:val="20"/>
          <w:szCs w:val="20"/>
          <w:lang w:eastAsia="en-GB"/>
        </w:rPr>
        <w:fldChar w:fldCharType="end"/>
      </w:r>
      <w:r w:rsidRPr="00B97F08">
        <w:rPr>
          <w:rFonts w:ascii="Arial" w:eastAsia="Times New Roman" w:hAnsi="Arial" w:cs="Arial"/>
          <w:color w:val="333333"/>
          <w:sz w:val="20"/>
          <w:szCs w:val="20"/>
          <w:lang w:eastAsia="en-GB"/>
        </w:rPr>
        <w:fldChar w:fldCharType="end"/>
      </w:r>
    </w:p>
    <w:p w:rsidR="006A3A19" w:rsidRPr="00AA43FE" w:rsidRDefault="0037154E" w:rsidP="006A3A19">
      <w:pPr>
        <w:spacing w:after="0" w:line="240" w:lineRule="auto"/>
        <w:jc w:val="both"/>
        <w:rPr>
          <w:rFonts w:ascii="Times New Roman" w:eastAsia="Times New Roman" w:hAnsi="Times New Roman" w:cs="Times New Roman"/>
          <w:spacing w:val="1"/>
          <w:sz w:val="20"/>
          <w:szCs w:val="20"/>
        </w:rPr>
      </w:pPr>
      <w:r w:rsidRPr="00AA43FE">
        <w:rPr>
          <w:rFonts w:ascii="Times New Roman" w:eastAsia="Times New Roman" w:hAnsi="Times New Roman" w:cs="Times New Roman"/>
          <w:spacing w:val="1"/>
          <w:sz w:val="20"/>
          <w:szCs w:val="20"/>
        </w:rPr>
        <w:t xml:space="preserve">Figure 1: </w:t>
      </w:r>
      <w:r w:rsidR="006A3A19" w:rsidRPr="00AA43FE">
        <w:rPr>
          <w:rFonts w:ascii="Times New Roman" w:eastAsia="Times New Roman" w:hAnsi="Times New Roman" w:cs="Times New Roman"/>
          <w:spacing w:val="1"/>
          <w:sz w:val="20"/>
          <w:szCs w:val="20"/>
        </w:rPr>
        <w:t xml:space="preserve">The Three Reference Surfaces </w:t>
      </w:r>
      <w:proofErr w:type="gramStart"/>
      <w:r w:rsidR="006A3A19" w:rsidRPr="00AA43FE">
        <w:rPr>
          <w:rFonts w:ascii="Times New Roman" w:eastAsia="Times New Roman" w:hAnsi="Times New Roman" w:cs="Times New Roman"/>
          <w:spacing w:val="1"/>
          <w:sz w:val="20"/>
          <w:szCs w:val="20"/>
        </w:rPr>
        <w:t xml:space="preserve">( </w:t>
      </w:r>
      <w:proofErr w:type="spellStart"/>
      <w:r w:rsidR="006A3A19" w:rsidRPr="00AA43FE">
        <w:rPr>
          <w:rFonts w:ascii="Times New Roman" w:eastAsia="Times New Roman" w:hAnsi="Times New Roman" w:cs="Times New Roman"/>
          <w:spacing w:val="1"/>
          <w:sz w:val="20"/>
          <w:szCs w:val="20"/>
        </w:rPr>
        <w:t>Knippers</w:t>
      </w:r>
      <w:proofErr w:type="spellEnd"/>
      <w:proofErr w:type="gramEnd"/>
      <w:r w:rsidR="006A3A19" w:rsidRPr="00AA43FE">
        <w:rPr>
          <w:rFonts w:ascii="Times New Roman" w:eastAsia="Times New Roman" w:hAnsi="Times New Roman" w:cs="Times New Roman"/>
          <w:spacing w:val="1"/>
          <w:sz w:val="20"/>
          <w:szCs w:val="20"/>
        </w:rPr>
        <w:t>,  2009)</w:t>
      </w:r>
    </w:p>
    <w:p w:rsidR="00DF3E55" w:rsidRDefault="00DF3E55" w:rsidP="00DF3E55">
      <w:pPr>
        <w:spacing w:after="200" w:line="360" w:lineRule="auto"/>
        <w:ind w:firstLine="720"/>
        <w:jc w:val="both"/>
        <w:rPr>
          <w:rFonts w:ascii="Times New Roman" w:hAnsi="Times New Roman" w:cs="Times New Roman"/>
          <w:sz w:val="20"/>
          <w:szCs w:val="20"/>
        </w:rPr>
      </w:pPr>
    </w:p>
    <w:p w:rsidR="00DF3E55" w:rsidRDefault="00DF3E55" w:rsidP="00DF3E55">
      <w:pPr>
        <w:spacing w:after="200" w:line="360" w:lineRule="auto"/>
        <w:ind w:firstLine="720"/>
        <w:jc w:val="both"/>
        <w:rPr>
          <w:rFonts w:ascii="Times New Roman" w:hAnsi="Times New Roman"/>
          <w:sz w:val="24"/>
        </w:rPr>
      </w:pPr>
      <w:r>
        <w:rPr>
          <w:rFonts w:ascii="Times New Roman" w:hAnsi="Times New Roman" w:cs="Times New Roman"/>
          <w:sz w:val="20"/>
          <w:szCs w:val="20"/>
        </w:rPr>
        <w:t>2.0</w:t>
      </w:r>
      <w:r>
        <w:rPr>
          <w:rFonts w:ascii="Times New Roman" w:hAnsi="Times New Roman" w:cs="Times New Roman"/>
          <w:sz w:val="20"/>
          <w:szCs w:val="20"/>
        </w:rPr>
        <w:tab/>
      </w:r>
      <w:r>
        <w:rPr>
          <w:rFonts w:ascii="Times New Roman" w:hAnsi="Times New Roman"/>
          <w:sz w:val="24"/>
        </w:rPr>
        <w:t>LITERATURE REVIEW</w:t>
      </w:r>
    </w:p>
    <w:p w:rsidR="00DF3E55" w:rsidRPr="001B5B32" w:rsidRDefault="00DF04B4" w:rsidP="00DF3E55">
      <w:pPr>
        <w:spacing w:after="200" w:line="360" w:lineRule="auto"/>
        <w:ind w:firstLine="720"/>
        <w:jc w:val="both"/>
        <w:rPr>
          <w:rFonts w:ascii="Times New Roman" w:hAnsi="Times New Roman"/>
          <w:sz w:val="24"/>
          <w:szCs w:val="24"/>
        </w:rPr>
      </w:pPr>
      <w:r w:rsidRPr="00DF04B4">
        <w:rPr>
          <w:rFonts w:ascii="Times New Roman" w:hAnsi="Times New Roman"/>
          <w:sz w:val="24"/>
        </w:rPr>
        <w:t xml:space="preserve">Now that the Global Positioning System (GPS) and other global navigation satellite systems have been developed, it is possible to directly calculate ellipsoidal heights of points from their GPS </w:t>
      </w:r>
      <w:r w:rsidRPr="001B5B32">
        <w:rPr>
          <w:rFonts w:ascii="Times New Roman" w:hAnsi="Times New Roman"/>
          <w:sz w:val="24"/>
          <w:szCs w:val="24"/>
        </w:rPr>
        <w:t>X, Y, and Z Cartesian coordinates by solving the inverse problem for geodetic latitude, geodetic longitude, and height above the ellipsoid</w:t>
      </w:r>
      <w:r w:rsidR="00DF3E55" w:rsidRPr="001B5B32">
        <w:rPr>
          <w:rFonts w:ascii="Times New Roman" w:hAnsi="Times New Roman"/>
          <w:sz w:val="24"/>
          <w:szCs w:val="24"/>
        </w:rPr>
        <w:t xml:space="preserve"> (</w:t>
      </w:r>
      <w:proofErr w:type="spellStart"/>
      <w:r w:rsidR="00DF3E55" w:rsidRPr="001B5B32">
        <w:rPr>
          <w:rFonts w:ascii="Times New Roman" w:hAnsi="Times New Roman"/>
          <w:sz w:val="24"/>
          <w:szCs w:val="24"/>
        </w:rPr>
        <w:t>Moka</w:t>
      </w:r>
      <w:proofErr w:type="spellEnd"/>
      <w:r w:rsidR="00DF3E55" w:rsidRPr="001B5B32">
        <w:rPr>
          <w:rFonts w:ascii="Times New Roman" w:hAnsi="Times New Roman"/>
          <w:sz w:val="24"/>
          <w:szCs w:val="24"/>
        </w:rPr>
        <w:t>, 2011). The Geodetic Levelling technique is now advocated as an interim measure to solve the age-long problem of insufficient gravity data and less accurate astrogeodetic approach for orthometric height determination. To convert geodetic heights h (ellipsoidal heights) to orthometric heights (H), the geoid undulations N (geoid separation) must be known (</w:t>
      </w:r>
      <w:proofErr w:type="spellStart"/>
      <w:r w:rsidR="00DF3E55" w:rsidRPr="001B5B32">
        <w:rPr>
          <w:rFonts w:ascii="Times New Roman" w:hAnsi="Times New Roman"/>
          <w:sz w:val="24"/>
          <w:szCs w:val="24"/>
        </w:rPr>
        <w:t>Ghilani</w:t>
      </w:r>
      <w:proofErr w:type="spellEnd"/>
      <w:r w:rsidR="00DF3E55" w:rsidRPr="001B5B32">
        <w:rPr>
          <w:rFonts w:ascii="Times New Roman" w:hAnsi="Times New Roman"/>
          <w:sz w:val="24"/>
          <w:szCs w:val="24"/>
        </w:rPr>
        <w:t xml:space="preserve"> &amp; Wolf, 2008).</w:t>
      </w:r>
      <w:r w:rsidRPr="001B5B32">
        <w:rPr>
          <w:rFonts w:ascii="Times New Roman" w:hAnsi="Times New Roman"/>
          <w:sz w:val="24"/>
          <w:szCs w:val="24"/>
        </w:rPr>
        <w:t xml:space="preserve"> Depending on the technology and approach employed, the GPS positioning system is intended to locate a point at any time and in any location with an accuracy that could reach a few millimeters. Permanent GPS stations were employed in this situation to find the displacement of a few millimeters per year along the Alps.</w:t>
      </w:r>
      <w:r w:rsidR="00DF3E55" w:rsidRPr="001B5B32">
        <w:rPr>
          <w:rFonts w:ascii="Times New Roman" w:hAnsi="Times New Roman"/>
          <w:sz w:val="24"/>
          <w:szCs w:val="24"/>
        </w:rPr>
        <w:t xml:space="preserve"> (</w:t>
      </w:r>
      <w:proofErr w:type="spellStart"/>
      <w:proofErr w:type="gramStart"/>
      <w:r w:rsidR="00DF3E55" w:rsidRPr="001B5B32">
        <w:rPr>
          <w:rFonts w:ascii="Times New Roman" w:hAnsi="Times New Roman"/>
          <w:sz w:val="24"/>
          <w:szCs w:val="24"/>
        </w:rPr>
        <w:t>Caporali</w:t>
      </w:r>
      <w:proofErr w:type="spellEnd"/>
      <w:r w:rsidR="00DF3E55" w:rsidRPr="001B5B32">
        <w:rPr>
          <w:rFonts w:ascii="Times New Roman" w:hAnsi="Times New Roman"/>
          <w:sz w:val="24"/>
          <w:szCs w:val="24"/>
        </w:rPr>
        <w:t>.&amp;</w:t>
      </w:r>
      <w:proofErr w:type="gramEnd"/>
      <w:r w:rsidR="00DF3E55" w:rsidRPr="001B5B32">
        <w:rPr>
          <w:rFonts w:ascii="Times New Roman" w:hAnsi="Times New Roman"/>
          <w:sz w:val="24"/>
          <w:szCs w:val="24"/>
        </w:rPr>
        <w:t xml:space="preserve"> </w:t>
      </w:r>
      <w:proofErr w:type="spellStart"/>
      <w:r w:rsidR="00DF3E55" w:rsidRPr="001B5B32">
        <w:rPr>
          <w:rFonts w:ascii="Times New Roman" w:hAnsi="Times New Roman"/>
          <w:sz w:val="24"/>
          <w:szCs w:val="24"/>
        </w:rPr>
        <w:t>Matin</w:t>
      </w:r>
      <w:proofErr w:type="spellEnd"/>
      <w:r w:rsidR="00DF3E55" w:rsidRPr="001B5B32">
        <w:rPr>
          <w:rFonts w:ascii="Times New Roman" w:hAnsi="Times New Roman"/>
          <w:sz w:val="24"/>
          <w:szCs w:val="24"/>
        </w:rPr>
        <w:t xml:space="preserve">, 2000). </w:t>
      </w:r>
      <w:r w:rsidRPr="001B5B32">
        <w:rPr>
          <w:rFonts w:ascii="Times New Roman" w:hAnsi="Times New Roman"/>
          <w:sz w:val="24"/>
          <w:szCs w:val="24"/>
        </w:rPr>
        <w:t xml:space="preserve">The application of GPS technology has advanced quickly, particularly in the geodetic sciences and surveying engineering disciplines. In terms of placement, space technology is currently undergoing a significant revolution. GPS technology is used to create all geodetic networks since it is a </w:t>
      </w:r>
      <w:r w:rsidRPr="001B5B32">
        <w:rPr>
          <w:rFonts w:ascii="Times New Roman" w:hAnsi="Times New Roman"/>
          <w:sz w:val="24"/>
          <w:szCs w:val="24"/>
        </w:rPr>
        <w:lastRenderedPageBreak/>
        <w:t>dependable and effective method for increasing the density of geodetic networks.</w:t>
      </w:r>
      <w:r w:rsidR="00DF3E55" w:rsidRPr="001B5B32">
        <w:rPr>
          <w:rFonts w:ascii="Times New Roman" w:hAnsi="Times New Roman"/>
          <w:sz w:val="24"/>
          <w:szCs w:val="24"/>
        </w:rPr>
        <w:t xml:space="preserve"> Global Positioning System (GPS) has the capability of delivering high accuracy level of three-dimensional coordinates of points for various applications. Geodetic heights referred to the ellipsoid are obtained by inverse solutions using the 3-dimensional Cartesian coordinates of the points (</w:t>
      </w:r>
      <w:proofErr w:type="spellStart"/>
      <w:r w:rsidR="00DF3E55" w:rsidRPr="001B5B32">
        <w:rPr>
          <w:rFonts w:ascii="Times New Roman" w:hAnsi="Times New Roman"/>
          <w:sz w:val="24"/>
          <w:szCs w:val="24"/>
        </w:rPr>
        <w:t>Moka</w:t>
      </w:r>
      <w:proofErr w:type="spellEnd"/>
      <w:r w:rsidR="00DF3E55" w:rsidRPr="001B5B32">
        <w:rPr>
          <w:rFonts w:ascii="Times New Roman" w:hAnsi="Times New Roman"/>
          <w:sz w:val="24"/>
          <w:szCs w:val="24"/>
        </w:rPr>
        <w:t>, 2011).</w:t>
      </w:r>
    </w:p>
    <w:p w:rsidR="00DF3E55" w:rsidRPr="001B5B32" w:rsidRDefault="00DF3E55" w:rsidP="00DF3E55">
      <w:pPr>
        <w:autoSpaceDE w:val="0"/>
        <w:autoSpaceDN w:val="0"/>
        <w:adjustRightInd w:val="0"/>
        <w:spacing w:after="0" w:line="360" w:lineRule="auto"/>
        <w:rPr>
          <w:rFonts w:ascii="Times New Roman" w:hAnsi="Times New Roman" w:cs="Times New Roman"/>
          <w:color w:val="000000"/>
          <w:sz w:val="24"/>
          <w:szCs w:val="24"/>
        </w:rPr>
      </w:pPr>
      <w:r w:rsidRPr="001B5B32">
        <w:rPr>
          <w:rFonts w:ascii="Times New Roman" w:hAnsi="Times New Roman" w:cs="Times New Roman"/>
          <w:color w:val="000000"/>
          <w:sz w:val="24"/>
          <w:szCs w:val="24"/>
        </w:rPr>
        <w:t>Requirements for Obtaining Orthometric Heights from GPS-Delivered Ellipsoid Heights</w:t>
      </w:r>
    </w:p>
    <w:p w:rsidR="00DF3E55" w:rsidRPr="001B5B32" w:rsidRDefault="00DF3E55" w:rsidP="00DF3E55">
      <w:pPr>
        <w:spacing w:after="200" w:line="360" w:lineRule="auto"/>
        <w:ind w:firstLine="720"/>
        <w:jc w:val="both"/>
        <w:rPr>
          <w:rFonts w:ascii="Times New Roman" w:hAnsi="Times New Roman"/>
          <w:sz w:val="24"/>
          <w:szCs w:val="24"/>
        </w:rPr>
      </w:pPr>
      <w:r w:rsidRPr="001B5B32">
        <w:rPr>
          <w:rFonts w:ascii="Times New Roman" w:hAnsi="Times New Roman"/>
          <w:sz w:val="24"/>
          <w:szCs w:val="24"/>
        </w:rPr>
        <w:t>As earlier mentioned, applying the formula relating geodetic (ellipsoidal) height, h to orthometric height, H and geoid height N, it looks very straight forward to derive orthometric height given the current capability of GPS in positioning. An important issue to be considered, however, is how can we get “acceptable‟ orthometric height values from ellipsoidal heights obtained from GPS?</w:t>
      </w:r>
    </w:p>
    <w:p w:rsidR="00DF3E55" w:rsidRPr="001B5B32" w:rsidRDefault="00DF3E55" w:rsidP="00DF3E55">
      <w:pPr>
        <w:spacing w:after="200" w:line="360" w:lineRule="auto"/>
        <w:ind w:firstLine="720"/>
        <w:jc w:val="both"/>
        <w:rPr>
          <w:rFonts w:ascii="Times New Roman" w:hAnsi="Times New Roman" w:cs="Times New Roman"/>
          <w:color w:val="000000"/>
          <w:sz w:val="24"/>
          <w:szCs w:val="24"/>
        </w:rPr>
      </w:pPr>
      <w:r w:rsidRPr="001B5B32">
        <w:rPr>
          <w:rFonts w:ascii="Times New Roman" w:hAnsi="Times New Roman" w:cs="Times New Roman"/>
          <w:color w:val="000000"/>
          <w:sz w:val="24"/>
          <w:szCs w:val="24"/>
        </w:rPr>
        <w:t>It has been found that the height component of the GPS delivered coordinates is the poorest in accuracy when compared with the latitude φ and longitude λ. Recognizing this, the National Geodetic Survey (NGS), in partnership with other organizations in the US, has drawn up guidelines for establishing GPS-derived ellipsoid heights (NOAA Technical Memorandum NOS NGS-58). These guidelines are meant for establishing geometric vertical control networks.</w:t>
      </w:r>
    </w:p>
    <w:p w:rsidR="00DF3E55" w:rsidRPr="001B5B32" w:rsidRDefault="00DF3E55" w:rsidP="00DF3E55">
      <w:pPr>
        <w:autoSpaceDE w:val="0"/>
        <w:autoSpaceDN w:val="0"/>
        <w:adjustRightInd w:val="0"/>
        <w:spacing w:after="0" w:line="360" w:lineRule="auto"/>
        <w:jc w:val="both"/>
        <w:rPr>
          <w:rFonts w:ascii="Times New Roman" w:hAnsi="Times New Roman" w:cs="Times New Roman"/>
          <w:color w:val="000000"/>
          <w:sz w:val="24"/>
          <w:szCs w:val="24"/>
        </w:rPr>
      </w:pPr>
      <w:r w:rsidRPr="001B5B32">
        <w:rPr>
          <w:rFonts w:ascii="Times New Roman" w:hAnsi="Times New Roman" w:cs="Times New Roman"/>
          <w:color w:val="000000"/>
          <w:sz w:val="24"/>
          <w:szCs w:val="24"/>
        </w:rPr>
        <w:t>Two important requirements are noted in the guidelines, if the necessary accuracy will be attained. These are observations and vector processing.</w:t>
      </w:r>
    </w:p>
    <w:p w:rsidR="00DF3E55" w:rsidRPr="001B5B32" w:rsidRDefault="00DF3E55" w:rsidP="00DF3E55">
      <w:pPr>
        <w:spacing w:after="0" w:line="360" w:lineRule="auto"/>
        <w:jc w:val="both"/>
        <w:rPr>
          <w:rFonts w:ascii="Times New Roman" w:hAnsi="Times New Roman" w:cs="Times New Roman"/>
          <w:b/>
          <w:color w:val="000000"/>
          <w:sz w:val="24"/>
          <w:szCs w:val="24"/>
        </w:rPr>
      </w:pPr>
      <w:r w:rsidRPr="001B5B32">
        <w:rPr>
          <w:rFonts w:ascii="Times New Roman" w:hAnsi="Times New Roman" w:cs="Times New Roman"/>
          <w:b/>
          <w:color w:val="000000"/>
          <w:sz w:val="24"/>
          <w:szCs w:val="24"/>
        </w:rPr>
        <w:t>ii. Observations</w:t>
      </w:r>
    </w:p>
    <w:p w:rsidR="00DF3E55" w:rsidRPr="001B5B32" w:rsidRDefault="00DF3E55" w:rsidP="00D22772">
      <w:pPr>
        <w:spacing w:after="200" w:line="360" w:lineRule="auto"/>
        <w:ind w:firstLine="720"/>
        <w:jc w:val="both"/>
        <w:rPr>
          <w:rFonts w:ascii="Times New Roman" w:hAnsi="Times New Roman" w:cs="Times New Roman"/>
          <w:color w:val="000000"/>
          <w:sz w:val="24"/>
          <w:szCs w:val="24"/>
          <w:lang w:val="en-GB"/>
        </w:rPr>
      </w:pPr>
      <w:r w:rsidRPr="001B5B32">
        <w:rPr>
          <w:rFonts w:ascii="Times New Roman" w:hAnsi="Times New Roman" w:cs="Times New Roman"/>
          <w:color w:val="000000"/>
          <w:sz w:val="24"/>
          <w:szCs w:val="24"/>
        </w:rPr>
        <w:t xml:space="preserve">Choice of GPS receiver. Dual frequency, full-wavelength GPS receivers are recommended, regardless of baseline distance. Geodetic-quality antennas with ground planes are also required. Secondly, the survey should be referenced to existing high order reference stations. Thirdly, the observation session is also important as well as the epoch intervals for data collection. For control stations, meteorological data are also required. </w:t>
      </w:r>
      <w:r w:rsidR="002563B7" w:rsidRPr="001B5B32">
        <w:rPr>
          <w:rFonts w:ascii="Times New Roman" w:hAnsi="Times New Roman" w:cs="Times New Roman"/>
          <w:color w:val="000000"/>
          <w:sz w:val="24"/>
          <w:szCs w:val="24"/>
          <w:lang w:val="en-GB"/>
        </w:rPr>
        <w:t>Focusing on simplicity, GNSS Solution helps through planning, processing, quality control, reporting, and data exporting. It will be used to process all of the GPS observations. It is a comprehensive office software with all the capabilities necessary to properly handle GPS and GLONASS survey data.</w:t>
      </w:r>
      <w:r w:rsidRPr="001B5B32">
        <w:rPr>
          <w:rFonts w:ascii="Times New Roman" w:hAnsi="Times New Roman" w:cs="Times New Roman"/>
          <w:color w:val="000000"/>
          <w:sz w:val="24"/>
          <w:szCs w:val="24"/>
          <w:lang w:val="en-GB"/>
        </w:rPr>
        <w:t xml:space="preserve"> </w:t>
      </w:r>
    </w:p>
    <w:p w:rsidR="00DF3E55" w:rsidRPr="001B5B32" w:rsidRDefault="00DF3E55" w:rsidP="00DF3E55">
      <w:pPr>
        <w:spacing w:after="0" w:line="360" w:lineRule="auto"/>
        <w:jc w:val="both"/>
        <w:rPr>
          <w:rFonts w:ascii="Times New Roman" w:hAnsi="Times New Roman" w:cs="Times New Roman"/>
          <w:b/>
          <w:color w:val="000000"/>
          <w:sz w:val="24"/>
          <w:szCs w:val="24"/>
        </w:rPr>
      </w:pPr>
      <w:r w:rsidRPr="001B5B32">
        <w:rPr>
          <w:rFonts w:ascii="Times New Roman" w:hAnsi="Times New Roman" w:cs="Times New Roman"/>
          <w:b/>
          <w:color w:val="000000"/>
          <w:sz w:val="24"/>
          <w:szCs w:val="24"/>
        </w:rPr>
        <w:t>iii. Vector Processing</w:t>
      </w:r>
    </w:p>
    <w:p w:rsidR="00DF3E55" w:rsidRPr="001B5B32" w:rsidRDefault="00DF3E55" w:rsidP="00DF3E55">
      <w:pPr>
        <w:spacing w:line="400" w:lineRule="atLeast"/>
        <w:ind w:firstLine="360"/>
        <w:rPr>
          <w:rFonts w:ascii="Times New Roman" w:hAnsi="Times New Roman" w:cs="Times New Roman"/>
          <w:sz w:val="24"/>
          <w:szCs w:val="24"/>
        </w:rPr>
      </w:pPr>
      <w:r w:rsidRPr="001B5B32">
        <w:rPr>
          <w:rFonts w:ascii="Times New Roman" w:hAnsi="Times New Roman"/>
          <w:sz w:val="24"/>
          <w:szCs w:val="24"/>
        </w:rPr>
        <w:t xml:space="preserve">In processing the observation for the vectors, the use of precise ephemeris is recommended and the fixing of all integers, among other requirements. A model should also be used to account </w:t>
      </w:r>
      <w:r w:rsidRPr="001B5B32">
        <w:rPr>
          <w:rFonts w:ascii="Times New Roman" w:hAnsi="Times New Roman" w:cs="Times New Roman"/>
          <w:color w:val="000000"/>
          <w:sz w:val="24"/>
          <w:szCs w:val="24"/>
        </w:rPr>
        <w:t xml:space="preserve">for tropospheric effects for each vector for all sessions. The Quality of data should be determined from </w:t>
      </w:r>
      <w:r w:rsidRPr="001B5B32">
        <w:rPr>
          <w:rFonts w:ascii="Times New Roman" w:hAnsi="Times New Roman" w:cs="Times New Roman"/>
          <w:color w:val="000000"/>
          <w:sz w:val="24"/>
          <w:szCs w:val="24"/>
        </w:rPr>
        <w:lastRenderedPageBreak/>
        <w:t>residuals. Final coordinates are to be determined from least-squares adjustment. A Several software vendors have incorporated all these processing requirements in their products.</w:t>
      </w:r>
      <w:r w:rsidR="002F1110" w:rsidRPr="001B5B32">
        <w:rPr>
          <w:sz w:val="24"/>
          <w:szCs w:val="24"/>
        </w:rPr>
        <w:t xml:space="preserve"> </w:t>
      </w:r>
      <w:r w:rsidR="002F1110" w:rsidRPr="001B5B32">
        <w:rPr>
          <w:rFonts w:ascii="Times New Roman" w:hAnsi="Times New Roman" w:cs="Times New Roman"/>
          <w:color w:val="000000"/>
          <w:sz w:val="24"/>
          <w:szCs w:val="24"/>
        </w:rPr>
        <w:t>A good example is GNSS Solution, a complete office suite that includes all the tools needed to correctly process GPS and GLONASS survey data. Through planning, processing, quality control, reporting, and data exporting, GNSS Solution focuses on simplicity. The processing of all the GPS observations involved its utilization</w:t>
      </w:r>
      <w:r w:rsidRPr="001B5B32">
        <w:rPr>
          <w:rFonts w:ascii="Times New Roman" w:hAnsi="Times New Roman" w:cs="Times New Roman"/>
          <w:color w:val="000000"/>
          <w:sz w:val="24"/>
          <w:szCs w:val="24"/>
        </w:rPr>
        <w:t xml:space="preserve"> </w:t>
      </w:r>
    </w:p>
    <w:p w:rsidR="00B5457A" w:rsidRPr="001B5B32" w:rsidRDefault="002F1110" w:rsidP="006F6D4A">
      <w:pPr>
        <w:spacing w:line="400" w:lineRule="atLeast"/>
        <w:ind w:firstLine="360"/>
        <w:rPr>
          <w:rFonts w:ascii="Times New Roman" w:hAnsi="Times New Roman" w:cs="Times New Roman"/>
          <w:sz w:val="24"/>
          <w:szCs w:val="24"/>
        </w:rPr>
      </w:pPr>
      <w:proofErr w:type="spellStart"/>
      <w:r w:rsidRPr="001B5B32">
        <w:rPr>
          <w:rFonts w:ascii="Times New Roman" w:hAnsi="Times New Roman" w:cs="Times New Roman"/>
          <w:sz w:val="24"/>
          <w:szCs w:val="24"/>
        </w:rPr>
        <w:t>Opaluwa</w:t>
      </w:r>
      <w:proofErr w:type="spellEnd"/>
      <w:r w:rsidRPr="001B5B32">
        <w:rPr>
          <w:rFonts w:ascii="Times New Roman" w:hAnsi="Times New Roman" w:cs="Times New Roman"/>
          <w:sz w:val="24"/>
          <w:szCs w:val="24"/>
        </w:rPr>
        <w:t xml:space="preserve"> and </w:t>
      </w:r>
      <w:proofErr w:type="spellStart"/>
      <w:r w:rsidRPr="001B5B32">
        <w:rPr>
          <w:rFonts w:ascii="Times New Roman" w:hAnsi="Times New Roman" w:cs="Times New Roman"/>
          <w:sz w:val="24"/>
          <w:szCs w:val="24"/>
        </w:rPr>
        <w:t>Adejare</w:t>
      </w:r>
      <w:proofErr w:type="spellEnd"/>
      <w:r w:rsidRPr="001B5B32">
        <w:rPr>
          <w:rFonts w:ascii="Times New Roman" w:hAnsi="Times New Roman" w:cs="Times New Roman"/>
          <w:sz w:val="24"/>
          <w:szCs w:val="24"/>
        </w:rPr>
        <w:t xml:space="preserve"> (2010) investigated the geometric method of obtaining orthometric height from a GPS survey along a profile and the usage of the EGM 96 geoid model for doing so (using GNSS solution software). </w:t>
      </w:r>
      <w:r w:rsidR="006F6D4A" w:rsidRPr="001B5B32">
        <w:rPr>
          <w:rFonts w:ascii="Times New Roman" w:hAnsi="Times New Roman" w:cs="Times New Roman"/>
          <w:sz w:val="24"/>
          <w:szCs w:val="24"/>
        </w:rPr>
        <w:t>The primary goal of the research was to identify the most effective methodology as a replacement for traditional differential leveling by closely evaluating the potentials of these technologies. The EGM 96 model's respective standard errors from the results were 1.450m and 1.453m, respectively. The two curves abruptly turned sinusoidal from a station, as seen in the graphical representation of the residuals from the two approaches</w:t>
      </w:r>
      <w:r w:rsidR="00B5457A" w:rsidRPr="001B5B32">
        <w:rPr>
          <w:rFonts w:ascii="Times New Roman" w:hAnsi="Times New Roman" w:cs="Times New Roman"/>
          <w:sz w:val="24"/>
          <w:szCs w:val="24"/>
        </w:rPr>
        <w:t>.</w:t>
      </w:r>
      <w:r w:rsidR="006F6D4A" w:rsidRPr="001B5B32">
        <w:rPr>
          <w:sz w:val="24"/>
          <w:szCs w:val="24"/>
        </w:rPr>
        <w:t xml:space="preserve"> </w:t>
      </w:r>
      <w:r w:rsidR="00B5457A" w:rsidRPr="001B5B32">
        <w:rPr>
          <w:rFonts w:ascii="Times New Roman" w:hAnsi="Times New Roman" w:cs="Times New Roman"/>
          <w:sz w:val="24"/>
          <w:szCs w:val="24"/>
        </w:rPr>
        <w:t>This similarity pattern of the residuals makes it difficult to draw a conclusive judgment between the two methods examined; it was concluded from the standard errors, that it could be inferred that the geometrical technique gave a better result over EGM 96 model.</w:t>
      </w:r>
    </w:p>
    <w:p w:rsidR="00980F03" w:rsidRPr="001B5B32" w:rsidRDefault="00980F03" w:rsidP="00B5457A">
      <w:pPr>
        <w:spacing w:line="400" w:lineRule="atLeast"/>
        <w:ind w:firstLine="360"/>
        <w:rPr>
          <w:rFonts w:ascii="Times New Roman" w:hAnsi="Times New Roman" w:cs="Times New Roman"/>
          <w:sz w:val="24"/>
          <w:szCs w:val="24"/>
        </w:rPr>
      </w:pPr>
      <w:proofErr w:type="spellStart"/>
      <w:r w:rsidRPr="001B5B32">
        <w:rPr>
          <w:rFonts w:ascii="Times New Roman" w:hAnsi="Times New Roman" w:cs="Times New Roman"/>
          <w:sz w:val="24"/>
          <w:szCs w:val="24"/>
        </w:rPr>
        <w:t>Aleem</w:t>
      </w:r>
      <w:proofErr w:type="spellEnd"/>
      <w:r w:rsidRPr="001B5B32">
        <w:rPr>
          <w:rFonts w:ascii="Times New Roman" w:hAnsi="Times New Roman" w:cs="Times New Roman"/>
          <w:sz w:val="24"/>
          <w:szCs w:val="24"/>
        </w:rPr>
        <w:t xml:space="preserve"> et al. (2016) used a single frequency Global Positioning System and Geodetic Level (Wild N3) instruments to obtain ellipsoidal and orthometric heights of the areas before adjusting the orthometric heights obtained from geodetic levelling and the ellipsoidal heights which is part of the geodetic coordinates obtained from GNSS. The result was a geoidal map of a portion of </w:t>
      </w:r>
      <w:proofErr w:type="spellStart"/>
      <w:r w:rsidRPr="001B5B32">
        <w:rPr>
          <w:rFonts w:ascii="Times New Roman" w:hAnsi="Times New Roman" w:cs="Times New Roman"/>
          <w:sz w:val="24"/>
          <w:szCs w:val="24"/>
        </w:rPr>
        <w:t>Mubi</w:t>
      </w:r>
      <w:proofErr w:type="spellEnd"/>
      <w:r w:rsidRPr="001B5B32">
        <w:rPr>
          <w:rFonts w:ascii="Times New Roman" w:hAnsi="Times New Roman" w:cs="Times New Roman"/>
          <w:sz w:val="24"/>
          <w:szCs w:val="24"/>
        </w:rPr>
        <w:t xml:space="preserve"> North Local Government Area Adamawa state, Nigeria.</w:t>
      </w:r>
    </w:p>
    <w:p w:rsidR="00980F03" w:rsidRPr="001B5B32" w:rsidRDefault="00980F03" w:rsidP="00B5457A">
      <w:pPr>
        <w:spacing w:line="400" w:lineRule="atLeast"/>
        <w:ind w:firstLine="360"/>
        <w:rPr>
          <w:rFonts w:ascii="Times New Roman" w:hAnsi="Times New Roman" w:cs="Times New Roman"/>
          <w:sz w:val="24"/>
          <w:szCs w:val="24"/>
        </w:rPr>
      </w:pPr>
      <w:proofErr w:type="spellStart"/>
      <w:r w:rsidRPr="001B5B32">
        <w:rPr>
          <w:rFonts w:ascii="Times New Roman" w:hAnsi="Times New Roman" w:cs="Times New Roman"/>
          <w:sz w:val="24"/>
          <w:szCs w:val="24"/>
        </w:rPr>
        <w:t>Oluyori</w:t>
      </w:r>
      <w:proofErr w:type="spellEnd"/>
      <w:r w:rsidRPr="001B5B32">
        <w:rPr>
          <w:rFonts w:ascii="Times New Roman" w:hAnsi="Times New Roman" w:cs="Times New Roman"/>
          <w:sz w:val="24"/>
          <w:szCs w:val="24"/>
        </w:rPr>
        <w:t xml:space="preserve"> et al. (2018) explored the "Comparison of Two Polynomial Geoid Models of GNSS/Levelling Geoid Development for Orthometric Heights in FCT, Abuja" Nine coefficients were utilized to represent the FCT surface for geoid interpolation and orthometric height modeling.</w:t>
      </w:r>
    </w:p>
    <w:p w:rsidR="00980F03" w:rsidRPr="001B5B32" w:rsidRDefault="00980F03" w:rsidP="00980F03">
      <w:pPr>
        <w:spacing w:line="400" w:lineRule="atLeast"/>
        <w:ind w:firstLine="360"/>
        <w:rPr>
          <w:rFonts w:ascii="Times New Roman" w:hAnsi="Times New Roman" w:cs="Times New Roman"/>
          <w:sz w:val="24"/>
          <w:szCs w:val="24"/>
        </w:rPr>
      </w:pPr>
      <w:r w:rsidRPr="001B5B32">
        <w:rPr>
          <w:rFonts w:ascii="Times New Roman" w:hAnsi="Times New Roman" w:cs="Times New Roman"/>
          <w:sz w:val="24"/>
          <w:szCs w:val="24"/>
        </w:rPr>
        <w:t xml:space="preserve">To establish the local geoid model for Kampala in Uganda, </w:t>
      </w:r>
      <w:proofErr w:type="spellStart"/>
      <w:r w:rsidRPr="001B5B32">
        <w:rPr>
          <w:rFonts w:ascii="Times New Roman" w:hAnsi="Times New Roman" w:cs="Times New Roman"/>
          <w:sz w:val="24"/>
          <w:szCs w:val="24"/>
        </w:rPr>
        <w:t>Kyamulesire</w:t>
      </w:r>
      <w:proofErr w:type="spellEnd"/>
      <w:r w:rsidRPr="001B5B32">
        <w:rPr>
          <w:rFonts w:ascii="Times New Roman" w:hAnsi="Times New Roman" w:cs="Times New Roman"/>
          <w:sz w:val="24"/>
          <w:szCs w:val="24"/>
        </w:rPr>
        <w:t xml:space="preserve"> et al. (2020) conducted research titled "Comparative Analysis of three plane geometric geoid surfaces for orthometric height modeling in </w:t>
      </w:r>
      <w:proofErr w:type="spellStart"/>
      <w:r w:rsidRPr="001B5B32">
        <w:rPr>
          <w:rFonts w:ascii="Times New Roman" w:hAnsi="Times New Roman" w:cs="Times New Roman"/>
          <w:sz w:val="24"/>
          <w:szCs w:val="24"/>
        </w:rPr>
        <w:t>kampala</w:t>
      </w:r>
      <w:proofErr w:type="spellEnd"/>
      <w:r w:rsidRPr="001B5B32">
        <w:rPr>
          <w:rFonts w:ascii="Times New Roman" w:hAnsi="Times New Roman" w:cs="Times New Roman"/>
          <w:sz w:val="24"/>
          <w:szCs w:val="24"/>
        </w:rPr>
        <w:t xml:space="preserve">, Uganda." Three planar geometric geoid surfaces were compared after the orthometric heights computation. The study employed 19 points altogether. The model parameters were calculated using the least squares adjustment method. Programs for Microsoft Excel were created to apply the models. The accuracy of the models was calculated </w:t>
      </w:r>
      <w:r w:rsidRPr="001B5B32">
        <w:rPr>
          <w:rFonts w:ascii="Times New Roman" w:hAnsi="Times New Roman" w:cs="Times New Roman"/>
          <w:sz w:val="24"/>
          <w:szCs w:val="24"/>
        </w:rPr>
        <w:lastRenderedPageBreak/>
        <w:t>using the Root Mean Square Index. The accuracy of the three geometric geoid models that can be used in the study area was examined in order to identify which is most suited for use there. The comparison results show that the three models can be applied in the study area.</w:t>
      </w:r>
    </w:p>
    <w:p w:rsidR="00980F03" w:rsidRPr="001B5B32" w:rsidRDefault="00980F03" w:rsidP="0037154E">
      <w:pPr>
        <w:spacing w:line="400" w:lineRule="atLeast"/>
        <w:ind w:firstLine="360"/>
        <w:rPr>
          <w:rFonts w:ascii="Times New Roman" w:hAnsi="Times New Roman" w:cs="Times New Roman"/>
          <w:sz w:val="24"/>
          <w:szCs w:val="24"/>
        </w:rPr>
      </w:pPr>
    </w:p>
    <w:p w:rsidR="00980F03" w:rsidRPr="001B5B32" w:rsidRDefault="00980F03" w:rsidP="00DF3E55">
      <w:pPr>
        <w:spacing w:after="200" w:line="360" w:lineRule="auto"/>
        <w:ind w:firstLine="720"/>
        <w:jc w:val="both"/>
        <w:rPr>
          <w:rFonts w:ascii="Times New Roman" w:hAnsi="Times New Roman" w:cs="Times New Roman"/>
          <w:color w:val="000000"/>
          <w:sz w:val="24"/>
          <w:szCs w:val="24"/>
        </w:rPr>
      </w:pPr>
      <w:proofErr w:type="spellStart"/>
      <w:r w:rsidRPr="001B5B32">
        <w:rPr>
          <w:rFonts w:ascii="Times New Roman" w:hAnsi="Times New Roman" w:cs="Times New Roman"/>
          <w:color w:val="000000"/>
          <w:sz w:val="24"/>
          <w:szCs w:val="24"/>
        </w:rPr>
        <w:t>Eteje</w:t>
      </w:r>
      <w:proofErr w:type="spellEnd"/>
      <w:r w:rsidRPr="001B5B32">
        <w:rPr>
          <w:rFonts w:ascii="Times New Roman" w:hAnsi="Times New Roman" w:cs="Times New Roman"/>
          <w:color w:val="000000"/>
          <w:sz w:val="24"/>
          <w:szCs w:val="24"/>
        </w:rPr>
        <w:t xml:space="preserve"> and </w:t>
      </w:r>
      <w:proofErr w:type="spellStart"/>
      <w:r w:rsidRPr="001B5B32">
        <w:rPr>
          <w:rFonts w:ascii="Times New Roman" w:hAnsi="Times New Roman" w:cs="Times New Roman"/>
          <w:color w:val="000000"/>
          <w:sz w:val="24"/>
          <w:szCs w:val="24"/>
        </w:rPr>
        <w:t>Oduyebo's</w:t>
      </w:r>
      <w:proofErr w:type="spellEnd"/>
      <w:r w:rsidRPr="001B5B32">
        <w:rPr>
          <w:rFonts w:ascii="Times New Roman" w:hAnsi="Times New Roman" w:cs="Times New Roman"/>
          <w:color w:val="000000"/>
          <w:sz w:val="24"/>
          <w:szCs w:val="24"/>
        </w:rPr>
        <w:t xml:space="preserve"> (2018) study, "Local Geometric Geoid Models Parameters and Accuracy Determination Using Least Square Technique," Local geoid models have been established in diverse regions of some countries as a result of the national local geoid model's absence. When utilizing the geometric method, fitting an interpolation surface to known geoidal undulation points necessitates figuring out the geometric geoid model's parameters and determining how accurate it is using the least square method. The geoid height of new points inside the area can be interpolated using geometric geoid models, which are surfaces that fit to the geoidal undulations of an area. The geoid height can be extrapolated inside the application area because the Root Mean Square Error is less than 0.017 m.</w:t>
      </w:r>
    </w:p>
    <w:p w:rsidR="00EE4888" w:rsidRPr="001B5B32" w:rsidRDefault="00EE4888" w:rsidP="00DF3E55">
      <w:pPr>
        <w:spacing w:after="200" w:line="360" w:lineRule="auto"/>
        <w:ind w:firstLine="720"/>
        <w:jc w:val="both"/>
        <w:rPr>
          <w:rFonts w:ascii="Times New Roman" w:hAnsi="Times New Roman" w:cs="Times New Roman"/>
          <w:sz w:val="24"/>
          <w:szCs w:val="24"/>
          <w:lang w:val="en-GB"/>
        </w:rPr>
      </w:pPr>
      <w:r w:rsidRPr="001B5B32">
        <w:rPr>
          <w:rFonts w:ascii="Times New Roman" w:hAnsi="Times New Roman" w:cs="Times New Roman"/>
          <w:sz w:val="24"/>
          <w:szCs w:val="24"/>
          <w:lang w:val="en-GB"/>
        </w:rPr>
        <w:t xml:space="preserve">A local geometric geoid spanning Nairobi County and its surroundings was established via a geometric technique in Odera et al. (2014). In the research region, 19 points were levelled using both accurate </w:t>
      </w:r>
      <w:proofErr w:type="spellStart"/>
      <w:r w:rsidRPr="001B5B32">
        <w:rPr>
          <w:rFonts w:ascii="Times New Roman" w:hAnsi="Times New Roman" w:cs="Times New Roman"/>
          <w:sz w:val="24"/>
          <w:szCs w:val="24"/>
          <w:lang w:val="en-GB"/>
        </w:rPr>
        <w:t>leveling</w:t>
      </w:r>
      <w:proofErr w:type="spellEnd"/>
      <w:r w:rsidRPr="001B5B32">
        <w:rPr>
          <w:rFonts w:ascii="Times New Roman" w:hAnsi="Times New Roman" w:cs="Times New Roman"/>
          <w:sz w:val="24"/>
          <w:szCs w:val="24"/>
          <w:lang w:val="en-GB"/>
        </w:rPr>
        <w:t xml:space="preserve"> methods and the Global Positioning System (GPS). In order to describe the local geoid height as a function of position, seven triangulation points were employed to calculate the transformation parameters between World Geodetic System 1984 (WGS84) and </w:t>
      </w:r>
      <w:proofErr w:type="spellStart"/>
      <w:r w:rsidRPr="001B5B32">
        <w:rPr>
          <w:rFonts w:ascii="Times New Roman" w:hAnsi="Times New Roman" w:cs="Times New Roman"/>
          <w:sz w:val="24"/>
          <w:szCs w:val="24"/>
          <w:lang w:val="en-GB"/>
        </w:rPr>
        <w:t>ArcDatum</w:t>
      </w:r>
      <w:proofErr w:type="spellEnd"/>
      <w:r w:rsidRPr="001B5B32">
        <w:rPr>
          <w:rFonts w:ascii="Times New Roman" w:hAnsi="Times New Roman" w:cs="Times New Roman"/>
          <w:sz w:val="24"/>
          <w:szCs w:val="24"/>
          <w:lang w:val="en-GB"/>
        </w:rPr>
        <w:t xml:space="preserve"> 1960 coordinates. Using 14 GPS/</w:t>
      </w:r>
      <w:proofErr w:type="spellStart"/>
      <w:r w:rsidRPr="001B5B32">
        <w:rPr>
          <w:rFonts w:ascii="Times New Roman" w:hAnsi="Times New Roman" w:cs="Times New Roman"/>
          <w:sz w:val="24"/>
          <w:szCs w:val="24"/>
          <w:lang w:val="en-GB"/>
        </w:rPr>
        <w:t>leveling</w:t>
      </w:r>
      <w:proofErr w:type="spellEnd"/>
      <w:r w:rsidRPr="001B5B32">
        <w:rPr>
          <w:rFonts w:ascii="Times New Roman" w:hAnsi="Times New Roman" w:cs="Times New Roman"/>
          <w:sz w:val="24"/>
          <w:szCs w:val="24"/>
          <w:lang w:val="en-GB"/>
        </w:rPr>
        <w:t xml:space="preserve"> locations, a biquadratic surface polynomial was used to represent the geoid height as a function of the local plane coordinates. The results were tested using five points. The outcome demonstrates that the geometric geoid experience with Nairobi County and its surroundings suggests that interpolation of geoid heights in</w:t>
      </w:r>
    </w:p>
    <w:p w:rsidR="006E2053" w:rsidRPr="001B5B32" w:rsidRDefault="00AF456A" w:rsidP="006E2053">
      <w:pPr>
        <w:pStyle w:val="ListParagraph"/>
        <w:numPr>
          <w:ilvl w:val="0"/>
          <w:numId w:val="2"/>
        </w:numPr>
        <w:spacing w:line="400" w:lineRule="atLeast"/>
        <w:rPr>
          <w:rFonts w:ascii="Times New Roman" w:hAnsi="Times New Roman" w:cs="Times New Roman"/>
          <w:sz w:val="24"/>
          <w:szCs w:val="24"/>
        </w:rPr>
      </w:pPr>
      <w:r w:rsidRPr="001B5B32">
        <w:rPr>
          <w:rFonts w:ascii="Times New Roman" w:hAnsi="Times New Roman" w:cs="Times New Roman"/>
          <w:sz w:val="24"/>
          <w:szCs w:val="24"/>
        </w:rPr>
        <w:t>EQUIPMENT AND</w:t>
      </w:r>
      <w:r w:rsidR="006E2053" w:rsidRPr="001B5B32">
        <w:rPr>
          <w:rFonts w:ascii="Times New Roman" w:hAnsi="Times New Roman" w:cs="Times New Roman"/>
          <w:sz w:val="24"/>
          <w:szCs w:val="24"/>
        </w:rPr>
        <w:t xml:space="preserve"> METHOD</w:t>
      </w:r>
    </w:p>
    <w:p w:rsidR="00AF456A" w:rsidRPr="001B5B32" w:rsidRDefault="00AF456A" w:rsidP="00AF456A">
      <w:pPr>
        <w:spacing w:after="0" w:line="480" w:lineRule="auto"/>
        <w:jc w:val="both"/>
        <w:rPr>
          <w:rFonts w:ascii="Times New Roman" w:eastAsia="Times New Roman" w:hAnsi="Times New Roman" w:cs="Times New Roman"/>
          <w:sz w:val="24"/>
          <w:szCs w:val="24"/>
          <w:lang w:val="en-GB"/>
        </w:rPr>
      </w:pPr>
      <w:r w:rsidRPr="001B5B32">
        <w:rPr>
          <w:rFonts w:ascii="Times New Roman" w:eastAsia="Times New Roman" w:hAnsi="Times New Roman" w:cs="Times New Roman"/>
          <w:sz w:val="24"/>
          <w:szCs w:val="24"/>
          <w:lang w:val="en-GB"/>
        </w:rPr>
        <w:t>The instruments that were used for this research Paper can be grouped into three:</w:t>
      </w:r>
    </w:p>
    <w:p w:rsidR="00AF456A" w:rsidRPr="001B5B32" w:rsidRDefault="00AF456A" w:rsidP="00AF456A">
      <w:pPr>
        <w:spacing w:after="0" w:line="480" w:lineRule="auto"/>
        <w:ind w:left="360"/>
        <w:contextualSpacing/>
        <w:jc w:val="both"/>
        <w:rPr>
          <w:rFonts w:ascii="Times New Roman" w:eastAsia="Times New Roman" w:hAnsi="Times New Roman" w:cs="Times New Roman"/>
          <w:b/>
          <w:sz w:val="24"/>
          <w:szCs w:val="24"/>
          <w:lang w:val="en-GB"/>
        </w:rPr>
      </w:pPr>
      <w:r w:rsidRPr="001B5B32">
        <w:rPr>
          <w:rFonts w:ascii="Times New Roman" w:eastAsia="Times New Roman" w:hAnsi="Times New Roman" w:cs="Times New Roman"/>
          <w:b/>
          <w:sz w:val="24"/>
          <w:szCs w:val="24"/>
          <w:lang w:val="en-GB"/>
        </w:rPr>
        <w:t>Surveying instrument which includes:</w:t>
      </w:r>
    </w:p>
    <w:p w:rsidR="00AF456A" w:rsidRPr="001B5B32" w:rsidRDefault="00AF456A" w:rsidP="00AF456A">
      <w:pPr>
        <w:numPr>
          <w:ilvl w:val="0"/>
          <w:numId w:val="3"/>
        </w:numPr>
        <w:spacing w:after="0" w:line="480" w:lineRule="auto"/>
        <w:jc w:val="both"/>
        <w:rPr>
          <w:rFonts w:ascii="Times New Roman" w:eastAsia="Times New Roman" w:hAnsi="Times New Roman" w:cs="Times New Roman"/>
          <w:sz w:val="24"/>
          <w:szCs w:val="24"/>
          <w:lang w:val="en-GB"/>
        </w:rPr>
      </w:pPr>
      <w:r w:rsidRPr="001B5B32">
        <w:rPr>
          <w:rFonts w:ascii="Times New Roman" w:hAnsi="Times New Roman" w:cs="Times New Roman"/>
          <w:color w:val="0D0D0D"/>
          <w:sz w:val="24"/>
          <w:szCs w:val="24"/>
          <w:lang w:val="en-GB"/>
        </w:rPr>
        <w:t xml:space="preserve">Two </w:t>
      </w:r>
      <w:proofErr w:type="spellStart"/>
      <w:r w:rsidRPr="001B5B32">
        <w:rPr>
          <w:rFonts w:ascii="Times New Roman" w:hAnsi="Times New Roman" w:cs="Times New Roman"/>
          <w:color w:val="0D0D0D"/>
          <w:sz w:val="24"/>
          <w:szCs w:val="24"/>
          <w:lang w:val="en-GB"/>
        </w:rPr>
        <w:t>Unistrong</w:t>
      </w:r>
      <w:proofErr w:type="spellEnd"/>
      <w:r w:rsidRPr="001B5B32">
        <w:rPr>
          <w:rFonts w:ascii="Times New Roman" w:hAnsi="Times New Roman" w:cs="Times New Roman"/>
          <w:color w:val="0D0D0D"/>
          <w:sz w:val="24"/>
          <w:szCs w:val="24"/>
          <w:lang w:val="en-GB"/>
        </w:rPr>
        <w:t xml:space="preserve"> GNSS Receivers (Differential GPS) and their accessories</w:t>
      </w:r>
      <w:r w:rsidRPr="001B5B32">
        <w:rPr>
          <w:rFonts w:ascii="Times New Roman" w:eastAsia="Times New Roman" w:hAnsi="Times New Roman" w:cs="Times New Roman"/>
          <w:sz w:val="24"/>
          <w:szCs w:val="24"/>
          <w:lang w:val="en-GB"/>
        </w:rPr>
        <w:t xml:space="preserve"> </w:t>
      </w:r>
    </w:p>
    <w:p w:rsidR="00AF456A" w:rsidRPr="001B5B32" w:rsidRDefault="00AF456A" w:rsidP="00AF456A">
      <w:pPr>
        <w:numPr>
          <w:ilvl w:val="0"/>
          <w:numId w:val="3"/>
        </w:numPr>
        <w:spacing w:after="0" w:line="480" w:lineRule="auto"/>
        <w:jc w:val="both"/>
        <w:rPr>
          <w:rFonts w:ascii="Times New Roman" w:eastAsia="Times New Roman" w:hAnsi="Times New Roman" w:cs="Times New Roman"/>
          <w:sz w:val="24"/>
          <w:szCs w:val="24"/>
          <w:lang w:val="en-GB"/>
        </w:rPr>
      </w:pPr>
      <w:bookmarkStart w:id="0" w:name="_Hlk3205765"/>
      <w:r w:rsidRPr="001B5B32">
        <w:rPr>
          <w:rFonts w:ascii="Times New Roman" w:hAnsi="Times New Roman" w:cs="Times New Roman"/>
          <w:sz w:val="24"/>
          <w:szCs w:val="24"/>
        </w:rPr>
        <w:t>Sokkia Automatic Level and its accessories</w:t>
      </w:r>
    </w:p>
    <w:bookmarkEnd w:id="0"/>
    <w:p w:rsidR="00AF456A" w:rsidRPr="001B5B32" w:rsidRDefault="00AF456A" w:rsidP="00AF456A">
      <w:pPr>
        <w:spacing w:after="0" w:line="480" w:lineRule="auto"/>
        <w:ind w:left="360"/>
        <w:contextualSpacing/>
        <w:jc w:val="both"/>
        <w:rPr>
          <w:rFonts w:ascii="Times New Roman" w:eastAsia="Times New Roman" w:hAnsi="Times New Roman" w:cs="Times New Roman"/>
          <w:b/>
          <w:sz w:val="24"/>
          <w:szCs w:val="24"/>
          <w:lang w:val="en-GB"/>
        </w:rPr>
      </w:pPr>
      <w:r w:rsidRPr="001B5B32">
        <w:rPr>
          <w:rFonts w:ascii="Times New Roman" w:eastAsia="Times New Roman" w:hAnsi="Times New Roman" w:cs="Times New Roman"/>
          <w:b/>
          <w:sz w:val="24"/>
          <w:szCs w:val="24"/>
          <w:lang w:val="en-GB"/>
        </w:rPr>
        <w:t xml:space="preserve">Computer Hardware </w:t>
      </w:r>
    </w:p>
    <w:p w:rsidR="00AF456A" w:rsidRPr="001B5B32" w:rsidRDefault="00AF456A" w:rsidP="00AF456A">
      <w:pPr>
        <w:spacing w:after="0" w:line="480" w:lineRule="auto"/>
        <w:ind w:left="1080"/>
        <w:jc w:val="both"/>
        <w:rPr>
          <w:rFonts w:ascii="Times New Roman" w:eastAsia="Times New Roman" w:hAnsi="Times New Roman" w:cs="Times New Roman"/>
          <w:sz w:val="24"/>
          <w:szCs w:val="24"/>
          <w:lang w:val="en-GB"/>
        </w:rPr>
      </w:pPr>
      <w:r w:rsidRPr="001B5B32">
        <w:rPr>
          <w:rFonts w:ascii="Times New Roman" w:eastAsia="Times New Roman" w:hAnsi="Times New Roman" w:cs="Times New Roman"/>
          <w:sz w:val="24"/>
          <w:szCs w:val="24"/>
          <w:lang w:val="en-GB"/>
        </w:rPr>
        <w:lastRenderedPageBreak/>
        <w:t>The computer hardware that was used are:</w:t>
      </w:r>
    </w:p>
    <w:p w:rsidR="00AF456A" w:rsidRPr="001B5B32" w:rsidRDefault="00AF456A" w:rsidP="00AF456A">
      <w:pPr>
        <w:numPr>
          <w:ilvl w:val="0"/>
          <w:numId w:val="4"/>
        </w:numPr>
        <w:autoSpaceDE w:val="0"/>
        <w:autoSpaceDN w:val="0"/>
        <w:adjustRightInd w:val="0"/>
        <w:spacing w:after="0" w:line="480" w:lineRule="auto"/>
        <w:contextualSpacing/>
        <w:jc w:val="both"/>
        <w:rPr>
          <w:rFonts w:ascii="Times New Roman" w:hAnsi="Times New Roman" w:cs="Times New Roman"/>
          <w:color w:val="0D0D0D"/>
          <w:sz w:val="24"/>
          <w:szCs w:val="24"/>
          <w:lang w:val="en-GB"/>
        </w:rPr>
      </w:pPr>
      <w:proofErr w:type="spellStart"/>
      <w:r w:rsidRPr="001B5B32">
        <w:rPr>
          <w:rFonts w:ascii="Times New Roman" w:hAnsi="Times New Roman" w:cs="Times New Roman"/>
          <w:color w:val="0D0D0D"/>
          <w:sz w:val="24"/>
          <w:szCs w:val="24"/>
          <w:lang w:val="en-GB"/>
        </w:rPr>
        <w:t>Zinox</w:t>
      </w:r>
      <w:proofErr w:type="spellEnd"/>
      <w:r w:rsidRPr="001B5B32">
        <w:rPr>
          <w:rFonts w:ascii="Times New Roman" w:hAnsi="Times New Roman" w:cs="Times New Roman"/>
          <w:color w:val="0D0D0D"/>
          <w:sz w:val="24"/>
          <w:szCs w:val="24"/>
          <w:lang w:val="en-GB"/>
        </w:rPr>
        <w:t xml:space="preserve"> </w:t>
      </w:r>
      <w:proofErr w:type="gramStart"/>
      <w:r w:rsidRPr="001B5B32">
        <w:rPr>
          <w:rFonts w:ascii="Times New Roman" w:hAnsi="Times New Roman" w:cs="Times New Roman"/>
          <w:color w:val="0D0D0D"/>
          <w:sz w:val="24"/>
          <w:szCs w:val="24"/>
          <w:lang w:val="en-GB"/>
        </w:rPr>
        <w:t>64 bit</w:t>
      </w:r>
      <w:proofErr w:type="gramEnd"/>
      <w:r w:rsidRPr="001B5B32">
        <w:rPr>
          <w:rFonts w:ascii="Times New Roman" w:hAnsi="Times New Roman" w:cs="Times New Roman"/>
          <w:color w:val="0D0D0D"/>
          <w:sz w:val="24"/>
          <w:szCs w:val="24"/>
          <w:lang w:val="en-GB"/>
        </w:rPr>
        <w:t xml:space="preserve"> Laptop computer (Intel core (TM) i5 CPU, M700 @ 1.70 GHz and 2.4GHz, 8.0 GB (RAM).</w:t>
      </w:r>
    </w:p>
    <w:p w:rsidR="00AF456A" w:rsidRPr="001B5B32" w:rsidRDefault="00AF456A" w:rsidP="00AF456A">
      <w:pPr>
        <w:numPr>
          <w:ilvl w:val="0"/>
          <w:numId w:val="4"/>
        </w:numPr>
        <w:autoSpaceDE w:val="0"/>
        <w:autoSpaceDN w:val="0"/>
        <w:adjustRightInd w:val="0"/>
        <w:spacing w:after="0" w:line="480" w:lineRule="auto"/>
        <w:contextualSpacing/>
        <w:jc w:val="both"/>
        <w:rPr>
          <w:rFonts w:ascii="Times New Roman" w:hAnsi="Times New Roman" w:cs="Times New Roman"/>
          <w:color w:val="0D0D0D"/>
          <w:sz w:val="24"/>
          <w:szCs w:val="24"/>
          <w:lang w:val="en-GB"/>
        </w:rPr>
      </w:pPr>
      <w:r w:rsidRPr="001B5B32">
        <w:rPr>
          <w:rFonts w:ascii="Times New Roman" w:hAnsi="Times New Roman" w:cs="Times New Roman"/>
          <w:color w:val="0D0D0D"/>
          <w:sz w:val="24"/>
          <w:szCs w:val="24"/>
          <w:lang w:val="en-GB"/>
        </w:rPr>
        <w:t xml:space="preserve">HP office jet 7000 E809a series A3 Printer </w:t>
      </w:r>
    </w:p>
    <w:p w:rsidR="00D22772" w:rsidRPr="001B5B32" w:rsidRDefault="00D22772" w:rsidP="00AF456A">
      <w:pPr>
        <w:spacing w:after="0" w:line="480" w:lineRule="auto"/>
        <w:ind w:left="360"/>
        <w:contextualSpacing/>
        <w:jc w:val="both"/>
        <w:rPr>
          <w:rFonts w:ascii="Times New Roman" w:eastAsia="Times New Roman" w:hAnsi="Times New Roman" w:cs="Times New Roman"/>
          <w:b/>
          <w:sz w:val="24"/>
          <w:szCs w:val="24"/>
          <w:lang w:val="en-GB"/>
        </w:rPr>
      </w:pPr>
    </w:p>
    <w:p w:rsidR="00AF456A" w:rsidRPr="001B5B32" w:rsidRDefault="00AF456A" w:rsidP="00AF456A">
      <w:pPr>
        <w:spacing w:after="0" w:line="480" w:lineRule="auto"/>
        <w:ind w:left="360"/>
        <w:contextualSpacing/>
        <w:jc w:val="both"/>
        <w:rPr>
          <w:rFonts w:ascii="Times New Roman" w:eastAsia="Times New Roman" w:hAnsi="Times New Roman" w:cs="Times New Roman"/>
          <w:b/>
          <w:sz w:val="24"/>
          <w:szCs w:val="24"/>
          <w:lang w:val="en-GB"/>
        </w:rPr>
      </w:pPr>
      <w:r w:rsidRPr="001B5B32">
        <w:rPr>
          <w:rFonts w:ascii="Times New Roman" w:eastAsia="Times New Roman" w:hAnsi="Times New Roman" w:cs="Times New Roman"/>
          <w:b/>
          <w:sz w:val="24"/>
          <w:szCs w:val="24"/>
          <w:lang w:val="en-GB"/>
        </w:rPr>
        <w:t>Computer software/programmes</w:t>
      </w:r>
    </w:p>
    <w:p w:rsidR="00AF456A" w:rsidRPr="001B5B32" w:rsidRDefault="00AF456A" w:rsidP="00AF456A">
      <w:pPr>
        <w:spacing w:after="0" w:line="480" w:lineRule="auto"/>
        <w:ind w:left="360"/>
        <w:jc w:val="both"/>
        <w:rPr>
          <w:rFonts w:ascii="Times New Roman" w:eastAsia="Times New Roman" w:hAnsi="Times New Roman" w:cs="Times New Roman"/>
          <w:sz w:val="24"/>
          <w:szCs w:val="24"/>
          <w:lang w:val="en-GB"/>
        </w:rPr>
      </w:pPr>
      <w:r w:rsidRPr="001B5B32">
        <w:rPr>
          <w:rFonts w:ascii="Times New Roman" w:eastAsia="Times New Roman" w:hAnsi="Times New Roman" w:cs="Times New Roman"/>
          <w:b/>
          <w:sz w:val="24"/>
          <w:szCs w:val="24"/>
          <w:lang w:val="en-GB"/>
        </w:rPr>
        <w:t xml:space="preserve">      </w:t>
      </w:r>
      <w:r w:rsidRPr="001B5B32">
        <w:rPr>
          <w:rFonts w:ascii="Times New Roman" w:eastAsia="Times New Roman" w:hAnsi="Times New Roman" w:cs="Times New Roman"/>
          <w:sz w:val="24"/>
          <w:szCs w:val="24"/>
          <w:lang w:val="en-GB"/>
        </w:rPr>
        <w:t xml:space="preserve">The following software and applications were used: </w:t>
      </w:r>
    </w:p>
    <w:p w:rsidR="00AF456A" w:rsidRPr="001B5B32" w:rsidRDefault="00AF456A" w:rsidP="00AF456A">
      <w:pPr>
        <w:spacing w:after="0" w:line="480" w:lineRule="auto"/>
        <w:ind w:firstLine="360"/>
        <w:jc w:val="both"/>
        <w:rPr>
          <w:rFonts w:ascii="Times New Roman" w:eastAsia="Times New Roman" w:hAnsi="Times New Roman" w:cs="Times New Roman"/>
          <w:sz w:val="24"/>
          <w:szCs w:val="24"/>
          <w:lang w:val="en-GB"/>
        </w:rPr>
      </w:pPr>
      <w:proofErr w:type="spellStart"/>
      <w:r w:rsidRPr="001B5B32">
        <w:rPr>
          <w:rFonts w:ascii="Times New Roman" w:eastAsia="Times New Roman" w:hAnsi="Times New Roman" w:cs="Times New Roman"/>
          <w:sz w:val="24"/>
          <w:szCs w:val="24"/>
          <w:lang w:val="en-GB"/>
        </w:rPr>
        <w:t>i</w:t>
      </w:r>
      <w:proofErr w:type="spellEnd"/>
      <w:r w:rsidRPr="001B5B32">
        <w:rPr>
          <w:rFonts w:ascii="Times New Roman" w:eastAsia="Times New Roman" w:hAnsi="Times New Roman" w:cs="Times New Roman"/>
          <w:sz w:val="24"/>
          <w:szCs w:val="24"/>
          <w:lang w:val="en-GB"/>
        </w:rPr>
        <w:tab/>
        <w:t>GNSS solution</w:t>
      </w:r>
    </w:p>
    <w:p w:rsidR="00AF456A" w:rsidRPr="001B5B32" w:rsidRDefault="00AF456A" w:rsidP="00AF456A">
      <w:pPr>
        <w:tabs>
          <w:tab w:val="left" w:pos="7200"/>
        </w:tabs>
        <w:spacing w:after="0" w:line="480" w:lineRule="auto"/>
        <w:jc w:val="both"/>
        <w:rPr>
          <w:rFonts w:ascii="Times New Roman" w:eastAsia="Times New Roman" w:hAnsi="Times New Roman" w:cs="Times New Roman"/>
          <w:sz w:val="24"/>
          <w:szCs w:val="24"/>
          <w:lang w:val="en-GB"/>
        </w:rPr>
      </w:pPr>
      <w:r w:rsidRPr="001B5B32">
        <w:rPr>
          <w:rFonts w:ascii="Times New Roman" w:eastAsia="Times New Roman" w:hAnsi="Times New Roman" w:cs="Times New Roman"/>
          <w:sz w:val="24"/>
          <w:szCs w:val="24"/>
          <w:lang w:val="en-GB"/>
        </w:rPr>
        <w:t xml:space="preserve">     ii     Generic Mapping Tools </w:t>
      </w:r>
    </w:p>
    <w:p w:rsidR="00AF456A" w:rsidRPr="001B5B32" w:rsidRDefault="00AF456A" w:rsidP="00AF456A">
      <w:pPr>
        <w:spacing w:after="0" w:line="480" w:lineRule="auto"/>
        <w:jc w:val="both"/>
        <w:rPr>
          <w:rFonts w:ascii="Times New Roman" w:eastAsia="Times New Roman" w:hAnsi="Times New Roman" w:cs="Times New Roman"/>
          <w:sz w:val="24"/>
          <w:szCs w:val="24"/>
          <w:lang w:val="en-GB"/>
        </w:rPr>
      </w:pPr>
      <w:r w:rsidRPr="001B5B32">
        <w:rPr>
          <w:rFonts w:ascii="Times New Roman" w:eastAsia="Times New Roman" w:hAnsi="Times New Roman" w:cs="Times New Roman"/>
          <w:sz w:val="24"/>
          <w:szCs w:val="24"/>
          <w:lang w:val="en-GB"/>
        </w:rPr>
        <w:t xml:space="preserve">     iii     Microsoft Office (MS Word, MS Excel, MS Power Point).</w:t>
      </w:r>
      <w:r w:rsidRPr="001B5B32">
        <w:rPr>
          <w:rFonts w:ascii="Times New Roman" w:eastAsia="Times New Roman" w:hAnsi="Times New Roman" w:cs="Times New Roman"/>
          <w:sz w:val="24"/>
          <w:szCs w:val="24"/>
          <w:lang w:val="en-GB"/>
        </w:rPr>
        <w:tab/>
        <w:t xml:space="preserve"> </w:t>
      </w:r>
    </w:p>
    <w:p w:rsidR="008A3E79" w:rsidRPr="001B5B32" w:rsidRDefault="0037154E" w:rsidP="00A26324">
      <w:pPr>
        <w:spacing w:after="0" w:line="360" w:lineRule="auto"/>
        <w:rPr>
          <w:rFonts w:ascii="Times New Roman" w:hAnsi="Times New Roman" w:cs="Times New Roman"/>
          <w:sz w:val="24"/>
          <w:szCs w:val="24"/>
          <w:lang w:val="en-GB"/>
        </w:rPr>
      </w:pPr>
      <w:r w:rsidRPr="001B5B32">
        <w:rPr>
          <w:rFonts w:ascii="Times New Roman" w:hAnsi="Times New Roman" w:cs="Times New Roman"/>
          <w:sz w:val="24"/>
          <w:szCs w:val="24"/>
          <w:lang w:val="en-GB"/>
        </w:rPr>
        <w:t>Quantitatively data were acquired using instruments.</w:t>
      </w:r>
      <w:r w:rsidR="004B6FAC" w:rsidRPr="001B5B32">
        <w:rPr>
          <w:sz w:val="24"/>
          <w:szCs w:val="24"/>
        </w:rPr>
        <w:t xml:space="preserve"> </w:t>
      </w:r>
      <w:r w:rsidR="004B6FAC" w:rsidRPr="001B5B32">
        <w:rPr>
          <w:rFonts w:ascii="Times New Roman" w:hAnsi="Times New Roman" w:cs="Times New Roman"/>
          <w:sz w:val="24"/>
          <w:szCs w:val="24"/>
          <w:lang w:val="en-GB"/>
        </w:rPr>
        <w:t xml:space="preserve">It typically involves obtaining data and transforming it into numerical form in order to do statistical computations and draw conclusions. </w:t>
      </w:r>
      <w:r w:rsidR="006E2053" w:rsidRPr="001B5B32">
        <w:rPr>
          <w:rFonts w:ascii="Times New Roman" w:hAnsi="Times New Roman" w:cs="Times New Roman"/>
          <w:sz w:val="24"/>
          <w:szCs w:val="24"/>
          <w:lang w:val="en-GB"/>
        </w:rPr>
        <w:t xml:space="preserve"> In order to meet the goal and objectives of the research activity, methodologies and mode of operation were chosen to carry out the geoid determination of the study region. These steps entail GPS tracking, geodetic </w:t>
      </w:r>
      <w:r w:rsidR="00987882" w:rsidRPr="001B5B32">
        <w:rPr>
          <w:rFonts w:ascii="Times New Roman" w:hAnsi="Times New Roman" w:cs="Times New Roman"/>
          <w:sz w:val="24"/>
          <w:szCs w:val="24"/>
          <w:lang w:val="en-GB"/>
        </w:rPr>
        <w:t>levelling</w:t>
      </w:r>
      <w:r w:rsidR="006E2053" w:rsidRPr="001B5B32">
        <w:rPr>
          <w:rFonts w:ascii="Times New Roman" w:hAnsi="Times New Roman" w:cs="Times New Roman"/>
          <w:sz w:val="24"/>
          <w:szCs w:val="24"/>
          <w:lang w:val="en-GB"/>
        </w:rPr>
        <w:t xml:space="preserve">, and GGM download. The GGM of the thirty stations was downloaded via the International </w:t>
      </w:r>
      <w:proofErr w:type="spellStart"/>
      <w:r w:rsidR="006E2053" w:rsidRPr="001B5B32">
        <w:rPr>
          <w:rFonts w:ascii="Times New Roman" w:hAnsi="Times New Roman" w:cs="Times New Roman"/>
          <w:sz w:val="24"/>
          <w:szCs w:val="24"/>
          <w:lang w:val="en-GB"/>
        </w:rPr>
        <w:t>Center</w:t>
      </w:r>
      <w:proofErr w:type="spellEnd"/>
      <w:r w:rsidR="006E2053" w:rsidRPr="001B5B32">
        <w:rPr>
          <w:rFonts w:ascii="Times New Roman" w:hAnsi="Times New Roman" w:cs="Times New Roman"/>
          <w:sz w:val="24"/>
          <w:szCs w:val="24"/>
          <w:lang w:val="en-GB"/>
        </w:rPr>
        <w:t xml:space="preserve"> for Global Earth Model, and a total of thirty (30) stations were observed for GPS and Levelling observation. Program creation to enable the computation of geoidal height and orthometric height, together with the processing of GPS observed data using the suitable GNSS Processor, are all parts of the processing technique that was chosen. On the website of the International Centre for Global Earth Model, the GGM 2020 and GGM 2021 of the 30 stations was downloaded.</w:t>
      </w:r>
    </w:p>
    <w:p w:rsidR="006E2053" w:rsidRDefault="006E2053" w:rsidP="008A3E79">
      <w:pPr>
        <w:rPr>
          <w:rFonts w:ascii="Times New Roman" w:hAnsi="Times New Roman" w:cs="Times New Roman"/>
          <w:sz w:val="24"/>
          <w:szCs w:val="24"/>
          <w:lang w:val="en-GB"/>
        </w:rPr>
      </w:pPr>
      <w:r w:rsidRPr="00C12E61">
        <w:rPr>
          <w:rFonts w:cs="Times New Roman"/>
          <w:noProof/>
          <w:color w:val="FF0000"/>
          <w:szCs w:val="24"/>
        </w:rPr>
        <w:lastRenderedPageBreak/>
        <w:drawing>
          <wp:inline distT="0" distB="0" distL="0" distR="0" wp14:anchorId="7B2CE01A" wp14:editId="039E3731">
            <wp:extent cx="5943330" cy="7829550"/>
            <wp:effectExtent l="0" t="0" r="635" b="0"/>
            <wp:docPr id="1" name="Picture 1" descr="C:\Users\pc\Desktop\Real Thesis\GGM_Comparism_Methodolog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Real Thesis\GGM_Comparism_Methodology-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4695" cy="7831348"/>
                    </a:xfrm>
                    <a:prstGeom prst="rect">
                      <a:avLst/>
                    </a:prstGeom>
                    <a:noFill/>
                    <a:ln>
                      <a:noFill/>
                    </a:ln>
                  </pic:spPr>
                </pic:pic>
              </a:graphicData>
            </a:graphic>
          </wp:inline>
        </w:drawing>
      </w:r>
    </w:p>
    <w:p w:rsidR="00987882" w:rsidRDefault="0082571E" w:rsidP="008A3E79">
      <w:pPr>
        <w:rPr>
          <w:rFonts w:ascii="Times New Roman" w:hAnsi="Times New Roman" w:cs="Times New Roman"/>
          <w:sz w:val="24"/>
          <w:szCs w:val="24"/>
          <w:lang w:val="en-GB"/>
        </w:rPr>
      </w:pPr>
      <w:r>
        <w:rPr>
          <w:rFonts w:ascii="Times New Roman" w:hAnsi="Times New Roman" w:cs="Times New Roman"/>
          <w:sz w:val="24"/>
          <w:szCs w:val="24"/>
          <w:lang w:val="en-GB"/>
        </w:rPr>
        <w:t xml:space="preserve">Figure 2. </w:t>
      </w:r>
      <w:r w:rsidR="00987882">
        <w:rPr>
          <w:rFonts w:ascii="Times New Roman" w:hAnsi="Times New Roman" w:cs="Times New Roman"/>
          <w:sz w:val="24"/>
          <w:szCs w:val="24"/>
          <w:lang w:val="en-GB"/>
        </w:rPr>
        <w:t>Frame work of Methodology</w:t>
      </w:r>
    </w:p>
    <w:p w:rsidR="006E2053" w:rsidRDefault="006E2053" w:rsidP="008A3E79">
      <w:pPr>
        <w:rPr>
          <w:rFonts w:ascii="Times New Roman" w:hAnsi="Times New Roman" w:cs="Times New Roman"/>
          <w:sz w:val="24"/>
          <w:szCs w:val="24"/>
          <w:lang w:val="en-GB"/>
        </w:rPr>
      </w:pPr>
    </w:p>
    <w:p w:rsidR="00334513" w:rsidRPr="001B5B32" w:rsidRDefault="0082571E" w:rsidP="00A26324">
      <w:pPr>
        <w:spacing w:after="0" w:line="360" w:lineRule="auto"/>
        <w:rPr>
          <w:rFonts w:ascii="Times New Roman" w:hAnsi="Times New Roman" w:cs="Times New Roman"/>
          <w:sz w:val="24"/>
          <w:szCs w:val="24"/>
          <w:lang w:val="en-GB"/>
        </w:rPr>
      </w:pPr>
      <w:r w:rsidRPr="001B5B32">
        <w:rPr>
          <w:rFonts w:ascii="Times New Roman" w:eastAsia="Batang" w:hAnsi="Times New Roman" w:cs="Times New Roman"/>
          <w:b/>
          <w:bCs/>
          <w:iCs/>
          <w:sz w:val="24"/>
          <w:szCs w:val="24"/>
          <w:lang w:val="en-GB"/>
        </w:rPr>
        <w:t xml:space="preserve">2.1 </w:t>
      </w:r>
      <w:r w:rsidR="00334513" w:rsidRPr="001B5B32">
        <w:rPr>
          <w:rFonts w:ascii="Times New Roman" w:eastAsia="Batang" w:hAnsi="Times New Roman" w:cs="Times New Roman"/>
          <w:b/>
          <w:bCs/>
          <w:iCs/>
          <w:sz w:val="24"/>
          <w:szCs w:val="24"/>
          <w:lang w:val="en-GB"/>
        </w:rPr>
        <w:t>GNSS Observation</w:t>
      </w:r>
    </w:p>
    <w:p w:rsidR="006E2053" w:rsidRPr="001B5B32" w:rsidRDefault="006E2053" w:rsidP="00A26324">
      <w:pPr>
        <w:spacing w:after="0" w:line="360" w:lineRule="auto"/>
        <w:rPr>
          <w:rFonts w:ascii="Times New Roman" w:hAnsi="Times New Roman" w:cs="Times New Roman"/>
          <w:sz w:val="24"/>
          <w:szCs w:val="24"/>
          <w:lang w:val="en-GB"/>
        </w:rPr>
      </w:pPr>
      <w:r w:rsidRPr="001B5B32">
        <w:rPr>
          <w:rFonts w:ascii="Times New Roman" w:hAnsi="Times New Roman" w:cs="Times New Roman"/>
          <w:sz w:val="24"/>
          <w:szCs w:val="24"/>
          <w:lang w:val="en-GB"/>
        </w:rPr>
        <w:t xml:space="preserve">Two </w:t>
      </w:r>
      <w:proofErr w:type="spellStart"/>
      <w:r w:rsidRPr="001B5B32">
        <w:rPr>
          <w:rFonts w:ascii="Times New Roman" w:hAnsi="Times New Roman" w:cs="Times New Roman"/>
          <w:sz w:val="24"/>
          <w:szCs w:val="24"/>
          <w:lang w:val="en-GB"/>
        </w:rPr>
        <w:t>Unistrong</w:t>
      </w:r>
      <w:proofErr w:type="spellEnd"/>
      <w:r w:rsidRPr="001B5B32">
        <w:rPr>
          <w:rFonts w:ascii="Times New Roman" w:hAnsi="Times New Roman" w:cs="Times New Roman"/>
          <w:sz w:val="24"/>
          <w:szCs w:val="24"/>
          <w:lang w:val="en-GB"/>
        </w:rPr>
        <w:t xml:space="preserve"> GNSS Receivers were used for the observation of 3D coordinates of the existing GPS control points located within the vicinity of the study area were used as controls. The instrument was first mounted on a known existing point and performed the temporary adjustment. The </w:t>
      </w:r>
      <w:r w:rsidR="004B6FAC" w:rsidRPr="001B5B32">
        <w:rPr>
          <w:rFonts w:ascii="Times New Roman" w:hAnsi="Times New Roman" w:cs="Times New Roman"/>
          <w:sz w:val="24"/>
          <w:szCs w:val="24"/>
          <w:lang w:val="en-GB"/>
        </w:rPr>
        <w:t xml:space="preserve">important </w:t>
      </w:r>
      <w:r w:rsidRPr="001B5B32">
        <w:rPr>
          <w:rFonts w:ascii="Times New Roman" w:hAnsi="Times New Roman" w:cs="Times New Roman"/>
          <w:sz w:val="24"/>
          <w:szCs w:val="24"/>
          <w:lang w:val="en-GB"/>
        </w:rPr>
        <w:t>settings of the parameters</w:t>
      </w:r>
      <w:r w:rsidR="004B6FAC" w:rsidRPr="001B5B32">
        <w:rPr>
          <w:rFonts w:ascii="Times New Roman" w:hAnsi="Times New Roman" w:cs="Times New Roman"/>
          <w:sz w:val="24"/>
          <w:szCs w:val="24"/>
          <w:lang w:val="en-GB"/>
        </w:rPr>
        <w:t xml:space="preserve"> required </w:t>
      </w:r>
      <w:r w:rsidRPr="001B5B32">
        <w:rPr>
          <w:rFonts w:ascii="Times New Roman" w:hAnsi="Times New Roman" w:cs="Times New Roman"/>
          <w:sz w:val="24"/>
          <w:szCs w:val="24"/>
          <w:lang w:val="en-GB"/>
        </w:rPr>
        <w:t>for the observation were imputed on the base and the rover for effective streaming of data, such as the station ID, antenna height, epoch for streaming of data, mask angle, mode of observation. After the setting operation, the instrument was allowed to track not less than 4 s</w:t>
      </w:r>
      <w:r w:rsidR="00334513" w:rsidRPr="001B5B32">
        <w:rPr>
          <w:rFonts w:ascii="Times New Roman" w:hAnsi="Times New Roman" w:cs="Times New Roman"/>
          <w:sz w:val="24"/>
          <w:szCs w:val="24"/>
          <w:lang w:val="en-GB"/>
        </w:rPr>
        <w:t xml:space="preserve">atellites for data streaming. </w:t>
      </w:r>
      <w:r w:rsidRPr="001B5B32">
        <w:rPr>
          <w:rFonts w:ascii="Times New Roman" w:hAnsi="Times New Roman" w:cs="Times New Roman"/>
          <w:sz w:val="24"/>
          <w:szCs w:val="24"/>
          <w:lang w:val="en-GB"/>
        </w:rPr>
        <w:t>The observations were done in static mode with the base station at the Known point and the rover moving round from station-to-station. During the observation, the PDOP (Positional Dilution of Precision) was ensured to be consistently less than</w:t>
      </w:r>
      <w:r w:rsidR="00334513" w:rsidRPr="001B5B32">
        <w:rPr>
          <w:rFonts w:ascii="Times New Roman" w:hAnsi="Times New Roman" w:cs="Times New Roman"/>
          <w:sz w:val="24"/>
          <w:szCs w:val="24"/>
          <w:lang w:val="en-GB"/>
        </w:rPr>
        <w:t xml:space="preserve"> 2.0</w:t>
      </w:r>
    </w:p>
    <w:p w:rsidR="006E2053" w:rsidRPr="001B5B32" w:rsidRDefault="0082571E" w:rsidP="00A26324">
      <w:pPr>
        <w:spacing w:after="0" w:line="360" w:lineRule="auto"/>
        <w:rPr>
          <w:rFonts w:ascii="Times New Roman" w:hAnsi="Times New Roman" w:cs="Times New Roman"/>
          <w:b/>
          <w:sz w:val="24"/>
          <w:szCs w:val="24"/>
        </w:rPr>
      </w:pPr>
      <w:r w:rsidRPr="001B5B32">
        <w:rPr>
          <w:rFonts w:ascii="Times New Roman" w:hAnsi="Times New Roman" w:cs="Times New Roman"/>
          <w:b/>
          <w:sz w:val="24"/>
          <w:szCs w:val="24"/>
        </w:rPr>
        <w:t xml:space="preserve">2.2 </w:t>
      </w:r>
      <w:r w:rsidR="006E2053" w:rsidRPr="001B5B32">
        <w:rPr>
          <w:rFonts w:ascii="Times New Roman" w:hAnsi="Times New Roman" w:cs="Times New Roman"/>
          <w:b/>
          <w:sz w:val="24"/>
          <w:szCs w:val="24"/>
        </w:rPr>
        <w:t>Levelling Observation</w:t>
      </w:r>
    </w:p>
    <w:p w:rsidR="00C41A23" w:rsidRPr="001B5B32" w:rsidRDefault="004B6FAC" w:rsidP="00C41A23">
      <w:pPr>
        <w:spacing w:after="0" w:line="360" w:lineRule="auto"/>
        <w:rPr>
          <w:rFonts w:ascii="Times New Roman" w:hAnsi="Times New Roman" w:cs="Times New Roman"/>
          <w:sz w:val="24"/>
          <w:szCs w:val="24"/>
        </w:rPr>
      </w:pPr>
      <w:r w:rsidRPr="001B5B32">
        <w:rPr>
          <w:sz w:val="24"/>
          <w:szCs w:val="24"/>
        </w:rPr>
        <w:t xml:space="preserve"> </w:t>
      </w:r>
      <w:r w:rsidRPr="001B5B32">
        <w:rPr>
          <w:rFonts w:ascii="Times New Roman" w:hAnsi="Times New Roman" w:cs="Times New Roman"/>
          <w:sz w:val="24"/>
          <w:szCs w:val="24"/>
        </w:rPr>
        <w:t xml:space="preserve">The approach is based on the linear sum of height variations between two points. </w:t>
      </w:r>
      <w:r w:rsidR="006E2053" w:rsidRPr="001B5B32">
        <w:rPr>
          <w:rFonts w:ascii="Times New Roman" w:hAnsi="Times New Roman" w:cs="Times New Roman"/>
          <w:sz w:val="24"/>
          <w:szCs w:val="24"/>
        </w:rPr>
        <w:t xml:space="preserve"> This operation was carried out in the closed loop. </w:t>
      </w:r>
      <w:r w:rsidR="00C41A23" w:rsidRPr="001B5B32">
        <w:rPr>
          <w:rFonts w:ascii="Times New Roman" w:hAnsi="Times New Roman" w:cs="Times New Roman"/>
          <w:sz w:val="24"/>
          <w:szCs w:val="24"/>
        </w:rPr>
        <w:t xml:space="preserve"> The height discrepancies were measured using a leveling device that was perfectly horizontally positioned between two leveling rods.</w:t>
      </w:r>
      <w:r w:rsidR="006E2053" w:rsidRPr="001B5B32">
        <w:rPr>
          <w:rFonts w:ascii="Times New Roman" w:hAnsi="Times New Roman" w:cs="Times New Roman"/>
          <w:sz w:val="24"/>
          <w:szCs w:val="24"/>
        </w:rPr>
        <w:t xml:space="preserve"> The difference of the two observations on the rods is the height difference between the two points.</w:t>
      </w:r>
      <w:r w:rsidR="00C41A23" w:rsidRPr="001B5B32">
        <w:rPr>
          <w:rFonts w:ascii="Times New Roman" w:hAnsi="Times New Roman" w:cs="Times New Roman"/>
          <w:sz w:val="24"/>
          <w:szCs w:val="24"/>
        </w:rPr>
        <w:t xml:space="preserve"> A two-peg test was done prior to the operation to ascertain whether the instrument's precision and quality actually met the requirements for the task. The instrument was determined to have a collimation error of 0.004mm, indicating that it is in good working order and can be used to undertake observations.</w:t>
      </w:r>
      <w:r w:rsidR="006E2053" w:rsidRPr="001B5B32">
        <w:rPr>
          <w:rFonts w:ascii="Times New Roman" w:hAnsi="Times New Roman" w:cs="Times New Roman"/>
          <w:sz w:val="24"/>
          <w:szCs w:val="24"/>
        </w:rPr>
        <w:t xml:space="preserve"> In this study, the operation was conducted in the closed loop levelling nets in order to obtain the height differences between the points. </w:t>
      </w:r>
      <w:r w:rsidR="00334513" w:rsidRPr="001B5B32">
        <w:rPr>
          <w:rFonts w:ascii="Times New Roman" w:hAnsi="Times New Roman" w:cs="Times New Roman"/>
          <w:sz w:val="24"/>
          <w:szCs w:val="24"/>
        </w:rPr>
        <w:t>Spirit level</w:t>
      </w:r>
      <w:r w:rsidR="006E2053" w:rsidRPr="001B5B32">
        <w:rPr>
          <w:rFonts w:ascii="Times New Roman" w:hAnsi="Times New Roman" w:cs="Times New Roman"/>
          <w:sz w:val="24"/>
          <w:szCs w:val="24"/>
        </w:rPr>
        <w:t xml:space="preserve"> instrument </w:t>
      </w:r>
      <w:r w:rsidR="00334513" w:rsidRPr="001B5B32">
        <w:rPr>
          <w:rFonts w:ascii="Times New Roman" w:hAnsi="Times New Roman" w:cs="Times New Roman"/>
          <w:sz w:val="24"/>
          <w:szCs w:val="24"/>
        </w:rPr>
        <w:t>w</w:t>
      </w:r>
      <w:r w:rsidR="006E2053" w:rsidRPr="001B5B32">
        <w:rPr>
          <w:rFonts w:ascii="Times New Roman" w:hAnsi="Times New Roman" w:cs="Times New Roman"/>
          <w:sz w:val="24"/>
          <w:szCs w:val="24"/>
        </w:rPr>
        <w:t>as set-up at a convenient point and the elevation of the control point AGST</w:t>
      </w:r>
      <w:r w:rsidR="009A3E6C" w:rsidRPr="001B5B32">
        <w:rPr>
          <w:rFonts w:ascii="Times New Roman" w:hAnsi="Times New Roman" w:cs="Times New Roman"/>
          <w:sz w:val="24"/>
          <w:szCs w:val="24"/>
        </w:rPr>
        <w:t>.</w:t>
      </w:r>
      <w:r w:rsidR="006E2053" w:rsidRPr="001B5B32">
        <w:rPr>
          <w:rFonts w:ascii="Times New Roman" w:hAnsi="Times New Roman" w:cs="Times New Roman"/>
          <w:sz w:val="24"/>
          <w:szCs w:val="24"/>
        </w:rPr>
        <w:t xml:space="preserve"> </w:t>
      </w:r>
      <w:r w:rsidR="009A3E6C" w:rsidRPr="001B5B32">
        <w:rPr>
          <w:rFonts w:ascii="Times New Roman" w:hAnsi="Times New Roman" w:cs="Times New Roman"/>
          <w:sz w:val="24"/>
          <w:szCs w:val="24"/>
        </w:rPr>
        <w:t>In</w:t>
      </w:r>
      <w:r w:rsidR="00C41A23" w:rsidRPr="001B5B32">
        <w:rPr>
          <w:rFonts w:ascii="Times New Roman" w:hAnsi="Times New Roman" w:cs="Times New Roman"/>
          <w:sz w:val="24"/>
          <w:szCs w:val="24"/>
        </w:rPr>
        <w:t xml:space="preserve"> determin</w:t>
      </w:r>
      <w:r w:rsidR="009A3E6C" w:rsidRPr="001B5B32">
        <w:rPr>
          <w:rFonts w:ascii="Times New Roman" w:hAnsi="Times New Roman" w:cs="Times New Roman"/>
          <w:sz w:val="24"/>
          <w:szCs w:val="24"/>
        </w:rPr>
        <w:t>ing</w:t>
      </w:r>
      <w:r w:rsidR="00C41A23" w:rsidRPr="001B5B32">
        <w:rPr>
          <w:rFonts w:ascii="Times New Roman" w:hAnsi="Times New Roman" w:cs="Times New Roman"/>
          <w:sz w:val="24"/>
          <w:szCs w:val="24"/>
        </w:rPr>
        <w:t xml:space="preserve"> the height discrepancies between the sites in this investigation, the operation was carried out in closed-loop leveling nets. With the help of a leveling staff held vertically over the control point</w:t>
      </w:r>
      <w:r w:rsidR="009A3E6C" w:rsidRPr="001B5B32">
        <w:rPr>
          <w:rFonts w:ascii="Times New Roman" w:hAnsi="Times New Roman" w:cs="Times New Roman"/>
          <w:sz w:val="24"/>
          <w:szCs w:val="24"/>
        </w:rPr>
        <w:t xml:space="preserve"> AGST 001, which is of second order accuracy</w:t>
      </w:r>
      <w:r w:rsidR="00C41A23" w:rsidRPr="001B5B32">
        <w:rPr>
          <w:rFonts w:ascii="Times New Roman" w:hAnsi="Times New Roman" w:cs="Times New Roman"/>
          <w:sz w:val="24"/>
          <w:szCs w:val="24"/>
        </w:rPr>
        <w:t xml:space="preserve"> </w:t>
      </w:r>
      <w:r w:rsidR="009A3E6C" w:rsidRPr="001B5B32">
        <w:rPr>
          <w:rFonts w:ascii="Times New Roman" w:hAnsi="Times New Roman" w:cs="Times New Roman"/>
          <w:sz w:val="24"/>
          <w:szCs w:val="24"/>
        </w:rPr>
        <w:t xml:space="preserve">as back sight </w:t>
      </w:r>
      <w:r w:rsidR="00C41A23" w:rsidRPr="001B5B32">
        <w:rPr>
          <w:rFonts w:ascii="Times New Roman" w:hAnsi="Times New Roman" w:cs="Times New Roman"/>
          <w:sz w:val="24"/>
          <w:szCs w:val="24"/>
        </w:rPr>
        <w:t xml:space="preserve">and another leveling staff held vertically over the next </w:t>
      </w:r>
      <w:proofErr w:type="spellStart"/>
      <w:r w:rsidR="00C41A23" w:rsidRPr="001B5B32">
        <w:rPr>
          <w:rFonts w:ascii="Times New Roman" w:hAnsi="Times New Roman" w:cs="Times New Roman"/>
          <w:sz w:val="24"/>
          <w:szCs w:val="24"/>
        </w:rPr>
        <w:t>chainage</w:t>
      </w:r>
      <w:proofErr w:type="spellEnd"/>
      <w:r w:rsidR="00C41A23" w:rsidRPr="001B5B32">
        <w:rPr>
          <w:rFonts w:ascii="Times New Roman" w:hAnsi="Times New Roman" w:cs="Times New Roman"/>
          <w:sz w:val="24"/>
          <w:szCs w:val="24"/>
        </w:rPr>
        <w:t xml:space="preserve"> point as foresight reading, using the spirit level instrument. The leveling instrument was then moved to the next middle point and the initial fore sight </w:t>
      </w:r>
      <w:proofErr w:type="spellStart"/>
      <w:r w:rsidR="00C41A23" w:rsidRPr="001B5B32">
        <w:rPr>
          <w:rFonts w:ascii="Times New Roman" w:hAnsi="Times New Roman" w:cs="Times New Roman"/>
          <w:sz w:val="24"/>
          <w:szCs w:val="24"/>
        </w:rPr>
        <w:t>chainage</w:t>
      </w:r>
      <w:proofErr w:type="spellEnd"/>
      <w:r w:rsidR="00C41A23" w:rsidRPr="001B5B32">
        <w:rPr>
          <w:rFonts w:ascii="Times New Roman" w:hAnsi="Times New Roman" w:cs="Times New Roman"/>
          <w:sz w:val="24"/>
          <w:szCs w:val="24"/>
        </w:rPr>
        <w:t xml:space="preserve"> was sighted as back sight and the next </w:t>
      </w:r>
      <w:proofErr w:type="spellStart"/>
      <w:r w:rsidR="00C41A23" w:rsidRPr="001B5B32">
        <w:rPr>
          <w:rFonts w:ascii="Times New Roman" w:hAnsi="Times New Roman" w:cs="Times New Roman"/>
          <w:sz w:val="24"/>
          <w:szCs w:val="24"/>
        </w:rPr>
        <w:t>chaanage</w:t>
      </w:r>
      <w:proofErr w:type="spellEnd"/>
      <w:r w:rsidR="00C41A23" w:rsidRPr="001B5B32">
        <w:rPr>
          <w:rFonts w:ascii="Times New Roman" w:hAnsi="Times New Roman" w:cs="Times New Roman"/>
          <w:sz w:val="24"/>
          <w:szCs w:val="24"/>
        </w:rPr>
        <w:t xml:space="preserve"> </w:t>
      </w:r>
      <w:proofErr w:type="spellStart"/>
      <w:r w:rsidR="00C41A23" w:rsidRPr="001B5B32">
        <w:rPr>
          <w:rFonts w:ascii="Times New Roman" w:hAnsi="Times New Roman" w:cs="Times New Roman"/>
          <w:sz w:val="24"/>
          <w:szCs w:val="24"/>
        </w:rPr>
        <w:t>pont</w:t>
      </w:r>
      <w:proofErr w:type="spellEnd"/>
      <w:r w:rsidR="00C41A23" w:rsidRPr="001B5B32">
        <w:rPr>
          <w:rFonts w:ascii="Times New Roman" w:hAnsi="Times New Roman" w:cs="Times New Roman"/>
          <w:sz w:val="24"/>
          <w:szCs w:val="24"/>
        </w:rPr>
        <w:t xml:space="preserve"> was sighted as fore sight.</w:t>
      </w:r>
    </w:p>
    <w:p w:rsidR="00AA43FE" w:rsidRPr="00AA43FE" w:rsidRDefault="00AA43FE" w:rsidP="00A26324">
      <w:pPr>
        <w:spacing w:after="0" w:line="360" w:lineRule="auto"/>
        <w:rPr>
          <w:rFonts w:ascii="Times New Roman" w:hAnsi="Times New Roman" w:cs="Times New Roman"/>
          <w:sz w:val="20"/>
          <w:szCs w:val="20"/>
        </w:rPr>
      </w:pPr>
    </w:p>
    <w:p w:rsidR="006E2053" w:rsidRDefault="006E2053" w:rsidP="006E2053">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A622F18">
            <wp:extent cx="5888990" cy="16402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8990" cy="1640205"/>
                    </a:xfrm>
                    <a:prstGeom prst="rect">
                      <a:avLst/>
                    </a:prstGeom>
                    <a:noFill/>
                  </pic:spPr>
                </pic:pic>
              </a:graphicData>
            </a:graphic>
          </wp:inline>
        </w:drawing>
      </w:r>
    </w:p>
    <w:p w:rsidR="006E2053" w:rsidRPr="00AA43FE" w:rsidRDefault="0082571E" w:rsidP="006E2053">
      <w:pPr>
        <w:rPr>
          <w:rFonts w:ascii="Times New Roman" w:hAnsi="Times New Roman" w:cs="Times New Roman"/>
          <w:sz w:val="20"/>
          <w:szCs w:val="20"/>
        </w:rPr>
      </w:pPr>
      <w:r w:rsidRPr="00AA43FE">
        <w:rPr>
          <w:rFonts w:ascii="Times New Roman" w:hAnsi="Times New Roman" w:cs="Times New Roman"/>
          <w:sz w:val="20"/>
          <w:szCs w:val="20"/>
        </w:rPr>
        <w:t xml:space="preserve">Figure 3. </w:t>
      </w:r>
      <w:r w:rsidR="006E2053" w:rsidRPr="00AA43FE">
        <w:rPr>
          <w:rFonts w:ascii="Times New Roman" w:hAnsi="Times New Roman" w:cs="Times New Roman"/>
          <w:sz w:val="20"/>
          <w:szCs w:val="20"/>
        </w:rPr>
        <w:t xml:space="preserve">Levelling procedure to determine difference in height. (Source: </w:t>
      </w:r>
      <w:proofErr w:type="spellStart"/>
      <w:r w:rsidR="006E2053" w:rsidRPr="00AA43FE">
        <w:rPr>
          <w:rFonts w:ascii="Times New Roman" w:hAnsi="Times New Roman" w:cs="Times New Roman"/>
          <w:sz w:val="20"/>
          <w:szCs w:val="20"/>
        </w:rPr>
        <w:t>Badejo</w:t>
      </w:r>
      <w:proofErr w:type="spellEnd"/>
      <w:r w:rsidR="006E2053" w:rsidRPr="00AA43FE">
        <w:rPr>
          <w:rFonts w:ascii="Times New Roman" w:hAnsi="Times New Roman" w:cs="Times New Roman"/>
          <w:sz w:val="20"/>
          <w:szCs w:val="20"/>
        </w:rPr>
        <w:t>, et al. 2016 as cited in Tata and Ono, 2018)</w:t>
      </w:r>
    </w:p>
    <w:p w:rsidR="00644F1B" w:rsidRPr="001B5B32" w:rsidRDefault="0082571E" w:rsidP="00A26324">
      <w:pPr>
        <w:spacing w:after="0" w:line="360" w:lineRule="auto"/>
        <w:rPr>
          <w:rFonts w:ascii="Times New Roman" w:hAnsi="Times New Roman" w:cs="Times New Roman"/>
          <w:b/>
          <w:sz w:val="24"/>
          <w:szCs w:val="24"/>
        </w:rPr>
      </w:pPr>
      <w:r w:rsidRPr="001B5B32">
        <w:rPr>
          <w:rFonts w:ascii="Times New Roman" w:hAnsi="Times New Roman" w:cs="Times New Roman"/>
          <w:b/>
          <w:sz w:val="24"/>
          <w:szCs w:val="24"/>
        </w:rPr>
        <w:t xml:space="preserve">2.3 </w:t>
      </w:r>
      <w:r w:rsidR="00644F1B" w:rsidRPr="001B5B32">
        <w:rPr>
          <w:rFonts w:ascii="Times New Roman" w:hAnsi="Times New Roman" w:cs="Times New Roman"/>
          <w:b/>
          <w:sz w:val="24"/>
          <w:szCs w:val="24"/>
        </w:rPr>
        <w:t>International Centre for Global Earth Model Operation</w:t>
      </w:r>
    </w:p>
    <w:p w:rsidR="00644F1B" w:rsidRDefault="00644F1B" w:rsidP="00A26324">
      <w:pPr>
        <w:spacing w:after="0" w:line="360" w:lineRule="auto"/>
        <w:rPr>
          <w:rFonts w:ascii="Times New Roman" w:hAnsi="Times New Roman" w:cs="Times New Roman"/>
          <w:sz w:val="24"/>
          <w:szCs w:val="24"/>
        </w:rPr>
      </w:pPr>
      <w:r w:rsidRPr="001B5B32">
        <w:rPr>
          <w:rFonts w:ascii="Times New Roman" w:hAnsi="Times New Roman" w:cs="Times New Roman"/>
          <w:sz w:val="24"/>
          <w:szCs w:val="24"/>
        </w:rPr>
        <w:t>International Centre for Global Earth Models (ICGEM) is one of the five services coordinated by the International Gravity Field Service (IGFS) of the International Association of Geodesy (IAG). The primary objective of the ICGEM service is to collect and archive all existing static and temporal global gravity field models and provide an online interactive calculation service for the computation of gravity field functional freely available to the general public.</w:t>
      </w:r>
      <w:r>
        <w:rPr>
          <w:noProof/>
        </w:rPr>
        <w:drawing>
          <wp:inline distT="0" distB="0" distL="0" distR="0" wp14:anchorId="732BE7F5" wp14:editId="766EA9D9">
            <wp:extent cx="5943600" cy="2886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886075"/>
                    </a:xfrm>
                    <a:prstGeom prst="rect">
                      <a:avLst/>
                    </a:prstGeom>
                  </pic:spPr>
                </pic:pic>
              </a:graphicData>
            </a:graphic>
          </wp:inline>
        </w:drawing>
      </w:r>
    </w:p>
    <w:p w:rsidR="00334513" w:rsidRDefault="0082571E" w:rsidP="00644F1B">
      <w:pPr>
        <w:rPr>
          <w:rFonts w:ascii="Times New Roman" w:hAnsi="Times New Roman" w:cs="Times New Roman"/>
          <w:sz w:val="20"/>
          <w:szCs w:val="20"/>
        </w:rPr>
      </w:pPr>
      <w:r w:rsidRPr="00AA43FE">
        <w:rPr>
          <w:rFonts w:ascii="Times New Roman" w:hAnsi="Times New Roman" w:cs="Times New Roman"/>
          <w:sz w:val="20"/>
          <w:szCs w:val="20"/>
        </w:rPr>
        <w:t xml:space="preserve">Figure 4. </w:t>
      </w:r>
      <w:r w:rsidR="00644F1B" w:rsidRPr="00AA43FE">
        <w:rPr>
          <w:rFonts w:ascii="Times New Roman" w:hAnsi="Times New Roman" w:cs="Times New Roman"/>
          <w:sz w:val="20"/>
          <w:szCs w:val="20"/>
        </w:rPr>
        <w:t>International Centre for Global Earth Models Website (ICGEM)</w:t>
      </w:r>
    </w:p>
    <w:p w:rsidR="00AA43FE" w:rsidRPr="001B5B32" w:rsidRDefault="00AA43FE" w:rsidP="00644F1B">
      <w:pPr>
        <w:rPr>
          <w:rFonts w:ascii="Times New Roman" w:hAnsi="Times New Roman" w:cs="Times New Roman"/>
          <w:sz w:val="24"/>
          <w:szCs w:val="24"/>
        </w:rPr>
      </w:pPr>
    </w:p>
    <w:p w:rsidR="00644F1B" w:rsidRPr="001B5B32" w:rsidRDefault="00644F1B" w:rsidP="00A26324">
      <w:pPr>
        <w:pStyle w:val="ListParagraph"/>
        <w:numPr>
          <w:ilvl w:val="0"/>
          <w:numId w:val="2"/>
        </w:numPr>
        <w:spacing w:after="0" w:line="360" w:lineRule="auto"/>
        <w:rPr>
          <w:rFonts w:ascii="Times New Roman" w:hAnsi="Times New Roman" w:cs="Times New Roman"/>
          <w:sz w:val="24"/>
          <w:szCs w:val="24"/>
        </w:rPr>
      </w:pPr>
      <w:r w:rsidRPr="001B5B32">
        <w:rPr>
          <w:rFonts w:ascii="Times New Roman" w:hAnsi="Times New Roman" w:cs="Times New Roman"/>
          <w:sz w:val="24"/>
          <w:szCs w:val="24"/>
        </w:rPr>
        <w:t>RESULTS</w:t>
      </w:r>
      <w:r w:rsidR="0082571E" w:rsidRPr="001B5B32">
        <w:rPr>
          <w:rFonts w:ascii="Times New Roman" w:hAnsi="Times New Roman" w:cs="Times New Roman"/>
          <w:sz w:val="24"/>
          <w:szCs w:val="24"/>
        </w:rPr>
        <w:t xml:space="preserve"> AND DISCUSSIONS</w:t>
      </w:r>
    </w:p>
    <w:p w:rsidR="0082571E" w:rsidRPr="001B5B32" w:rsidRDefault="0082571E" w:rsidP="0082571E">
      <w:pPr>
        <w:spacing w:after="0" w:line="360" w:lineRule="auto"/>
        <w:rPr>
          <w:rFonts w:ascii="Times New Roman" w:hAnsi="Times New Roman" w:cs="Times New Roman"/>
          <w:sz w:val="24"/>
          <w:szCs w:val="24"/>
        </w:rPr>
      </w:pPr>
      <w:r w:rsidRPr="001B5B32">
        <w:rPr>
          <w:rFonts w:ascii="Times New Roman" w:hAnsi="Times New Roman" w:cs="Times New Roman"/>
          <w:sz w:val="24"/>
          <w:szCs w:val="24"/>
        </w:rPr>
        <w:t>3.1 Results</w:t>
      </w:r>
    </w:p>
    <w:p w:rsidR="009A3E6C" w:rsidRPr="001B5B32" w:rsidRDefault="009A3E6C" w:rsidP="00A26324">
      <w:pPr>
        <w:spacing w:after="0" w:line="360" w:lineRule="auto"/>
        <w:rPr>
          <w:rFonts w:ascii="Times New Roman" w:hAnsi="Times New Roman" w:cs="Times New Roman"/>
          <w:sz w:val="24"/>
          <w:szCs w:val="24"/>
        </w:rPr>
      </w:pPr>
      <w:r w:rsidRPr="001B5B32">
        <w:rPr>
          <w:rFonts w:ascii="Times New Roman" w:hAnsi="Times New Roman" w:cs="Times New Roman"/>
          <w:sz w:val="24"/>
          <w:szCs w:val="24"/>
        </w:rPr>
        <w:lastRenderedPageBreak/>
        <w:t>The ellipsoidal heights, corresponding orthometric heights, and geoidal undulation of thirty (30) places were estimated using geodetic leveling and DGPS measurements as the study's findings. The change in the ellipsoidal height differences and equivalent orthometric height differences were compared, the height difference between the points was separately determined, and the accuracy of the results was estimated using the root mean square error (RMSE) in order to analyze the results. the results of the DGPS and Geodetic leveling observations that have been analyzed, including the change in the height difference between the points and statistical analysis of the data.</w:t>
      </w:r>
    </w:p>
    <w:p w:rsidR="00644F1B" w:rsidRPr="001B5B32" w:rsidRDefault="00214513" w:rsidP="00A26324">
      <w:pPr>
        <w:tabs>
          <w:tab w:val="left" w:pos="9540"/>
        </w:tabs>
        <w:spacing w:after="0" w:line="240" w:lineRule="auto"/>
        <w:jc w:val="both"/>
        <w:rPr>
          <w:rFonts w:ascii="Times New Roman" w:eastAsia="Calibri" w:hAnsi="Times New Roman" w:cs="Times New Roman"/>
          <w:sz w:val="24"/>
          <w:szCs w:val="24"/>
          <w:lang w:val="en-GB"/>
        </w:rPr>
      </w:pPr>
      <w:r w:rsidRPr="001B5B32">
        <w:rPr>
          <w:rFonts w:ascii="Times New Roman" w:eastAsia="Calibri" w:hAnsi="Times New Roman" w:cs="Times New Roman"/>
          <w:sz w:val="24"/>
          <w:szCs w:val="24"/>
          <w:lang w:val="en-GB"/>
        </w:rPr>
        <w:t xml:space="preserve">Table 1. </w:t>
      </w:r>
      <w:r w:rsidR="00644F1B" w:rsidRPr="001B5B32">
        <w:rPr>
          <w:rFonts w:ascii="Times New Roman" w:eastAsia="Calibri" w:hAnsi="Times New Roman" w:cs="Times New Roman"/>
          <w:sz w:val="24"/>
          <w:szCs w:val="24"/>
          <w:lang w:val="en-GB"/>
        </w:rPr>
        <w:t>Results obtained from GPS observation</w:t>
      </w:r>
    </w:p>
    <w:tbl>
      <w:tblPr>
        <w:tblStyle w:val="TableGrid1"/>
        <w:tblW w:w="0" w:type="auto"/>
        <w:tblLook w:val="04A0" w:firstRow="1" w:lastRow="0" w:firstColumn="1" w:lastColumn="0" w:noHBand="0" w:noVBand="1"/>
      </w:tblPr>
      <w:tblGrid>
        <w:gridCol w:w="1502"/>
        <w:gridCol w:w="1502"/>
        <w:gridCol w:w="1503"/>
        <w:gridCol w:w="1503"/>
      </w:tblGrid>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Stations</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Easting (m)</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Northing (m)</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Ellipsoidal Height (h)m</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PT01</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753722.572</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840788.326</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358.826</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PT02</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753910.089</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840719.847</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359.292</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PT03</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753160.741</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841004.419</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360.075</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PT04</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753535.242</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840859.016</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361.337</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PT05</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752973.075</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841076.030</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362.146</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PT06</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753268.090</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840818.010</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363.087</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PT07</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753349.025</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840931.620</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364.266</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PT08</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753390.622</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840639.767</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365.805</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PT09</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754210.987</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840619.381</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366.568</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PT10</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752711.650</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841019.250</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367.876</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PT11</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752787.902</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841145.768</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368.053</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PT12</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753712.260</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840461.420</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369.494</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PT13</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753975.883</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840296.026</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370.814</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PT14</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753758.484</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840027.320</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371.703</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PT15</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752889.655</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840381.183</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372.223</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PT16</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752953.470</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840735.460</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372.475</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PT17</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752804.249</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840549.923</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372.693</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PT18</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753614.768</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840070.306</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372.771</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PT19</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752481.835</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840999.644</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373.092</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PT20</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753470.975</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840113.278</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374.027</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PT21</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753607.250</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840338.280</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374.722</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PT22</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753083.489</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840332.769</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374.987</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PT23</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753265.120</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840208.708</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375.172</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PT24</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753011.490</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840827.500</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375.432</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PT25</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753401.970</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840454.310</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375.632</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PT26</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753151.325</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840555.165</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375.811</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PT27</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752567.137</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840855.009</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375.839</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PT28</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752694.868</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840713.791</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376.092</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PT29</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752601.615</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841216.515</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376.319</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PT30</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752804.931</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840841.971</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375.933</w:t>
            </w:r>
          </w:p>
        </w:tc>
      </w:tr>
    </w:tbl>
    <w:p w:rsidR="00644F1B" w:rsidRPr="00AA43FE" w:rsidRDefault="00644F1B" w:rsidP="00644F1B">
      <w:pPr>
        <w:rPr>
          <w:rFonts w:ascii="Times New Roman" w:hAnsi="Times New Roman" w:cs="Times New Roman"/>
          <w:sz w:val="20"/>
          <w:szCs w:val="20"/>
        </w:rPr>
      </w:pPr>
    </w:p>
    <w:p w:rsidR="00644F1B" w:rsidRPr="00AA43FE" w:rsidRDefault="00644F1B" w:rsidP="00644F1B">
      <w:pPr>
        <w:spacing w:after="0" w:line="240" w:lineRule="auto"/>
        <w:jc w:val="both"/>
        <w:rPr>
          <w:rFonts w:ascii="Times New Roman" w:eastAsia="Calibri" w:hAnsi="Times New Roman" w:cs="Times New Roman"/>
          <w:sz w:val="20"/>
          <w:szCs w:val="20"/>
          <w:lang w:val="en-GB"/>
        </w:rPr>
      </w:pPr>
      <w:r w:rsidRPr="00AA43FE">
        <w:rPr>
          <w:rFonts w:ascii="Times New Roman" w:eastAsia="Calibri" w:hAnsi="Times New Roman" w:cs="Times New Roman"/>
          <w:sz w:val="20"/>
          <w:szCs w:val="20"/>
          <w:lang w:val="en-GB"/>
        </w:rPr>
        <w:t xml:space="preserve">: </w:t>
      </w:r>
      <w:r w:rsidR="00214513" w:rsidRPr="00AA43FE">
        <w:rPr>
          <w:rFonts w:ascii="Times New Roman" w:eastAsia="Calibri" w:hAnsi="Times New Roman" w:cs="Times New Roman"/>
          <w:sz w:val="20"/>
          <w:szCs w:val="20"/>
          <w:lang w:val="en-GB"/>
        </w:rPr>
        <w:t xml:space="preserve">Table 2. </w:t>
      </w:r>
      <w:r w:rsidRPr="00AA43FE">
        <w:rPr>
          <w:rFonts w:ascii="Times New Roman" w:eastAsia="Calibri" w:hAnsi="Times New Roman" w:cs="Times New Roman"/>
          <w:sz w:val="20"/>
          <w:szCs w:val="20"/>
          <w:lang w:val="en-GB"/>
        </w:rPr>
        <w:t>Results obtained from Geodetic levelling observation</w:t>
      </w:r>
    </w:p>
    <w:tbl>
      <w:tblPr>
        <w:tblStyle w:val="TableGrid1"/>
        <w:tblW w:w="0" w:type="auto"/>
        <w:tblLook w:val="04A0" w:firstRow="1" w:lastRow="0" w:firstColumn="1" w:lastColumn="0" w:noHBand="0" w:noVBand="1"/>
      </w:tblPr>
      <w:tblGrid>
        <w:gridCol w:w="2065"/>
        <w:gridCol w:w="4410"/>
      </w:tblGrid>
      <w:tr w:rsidR="00644F1B" w:rsidRPr="00AA43FE" w:rsidTr="00644F1B">
        <w:tc>
          <w:tcPr>
            <w:tcW w:w="2065"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Stations</w:t>
            </w:r>
          </w:p>
        </w:tc>
        <w:tc>
          <w:tcPr>
            <w:tcW w:w="4410"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Orthometric Height (H)m</w:t>
            </w:r>
          </w:p>
        </w:tc>
      </w:tr>
      <w:tr w:rsidR="00644F1B" w:rsidRPr="00AA43FE" w:rsidTr="00644F1B">
        <w:tc>
          <w:tcPr>
            <w:tcW w:w="2065"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PT01</w:t>
            </w:r>
          </w:p>
        </w:tc>
        <w:tc>
          <w:tcPr>
            <w:tcW w:w="4410"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340.209</w:t>
            </w:r>
          </w:p>
        </w:tc>
      </w:tr>
      <w:tr w:rsidR="00644F1B" w:rsidRPr="00AA43FE" w:rsidTr="00644F1B">
        <w:tc>
          <w:tcPr>
            <w:tcW w:w="2065"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PT02</w:t>
            </w:r>
          </w:p>
        </w:tc>
        <w:tc>
          <w:tcPr>
            <w:tcW w:w="4410"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340.568</w:t>
            </w:r>
          </w:p>
        </w:tc>
      </w:tr>
      <w:tr w:rsidR="00644F1B" w:rsidRPr="00AA43FE" w:rsidTr="00644F1B">
        <w:tc>
          <w:tcPr>
            <w:tcW w:w="2065"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PT03</w:t>
            </w:r>
          </w:p>
        </w:tc>
        <w:tc>
          <w:tcPr>
            <w:tcW w:w="4410"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340.855</w:t>
            </w:r>
          </w:p>
        </w:tc>
      </w:tr>
      <w:tr w:rsidR="00644F1B" w:rsidRPr="00AA43FE" w:rsidTr="00644F1B">
        <w:tc>
          <w:tcPr>
            <w:tcW w:w="2065"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PT04</w:t>
            </w:r>
          </w:p>
        </w:tc>
        <w:tc>
          <w:tcPr>
            <w:tcW w:w="4410"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340.787</w:t>
            </w:r>
          </w:p>
        </w:tc>
      </w:tr>
      <w:tr w:rsidR="00644F1B" w:rsidRPr="00AA43FE" w:rsidTr="00644F1B">
        <w:tc>
          <w:tcPr>
            <w:tcW w:w="2065"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PT05</w:t>
            </w:r>
          </w:p>
        </w:tc>
        <w:tc>
          <w:tcPr>
            <w:tcW w:w="4410"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341.035</w:t>
            </w:r>
          </w:p>
        </w:tc>
      </w:tr>
      <w:tr w:rsidR="00644F1B" w:rsidRPr="00AA43FE" w:rsidTr="00644F1B">
        <w:tc>
          <w:tcPr>
            <w:tcW w:w="2065"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lastRenderedPageBreak/>
              <w:t>PT06</w:t>
            </w:r>
          </w:p>
        </w:tc>
        <w:tc>
          <w:tcPr>
            <w:tcW w:w="4410"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342.240</w:t>
            </w:r>
          </w:p>
        </w:tc>
      </w:tr>
      <w:tr w:rsidR="00644F1B" w:rsidRPr="00AA43FE" w:rsidTr="00644F1B">
        <w:tc>
          <w:tcPr>
            <w:tcW w:w="2065"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PT07</w:t>
            </w:r>
          </w:p>
        </w:tc>
        <w:tc>
          <w:tcPr>
            <w:tcW w:w="4410"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343.803</w:t>
            </w:r>
          </w:p>
        </w:tc>
      </w:tr>
      <w:tr w:rsidR="00644F1B" w:rsidRPr="00AA43FE" w:rsidTr="00644F1B">
        <w:tc>
          <w:tcPr>
            <w:tcW w:w="2065"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PT08</w:t>
            </w:r>
          </w:p>
        </w:tc>
        <w:tc>
          <w:tcPr>
            <w:tcW w:w="4410"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344.999</w:t>
            </w:r>
          </w:p>
        </w:tc>
      </w:tr>
      <w:tr w:rsidR="00644F1B" w:rsidRPr="00AA43FE" w:rsidTr="00644F1B">
        <w:tc>
          <w:tcPr>
            <w:tcW w:w="2065"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PT09</w:t>
            </w:r>
          </w:p>
        </w:tc>
        <w:tc>
          <w:tcPr>
            <w:tcW w:w="4410"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345.886</w:t>
            </w:r>
          </w:p>
        </w:tc>
      </w:tr>
      <w:tr w:rsidR="00644F1B" w:rsidRPr="00AA43FE" w:rsidTr="00644F1B">
        <w:tc>
          <w:tcPr>
            <w:tcW w:w="2065"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PT10</w:t>
            </w:r>
          </w:p>
        </w:tc>
        <w:tc>
          <w:tcPr>
            <w:tcW w:w="4410"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346.665</w:t>
            </w:r>
          </w:p>
        </w:tc>
      </w:tr>
      <w:tr w:rsidR="00644F1B" w:rsidRPr="00AA43FE" w:rsidTr="00644F1B">
        <w:tc>
          <w:tcPr>
            <w:tcW w:w="2065"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PT11</w:t>
            </w:r>
          </w:p>
        </w:tc>
        <w:tc>
          <w:tcPr>
            <w:tcW w:w="4410"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345.283</w:t>
            </w:r>
          </w:p>
        </w:tc>
      </w:tr>
      <w:tr w:rsidR="00644F1B" w:rsidRPr="00AA43FE" w:rsidTr="00644F1B">
        <w:tc>
          <w:tcPr>
            <w:tcW w:w="2065"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PT12</w:t>
            </w:r>
          </w:p>
        </w:tc>
        <w:tc>
          <w:tcPr>
            <w:tcW w:w="4410"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349.353</w:t>
            </w:r>
          </w:p>
        </w:tc>
      </w:tr>
      <w:tr w:rsidR="00644F1B" w:rsidRPr="00AA43FE" w:rsidTr="00644F1B">
        <w:tc>
          <w:tcPr>
            <w:tcW w:w="2065"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PT13</w:t>
            </w:r>
          </w:p>
        </w:tc>
        <w:tc>
          <w:tcPr>
            <w:tcW w:w="4410"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350.119</w:t>
            </w:r>
          </w:p>
        </w:tc>
      </w:tr>
      <w:tr w:rsidR="00644F1B" w:rsidRPr="00AA43FE" w:rsidTr="00644F1B">
        <w:tc>
          <w:tcPr>
            <w:tcW w:w="2065"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PT14</w:t>
            </w:r>
          </w:p>
        </w:tc>
        <w:tc>
          <w:tcPr>
            <w:tcW w:w="4410"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351.011</w:t>
            </w:r>
          </w:p>
        </w:tc>
      </w:tr>
      <w:tr w:rsidR="00644F1B" w:rsidRPr="00AA43FE" w:rsidTr="00644F1B">
        <w:tc>
          <w:tcPr>
            <w:tcW w:w="2065"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PT15</w:t>
            </w:r>
          </w:p>
        </w:tc>
        <w:tc>
          <w:tcPr>
            <w:tcW w:w="4410"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351.549</w:t>
            </w:r>
          </w:p>
        </w:tc>
      </w:tr>
      <w:tr w:rsidR="00644F1B" w:rsidRPr="00AA43FE" w:rsidTr="00644F1B">
        <w:tc>
          <w:tcPr>
            <w:tcW w:w="2065"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PT16</w:t>
            </w:r>
          </w:p>
        </w:tc>
        <w:tc>
          <w:tcPr>
            <w:tcW w:w="4410"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352.399</w:t>
            </w:r>
          </w:p>
        </w:tc>
      </w:tr>
      <w:tr w:rsidR="00644F1B" w:rsidRPr="00AA43FE" w:rsidTr="00644F1B">
        <w:tc>
          <w:tcPr>
            <w:tcW w:w="2065"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PT17</w:t>
            </w:r>
          </w:p>
        </w:tc>
        <w:tc>
          <w:tcPr>
            <w:tcW w:w="4410"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352.544</w:t>
            </w:r>
          </w:p>
        </w:tc>
      </w:tr>
      <w:tr w:rsidR="00644F1B" w:rsidRPr="00AA43FE" w:rsidTr="00644F1B">
        <w:tc>
          <w:tcPr>
            <w:tcW w:w="2065"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PT18</w:t>
            </w:r>
          </w:p>
        </w:tc>
        <w:tc>
          <w:tcPr>
            <w:tcW w:w="4410"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352.382</w:t>
            </w:r>
          </w:p>
        </w:tc>
      </w:tr>
      <w:tr w:rsidR="00644F1B" w:rsidRPr="00AA43FE" w:rsidTr="00644F1B">
        <w:tc>
          <w:tcPr>
            <w:tcW w:w="2065"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PT19</w:t>
            </w:r>
          </w:p>
        </w:tc>
        <w:tc>
          <w:tcPr>
            <w:tcW w:w="4410"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353.177</w:t>
            </w:r>
          </w:p>
        </w:tc>
      </w:tr>
      <w:tr w:rsidR="00644F1B" w:rsidRPr="00AA43FE" w:rsidTr="00644F1B">
        <w:tc>
          <w:tcPr>
            <w:tcW w:w="2065"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PT20</w:t>
            </w:r>
          </w:p>
        </w:tc>
        <w:tc>
          <w:tcPr>
            <w:tcW w:w="4410"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353.337</w:t>
            </w:r>
          </w:p>
        </w:tc>
      </w:tr>
      <w:tr w:rsidR="00644F1B" w:rsidRPr="00AA43FE" w:rsidTr="00644F1B">
        <w:tc>
          <w:tcPr>
            <w:tcW w:w="2065"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PT21</w:t>
            </w:r>
          </w:p>
        </w:tc>
        <w:tc>
          <w:tcPr>
            <w:tcW w:w="4410"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353.502</w:t>
            </w:r>
          </w:p>
        </w:tc>
      </w:tr>
      <w:tr w:rsidR="00644F1B" w:rsidRPr="00AA43FE" w:rsidTr="00644F1B">
        <w:tc>
          <w:tcPr>
            <w:tcW w:w="2065"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PT22</w:t>
            </w:r>
          </w:p>
        </w:tc>
        <w:tc>
          <w:tcPr>
            <w:tcW w:w="4410"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354.301</w:t>
            </w:r>
          </w:p>
        </w:tc>
      </w:tr>
      <w:tr w:rsidR="00644F1B" w:rsidRPr="00AA43FE" w:rsidTr="00644F1B">
        <w:tc>
          <w:tcPr>
            <w:tcW w:w="2065"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PT23</w:t>
            </w:r>
          </w:p>
        </w:tc>
        <w:tc>
          <w:tcPr>
            <w:tcW w:w="4410"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354.493</w:t>
            </w:r>
          </w:p>
        </w:tc>
      </w:tr>
      <w:tr w:rsidR="00644F1B" w:rsidRPr="00AA43FE" w:rsidTr="00644F1B">
        <w:tc>
          <w:tcPr>
            <w:tcW w:w="2065"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PT24</w:t>
            </w:r>
          </w:p>
        </w:tc>
        <w:tc>
          <w:tcPr>
            <w:tcW w:w="4410"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353.975</w:t>
            </w:r>
          </w:p>
        </w:tc>
      </w:tr>
      <w:tr w:rsidR="00644F1B" w:rsidRPr="00AA43FE" w:rsidTr="00644F1B">
        <w:tc>
          <w:tcPr>
            <w:tcW w:w="2065"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PT25</w:t>
            </w:r>
          </w:p>
        </w:tc>
        <w:tc>
          <w:tcPr>
            <w:tcW w:w="4410"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354.642</w:t>
            </w:r>
          </w:p>
        </w:tc>
      </w:tr>
      <w:tr w:rsidR="00644F1B" w:rsidRPr="00AA43FE" w:rsidTr="00644F1B">
        <w:tc>
          <w:tcPr>
            <w:tcW w:w="2065"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PT26</w:t>
            </w:r>
          </w:p>
        </w:tc>
        <w:tc>
          <w:tcPr>
            <w:tcW w:w="4410"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355.278</w:t>
            </w:r>
          </w:p>
        </w:tc>
      </w:tr>
      <w:tr w:rsidR="00644F1B" w:rsidRPr="00AA43FE" w:rsidTr="00644F1B">
        <w:tc>
          <w:tcPr>
            <w:tcW w:w="2065"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PT27</w:t>
            </w:r>
          </w:p>
        </w:tc>
        <w:tc>
          <w:tcPr>
            <w:tcW w:w="4410"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355.862</w:t>
            </w:r>
          </w:p>
        </w:tc>
      </w:tr>
      <w:tr w:rsidR="00644F1B" w:rsidRPr="00AA43FE" w:rsidTr="00644F1B">
        <w:tc>
          <w:tcPr>
            <w:tcW w:w="2065"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PT28</w:t>
            </w:r>
          </w:p>
        </w:tc>
        <w:tc>
          <w:tcPr>
            <w:tcW w:w="4410"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355.962</w:t>
            </w:r>
          </w:p>
        </w:tc>
      </w:tr>
      <w:tr w:rsidR="00644F1B" w:rsidRPr="00AA43FE" w:rsidTr="00644F1B">
        <w:tc>
          <w:tcPr>
            <w:tcW w:w="2065"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PT29</w:t>
            </w:r>
          </w:p>
        </w:tc>
        <w:tc>
          <w:tcPr>
            <w:tcW w:w="4410"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355.673</w:t>
            </w:r>
          </w:p>
        </w:tc>
      </w:tr>
      <w:tr w:rsidR="00644F1B" w:rsidRPr="00AA43FE" w:rsidTr="00644F1B">
        <w:tc>
          <w:tcPr>
            <w:tcW w:w="2065"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PT30</w:t>
            </w:r>
          </w:p>
        </w:tc>
        <w:tc>
          <w:tcPr>
            <w:tcW w:w="4410"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355.458</w:t>
            </w:r>
          </w:p>
        </w:tc>
      </w:tr>
    </w:tbl>
    <w:p w:rsidR="00644F1B" w:rsidRPr="00AA43FE" w:rsidRDefault="00644F1B" w:rsidP="00644F1B">
      <w:pPr>
        <w:spacing w:line="360" w:lineRule="auto"/>
        <w:jc w:val="both"/>
        <w:rPr>
          <w:rFonts w:ascii="Times New Roman" w:eastAsia="Calibri" w:hAnsi="Times New Roman" w:cs="Times New Roman"/>
          <w:sz w:val="20"/>
          <w:szCs w:val="20"/>
          <w:lang w:val="en-GB"/>
        </w:rPr>
      </w:pPr>
    </w:p>
    <w:p w:rsidR="00644F1B" w:rsidRPr="00AA43FE" w:rsidRDefault="00214513" w:rsidP="00644F1B">
      <w:pPr>
        <w:spacing w:after="0" w:line="240" w:lineRule="auto"/>
        <w:jc w:val="both"/>
        <w:rPr>
          <w:rFonts w:ascii="Times New Roman" w:eastAsia="Calibri" w:hAnsi="Times New Roman" w:cs="Times New Roman"/>
          <w:sz w:val="20"/>
          <w:szCs w:val="20"/>
          <w:lang w:val="en-GB"/>
        </w:rPr>
      </w:pPr>
      <w:r w:rsidRPr="00AA43FE">
        <w:rPr>
          <w:rFonts w:ascii="Times New Roman" w:eastAsia="Calibri" w:hAnsi="Times New Roman" w:cs="Times New Roman"/>
          <w:sz w:val="20"/>
          <w:szCs w:val="20"/>
          <w:lang w:val="en-GB"/>
        </w:rPr>
        <w:t xml:space="preserve">Table 3. </w:t>
      </w:r>
      <w:r w:rsidR="00644F1B" w:rsidRPr="00AA43FE">
        <w:rPr>
          <w:rFonts w:ascii="Times New Roman" w:eastAsia="Calibri" w:hAnsi="Times New Roman" w:cs="Times New Roman"/>
          <w:sz w:val="20"/>
          <w:szCs w:val="20"/>
          <w:lang w:val="en-GB"/>
        </w:rPr>
        <w:t xml:space="preserve"> Results obtained from GPS and Geodetic levelling observation</w:t>
      </w:r>
    </w:p>
    <w:tbl>
      <w:tblPr>
        <w:tblStyle w:val="TableGrid1"/>
        <w:tblW w:w="0" w:type="auto"/>
        <w:tblLook w:val="04A0" w:firstRow="1" w:lastRow="0" w:firstColumn="1" w:lastColumn="0" w:noHBand="0" w:noVBand="1"/>
      </w:tblPr>
      <w:tblGrid>
        <w:gridCol w:w="1502"/>
        <w:gridCol w:w="1502"/>
        <w:gridCol w:w="1503"/>
        <w:gridCol w:w="1503"/>
        <w:gridCol w:w="1503"/>
        <w:gridCol w:w="1503"/>
      </w:tblGrid>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Stations</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Easting (m)</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Northing (m)</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Ellipsoidal Height (h)m</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Orthometric Height (H)m</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Geoid height (N)m</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PT01</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753722.572</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840788.326</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358.826</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340.209</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18.617</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PT02</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753910.089</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840719.847</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359.292</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340.568</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18.724</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PT03</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753160.741</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841004.419</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360.075</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340.855</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19.220</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PT04</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753535.242</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840859.016</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361.337</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340.787</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20.550</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PT05</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752973.075</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841076.030</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362.146</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341.035</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21.111</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PT06</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753268.090</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840818.010</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363.087</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342.240</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20.847</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PT07</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753349.025</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840931.620</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364.266</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343.803</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20.463</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PT08</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753390.622</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840639.767</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365.805</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344.999</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20.806</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PT09</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754210.987</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840619.381</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366.568</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345.886</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20.682</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PT10</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752711.650</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841019.250</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367.876</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346.665</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21.211</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PT11</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752787.902</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841145.768</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368.053</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345.283</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22.770</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PT12</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753712.260</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840461.420</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369.494</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349.353</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20.141</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PT13</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753975.883</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840296.026</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370.814</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350.119</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20.695</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PT14</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753758.484</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840027.320</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371.703</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351.011</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20.692</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PT15</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752889.655</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840381.183</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372.223</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351.549</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20.674</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PT16</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752953.470</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840735.460</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372.475</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352.399</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20.076</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PT17</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752804.249</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840549.923</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372.693</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352.544</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20.149</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PT18</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753614.768</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840070.306</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372.771</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352.382</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20.389</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PT19</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752481.835</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840999.644</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373.092</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353.177</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19.915</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PT20</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753470.975</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840113.278</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374.027</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353.337</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20.690</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PT21</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753607.250</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840338.280</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374.722</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353.502</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21.220</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PT22</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753083.489</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840332.769</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374.987</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354.301</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20.686</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PT23</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753265.120</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840208.708</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375.172</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354.493</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20.679</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lastRenderedPageBreak/>
              <w:t>PT24</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753011.490</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840827.500</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375.432</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353.975</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21.457</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PT25</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753401.970</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840454.310</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375.632</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354.642</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20.990</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PT26</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753151.325</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840555.165</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375.811</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355.278</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20.533</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PT27</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752567.137</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840855.009</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375.839</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355.862</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19.977</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PT28</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752694.868</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840713.791</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376.092</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355.962</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20.130</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PT29</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752601.615</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841216.515</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376.319</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355.673</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20.646</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PT30</w:t>
            </w:r>
          </w:p>
        </w:tc>
        <w:tc>
          <w:tcPr>
            <w:tcW w:w="1502"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752804.931</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840841.971</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375.933</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355.458</w:t>
            </w:r>
          </w:p>
        </w:tc>
        <w:tc>
          <w:tcPr>
            <w:tcW w:w="1503" w:type="dxa"/>
          </w:tcPr>
          <w:p w:rsidR="00644F1B" w:rsidRPr="00AA43FE" w:rsidRDefault="00644F1B" w:rsidP="00644F1B">
            <w:pPr>
              <w:jc w:val="both"/>
              <w:rPr>
                <w:rFonts w:ascii="Times New Roman" w:eastAsia="Calibri" w:hAnsi="Times New Roman" w:cs="Times New Roman"/>
                <w:sz w:val="20"/>
                <w:szCs w:val="20"/>
              </w:rPr>
            </w:pPr>
            <w:r w:rsidRPr="00AA43FE">
              <w:rPr>
                <w:rFonts w:ascii="Times New Roman" w:eastAsia="Calibri" w:hAnsi="Times New Roman" w:cs="Times New Roman"/>
                <w:sz w:val="20"/>
                <w:szCs w:val="20"/>
              </w:rPr>
              <w:t>20.475</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p>
        </w:tc>
        <w:tc>
          <w:tcPr>
            <w:tcW w:w="1502" w:type="dxa"/>
          </w:tcPr>
          <w:p w:rsidR="00644F1B" w:rsidRPr="00AA43FE" w:rsidRDefault="00644F1B" w:rsidP="00644F1B">
            <w:pPr>
              <w:jc w:val="both"/>
              <w:rPr>
                <w:rFonts w:ascii="Times New Roman" w:eastAsia="Calibri" w:hAnsi="Times New Roman" w:cs="Times New Roman"/>
                <w:sz w:val="20"/>
                <w:szCs w:val="20"/>
              </w:rPr>
            </w:pPr>
          </w:p>
        </w:tc>
        <w:tc>
          <w:tcPr>
            <w:tcW w:w="1503" w:type="dxa"/>
          </w:tcPr>
          <w:p w:rsidR="00644F1B" w:rsidRPr="00AA43FE" w:rsidRDefault="00644F1B" w:rsidP="00644F1B">
            <w:pPr>
              <w:jc w:val="both"/>
              <w:rPr>
                <w:rFonts w:ascii="Times New Roman" w:eastAsia="Calibri" w:hAnsi="Times New Roman" w:cs="Times New Roman"/>
                <w:b/>
                <w:bCs/>
                <w:sz w:val="20"/>
                <w:szCs w:val="20"/>
              </w:rPr>
            </w:pPr>
            <w:r w:rsidRPr="00AA43FE">
              <w:rPr>
                <w:rFonts w:ascii="Times New Roman" w:eastAsia="Calibri" w:hAnsi="Times New Roman" w:cs="Times New Roman"/>
                <w:b/>
                <w:bCs/>
                <w:sz w:val="20"/>
                <w:szCs w:val="20"/>
              </w:rPr>
              <w:t>Mean =</w:t>
            </w:r>
          </w:p>
        </w:tc>
        <w:tc>
          <w:tcPr>
            <w:tcW w:w="1503" w:type="dxa"/>
          </w:tcPr>
          <w:p w:rsidR="00644F1B" w:rsidRPr="00AA43FE" w:rsidRDefault="00644F1B" w:rsidP="00644F1B">
            <w:pPr>
              <w:jc w:val="both"/>
              <w:rPr>
                <w:rFonts w:ascii="Times New Roman" w:eastAsia="Calibri" w:hAnsi="Times New Roman" w:cs="Times New Roman"/>
                <w:b/>
                <w:bCs/>
                <w:sz w:val="20"/>
                <w:szCs w:val="20"/>
              </w:rPr>
            </w:pPr>
            <w:r w:rsidRPr="00AA43FE">
              <w:rPr>
                <w:rFonts w:ascii="Times New Roman" w:eastAsia="Calibri" w:hAnsi="Times New Roman" w:cs="Times New Roman"/>
                <w:b/>
                <w:bCs/>
                <w:sz w:val="20"/>
                <w:szCs w:val="20"/>
              </w:rPr>
              <w:t>370.085</w:t>
            </w:r>
          </w:p>
        </w:tc>
        <w:tc>
          <w:tcPr>
            <w:tcW w:w="1503" w:type="dxa"/>
          </w:tcPr>
          <w:p w:rsidR="00644F1B" w:rsidRPr="00AA43FE" w:rsidRDefault="00644F1B" w:rsidP="00644F1B">
            <w:pPr>
              <w:jc w:val="both"/>
              <w:rPr>
                <w:rFonts w:ascii="Times New Roman" w:eastAsia="Calibri" w:hAnsi="Times New Roman" w:cs="Times New Roman"/>
                <w:b/>
                <w:bCs/>
                <w:sz w:val="20"/>
                <w:szCs w:val="20"/>
              </w:rPr>
            </w:pPr>
            <w:r w:rsidRPr="00AA43FE">
              <w:rPr>
                <w:rFonts w:ascii="Times New Roman" w:eastAsia="Calibri" w:hAnsi="Times New Roman" w:cs="Times New Roman"/>
                <w:b/>
                <w:bCs/>
                <w:sz w:val="20"/>
                <w:szCs w:val="20"/>
              </w:rPr>
              <w:t>349.578</w:t>
            </w:r>
          </w:p>
        </w:tc>
        <w:tc>
          <w:tcPr>
            <w:tcW w:w="1503" w:type="dxa"/>
          </w:tcPr>
          <w:p w:rsidR="00644F1B" w:rsidRPr="00AA43FE" w:rsidRDefault="00644F1B" w:rsidP="00644F1B">
            <w:pPr>
              <w:jc w:val="both"/>
              <w:rPr>
                <w:rFonts w:ascii="Times New Roman" w:eastAsia="Calibri" w:hAnsi="Times New Roman" w:cs="Times New Roman"/>
                <w:b/>
                <w:bCs/>
                <w:sz w:val="20"/>
                <w:szCs w:val="20"/>
              </w:rPr>
            </w:pPr>
            <w:r w:rsidRPr="00AA43FE">
              <w:rPr>
                <w:rFonts w:ascii="Times New Roman" w:eastAsia="Calibri" w:hAnsi="Times New Roman" w:cs="Times New Roman"/>
                <w:b/>
                <w:bCs/>
                <w:sz w:val="20"/>
                <w:szCs w:val="20"/>
              </w:rPr>
              <w:t>20.507</w:t>
            </w:r>
          </w:p>
        </w:tc>
      </w:tr>
      <w:tr w:rsidR="00644F1B" w:rsidRPr="00AA43FE" w:rsidTr="00644F1B">
        <w:tc>
          <w:tcPr>
            <w:tcW w:w="1502" w:type="dxa"/>
          </w:tcPr>
          <w:p w:rsidR="00644F1B" w:rsidRPr="00AA43FE" w:rsidRDefault="00644F1B" w:rsidP="00644F1B">
            <w:pPr>
              <w:jc w:val="both"/>
              <w:rPr>
                <w:rFonts w:ascii="Times New Roman" w:eastAsia="Calibri" w:hAnsi="Times New Roman" w:cs="Times New Roman"/>
                <w:sz w:val="20"/>
                <w:szCs w:val="20"/>
              </w:rPr>
            </w:pPr>
          </w:p>
        </w:tc>
        <w:tc>
          <w:tcPr>
            <w:tcW w:w="1502" w:type="dxa"/>
          </w:tcPr>
          <w:p w:rsidR="00644F1B" w:rsidRPr="00AA43FE" w:rsidRDefault="00644F1B" w:rsidP="00644F1B">
            <w:pPr>
              <w:jc w:val="both"/>
              <w:rPr>
                <w:rFonts w:ascii="Times New Roman" w:eastAsia="Calibri" w:hAnsi="Times New Roman" w:cs="Times New Roman"/>
                <w:sz w:val="20"/>
                <w:szCs w:val="20"/>
              </w:rPr>
            </w:pPr>
          </w:p>
        </w:tc>
        <w:tc>
          <w:tcPr>
            <w:tcW w:w="1503" w:type="dxa"/>
          </w:tcPr>
          <w:p w:rsidR="00644F1B" w:rsidRPr="00AA43FE" w:rsidRDefault="00644F1B" w:rsidP="00644F1B">
            <w:pPr>
              <w:jc w:val="both"/>
              <w:rPr>
                <w:rFonts w:ascii="Times New Roman" w:eastAsia="Calibri" w:hAnsi="Times New Roman" w:cs="Times New Roman"/>
                <w:b/>
                <w:bCs/>
                <w:sz w:val="20"/>
                <w:szCs w:val="20"/>
              </w:rPr>
            </w:pPr>
            <w:r w:rsidRPr="00AA43FE">
              <w:rPr>
                <w:rFonts w:ascii="Times New Roman" w:eastAsia="Calibri" w:hAnsi="Times New Roman" w:cs="Times New Roman"/>
                <w:b/>
                <w:bCs/>
                <w:sz w:val="20"/>
                <w:szCs w:val="20"/>
              </w:rPr>
              <w:t>Standard deviation =</w:t>
            </w:r>
          </w:p>
        </w:tc>
        <w:tc>
          <w:tcPr>
            <w:tcW w:w="1503" w:type="dxa"/>
          </w:tcPr>
          <w:p w:rsidR="00644F1B" w:rsidRPr="00AA43FE" w:rsidRDefault="00644F1B" w:rsidP="00644F1B">
            <w:pPr>
              <w:jc w:val="both"/>
              <w:rPr>
                <w:rFonts w:ascii="Times New Roman" w:eastAsia="Calibri" w:hAnsi="Times New Roman" w:cs="Times New Roman"/>
                <w:b/>
                <w:bCs/>
                <w:sz w:val="20"/>
                <w:szCs w:val="20"/>
              </w:rPr>
            </w:pPr>
            <w:r w:rsidRPr="00AA43FE">
              <w:rPr>
                <w:rFonts w:ascii="Times New Roman" w:eastAsia="Calibri" w:hAnsi="Times New Roman" w:cs="Times New Roman"/>
                <w:b/>
                <w:bCs/>
                <w:sz w:val="20"/>
                <w:szCs w:val="20"/>
              </w:rPr>
              <w:t>5.765</w:t>
            </w:r>
          </w:p>
        </w:tc>
        <w:tc>
          <w:tcPr>
            <w:tcW w:w="1503" w:type="dxa"/>
          </w:tcPr>
          <w:p w:rsidR="00644F1B" w:rsidRPr="00AA43FE" w:rsidRDefault="00644F1B" w:rsidP="00644F1B">
            <w:pPr>
              <w:jc w:val="both"/>
              <w:rPr>
                <w:rFonts w:ascii="Times New Roman" w:eastAsia="Calibri" w:hAnsi="Times New Roman" w:cs="Times New Roman"/>
                <w:b/>
                <w:bCs/>
                <w:sz w:val="20"/>
                <w:szCs w:val="20"/>
              </w:rPr>
            </w:pPr>
            <w:r w:rsidRPr="00AA43FE">
              <w:rPr>
                <w:rFonts w:ascii="Times New Roman" w:eastAsia="Calibri" w:hAnsi="Times New Roman" w:cs="Times New Roman"/>
                <w:b/>
                <w:bCs/>
                <w:sz w:val="20"/>
                <w:szCs w:val="20"/>
              </w:rPr>
              <w:t>5.550</w:t>
            </w:r>
          </w:p>
        </w:tc>
        <w:tc>
          <w:tcPr>
            <w:tcW w:w="1503" w:type="dxa"/>
          </w:tcPr>
          <w:p w:rsidR="00644F1B" w:rsidRPr="00AA43FE" w:rsidRDefault="00644F1B" w:rsidP="00644F1B">
            <w:pPr>
              <w:jc w:val="both"/>
              <w:rPr>
                <w:rFonts w:ascii="Times New Roman" w:eastAsia="Calibri" w:hAnsi="Times New Roman" w:cs="Times New Roman"/>
                <w:b/>
                <w:bCs/>
                <w:sz w:val="20"/>
                <w:szCs w:val="20"/>
              </w:rPr>
            </w:pPr>
            <w:r w:rsidRPr="00AA43FE">
              <w:rPr>
                <w:rFonts w:ascii="Times New Roman" w:eastAsia="Calibri" w:hAnsi="Times New Roman" w:cs="Times New Roman"/>
                <w:b/>
                <w:bCs/>
                <w:sz w:val="20"/>
                <w:szCs w:val="20"/>
              </w:rPr>
              <w:t>0.782</w:t>
            </w:r>
          </w:p>
        </w:tc>
      </w:tr>
    </w:tbl>
    <w:p w:rsidR="00644F1B" w:rsidRPr="00AA43FE" w:rsidRDefault="00644F1B" w:rsidP="00644F1B">
      <w:pPr>
        <w:jc w:val="both"/>
        <w:rPr>
          <w:rFonts w:ascii="Times New Roman" w:eastAsia="Calibri" w:hAnsi="Times New Roman" w:cs="Times New Roman"/>
          <w:sz w:val="20"/>
          <w:szCs w:val="20"/>
          <w:lang w:val="en-GB"/>
        </w:rPr>
      </w:pPr>
    </w:p>
    <w:p w:rsidR="00644F1B" w:rsidRPr="00644F1B" w:rsidRDefault="00644F1B" w:rsidP="00644F1B">
      <w:pPr>
        <w:spacing w:after="0" w:line="360" w:lineRule="auto"/>
        <w:rPr>
          <w:rFonts w:ascii="Times New Roman" w:eastAsia="Times New Roman" w:hAnsi="Times New Roman" w:cs="Times New Roman"/>
          <w:sz w:val="24"/>
          <w:szCs w:val="24"/>
        </w:rPr>
      </w:pPr>
    </w:p>
    <w:p w:rsidR="00644F1B" w:rsidRPr="00644F1B" w:rsidRDefault="00644F1B" w:rsidP="00644F1B">
      <w:pPr>
        <w:spacing w:after="0" w:line="360" w:lineRule="auto"/>
        <w:rPr>
          <w:rFonts w:ascii="Times New Roman" w:eastAsia="Times New Roman" w:hAnsi="Times New Roman" w:cs="Times New Roman"/>
          <w:sz w:val="24"/>
          <w:szCs w:val="24"/>
        </w:rPr>
      </w:pPr>
    </w:p>
    <w:p w:rsidR="00644F1B" w:rsidRDefault="00644F1B" w:rsidP="00644F1B">
      <w:pPr>
        <w:jc w:val="both"/>
        <w:rPr>
          <w:rFonts w:ascii="Times New Roman" w:eastAsia="Calibri" w:hAnsi="Times New Roman" w:cs="Times New Roman"/>
          <w:sz w:val="24"/>
          <w:szCs w:val="24"/>
          <w:lang w:val="en-GB"/>
        </w:rPr>
      </w:pPr>
      <w:r w:rsidRPr="00D00EEA">
        <w:rPr>
          <w:rFonts w:ascii="Calibri" w:eastAsia="Calibri" w:hAnsi="Calibri" w:cs="Times New Roman"/>
          <w:noProof/>
        </w:rPr>
        <w:drawing>
          <wp:inline distT="0" distB="0" distL="0" distR="0" wp14:anchorId="263E74D1" wp14:editId="451435D7">
            <wp:extent cx="5683250" cy="3835400"/>
            <wp:effectExtent l="0" t="0" r="12700" b="12700"/>
            <wp:docPr id="10" name="Chart 10">
              <a:extLst xmlns:a="http://schemas.openxmlformats.org/drawingml/2006/main">
                <a:ext uri="{FF2B5EF4-FFF2-40B4-BE49-F238E27FC236}">
                  <a16:creationId xmlns:a16="http://schemas.microsoft.com/office/drawing/2014/main" id="{671D58DD-B99C-41D5-A7EC-F59D8989C0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44F1B" w:rsidRPr="00AA43FE" w:rsidRDefault="0082571E" w:rsidP="00644F1B">
      <w:pPr>
        <w:spacing w:after="0" w:line="240" w:lineRule="auto"/>
        <w:jc w:val="both"/>
        <w:rPr>
          <w:rFonts w:ascii="Times New Roman" w:eastAsia="Calibri" w:hAnsi="Times New Roman" w:cs="Times New Roman"/>
          <w:sz w:val="20"/>
          <w:szCs w:val="20"/>
          <w:lang w:val="en-GB"/>
        </w:rPr>
      </w:pPr>
      <w:r w:rsidRPr="00AA43FE">
        <w:rPr>
          <w:rFonts w:ascii="Times New Roman" w:eastAsia="Calibri" w:hAnsi="Times New Roman" w:cs="Times New Roman"/>
          <w:sz w:val="20"/>
          <w:szCs w:val="20"/>
          <w:lang w:val="en-GB"/>
        </w:rPr>
        <w:t xml:space="preserve">Figure 5. </w:t>
      </w:r>
      <w:r w:rsidR="00644F1B" w:rsidRPr="00AA43FE">
        <w:rPr>
          <w:rFonts w:ascii="Times New Roman" w:eastAsia="Calibri" w:hAnsi="Times New Roman" w:cs="Times New Roman"/>
          <w:sz w:val="20"/>
          <w:szCs w:val="20"/>
          <w:lang w:val="en-GB"/>
        </w:rPr>
        <w:t>Chart Showing Comparison of Ellipsoidal, Orthometric, and Geoidal heights of the Study Area</w:t>
      </w:r>
    </w:p>
    <w:p w:rsidR="00644F1B" w:rsidRDefault="00644F1B" w:rsidP="00644F1B">
      <w:pPr>
        <w:jc w:val="both"/>
        <w:rPr>
          <w:rFonts w:ascii="Times New Roman" w:eastAsia="Calibri" w:hAnsi="Times New Roman" w:cs="Times New Roman"/>
          <w:sz w:val="24"/>
          <w:szCs w:val="24"/>
          <w:lang w:val="en-GB"/>
        </w:rPr>
      </w:pPr>
    </w:p>
    <w:p w:rsidR="00644F1B" w:rsidRDefault="00644F1B" w:rsidP="00644F1B">
      <w:pPr>
        <w:jc w:val="both"/>
        <w:rPr>
          <w:rFonts w:ascii="Times New Roman" w:eastAsia="Calibri" w:hAnsi="Times New Roman" w:cs="Times New Roman"/>
          <w:sz w:val="24"/>
          <w:szCs w:val="24"/>
          <w:lang w:val="en-GB"/>
        </w:rPr>
      </w:pPr>
      <w:r w:rsidRPr="00D00EEA">
        <w:rPr>
          <w:rFonts w:ascii="Calibri" w:eastAsia="Calibri" w:hAnsi="Calibri" w:cs="Times New Roman"/>
          <w:noProof/>
        </w:rPr>
        <w:lastRenderedPageBreak/>
        <w:drawing>
          <wp:inline distT="0" distB="0" distL="0" distR="0" wp14:anchorId="62D695F5" wp14:editId="5D43CC37">
            <wp:extent cx="5721350" cy="3327400"/>
            <wp:effectExtent l="0" t="0" r="12700" b="6350"/>
            <wp:docPr id="28" name="Chart 28">
              <a:extLst xmlns:a="http://schemas.openxmlformats.org/drawingml/2006/main">
                <a:ext uri="{FF2B5EF4-FFF2-40B4-BE49-F238E27FC236}">
                  <a16:creationId xmlns:a16="http://schemas.microsoft.com/office/drawing/2014/main" id="{69770C73-F6B9-4853-8993-FA7C033DA4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44F1B" w:rsidRPr="00AA43FE" w:rsidRDefault="0082571E" w:rsidP="00644F1B">
      <w:pPr>
        <w:spacing w:after="0" w:line="240" w:lineRule="auto"/>
        <w:jc w:val="both"/>
        <w:rPr>
          <w:rFonts w:ascii="Times New Roman" w:eastAsia="Calibri" w:hAnsi="Times New Roman" w:cs="Times New Roman"/>
          <w:sz w:val="20"/>
          <w:szCs w:val="20"/>
          <w:lang w:val="en-GB"/>
        </w:rPr>
      </w:pPr>
      <w:r w:rsidRPr="00AA43FE">
        <w:rPr>
          <w:rFonts w:ascii="Times New Roman" w:eastAsia="Calibri" w:hAnsi="Times New Roman" w:cs="Times New Roman"/>
          <w:sz w:val="20"/>
          <w:szCs w:val="20"/>
          <w:lang w:val="en-GB"/>
        </w:rPr>
        <w:t xml:space="preserve">Figure 6. </w:t>
      </w:r>
      <w:r w:rsidR="00644F1B" w:rsidRPr="00AA43FE">
        <w:rPr>
          <w:rFonts w:ascii="Times New Roman" w:eastAsia="Calibri" w:hAnsi="Times New Roman" w:cs="Times New Roman"/>
          <w:sz w:val="20"/>
          <w:szCs w:val="20"/>
          <w:lang w:val="en-GB"/>
        </w:rPr>
        <w:t>Chart Showing Geoidal Height Profile of the Study Area</w:t>
      </w:r>
    </w:p>
    <w:p w:rsidR="00644F1B" w:rsidRPr="00644F1B" w:rsidRDefault="00644F1B" w:rsidP="00644F1B">
      <w:pPr>
        <w:jc w:val="both"/>
        <w:rPr>
          <w:rFonts w:ascii="Times New Roman" w:eastAsia="Calibri" w:hAnsi="Times New Roman" w:cs="Times New Roman"/>
          <w:sz w:val="24"/>
          <w:szCs w:val="24"/>
          <w:lang w:val="en-GB"/>
        </w:rPr>
      </w:pPr>
    </w:p>
    <w:p w:rsidR="00644F1B" w:rsidRPr="00644F1B" w:rsidRDefault="00644F1B" w:rsidP="00644F1B">
      <w:pPr>
        <w:jc w:val="both"/>
        <w:rPr>
          <w:rFonts w:ascii="Times New Roman" w:eastAsia="Calibri" w:hAnsi="Times New Roman" w:cs="Times New Roman"/>
          <w:sz w:val="24"/>
          <w:szCs w:val="24"/>
          <w:lang w:val="en-GB"/>
        </w:rPr>
      </w:pPr>
    </w:p>
    <w:p w:rsidR="00644F1B" w:rsidRDefault="00644F1B" w:rsidP="00644F1B">
      <w:pPr>
        <w:rPr>
          <w:rFonts w:ascii="Times New Roman" w:hAnsi="Times New Roman" w:cs="Times New Roman"/>
          <w:sz w:val="24"/>
          <w:szCs w:val="24"/>
        </w:rPr>
      </w:pPr>
      <w:r w:rsidRPr="00D00EEA">
        <w:rPr>
          <w:rFonts w:eastAsia="Calibri" w:cs="Times New Roman"/>
          <w:noProof/>
          <w:szCs w:val="24"/>
        </w:rPr>
        <w:drawing>
          <wp:inline distT="0" distB="0" distL="0" distR="0" wp14:anchorId="61450029" wp14:editId="2F240494">
            <wp:extent cx="5731510" cy="3432810"/>
            <wp:effectExtent l="0" t="0" r="2540" b="0"/>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5731510" cy="3432810"/>
                    </a:xfrm>
                    <a:prstGeom prst="rect">
                      <a:avLst/>
                    </a:prstGeom>
                  </pic:spPr>
                </pic:pic>
              </a:graphicData>
            </a:graphic>
          </wp:inline>
        </w:drawing>
      </w:r>
    </w:p>
    <w:p w:rsidR="001872B5" w:rsidRPr="00AA43FE" w:rsidRDefault="0082571E" w:rsidP="001872B5">
      <w:pPr>
        <w:spacing w:after="0" w:line="240" w:lineRule="auto"/>
        <w:jc w:val="both"/>
        <w:rPr>
          <w:rFonts w:ascii="Times New Roman" w:eastAsia="Calibri" w:hAnsi="Times New Roman" w:cs="Times New Roman"/>
          <w:sz w:val="20"/>
          <w:szCs w:val="20"/>
          <w:lang w:val="en-GB"/>
        </w:rPr>
      </w:pPr>
      <w:r w:rsidRPr="00AA43FE">
        <w:rPr>
          <w:rFonts w:ascii="Times New Roman" w:eastAsia="Calibri" w:hAnsi="Times New Roman" w:cs="Times New Roman"/>
          <w:sz w:val="20"/>
          <w:szCs w:val="20"/>
          <w:lang w:val="en-GB"/>
        </w:rPr>
        <w:t xml:space="preserve">Figure 7. </w:t>
      </w:r>
      <w:r w:rsidR="001872B5" w:rsidRPr="00AA43FE">
        <w:rPr>
          <w:rFonts w:ascii="Times New Roman" w:eastAsia="Calibri" w:hAnsi="Times New Roman" w:cs="Times New Roman"/>
          <w:sz w:val="20"/>
          <w:szCs w:val="20"/>
          <w:lang w:val="en-GB"/>
        </w:rPr>
        <w:t>Contour Map of the Geoid Undulation of the Study Area</w:t>
      </w:r>
    </w:p>
    <w:p w:rsidR="001872B5" w:rsidRPr="001872B5" w:rsidRDefault="001872B5" w:rsidP="001872B5">
      <w:pPr>
        <w:jc w:val="both"/>
        <w:rPr>
          <w:rFonts w:ascii="Times New Roman" w:eastAsia="Calibri" w:hAnsi="Times New Roman" w:cs="Times New Roman"/>
          <w:sz w:val="24"/>
          <w:szCs w:val="24"/>
          <w:lang w:val="en-GB"/>
        </w:rPr>
      </w:pPr>
    </w:p>
    <w:p w:rsidR="001872B5" w:rsidRDefault="001872B5" w:rsidP="00644F1B">
      <w:pPr>
        <w:rPr>
          <w:rFonts w:ascii="Times New Roman" w:hAnsi="Times New Roman" w:cs="Times New Roman"/>
          <w:sz w:val="24"/>
          <w:szCs w:val="24"/>
        </w:rPr>
      </w:pPr>
      <w:r w:rsidRPr="00D00EEA">
        <w:rPr>
          <w:rFonts w:eastAsia="Calibri" w:cs="Times New Roman"/>
          <w:noProof/>
          <w:szCs w:val="24"/>
        </w:rPr>
        <w:lastRenderedPageBreak/>
        <w:drawing>
          <wp:inline distT="0" distB="0" distL="0" distR="0" wp14:anchorId="0DE51F46" wp14:editId="29ED739B">
            <wp:extent cx="5731510" cy="4356100"/>
            <wp:effectExtent l="0" t="0" r="2540" b="6350"/>
            <wp:docPr id="5" name="Picture 5"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surface 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31510" cy="4356100"/>
                    </a:xfrm>
                    <a:prstGeom prst="rect">
                      <a:avLst/>
                    </a:prstGeom>
                  </pic:spPr>
                </pic:pic>
              </a:graphicData>
            </a:graphic>
          </wp:inline>
        </w:drawing>
      </w:r>
    </w:p>
    <w:p w:rsidR="001872B5" w:rsidRPr="00AA43FE" w:rsidRDefault="0082571E" w:rsidP="001872B5">
      <w:pPr>
        <w:rPr>
          <w:rFonts w:ascii="Times New Roman" w:hAnsi="Times New Roman" w:cs="Times New Roman"/>
          <w:sz w:val="20"/>
          <w:szCs w:val="20"/>
        </w:rPr>
      </w:pPr>
      <w:r w:rsidRPr="00AA43FE">
        <w:rPr>
          <w:rFonts w:ascii="Times New Roman" w:hAnsi="Times New Roman" w:cs="Times New Roman"/>
          <w:sz w:val="20"/>
          <w:szCs w:val="20"/>
        </w:rPr>
        <w:t xml:space="preserve">Figure 8. </w:t>
      </w:r>
      <w:r w:rsidR="001872B5" w:rsidRPr="00AA43FE">
        <w:rPr>
          <w:rFonts w:ascii="Times New Roman" w:hAnsi="Times New Roman" w:cs="Times New Roman"/>
          <w:sz w:val="20"/>
          <w:szCs w:val="20"/>
        </w:rPr>
        <w:t>3D Geoidal Model of the Study Area</w:t>
      </w:r>
    </w:p>
    <w:p w:rsidR="001872B5" w:rsidRDefault="001872B5" w:rsidP="001872B5">
      <w:pPr>
        <w:rPr>
          <w:rFonts w:ascii="Times New Roman" w:hAnsi="Times New Roman" w:cs="Times New Roman"/>
          <w:sz w:val="24"/>
          <w:szCs w:val="24"/>
        </w:rPr>
      </w:pPr>
      <w:r w:rsidRPr="001872B5">
        <w:rPr>
          <w:rFonts w:ascii="Times New Roman" w:hAnsi="Times New Roman" w:cs="Times New Roman"/>
          <w:sz w:val="24"/>
          <w:szCs w:val="24"/>
        </w:rPr>
        <w:t> </w:t>
      </w:r>
    </w:p>
    <w:p w:rsidR="001872B5" w:rsidRDefault="001872B5" w:rsidP="001872B5">
      <w:pPr>
        <w:rPr>
          <w:rFonts w:ascii="Times New Roman" w:hAnsi="Times New Roman" w:cs="Times New Roman"/>
          <w:sz w:val="24"/>
          <w:szCs w:val="24"/>
        </w:rPr>
      </w:pPr>
    </w:p>
    <w:p w:rsidR="001872B5" w:rsidRDefault="001872B5" w:rsidP="001872B5">
      <w:pPr>
        <w:rPr>
          <w:rFonts w:ascii="Times New Roman" w:hAnsi="Times New Roman" w:cs="Times New Roman"/>
          <w:sz w:val="24"/>
          <w:szCs w:val="24"/>
        </w:rPr>
      </w:pPr>
    </w:p>
    <w:p w:rsidR="001872B5" w:rsidRDefault="001872B5" w:rsidP="001872B5">
      <w:pPr>
        <w:rPr>
          <w:rFonts w:ascii="Times New Roman" w:hAnsi="Times New Roman" w:cs="Times New Roman"/>
          <w:sz w:val="24"/>
          <w:szCs w:val="24"/>
        </w:rPr>
      </w:pPr>
    </w:p>
    <w:p w:rsidR="001872B5" w:rsidRDefault="001872B5" w:rsidP="001872B5">
      <w:pPr>
        <w:rPr>
          <w:rFonts w:ascii="Times New Roman" w:hAnsi="Times New Roman" w:cs="Times New Roman"/>
          <w:sz w:val="24"/>
          <w:szCs w:val="24"/>
        </w:rPr>
      </w:pPr>
    </w:p>
    <w:p w:rsidR="001872B5" w:rsidRDefault="001872B5" w:rsidP="001872B5">
      <w:pPr>
        <w:rPr>
          <w:rFonts w:ascii="Times New Roman" w:hAnsi="Times New Roman" w:cs="Times New Roman"/>
          <w:sz w:val="24"/>
          <w:szCs w:val="24"/>
        </w:rPr>
      </w:pPr>
    </w:p>
    <w:p w:rsidR="001872B5" w:rsidRDefault="001872B5" w:rsidP="001872B5">
      <w:pPr>
        <w:rPr>
          <w:rFonts w:ascii="Times New Roman" w:hAnsi="Times New Roman" w:cs="Times New Roman"/>
          <w:sz w:val="24"/>
          <w:szCs w:val="24"/>
        </w:rPr>
      </w:pPr>
    </w:p>
    <w:p w:rsidR="001872B5" w:rsidRDefault="001872B5" w:rsidP="001872B5">
      <w:pPr>
        <w:rPr>
          <w:rFonts w:ascii="Times New Roman" w:hAnsi="Times New Roman" w:cs="Times New Roman"/>
          <w:sz w:val="24"/>
          <w:szCs w:val="24"/>
        </w:rPr>
      </w:pPr>
    </w:p>
    <w:p w:rsidR="001872B5" w:rsidRDefault="001872B5" w:rsidP="001872B5">
      <w:pPr>
        <w:rPr>
          <w:rFonts w:ascii="Times New Roman" w:hAnsi="Times New Roman" w:cs="Times New Roman"/>
          <w:sz w:val="24"/>
          <w:szCs w:val="24"/>
        </w:rPr>
      </w:pPr>
    </w:p>
    <w:p w:rsidR="001872B5" w:rsidRDefault="001872B5" w:rsidP="001872B5">
      <w:pPr>
        <w:rPr>
          <w:rFonts w:ascii="Times New Roman" w:hAnsi="Times New Roman" w:cs="Times New Roman"/>
          <w:sz w:val="24"/>
          <w:szCs w:val="24"/>
        </w:rPr>
      </w:pPr>
    </w:p>
    <w:p w:rsidR="001872B5" w:rsidRDefault="001872B5" w:rsidP="001872B5">
      <w:pPr>
        <w:rPr>
          <w:rFonts w:ascii="Times New Roman" w:hAnsi="Times New Roman" w:cs="Times New Roman"/>
          <w:sz w:val="24"/>
          <w:szCs w:val="24"/>
        </w:rPr>
      </w:pPr>
    </w:p>
    <w:p w:rsidR="001872B5" w:rsidRDefault="001872B5" w:rsidP="001872B5">
      <w:pPr>
        <w:rPr>
          <w:rFonts w:ascii="Times New Roman" w:hAnsi="Times New Roman" w:cs="Times New Roman"/>
          <w:sz w:val="24"/>
          <w:szCs w:val="24"/>
        </w:rPr>
      </w:pPr>
    </w:p>
    <w:p w:rsidR="001872B5" w:rsidRPr="00AA43FE" w:rsidRDefault="001872B5" w:rsidP="001872B5">
      <w:pPr>
        <w:spacing w:after="0" w:line="276" w:lineRule="auto"/>
        <w:jc w:val="both"/>
        <w:rPr>
          <w:rFonts w:ascii="Times New Roman" w:eastAsia="Calibri" w:hAnsi="Times New Roman" w:cs="Times New Roman"/>
          <w:b/>
          <w:sz w:val="20"/>
          <w:szCs w:val="20"/>
          <w:lang w:val="en-GB"/>
        </w:rPr>
      </w:pPr>
      <w:r w:rsidRPr="00AA43FE">
        <w:rPr>
          <w:rFonts w:ascii="Times New Roman" w:eastAsia="Calibri" w:hAnsi="Times New Roman" w:cs="Times New Roman"/>
          <w:b/>
          <w:sz w:val="20"/>
          <w:szCs w:val="20"/>
          <w:lang w:val="en-GB"/>
        </w:rPr>
        <w:lastRenderedPageBreak/>
        <w:t>Hypothesis Testing</w:t>
      </w:r>
    </w:p>
    <w:p w:rsidR="001872B5" w:rsidRPr="00AA43FE" w:rsidRDefault="00214513" w:rsidP="00214513">
      <w:pPr>
        <w:spacing w:after="0" w:line="276" w:lineRule="auto"/>
        <w:ind w:firstLine="720"/>
        <w:jc w:val="both"/>
        <w:rPr>
          <w:rFonts w:ascii="Times New Roman" w:hAnsi="Times New Roman" w:cs="Times New Roman"/>
          <w:b/>
          <w:sz w:val="20"/>
          <w:szCs w:val="20"/>
        </w:rPr>
      </w:pPr>
      <w:r w:rsidRPr="00AA43FE">
        <w:rPr>
          <w:rFonts w:ascii="Times New Roman" w:hAnsi="Times New Roman" w:cs="Times New Roman"/>
          <w:b/>
          <w:sz w:val="20"/>
          <w:szCs w:val="20"/>
        </w:rPr>
        <w:t xml:space="preserve">Table 4. </w:t>
      </w:r>
      <w:r w:rsidR="001872B5" w:rsidRPr="00AA43FE">
        <w:rPr>
          <w:rFonts w:ascii="Times New Roman" w:hAnsi="Times New Roman" w:cs="Times New Roman"/>
          <w:b/>
          <w:sz w:val="20"/>
          <w:szCs w:val="20"/>
        </w:rPr>
        <w:t>Statistical Analysis on Geoid Heights from various sources</w:t>
      </w: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06"/>
        <w:gridCol w:w="70"/>
        <w:gridCol w:w="2278"/>
        <w:gridCol w:w="196"/>
        <w:gridCol w:w="1035"/>
        <w:gridCol w:w="1035"/>
        <w:gridCol w:w="82"/>
        <w:gridCol w:w="953"/>
        <w:gridCol w:w="397"/>
        <w:gridCol w:w="638"/>
        <w:gridCol w:w="345"/>
        <w:gridCol w:w="690"/>
        <w:gridCol w:w="337"/>
      </w:tblGrid>
      <w:tr w:rsidR="001872B5" w:rsidRPr="00AA43FE" w:rsidTr="001872B5">
        <w:trPr>
          <w:cantSplit/>
        </w:trPr>
        <w:tc>
          <w:tcPr>
            <w:tcW w:w="9362" w:type="dxa"/>
            <w:gridSpan w:val="13"/>
            <w:tcBorders>
              <w:top w:val="nil"/>
              <w:left w:val="nil"/>
              <w:bottom w:val="nil"/>
              <w:right w:val="nil"/>
            </w:tcBorders>
            <w:shd w:val="clear" w:color="auto" w:fill="FFFFFF"/>
            <w:vAlign w:val="center"/>
          </w:tcPr>
          <w:p w:rsidR="001872B5" w:rsidRPr="00AA43FE" w:rsidRDefault="001872B5" w:rsidP="001872B5">
            <w:pPr>
              <w:spacing w:after="0" w:line="276" w:lineRule="auto"/>
              <w:ind w:left="60" w:right="60"/>
              <w:jc w:val="center"/>
              <w:rPr>
                <w:rFonts w:ascii="Times New Roman" w:hAnsi="Times New Roman" w:cs="Times New Roman"/>
                <w:color w:val="010205"/>
                <w:sz w:val="20"/>
                <w:szCs w:val="20"/>
              </w:rPr>
            </w:pPr>
            <w:proofErr w:type="spellStart"/>
            <w:r w:rsidRPr="00AA43FE">
              <w:rPr>
                <w:rFonts w:ascii="Times New Roman" w:hAnsi="Times New Roman" w:cs="Times New Roman"/>
                <w:b/>
                <w:bCs/>
                <w:color w:val="010205"/>
                <w:sz w:val="20"/>
                <w:szCs w:val="20"/>
              </w:rPr>
              <w:t>Descriptives</w:t>
            </w:r>
            <w:proofErr w:type="spellEnd"/>
          </w:p>
        </w:tc>
      </w:tr>
      <w:tr w:rsidR="001872B5" w:rsidRPr="001872B5" w:rsidTr="001872B5">
        <w:trPr>
          <w:cantSplit/>
        </w:trPr>
        <w:tc>
          <w:tcPr>
            <w:tcW w:w="1306" w:type="dxa"/>
            <w:tcBorders>
              <w:top w:val="nil"/>
              <w:left w:val="nil"/>
              <w:bottom w:val="single" w:sz="8" w:space="0" w:color="152935"/>
              <w:right w:val="nil"/>
            </w:tcBorders>
            <w:shd w:val="clear" w:color="auto" w:fill="FFFFFF"/>
            <w:vAlign w:val="center"/>
          </w:tcPr>
          <w:p w:rsidR="001872B5" w:rsidRPr="001872B5" w:rsidRDefault="001872B5" w:rsidP="001872B5">
            <w:pPr>
              <w:spacing w:after="200" w:line="360" w:lineRule="auto"/>
              <w:jc w:val="both"/>
              <w:rPr>
                <w:rFonts w:ascii="Times New Roman" w:hAnsi="Times New Roman" w:cs="Times New Roman"/>
                <w:sz w:val="24"/>
                <w:szCs w:val="24"/>
              </w:rPr>
            </w:pPr>
          </w:p>
        </w:tc>
        <w:tc>
          <w:tcPr>
            <w:tcW w:w="6046" w:type="dxa"/>
            <w:gridSpan w:val="8"/>
            <w:tcBorders>
              <w:top w:val="nil"/>
              <w:left w:val="nil"/>
              <w:bottom w:val="single" w:sz="8" w:space="0" w:color="152935"/>
              <w:right w:val="nil"/>
            </w:tcBorders>
            <w:shd w:val="clear" w:color="auto" w:fill="FFFFFF"/>
            <w:vAlign w:val="bottom"/>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Geoid height source</w:t>
            </w:r>
          </w:p>
        </w:tc>
        <w:tc>
          <w:tcPr>
            <w:tcW w:w="983" w:type="dxa"/>
            <w:gridSpan w:val="2"/>
            <w:tcBorders>
              <w:top w:val="nil"/>
              <w:left w:val="nil"/>
              <w:bottom w:val="single" w:sz="8" w:space="0" w:color="152935"/>
              <w:right w:val="single" w:sz="8" w:space="0" w:color="E0E0E0"/>
            </w:tcBorders>
            <w:shd w:val="clear" w:color="auto" w:fill="FFFFFF"/>
            <w:vAlign w:val="bottom"/>
          </w:tcPr>
          <w:p w:rsidR="001872B5" w:rsidRPr="001872B5" w:rsidRDefault="001872B5" w:rsidP="001872B5">
            <w:pPr>
              <w:spacing w:after="200" w:line="320" w:lineRule="atLeast"/>
              <w:ind w:left="60" w:right="60"/>
              <w:jc w:val="center"/>
              <w:rPr>
                <w:rFonts w:ascii="Arial" w:hAnsi="Arial" w:cs="Arial"/>
                <w:color w:val="264A60"/>
                <w:sz w:val="18"/>
                <w:szCs w:val="18"/>
              </w:rPr>
            </w:pPr>
            <w:r w:rsidRPr="001872B5">
              <w:rPr>
                <w:rFonts w:ascii="Arial" w:hAnsi="Arial" w:cs="Arial"/>
                <w:color w:val="264A60"/>
                <w:sz w:val="18"/>
                <w:szCs w:val="18"/>
              </w:rPr>
              <w:t>Statistic</w:t>
            </w:r>
          </w:p>
        </w:tc>
        <w:tc>
          <w:tcPr>
            <w:tcW w:w="1027" w:type="dxa"/>
            <w:gridSpan w:val="2"/>
            <w:tcBorders>
              <w:top w:val="nil"/>
              <w:left w:val="single" w:sz="8" w:space="0" w:color="E0E0E0"/>
              <w:bottom w:val="single" w:sz="8" w:space="0" w:color="152935"/>
              <w:right w:val="nil"/>
            </w:tcBorders>
            <w:shd w:val="clear" w:color="auto" w:fill="FFFFFF"/>
            <w:vAlign w:val="bottom"/>
          </w:tcPr>
          <w:p w:rsidR="001872B5" w:rsidRPr="001872B5" w:rsidRDefault="001872B5" w:rsidP="001872B5">
            <w:pPr>
              <w:spacing w:after="200" w:line="320" w:lineRule="atLeast"/>
              <w:ind w:left="60" w:right="60"/>
              <w:jc w:val="center"/>
              <w:rPr>
                <w:rFonts w:ascii="Arial" w:hAnsi="Arial" w:cs="Arial"/>
                <w:color w:val="264A60"/>
                <w:sz w:val="18"/>
                <w:szCs w:val="18"/>
              </w:rPr>
            </w:pPr>
            <w:r w:rsidRPr="001872B5">
              <w:rPr>
                <w:rFonts w:ascii="Arial" w:hAnsi="Arial" w:cs="Arial"/>
                <w:color w:val="264A60"/>
                <w:sz w:val="18"/>
                <w:szCs w:val="18"/>
              </w:rPr>
              <w:t>Std. Error</w:t>
            </w:r>
          </w:p>
        </w:tc>
      </w:tr>
      <w:tr w:rsidR="001872B5" w:rsidRPr="001872B5" w:rsidTr="001872B5">
        <w:trPr>
          <w:cantSplit/>
        </w:trPr>
        <w:tc>
          <w:tcPr>
            <w:tcW w:w="1306" w:type="dxa"/>
            <w:vMerge w:val="restart"/>
            <w:tcBorders>
              <w:top w:val="single" w:sz="8" w:space="0" w:color="152935"/>
              <w:left w:val="nil"/>
              <w:bottom w:val="single" w:sz="8" w:space="0" w:color="152935"/>
              <w:right w:val="nil"/>
            </w:tcBorders>
            <w:shd w:val="clear" w:color="auto" w:fill="E0E0E0"/>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Geoid height</w:t>
            </w:r>
          </w:p>
        </w:tc>
        <w:tc>
          <w:tcPr>
            <w:tcW w:w="2348" w:type="dxa"/>
            <w:gridSpan w:val="2"/>
            <w:vMerge w:val="restart"/>
            <w:tcBorders>
              <w:top w:val="single" w:sz="8" w:space="0" w:color="152935"/>
              <w:left w:val="nil"/>
              <w:bottom w:val="nil"/>
              <w:right w:val="nil"/>
            </w:tcBorders>
            <w:shd w:val="clear" w:color="auto" w:fill="E0E0E0"/>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Geoid height space (2020)</w:t>
            </w:r>
          </w:p>
        </w:tc>
        <w:tc>
          <w:tcPr>
            <w:tcW w:w="3698" w:type="dxa"/>
            <w:gridSpan w:val="6"/>
            <w:tcBorders>
              <w:top w:val="single" w:sz="8" w:space="0" w:color="152935"/>
              <w:left w:val="nil"/>
              <w:bottom w:val="nil"/>
              <w:right w:val="nil"/>
            </w:tcBorders>
            <w:shd w:val="clear" w:color="auto" w:fill="E0E0E0"/>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Mean</w:t>
            </w:r>
          </w:p>
        </w:tc>
        <w:tc>
          <w:tcPr>
            <w:tcW w:w="983" w:type="dxa"/>
            <w:gridSpan w:val="2"/>
            <w:tcBorders>
              <w:top w:val="single" w:sz="8" w:space="0" w:color="152935"/>
              <w:left w:val="nil"/>
              <w:bottom w:val="nil"/>
              <w:right w:val="single" w:sz="8" w:space="0" w:color="E0E0E0"/>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25.6181</w:t>
            </w:r>
          </w:p>
        </w:tc>
        <w:tc>
          <w:tcPr>
            <w:tcW w:w="1027" w:type="dxa"/>
            <w:gridSpan w:val="2"/>
            <w:tcBorders>
              <w:top w:val="single" w:sz="8" w:space="0" w:color="152935"/>
              <w:left w:val="single" w:sz="8" w:space="0" w:color="E0E0E0"/>
              <w:bottom w:val="nil"/>
              <w:right w:val="nil"/>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.00165</w:t>
            </w:r>
          </w:p>
        </w:tc>
      </w:tr>
      <w:tr w:rsidR="001872B5" w:rsidRPr="001872B5" w:rsidTr="001872B5">
        <w:trPr>
          <w:cantSplit/>
        </w:trPr>
        <w:tc>
          <w:tcPr>
            <w:tcW w:w="1306" w:type="dxa"/>
            <w:vMerge/>
            <w:tcBorders>
              <w:top w:val="single" w:sz="8" w:space="0" w:color="152935"/>
              <w:left w:val="nil"/>
              <w:bottom w:val="single" w:sz="8" w:space="0" w:color="152935"/>
              <w:right w:val="nil"/>
            </w:tcBorders>
            <w:shd w:val="clear" w:color="auto" w:fill="E0E0E0"/>
          </w:tcPr>
          <w:p w:rsidR="001872B5" w:rsidRPr="001872B5" w:rsidRDefault="001872B5" w:rsidP="001872B5">
            <w:pPr>
              <w:spacing w:after="200" w:line="360" w:lineRule="auto"/>
              <w:jc w:val="both"/>
              <w:rPr>
                <w:rFonts w:ascii="Arial" w:hAnsi="Arial" w:cs="Arial"/>
                <w:color w:val="010205"/>
                <w:sz w:val="18"/>
                <w:szCs w:val="18"/>
              </w:rPr>
            </w:pPr>
          </w:p>
        </w:tc>
        <w:tc>
          <w:tcPr>
            <w:tcW w:w="2348" w:type="dxa"/>
            <w:gridSpan w:val="2"/>
            <w:vMerge/>
            <w:tcBorders>
              <w:top w:val="single" w:sz="8" w:space="0" w:color="152935"/>
              <w:left w:val="nil"/>
              <w:bottom w:val="nil"/>
              <w:right w:val="nil"/>
            </w:tcBorders>
            <w:shd w:val="clear" w:color="auto" w:fill="E0E0E0"/>
          </w:tcPr>
          <w:p w:rsidR="001872B5" w:rsidRPr="001872B5" w:rsidRDefault="001872B5" w:rsidP="001872B5">
            <w:pPr>
              <w:spacing w:after="200" w:line="360" w:lineRule="auto"/>
              <w:jc w:val="both"/>
              <w:rPr>
                <w:rFonts w:ascii="Arial" w:hAnsi="Arial" w:cs="Arial"/>
                <w:color w:val="010205"/>
                <w:sz w:val="18"/>
                <w:szCs w:val="18"/>
              </w:rPr>
            </w:pPr>
          </w:p>
        </w:tc>
        <w:tc>
          <w:tcPr>
            <w:tcW w:w="2348" w:type="dxa"/>
            <w:gridSpan w:val="4"/>
            <w:vMerge w:val="restart"/>
            <w:tcBorders>
              <w:top w:val="single" w:sz="8" w:space="0" w:color="AEAEAE"/>
              <w:left w:val="nil"/>
              <w:bottom w:val="nil"/>
              <w:right w:val="nil"/>
            </w:tcBorders>
            <w:shd w:val="clear" w:color="auto" w:fill="E0E0E0"/>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95% Confidence Interval for Mean</w:t>
            </w:r>
          </w:p>
        </w:tc>
        <w:tc>
          <w:tcPr>
            <w:tcW w:w="1350" w:type="dxa"/>
            <w:gridSpan w:val="2"/>
            <w:tcBorders>
              <w:top w:val="single" w:sz="8" w:space="0" w:color="AEAEAE"/>
              <w:left w:val="nil"/>
              <w:bottom w:val="single" w:sz="8" w:space="0" w:color="AEAEAE"/>
              <w:right w:val="nil"/>
            </w:tcBorders>
            <w:shd w:val="clear" w:color="auto" w:fill="E0E0E0"/>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Lower Bound</w:t>
            </w:r>
          </w:p>
        </w:tc>
        <w:tc>
          <w:tcPr>
            <w:tcW w:w="983" w:type="dxa"/>
            <w:gridSpan w:val="2"/>
            <w:tcBorders>
              <w:top w:val="single" w:sz="8" w:space="0" w:color="AEAEAE"/>
              <w:left w:val="nil"/>
              <w:bottom w:val="single" w:sz="8" w:space="0" w:color="AEAEAE"/>
              <w:right w:val="single" w:sz="8" w:space="0" w:color="E0E0E0"/>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25.6147</w:t>
            </w:r>
          </w:p>
        </w:tc>
        <w:tc>
          <w:tcPr>
            <w:tcW w:w="1027" w:type="dxa"/>
            <w:gridSpan w:val="2"/>
            <w:tcBorders>
              <w:top w:val="single" w:sz="8" w:space="0" w:color="AEAEAE"/>
              <w:left w:val="single" w:sz="8" w:space="0" w:color="E0E0E0"/>
              <w:bottom w:val="single" w:sz="8" w:space="0" w:color="AEAEAE"/>
              <w:right w:val="nil"/>
            </w:tcBorders>
            <w:shd w:val="clear" w:color="auto" w:fill="FFFFFF"/>
            <w:vAlign w:val="center"/>
          </w:tcPr>
          <w:p w:rsidR="001872B5" w:rsidRPr="001872B5" w:rsidRDefault="001872B5" w:rsidP="001872B5">
            <w:pPr>
              <w:spacing w:after="200" w:line="360" w:lineRule="auto"/>
              <w:jc w:val="both"/>
              <w:rPr>
                <w:rFonts w:ascii="Times New Roman" w:hAnsi="Times New Roman" w:cs="Times New Roman"/>
                <w:sz w:val="24"/>
                <w:szCs w:val="24"/>
              </w:rPr>
            </w:pPr>
          </w:p>
        </w:tc>
      </w:tr>
      <w:tr w:rsidR="001872B5" w:rsidRPr="001872B5" w:rsidTr="001872B5">
        <w:trPr>
          <w:cantSplit/>
        </w:trPr>
        <w:tc>
          <w:tcPr>
            <w:tcW w:w="1306" w:type="dxa"/>
            <w:vMerge/>
            <w:tcBorders>
              <w:top w:val="single" w:sz="8" w:space="0" w:color="152935"/>
              <w:left w:val="nil"/>
              <w:bottom w:val="single" w:sz="8" w:space="0" w:color="152935"/>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2348" w:type="dxa"/>
            <w:gridSpan w:val="2"/>
            <w:vMerge/>
            <w:tcBorders>
              <w:top w:val="single" w:sz="8" w:space="0" w:color="152935"/>
              <w:left w:val="nil"/>
              <w:bottom w:val="nil"/>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2348" w:type="dxa"/>
            <w:gridSpan w:val="4"/>
            <w:vMerge/>
            <w:tcBorders>
              <w:top w:val="single" w:sz="8" w:space="0" w:color="AEAEAE"/>
              <w:left w:val="nil"/>
              <w:bottom w:val="nil"/>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1350" w:type="dxa"/>
            <w:gridSpan w:val="2"/>
            <w:tcBorders>
              <w:top w:val="single" w:sz="8" w:space="0" w:color="AEAEAE"/>
              <w:left w:val="nil"/>
              <w:bottom w:val="nil"/>
              <w:right w:val="nil"/>
            </w:tcBorders>
            <w:shd w:val="clear" w:color="auto" w:fill="E0E0E0"/>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Upper Bound</w:t>
            </w:r>
          </w:p>
        </w:tc>
        <w:tc>
          <w:tcPr>
            <w:tcW w:w="983" w:type="dxa"/>
            <w:gridSpan w:val="2"/>
            <w:tcBorders>
              <w:top w:val="single" w:sz="8" w:space="0" w:color="AEAEAE"/>
              <w:left w:val="nil"/>
              <w:bottom w:val="nil"/>
              <w:right w:val="single" w:sz="8" w:space="0" w:color="E0E0E0"/>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25.6214</w:t>
            </w:r>
          </w:p>
        </w:tc>
        <w:tc>
          <w:tcPr>
            <w:tcW w:w="1027" w:type="dxa"/>
            <w:gridSpan w:val="2"/>
            <w:tcBorders>
              <w:top w:val="single" w:sz="8" w:space="0" w:color="AEAEAE"/>
              <w:left w:val="single" w:sz="8" w:space="0" w:color="E0E0E0"/>
              <w:bottom w:val="nil"/>
              <w:right w:val="nil"/>
            </w:tcBorders>
            <w:shd w:val="clear" w:color="auto" w:fill="FFFFFF"/>
            <w:vAlign w:val="center"/>
          </w:tcPr>
          <w:p w:rsidR="001872B5" w:rsidRPr="001872B5" w:rsidRDefault="001872B5" w:rsidP="001872B5">
            <w:pPr>
              <w:spacing w:after="200" w:line="360" w:lineRule="auto"/>
              <w:jc w:val="both"/>
              <w:rPr>
                <w:rFonts w:ascii="Times New Roman" w:hAnsi="Times New Roman" w:cs="Times New Roman"/>
                <w:sz w:val="24"/>
                <w:szCs w:val="24"/>
              </w:rPr>
            </w:pPr>
          </w:p>
        </w:tc>
      </w:tr>
      <w:tr w:rsidR="001872B5" w:rsidRPr="001872B5" w:rsidTr="001872B5">
        <w:trPr>
          <w:cantSplit/>
        </w:trPr>
        <w:tc>
          <w:tcPr>
            <w:tcW w:w="1306" w:type="dxa"/>
            <w:vMerge/>
            <w:tcBorders>
              <w:top w:val="single" w:sz="8" w:space="0" w:color="152935"/>
              <w:left w:val="nil"/>
              <w:bottom w:val="single" w:sz="8" w:space="0" w:color="152935"/>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2348" w:type="dxa"/>
            <w:gridSpan w:val="2"/>
            <w:vMerge/>
            <w:tcBorders>
              <w:top w:val="single" w:sz="8" w:space="0" w:color="152935"/>
              <w:left w:val="nil"/>
              <w:bottom w:val="nil"/>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3698" w:type="dxa"/>
            <w:gridSpan w:val="6"/>
            <w:tcBorders>
              <w:top w:val="single" w:sz="8" w:space="0" w:color="AEAEAE"/>
              <w:left w:val="nil"/>
              <w:bottom w:val="nil"/>
              <w:right w:val="nil"/>
            </w:tcBorders>
            <w:shd w:val="clear" w:color="auto" w:fill="E0E0E0"/>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5% Trimmed Mean</w:t>
            </w:r>
          </w:p>
        </w:tc>
        <w:tc>
          <w:tcPr>
            <w:tcW w:w="983" w:type="dxa"/>
            <w:gridSpan w:val="2"/>
            <w:tcBorders>
              <w:top w:val="single" w:sz="8" w:space="0" w:color="AEAEAE"/>
              <w:left w:val="nil"/>
              <w:bottom w:val="nil"/>
              <w:right w:val="single" w:sz="8" w:space="0" w:color="E0E0E0"/>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25.6181</w:t>
            </w:r>
          </w:p>
        </w:tc>
        <w:tc>
          <w:tcPr>
            <w:tcW w:w="1027" w:type="dxa"/>
            <w:gridSpan w:val="2"/>
            <w:tcBorders>
              <w:top w:val="single" w:sz="8" w:space="0" w:color="AEAEAE"/>
              <w:left w:val="single" w:sz="8" w:space="0" w:color="E0E0E0"/>
              <w:bottom w:val="nil"/>
              <w:right w:val="nil"/>
            </w:tcBorders>
            <w:shd w:val="clear" w:color="auto" w:fill="FFFFFF"/>
            <w:vAlign w:val="center"/>
          </w:tcPr>
          <w:p w:rsidR="001872B5" w:rsidRPr="001872B5" w:rsidRDefault="001872B5" w:rsidP="001872B5">
            <w:pPr>
              <w:spacing w:after="200" w:line="360" w:lineRule="auto"/>
              <w:jc w:val="both"/>
              <w:rPr>
                <w:rFonts w:ascii="Times New Roman" w:hAnsi="Times New Roman" w:cs="Times New Roman"/>
                <w:sz w:val="24"/>
                <w:szCs w:val="24"/>
              </w:rPr>
            </w:pPr>
          </w:p>
        </w:tc>
      </w:tr>
      <w:tr w:rsidR="001872B5" w:rsidRPr="001872B5" w:rsidTr="001872B5">
        <w:trPr>
          <w:cantSplit/>
        </w:trPr>
        <w:tc>
          <w:tcPr>
            <w:tcW w:w="1306" w:type="dxa"/>
            <w:vMerge/>
            <w:tcBorders>
              <w:top w:val="single" w:sz="8" w:space="0" w:color="152935"/>
              <w:left w:val="nil"/>
              <w:bottom w:val="single" w:sz="8" w:space="0" w:color="152935"/>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2348" w:type="dxa"/>
            <w:gridSpan w:val="2"/>
            <w:vMerge/>
            <w:tcBorders>
              <w:top w:val="single" w:sz="8" w:space="0" w:color="152935"/>
              <w:left w:val="nil"/>
              <w:bottom w:val="nil"/>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3698" w:type="dxa"/>
            <w:gridSpan w:val="6"/>
            <w:tcBorders>
              <w:top w:val="single" w:sz="8" w:space="0" w:color="AEAEAE"/>
              <w:left w:val="nil"/>
              <w:bottom w:val="nil"/>
              <w:right w:val="nil"/>
            </w:tcBorders>
            <w:shd w:val="clear" w:color="auto" w:fill="E0E0E0"/>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Median</w:t>
            </w:r>
          </w:p>
        </w:tc>
        <w:tc>
          <w:tcPr>
            <w:tcW w:w="983" w:type="dxa"/>
            <w:gridSpan w:val="2"/>
            <w:tcBorders>
              <w:top w:val="single" w:sz="8" w:space="0" w:color="AEAEAE"/>
              <w:left w:val="nil"/>
              <w:bottom w:val="nil"/>
              <w:right w:val="single" w:sz="8" w:space="0" w:color="E0E0E0"/>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25.6178</w:t>
            </w:r>
          </w:p>
        </w:tc>
        <w:tc>
          <w:tcPr>
            <w:tcW w:w="1027" w:type="dxa"/>
            <w:gridSpan w:val="2"/>
            <w:tcBorders>
              <w:top w:val="single" w:sz="8" w:space="0" w:color="AEAEAE"/>
              <w:left w:val="single" w:sz="8" w:space="0" w:color="E0E0E0"/>
              <w:bottom w:val="nil"/>
              <w:right w:val="nil"/>
            </w:tcBorders>
            <w:shd w:val="clear" w:color="auto" w:fill="FFFFFF"/>
            <w:vAlign w:val="center"/>
          </w:tcPr>
          <w:p w:rsidR="001872B5" w:rsidRPr="001872B5" w:rsidRDefault="001872B5" w:rsidP="001872B5">
            <w:pPr>
              <w:spacing w:after="200" w:line="360" w:lineRule="auto"/>
              <w:jc w:val="both"/>
              <w:rPr>
                <w:rFonts w:ascii="Times New Roman" w:hAnsi="Times New Roman" w:cs="Times New Roman"/>
                <w:sz w:val="24"/>
                <w:szCs w:val="24"/>
              </w:rPr>
            </w:pPr>
          </w:p>
        </w:tc>
      </w:tr>
      <w:tr w:rsidR="001872B5" w:rsidRPr="001872B5" w:rsidTr="001872B5">
        <w:trPr>
          <w:cantSplit/>
        </w:trPr>
        <w:tc>
          <w:tcPr>
            <w:tcW w:w="1306" w:type="dxa"/>
            <w:vMerge/>
            <w:tcBorders>
              <w:top w:val="single" w:sz="8" w:space="0" w:color="152935"/>
              <w:left w:val="nil"/>
              <w:bottom w:val="single" w:sz="8" w:space="0" w:color="152935"/>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2348" w:type="dxa"/>
            <w:gridSpan w:val="2"/>
            <w:vMerge/>
            <w:tcBorders>
              <w:top w:val="single" w:sz="8" w:space="0" w:color="152935"/>
              <w:left w:val="nil"/>
              <w:bottom w:val="nil"/>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3698" w:type="dxa"/>
            <w:gridSpan w:val="6"/>
            <w:tcBorders>
              <w:top w:val="single" w:sz="8" w:space="0" w:color="AEAEAE"/>
              <w:left w:val="nil"/>
              <w:bottom w:val="nil"/>
              <w:right w:val="nil"/>
            </w:tcBorders>
            <w:shd w:val="clear" w:color="auto" w:fill="E0E0E0"/>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Variance</w:t>
            </w:r>
          </w:p>
        </w:tc>
        <w:tc>
          <w:tcPr>
            <w:tcW w:w="983" w:type="dxa"/>
            <w:gridSpan w:val="2"/>
            <w:tcBorders>
              <w:top w:val="single" w:sz="8" w:space="0" w:color="AEAEAE"/>
              <w:left w:val="nil"/>
              <w:bottom w:val="nil"/>
              <w:right w:val="single" w:sz="8" w:space="0" w:color="E0E0E0"/>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.000</w:t>
            </w:r>
          </w:p>
        </w:tc>
        <w:tc>
          <w:tcPr>
            <w:tcW w:w="1027" w:type="dxa"/>
            <w:gridSpan w:val="2"/>
            <w:tcBorders>
              <w:top w:val="single" w:sz="8" w:space="0" w:color="AEAEAE"/>
              <w:left w:val="single" w:sz="8" w:space="0" w:color="E0E0E0"/>
              <w:bottom w:val="nil"/>
              <w:right w:val="nil"/>
            </w:tcBorders>
            <w:shd w:val="clear" w:color="auto" w:fill="FFFFFF"/>
            <w:vAlign w:val="center"/>
          </w:tcPr>
          <w:p w:rsidR="001872B5" w:rsidRPr="001872B5" w:rsidRDefault="001872B5" w:rsidP="001872B5">
            <w:pPr>
              <w:spacing w:after="200" w:line="360" w:lineRule="auto"/>
              <w:jc w:val="both"/>
              <w:rPr>
                <w:rFonts w:ascii="Times New Roman" w:hAnsi="Times New Roman" w:cs="Times New Roman"/>
                <w:sz w:val="24"/>
                <w:szCs w:val="24"/>
              </w:rPr>
            </w:pPr>
          </w:p>
        </w:tc>
      </w:tr>
      <w:tr w:rsidR="001872B5" w:rsidRPr="001872B5" w:rsidTr="001872B5">
        <w:trPr>
          <w:cantSplit/>
        </w:trPr>
        <w:tc>
          <w:tcPr>
            <w:tcW w:w="1306" w:type="dxa"/>
            <w:vMerge/>
            <w:tcBorders>
              <w:top w:val="single" w:sz="8" w:space="0" w:color="152935"/>
              <w:left w:val="nil"/>
              <w:bottom w:val="single" w:sz="8" w:space="0" w:color="152935"/>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2348" w:type="dxa"/>
            <w:gridSpan w:val="2"/>
            <w:vMerge/>
            <w:tcBorders>
              <w:top w:val="single" w:sz="8" w:space="0" w:color="152935"/>
              <w:left w:val="nil"/>
              <w:bottom w:val="nil"/>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3698" w:type="dxa"/>
            <w:gridSpan w:val="6"/>
            <w:tcBorders>
              <w:top w:val="single" w:sz="8" w:space="0" w:color="AEAEAE"/>
              <w:left w:val="nil"/>
              <w:bottom w:val="nil"/>
              <w:right w:val="nil"/>
            </w:tcBorders>
            <w:shd w:val="clear" w:color="auto" w:fill="E0E0E0"/>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Std. Deviation</w:t>
            </w:r>
          </w:p>
        </w:tc>
        <w:tc>
          <w:tcPr>
            <w:tcW w:w="983" w:type="dxa"/>
            <w:gridSpan w:val="2"/>
            <w:tcBorders>
              <w:top w:val="single" w:sz="8" w:space="0" w:color="AEAEAE"/>
              <w:left w:val="nil"/>
              <w:bottom w:val="nil"/>
              <w:right w:val="single" w:sz="8" w:space="0" w:color="E0E0E0"/>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.00904</w:t>
            </w:r>
          </w:p>
        </w:tc>
        <w:tc>
          <w:tcPr>
            <w:tcW w:w="1027" w:type="dxa"/>
            <w:gridSpan w:val="2"/>
            <w:tcBorders>
              <w:top w:val="single" w:sz="8" w:space="0" w:color="AEAEAE"/>
              <w:left w:val="single" w:sz="8" w:space="0" w:color="E0E0E0"/>
              <w:bottom w:val="nil"/>
              <w:right w:val="nil"/>
            </w:tcBorders>
            <w:shd w:val="clear" w:color="auto" w:fill="FFFFFF"/>
            <w:vAlign w:val="center"/>
          </w:tcPr>
          <w:p w:rsidR="001872B5" w:rsidRPr="001872B5" w:rsidRDefault="001872B5" w:rsidP="001872B5">
            <w:pPr>
              <w:spacing w:after="200" w:line="360" w:lineRule="auto"/>
              <w:jc w:val="both"/>
              <w:rPr>
                <w:rFonts w:ascii="Times New Roman" w:hAnsi="Times New Roman" w:cs="Times New Roman"/>
                <w:sz w:val="24"/>
                <w:szCs w:val="24"/>
              </w:rPr>
            </w:pPr>
          </w:p>
        </w:tc>
      </w:tr>
      <w:tr w:rsidR="001872B5" w:rsidRPr="001872B5" w:rsidTr="001872B5">
        <w:trPr>
          <w:cantSplit/>
        </w:trPr>
        <w:tc>
          <w:tcPr>
            <w:tcW w:w="1306" w:type="dxa"/>
            <w:vMerge/>
            <w:tcBorders>
              <w:top w:val="single" w:sz="8" w:space="0" w:color="152935"/>
              <w:left w:val="nil"/>
              <w:bottom w:val="single" w:sz="8" w:space="0" w:color="152935"/>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2348" w:type="dxa"/>
            <w:gridSpan w:val="2"/>
            <w:vMerge/>
            <w:tcBorders>
              <w:top w:val="single" w:sz="8" w:space="0" w:color="152935"/>
              <w:left w:val="nil"/>
              <w:bottom w:val="nil"/>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3698" w:type="dxa"/>
            <w:gridSpan w:val="6"/>
            <w:tcBorders>
              <w:top w:val="single" w:sz="8" w:space="0" w:color="AEAEAE"/>
              <w:left w:val="nil"/>
              <w:bottom w:val="nil"/>
              <w:right w:val="nil"/>
            </w:tcBorders>
            <w:shd w:val="clear" w:color="auto" w:fill="E0E0E0"/>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Minimum</w:t>
            </w:r>
          </w:p>
        </w:tc>
        <w:tc>
          <w:tcPr>
            <w:tcW w:w="983" w:type="dxa"/>
            <w:gridSpan w:val="2"/>
            <w:tcBorders>
              <w:top w:val="single" w:sz="8" w:space="0" w:color="AEAEAE"/>
              <w:left w:val="nil"/>
              <w:bottom w:val="nil"/>
              <w:right w:val="single" w:sz="8" w:space="0" w:color="E0E0E0"/>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25.60</w:t>
            </w:r>
          </w:p>
        </w:tc>
        <w:tc>
          <w:tcPr>
            <w:tcW w:w="1027" w:type="dxa"/>
            <w:gridSpan w:val="2"/>
            <w:tcBorders>
              <w:top w:val="single" w:sz="8" w:space="0" w:color="AEAEAE"/>
              <w:left w:val="single" w:sz="8" w:space="0" w:color="E0E0E0"/>
              <w:bottom w:val="nil"/>
              <w:right w:val="nil"/>
            </w:tcBorders>
            <w:shd w:val="clear" w:color="auto" w:fill="FFFFFF"/>
            <w:vAlign w:val="center"/>
          </w:tcPr>
          <w:p w:rsidR="001872B5" w:rsidRPr="001872B5" w:rsidRDefault="001872B5" w:rsidP="001872B5">
            <w:pPr>
              <w:spacing w:after="200" w:line="360" w:lineRule="auto"/>
              <w:jc w:val="both"/>
              <w:rPr>
                <w:rFonts w:ascii="Times New Roman" w:hAnsi="Times New Roman" w:cs="Times New Roman"/>
                <w:sz w:val="24"/>
                <w:szCs w:val="24"/>
              </w:rPr>
            </w:pPr>
          </w:p>
        </w:tc>
      </w:tr>
      <w:tr w:rsidR="001872B5" w:rsidRPr="001872B5" w:rsidTr="001872B5">
        <w:trPr>
          <w:cantSplit/>
        </w:trPr>
        <w:tc>
          <w:tcPr>
            <w:tcW w:w="1306" w:type="dxa"/>
            <w:vMerge/>
            <w:tcBorders>
              <w:top w:val="single" w:sz="8" w:space="0" w:color="152935"/>
              <w:left w:val="nil"/>
              <w:bottom w:val="single" w:sz="8" w:space="0" w:color="152935"/>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2348" w:type="dxa"/>
            <w:gridSpan w:val="2"/>
            <w:vMerge/>
            <w:tcBorders>
              <w:top w:val="single" w:sz="8" w:space="0" w:color="152935"/>
              <w:left w:val="nil"/>
              <w:bottom w:val="nil"/>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3698" w:type="dxa"/>
            <w:gridSpan w:val="6"/>
            <w:tcBorders>
              <w:top w:val="single" w:sz="8" w:space="0" w:color="AEAEAE"/>
              <w:left w:val="nil"/>
              <w:bottom w:val="nil"/>
              <w:right w:val="nil"/>
            </w:tcBorders>
            <w:shd w:val="clear" w:color="auto" w:fill="E0E0E0"/>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Maximum</w:t>
            </w:r>
          </w:p>
        </w:tc>
        <w:tc>
          <w:tcPr>
            <w:tcW w:w="983" w:type="dxa"/>
            <w:gridSpan w:val="2"/>
            <w:tcBorders>
              <w:top w:val="single" w:sz="8" w:space="0" w:color="AEAEAE"/>
              <w:left w:val="nil"/>
              <w:bottom w:val="nil"/>
              <w:right w:val="single" w:sz="8" w:space="0" w:color="E0E0E0"/>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25.63</w:t>
            </w:r>
          </w:p>
        </w:tc>
        <w:tc>
          <w:tcPr>
            <w:tcW w:w="1027" w:type="dxa"/>
            <w:gridSpan w:val="2"/>
            <w:tcBorders>
              <w:top w:val="single" w:sz="8" w:space="0" w:color="AEAEAE"/>
              <w:left w:val="single" w:sz="8" w:space="0" w:color="E0E0E0"/>
              <w:bottom w:val="nil"/>
              <w:right w:val="nil"/>
            </w:tcBorders>
            <w:shd w:val="clear" w:color="auto" w:fill="FFFFFF"/>
            <w:vAlign w:val="center"/>
          </w:tcPr>
          <w:p w:rsidR="001872B5" w:rsidRPr="001872B5" w:rsidRDefault="001872B5" w:rsidP="001872B5">
            <w:pPr>
              <w:spacing w:after="200" w:line="360" w:lineRule="auto"/>
              <w:jc w:val="both"/>
              <w:rPr>
                <w:rFonts w:ascii="Times New Roman" w:hAnsi="Times New Roman" w:cs="Times New Roman"/>
                <w:sz w:val="24"/>
                <w:szCs w:val="24"/>
              </w:rPr>
            </w:pPr>
          </w:p>
        </w:tc>
      </w:tr>
      <w:tr w:rsidR="001872B5" w:rsidRPr="001872B5" w:rsidTr="001872B5">
        <w:trPr>
          <w:cantSplit/>
        </w:trPr>
        <w:tc>
          <w:tcPr>
            <w:tcW w:w="1306" w:type="dxa"/>
            <w:vMerge/>
            <w:tcBorders>
              <w:top w:val="single" w:sz="8" w:space="0" w:color="152935"/>
              <w:left w:val="nil"/>
              <w:bottom w:val="single" w:sz="8" w:space="0" w:color="152935"/>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2348" w:type="dxa"/>
            <w:gridSpan w:val="2"/>
            <w:vMerge/>
            <w:tcBorders>
              <w:top w:val="single" w:sz="8" w:space="0" w:color="152935"/>
              <w:left w:val="nil"/>
              <w:bottom w:val="nil"/>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3698" w:type="dxa"/>
            <w:gridSpan w:val="6"/>
            <w:tcBorders>
              <w:top w:val="single" w:sz="8" w:space="0" w:color="AEAEAE"/>
              <w:left w:val="nil"/>
              <w:bottom w:val="nil"/>
              <w:right w:val="nil"/>
            </w:tcBorders>
            <w:shd w:val="clear" w:color="auto" w:fill="E0E0E0"/>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Range</w:t>
            </w:r>
          </w:p>
        </w:tc>
        <w:tc>
          <w:tcPr>
            <w:tcW w:w="983" w:type="dxa"/>
            <w:gridSpan w:val="2"/>
            <w:tcBorders>
              <w:top w:val="single" w:sz="8" w:space="0" w:color="AEAEAE"/>
              <w:left w:val="nil"/>
              <w:bottom w:val="nil"/>
              <w:right w:val="single" w:sz="8" w:space="0" w:color="E0E0E0"/>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.03</w:t>
            </w:r>
          </w:p>
        </w:tc>
        <w:tc>
          <w:tcPr>
            <w:tcW w:w="1027" w:type="dxa"/>
            <w:gridSpan w:val="2"/>
            <w:tcBorders>
              <w:top w:val="single" w:sz="8" w:space="0" w:color="AEAEAE"/>
              <w:left w:val="single" w:sz="8" w:space="0" w:color="E0E0E0"/>
              <w:bottom w:val="nil"/>
              <w:right w:val="nil"/>
            </w:tcBorders>
            <w:shd w:val="clear" w:color="auto" w:fill="FFFFFF"/>
            <w:vAlign w:val="center"/>
          </w:tcPr>
          <w:p w:rsidR="001872B5" w:rsidRPr="001872B5" w:rsidRDefault="001872B5" w:rsidP="001872B5">
            <w:pPr>
              <w:spacing w:after="200" w:line="360" w:lineRule="auto"/>
              <w:jc w:val="both"/>
              <w:rPr>
                <w:rFonts w:ascii="Times New Roman" w:hAnsi="Times New Roman" w:cs="Times New Roman"/>
                <w:sz w:val="24"/>
                <w:szCs w:val="24"/>
              </w:rPr>
            </w:pPr>
          </w:p>
        </w:tc>
      </w:tr>
      <w:tr w:rsidR="001872B5" w:rsidRPr="001872B5" w:rsidTr="001872B5">
        <w:trPr>
          <w:cantSplit/>
        </w:trPr>
        <w:tc>
          <w:tcPr>
            <w:tcW w:w="1306" w:type="dxa"/>
            <w:vMerge/>
            <w:tcBorders>
              <w:top w:val="single" w:sz="8" w:space="0" w:color="152935"/>
              <w:left w:val="nil"/>
              <w:bottom w:val="single" w:sz="8" w:space="0" w:color="152935"/>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2348" w:type="dxa"/>
            <w:gridSpan w:val="2"/>
            <w:vMerge/>
            <w:tcBorders>
              <w:top w:val="single" w:sz="8" w:space="0" w:color="152935"/>
              <w:left w:val="nil"/>
              <w:bottom w:val="nil"/>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3698" w:type="dxa"/>
            <w:gridSpan w:val="6"/>
            <w:tcBorders>
              <w:top w:val="single" w:sz="8" w:space="0" w:color="AEAEAE"/>
              <w:left w:val="nil"/>
              <w:bottom w:val="nil"/>
              <w:right w:val="nil"/>
            </w:tcBorders>
            <w:shd w:val="clear" w:color="auto" w:fill="E0E0E0"/>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Interquartile Range</w:t>
            </w:r>
          </w:p>
        </w:tc>
        <w:tc>
          <w:tcPr>
            <w:tcW w:w="983" w:type="dxa"/>
            <w:gridSpan w:val="2"/>
            <w:tcBorders>
              <w:top w:val="single" w:sz="8" w:space="0" w:color="AEAEAE"/>
              <w:left w:val="nil"/>
              <w:bottom w:val="nil"/>
              <w:right w:val="single" w:sz="8" w:space="0" w:color="E0E0E0"/>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.02</w:t>
            </w:r>
          </w:p>
        </w:tc>
        <w:tc>
          <w:tcPr>
            <w:tcW w:w="1027" w:type="dxa"/>
            <w:gridSpan w:val="2"/>
            <w:tcBorders>
              <w:top w:val="single" w:sz="8" w:space="0" w:color="AEAEAE"/>
              <w:left w:val="single" w:sz="8" w:space="0" w:color="E0E0E0"/>
              <w:bottom w:val="nil"/>
              <w:right w:val="nil"/>
            </w:tcBorders>
            <w:shd w:val="clear" w:color="auto" w:fill="FFFFFF"/>
            <w:vAlign w:val="center"/>
          </w:tcPr>
          <w:p w:rsidR="001872B5" w:rsidRPr="001872B5" w:rsidRDefault="001872B5" w:rsidP="001872B5">
            <w:pPr>
              <w:spacing w:after="200" w:line="360" w:lineRule="auto"/>
              <w:jc w:val="both"/>
              <w:rPr>
                <w:rFonts w:ascii="Times New Roman" w:hAnsi="Times New Roman" w:cs="Times New Roman"/>
                <w:sz w:val="24"/>
                <w:szCs w:val="24"/>
              </w:rPr>
            </w:pPr>
          </w:p>
        </w:tc>
      </w:tr>
      <w:tr w:rsidR="001872B5" w:rsidRPr="001872B5" w:rsidTr="001872B5">
        <w:trPr>
          <w:cantSplit/>
        </w:trPr>
        <w:tc>
          <w:tcPr>
            <w:tcW w:w="1306" w:type="dxa"/>
            <w:vMerge/>
            <w:tcBorders>
              <w:top w:val="single" w:sz="8" w:space="0" w:color="152935"/>
              <w:left w:val="nil"/>
              <w:bottom w:val="single" w:sz="8" w:space="0" w:color="152935"/>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2348" w:type="dxa"/>
            <w:gridSpan w:val="2"/>
            <w:vMerge/>
            <w:tcBorders>
              <w:top w:val="single" w:sz="8" w:space="0" w:color="152935"/>
              <w:left w:val="nil"/>
              <w:bottom w:val="nil"/>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3698" w:type="dxa"/>
            <w:gridSpan w:val="6"/>
            <w:tcBorders>
              <w:top w:val="single" w:sz="8" w:space="0" w:color="AEAEAE"/>
              <w:left w:val="nil"/>
              <w:bottom w:val="nil"/>
              <w:right w:val="nil"/>
            </w:tcBorders>
            <w:shd w:val="clear" w:color="auto" w:fill="E0E0E0"/>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Skewness</w:t>
            </w:r>
          </w:p>
        </w:tc>
        <w:tc>
          <w:tcPr>
            <w:tcW w:w="983" w:type="dxa"/>
            <w:gridSpan w:val="2"/>
            <w:tcBorders>
              <w:top w:val="single" w:sz="8" w:space="0" w:color="AEAEAE"/>
              <w:left w:val="nil"/>
              <w:bottom w:val="nil"/>
              <w:right w:val="single" w:sz="8" w:space="0" w:color="E0E0E0"/>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-.048</w:t>
            </w:r>
          </w:p>
        </w:tc>
        <w:tc>
          <w:tcPr>
            <w:tcW w:w="1027" w:type="dxa"/>
            <w:gridSpan w:val="2"/>
            <w:tcBorders>
              <w:top w:val="single" w:sz="8" w:space="0" w:color="AEAEAE"/>
              <w:left w:val="single" w:sz="8" w:space="0" w:color="E0E0E0"/>
              <w:bottom w:val="nil"/>
              <w:right w:val="nil"/>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.427</w:t>
            </w:r>
          </w:p>
        </w:tc>
      </w:tr>
      <w:tr w:rsidR="001872B5" w:rsidRPr="001872B5" w:rsidTr="001872B5">
        <w:trPr>
          <w:cantSplit/>
        </w:trPr>
        <w:tc>
          <w:tcPr>
            <w:tcW w:w="1306" w:type="dxa"/>
            <w:vMerge/>
            <w:tcBorders>
              <w:top w:val="single" w:sz="8" w:space="0" w:color="152935"/>
              <w:left w:val="nil"/>
              <w:bottom w:val="single" w:sz="8" w:space="0" w:color="152935"/>
              <w:right w:val="nil"/>
            </w:tcBorders>
            <w:shd w:val="clear" w:color="auto" w:fill="E0E0E0"/>
          </w:tcPr>
          <w:p w:rsidR="001872B5" w:rsidRPr="001872B5" w:rsidRDefault="001872B5" w:rsidP="001872B5">
            <w:pPr>
              <w:spacing w:after="200" w:line="360" w:lineRule="auto"/>
              <w:jc w:val="both"/>
              <w:rPr>
                <w:rFonts w:ascii="Arial" w:hAnsi="Arial" w:cs="Arial"/>
                <w:color w:val="010205"/>
                <w:sz w:val="18"/>
                <w:szCs w:val="18"/>
              </w:rPr>
            </w:pPr>
          </w:p>
        </w:tc>
        <w:tc>
          <w:tcPr>
            <w:tcW w:w="2348" w:type="dxa"/>
            <w:gridSpan w:val="2"/>
            <w:vMerge/>
            <w:tcBorders>
              <w:top w:val="single" w:sz="8" w:space="0" w:color="152935"/>
              <w:left w:val="nil"/>
              <w:bottom w:val="nil"/>
              <w:right w:val="nil"/>
            </w:tcBorders>
            <w:shd w:val="clear" w:color="auto" w:fill="E0E0E0"/>
          </w:tcPr>
          <w:p w:rsidR="001872B5" w:rsidRPr="001872B5" w:rsidRDefault="001872B5" w:rsidP="001872B5">
            <w:pPr>
              <w:spacing w:after="200" w:line="360" w:lineRule="auto"/>
              <w:jc w:val="both"/>
              <w:rPr>
                <w:rFonts w:ascii="Arial" w:hAnsi="Arial" w:cs="Arial"/>
                <w:color w:val="010205"/>
                <w:sz w:val="18"/>
                <w:szCs w:val="18"/>
              </w:rPr>
            </w:pPr>
          </w:p>
        </w:tc>
        <w:tc>
          <w:tcPr>
            <w:tcW w:w="3698" w:type="dxa"/>
            <w:gridSpan w:val="6"/>
            <w:tcBorders>
              <w:top w:val="single" w:sz="8" w:space="0" w:color="AEAEAE"/>
              <w:left w:val="nil"/>
              <w:bottom w:val="nil"/>
              <w:right w:val="nil"/>
            </w:tcBorders>
            <w:shd w:val="clear" w:color="auto" w:fill="E0E0E0"/>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Kurtosis</w:t>
            </w:r>
          </w:p>
        </w:tc>
        <w:tc>
          <w:tcPr>
            <w:tcW w:w="983" w:type="dxa"/>
            <w:gridSpan w:val="2"/>
            <w:tcBorders>
              <w:top w:val="single" w:sz="8" w:space="0" w:color="AEAEAE"/>
              <w:left w:val="nil"/>
              <w:bottom w:val="nil"/>
              <w:right w:val="single" w:sz="8" w:space="0" w:color="E0E0E0"/>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-.986</w:t>
            </w:r>
          </w:p>
        </w:tc>
        <w:tc>
          <w:tcPr>
            <w:tcW w:w="1027" w:type="dxa"/>
            <w:gridSpan w:val="2"/>
            <w:tcBorders>
              <w:top w:val="single" w:sz="8" w:space="0" w:color="AEAEAE"/>
              <w:left w:val="single" w:sz="8" w:space="0" w:color="E0E0E0"/>
              <w:bottom w:val="nil"/>
              <w:right w:val="nil"/>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.833</w:t>
            </w:r>
          </w:p>
        </w:tc>
      </w:tr>
      <w:tr w:rsidR="001872B5" w:rsidRPr="001872B5" w:rsidTr="001872B5">
        <w:trPr>
          <w:cantSplit/>
        </w:trPr>
        <w:tc>
          <w:tcPr>
            <w:tcW w:w="1306" w:type="dxa"/>
            <w:vMerge/>
            <w:tcBorders>
              <w:top w:val="single" w:sz="8" w:space="0" w:color="152935"/>
              <w:left w:val="nil"/>
              <w:bottom w:val="single" w:sz="8" w:space="0" w:color="152935"/>
              <w:right w:val="nil"/>
            </w:tcBorders>
            <w:shd w:val="clear" w:color="auto" w:fill="E0E0E0"/>
          </w:tcPr>
          <w:p w:rsidR="001872B5" w:rsidRPr="001872B5" w:rsidRDefault="001872B5" w:rsidP="001872B5">
            <w:pPr>
              <w:spacing w:after="200" w:line="360" w:lineRule="auto"/>
              <w:jc w:val="both"/>
              <w:rPr>
                <w:rFonts w:ascii="Arial" w:hAnsi="Arial" w:cs="Arial"/>
                <w:color w:val="010205"/>
                <w:sz w:val="18"/>
                <w:szCs w:val="18"/>
              </w:rPr>
            </w:pPr>
          </w:p>
        </w:tc>
        <w:tc>
          <w:tcPr>
            <w:tcW w:w="2348" w:type="dxa"/>
            <w:gridSpan w:val="2"/>
            <w:vMerge w:val="restart"/>
            <w:tcBorders>
              <w:top w:val="single" w:sz="8" w:space="0" w:color="AEAEAE"/>
              <w:left w:val="nil"/>
              <w:bottom w:val="nil"/>
              <w:right w:val="nil"/>
            </w:tcBorders>
            <w:shd w:val="clear" w:color="auto" w:fill="E0E0E0"/>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Geoid height space (2021)</w:t>
            </w:r>
          </w:p>
        </w:tc>
        <w:tc>
          <w:tcPr>
            <w:tcW w:w="3698" w:type="dxa"/>
            <w:gridSpan w:val="6"/>
            <w:tcBorders>
              <w:top w:val="single" w:sz="8" w:space="0" w:color="AEAEAE"/>
              <w:left w:val="nil"/>
              <w:bottom w:val="nil"/>
              <w:right w:val="nil"/>
            </w:tcBorders>
            <w:shd w:val="clear" w:color="auto" w:fill="E0E0E0"/>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Mean</w:t>
            </w:r>
          </w:p>
        </w:tc>
        <w:tc>
          <w:tcPr>
            <w:tcW w:w="983" w:type="dxa"/>
            <w:gridSpan w:val="2"/>
            <w:tcBorders>
              <w:top w:val="single" w:sz="8" w:space="0" w:color="AEAEAE"/>
              <w:left w:val="nil"/>
              <w:bottom w:val="nil"/>
              <w:right w:val="single" w:sz="8" w:space="0" w:color="E0E0E0"/>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25.5220</w:t>
            </w:r>
          </w:p>
        </w:tc>
        <w:tc>
          <w:tcPr>
            <w:tcW w:w="1027" w:type="dxa"/>
            <w:gridSpan w:val="2"/>
            <w:tcBorders>
              <w:top w:val="single" w:sz="8" w:space="0" w:color="AEAEAE"/>
              <w:left w:val="single" w:sz="8" w:space="0" w:color="E0E0E0"/>
              <w:bottom w:val="nil"/>
              <w:right w:val="nil"/>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.00147</w:t>
            </w:r>
          </w:p>
        </w:tc>
      </w:tr>
      <w:tr w:rsidR="001872B5" w:rsidRPr="001872B5" w:rsidTr="001872B5">
        <w:trPr>
          <w:cantSplit/>
        </w:trPr>
        <w:tc>
          <w:tcPr>
            <w:tcW w:w="1306" w:type="dxa"/>
            <w:vMerge/>
            <w:tcBorders>
              <w:top w:val="single" w:sz="8" w:space="0" w:color="152935"/>
              <w:left w:val="nil"/>
              <w:bottom w:val="single" w:sz="8" w:space="0" w:color="152935"/>
              <w:right w:val="nil"/>
            </w:tcBorders>
            <w:shd w:val="clear" w:color="auto" w:fill="E0E0E0"/>
          </w:tcPr>
          <w:p w:rsidR="001872B5" w:rsidRPr="001872B5" w:rsidRDefault="001872B5" w:rsidP="001872B5">
            <w:pPr>
              <w:spacing w:after="200" w:line="360" w:lineRule="auto"/>
              <w:jc w:val="both"/>
              <w:rPr>
                <w:rFonts w:ascii="Arial" w:hAnsi="Arial" w:cs="Arial"/>
                <w:color w:val="010205"/>
                <w:sz w:val="18"/>
                <w:szCs w:val="18"/>
              </w:rPr>
            </w:pPr>
          </w:p>
        </w:tc>
        <w:tc>
          <w:tcPr>
            <w:tcW w:w="2348" w:type="dxa"/>
            <w:gridSpan w:val="2"/>
            <w:vMerge/>
            <w:tcBorders>
              <w:top w:val="single" w:sz="8" w:space="0" w:color="AEAEAE"/>
              <w:left w:val="nil"/>
              <w:bottom w:val="nil"/>
              <w:right w:val="nil"/>
            </w:tcBorders>
            <w:shd w:val="clear" w:color="auto" w:fill="E0E0E0"/>
          </w:tcPr>
          <w:p w:rsidR="001872B5" w:rsidRPr="001872B5" w:rsidRDefault="001872B5" w:rsidP="001872B5">
            <w:pPr>
              <w:spacing w:after="200" w:line="360" w:lineRule="auto"/>
              <w:jc w:val="both"/>
              <w:rPr>
                <w:rFonts w:ascii="Arial" w:hAnsi="Arial" w:cs="Arial"/>
                <w:color w:val="010205"/>
                <w:sz w:val="18"/>
                <w:szCs w:val="18"/>
              </w:rPr>
            </w:pPr>
          </w:p>
        </w:tc>
        <w:tc>
          <w:tcPr>
            <w:tcW w:w="2348" w:type="dxa"/>
            <w:gridSpan w:val="4"/>
            <w:vMerge w:val="restart"/>
            <w:tcBorders>
              <w:top w:val="single" w:sz="8" w:space="0" w:color="AEAEAE"/>
              <w:left w:val="nil"/>
              <w:bottom w:val="nil"/>
              <w:right w:val="nil"/>
            </w:tcBorders>
            <w:shd w:val="clear" w:color="auto" w:fill="E0E0E0"/>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95% Confidence Interval for Mean</w:t>
            </w:r>
          </w:p>
        </w:tc>
        <w:tc>
          <w:tcPr>
            <w:tcW w:w="1350" w:type="dxa"/>
            <w:gridSpan w:val="2"/>
            <w:tcBorders>
              <w:top w:val="single" w:sz="8" w:space="0" w:color="AEAEAE"/>
              <w:left w:val="nil"/>
              <w:bottom w:val="single" w:sz="8" w:space="0" w:color="AEAEAE"/>
              <w:right w:val="nil"/>
            </w:tcBorders>
            <w:shd w:val="clear" w:color="auto" w:fill="E0E0E0"/>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Lower Bound</w:t>
            </w:r>
          </w:p>
        </w:tc>
        <w:tc>
          <w:tcPr>
            <w:tcW w:w="983" w:type="dxa"/>
            <w:gridSpan w:val="2"/>
            <w:tcBorders>
              <w:top w:val="single" w:sz="8" w:space="0" w:color="AEAEAE"/>
              <w:left w:val="nil"/>
              <w:bottom w:val="single" w:sz="8" w:space="0" w:color="AEAEAE"/>
              <w:right w:val="single" w:sz="8" w:space="0" w:color="E0E0E0"/>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25.5190</w:t>
            </w:r>
          </w:p>
        </w:tc>
        <w:tc>
          <w:tcPr>
            <w:tcW w:w="1027" w:type="dxa"/>
            <w:gridSpan w:val="2"/>
            <w:tcBorders>
              <w:top w:val="single" w:sz="8" w:space="0" w:color="AEAEAE"/>
              <w:left w:val="single" w:sz="8" w:space="0" w:color="E0E0E0"/>
              <w:bottom w:val="single" w:sz="8" w:space="0" w:color="AEAEAE"/>
              <w:right w:val="nil"/>
            </w:tcBorders>
            <w:shd w:val="clear" w:color="auto" w:fill="FFFFFF"/>
            <w:vAlign w:val="center"/>
          </w:tcPr>
          <w:p w:rsidR="001872B5" w:rsidRPr="001872B5" w:rsidRDefault="001872B5" w:rsidP="001872B5">
            <w:pPr>
              <w:spacing w:after="200" w:line="360" w:lineRule="auto"/>
              <w:jc w:val="both"/>
              <w:rPr>
                <w:rFonts w:ascii="Times New Roman" w:hAnsi="Times New Roman" w:cs="Times New Roman"/>
                <w:sz w:val="24"/>
                <w:szCs w:val="24"/>
              </w:rPr>
            </w:pPr>
          </w:p>
        </w:tc>
      </w:tr>
      <w:tr w:rsidR="001872B5" w:rsidRPr="001872B5" w:rsidTr="001872B5">
        <w:trPr>
          <w:cantSplit/>
        </w:trPr>
        <w:tc>
          <w:tcPr>
            <w:tcW w:w="1306" w:type="dxa"/>
            <w:vMerge/>
            <w:tcBorders>
              <w:top w:val="single" w:sz="8" w:space="0" w:color="152935"/>
              <w:left w:val="nil"/>
              <w:bottom w:val="single" w:sz="8" w:space="0" w:color="152935"/>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2348" w:type="dxa"/>
            <w:gridSpan w:val="2"/>
            <w:vMerge/>
            <w:tcBorders>
              <w:top w:val="single" w:sz="8" w:space="0" w:color="AEAEAE"/>
              <w:left w:val="nil"/>
              <w:bottom w:val="nil"/>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2348" w:type="dxa"/>
            <w:gridSpan w:val="4"/>
            <w:vMerge/>
            <w:tcBorders>
              <w:top w:val="single" w:sz="8" w:space="0" w:color="AEAEAE"/>
              <w:left w:val="nil"/>
              <w:bottom w:val="nil"/>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1350" w:type="dxa"/>
            <w:gridSpan w:val="2"/>
            <w:tcBorders>
              <w:top w:val="single" w:sz="8" w:space="0" w:color="AEAEAE"/>
              <w:left w:val="nil"/>
              <w:bottom w:val="nil"/>
              <w:right w:val="nil"/>
            </w:tcBorders>
            <w:shd w:val="clear" w:color="auto" w:fill="E0E0E0"/>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Upper Bound</w:t>
            </w:r>
          </w:p>
        </w:tc>
        <w:tc>
          <w:tcPr>
            <w:tcW w:w="983" w:type="dxa"/>
            <w:gridSpan w:val="2"/>
            <w:tcBorders>
              <w:top w:val="single" w:sz="8" w:space="0" w:color="AEAEAE"/>
              <w:left w:val="nil"/>
              <w:bottom w:val="nil"/>
              <w:right w:val="single" w:sz="8" w:space="0" w:color="E0E0E0"/>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25.5250</w:t>
            </w:r>
          </w:p>
        </w:tc>
        <w:tc>
          <w:tcPr>
            <w:tcW w:w="1027" w:type="dxa"/>
            <w:gridSpan w:val="2"/>
            <w:tcBorders>
              <w:top w:val="single" w:sz="8" w:space="0" w:color="AEAEAE"/>
              <w:left w:val="single" w:sz="8" w:space="0" w:color="E0E0E0"/>
              <w:bottom w:val="nil"/>
              <w:right w:val="nil"/>
            </w:tcBorders>
            <w:shd w:val="clear" w:color="auto" w:fill="FFFFFF"/>
            <w:vAlign w:val="center"/>
          </w:tcPr>
          <w:p w:rsidR="001872B5" w:rsidRPr="001872B5" w:rsidRDefault="001872B5" w:rsidP="001872B5">
            <w:pPr>
              <w:spacing w:after="200" w:line="360" w:lineRule="auto"/>
              <w:jc w:val="both"/>
              <w:rPr>
                <w:rFonts w:ascii="Times New Roman" w:hAnsi="Times New Roman" w:cs="Times New Roman"/>
                <w:sz w:val="24"/>
                <w:szCs w:val="24"/>
              </w:rPr>
            </w:pPr>
          </w:p>
        </w:tc>
      </w:tr>
      <w:tr w:rsidR="001872B5" w:rsidRPr="001872B5" w:rsidTr="001872B5">
        <w:trPr>
          <w:cantSplit/>
        </w:trPr>
        <w:tc>
          <w:tcPr>
            <w:tcW w:w="1306" w:type="dxa"/>
            <w:vMerge/>
            <w:tcBorders>
              <w:top w:val="single" w:sz="8" w:space="0" w:color="152935"/>
              <w:left w:val="nil"/>
              <w:bottom w:val="single" w:sz="8" w:space="0" w:color="152935"/>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2348" w:type="dxa"/>
            <w:gridSpan w:val="2"/>
            <w:vMerge/>
            <w:tcBorders>
              <w:top w:val="single" w:sz="8" w:space="0" w:color="AEAEAE"/>
              <w:left w:val="nil"/>
              <w:bottom w:val="nil"/>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3698" w:type="dxa"/>
            <w:gridSpan w:val="6"/>
            <w:tcBorders>
              <w:top w:val="single" w:sz="8" w:space="0" w:color="AEAEAE"/>
              <w:left w:val="nil"/>
              <w:bottom w:val="nil"/>
              <w:right w:val="nil"/>
            </w:tcBorders>
            <w:shd w:val="clear" w:color="auto" w:fill="E0E0E0"/>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5% Trimmed Mean</w:t>
            </w:r>
          </w:p>
        </w:tc>
        <w:tc>
          <w:tcPr>
            <w:tcW w:w="983" w:type="dxa"/>
            <w:gridSpan w:val="2"/>
            <w:tcBorders>
              <w:top w:val="single" w:sz="8" w:space="0" w:color="AEAEAE"/>
              <w:left w:val="nil"/>
              <w:bottom w:val="nil"/>
              <w:right w:val="single" w:sz="8" w:space="0" w:color="E0E0E0"/>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25.5220</w:t>
            </w:r>
          </w:p>
        </w:tc>
        <w:tc>
          <w:tcPr>
            <w:tcW w:w="1027" w:type="dxa"/>
            <w:gridSpan w:val="2"/>
            <w:tcBorders>
              <w:top w:val="single" w:sz="8" w:space="0" w:color="AEAEAE"/>
              <w:left w:val="single" w:sz="8" w:space="0" w:color="E0E0E0"/>
              <w:bottom w:val="nil"/>
              <w:right w:val="nil"/>
            </w:tcBorders>
            <w:shd w:val="clear" w:color="auto" w:fill="FFFFFF"/>
            <w:vAlign w:val="center"/>
          </w:tcPr>
          <w:p w:rsidR="001872B5" w:rsidRPr="001872B5" w:rsidRDefault="001872B5" w:rsidP="001872B5">
            <w:pPr>
              <w:spacing w:after="200" w:line="360" w:lineRule="auto"/>
              <w:jc w:val="both"/>
              <w:rPr>
                <w:rFonts w:ascii="Times New Roman" w:hAnsi="Times New Roman" w:cs="Times New Roman"/>
                <w:sz w:val="24"/>
                <w:szCs w:val="24"/>
              </w:rPr>
            </w:pPr>
          </w:p>
        </w:tc>
      </w:tr>
      <w:tr w:rsidR="001872B5" w:rsidRPr="001872B5" w:rsidTr="001872B5">
        <w:trPr>
          <w:cantSplit/>
        </w:trPr>
        <w:tc>
          <w:tcPr>
            <w:tcW w:w="1306" w:type="dxa"/>
            <w:vMerge/>
            <w:tcBorders>
              <w:top w:val="single" w:sz="8" w:space="0" w:color="152935"/>
              <w:left w:val="nil"/>
              <w:bottom w:val="single" w:sz="8" w:space="0" w:color="152935"/>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2348" w:type="dxa"/>
            <w:gridSpan w:val="2"/>
            <w:vMerge/>
            <w:tcBorders>
              <w:top w:val="single" w:sz="8" w:space="0" w:color="AEAEAE"/>
              <w:left w:val="nil"/>
              <w:bottom w:val="nil"/>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3698" w:type="dxa"/>
            <w:gridSpan w:val="6"/>
            <w:tcBorders>
              <w:top w:val="single" w:sz="8" w:space="0" w:color="AEAEAE"/>
              <w:left w:val="nil"/>
              <w:bottom w:val="nil"/>
              <w:right w:val="nil"/>
            </w:tcBorders>
            <w:shd w:val="clear" w:color="auto" w:fill="E0E0E0"/>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Median</w:t>
            </w:r>
          </w:p>
        </w:tc>
        <w:tc>
          <w:tcPr>
            <w:tcW w:w="983" w:type="dxa"/>
            <w:gridSpan w:val="2"/>
            <w:tcBorders>
              <w:top w:val="single" w:sz="8" w:space="0" w:color="AEAEAE"/>
              <w:left w:val="nil"/>
              <w:bottom w:val="nil"/>
              <w:right w:val="single" w:sz="8" w:space="0" w:color="E0E0E0"/>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25.5219</w:t>
            </w:r>
          </w:p>
        </w:tc>
        <w:tc>
          <w:tcPr>
            <w:tcW w:w="1027" w:type="dxa"/>
            <w:gridSpan w:val="2"/>
            <w:tcBorders>
              <w:top w:val="single" w:sz="8" w:space="0" w:color="AEAEAE"/>
              <w:left w:val="single" w:sz="8" w:space="0" w:color="E0E0E0"/>
              <w:bottom w:val="nil"/>
              <w:right w:val="nil"/>
            </w:tcBorders>
            <w:shd w:val="clear" w:color="auto" w:fill="FFFFFF"/>
            <w:vAlign w:val="center"/>
          </w:tcPr>
          <w:p w:rsidR="001872B5" w:rsidRPr="001872B5" w:rsidRDefault="001872B5" w:rsidP="001872B5">
            <w:pPr>
              <w:spacing w:after="200" w:line="360" w:lineRule="auto"/>
              <w:jc w:val="both"/>
              <w:rPr>
                <w:rFonts w:ascii="Times New Roman" w:hAnsi="Times New Roman" w:cs="Times New Roman"/>
                <w:sz w:val="24"/>
                <w:szCs w:val="24"/>
              </w:rPr>
            </w:pPr>
          </w:p>
        </w:tc>
      </w:tr>
      <w:tr w:rsidR="001872B5" w:rsidRPr="001872B5" w:rsidTr="001872B5">
        <w:trPr>
          <w:cantSplit/>
        </w:trPr>
        <w:tc>
          <w:tcPr>
            <w:tcW w:w="1306" w:type="dxa"/>
            <w:vMerge/>
            <w:tcBorders>
              <w:top w:val="single" w:sz="8" w:space="0" w:color="152935"/>
              <w:left w:val="nil"/>
              <w:bottom w:val="single" w:sz="8" w:space="0" w:color="152935"/>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2348" w:type="dxa"/>
            <w:gridSpan w:val="2"/>
            <w:vMerge/>
            <w:tcBorders>
              <w:top w:val="single" w:sz="8" w:space="0" w:color="AEAEAE"/>
              <w:left w:val="nil"/>
              <w:bottom w:val="nil"/>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3698" w:type="dxa"/>
            <w:gridSpan w:val="6"/>
            <w:tcBorders>
              <w:top w:val="single" w:sz="8" w:space="0" w:color="AEAEAE"/>
              <w:left w:val="nil"/>
              <w:bottom w:val="nil"/>
              <w:right w:val="nil"/>
            </w:tcBorders>
            <w:shd w:val="clear" w:color="auto" w:fill="E0E0E0"/>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Variance</w:t>
            </w:r>
          </w:p>
        </w:tc>
        <w:tc>
          <w:tcPr>
            <w:tcW w:w="983" w:type="dxa"/>
            <w:gridSpan w:val="2"/>
            <w:tcBorders>
              <w:top w:val="single" w:sz="8" w:space="0" w:color="AEAEAE"/>
              <w:left w:val="nil"/>
              <w:bottom w:val="nil"/>
              <w:right w:val="single" w:sz="8" w:space="0" w:color="E0E0E0"/>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.000</w:t>
            </w:r>
          </w:p>
        </w:tc>
        <w:tc>
          <w:tcPr>
            <w:tcW w:w="1027" w:type="dxa"/>
            <w:gridSpan w:val="2"/>
            <w:tcBorders>
              <w:top w:val="single" w:sz="8" w:space="0" w:color="AEAEAE"/>
              <w:left w:val="single" w:sz="8" w:space="0" w:color="E0E0E0"/>
              <w:bottom w:val="nil"/>
              <w:right w:val="nil"/>
            </w:tcBorders>
            <w:shd w:val="clear" w:color="auto" w:fill="FFFFFF"/>
            <w:vAlign w:val="center"/>
          </w:tcPr>
          <w:p w:rsidR="001872B5" w:rsidRPr="001872B5" w:rsidRDefault="001872B5" w:rsidP="001872B5">
            <w:pPr>
              <w:spacing w:after="200" w:line="360" w:lineRule="auto"/>
              <w:jc w:val="both"/>
              <w:rPr>
                <w:rFonts w:ascii="Times New Roman" w:hAnsi="Times New Roman" w:cs="Times New Roman"/>
                <w:sz w:val="24"/>
                <w:szCs w:val="24"/>
              </w:rPr>
            </w:pPr>
          </w:p>
        </w:tc>
      </w:tr>
      <w:tr w:rsidR="001872B5" w:rsidRPr="001872B5" w:rsidTr="001872B5">
        <w:trPr>
          <w:cantSplit/>
        </w:trPr>
        <w:tc>
          <w:tcPr>
            <w:tcW w:w="1306" w:type="dxa"/>
            <w:vMerge/>
            <w:tcBorders>
              <w:top w:val="single" w:sz="8" w:space="0" w:color="152935"/>
              <w:left w:val="nil"/>
              <w:bottom w:val="single" w:sz="8" w:space="0" w:color="152935"/>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2348" w:type="dxa"/>
            <w:gridSpan w:val="2"/>
            <w:vMerge/>
            <w:tcBorders>
              <w:top w:val="single" w:sz="8" w:space="0" w:color="AEAEAE"/>
              <w:left w:val="nil"/>
              <w:bottom w:val="nil"/>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3698" w:type="dxa"/>
            <w:gridSpan w:val="6"/>
            <w:tcBorders>
              <w:top w:val="single" w:sz="8" w:space="0" w:color="AEAEAE"/>
              <w:left w:val="nil"/>
              <w:bottom w:val="nil"/>
              <w:right w:val="nil"/>
            </w:tcBorders>
            <w:shd w:val="clear" w:color="auto" w:fill="E0E0E0"/>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Std. Deviation</w:t>
            </w:r>
          </w:p>
        </w:tc>
        <w:tc>
          <w:tcPr>
            <w:tcW w:w="983" w:type="dxa"/>
            <w:gridSpan w:val="2"/>
            <w:tcBorders>
              <w:top w:val="single" w:sz="8" w:space="0" w:color="AEAEAE"/>
              <w:left w:val="nil"/>
              <w:bottom w:val="nil"/>
              <w:right w:val="single" w:sz="8" w:space="0" w:color="E0E0E0"/>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.00807</w:t>
            </w:r>
          </w:p>
        </w:tc>
        <w:tc>
          <w:tcPr>
            <w:tcW w:w="1027" w:type="dxa"/>
            <w:gridSpan w:val="2"/>
            <w:tcBorders>
              <w:top w:val="single" w:sz="8" w:space="0" w:color="AEAEAE"/>
              <w:left w:val="single" w:sz="8" w:space="0" w:color="E0E0E0"/>
              <w:bottom w:val="nil"/>
              <w:right w:val="nil"/>
            </w:tcBorders>
            <w:shd w:val="clear" w:color="auto" w:fill="FFFFFF"/>
            <w:vAlign w:val="center"/>
          </w:tcPr>
          <w:p w:rsidR="001872B5" w:rsidRPr="001872B5" w:rsidRDefault="001872B5" w:rsidP="001872B5">
            <w:pPr>
              <w:spacing w:after="200" w:line="360" w:lineRule="auto"/>
              <w:jc w:val="both"/>
              <w:rPr>
                <w:rFonts w:ascii="Times New Roman" w:hAnsi="Times New Roman" w:cs="Times New Roman"/>
                <w:sz w:val="24"/>
                <w:szCs w:val="24"/>
              </w:rPr>
            </w:pPr>
          </w:p>
        </w:tc>
      </w:tr>
      <w:tr w:rsidR="001872B5" w:rsidRPr="001872B5" w:rsidTr="001872B5">
        <w:trPr>
          <w:cantSplit/>
        </w:trPr>
        <w:tc>
          <w:tcPr>
            <w:tcW w:w="1306" w:type="dxa"/>
            <w:vMerge/>
            <w:tcBorders>
              <w:top w:val="single" w:sz="8" w:space="0" w:color="152935"/>
              <w:left w:val="nil"/>
              <w:bottom w:val="single" w:sz="8" w:space="0" w:color="152935"/>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2348" w:type="dxa"/>
            <w:gridSpan w:val="2"/>
            <w:vMerge/>
            <w:tcBorders>
              <w:top w:val="single" w:sz="8" w:space="0" w:color="AEAEAE"/>
              <w:left w:val="nil"/>
              <w:bottom w:val="nil"/>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3698" w:type="dxa"/>
            <w:gridSpan w:val="6"/>
            <w:tcBorders>
              <w:top w:val="single" w:sz="8" w:space="0" w:color="AEAEAE"/>
              <w:left w:val="nil"/>
              <w:bottom w:val="nil"/>
              <w:right w:val="nil"/>
            </w:tcBorders>
            <w:shd w:val="clear" w:color="auto" w:fill="E0E0E0"/>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Minimum</w:t>
            </w:r>
          </w:p>
        </w:tc>
        <w:tc>
          <w:tcPr>
            <w:tcW w:w="983" w:type="dxa"/>
            <w:gridSpan w:val="2"/>
            <w:tcBorders>
              <w:top w:val="single" w:sz="8" w:space="0" w:color="AEAEAE"/>
              <w:left w:val="nil"/>
              <w:bottom w:val="nil"/>
              <w:right w:val="single" w:sz="8" w:space="0" w:color="E0E0E0"/>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25.51</w:t>
            </w:r>
          </w:p>
        </w:tc>
        <w:tc>
          <w:tcPr>
            <w:tcW w:w="1027" w:type="dxa"/>
            <w:gridSpan w:val="2"/>
            <w:tcBorders>
              <w:top w:val="single" w:sz="8" w:space="0" w:color="AEAEAE"/>
              <w:left w:val="single" w:sz="8" w:space="0" w:color="E0E0E0"/>
              <w:bottom w:val="nil"/>
              <w:right w:val="nil"/>
            </w:tcBorders>
            <w:shd w:val="clear" w:color="auto" w:fill="FFFFFF"/>
            <w:vAlign w:val="center"/>
          </w:tcPr>
          <w:p w:rsidR="001872B5" w:rsidRPr="001872B5" w:rsidRDefault="001872B5" w:rsidP="001872B5">
            <w:pPr>
              <w:spacing w:after="200" w:line="360" w:lineRule="auto"/>
              <w:jc w:val="both"/>
              <w:rPr>
                <w:rFonts w:ascii="Times New Roman" w:hAnsi="Times New Roman" w:cs="Times New Roman"/>
                <w:sz w:val="24"/>
                <w:szCs w:val="24"/>
              </w:rPr>
            </w:pPr>
          </w:p>
        </w:tc>
      </w:tr>
      <w:tr w:rsidR="001872B5" w:rsidRPr="001872B5" w:rsidTr="001872B5">
        <w:trPr>
          <w:cantSplit/>
        </w:trPr>
        <w:tc>
          <w:tcPr>
            <w:tcW w:w="1306" w:type="dxa"/>
            <w:vMerge/>
            <w:tcBorders>
              <w:top w:val="single" w:sz="8" w:space="0" w:color="152935"/>
              <w:left w:val="nil"/>
              <w:bottom w:val="single" w:sz="8" w:space="0" w:color="152935"/>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2348" w:type="dxa"/>
            <w:gridSpan w:val="2"/>
            <w:vMerge/>
            <w:tcBorders>
              <w:top w:val="single" w:sz="8" w:space="0" w:color="AEAEAE"/>
              <w:left w:val="nil"/>
              <w:bottom w:val="nil"/>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3698" w:type="dxa"/>
            <w:gridSpan w:val="6"/>
            <w:tcBorders>
              <w:top w:val="single" w:sz="8" w:space="0" w:color="AEAEAE"/>
              <w:left w:val="nil"/>
              <w:bottom w:val="nil"/>
              <w:right w:val="nil"/>
            </w:tcBorders>
            <w:shd w:val="clear" w:color="auto" w:fill="E0E0E0"/>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Maximum</w:t>
            </w:r>
          </w:p>
        </w:tc>
        <w:tc>
          <w:tcPr>
            <w:tcW w:w="983" w:type="dxa"/>
            <w:gridSpan w:val="2"/>
            <w:tcBorders>
              <w:top w:val="single" w:sz="8" w:space="0" w:color="AEAEAE"/>
              <w:left w:val="nil"/>
              <w:bottom w:val="nil"/>
              <w:right w:val="single" w:sz="8" w:space="0" w:color="E0E0E0"/>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25.54</w:t>
            </w:r>
          </w:p>
        </w:tc>
        <w:tc>
          <w:tcPr>
            <w:tcW w:w="1027" w:type="dxa"/>
            <w:gridSpan w:val="2"/>
            <w:tcBorders>
              <w:top w:val="single" w:sz="8" w:space="0" w:color="AEAEAE"/>
              <w:left w:val="single" w:sz="8" w:space="0" w:color="E0E0E0"/>
              <w:bottom w:val="nil"/>
              <w:right w:val="nil"/>
            </w:tcBorders>
            <w:shd w:val="clear" w:color="auto" w:fill="FFFFFF"/>
            <w:vAlign w:val="center"/>
          </w:tcPr>
          <w:p w:rsidR="001872B5" w:rsidRPr="001872B5" w:rsidRDefault="001872B5" w:rsidP="001872B5">
            <w:pPr>
              <w:spacing w:after="200" w:line="360" w:lineRule="auto"/>
              <w:jc w:val="both"/>
              <w:rPr>
                <w:rFonts w:ascii="Times New Roman" w:hAnsi="Times New Roman" w:cs="Times New Roman"/>
                <w:sz w:val="24"/>
                <w:szCs w:val="24"/>
              </w:rPr>
            </w:pPr>
          </w:p>
        </w:tc>
      </w:tr>
      <w:tr w:rsidR="001872B5" w:rsidRPr="001872B5" w:rsidTr="001872B5">
        <w:trPr>
          <w:cantSplit/>
        </w:trPr>
        <w:tc>
          <w:tcPr>
            <w:tcW w:w="1306" w:type="dxa"/>
            <w:vMerge/>
            <w:tcBorders>
              <w:top w:val="single" w:sz="8" w:space="0" w:color="152935"/>
              <w:left w:val="nil"/>
              <w:bottom w:val="single" w:sz="8" w:space="0" w:color="152935"/>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2348" w:type="dxa"/>
            <w:gridSpan w:val="2"/>
            <w:vMerge/>
            <w:tcBorders>
              <w:top w:val="single" w:sz="8" w:space="0" w:color="AEAEAE"/>
              <w:left w:val="nil"/>
              <w:bottom w:val="nil"/>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3698" w:type="dxa"/>
            <w:gridSpan w:val="6"/>
            <w:tcBorders>
              <w:top w:val="single" w:sz="8" w:space="0" w:color="AEAEAE"/>
              <w:left w:val="nil"/>
              <w:bottom w:val="nil"/>
              <w:right w:val="nil"/>
            </w:tcBorders>
            <w:shd w:val="clear" w:color="auto" w:fill="E0E0E0"/>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Range</w:t>
            </w:r>
          </w:p>
        </w:tc>
        <w:tc>
          <w:tcPr>
            <w:tcW w:w="983" w:type="dxa"/>
            <w:gridSpan w:val="2"/>
            <w:tcBorders>
              <w:top w:val="single" w:sz="8" w:space="0" w:color="AEAEAE"/>
              <w:left w:val="nil"/>
              <w:bottom w:val="nil"/>
              <w:right w:val="single" w:sz="8" w:space="0" w:color="E0E0E0"/>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.03</w:t>
            </w:r>
          </w:p>
        </w:tc>
        <w:tc>
          <w:tcPr>
            <w:tcW w:w="1027" w:type="dxa"/>
            <w:gridSpan w:val="2"/>
            <w:tcBorders>
              <w:top w:val="single" w:sz="8" w:space="0" w:color="AEAEAE"/>
              <w:left w:val="single" w:sz="8" w:space="0" w:color="E0E0E0"/>
              <w:bottom w:val="nil"/>
              <w:right w:val="nil"/>
            </w:tcBorders>
            <w:shd w:val="clear" w:color="auto" w:fill="FFFFFF"/>
            <w:vAlign w:val="center"/>
          </w:tcPr>
          <w:p w:rsidR="001872B5" w:rsidRPr="001872B5" w:rsidRDefault="001872B5" w:rsidP="001872B5">
            <w:pPr>
              <w:spacing w:after="200" w:line="360" w:lineRule="auto"/>
              <w:jc w:val="both"/>
              <w:rPr>
                <w:rFonts w:ascii="Times New Roman" w:hAnsi="Times New Roman" w:cs="Times New Roman"/>
                <w:sz w:val="24"/>
                <w:szCs w:val="24"/>
              </w:rPr>
            </w:pPr>
          </w:p>
        </w:tc>
      </w:tr>
      <w:tr w:rsidR="001872B5" w:rsidRPr="001872B5" w:rsidTr="001872B5">
        <w:trPr>
          <w:cantSplit/>
        </w:trPr>
        <w:tc>
          <w:tcPr>
            <w:tcW w:w="1306" w:type="dxa"/>
            <w:vMerge/>
            <w:tcBorders>
              <w:top w:val="single" w:sz="8" w:space="0" w:color="152935"/>
              <w:left w:val="nil"/>
              <w:bottom w:val="single" w:sz="8" w:space="0" w:color="152935"/>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2348" w:type="dxa"/>
            <w:gridSpan w:val="2"/>
            <w:vMerge/>
            <w:tcBorders>
              <w:top w:val="single" w:sz="8" w:space="0" w:color="AEAEAE"/>
              <w:left w:val="nil"/>
              <w:bottom w:val="nil"/>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3698" w:type="dxa"/>
            <w:gridSpan w:val="6"/>
            <w:tcBorders>
              <w:top w:val="single" w:sz="8" w:space="0" w:color="AEAEAE"/>
              <w:left w:val="nil"/>
              <w:bottom w:val="nil"/>
              <w:right w:val="nil"/>
            </w:tcBorders>
            <w:shd w:val="clear" w:color="auto" w:fill="E0E0E0"/>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Interquartile Range</w:t>
            </w:r>
          </w:p>
        </w:tc>
        <w:tc>
          <w:tcPr>
            <w:tcW w:w="983" w:type="dxa"/>
            <w:gridSpan w:val="2"/>
            <w:tcBorders>
              <w:top w:val="single" w:sz="8" w:space="0" w:color="AEAEAE"/>
              <w:left w:val="nil"/>
              <w:bottom w:val="nil"/>
              <w:right w:val="single" w:sz="8" w:space="0" w:color="E0E0E0"/>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.01</w:t>
            </w:r>
          </w:p>
        </w:tc>
        <w:tc>
          <w:tcPr>
            <w:tcW w:w="1027" w:type="dxa"/>
            <w:gridSpan w:val="2"/>
            <w:tcBorders>
              <w:top w:val="single" w:sz="8" w:space="0" w:color="AEAEAE"/>
              <w:left w:val="single" w:sz="8" w:space="0" w:color="E0E0E0"/>
              <w:bottom w:val="nil"/>
              <w:right w:val="nil"/>
            </w:tcBorders>
            <w:shd w:val="clear" w:color="auto" w:fill="FFFFFF"/>
            <w:vAlign w:val="center"/>
          </w:tcPr>
          <w:p w:rsidR="001872B5" w:rsidRPr="001872B5" w:rsidRDefault="001872B5" w:rsidP="001872B5">
            <w:pPr>
              <w:spacing w:after="200" w:line="360" w:lineRule="auto"/>
              <w:jc w:val="both"/>
              <w:rPr>
                <w:rFonts w:ascii="Times New Roman" w:hAnsi="Times New Roman" w:cs="Times New Roman"/>
                <w:sz w:val="24"/>
                <w:szCs w:val="24"/>
              </w:rPr>
            </w:pPr>
          </w:p>
        </w:tc>
      </w:tr>
      <w:tr w:rsidR="001872B5" w:rsidRPr="001872B5" w:rsidTr="001872B5">
        <w:trPr>
          <w:cantSplit/>
        </w:trPr>
        <w:tc>
          <w:tcPr>
            <w:tcW w:w="1306" w:type="dxa"/>
            <w:vMerge/>
            <w:tcBorders>
              <w:top w:val="single" w:sz="8" w:space="0" w:color="152935"/>
              <w:left w:val="nil"/>
              <w:bottom w:val="single" w:sz="8" w:space="0" w:color="152935"/>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2348" w:type="dxa"/>
            <w:gridSpan w:val="2"/>
            <w:vMerge/>
            <w:tcBorders>
              <w:top w:val="single" w:sz="8" w:space="0" w:color="AEAEAE"/>
              <w:left w:val="nil"/>
              <w:bottom w:val="nil"/>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3698" w:type="dxa"/>
            <w:gridSpan w:val="6"/>
            <w:tcBorders>
              <w:top w:val="single" w:sz="8" w:space="0" w:color="AEAEAE"/>
              <w:left w:val="nil"/>
              <w:bottom w:val="nil"/>
              <w:right w:val="nil"/>
            </w:tcBorders>
            <w:shd w:val="clear" w:color="auto" w:fill="E0E0E0"/>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Skewness</w:t>
            </w:r>
          </w:p>
        </w:tc>
        <w:tc>
          <w:tcPr>
            <w:tcW w:w="983" w:type="dxa"/>
            <w:gridSpan w:val="2"/>
            <w:tcBorders>
              <w:top w:val="single" w:sz="8" w:space="0" w:color="AEAEAE"/>
              <w:left w:val="nil"/>
              <w:bottom w:val="nil"/>
              <w:right w:val="single" w:sz="8" w:space="0" w:color="E0E0E0"/>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-.062</w:t>
            </w:r>
          </w:p>
        </w:tc>
        <w:tc>
          <w:tcPr>
            <w:tcW w:w="1027" w:type="dxa"/>
            <w:gridSpan w:val="2"/>
            <w:tcBorders>
              <w:top w:val="single" w:sz="8" w:space="0" w:color="AEAEAE"/>
              <w:left w:val="single" w:sz="8" w:space="0" w:color="E0E0E0"/>
              <w:bottom w:val="nil"/>
              <w:right w:val="nil"/>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.427</w:t>
            </w:r>
          </w:p>
        </w:tc>
      </w:tr>
      <w:tr w:rsidR="001872B5" w:rsidRPr="001872B5" w:rsidTr="001872B5">
        <w:trPr>
          <w:cantSplit/>
        </w:trPr>
        <w:tc>
          <w:tcPr>
            <w:tcW w:w="1306" w:type="dxa"/>
            <w:vMerge/>
            <w:tcBorders>
              <w:top w:val="single" w:sz="8" w:space="0" w:color="152935"/>
              <w:left w:val="nil"/>
              <w:bottom w:val="single" w:sz="8" w:space="0" w:color="152935"/>
              <w:right w:val="nil"/>
            </w:tcBorders>
            <w:shd w:val="clear" w:color="auto" w:fill="E0E0E0"/>
          </w:tcPr>
          <w:p w:rsidR="001872B5" w:rsidRPr="001872B5" w:rsidRDefault="001872B5" w:rsidP="001872B5">
            <w:pPr>
              <w:spacing w:after="200" w:line="360" w:lineRule="auto"/>
              <w:jc w:val="both"/>
              <w:rPr>
                <w:rFonts w:ascii="Arial" w:hAnsi="Arial" w:cs="Arial"/>
                <w:color w:val="010205"/>
                <w:sz w:val="18"/>
                <w:szCs w:val="18"/>
              </w:rPr>
            </w:pPr>
          </w:p>
        </w:tc>
        <w:tc>
          <w:tcPr>
            <w:tcW w:w="2348" w:type="dxa"/>
            <w:gridSpan w:val="2"/>
            <w:vMerge/>
            <w:tcBorders>
              <w:top w:val="single" w:sz="8" w:space="0" w:color="AEAEAE"/>
              <w:left w:val="nil"/>
              <w:bottom w:val="nil"/>
              <w:right w:val="nil"/>
            </w:tcBorders>
            <w:shd w:val="clear" w:color="auto" w:fill="E0E0E0"/>
          </w:tcPr>
          <w:p w:rsidR="001872B5" w:rsidRPr="001872B5" w:rsidRDefault="001872B5" w:rsidP="001872B5">
            <w:pPr>
              <w:spacing w:after="200" w:line="360" w:lineRule="auto"/>
              <w:jc w:val="both"/>
              <w:rPr>
                <w:rFonts w:ascii="Arial" w:hAnsi="Arial" w:cs="Arial"/>
                <w:color w:val="010205"/>
                <w:sz w:val="18"/>
                <w:szCs w:val="18"/>
              </w:rPr>
            </w:pPr>
          </w:p>
        </w:tc>
        <w:tc>
          <w:tcPr>
            <w:tcW w:w="3698" w:type="dxa"/>
            <w:gridSpan w:val="6"/>
            <w:tcBorders>
              <w:top w:val="single" w:sz="8" w:space="0" w:color="AEAEAE"/>
              <w:left w:val="nil"/>
              <w:bottom w:val="nil"/>
              <w:right w:val="nil"/>
            </w:tcBorders>
            <w:shd w:val="clear" w:color="auto" w:fill="E0E0E0"/>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Kurtosis</w:t>
            </w:r>
          </w:p>
        </w:tc>
        <w:tc>
          <w:tcPr>
            <w:tcW w:w="983" w:type="dxa"/>
            <w:gridSpan w:val="2"/>
            <w:tcBorders>
              <w:top w:val="single" w:sz="8" w:space="0" w:color="AEAEAE"/>
              <w:left w:val="nil"/>
              <w:bottom w:val="nil"/>
              <w:right w:val="single" w:sz="8" w:space="0" w:color="E0E0E0"/>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-.962</w:t>
            </w:r>
          </w:p>
        </w:tc>
        <w:tc>
          <w:tcPr>
            <w:tcW w:w="1027" w:type="dxa"/>
            <w:gridSpan w:val="2"/>
            <w:tcBorders>
              <w:top w:val="single" w:sz="8" w:space="0" w:color="AEAEAE"/>
              <w:left w:val="single" w:sz="8" w:space="0" w:color="E0E0E0"/>
              <w:bottom w:val="nil"/>
              <w:right w:val="nil"/>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.833</w:t>
            </w:r>
          </w:p>
        </w:tc>
      </w:tr>
      <w:tr w:rsidR="001872B5" w:rsidRPr="001872B5" w:rsidTr="001872B5">
        <w:trPr>
          <w:cantSplit/>
        </w:trPr>
        <w:tc>
          <w:tcPr>
            <w:tcW w:w="1306" w:type="dxa"/>
            <w:vMerge/>
            <w:tcBorders>
              <w:top w:val="single" w:sz="8" w:space="0" w:color="152935"/>
              <w:left w:val="nil"/>
              <w:bottom w:val="single" w:sz="8" w:space="0" w:color="152935"/>
              <w:right w:val="nil"/>
            </w:tcBorders>
            <w:shd w:val="clear" w:color="auto" w:fill="E0E0E0"/>
          </w:tcPr>
          <w:p w:rsidR="001872B5" w:rsidRPr="001872B5" w:rsidRDefault="001872B5" w:rsidP="001872B5">
            <w:pPr>
              <w:spacing w:after="200" w:line="360" w:lineRule="auto"/>
              <w:jc w:val="both"/>
              <w:rPr>
                <w:rFonts w:ascii="Arial" w:hAnsi="Arial" w:cs="Arial"/>
                <w:color w:val="010205"/>
                <w:sz w:val="18"/>
                <w:szCs w:val="18"/>
              </w:rPr>
            </w:pPr>
          </w:p>
        </w:tc>
        <w:tc>
          <w:tcPr>
            <w:tcW w:w="2348" w:type="dxa"/>
            <w:gridSpan w:val="2"/>
            <w:vMerge w:val="restart"/>
            <w:tcBorders>
              <w:top w:val="single" w:sz="8" w:space="0" w:color="AEAEAE"/>
              <w:left w:val="nil"/>
              <w:bottom w:val="single" w:sz="8" w:space="0" w:color="152935"/>
              <w:right w:val="nil"/>
            </w:tcBorders>
            <w:shd w:val="clear" w:color="auto" w:fill="E0E0E0"/>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 xml:space="preserve">Geoidal height </w:t>
            </w:r>
          </w:p>
        </w:tc>
        <w:tc>
          <w:tcPr>
            <w:tcW w:w="3698" w:type="dxa"/>
            <w:gridSpan w:val="6"/>
            <w:tcBorders>
              <w:top w:val="single" w:sz="8" w:space="0" w:color="AEAEAE"/>
              <w:left w:val="nil"/>
              <w:bottom w:val="nil"/>
              <w:right w:val="nil"/>
            </w:tcBorders>
            <w:shd w:val="clear" w:color="auto" w:fill="E0E0E0"/>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Mean</w:t>
            </w:r>
          </w:p>
        </w:tc>
        <w:tc>
          <w:tcPr>
            <w:tcW w:w="983" w:type="dxa"/>
            <w:gridSpan w:val="2"/>
            <w:tcBorders>
              <w:top w:val="single" w:sz="8" w:space="0" w:color="AEAEAE"/>
              <w:left w:val="nil"/>
              <w:bottom w:val="nil"/>
              <w:right w:val="single" w:sz="8" w:space="0" w:color="E0E0E0"/>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20.5072</w:t>
            </w:r>
          </w:p>
        </w:tc>
        <w:tc>
          <w:tcPr>
            <w:tcW w:w="1027" w:type="dxa"/>
            <w:gridSpan w:val="2"/>
            <w:tcBorders>
              <w:top w:val="single" w:sz="8" w:space="0" w:color="AEAEAE"/>
              <w:left w:val="single" w:sz="8" w:space="0" w:color="E0E0E0"/>
              <w:bottom w:val="nil"/>
              <w:right w:val="nil"/>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.14272</w:t>
            </w:r>
          </w:p>
        </w:tc>
      </w:tr>
      <w:tr w:rsidR="001872B5" w:rsidRPr="001872B5" w:rsidTr="001872B5">
        <w:trPr>
          <w:cantSplit/>
        </w:trPr>
        <w:tc>
          <w:tcPr>
            <w:tcW w:w="1306" w:type="dxa"/>
            <w:vMerge/>
            <w:tcBorders>
              <w:top w:val="single" w:sz="8" w:space="0" w:color="152935"/>
              <w:left w:val="nil"/>
              <w:bottom w:val="single" w:sz="8" w:space="0" w:color="152935"/>
              <w:right w:val="nil"/>
            </w:tcBorders>
            <w:shd w:val="clear" w:color="auto" w:fill="E0E0E0"/>
          </w:tcPr>
          <w:p w:rsidR="001872B5" w:rsidRPr="001872B5" w:rsidRDefault="001872B5" w:rsidP="001872B5">
            <w:pPr>
              <w:spacing w:after="200" w:line="360" w:lineRule="auto"/>
              <w:jc w:val="both"/>
              <w:rPr>
                <w:rFonts w:ascii="Arial" w:hAnsi="Arial" w:cs="Arial"/>
                <w:color w:val="010205"/>
                <w:sz w:val="18"/>
                <w:szCs w:val="18"/>
              </w:rPr>
            </w:pPr>
          </w:p>
        </w:tc>
        <w:tc>
          <w:tcPr>
            <w:tcW w:w="2348" w:type="dxa"/>
            <w:gridSpan w:val="2"/>
            <w:vMerge/>
            <w:tcBorders>
              <w:top w:val="single" w:sz="8" w:space="0" w:color="AEAEAE"/>
              <w:left w:val="nil"/>
              <w:bottom w:val="single" w:sz="8" w:space="0" w:color="152935"/>
              <w:right w:val="nil"/>
            </w:tcBorders>
            <w:shd w:val="clear" w:color="auto" w:fill="E0E0E0"/>
          </w:tcPr>
          <w:p w:rsidR="001872B5" w:rsidRPr="001872B5" w:rsidRDefault="001872B5" w:rsidP="001872B5">
            <w:pPr>
              <w:spacing w:after="200" w:line="360" w:lineRule="auto"/>
              <w:jc w:val="both"/>
              <w:rPr>
                <w:rFonts w:ascii="Arial" w:hAnsi="Arial" w:cs="Arial"/>
                <w:color w:val="010205"/>
                <w:sz w:val="18"/>
                <w:szCs w:val="18"/>
              </w:rPr>
            </w:pPr>
          </w:p>
        </w:tc>
        <w:tc>
          <w:tcPr>
            <w:tcW w:w="2348" w:type="dxa"/>
            <w:gridSpan w:val="4"/>
            <w:vMerge w:val="restart"/>
            <w:tcBorders>
              <w:top w:val="single" w:sz="8" w:space="0" w:color="AEAEAE"/>
              <w:left w:val="nil"/>
              <w:bottom w:val="nil"/>
              <w:right w:val="nil"/>
            </w:tcBorders>
            <w:shd w:val="clear" w:color="auto" w:fill="E0E0E0"/>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95% Confidence Interval for Mean</w:t>
            </w:r>
          </w:p>
        </w:tc>
        <w:tc>
          <w:tcPr>
            <w:tcW w:w="1350" w:type="dxa"/>
            <w:gridSpan w:val="2"/>
            <w:tcBorders>
              <w:top w:val="single" w:sz="8" w:space="0" w:color="AEAEAE"/>
              <w:left w:val="nil"/>
              <w:bottom w:val="single" w:sz="8" w:space="0" w:color="AEAEAE"/>
              <w:right w:val="nil"/>
            </w:tcBorders>
            <w:shd w:val="clear" w:color="auto" w:fill="E0E0E0"/>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Lower Bound</w:t>
            </w:r>
          </w:p>
        </w:tc>
        <w:tc>
          <w:tcPr>
            <w:tcW w:w="983" w:type="dxa"/>
            <w:gridSpan w:val="2"/>
            <w:tcBorders>
              <w:top w:val="single" w:sz="8" w:space="0" w:color="AEAEAE"/>
              <w:left w:val="nil"/>
              <w:bottom w:val="single" w:sz="8" w:space="0" w:color="AEAEAE"/>
              <w:right w:val="single" w:sz="8" w:space="0" w:color="E0E0E0"/>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20.2153</w:t>
            </w:r>
          </w:p>
        </w:tc>
        <w:tc>
          <w:tcPr>
            <w:tcW w:w="1027" w:type="dxa"/>
            <w:gridSpan w:val="2"/>
            <w:tcBorders>
              <w:top w:val="single" w:sz="8" w:space="0" w:color="AEAEAE"/>
              <w:left w:val="single" w:sz="8" w:space="0" w:color="E0E0E0"/>
              <w:bottom w:val="single" w:sz="8" w:space="0" w:color="AEAEAE"/>
              <w:right w:val="nil"/>
            </w:tcBorders>
            <w:shd w:val="clear" w:color="auto" w:fill="FFFFFF"/>
            <w:vAlign w:val="center"/>
          </w:tcPr>
          <w:p w:rsidR="001872B5" w:rsidRPr="001872B5" w:rsidRDefault="001872B5" w:rsidP="001872B5">
            <w:pPr>
              <w:spacing w:after="200" w:line="360" w:lineRule="auto"/>
              <w:jc w:val="both"/>
              <w:rPr>
                <w:rFonts w:ascii="Times New Roman" w:hAnsi="Times New Roman" w:cs="Times New Roman"/>
                <w:sz w:val="24"/>
                <w:szCs w:val="24"/>
              </w:rPr>
            </w:pPr>
          </w:p>
        </w:tc>
      </w:tr>
      <w:tr w:rsidR="001872B5" w:rsidRPr="001872B5" w:rsidTr="001872B5">
        <w:trPr>
          <w:cantSplit/>
        </w:trPr>
        <w:tc>
          <w:tcPr>
            <w:tcW w:w="1306" w:type="dxa"/>
            <w:vMerge/>
            <w:tcBorders>
              <w:top w:val="single" w:sz="8" w:space="0" w:color="152935"/>
              <w:left w:val="nil"/>
              <w:bottom w:val="single" w:sz="8" w:space="0" w:color="152935"/>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2348" w:type="dxa"/>
            <w:gridSpan w:val="2"/>
            <w:vMerge/>
            <w:tcBorders>
              <w:top w:val="single" w:sz="8" w:space="0" w:color="AEAEAE"/>
              <w:left w:val="nil"/>
              <w:bottom w:val="single" w:sz="8" w:space="0" w:color="152935"/>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2348" w:type="dxa"/>
            <w:gridSpan w:val="4"/>
            <w:vMerge/>
            <w:tcBorders>
              <w:top w:val="single" w:sz="8" w:space="0" w:color="AEAEAE"/>
              <w:left w:val="nil"/>
              <w:bottom w:val="nil"/>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1350" w:type="dxa"/>
            <w:gridSpan w:val="2"/>
            <w:tcBorders>
              <w:top w:val="single" w:sz="8" w:space="0" w:color="AEAEAE"/>
              <w:left w:val="nil"/>
              <w:bottom w:val="nil"/>
              <w:right w:val="nil"/>
            </w:tcBorders>
            <w:shd w:val="clear" w:color="auto" w:fill="E0E0E0"/>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Upper Bound</w:t>
            </w:r>
          </w:p>
        </w:tc>
        <w:tc>
          <w:tcPr>
            <w:tcW w:w="983" w:type="dxa"/>
            <w:gridSpan w:val="2"/>
            <w:tcBorders>
              <w:top w:val="single" w:sz="8" w:space="0" w:color="AEAEAE"/>
              <w:left w:val="nil"/>
              <w:bottom w:val="nil"/>
              <w:right w:val="single" w:sz="8" w:space="0" w:color="E0E0E0"/>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20.7991</w:t>
            </w:r>
          </w:p>
        </w:tc>
        <w:tc>
          <w:tcPr>
            <w:tcW w:w="1027" w:type="dxa"/>
            <w:gridSpan w:val="2"/>
            <w:tcBorders>
              <w:top w:val="single" w:sz="8" w:space="0" w:color="AEAEAE"/>
              <w:left w:val="single" w:sz="8" w:space="0" w:color="E0E0E0"/>
              <w:bottom w:val="nil"/>
              <w:right w:val="nil"/>
            </w:tcBorders>
            <w:shd w:val="clear" w:color="auto" w:fill="FFFFFF"/>
            <w:vAlign w:val="center"/>
          </w:tcPr>
          <w:p w:rsidR="001872B5" w:rsidRPr="001872B5" w:rsidRDefault="001872B5" w:rsidP="001872B5">
            <w:pPr>
              <w:spacing w:after="200" w:line="360" w:lineRule="auto"/>
              <w:jc w:val="both"/>
              <w:rPr>
                <w:rFonts w:ascii="Times New Roman" w:hAnsi="Times New Roman" w:cs="Times New Roman"/>
                <w:sz w:val="24"/>
                <w:szCs w:val="24"/>
              </w:rPr>
            </w:pPr>
          </w:p>
        </w:tc>
      </w:tr>
      <w:tr w:rsidR="001872B5" w:rsidRPr="001872B5" w:rsidTr="001872B5">
        <w:trPr>
          <w:cantSplit/>
        </w:trPr>
        <w:tc>
          <w:tcPr>
            <w:tcW w:w="1306" w:type="dxa"/>
            <w:vMerge/>
            <w:tcBorders>
              <w:top w:val="single" w:sz="8" w:space="0" w:color="152935"/>
              <w:left w:val="nil"/>
              <w:bottom w:val="single" w:sz="8" w:space="0" w:color="152935"/>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2348" w:type="dxa"/>
            <w:gridSpan w:val="2"/>
            <w:vMerge/>
            <w:tcBorders>
              <w:top w:val="single" w:sz="8" w:space="0" w:color="AEAEAE"/>
              <w:left w:val="nil"/>
              <w:bottom w:val="single" w:sz="8" w:space="0" w:color="152935"/>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3698" w:type="dxa"/>
            <w:gridSpan w:val="6"/>
            <w:tcBorders>
              <w:top w:val="single" w:sz="8" w:space="0" w:color="AEAEAE"/>
              <w:left w:val="nil"/>
              <w:bottom w:val="nil"/>
              <w:right w:val="nil"/>
            </w:tcBorders>
            <w:shd w:val="clear" w:color="auto" w:fill="E0E0E0"/>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5% Trimmed Mean</w:t>
            </w:r>
          </w:p>
        </w:tc>
        <w:tc>
          <w:tcPr>
            <w:tcW w:w="983" w:type="dxa"/>
            <w:gridSpan w:val="2"/>
            <w:tcBorders>
              <w:top w:val="single" w:sz="8" w:space="0" w:color="AEAEAE"/>
              <w:left w:val="nil"/>
              <w:bottom w:val="nil"/>
              <w:right w:val="single" w:sz="8" w:space="0" w:color="E0E0E0"/>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20.5088</w:t>
            </w:r>
          </w:p>
        </w:tc>
        <w:tc>
          <w:tcPr>
            <w:tcW w:w="1027" w:type="dxa"/>
            <w:gridSpan w:val="2"/>
            <w:tcBorders>
              <w:top w:val="single" w:sz="8" w:space="0" w:color="AEAEAE"/>
              <w:left w:val="single" w:sz="8" w:space="0" w:color="E0E0E0"/>
              <w:bottom w:val="nil"/>
              <w:right w:val="nil"/>
            </w:tcBorders>
            <w:shd w:val="clear" w:color="auto" w:fill="FFFFFF"/>
            <w:vAlign w:val="center"/>
          </w:tcPr>
          <w:p w:rsidR="001872B5" w:rsidRPr="001872B5" w:rsidRDefault="001872B5" w:rsidP="001872B5">
            <w:pPr>
              <w:spacing w:after="200" w:line="360" w:lineRule="auto"/>
              <w:jc w:val="both"/>
              <w:rPr>
                <w:rFonts w:ascii="Times New Roman" w:hAnsi="Times New Roman" w:cs="Times New Roman"/>
                <w:sz w:val="24"/>
                <w:szCs w:val="24"/>
              </w:rPr>
            </w:pPr>
          </w:p>
        </w:tc>
      </w:tr>
      <w:tr w:rsidR="001872B5" w:rsidRPr="001872B5" w:rsidTr="001872B5">
        <w:trPr>
          <w:cantSplit/>
        </w:trPr>
        <w:tc>
          <w:tcPr>
            <w:tcW w:w="1306" w:type="dxa"/>
            <w:vMerge/>
            <w:tcBorders>
              <w:top w:val="single" w:sz="8" w:space="0" w:color="152935"/>
              <w:left w:val="nil"/>
              <w:bottom w:val="single" w:sz="8" w:space="0" w:color="152935"/>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2348" w:type="dxa"/>
            <w:gridSpan w:val="2"/>
            <w:vMerge/>
            <w:tcBorders>
              <w:top w:val="single" w:sz="8" w:space="0" w:color="AEAEAE"/>
              <w:left w:val="nil"/>
              <w:bottom w:val="single" w:sz="8" w:space="0" w:color="152935"/>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3698" w:type="dxa"/>
            <w:gridSpan w:val="6"/>
            <w:tcBorders>
              <w:top w:val="single" w:sz="8" w:space="0" w:color="AEAEAE"/>
              <w:left w:val="nil"/>
              <w:bottom w:val="nil"/>
              <w:right w:val="nil"/>
            </w:tcBorders>
            <w:shd w:val="clear" w:color="auto" w:fill="E0E0E0"/>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Median</w:t>
            </w:r>
          </w:p>
        </w:tc>
        <w:tc>
          <w:tcPr>
            <w:tcW w:w="983" w:type="dxa"/>
            <w:gridSpan w:val="2"/>
            <w:tcBorders>
              <w:top w:val="single" w:sz="8" w:space="0" w:color="AEAEAE"/>
              <w:left w:val="nil"/>
              <w:bottom w:val="nil"/>
              <w:right w:val="single" w:sz="8" w:space="0" w:color="E0E0E0"/>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20.6600</w:t>
            </w:r>
          </w:p>
        </w:tc>
        <w:tc>
          <w:tcPr>
            <w:tcW w:w="1027" w:type="dxa"/>
            <w:gridSpan w:val="2"/>
            <w:tcBorders>
              <w:top w:val="single" w:sz="8" w:space="0" w:color="AEAEAE"/>
              <w:left w:val="single" w:sz="8" w:space="0" w:color="E0E0E0"/>
              <w:bottom w:val="nil"/>
              <w:right w:val="nil"/>
            </w:tcBorders>
            <w:shd w:val="clear" w:color="auto" w:fill="FFFFFF"/>
            <w:vAlign w:val="center"/>
          </w:tcPr>
          <w:p w:rsidR="001872B5" w:rsidRPr="001872B5" w:rsidRDefault="001872B5" w:rsidP="001872B5">
            <w:pPr>
              <w:spacing w:after="200" w:line="360" w:lineRule="auto"/>
              <w:jc w:val="both"/>
              <w:rPr>
                <w:rFonts w:ascii="Times New Roman" w:hAnsi="Times New Roman" w:cs="Times New Roman"/>
                <w:sz w:val="24"/>
                <w:szCs w:val="24"/>
              </w:rPr>
            </w:pPr>
          </w:p>
        </w:tc>
      </w:tr>
      <w:tr w:rsidR="001872B5" w:rsidRPr="001872B5" w:rsidTr="001872B5">
        <w:trPr>
          <w:cantSplit/>
        </w:trPr>
        <w:tc>
          <w:tcPr>
            <w:tcW w:w="1306" w:type="dxa"/>
            <w:vMerge/>
            <w:tcBorders>
              <w:top w:val="single" w:sz="8" w:space="0" w:color="152935"/>
              <w:left w:val="nil"/>
              <w:bottom w:val="single" w:sz="8" w:space="0" w:color="152935"/>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2348" w:type="dxa"/>
            <w:gridSpan w:val="2"/>
            <w:vMerge/>
            <w:tcBorders>
              <w:top w:val="single" w:sz="8" w:space="0" w:color="AEAEAE"/>
              <w:left w:val="nil"/>
              <w:bottom w:val="single" w:sz="8" w:space="0" w:color="152935"/>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3698" w:type="dxa"/>
            <w:gridSpan w:val="6"/>
            <w:tcBorders>
              <w:top w:val="single" w:sz="8" w:space="0" w:color="AEAEAE"/>
              <w:left w:val="nil"/>
              <w:bottom w:val="nil"/>
              <w:right w:val="nil"/>
            </w:tcBorders>
            <w:shd w:val="clear" w:color="auto" w:fill="E0E0E0"/>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Variance</w:t>
            </w:r>
          </w:p>
        </w:tc>
        <w:tc>
          <w:tcPr>
            <w:tcW w:w="983" w:type="dxa"/>
            <w:gridSpan w:val="2"/>
            <w:tcBorders>
              <w:top w:val="single" w:sz="8" w:space="0" w:color="AEAEAE"/>
              <w:left w:val="nil"/>
              <w:bottom w:val="nil"/>
              <w:right w:val="single" w:sz="8" w:space="0" w:color="E0E0E0"/>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.611</w:t>
            </w:r>
          </w:p>
        </w:tc>
        <w:tc>
          <w:tcPr>
            <w:tcW w:w="1027" w:type="dxa"/>
            <w:gridSpan w:val="2"/>
            <w:tcBorders>
              <w:top w:val="single" w:sz="8" w:space="0" w:color="AEAEAE"/>
              <w:left w:val="single" w:sz="8" w:space="0" w:color="E0E0E0"/>
              <w:bottom w:val="nil"/>
              <w:right w:val="nil"/>
            </w:tcBorders>
            <w:shd w:val="clear" w:color="auto" w:fill="FFFFFF"/>
            <w:vAlign w:val="center"/>
          </w:tcPr>
          <w:p w:rsidR="001872B5" w:rsidRPr="001872B5" w:rsidRDefault="001872B5" w:rsidP="001872B5">
            <w:pPr>
              <w:spacing w:after="200" w:line="360" w:lineRule="auto"/>
              <w:jc w:val="both"/>
              <w:rPr>
                <w:rFonts w:ascii="Times New Roman" w:hAnsi="Times New Roman" w:cs="Times New Roman"/>
                <w:sz w:val="24"/>
                <w:szCs w:val="24"/>
              </w:rPr>
            </w:pPr>
          </w:p>
        </w:tc>
      </w:tr>
      <w:tr w:rsidR="001872B5" w:rsidRPr="001872B5" w:rsidTr="001872B5">
        <w:trPr>
          <w:cantSplit/>
        </w:trPr>
        <w:tc>
          <w:tcPr>
            <w:tcW w:w="1306" w:type="dxa"/>
            <w:vMerge/>
            <w:tcBorders>
              <w:top w:val="single" w:sz="8" w:space="0" w:color="152935"/>
              <w:left w:val="nil"/>
              <w:bottom w:val="single" w:sz="8" w:space="0" w:color="152935"/>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2348" w:type="dxa"/>
            <w:gridSpan w:val="2"/>
            <w:vMerge/>
            <w:tcBorders>
              <w:top w:val="single" w:sz="8" w:space="0" w:color="AEAEAE"/>
              <w:left w:val="nil"/>
              <w:bottom w:val="single" w:sz="8" w:space="0" w:color="152935"/>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3698" w:type="dxa"/>
            <w:gridSpan w:val="6"/>
            <w:tcBorders>
              <w:top w:val="single" w:sz="8" w:space="0" w:color="AEAEAE"/>
              <w:left w:val="nil"/>
              <w:bottom w:val="nil"/>
              <w:right w:val="nil"/>
            </w:tcBorders>
            <w:shd w:val="clear" w:color="auto" w:fill="E0E0E0"/>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Std. Deviation</w:t>
            </w:r>
          </w:p>
        </w:tc>
        <w:tc>
          <w:tcPr>
            <w:tcW w:w="983" w:type="dxa"/>
            <w:gridSpan w:val="2"/>
            <w:tcBorders>
              <w:top w:val="single" w:sz="8" w:space="0" w:color="AEAEAE"/>
              <w:left w:val="nil"/>
              <w:bottom w:val="nil"/>
              <w:right w:val="single" w:sz="8" w:space="0" w:color="E0E0E0"/>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.78172</w:t>
            </w:r>
          </w:p>
        </w:tc>
        <w:tc>
          <w:tcPr>
            <w:tcW w:w="1027" w:type="dxa"/>
            <w:gridSpan w:val="2"/>
            <w:tcBorders>
              <w:top w:val="single" w:sz="8" w:space="0" w:color="AEAEAE"/>
              <w:left w:val="single" w:sz="8" w:space="0" w:color="E0E0E0"/>
              <w:bottom w:val="nil"/>
              <w:right w:val="nil"/>
            </w:tcBorders>
            <w:shd w:val="clear" w:color="auto" w:fill="FFFFFF"/>
            <w:vAlign w:val="center"/>
          </w:tcPr>
          <w:p w:rsidR="001872B5" w:rsidRPr="001872B5" w:rsidRDefault="001872B5" w:rsidP="001872B5">
            <w:pPr>
              <w:spacing w:after="200" w:line="360" w:lineRule="auto"/>
              <w:jc w:val="both"/>
              <w:rPr>
                <w:rFonts w:ascii="Times New Roman" w:hAnsi="Times New Roman" w:cs="Times New Roman"/>
                <w:sz w:val="24"/>
                <w:szCs w:val="24"/>
              </w:rPr>
            </w:pPr>
          </w:p>
        </w:tc>
      </w:tr>
      <w:tr w:rsidR="001872B5" w:rsidRPr="001872B5" w:rsidTr="001872B5">
        <w:trPr>
          <w:cantSplit/>
        </w:trPr>
        <w:tc>
          <w:tcPr>
            <w:tcW w:w="1306" w:type="dxa"/>
            <w:vMerge/>
            <w:tcBorders>
              <w:top w:val="single" w:sz="8" w:space="0" w:color="152935"/>
              <w:left w:val="nil"/>
              <w:bottom w:val="single" w:sz="8" w:space="0" w:color="152935"/>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2348" w:type="dxa"/>
            <w:gridSpan w:val="2"/>
            <w:vMerge/>
            <w:tcBorders>
              <w:top w:val="single" w:sz="8" w:space="0" w:color="AEAEAE"/>
              <w:left w:val="nil"/>
              <w:bottom w:val="single" w:sz="8" w:space="0" w:color="152935"/>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3698" w:type="dxa"/>
            <w:gridSpan w:val="6"/>
            <w:tcBorders>
              <w:top w:val="single" w:sz="8" w:space="0" w:color="AEAEAE"/>
              <w:left w:val="nil"/>
              <w:bottom w:val="nil"/>
              <w:right w:val="nil"/>
            </w:tcBorders>
            <w:shd w:val="clear" w:color="auto" w:fill="E0E0E0"/>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Minimum</w:t>
            </w:r>
          </w:p>
        </w:tc>
        <w:tc>
          <w:tcPr>
            <w:tcW w:w="983" w:type="dxa"/>
            <w:gridSpan w:val="2"/>
            <w:tcBorders>
              <w:top w:val="single" w:sz="8" w:space="0" w:color="AEAEAE"/>
              <w:left w:val="nil"/>
              <w:bottom w:val="nil"/>
              <w:right w:val="single" w:sz="8" w:space="0" w:color="E0E0E0"/>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18.62</w:t>
            </w:r>
          </w:p>
        </w:tc>
        <w:tc>
          <w:tcPr>
            <w:tcW w:w="1027" w:type="dxa"/>
            <w:gridSpan w:val="2"/>
            <w:tcBorders>
              <w:top w:val="single" w:sz="8" w:space="0" w:color="AEAEAE"/>
              <w:left w:val="single" w:sz="8" w:space="0" w:color="E0E0E0"/>
              <w:bottom w:val="nil"/>
              <w:right w:val="nil"/>
            </w:tcBorders>
            <w:shd w:val="clear" w:color="auto" w:fill="FFFFFF"/>
            <w:vAlign w:val="center"/>
          </w:tcPr>
          <w:p w:rsidR="001872B5" w:rsidRPr="001872B5" w:rsidRDefault="001872B5" w:rsidP="001872B5">
            <w:pPr>
              <w:spacing w:after="200" w:line="360" w:lineRule="auto"/>
              <w:jc w:val="both"/>
              <w:rPr>
                <w:rFonts w:ascii="Times New Roman" w:hAnsi="Times New Roman" w:cs="Times New Roman"/>
                <w:sz w:val="24"/>
                <w:szCs w:val="24"/>
              </w:rPr>
            </w:pPr>
          </w:p>
        </w:tc>
      </w:tr>
      <w:tr w:rsidR="001872B5" w:rsidRPr="001872B5" w:rsidTr="001872B5">
        <w:trPr>
          <w:cantSplit/>
        </w:trPr>
        <w:tc>
          <w:tcPr>
            <w:tcW w:w="1306" w:type="dxa"/>
            <w:vMerge/>
            <w:tcBorders>
              <w:top w:val="single" w:sz="8" w:space="0" w:color="152935"/>
              <w:left w:val="nil"/>
              <w:bottom w:val="single" w:sz="8" w:space="0" w:color="152935"/>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2348" w:type="dxa"/>
            <w:gridSpan w:val="2"/>
            <w:vMerge/>
            <w:tcBorders>
              <w:top w:val="single" w:sz="8" w:space="0" w:color="AEAEAE"/>
              <w:left w:val="nil"/>
              <w:bottom w:val="single" w:sz="8" w:space="0" w:color="152935"/>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3698" w:type="dxa"/>
            <w:gridSpan w:val="6"/>
            <w:tcBorders>
              <w:top w:val="single" w:sz="8" w:space="0" w:color="AEAEAE"/>
              <w:left w:val="nil"/>
              <w:bottom w:val="nil"/>
              <w:right w:val="nil"/>
            </w:tcBorders>
            <w:shd w:val="clear" w:color="auto" w:fill="E0E0E0"/>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Maximum</w:t>
            </w:r>
          </w:p>
        </w:tc>
        <w:tc>
          <w:tcPr>
            <w:tcW w:w="983" w:type="dxa"/>
            <w:gridSpan w:val="2"/>
            <w:tcBorders>
              <w:top w:val="single" w:sz="8" w:space="0" w:color="AEAEAE"/>
              <w:left w:val="nil"/>
              <w:bottom w:val="nil"/>
              <w:right w:val="single" w:sz="8" w:space="0" w:color="E0E0E0"/>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22.77</w:t>
            </w:r>
          </w:p>
        </w:tc>
        <w:tc>
          <w:tcPr>
            <w:tcW w:w="1027" w:type="dxa"/>
            <w:gridSpan w:val="2"/>
            <w:tcBorders>
              <w:top w:val="single" w:sz="8" w:space="0" w:color="AEAEAE"/>
              <w:left w:val="single" w:sz="8" w:space="0" w:color="E0E0E0"/>
              <w:bottom w:val="nil"/>
              <w:right w:val="nil"/>
            </w:tcBorders>
            <w:shd w:val="clear" w:color="auto" w:fill="FFFFFF"/>
            <w:vAlign w:val="center"/>
          </w:tcPr>
          <w:p w:rsidR="001872B5" w:rsidRPr="001872B5" w:rsidRDefault="001872B5" w:rsidP="001872B5">
            <w:pPr>
              <w:spacing w:after="200" w:line="360" w:lineRule="auto"/>
              <w:jc w:val="both"/>
              <w:rPr>
                <w:rFonts w:ascii="Times New Roman" w:hAnsi="Times New Roman" w:cs="Times New Roman"/>
                <w:sz w:val="24"/>
                <w:szCs w:val="24"/>
              </w:rPr>
            </w:pPr>
          </w:p>
        </w:tc>
      </w:tr>
      <w:tr w:rsidR="001872B5" w:rsidRPr="001872B5" w:rsidTr="001872B5">
        <w:trPr>
          <w:cantSplit/>
        </w:trPr>
        <w:tc>
          <w:tcPr>
            <w:tcW w:w="1306" w:type="dxa"/>
            <w:vMerge/>
            <w:tcBorders>
              <w:top w:val="single" w:sz="8" w:space="0" w:color="152935"/>
              <w:left w:val="nil"/>
              <w:bottom w:val="single" w:sz="8" w:space="0" w:color="152935"/>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2348" w:type="dxa"/>
            <w:gridSpan w:val="2"/>
            <w:vMerge/>
            <w:tcBorders>
              <w:top w:val="single" w:sz="8" w:space="0" w:color="AEAEAE"/>
              <w:left w:val="nil"/>
              <w:bottom w:val="single" w:sz="8" w:space="0" w:color="152935"/>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3698" w:type="dxa"/>
            <w:gridSpan w:val="6"/>
            <w:tcBorders>
              <w:top w:val="single" w:sz="8" w:space="0" w:color="AEAEAE"/>
              <w:left w:val="nil"/>
              <w:bottom w:val="nil"/>
              <w:right w:val="nil"/>
            </w:tcBorders>
            <w:shd w:val="clear" w:color="auto" w:fill="E0E0E0"/>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Range</w:t>
            </w:r>
          </w:p>
        </w:tc>
        <w:tc>
          <w:tcPr>
            <w:tcW w:w="983" w:type="dxa"/>
            <w:gridSpan w:val="2"/>
            <w:tcBorders>
              <w:top w:val="single" w:sz="8" w:space="0" w:color="AEAEAE"/>
              <w:left w:val="nil"/>
              <w:bottom w:val="nil"/>
              <w:right w:val="single" w:sz="8" w:space="0" w:color="E0E0E0"/>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4.15</w:t>
            </w:r>
          </w:p>
        </w:tc>
        <w:tc>
          <w:tcPr>
            <w:tcW w:w="1027" w:type="dxa"/>
            <w:gridSpan w:val="2"/>
            <w:tcBorders>
              <w:top w:val="single" w:sz="8" w:space="0" w:color="AEAEAE"/>
              <w:left w:val="single" w:sz="8" w:space="0" w:color="E0E0E0"/>
              <w:bottom w:val="nil"/>
              <w:right w:val="nil"/>
            </w:tcBorders>
            <w:shd w:val="clear" w:color="auto" w:fill="FFFFFF"/>
            <w:vAlign w:val="center"/>
          </w:tcPr>
          <w:p w:rsidR="001872B5" w:rsidRPr="001872B5" w:rsidRDefault="001872B5" w:rsidP="001872B5">
            <w:pPr>
              <w:spacing w:after="200" w:line="360" w:lineRule="auto"/>
              <w:jc w:val="both"/>
              <w:rPr>
                <w:rFonts w:ascii="Times New Roman" w:hAnsi="Times New Roman" w:cs="Times New Roman"/>
                <w:sz w:val="24"/>
                <w:szCs w:val="24"/>
              </w:rPr>
            </w:pPr>
          </w:p>
        </w:tc>
      </w:tr>
      <w:tr w:rsidR="001872B5" w:rsidRPr="001872B5" w:rsidTr="001872B5">
        <w:trPr>
          <w:cantSplit/>
        </w:trPr>
        <w:tc>
          <w:tcPr>
            <w:tcW w:w="1306" w:type="dxa"/>
            <w:vMerge/>
            <w:tcBorders>
              <w:top w:val="single" w:sz="8" w:space="0" w:color="152935"/>
              <w:left w:val="nil"/>
              <w:bottom w:val="single" w:sz="8" w:space="0" w:color="152935"/>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2348" w:type="dxa"/>
            <w:gridSpan w:val="2"/>
            <w:vMerge/>
            <w:tcBorders>
              <w:top w:val="single" w:sz="8" w:space="0" w:color="AEAEAE"/>
              <w:left w:val="nil"/>
              <w:bottom w:val="single" w:sz="8" w:space="0" w:color="152935"/>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3698" w:type="dxa"/>
            <w:gridSpan w:val="6"/>
            <w:tcBorders>
              <w:top w:val="single" w:sz="8" w:space="0" w:color="AEAEAE"/>
              <w:left w:val="nil"/>
              <w:bottom w:val="nil"/>
              <w:right w:val="nil"/>
            </w:tcBorders>
            <w:shd w:val="clear" w:color="auto" w:fill="E0E0E0"/>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Interquartile Range</w:t>
            </w:r>
          </w:p>
        </w:tc>
        <w:tc>
          <w:tcPr>
            <w:tcW w:w="983" w:type="dxa"/>
            <w:gridSpan w:val="2"/>
            <w:tcBorders>
              <w:top w:val="single" w:sz="8" w:space="0" w:color="AEAEAE"/>
              <w:left w:val="nil"/>
              <w:bottom w:val="nil"/>
              <w:right w:val="single" w:sz="8" w:space="0" w:color="E0E0E0"/>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.68</w:t>
            </w:r>
          </w:p>
        </w:tc>
        <w:tc>
          <w:tcPr>
            <w:tcW w:w="1027" w:type="dxa"/>
            <w:gridSpan w:val="2"/>
            <w:tcBorders>
              <w:top w:val="single" w:sz="8" w:space="0" w:color="AEAEAE"/>
              <w:left w:val="single" w:sz="8" w:space="0" w:color="E0E0E0"/>
              <w:bottom w:val="nil"/>
              <w:right w:val="nil"/>
            </w:tcBorders>
            <w:shd w:val="clear" w:color="auto" w:fill="FFFFFF"/>
            <w:vAlign w:val="center"/>
          </w:tcPr>
          <w:p w:rsidR="001872B5" w:rsidRPr="001872B5" w:rsidRDefault="001872B5" w:rsidP="001872B5">
            <w:pPr>
              <w:spacing w:after="200" w:line="360" w:lineRule="auto"/>
              <w:jc w:val="both"/>
              <w:rPr>
                <w:rFonts w:ascii="Times New Roman" w:hAnsi="Times New Roman" w:cs="Times New Roman"/>
                <w:sz w:val="24"/>
                <w:szCs w:val="24"/>
              </w:rPr>
            </w:pPr>
          </w:p>
        </w:tc>
      </w:tr>
      <w:tr w:rsidR="001872B5" w:rsidRPr="001872B5" w:rsidTr="001872B5">
        <w:trPr>
          <w:cantSplit/>
        </w:trPr>
        <w:tc>
          <w:tcPr>
            <w:tcW w:w="1306" w:type="dxa"/>
            <w:vMerge/>
            <w:tcBorders>
              <w:top w:val="single" w:sz="8" w:space="0" w:color="152935"/>
              <w:left w:val="nil"/>
              <w:bottom w:val="single" w:sz="8" w:space="0" w:color="152935"/>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2348" w:type="dxa"/>
            <w:gridSpan w:val="2"/>
            <w:vMerge/>
            <w:tcBorders>
              <w:top w:val="single" w:sz="8" w:space="0" w:color="AEAEAE"/>
              <w:left w:val="nil"/>
              <w:bottom w:val="single" w:sz="8" w:space="0" w:color="152935"/>
              <w:right w:val="nil"/>
            </w:tcBorders>
            <w:shd w:val="clear" w:color="auto" w:fill="E0E0E0"/>
          </w:tcPr>
          <w:p w:rsidR="001872B5" w:rsidRPr="001872B5" w:rsidRDefault="001872B5" w:rsidP="001872B5">
            <w:pPr>
              <w:spacing w:after="200" w:line="360" w:lineRule="auto"/>
              <w:jc w:val="both"/>
              <w:rPr>
                <w:rFonts w:ascii="Times New Roman" w:hAnsi="Times New Roman" w:cs="Times New Roman"/>
                <w:sz w:val="24"/>
                <w:szCs w:val="24"/>
              </w:rPr>
            </w:pPr>
          </w:p>
        </w:tc>
        <w:tc>
          <w:tcPr>
            <w:tcW w:w="3698" w:type="dxa"/>
            <w:gridSpan w:val="6"/>
            <w:tcBorders>
              <w:top w:val="single" w:sz="8" w:space="0" w:color="AEAEAE"/>
              <w:left w:val="nil"/>
              <w:bottom w:val="nil"/>
              <w:right w:val="nil"/>
            </w:tcBorders>
            <w:shd w:val="clear" w:color="auto" w:fill="E0E0E0"/>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Skewness</w:t>
            </w:r>
          </w:p>
        </w:tc>
        <w:tc>
          <w:tcPr>
            <w:tcW w:w="983" w:type="dxa"/>
            <w:gridSpan w:val="2"/>
            <w:tcBorders>
              <w:top w:val="single" w:sz="8" w:space="0" w:color="AEAEAE"/>
              <w:left w:val="nil"/>
              <w:bottom w:val="nil"/>
              <w:right w:val="single" w:sz="8" w:space="0" w:color="E0E0E0"/>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-.120</w:t>
            </w:r>
          </w:p>
        </w:tc>
        <w:tc>
          <w:tcPr>
            <w:tcW w:w="1027" w:type="dxa"/>
            <w:gridSpan w:val="2"/>
            <w:tcBorders>
              <w:top w:val="single" w:sz="8" w:space="0" w:color="AEAEAE"/>
              <w:left w:val="single" w:sz="8" w:space="0" w:color="E0E0E0"/>
              <w:bottom w:val="nil"/>
              <w:right w:val="nil"/>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.427</w:t>
            </w:r>
          </w:p>
        </w:tc>
      </w:tr>
      <w:tr w:rsidR="001872B5" w:rsidRPr="001872B5" w:rsidTr="001872B5">
        <w:trPr>
          <w:cantSplit/>
        </w:trPr>
        <w:tc>
          <w:tcPr>
            <w:tcW w:w="1306" w:type="dxa"/>
            <w:vMerge/>
            <w:tcBorders>
              <w:top w:val="single" w:sz="8" w:space="0" w:color="152935"/>
              <w:left w:val="nil"/>
              <w:bottom w:val="single" w:sz="8" w:space="0" w:color="152935"/>
              <w:right w:val="nil"/>
            </w:tcBorders>
            <w:shd w:val="clear" w:color="auto" w:fill="E0E0E0"/>
          </w:tcPr>
          <w:p w:rsidR="001872B5" w:rsidRPr="001872B5" w:rsidRDefault="001872B5" w:rsidP="001872B5">
            <w:pPr>
              <w:spacing w:after="200" w:line="360" w:lineRule="auto"/>
              <w:jc w:val="both"/>
              <w:rPr>
                <w:rFonts w:ascii="Arial" w:hAnsi="Arial" w:cs="Arial"/>
                <w:color w:val="010205"/>
                <w:sz w:val="18"/>
                <w:szCs w:val="18"/>
              </w:rPr>
            </w:pPr>
          </w:p>
        </w:tc>
        <w:tc>
          <w:tcPr>
            <w:tcW w:w="2348" w:type="dxa"/>
            <w:gridSpan w:val="2"/>
            <w:vMerge/>
            <w:tcBorders>
              <w:top w:val="single" w:sz="8" w:space="0" w:color="AEAEAE"/>
              <w:left w:val="nil"/>
              <w:bottom w:val="single" w:sz="8" w:space="0" w:color="152935"/>
              <w:right w:val="nil"/>
            </w:tcBorders>
            <w:shd w:val="clear" w:color="auto" w:fill="E0E0E0"/>
          </w:tcPr>
          <w:p w:rsidR="001872B5" w:rsidRPr="001872B5" w:rsidRDefault="001872B5" w:rsidP="001872B5">
            <w:pPr>
              <w:spacing w:after="200" w:line="360" w:lineRule="auto"/>
              <w:jc w:val="both"/>
              <w:rPr>
                <w:rFonts w:ascii="Arial" w:hAnsi="Arial" w:cs="Arial"/>
                <w:color w:val="010205"/>
                <w:sz w:val="18"/>
                <w:szCs w:val="18"/>
              </w:rPr>
            </w:pPr>
          </w:p>
        </w:tc>
        <w:tc>
          <w:tcPr>
            <w:tcW w:w="3698" w:type="dxa"/>
            <w:gridSpan w:val="6"/>
            <w:tcBorders>
              <w:top w:val="single" w:sz="8" w:space="0" w:color="AEAEAE"/>
              <w:left w:val="nil"/>
              <w:bottom w:val="single" w:sz="8" w:space="0" w:color="152935"/>
              <w:right w:val="nil"/>
            </w:tcBorders>
            <w:shd w:val="clear" w:color="auto" w:fill="E0E0E0"/>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Kurtosis</w:t>
            </w:r>
          </w:p>
        </w:tc>
        <w:tc>
          <w:tcPr>
            <w:tcW w:w="983" w:type="dxa"/>
            <w:gridSpan w:val="2"/>
            <w:tcBorders>
              <w:top w:val="single" w:sz="8" w:space="0" w:color="AEAEAE"/>
              <w:left w:val="nil"/>
              <w:bottom w:val="single" w:sz="8" w:space="0" w:color="152935"/>
              <w:right w:val="single" w:sz="8" w:space="0" w:color="E0E0E0"/>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2.759</w:t>
            </w:r>
          </w:p>
        </w:tc>
        <w:tc>
          <w:tcPr>
            <w:tcW w:w="1027" w:type="dxa"/>
            <w:gridSpan w:val="2"/>
            <w:tcBorders>
              <w:top w:val="single" w:sz="8" w:space="0" w:color="AEAEAE"/>
              <w:left w:val="single" w:sz="8" w:space="0" w:color="E0E0E0"/>
              <w:bottom w:val="single" w:sz="8" w:space="0" w:color="152935"/>
              <w:right w:val="nil"/>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.833</w:t>
            </w:r>
          </w:p>
        </w:tc>
      </w:tr>
      <w:tr w:rsidR="001872B5" w:rsidRPr="001872B5" w:rsidTr="001872B5">
        <w:trPr>
          <w:gridAfter w:val="1"/>
          <w:wAfter w:w="337" w:type="dxa"/>
          <w:cantSplit/>
        </w:trPr>
        <w:tc>
          <w:tcPr>
            <w:tcW w:w="9025" w:type="dxa"/>
            <w:gridSpan w:val="12"/>
            <w:tcBorders>
              <w:top w:val="nil"/>
              <w:left w:val="nil"/>
              <w:bottom w:val="nil"/>
              <w:right w:val="nil"/>
            </w:tcBorders>
            <w:shd w:val="clear" w:color="auto" w:fill="FFFFFF"/>
            <w:vAlign w:val="center"/>
          </w:tcPr>
          <w:p w:rsidR="001872B5" w:rsidRPr="00AA43FE" w:rsidRDefault="00214513" w:rsidP="00214513">
            <w:pPr>
              <w:spacing w:after="200" w:line="320" w:lineRule="atLeast"/>
              <w:ind w:left="60" w:right="60"/>
              <w:rPr>
                <w:rFonts w:ascii="Arial" w:hAnsi="Arial" w:cs="Arial"/>
                <w:color w:val="010205"/>
                <w:sz w:val="20"/>
                <w:szCs w:val="20"/>
              </w:rPr>
            </w:pPr>
            <w:r w:rsidRPr="00AA43FE">
              <w:rPr>
                <w:rFonts w:ascii="Arial" w:hAnsi="Arial" w:cs="Arial"/>
                <w:b/>
                <w:bCs/>
                <w:color w:val="010205"/>
                <w:sz w:val="20"/>
                <w:szCs w:val="20"/>
              </w:rPr>
              <w:lastRenderedPageBreak/>
              <w:t xml:space="preserve">Table 5. </w:t>
            </w:r>
            <w:r w:rsidR="001872B5" w:rsidRPr="00AA43FE">
              <w:rPr>
                <w:rFonts w:ascii="Arial" w:hAnsi="Arial" w:cs="Arial"/>
                <w:b/>
                <w:bCs/>
                <w:color w:val="010205"/>
                <w:sz w:val="20"/>
                <w:szCs w:val="20"/>
              </w:rPr>
              <w:t>Tests of Normality</w:t>
            </w:r>
          </w:p>
        </w:tc>
      </w:tr>
      <w:tr w:rsidR="001872B5" w:rsidRPr="001872B5" w:rsidTr="001872B5">
        <w:trPr>
          <w:gridAfter w:val="1"/>
          <w:wAfter w:w="337" w:type="dxa"/>
          <w:cantSplit/>
        </w:trPr>
        <w:tc>
          <w:tcPr>
            <w:tcW w:w="1376" w:type="dxa"/>
            <w:gridSpan w:val="2"/>
            <w:vMerge w:val="restart"/>
            <w:tcBorders>
              <w:top w:val="nil"/>
              <w:left w:val="nil"/>
              <w:bottom w:val="nil"/>
              <w:right w:val="nil"/>
            </w:tcBorders>
            <w:shd w:val="clear" w:color="auto" w:fill="FFFFFF"/>
            <w:vAlign w:val="center"/>
          </w:tcPr>
          <w:p w:rsidR="001872B5" w:rsidRPr="001872B5" w:rsidRDefault="001872B5" w:rsidP="001872B5">
            <w:pPr>
              <w:spacing w:after="200" w:line="360" w:lineRule="auto"/>
              <w:jc w:val="both"/>
              <w:rPr>
                <w:rFonts w:ascii="Times New Roman" w:hAnsi="Times New Roman" w:cs="Times New Roman"/>
                <w:sz w:val="24"/>
                <w:szCs w:val="24"/>
              </w:rPr>
            </w:pPr>
          </w:p>
        </w:tc>
        <w:tc>
          <w:tcPr>
            <w:tcW w:w="2474" w:type="dxa"/>
            <w:gridSpan w:val="2"/>
            <w:vMerge w:val="restart"/>
            <w:tcBorders>
              <w:top w:val="nil"/>
              <w:left w:val="nil"/>
              <w:bottom w:val="nil"/>
              <w:right w:val="nil"/>
            </w:tcBorders>
            <w:shd w:val="clear" w:color="auto" w:fill="FFFFFF"/>
            <w:vAlign w:val="bottom"/>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Geoid height source</w:t>
            </w:r>
          </w:p>
        </w:tc>
        <w:tc>
          <w:tcPr>
            <w:tcW w:w="3105" w:type="dxa"/>
            <w:gridSpan w:val="4"/>
            <w:tcBorders>
              <w:top w:val="nil"/>
              <w:left w:val="nil"/>
              <w:bottom w:val="nil"/>
              <w:right w:val="nil"/>
            </w:tcBorders>
            <w:shd w:val="clear" w:color="auto" w:fill="FFFFFF"/>
            <w:vAlign w:val="bottom"/>
          </w:tcPr>
          <w:p w:rsidR="001872B5" w:rsidRPr="001872B5" w:rsidRDefault="001872B5" w:rsidP="001872B5">
            <w:pPr>
              <w:spacing w:after="200" w:line="320" w:lineRule="atLeast"/>
              <w:ind w:left="60" w:right="60"/>
              <w:jc w:val="center"/>
              <w:rPr>
                <w:rFonts w:ascii="Arial" w:hAnsi="Arial" w:cs="Arial"/>
                <w:color w:val="264A60"/>
                <w:sz w:val="18"/>
                <w:szCs w:val="18"/>
              </w:rPr>
            </w:pPr>
            <w:r w:rsidRPr="001872B5">
              <w:rPr>
                <w:rFonts w:ascii="Arial" w:hAnsi="Arial" w:cs="Arial"/>
                <w:color w:val="264A60"/>
                <w:sz w:val="18"/>
                <w:szCs w:val="18"/>
              </w:rPr>
              <w:t>Kolmogorov-Smirnov</w:t>
            </w:r>
          </w:p>
        </w:tc>
        <w:tc>
          <w:tcPr>
            <w:tcW w:w="2070" w:type="dxa"/>
            <w:gridSpan w:val="4"/>
            <w:tcBorders>
              <w:top w:val="nil"/>
              <w:left w:val="single" w:sz="8" w:space="0" w:color="E0E0E0"/>
              <w:bottom w:val="nil"/>
              <w:right w:val="nil"/>
            </w:tcBorders>
            <w:shd w:val="clear" w:color="auto" w:fill="FFFFFF"/>
            <w:vAlign w:val="bottom"/>
          </w:tcPr>
          <w:p w:rsidR="001872B5" w:rsidRPr="001872B5" w:rsidRDefault="001872B5" w:rsidP="001872B5">
            <w:pPr>
              <w:spacing w:after="200" w:line="320" w:lineRule="atLeast"/>
              <w:ind w:left="60" w:right="60"/>
              <w:jc w:val="center"/>
              <w:rPr>
                <w:rFonts w:ascii="Arial" w:hAnsi="Arial" w:cs="Arial"/>
                <w:color w:val="264A60"/>
                <w:sz w:val="18"/>
                <w:szCs w:val="18"/>
              </w:rPr>
            </w:pPr>
            <w:r w:rsidRPr="001872B5">
              <w:rPr>
                <w:rFonts w:ascii="Arial" w:hAnsi="Arial" w:cs="Arial"/>
                <w:color w:val="264A60"/>
                <w:sz w:val="18"/>
                <w:szCs w:val="18"/>
              </w:rPr>
              <w:t>Shapiro-Wilk</w:t>
            </w:r>
          </w:p>
        </w:tc>
      </w:tr>
      <w:tr w:rsidR="001872B5" w:rsidRPr="001872B5" w:rsidTr="001872B5">
        <w:trPr>
          <w:gridAfter w:val="1"/>
          <w:wAfter w:w="337" w:type="dxa"/>
          <w:cantSplit/>
        </w:trPr>
        <w:tc>
          <w:tcPr>
            <w:tcW w:w="1376" w:type="dxa"/>
            <w:gridSpan w:val="2"/>
            <w:vMerge/>
            <w:tcBorders>
              <w:top w:val="nil"/>
              <w:left w:val="nil"/>
              <w:bottom w:val="nil"/>
              <w:right w:val="nil"/>
            </w:tcBorders>
            <w:shd w:val="clear" w:color="auto" w:fill="FFFFFF"/>
            <w:vAlign w:val="center"/>
          </w:tcPr>
          <w:p w:rsidR="001872B5" w:rsidRPr="001872B5" w:rsidRDefault="001872B5" w:rsidP="001872B5">
            <w:pPr>
              <w:spacing w:after="200" w:line="360" w:lineRule="auto"/>
              <w:jc w:val="both"/>
              <w:rPr>
                <w:rFonts w:ascii="Arial" w:hAnsi="Arial" w:cs="Arial"/>
                <w:color w:val="264A60"/>
                <w:sz w:val="18"/>
                <w:szCs w:val="18"/>
              </w:rPr>
            </w:pPr>
          </w:p>
        </w:tc>
        <w:tc>
          <w:tcPr>
            <w:tcW w:w="2474" w:type="dxa"/>
            <w:gridSpan w:val="2"/>
            <w:vMerge/>
            <w:tcBorders>
              <w:top w:val="nil"/>
              <w:left w:val="nil"/>
              <w:bottom w:val="nil"/>
              <w:right w:val="nil"/>
            </w:tcBorders>
            <w:shd w:val="clear" w:color="auto" w:fill="FFFFFF"/>
            <w:vAlign w:val="bottom"/>
          </w:tcPr>
          <w:p w:rsidR="001872B5" w:rsidRPr="001872B5" w:rsidRDefault="001872B5" w:rsidP="001872B5">
            <w:pPr>
              <w:spacing w:after="200" w:line="360" w:lineRule="auto"/>
              <w:jc w:val="both"/>
              <w:rPr>
                <w:rFonts w:ascii="Arial" w:hAnsi="Arial" w:cs="Arial"/>
                <w:color w:val="264A60"/>
                <w:sz w:val="18"/>
                <w:szCs w:val="18"/>
              </w:rPr>
            </w:pPr>
          </w:p>
        </w:tc>
        <w:tc>
          <w:tcPr>
            <w:tcW w:w="1035" w:type="dxa"/>
            <w:tcBorders>
              <w:top w:val="nil"/>
              <w:left w:val="nil"/>
              <w:bottom w:val="single" w:sz="8" w:space="0" w:color="152935"/>
              <w:right w:val="single" w:sz="8" w:space="0" w:color="E0E0E0"/>
            </w:tcBorders>
            <w:shd w:val="clear" w:color="auto" w:fill="FFFFFF"/>
            <w:vAlign w:val="bottom"/>
          </w:tcPr>
          <w:p w:rsidR="001872B5" w:rsidRPr="001872B5" w:rsidRDefault="001872B5" w:rsidP="001872B5">
            <w:pPr>
              <w:spacing w:after="200" w:line="320" w:lineRule="atLeast"/>
              <w:ind w:left="60" w:right="60"/>
              <w:jc w:val="center"/>
              <w:rPr>
                <w:rFonts w:ascii="Arial" w:hAnsi="Arial" w:cs="Arial"/>
                <w:color w:val="264A60"/>
                <w:sz w:val="18"/>
                <w:szCs w:val="18"/>
              </w:rPr>
            </w:pPr>
            <w:r w:rsidRPr="001872B5">
              <w:rPr>
                <w:rFonts w:ascii="Arial" w:hAnsi="Arial" w:cs="Arial"/>
                <w:color w:val="264A60"/>
                <w:sz w:val="18"/>
                <w:szCs w:val="18"/>
              </w:rPr>
              <w:t>Statistic</w:t>
            </w:r>
          </w:p>
        </w:tc>
        <w:tc>
          <w:tcPr>
            <w:tcW w:w="1035" w:type="dxa"/>
            <w:tcBorders>
              <w:top w:val="nil"/>
              <w:left w:val="single" w:sz="8" w:space="0" w:color="E0E0E0"/>
              <w:bottom w:val="single" w:sz="8" w:space="0" w:color="152935"/>
              <w:right w:val="single" w:sz="8" w:space="0" w:color="E0E0E0"/>
            </w:tcBorders>
            <w:shd w:val="clear" w:color="auto" w:fill="FFFFFF"/>
            <w:vAlign w:val="bottom"/>
          </w:tcPr>
          <w:p w:rsidR="001872B5" w:rsidRPr="001872B5" w:rsidRDefault="001872B5" w:rsidP="001872B5">
            <w:pPr>
              <w:spacing w:after="200" w:line="320" w:lineRule="atLeast"/>
              <w:ind w:left="60" w:right="60"/>
              <w:jc w:val="center"/>
              <w:rPr>
                <w:rFonts w:ascii="Arial" w:hAnsi="Arial" w:cs="Arial"/>
                <w:color w:val="264A60"/>
                <w:sz w:val="18"/>
                <w:szCs w:val="18"/>
              </w:rPr>
            </w:pPr>
            <w:proofErr w:type="spellStart"/>
            <w:r w:rsidRPr="001872B5">
              <w:rPr>
                <w:rFonts w:ascii="Arial" w:hAnsi="Arial" w:cs="Arial"/>
                <w:color w:val="264A60"/>
                <w:sz w:val="18"/>
                <w:szCs w:val="18"/>
              </w:rPr>
              <w:t>Df</w:t>
            </w:r>
            <w:proofErr w:type="spellEnd"/>
          </w:p>
        </w:tc>
        <w:tc>
          <w:tcPr>
            <w:tcW w:w="1035" w:type="dxa"/>
            <w:gridSpan w:val="2"/>
            <w:tcBorders>
              <w:top w:val="nil"/>
              <w:left w:val="single" w:sz="8" w:space="0" w:color="E0E0E0"/>
              <w:bottom w:val="single" w:sz="8" w:space="0" w:color="152935"/>
              <w:right w:val="nil"/>
            </w:tcBorders>
            <w:shd w:val="clear" w:color="auto" w:fill="FFFFFF"/>
            <w:vAlign w:val="bottom"/>
          </w:tcPr>
          <w:p w:rsidR="001872B5" w:rsidRPr="001872B5" w:rsidRDefault="001872B5" w:rsidP="001872B5">
            <w:pPr>
              <w:spacing w:after="200" w:line="320" w:lineRule="atLeast"/>
              <w:ind w:left="60" w:right="60"/>
              <w:jc w:val="center"/>
              <w:rPr>
                <w:rFonts w:ascii="Arial" w:hAnsi="Arial" w:cs="Arial"/>
                <w:color w:val="264A60"/>
                <w:sz w:val="18"/>
                <w:szCs w:val="18"/>
              </w:rPr>
            </w:pPr>
            <w:r w:rsidRPr="001872B5">
              <w:rPr>
                <w:rFonts w:ascii="Arial" w:hAnsi="Arial" w:cs="Arial"/>
                <w:color w:val="264A60"/>
                <w:sz w:val="18"/>
                <w:szCs w:val="18"/>
              </w:rPr>
              <w:t>p-value</w:t>
            </w:r>
          </w:p>
        </w:tc>
        <w:tc>
          <w:tcPr>
            <w:tcW w:w="1035" w:type="dxa"/>
            <w:gridSpan w:val="2"/>
            <w:tcBorders>
              <w:top w:val="nil"/>
              <w:left w:val="single" w:sz="8" w:space="0" w:color="E0E0E0"/>
              <w:bottom w:val="single" w:sz="8" w:space="0" w:color="152935"/>
              <w:right w:val="single" w:sz="8" w:space="0" w:color="E0E0E0"/>
            </w:tcBorders>
            <w:shd w:val="clear" w:color="auto" w:fill="FFFFFF"/>
            <w:vAlign w:val="bottom"/>
          </w:tcPr>
          <w:p w:rsidR="001872B5" w:rsidRPr="001872B5" w:rsidRDefault="001872B5" w:rsidP="001872B5">
            <w:pPr>
              <w:spacing w:after="200" w:line="320" w:lineRule="atLeast"/>
              <w:ind w:left="60" w:right="60"/>
              <w:jc w:val="center"/>
              <w:rPr>
                <w:rFonts w:ascii="Arial" w:hAnsi="Arial" w:cs="Arial"/>
                <w:color w:val="264A60"/>
                <w:sz w:val="18"/>
                <w:szCs w:val="18"/>
              </w:rPr>
            </w:pPr>
            <w:r w:rsidRPr="001872B5">
              <w:rPr>
                <w:rFonts w:ascii="Arial" w:hAnsi="Arial" w:cs="Arial"/>
                <w:color w:val="264A60"/>
                <w:sz w:val="18"/>
                <w:szCs w:val="18"/>
              </w:rPr>
              <w:t>Statistic</w:t>
            </w:r>
          </w:p>
        </w:tc>
        <w:tc>
          <w:tcPr>
            <w:tcW w:w="1035" w:type="dxa"/>
            <w:gridSpan w:val="2"/>
            <w:tcBorders>
              <w:top w:val="nil"/>
              <w:left w:val="single" w:sz="8" w:space="0" w:color="E0E0E0"/>
              <w:bottom w:val="single" w:sz="8" w:space="0" w:color="152935"/>
              <w:right w:val="nil"/>
            </w:tcBorders>
            <w:shd w:val="clear" w:color="auto" w:fill="FFFFFF"/>
            <w:vAlign w:val="bottom"/>
          </w:tcPr>
          <w:p w:rsidR="001872B5" w:rsidRPr="001872B5" w:rsidRDefault="001872B5" w:rsidP="001872B5">
            <w:pPr>
              <w:spacing w:after="200" w:line="320" w:lineRule="atLeast"/>
              <w:ind w:left="60" w:right="60"/>
              <w:jc w:val="center"/>
              <w:rPr>
                <w:rFonts w:ascii="Arial" w:hAnsi="Arial" w:cs="Arial"/>
                <w:color w:val="264A60"/>
                <w:sz w:val="18"/>
                <w:szCs w:val="18"/>
              </w:rPr>
            </w:pPr>
            <w:proofErr w:type="spellStart"/>
            <w:r w:rsidRPr="001872B5">
              <w:rPr>
                <w:rFonts w:ascii="Arial" w:hAnsi="Arial" w:cs="Arial"/>
                <w:color w:val="264A60"/>
                <w:sz w:val="18"/>
                <w:szCs w:val="18"/>
              </w:rPr>
              <w:t>df</w:t>
            </w:r>
            <w:proofErr w:type="spellEnd"/>
          </w:p>
        </w:tc>
      </w:tr>
      <w:tr w:rsidR="001872B5" w:rsidRPr="001872B5" w:rsidTr="001872B5">
        <w:trPr>
          <w:gridAfter w:val="1"/>
          <w:wAfter w:w="337" w:type="dxa"/>
          <w:cantSplit/>
        </w:trPr>
        <w:tc>
          <w:tcPr>
            <w:tcW w:w="1376" w:type="dxa"/>
            <w:gridSpan w:val="2"/>
            <w:vMerge w:val="restart"/>
            <w:tcBorders>
              <w:top w:val="single" w:sz="8" w:space="0" w:color="152935"/>
              <w:left w:val="nil"/>
              <w:bottom w:val="single" w:sz="8" w:space="0" w:color="152935"/>
              <w:right w:val="nil"/>
            </w:tcBorders>
            <w:shd w:val="clear" w:color="auto" w:fill="E0E0E0"/>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Geoid height</w:t>
            </w:r>
          </w:p>
        </w:tc>
        <w:tc>
          <w:tcPr>
            <w:tcW w:w="2474" w:type="dxa"/>
            <w:gridSpan w:val="2"/>
            <w:tcBorders>
              <w:top w:val="single" w:sz="8" w:space="0" w:color="152935"/>
              <w:left w:val="nil"/>
              <w:bottom w:val="single" w:sz="8" w:space="0" w:color="AEAEAE"/>
              <w:right w:val="nil"/>
            </w:tcBorders>
            <w:shd w:val="clear" w:color="auto" w:fill="E0E0E0"/>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Geoid height space (2020)</w:t>
            </w:r>
          </w:p>
        </w:tc>
        <w:tc>
          <w:tcPr>
            <w:tcW w:w="1035" w:type="dxa"/>
            <w:tcBorders>
              <w:top w:val="single" w:sz="8" w:space="0" w:color="152935"/>
              <w:left w:val="nil"/>
              <w:bottom w:val="single" w:sz="8" w:space="0" w:color="AEAEAE"/>
              <w:right w:val="single" w:sz="8" w:space="0" w:color="E0E0E0"/>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.081</w:t>
            </w:r>
          </w:p>
        </w:tc>
        <w:tc>
          <w:tcPr>
            <w:tcW w:w="1035" w:type="dxa"/>
            <w:tcBorders>
              <w:top w:val="single" w:sz="8" w:space="0" w:color="152935"/>
              <w:left w:val="single" w:sz="8" w:space="0" w:color="E0E0E0"/>
              <w:bottom w:val="single" w:sz="8" w:space="0" w:color="AEAEAE"/>
              <w:right w:val="single" w:sz="8" w:space="0" w:color="E0E0E0"/>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30</w:t>
            </w:r>
          </w:p>
        </w:tc>
        <w:tc>
          <w:tcPr>
            <w:tcW w:w="1035" w:type="dxa"/>
            <w:gridSpan w:val="2"/>
            <w:tcBorders>
              <w:top w:val="single" w:sz="8" w:space="0" w:color="152935"/>
              <w:left w:val="single" w:sz="8" w:space="0" w:color="E0E0E0"/>
              <w:bottom w:val="single" w:sz="8" w:space="0" w:color="AEAEAE"/>
              <w:right w:val="nil"/>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.200</w:t>
            </w:r>
            <w:r w:rsidRPr="001872B5">
              <w:rPr>
                <w:rFonts w:ascii="Arial" w:hAnsi="Arial" w:cs="Arial"/>
                <w:color w:val="010205"/>
                <w:sz w:val="18"/>
                <w:szCs w:val="18"/>
                <w:vertAlign w:val="superscript"/>
              </w:rPr>
              <w:t>*</w:t>
            </w:r>
          </w:p>
        </w:tc>
        <w:tc>
          <w:tcPr>
            <w:tcW w:w="1035" w:type="dxa"/>
            <w:gridSpan w:val="2"/>
            <w:tcBorders>
              <w:top w:val="single" w:sz="8" w:space="0" w:color="152935"/>
              <w:left w:val="single" w:sz="8" w:space="0" w:color="E0E0E0"/>
              <w:bottom w:val="single" w:sz="8" w:space="0" w:color="AEAEAE"/>
              <w:right w:val="single" w:sz="8" w:space="0" w:color="E0E0E0"/>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.973</w:t>
            </w:r>
          </w:p>
        </w:tc>
        <w:tc>
          <w:tcPr>
            <w:tcW w:w="1035" w:type="dxa"/>
            <w:gridSpan w:val="2"/>
            <w:tcBorders>
              <w:top w:val="single" w:sz="8" w:space="0" w:color="152935"/>
              <w:left w:val="single" w:sz="8" w:space="0" w:color="E0E0E0"/>
              <w:bottom w:val="single" w:sz="8" w:space="0" w:color="AEAEAE"/>
              <w:right w:val="nil"/>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30</w:t>
            </w:r>
          </w:p>
        </w:tc>
      </w:tr>
      <w:tr w:rsidR="001872B5" w:rsidRPr="001872B5" w:rsidTr="001872B5">
        <w:trPr>
          <w:gridAfter w:val="1"/>
          <w:wAfter w:w="337" w:type="dxa"/>
          <w:cantSplit/>
        </w:trPr>
        <w:tc>
          <w:tcPr>
            <w:tcW w:w="1376" w:type="dxa"/>
            <w:gridSpan w:val="2"/>
            <w:vMerge/>
            <w:tcBorders>
              <w:top w:val="single" w:sz="8" w:space="0" w:color="152935"/>
              <w:left w:val="nil"/>
              <w:bottom w:val="single" w:sz="8" w:space="0" w:color="152935"/>
              <w:right w:val="nil"/>
            </w:tcBorders>
            <w:shd w:val="clear" w:color="auto" w:fill="E0E0E0"/>
          </w:tcPr>
          <w:p w:rsidR="001872B5" w:rsidRPr="001872B5" w:rsidRDefault="001872B5" w:rsidP="001872B5">
            <w:pPr>
              <w:spacing w:after="200" w:line="360" w:lineRule="auto"/>
              <w:jc w:val="both"/>
              <w:rPr>
                <w:rFonts w:ascii="Arial" w:hAnsi="Arial" w:cs="Arial"/>
                <w:color w:val="010205"/>
                <w:sz w:val="18"/>
                <w:szCs w:val="18"/>
              </w:rPr>
            </w:pPr>
          </w:p>
        </w:tc>
        <w:tc>
          <w:tcPr>
            <w:tcW w:w="2474" w:type="dxa"/>
            <w:gridSpan w:val="2"/>
            <w:tcBorders>
              <w:top w:val="single" w:sz="8" w:space="0" w:color="AEAEAE"/>
              <w:left w:val="nil"/>
              <w:bottom w:val="single" w:sz="8" w:space="0" w:color="AEAEAE"/>
              <w:right w:val="nil"/>
            </w:tcBorders>
            <w:shd w:val="clear" w:color="auto" w:fill="E0E0E0"/>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Geoid height space (2021)</w:t>
            </w:r>
          </w:p>
        </w:tc>
        <w:tc>
          <w:tcPr>
            <w:tcW w:w="1035" w:type="dxa"/>
            <w:tcBorders>
              <w:top w:val="single" w:sz="8" w:space="0" w:color="AEAEAE"/>
              <w:left w:val="nil"/>
              <w:bottom w:val="single" w:sz="8" w:space="0" w:color="AEAEAE"/>
              <w:right w:val="single" w:sz="8" w:space="0" w:color="E0E0E0"/>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.078</w:t>
            </w:r>
          </w:p>
        </w:tc>
        <w:tc>
          <w:tcPr>
            <w:tcW w:w="1035" w:type="dxa"/>
            <w:tcBorders>
              <w:top w:val="single" w:sz="8" w:space="0" w:color="AEAEAE"/>
              <w:left w:val="single" w:sz="8" w:space="0" w:color="E0E0E0"/>
              <w:bottom w:val="single" w:sz="8" w:space="0" w:color="AEAEAE"/>
              <w:right w:val="single" w:sz="8" w:space="0" w:color="E0E0E0"/>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30</w:t>
            </w:r>
          </w:p>
        </w:tc>
        <w:tc>
          <w:tcPr>
            <w:tcW w:w="1035" w:type="dxa"/>
            <w:gridSpan w:val="2"/>
            <w:tcBorders>
              <w:top w:val="single" w:sz="8" w:space="0" w:color="AEAEAE"/>
              <w:left w:val="single" w:sz="8" w:space="0" w:color="E0E0E0"/>
              <w:bottom w:val="single" w:sz="8" w:space="0" w:color="AEAEAE"/>
              <w:right w:val="nil"/>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.200</w:t>
            </w:r>
            <w:r w:rsidRPr="001872B5">
              <w:rPr>
                <w:rFonts w:ascii="Arial" w:hAnsi="Arial" w:cs="Arial"/>
                <w:color w:val="010205"/>
                <w:sz w:val="18"/>
                <w:szCs w:val="18"/>
                <w:vertAlign w:val="superscript"/>
              </w:rPr>
              <w:t>*</w:t>
            </w:r>
          </w:p>
        </w:tc>
        <w:tc>
          <w:tcPr>
            <w:tcW w:w="1035" w:type="dxa"/>
            <w:gridSpan w:val="2"/>
            <w:tcBorders>
              <w:top w:val="single" w:sz="8" w:space="0" w:color="AEAEAE"/>
              <w:left w:val="single" w:sz="8" w:space="0" w:color="E0E0E0"/>
              <w:bottom w:val="single" w:sz="8" w:space="0" w:color="AEAEAE"/>
              <w:right w:val="single" w:sz="8" w:space="0" w:color="E0E0E0"/>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.973</w:t>
            </w:r>
          </w:p>
        </w:tc>
        <w:tc>
          <w:tcPr>
            <w:tcW w:w="1035" w:type="dxa"/>
            <w:gridSpan w:val="2"/>
            <w:tcBorders>
              <w:top w:val="single" w:sz="8" w:space="0" w:color="AEAEAE"/>
              <w:left w:val="single" w:sz="8" w:space="0" w:color="E0E0E0"/>
              <w:bottom w:val="single" w:sz="8" w:space="0" w:color="AEAEAE"/>
              <w:right w:val="nil"/>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30</w:t>
            </w:r>
          </w:p>
        </w:tc>
      </w:tr>
      <w:tr w:rsidR="001872B5" w:rsidRPr="001872B5" w:rsidTr="001872B5">
        <w:trPr>
          <w:gridAfter w:val="1"/>
          <w:wAfter w:w="337" w:type="dxa"/>
          <w:cantSplit/>
        </w:trPr>
        <w:tc>
          <w:tcPr>
            <w:tcW w:w="1376" w:type="dxa"/>
            <w:gridSpan w:val="2"/>
            <w:vMerge/>
            <w:tcBorders>
              <w:top w:val="single" w:sz="8" w:space="0" w:color="152935"/>
              <w:left w:val="nil"/>
              <w:bottom w:val="single" w:sz="8" w:space="0" w:color="152935"/>
              <w:right w:val="nil"/>
            </w:tcBorders>
            <w:shd w:val="clear" w:color="auto" w:fill="E0E0E0"/>
          </w:tcPr>
          <w:p w:rsidR="001872B5" w:rsidRPr="001872B5" w:rsidRDefault="001872B5" w:rsidP="001872B5">
            <w:pPr>
              <w:spacing w:after="200" w:line="360" w:lineRule="auto"/>
              <w:jc w:val="both"/>
              <w:rPr>
                <w:rFonts w:ascii="Arial" w:hAnsi="Arial" w:cs="Arial"/>
                <w:color w:val="010205"/>
                <w:sz w:val="18"/>
                <w:szCs w:val="18"/>
              </w:rPr>
            </w:pPr>
          </w:p>
        </w:tc>
        <w:tc>
          <w:tcPr>
            <w:tcW w:w="2474" w:type="dxa"/>
            <w:gridSpan w:val="2"/>
            <w:tcBorders>
              <w:top w:val="single" w:sz="8" w:space="0" w:color="AEAEAE"/>
              <w:left w:val="nil"/>
              <w:bottom w:val="single" w:sz="8" w:space="0" w:color="152935"/>
              <w:right w:val="nil"/>
            </w:tcBorders>
            <w:shd w:val="clear" w:color="auto" w:fill="E0E0E0"/>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 xml:space="preserve">Geoidal height </w:t>
            </w:r>
          </w:p>
        </w:tc>
        <w:tc>
          <w:tcPr>
            <w:tcW w:w="1035" w:type="dxa"/>
            <w:tcBorders>
              <w:top w:val="single" w:sz="8" w:space="0" w:color="AEAEAE"/>
              <w:left w:val="nil"/>
              <w:bottom w:val="single" w:sz="8" w:space="0" w:color="152935"/>
              <w:right w:val="single" w:sz="8" w:space="0" w:color="E0E0E0"/>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.144</w:t>
            </w:r>
          </w:p>
        </w:tc>
        <w:tc>
          <w:tcPr>
            <w:tcW w:w="1035" w:type="dxa"/>
            <w:tcBorders>
              <w:top w:val="single" w:sz="8" w:space="0" w:color="AEAEAE"/>
              <w:left w:val="single" w:sz="8" w:space="0" w:color="E0E0E0"/>
              <w:bottom w:val="single" w:sz="8" w:space="0" w:color="152935"/>
              <w:right w:val="single" w:sz="8" w:space="0" w:color="E0E0E0"/>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30</w:t>
            </w:r>
          </w:p>
        </w:tc>
        <w:tc>
          <w:tcPr>
            <w:tcW w:w="1035" w:type="dxa"/>
            <w:gridSpan w:val="2"/>
            <w:tcBorders>
              <w:top w:val="single" w:sz="8" w:space="0" w:color="AEAEAE"/>
              <w:left w:val="single" w:sz="8" w:space="0" w:color="E0E0E0"/>
              <w:bottom w:val="single" w:sz="8" w:space="0" w:color="152935"/>
              <w:right w:val="nil"/>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.113</w:t>
            </w:r>
          </w:p>
        </w:tc>
        <w:tc>
          <w:tcPr>
            <w:tcW w:w="1035" w:type="dxa"/>
            <w:gridSpan w:val="2"/>
            <w:tcBorders>
              <w:top w:val="single" w:sz="8" w:space="0" w:color="AEAEAE"/>
              <w:left w:val="single" w:sz="8" w:space="0" w:color="E0E0E0"/>
              <w:bottom w:val="single" w:sz="8" w:space="0" w:color="152935"/>
              <w:right w:val="single" w:sz="8" w:space="0" w:color="E0E0E0"/>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.903</w:t>
            </w:r>
          </w:p>
        </w:tc>
        <w:tc>
          <w:tcPr>
            <w:tcW w:w="1035" w:type="dxa"/>
            <w:gridSpan w:val="2"/>
            <w:tcBorders>
              <w:top w:val="single" w:sz="8" w:space="0" w:color="AEAEAE"/>
              <w:left w:val="single" w:sz="8" w:space="0" w:color="E0E0E0"/>
              <w:bottom w:val="single" w:sz="8" w:space="0" w:color="152935"/>
              <w:right w:val="nil"/>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30</w:t>
            </w:r>
          </w:p>
        </w:tc>
      </w:tr>
    </w:tbl>
    <w:p w:rsidR="001872B5" w:rsidRPr="001872B5" w:rsidRDefault="001872B5" w:rsidP="001872B5">
      <w:pPr>
        <w:spacing w:after="200" w:line="360" w:lineRule="auto"/>
        <w:jc w:val="both"/>
        <w:rPr>
          <w:rFonts w:ascii="Arial" w:hAnsi="Arial" w:cs="Arial"/>
          <w:color w:val="010205"/>
          <w:sz w:val="18"/>
          <w:szCs w:val="18"/>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37"/>
        <w:gridCol w:w="4741"/>
        <w:gridCol w:w="1984"/>
      </w:tblGrid>
      <w:tr w:rsidR="001872B5" w:rsidRPr="001872B5" w:rsidTr="00987882">
        <w:trPr>
          <w:cantSplit/>
        </w:trPr>
        <w:tc>
          <w:tcPr>
            <w:tcW w:w="9360" w:type="dxa"/>
            <w:gridSpan w:val="3"/>
            <w:tcBorders>
              <w:top w:val="nil"/>
              <w:left w:val="nil"/>
              <w:bottom w:val="nil"/>
              <w:right w:val="nil"/>
            </w:tcBorders>
            <w:shd w:val="clear" w:color="auto" w:fill="FFFFFF"/>
            <w:vAlign w:val="center"/>
          </w:tcPr>
          <w:p w:rsidR="001872B5" w:rsidRPr="001872B5" w:rsidRDefault="001872B5" w:rsidP="001872B5">
            <w:pPr>
              <w:spacing w:after="200" w:line="320" w:lineRule="atLeast"/>
              <w:ind w:left="60" w:right="60"/>
              <w:jc w:val="center"/>
              <w:rPr>
                <w:rFonts w:ascii="Arial" w:hAnsi="Arial" w:cs="Arial"/>
                <w:color w:val="010205"/>
              </w:rPr>
            </w:pPr>
          </w:p>
        </w:tc>
      </w:tr>
      <w:tr w:rsidR="001872B5" w:rsidRPr="001872B5" w:rsidTr="00987882">
        <w:trPr>
          <w:cantSplit/>
        </w:trPr>
        <w:tc>
          <w:tcPr>
            <w:tcW w:w="2636" w:type="dxa"/>
            <w:vMerge w:val="restart"/>
            <w:tcBorders>
              <w:top w:val="nil"/>
              <w:left w:val="nil"/>
              <w:bottom w:val="nil"/>
              <w:right w:val="nil"/>
            </w:tcBorders>
            <w:shd w:val="clear" w:color="auto" w:fill="FFFFFF"/>
            <w:vAlign w:val="center"/>
          </w:tcPr>
          <w:p w:rsidR="001872B5" w:rsidRPr="001872B5" w:rsidRDefault="001872B5" w:rsidP="001872B5">
            <w:pPr>
              <w:spacing w:after="200" w:line="360" w:lineRule="auto"/>
              <w:jc w:val="both"/>
              <w:rPr>
                <w:rFonts w:ascii="Times New Roman" w:hAnsi="Times New Roman" w:cs="Times New Roman"/>
                <w:sz w:val="24"/>
                <w:szCs w:val="24"/>
              </w:rPr>
            </w:pPr>
          </w:p>
        </w:tc>
        <w:tc>
          <w:tcPr>
            <w:tcW w:w="4740" w:type="dxa"/>
            <w:vMerge w:val="restart"/>
            <w:tcBorders>
              <w:top w:val="nil"/>
              <w:left w:val="nil"/>
              <w:bottom w:val="nil"/>
              <w:right w:val="nil"/>
            </w:tcBorders>
            <w:shd w:val="clear" w:color="auto" w:fill="FFFFFF"/>
            <w:vAlign w:val="bottom"/>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Geoid height source</w:t>
            </w:r>
          </w:p>
        </w:tc>
        <w:tc>
          <w:tcPr>
            <w:tcW w:w="1984" w:type="dxa"/>
            <w:tcBorders>
              <w:top w:val="nil"/>
              <w:left w:val="nil"/>
              <w:bottom w:val="nil"/>
              <w:right w:val="nil"/>
            </w:tcBorders>
            <w:shd w:val="clear" w:color="auto" w:fill="FFFFFF"/>
            <w:vAlign w:val="bottom"/>
          </w:tcPr>
          <w:p w:rsidR="001872B5" w:rsidRPr="001872B5" w:rsidRDefault="001872B5" w:rsidP="001872B5">
            <w:pPr>
              <w:spacing w:after="200" w:line="320" w:lineRule="atLeast"/>
              <w:ind w:left="60" w:right="60"/>
              <w:jc w:val="center"/>
              <w:rPr>
                <w:rFonts w:ascii="Arial" w:hAnsi="Arial" w:cs="Arial"/>
                <w:color w:val="264A60"/>
                <w:sz w:val="18"/>
                <w:szCs w:val="18"/>
              </w:rPr>
            </w:pPr>
            <w:r w:rsidRPr="001872B5">
              <w:rPr>
                <w:rFonts w:ascii="Arial" w:hAnsi="Arial" w:cs="Arial"/>
                <w:color w:val="264A60"/>
                <w:sz w:val="18"/>
                <w:szCs w:val="18"/>
              </w:rPr>
              <w:t>Shapiro-Wilk</w:t>
            </w:r>
          </w:p>
        </w:tc>
      </w:tr>
      <w:tr w:rsidR="001872B5" w:rsidRPr="001872B5" w:rsidTr="00987882">
        <w:trPr>
          <w:cantSplit/>
        </w:trPr>
        <w:tc>
          <w:tcPr>
            <w:tcW w:w="2636" w:type="dxa"/>
            <w:vMerge/>
            <w:tcBorders>
              <w:top w:val="nil"/>
              <w:left w:val="nil"/>
              <w:bottom w:val="nil"/>
              <w:right w:val="nil"/>
            </w:tcBorders>
            <w:shd w:val="clear" w:color="auto" w:fill="FFFFFF"/>
            <w:vAlign w:val="center"/>
          </w:tcPr>
          <w:p w:rsidR="001872B5" w:rsidRPr="001872B5" w:rsidRDefault="001872B5" w:rsidP="001872B5">
            <w:pPr>
              <w:spacing w:after="200" w:line="360" w:lineRule="auto"/>
              <w:jc w:val="both"/>
              <w:rPr>
                <w:rFonts w:ascii="Arial" w:hAnsi="Arial" w:cs="Arial"/>
                <w:color w:val="264A60"/>
                <w:sz w:val="18"/>
                <w:szCs w:val="18"/>
              </w:rPr>
            </w:pPr>
          </w:p>
        </w:tc>
        <w:tc>
          <w:tcPr>
            <w:tcW w:w="4740" w:type="dxa"/>
            <w:vMerge/>
            <w:tcBorders>
              <w:top w:val="nil"/>
              <w:left w:val="nil"/>
              <w:bottom w:val="nil"/>
              <w:right w:val="nil"/>
            </w:tcBorders>
            <w:shd w:val="clear" w:color="auto" w:fill="FFFFFF"/>
            <w:vAlign w:val="bottom"/>
          </w:tcPr>
          <w:p w:rsidR="001872B5" w:rsidRPr="001872B5" w:rsidRDefault="001872B5" w:rsidP="001872B5">
            <w:pPr>
              <w:spacing w:after="200" w:line="360" w:lineRule="auto"/>
              <w:jc w:val="both"/>
              <w:rPr>
                <w:rFonts w:ascii="Arial" w:hAnsi="Arial" w:cs="Arial"/>
                <w:color w:val="264A60"/>
                <w:sz w:val="18"/>
                <w:szCs w:val="18"/>
              </w:rPr>
            </w:pPr>
          </w:p>
        </w:tc>
        <w:tc>
          <w:tcPr>
            <w:tcW w:w="1984" w:type="dxa"/>
            <w:tcBorders>
              <w:top w:val="nil"/>
              <w:left w:val="nil"/>
              <w:bottom w:val="single" w:sz="8" w:space="0" w:color="152935"/>
              <w:right w:val="nil"/>
            </w:tcBorders>
            <w:shd w:val="clear" w:color="auto" w:fill="FFFFFF"/>
            <w:vAlign w:val="bottom"/>
          </w:tcPr>
          <w:p w:rsidR="001872B5" w:rsidRPr="001872B5" w:rsidRDefault="001872B5" w:rsidP="001872B5">
            <w:pPr>
              <w:spacing w:after="200" w:line="320" w:lineRule="atLeast"/>
              <w:ind w:left="60" w:right="60"/>
              <w:jc w:val="center"/>
              <w:rPr>
                <w:rFonts w:ascii="Arial" w:hAnsi="Arial" w:cs="Arial"/>
                <w:color w:val="264A60"/>
                <w:sz w:val="18"/>
                <w:szCs w:val="18"/>
              </w:rPr>
            </w:pPr>
            <w:r w:rsidRPr="001872B5">
              <w:rPr>
                <w:rFonts w:ascii="Arial" w:hAnsi="Arial" w:cs="Arial"/>
                <w:color w:val="264A60"/>
                <w:sz w:val="18"/>
                <w:szCs w:val="18"/>
              </w:rPr>
              <w:t>p-value</w:t>
            </w:r>
          </w:p>
        </w:tc>
      </w:tr>
      <w:tr w:rsidR="001872B5" w:rsidRPr="001872B5" w:rsidTr="00987882">
        <w:trPr>
          <w:cantSplit/>
        </w:trPr>
        <w:tc>
          <w:tcPr>
            <w:tcW w:w="2636" w:type="dxa"/>
            <w:vMerge w:val="restart"/>
            <w:tcBorders>
              <w:top w:val="single" w:sz="8" w:space="0" w:color="152935"/>
              <w:left w:val="nil"/>
              <w:bottom w:val="single" w:sz="8" w:space="0" w:color="152935"/>
              <w:right w:val="nil"/>
            </w:tcBorders>
            <w:shd w:val="clear" w:color="auto" w:fill="E0E0E0"/>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Geoid height</w:t>
            </w:r>
          </w:p>
        </w:tc>
        <w:tc>
          <w:tcPr>
            <w:tcW w:w="4740" w:type="dxa"/>
            <w:tcBorders>
              <w:top w:val="single" w:sz="8" w:space="0" w:color="152935"/>
              <w:left w:val="nil"/>
              <w:bottom w:val="single" w:sz="8" w:space="0" w:color="AEAEAE"/>
              <w:right w:val="nil"/>
            </w:tcBorders>
            <w:shd w:val="clear" w:color="auto" w:fill="E0E0E0"/>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Geoid height space (2020)</w:t>
            </w:r>
          </w:p>
        </w:tc>
        <w:tc>
          <w:tcPr>
            <w:tcW w:w="1984" w:type="dxa"/>
            <w:tcBorders>
              <w:top w:val="single" w:sz="8" w:space="0" w:color="152935"/>
              <w:left w:val="nil"/>
              <w:bottom w:val="single" w:sz="8" w:space="0" w:color="AEAEAE"/>
              <w:right w:val="nil"/>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.627</w:t>
            </w:r>
          </w:p>
        </w:tc>
      </w:tr>
      <w:tr w:rsidR="001872B5" w:rsidRPr="001872B5" w:rsidTr="00987882">
        <w:trPr>
          <w:cantSplit/>
        </w:trPr>
        <w:tc>
          <w:tcPr>
            <w:tcW w:w="2636" w:type="dxa"/>
            <w:vMerge/>
            <w:tcBorders>
              <w:top w:val="single" w:sz="8" w:space="0" w:color="152935"/>
              <w:left w:val="nil"/>
              <w:bottom w:val="single" w:sz="8" w:space="0" w:color="152935"/>
              <w:right w:val="nil"/>
            </w:tcBorders>
            <w:shd w:val="clear" w:color="auto" w:fill="E0E0E0"/>
          </w:tcPr>
          <w:p w:rsidR="001872B5" w:rsidRPr="001872B5" w:rsidRDefault="001872B5" w:rsidP="001872B5">
            <w:pPr>
              <w:spacing w:after="200" w:line="360" w:lineRule="auto"/>
              <w:jc w:val="both"/>
              <w:rPr>
                <w:rFonts w:ascii="Arial" w:hAnsi="Arial" w:cs="Arial"/>
                <w:color w:val="010205"/>
                <w:sz w:val="18"/>
                <w:szCs w:val="18"/>
              </w:rPr>
            </w:pPr>
          </w:p>
        </w:tc>
        <w:tc>
          <w:tcPr>
            <w:tcW w:w="4740" w:type="dxa"/>
            <w:tcBorders>
              <w:top w:val="single" w:sz="8" w:space="0" w:color="AEAEAE"/>
              <w:left w:val="nil"/>
              <w:bottom w:val="single" w:sz="8" w:space="0" w:color="AEAEAE"/>
              <w:right w:val="nil"/>
            </w:tcBorders>
            <w:shd w:val="clear" w:color="auto" w:fill="E0E0E0"/>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Geoid height space (2021)</w:t>
            </w:r>
          </w:p>
        </w:tc>
        <w:tc>
          <w:tcPr>
            <w:tcW w:w="1984" w:type="dxa"/>
            <w:tcBorders>
              <w:top w:val="single" w:sz="8" w:space="0" w:color="AEAEAE"/>
              <w:left w:val="nil"/>
              <w:bottom w:val="single" w:sz="8" w:space="0" w:color="AEAEAE"/>
              <w:right w:val="nil"/>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.636</w:t>
            </w:r>
          </w:p>
        </w:tc>
      </w:tr>
      <w:tr w:rsidR="001872B5" w:rsidRPr="001872B5" w:rsidTr="00987882">
        <w:trPr>
          <w:cantSplit/>
        </w:trPr>
        <w:tc>
          <w:tcPr>
            <w:tcW w:w="2636" w:type="dxa"/>
            <w:vMerge/>
            <w:tcBorders>
              <w:top w:val="single" w:sz="8" w:space="0" w:color="152935"/>
              <w:left w:val="nil"/>
              <w:bottom w:val="single" w:sz="8" w:space="0" w:color="152935"/>
              <w:right w:val="nil"/>
            </w:tcBorders>
            <w:shd w:val="clear" w:color="auto" w:fill="E0E0E0"/>
          </w:tcPr>
          <w:p w:rsidR="001872B5" w:rsidRPr="001872B5" w:rsidRDefault="001872B5" w:rsidP="001872B5">
            <w:pPr>
              <w:spacing w:after="200" w:line="360" w:lineRule="auto"/>
              <w:jc w:val="both"/>
              <w:rPr>
                <w:rFonts w:ascii="Arial" w:hAnsi="Arial" w:cs="Arial"/>
                <w:color w:val="010205"/>
                <w:sz w:val="18"/>
                <w:szCs w:val="18"/>
              </w:rPr>
            </w:pPr>
          </w:p>
        </w:tc>
        <w:tc>
          <w:tcPr>
            <w:tcW w:w="4740" w:type="dxa"/>
            <w:tcBorders>
              <w:top w:val="single" w:sz="8" w:space="0" w:color="AEAEAE"/>
              <w:left w:val="nil"/>
              <w:bottom w:val="single" w:sz="8" w:space="0" w:color="152935"/>
              <w:right w:val="nil"/>
            </w:tcBorders>
            <w:shd w:val="clear" w:color="auto" w:fill="E0E0E0"/>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Geoid height GPS</w:t>
            </w:r>
          </w:p>
        </w:tc>
        <w:tc>
          <w:tcPr>
            <w:tcW w:w="1984" w:type="dxa"/>
            <w:tcBorders>
              <w:top w:val="single" w:sz="8" w:space="0" w:color="AEAEAE"/>
              <w:left w:val="nil"/>
              <w:bottom w:val="single" w:sz="8" w:space="0" w:color="152935"/>
              <w:right w:val="nil"/>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.010</w:t>
            </w:r>
          </w:p>
        </w:tc>
      </w:tr>
    </w:tbl>
    <w:p w:rsidR="001872B5" w:rsidRPr="001872B5" w:rsidRDefault="001872B5" w:rsidP="001872B5">
      <w:pPr>
        <w:spacing w:after="200" w:line="360" w:lineRule="auto"/>
        <w:jc w:val="both"/>
        <w:rPr>
          <w:rFonts w:ascii="Arial" w:hAnsi="Arial" w:cs="Arial"/>
          <w:color w:val="010205"/>
          <w:sz w:val="18"/>
          <w:szCs w:val="18"/>
        </w:rPr>
      </w:pPr>
    </w:p>
    <w:p w:rsidR="001872B5" w:rsidRPr="001872B5" w:rsidRDefault="001872B5" w:rsidP="001872B5">
      <w:pPr>
        <w:spacing w:after="200" w:line="400" w:lineRule="atLeast"/>
        <w:jc w:val="both"/>
        <w:rPr>
          <w:rFonts w:ascii="Times New Roman" w:hAnsi="Times New Roman" w:cs="Times New Roman"/>
          <w:sz w:val="24"/>
          <w:szCs w:val="24"/>
        </w:rPr>
      </w:pPr>
    </w:p>
    <w:p w:rsidR="001872B5" w:rsidRPr="00AA43FE" w:rsidRDefault="001872B5" w:rsidP="001872B5">
      <w:pPr>
        <w:spacing w:after="200" w:line="400" w:lineRule="atLeast"/>
        <w:jc w:val="both"/>
        <w:rPr>
          <w:rFonts w:ascii="Times New Roman" w:hAnsi="Times New Roman" w:cs="Times New Roman"/>
          <w:b/>
          <w:sz w:val="20"/>
          <w:szCs w:val="20"/>
        </w:rPr>
      </w:pPr>
      <w:r w:rsidRPr="00AA43FE">
        <w:rPr>
          <w:rFonts w:ascii="Times New Roman" w:hAnsi="Times New Roman" w:cs="Times New Roman"/>
          <w:b/>
          <w:sz w:val="20"/>
          <w:szCs w:val="20"/>
        </w:rPr>
        <w:t>Comment</w:t>
      </w:r>
    </w:p>
    <w:p w:rsidR="001872B5" w:rsidRPr="00AA43FE" w:rsidRDefault="001872B5" w:rsidP="001872B5">
      <w:pPr>
        <w:spacing w:after="200" w:line="400" w:lineRule="atLeast"/>
        <w:jc w:val="both"/>
        <w:rPr>
          <w:rFonts w:ascii="Times New Roman" w:hAnsi="Times New Roman" w:cs="Times New Roman"/>
          <w:sz w:val="20"/>
          <w:szCs w:val="20"/>
        </w:rPr>
      </w:pPr>
      <w:r w:rsidRPr="00AA43FE">
        <w:rPr>
          <w:rFonts w:ascii="Times New Roman" w:hAnsi="Times New Roman" w:cs="Times New Roman"/>
          <w:sz w:val="20"/>
          <w:szCs w:val="20"/>
        </w:rPr>
        <w:t>The results of test of normality (Kolmogorov-Smirnov</w:t>
      </w:r>
      <w:r w:rsidRPr="00AA43FE">
        <w:rPr>
          <w:rFonts w:ascii="Times New Roman" w:hAnsi="Times New Roman" w:cs="Times New Roman"/>
          <w:sz w:val="20"/>
          <w:szCs w:val="20"/>
          <w:vertAlign w:val="superscript"/>
        </w:rPr>
        <w:t xml:space="preserve"> </w:t>
      </w:r>
      <w:r w:rsidRPr="00AA43FE">
        <w:rPr>
          <w:rFonts w:ascii="Times New Roman" w:hAnsi="Times New Roman" w:cs="Times New Roman"/>
          <w:sz w:val="20"/>
          <w:szCs w:val="20"/>
        </w:rPr>
        <w:t xml:space="preserve">and Shapiro-Wilk tests) show that the data is normally distributed except that of Geoidal </w:t>
      </w:r>
      <w:r w:rsidR="00B32103" w:rsidRPr="00AA43FE">
        <w:rPr>
          <w:rFonts w:ascii="Times New Roman" w:hAnsi="Times New Roman" w:cs="Times New Roman"/>
          <w:sz w:val="20"/>
          <w:szCs w:val="20"/>
        </w:rPr>
        <w:t>Height</w:t>
      </w:r>
      <w:r w:rsidRPr="00AA43FE">
        <w:rPr>
          <w:rFonts w:ascii="Times New Roman" w:hAnsi="Times New Roman" w:cs="Times New Roman"/>
          <w:sz w:val="20"/>
          <w:szCs w:val="20"/>
        </w:rPr>
        <w:t xml:space="preserve"> This means other inferential analysis can be carried out without violation of the underlying assumptions.</w:t>
      </w:r>
    </w:p>
    <w:p w:rsidR="001872B5" w:rsidRPr="00AA43FE" w:rsidRDefault="001872B5" w:rsidP="001872B5">
      <w:pPr>
        <w:spacing w:after="200" w:line="400" w:lineRule="atLeast"/>
        <w:jc w:val="both"/>
        <w:rPr>
          <w:rFonts w:ascii="Times New Roman" w:hAnsi="Times New Roman" w:cs="Times New Roman"/>
          <w:sz w:val="20"/>
          <w:szCs w:val="20"/>
        </w:rPr>
      </w:pPr>
    </w:p>
    <w:p w:rsidR="001872B5" w:rsidRPr="001872B5" w:rsidRDefault="001872B5" w:rsidP="001872B5">
      <w:pPr>
        <w:spacing w:after="200" w:line="400" w:lineRule="atLeast"/>
        <w:jc w:val="both"/>
        <w:rPr>
          <w:rFonts w:ascii="Times New Roman" w:hAnsi="Times New Roman" w:cs="Times New Roman"/>
          <w:sz w:val="24"/>
          <w:szCs w:val="24"/>
        </w:rPr>
      </w:pPr>
      <w:r w:rsidRPr="001872B5">
        <w:rPr>
          <w:rFonts w:ascii="Times New Roman" w:hAnsi="Times New Roman" w:cs="Times New Roman"/>
          <w:noProof/>
          <w:sz w:val="24"/>
          <w:szCs w:val="24"/>
        </w:rPr>
        <w:lastRenderedPageBreak/>
        <w:drawing>
          <wp:inline distT="0" distB="0" distL="0" distR="0" wp14:anchorId="597BC110" wp14:editId="7BAA6D82">
            <wp:extent cx="5943600" cy="34956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495675"/>
                    </a:xfrm>
                    <a:prstGeom prst="rect">
                      <a:avLst/>
                    </a:prstGeom>
                    <a:noFill/>
                    <a:ln>
                      <a:noFill/>
                    </a:ln>
                  </pic:spPr>
                </pic:pic>
              </a:graphicData>
            </a:graphic>
          </wp:inline>
        </w:drawing>
      </w:r>
    </w:p>
    <w:p w:rsidR="001872B5" w:rsidRPr="001872B5" w:rsidRDefault="001872B5" w:rsidP="00A471A1">
      <w:pPr>
        <w:tabs>
          <w:tab w:val="left" w:pos="1275"/>
        </w:tabs>
        <w:spacing w:after="0" w:line="240" w:lineRule="auto"/>
        <w:rPr>
          <w:rFonts w:ascii="Times New Roman" w:eastAsia="Calibri" w:hAnsi="Times New Roman" w:cs="Times New Roman"/>
          <w:b/>
          <w:sz w:val="24"/>
          <w:szCs w:val="24"/>
          <w:lang w:val="en-GB"/>
        </w:rPr>
      </w:pPr>
      <w:r w:rsidRPr="001872B5">
        <w:rPr>
          <w:rFonts w:ascii="Times New Roman" w:eastAsia="Calibri" w:hAnsi="Times New Roman" w:cs="Times New Roman"/>
          <w:b/>
          <w:sz w:val="24"/>
          <w:szCs w:val="24"/>
          <w:lang w:val="en-GB"/>
        </w:rPr>
        <w:t xml:space="preserve">         </w:t>
      </w:r>
      <w:r w:rsidR="0063088B" w:rsidRPr="00AA43FE">
        <w:rPr>
          <w:rFonts w:ascii="Times New Roman" w:eastAsia="Calibri" w:hAnsi="Times New Roman" w:cs="Times New Roman"/>
          <w:b/>
          <w:sz w:val="20"/>
          <w:szCs w:val="20"/>
          <w:lang w:val="en-GB"/>
        </w:rPr>
        <w:t>Figure</w:t>
      </w:r>
      <w:r w:rsidR="00A471A1" w:rsidRPr="00AA43FE">
        <w:rPr>
          <w:rFonts w:ascii="Times New Roman" w:eastAsia="Calibri" w:hAnsi="Times New Roman" w:cs="Times New Roman"/>
          <w:b/>
          <w:sz w:val="20"/>
          <w:szCs w:val="20"/>
          <w:lang w:val="en-GB"/>
        </w:rPr>
        <w:t xml:space="preserve"> </w:t>
      </w:r>
      <w:r w:rsidR="0063088B" w:rsidRPr="00AA43FE">
        <w:rPr>
          <w:rFonts w:ascii="Times New Roman" w:eastAsia="Calibri" w:hAnsi="Times New Roman" w:cs="Times New Roman"/>
          <w:b/>
          <w:sz w:val="20"/>
          <w:szCs w:val="20"/>
          <w:lang w:val="en-GB"/>
        </w:rPr>
        <w:t>9</w:t>
      </w:r>
      <w:r w:rsidR="00A471A1" w:rsidRPr="00AA43FE">
        <w:rPr>
          <w:rFonts w:ascii="Times New Roman" w:eastAsia="Calibri" w:hAnsi="Times New Roman" w:cs="Times New Roman"/>
          <w:b/>
          <w:sz w:val="20"/>
          <w:szCs w:val="20"/>
          <w:lang w:val="en-GB"/>
        </w:rPr>
        <w:t>.</w:t>
      </w:r>
      <w:r w:rsidR="0063088B" w:rsidRPr="00AA43FE">
        <w:rPr>
          <w:rFonts w:ascii="Times New Roman" w:eastAsia="Calibri" w:hAnsi="Times New Roman" w:cs="Times New Roman"/>
          <w:b/>
          <w:sz w:val="20"/>
          <w:szCs w:val="20"/>
          <w:lang w:val="en-GB"/>
        </w:rPr>
        <w:t xml:space="preserve"> </w:t>
      </w:r>
      <w:r w:rsidR="00A471A1" w:rsidRPr="00AA43FE">
        <w:rPr>
          <w:rFonts w:ascii="Times New Roman" w:eastAsia="Calibri" w:hAnsi="Times New Roman" w:cs="Times New Roman"/>
          <w:b/>
          <w:sz w:val="20"/>
          <w:szCs w:val="20"/>
          <w:lang w:val="en-GB"/>
        </w:rPr>
        <w:t>Histogram for geoid space  2021</w:t>
      </w:r>
      <w:r w:rsidRPr="001872B5">
        <w:rPr>
          <w:rFonts w:ascii="Times New Roman" w:eastAsia="Calibri" w:hAnsi="Times New Roman" w:cs="Times New Roman"/>
          <w:b/>
          <w:sz w:val="24"/>
          <w:szCs w:val="24"/>
          <w:lang w:val="en-GB"/>
        </w:rPr>
        <w:tab/>
      </w:r>
      <w:r w:rsidRPr="001872B5">
        <w:rPr>
          <w:rFonts w:ascii="Times New Roman" w:hAnsi="Times New Roman" w:cs="Times New Roman"/>
          <w:noProof/>
          <w:sz w:val="24"/>
          <w:szCs w:val="24"/>
        </w:rPr>
        <w:drawing>
          <wp:inline distT="0" distB="0" distL="0" distR="0" wp14:anchorId="5438073E" wp14:editId="047AA879">
            <wp:extent cx="5943600" cy="3495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495675"/>
                    </a:xfrm>
                    <a:prstGeom prst="rect">
                      <a:avLst/>
                    </a:prstGeom>
                    <a:noFill/>
                    <a:ln>
                      <a:noFill/>
                    </a:ln>
                  </pic:spPr>
                </pic:pic>
              </a:graphicData>
            </a:graphic>
          </wp:inline>
        </w:drawing>
      </w:r>
    </w:p>
    <w:p w:rsidR="001872B5" w:rsidRPr="00AA43FE" w:rsidRDefault="00A471A1" w:rsidP="001872B5">
      <w:pPr>
        <w:spacing w:line="360" w:lineRule="auto"/>
        <w:ind w:firstLine="720"/>
        <w:jc w:val="both"/>
        <w:rPr>
          <w:rFonts w:ascii="Times New Roman" w:eastAsia="Calibri" w:hAnsi="Times New Roman" w:cs="Times New Roman"/>
          <w:sz w:val="20"/>
          <w:szCs w:val="20"/>
          <w:lang w:val="en-GB"/>
        </w:rPr>
      </w:pPr>
      <w:r w:rsidRPr="00AA43FE">
        <w:rPr>
          <w:rFonts w:ascii="Times New Roman" w:eastAsia="Calibri" w:hAnsi="Times New Roman" w:cs="Times New Roman"/>
          <w:b/>
          <w:sz w:val="20"/>
          <w:szCs w:val="20"/>
          <w:lang w:val="en-GB"/>
        </w:rPr>
        <w:t xml:space="preserve">Figure 10. Histogram for geoid Geoidal Height </w:t>
      </w:r>
      <w:r w:rsidRPr="00AA43FE">
        <w:rPr>
          <w:rFonts w:ascii="Times New Roman" w:eastAsia="Calibri" w:hAnsi="Times New Roman" w:cs="Times New Roman"/>
          <w:b/>
          <w:sz w:val="20"/>
          <w:szCs w:val="20"/>
          <w:lang w:val="en-GB"/>
        </w:rPr>
        <w:tab/>
      </w:r>
    </w:p>
    <w:p w:rsidR="00A471A1" w:rsidRPr="00AA43FE" w:rsidRDefault="00A471A1" w:rsidP="001872B5">
      <w:pPr>
        <w:widowControl w:val="0"/>
        <w:autoSpaceDE w:val="0"/>
        <w:autoSpaceDN w:val="0"/>
        <w:adjustRightInd w:val="0"/>
        <w:spacing w:after="0" w:line="240" w:lineRule="auto"/>
        <w:rPr>
          <w:rFonts w:ascii="Times New Roman" w:eastAsia="Times New Roman" w:hAnsi="Times New Roman" w:cs="Times New Roman"/>
          <w:b/>
          <w:bCs/>
          <w:color w:val="000000"/>
          <w:sz w:val="20"/>
          <w:szCs w:val="20"/>
        </w:rPr>
      </w:pPr>
    </w:p>
    <w:p w:rsidR="00AA43FE" w:rsidRDefault="00AA43FE" w:rsidP="00A471A1">
      <w:pPr>
        <w:widowControl w:val="0"/>
        <w:autoSpaceDE w:val="0"/>
        <w:autoSpaceDN w:val="0"/>
        <w:adjustRightInd w:val="0"/>
        <w:spacing w:after="0" w:line="240" w:lineRule="auto"/>
        <w:ind w:left="720" w:firstLine="720"/>
        <w:rPr>
          <w:rFonts w:ascii="Times New Roman" w:eastAsia="Times New Roman" w:hAnsi="Times New Roman" w:cs="Times New Roman"/>
          <w:b/>
          <w:bCs/>
          <w:color w:val="000000"/>
          <w:sz w:val="20"/>
          <w:szCs w:val="20"/>
        </w:rPr>
      </w:pPr>
    </w:p>
    <w:p w:rsidR="00AA43FE" w:rsidRDefault="00AA43FE" w:rsidP="00A471A1">
      <w:pPr>
        <w:widowControl w:val="0"/>
        <w:autoSpaceDE w:val="0"/>
        <w:autoSpaceDN w:val="0"/>
        <w:adjustRightInd w:val="0"/>
        <w:spacing w:after="0" w:line="240" w:lineRule="auto"/>
        <w:ind w:left="720" w:firstLine="720"/>
        <w:rPr>
          <w:rFonts w:ascii="Times New Roman" w:eastAsia="Times New Roman" w:hAnsi="Times New Roman" w:cs="Times New Roman"/>
          <w:b/>
          <w:bCs/>
          <w:color w:val="000000"/>
          <w:sz w:val="20"/>
          <w:szCs w:val="20"/>
        </w:rPr>
      </w:pPr>
    </w:p>
    <w:p w:rsidR="001872B5" w:rsidRPr="00AA43FE" w:rsidRDefault="001872B5" w:rsidP="00A471A1">
      <w:pPr>
        <w:widowControl w:val="0"/>
        <w:autoSpaceDE w:val="0"/>
        <w:autoSpaceDN w:val="0"/>
        <w:adjustRightInd w:val="0"/>
        <w:spacing w:after="0" w:line="240" w:lineRule="auto"/>
        <w:ind w:left="720" w:firstLine="720"/>
        <w:rPr>
          <w:rFonts w:ascii="Times New Roman" w:eastAsia="Times New Roman" w:hAnsi="Times New Roman" w:cs="Times New Roman"/>
          <w:b/>
          <w:bCs/>
          <w:color w:val="000000"/>
          <w:sz w:val="20"/>
          <w:szCs w:val="20"/>
        </w:rPr>
      </w:pPr>
      <w:r w:rsidRPr="00AA43FE">
        <w:rPr>
          <w:rFonts w:ascii="Times New Roman" w:eastAsia="Times New Roman" w:hAnsi="Times New Roman" w:cs="Times New Roman"/>
          <w:b/>
          <w:bCs/>
          <w:color w:val="000000"/>
          <w:sz w:val="20"/>
          <w:szCs w:val="20"/>
        </w:rPr>
        <w:lastRenderedPageBreak/>
        <w:t>Normal Q-Q Plots</w:t>
      </w:r>
    </w:p>
    <w:p w:rsidR="001872B5" w:rsidRPr="001872B5" w:rsidRDefault="001872B5" w:rsidP="001872B5">
      <w:pPr>
        <w:widowControl w:val="0"/>
        <w:autoSpaceDE w:val="0"/>
        <w:autoSpaceDN w:val="0"/>
        <w:adjustRightInd w:val="0"/>
        <w:spacing w:after="0" w:line="240" w:lineRule="auto"/>
        <w:rPr>
          <w:rFonts w:ascii="Arial" w:eastAsia="Times New Roman" w:hAnsi="Arial" w:cs="Arial"/>
          <w:color w:val="000000"/>
          <w:sz w:val="26"/>
          <w:szCs w:val="26"/>
        </w:rPr>
      </w:pPr>
    </w:p>
    <w:p w:rsidR="001872B5" w:rsidRPr="001872B5" w:rsidRDefault="001872B5" w:rsidP="001872B5">
      <w:pPr>
        <w:widowControl w:val="0"/>
        <w:autoSpaceDE w:val="0"/>
        <w:autoSpaceDN w:val="0"/>
        <w:adjustRightInd w:val="0"/>
        <w:spacing w:after="0" w:line="400" w:lineRule="atLeast"/>
        <w:rPr>
          <w:rFonts w:ascii="Times New Roman" w:eastAsia="Times New Roman" w:hAnsi="Times New Roman" w:cs="Times New Roman"/>
          <w:sz w:val="24"/>
          <w:szCs w:val="24"/>
        </w:rPr>
      </w:pPr>
    </w:p>
    <w:p w:rsidR="001872B5" w:rsidRDefault="001872B5" w:rsidP="001872B5">
      <w:pPr>
        <w:spacing w:line="360" w:lineRule="auto"/>
        <w:ind w:firstLine="720"/>
        <w:jc w:val="both"/>
        <w:rPr>
          <w:rFonts w:ascii="Times New Roman" w:eastAsia="Calibri" w:hAnsi="Times New Roman" w:cs="Times New Roman"/>
          <w:sz w:val="24"/>
          <w:szCs w:val="24"/>
          <w:lang w:val="en-GB"/>
        </w:rPr>
      </w:pPr>
      <w:r w:rsidRPr="001872B5">
        <w:rPr>
          <w:rFonts w:ascii="Times New Roman" w:eastAsia="Times New Roman" w:hAnsi="Times New Roman" w:cs="Times New Roman"/>
          <w:noProof/>
          <w:sz w:val="24"/>
          <w:szCs w:val="24"/>
        </w:rPr>
        <w:drawing>
          <wp:inline distT="0" distB="0" distL="0" distR="0" wp14:anchorId="709DE05A" wp14:editId="73B4D7F3">
            <wp:extent cx="5943600" cy="2514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514600"/>
                    </a:xfrm>
                    <a:prstGeom prst="rect">
                      <a:avLst/>
                    </a:prstGeom>
                    <a:noFill/>
                    <a:ln>
                      <a:noFill/>
                    </a:ln>
                  </pic:spPr>
                </pic:pic>
              </a:graphicData>
            </a:graphic>
          </wp:inline>
        </w:drawing>
      </w:r>
    </w:p>
    <w:p w:rsidR="00A471A1" w:rsidRPr="00AA43FE" w:rsidRDefault="00A471A1" w:rsidP="00A471A1">
      <w:pPr>
        <w:spacing w:line="360" w:lineRule="auto"/>
        <w:ind w:firstLine="720"/>
        <w:jc w:val="both"/>
        <w:rPr>
          <w:rFonts w:ascii="Times New Roman" w:eastAsia="Calibri" w:hAnsi="Times New Roman" w:cs="Times New Roman"/>
          <w:sz w:val="20"/>
          <w:szCs w:val="20"/>
          <w:lang w:val="en-GB"/>
        </w:rPr>
      </w:pPr>
      <w:r w:rsidRPr="00AA43FE">
        <w:rPr>
          <w:rFonts w:ascii="Times New Roman" w:eastAsia="Calibri" w:hAnsi="Times New Roman" w:cs="Times New Roman"/>
          <w:b/>
          <w:sz w:val="20"/>
          <w:szCs w:val="20"/>
          <w:lang w:val="en-GB"/>
        </w:rPr>
        <w:t xml:space="preserve">Figure 11. Normal Q-Q plot for 2020 </w:t>
      </w:r>
      <w:r w:rsidR="00CC7423" w:rsidRPr="00AA43FE">
        <w:rPr>
          <w:rFonts w:ascii="Times New Roman" w:eastAsia="Calibri" w:hAnsi="Times New Roman" w:cs="Times New Roman"/>
          <w:b/>
          <w:sz w:val="20"/>
          <w:szCs w:val="20"/>
          <w:lang w:val="en-GB"/>
        </w:rPr>
        <w:t>space</w:t>
      </w:r>
      <w:r w:rsidRPr="00AA43FE">
        <w:rPr>
          <w:rFonts w:ascii="Times New Roman" w:eastAsia="Calibri" w:hAnsi="Times New Roman" w:cs="Times New Roman"/>
          <w:b/>
          <w:sz w:val="20"/>
          <w:szCs w:val="20"/>
          <w:lang w:val="en-GB"/>
        </w:rPr>
        <w:t xml:space="preserve"> Height </w:t>
      </w:r>
      <w:r w:rsidRPr="00AA43FE">
        <w:rPr>
          <w:rFonts w:ascii="Times New Roman" w:eastAsia="Calibri" w:hAnsi="Times New Roman" w:cs="Times New Roman"/>
          <w:b/>
          <w:sz w:val="20"/>
          <w:szCs w:val="20"/>
          <w:lang w:val="en-GB"/>
        </w:rPr>
        <w:tab/>
      </w:r>
    </w:p>
    <w:p w:rsidR="00A471A1" w:rsidRPr="00AA43FE" w:rsidRDefault="00A471A1" w:rsidP="001872B5">
      <w:pPr>
        <w:spacing w:line="360" w:lineRule="auto"/>
        <w:ind w:firstLine="720"/>
        <w:jc w:val="both"/>
        <w:rPr>
          <w:rFonts w:ascii="Times New Roman" w:eastAsia="Calibri" w:hAnsi="Times New Roman" w:cs="Times New Roman"/>
          <w:sz w:val="20"/>
          <w:szCs w:val="20"/>
          <w:lang w:val="en-GB"/>
        </w:rPr>
      </w:pPr>
    </w:p>
    <w:p w:rsidR="001872B5" w:rsidRPr="001872B5" w:rsidRDefault="001872B5" w:rsidP="001872B5">
      <w:pPr>
        <w:spacing w:line="360" w:lineRule="auto"/>
        <w:ind w:firstLine="720"/>
        <w:jc w:val="both"/>
        <w:rPr>
          <w:rFonts w:ascii="Times New Roman" w:eastAsia="Calibri" w:hAnsi="Times New Roman" w:cs="Times New Roman"/>
          <w:sz w:val="24"/>
          <w:szCs w:val="24"/>
          <w:lang w:val="en-GB"/>
        </w:rPr>
      </w:pPr>
      <w:r w:rsidRPr="001872B5">
        <w:rPr>
          <w:rFonts w:ascii="Times New Roman" w:hAnsi="Times New Roman" w:cs="Times New Roman"/>
          <w:noProof/>
          <w:sz w:val="24"/>
          <w:szCs w:val="24"/>
        </w:rPr>
        <w:drawing>
          <wp:inline distT="0" distB="0" distL="0" distR="0" wp14:anchorId="7BCD7DD5" wp14:editId="15615EA0">
            <wp:extent cx="5943600" cy="34956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495675"/>
                    </a:xfrm>
                    <a:prstGeom prst="rect">
                      <a:avLst/>
                    </a:prstGeom>
                    <a:noFill/>
                    <a:ln>
                      <a:noFill/>
                    </a:ln>
                  </pic:spPr>
                </pic:pic>
              </a:graphicData>
            </a:graphic>
          </wp:inline>
        </w:drawing>
      </w:r>
    </w:p>
    <w:p w:rsidR="001872B5" w:rsidRPr="00AA43FE" w:rsidRDefault="00CC7423" w:rsidP="00CC7423">
      <w:pPr>
        <w:spacing w:line="360" w:lineRule="auto"/>
        <w:ind w:firstLine="720"/>
        <w:jc w:val="both"/>
        <w:rPr>
          <w:rFonts w:ascii="Times New Roman" w:eastAsia="Calibri" w:hAnsi="Times New Roman" w:cs="Times New Roman"/>
          <w:sz w:val="20"/>
          <w:szCs w:val="20"/>
          <w:lang w:val="en-GB"/>
        </w:rPr>
      </w:pPr>
      <w:r w:rsidRPr="00AA43FE">
        <w:rPr>
          <w:rFonts w:ascii="Times New Roman" w:eastAsia="Calibri" w:hAnsi="Times New Roman" w:cs="Times New Roman"/>
          <w:b/>
          <w:sz w:val="20"/>
          <w:szCs w:val="20"/>
          <w:lang w:val="en-GB"/>
        </w:rPr>
        <w:t>Figure 12. Normal Q-Q plot for 2021 space Height</w:t>
      </w:r>
    </w:p>
    <w:p w:rsidR="001872B5" w:rsidRPr="001872B5" w:rsidRDefault="001872B5" w:rsidP="001872B5">
      <w:pPr>
        <w:spacing w:line="360" w:lineRule="auto"/>
        <w:ind w:firstLine="720"/>
        <w:jc w:val="both"/>
        <w:rPr>
          <w:rFonts w:ascii="Times New Roman" w:eastAsia="Calibri" w:hAnsi="Times New Roman" w:cs="Times New Roman"/>
          <w:sz w:val="24"/>
          <w:szCs w:val="24"/>
          <w:lang w:val="en-GB"/>
        </w:rPr>
      </w:pPr>
      <w:r w:rsidRPr="001872B5">
        <w:rPr>
          <w:rFonts w:ascii="Times New Roman" w:hAnsi="Times New Roman" w:cs="Times New Roman"/>
          <w:noProof/>
          <w:sz w:val="24"/>
          <w:szCs w:val="24"/>
        </w:rPr>
        <w:lastRenderedPageBreak/>
        <w:drawing>
          <wp:inline distT="0" distB="0" distL="0" distR="0" wp14:anchorId="5377D88C" wp14:editId="37BB4415">
            <wp:extent cx="5943600" cy="3505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505200"/>
                    </a:xfrm>
                    <a:prstGeom prst="rect">
                      <a:avLst/>
                    </a:prstGeom>
                    <a:noFill/>
                    <a:ln>
                      <a:noFill/>
                    </a:ln>
                  </pic:spPr>
                </pic:pic>
              </a:graphicData>
            </a:graphic>
          </wp:inline>
        </w:drawing>
      </w:r>
    </w:p>
    <w:tbl>
      <w:tblPr>
        <w:tblW w:w="78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19"/>
        <w:gridCol w:w="1486"/>
        <w:gridCol w:w="1037"/>
        <w:gridCol w:w="1424"/>
        <w:gridCol w:w="1098"/>
        <w:gridCol w:w="1037"/>
      </w:tblGrid>
      <w:tr w:rsidR="001872B5" w:rsidRPr="001872B5" w:rsidTr="00987882">
        <w:trPr>
          <w:cantSplit/>
        </w:trPr>
        <w:tc>
          <w:tcPr>
            <w:tcW w:w="7801" w:type="dxa"/>
            <w:gridSpan w:val="6"/>
            <w:tcBorders>
              <w:top w:val="nil"/>
              <w:left w:val="nil"/>
              <w:bottom w:val="nil"/>
              <w:right w:val="nil"/>
            </w:tcBorders>
            <w:shd w:val="clear" w:color="auto" w:fill="FFFFFF"/>
            <w:vAlign w:val="center"/>
          </w:tcPr>
          <w:p w:rsidR="00CC7423" w:rsidRPr="00287A4C" w:rsidRDefault="00CC7423" w:rsidP="001872B5">
            <w:pPr>
              <w:spacing w:after="200" w:line="320" w:lineRule="atLeast"/>
              <w:ind w:left="60" w:right="60"/>
              <w:jc w:val="both"/>
              <w:rPr>
                <w:rFonts w:ascii="Times New Roman" w:hAnsi="Times New Roman" w:cs="Times New Roman"/>
                <w:b/>
                <w:bCs/>
                <w:color w:val="010205"/>
                <w:sz w:val="20"/>
                <w:szCs w:val="20"/>
              </w:rPr>
            </w:pPr>
            <w:r w:rsidRPr="00287A4C">
              <w:rPr>
                <w:rFonts w:ascii="Times New Roman" w:eastAsia="Calibri" w:hAnsi="Times New Roman" w:cs="Times New Roman"/>
                <w:b/>
                <w:sz w:val="20"/>
                <w:szCs w:val="20"/>
                <w:lang w:val="en-GB"/>
              </w:rPr>
              <w:t>Figure 13. Normal Q-Q plot for Geoidal Height</w:t>
            </w:r>
          </w:p>
          <w:p w:rsidR="001872B5" w:rsidRPr="001872B5" w:rsidRDefault="0063088B" w:rsidP="001872B5">
            <w:pPr>
              <w:spacing w:after="200" w:line="320" w:lineRule="atLeast"/>
              <w:ind w:left="60" w:right="60"/>
              <w:jc w:val="both"/>
              <w:rPr>
                <w:rFonts w:ascii="Times New Roman" w:hAnsi="Times New Roman" w:cs="Times New Roman"/>
                <w:color w:val="010205"/>
                <w:sz w:val="24"/>
                <w:szCs w:val="24"/>
              </w:rPr>
            </w:pPr>
            <w:r w:rsidRPr="00287A4C">
              <w:rPr>
                <w:rFonts w:ascii="Times New Roman" w:hAnsi="Times New Roman" w:cs="Times New Roman"/>
                <w:b/>
                <w:bCs/>
                <w:color w:val="010205"/>
                <w:sz w:val="20"/>
                <w:szCs w:val="20"/>
              </w:rPr>
              <w:t xml:space="preserve">Table 6. </w:t>
            </w:r>
            <w:r w:rsidR="001872B5" w:rsidRPr="00287A4C">
              <w:rPr>
                <w:rFonts w:ascii="Times New Roman" w:hAnsi="Times New Roman" w:cs="Times New Roman"/>
                <w:b/>
                <w:bCs/>
                <w:color w:val="010205"/>
                <w:sz w:val="20"/>
                <w:szCs w:val="20"/>
              </w:rPr>
              <w:t>ANALYSIS ON GEOID HEIGHTS USING ANOVA</w:t>
            </w:r>
          </w:p>
        </w:tc>
      </w:tr>
      <w:tr w:rsidR="001872B5" w:rsidRPr="001872B5" w:rsidTr="00987882">
        <w:trPr>
          <w:cantSplit/>
        </w:trPr>
        <w:tc>
          <w:tcPr>
            <w:tcW w:w="7801" w:type="dxa"/>
            <w:gridSpan w:val="6"/>
            <w:tcBorders>
              <w:top w:val="nil"/>
              <w:left w:val="nil"/>
              <w:bottom w:val="nil"/>
              <w:right w:val="nil"/>
            </w:tcBorders>
            <w:shd w:val="clear" w:color="auto" w:fill="FFFFFF"/>
            <w:vAlign w:val="bottom"/>
          </w:tcPr>
          <w:p w:rsidR="001872B5" w:rsidRPr="001872B5" w:rsidRDefault="001872B5" w:rsidP="001872B5">
            <w:pPr>
              <w:spacing w:after="200" w:line="320" w:lineRule="atLeast"/>
              <w:jc w:val="both"/>
              <w:rPr>
                <w:rFonts w:ascii="Times New Roman" w:hAnsi="Times New Roman" w:cs="Times New Roman"/>
                <w:sz w:val="24"/>
                <w:szCs w:val="24"/>
              </w:rPr>
            </w:pPr>
            <w:r w:rsidRPr="001872B5">
              <w:rPr>
                <w:rFonts w:ascii="Arial" w:hAnsi="Arial" w:cs="Arial"/>
                <w:color w:val="010205"/>
                <w:sz w:val="18"/>
                <w:szCs w:val="18"/>
                <w:shd w:val="clear" w:color="auto" w:fill="FFFFFF"/>
              </w:rPr>
              <w:t xml:space="preserve">Geoid height  </w:t>
            </w:r>
          </w:p>
        </w:tc>
      </w:tr>
      <w:tr w:rsidR="001872B5" w:rsidRPr="001872B5" w:rsidTr="00987882">
        <w:trPr>
          <w:cantSplit/>
        </w:trPr>
        <w:tc>
          <w:tcPr>
            <w:tcW w:w="1719" w:type="dxa"/>
            <w:tcBorders>
              <w:top w:val="nil"/>
              <w:left w:val="nil"/>
              <w:bottom w:val="single" w:sz="8" w:space="0" w:color="152935"/>
              <w:right w:val="nil"/>
            </w:tcBorders>
            <w:shd w:val="clear" w:color="auto" w:fill="FFFFFF"/>
            <w:vAlign w:val="bottom"/>
          </w:tcPr>
          <w:p w:rsidR="001872B5" w:rsidRPr="001872B5" w:rsidRDefault="001872B5" w:rsidP="001872B5">
            <w:pPr>
              <w:spacing w:after="200" w:line="360" w:lineRule="auto"/>
              <w:jc w:val="both"/>
              <w:rPr>
                <w:rFonts w:ascii="Times New Roman" w:hAnsi="Times New Roman" w:cs="Times New Roman"/>
                <w:sz w:val="24"/>
                <w:szCs w:val="24"/>
              </w:rPr>
            </w:pPr>
          </w:p>
        </w:tc>
        <w:tc>
          <w:tcPr>
            <w:tcW w:w="1486" w:type="dxa"/>
            <w:tcBorders>
              <w:top w:val="nil"/>
              <w:left w:val="nil"/>
              <w:bottom w:val="single" w:sz="8" w:space="0" w:color="152935"/>
              <w:right w:val="single" w:sz="8" w:space="0" w:color="E0E0E0"/>
            </w:tcBorders>
            <w:shd w:val="clear" w:color="auto" w:fill="FFFFFF"/>
            <w:vAlign w:val="bottom"/>
          </w:tcPr>
          <w:p w:rsidR="001872B5" w:rsidRPr="001872B5" w:rsidRDefault="001872B5" w:rsidP="001872B5">
            <w:pPr>
              <w:spacing w:after="200" w:line="320" w:lineRule="atLeast"/>
              <w:ind w:left="60" w:right="60"/>
              <w:jc w:val="center"/>
              <w:rPr>
                <w:rFonts w:ascii="Arial" w:hAnsi="Arial" w:cs="Arial"/>
                <w:color w:val="264A60"/>
                <w:sz w:val="18"/>
                <w:szCs w:val="18"/>
              </w:rPr>
            </w:pPr>
            <w:r w:rsidRPr="001872B5">
              <w:rPr>
                <w:rFonts w:ascii="Arial" w:hAnsi="Arial" w:cs="Arial"/>
                <w:color w:val="264A60"/>
                <w:sz w:val="18"/>
                <w:szCs w:val="18"/>
              </w:rPr>
              <w:t>Sum of Squares</w:t>
            </w:r>
          </w:p>
        </w:tc>
        <w:tc>
          <w:tcPr>
            <w:tcW w:w="1037" w:type="dxa"/>
            <w:tcBorders>
              <w:top w:val="nil"/>
              <w:left w:val="single" w:sz="8" w:space="0" w:color="E0E0E0"/>
              <w:bottom w:val="single" w:sz="8" w:space="0" w:color="152935"/>
              <w:right w:val="nil"/>
            </w:tcBorders>
            <w:shd w:val="clear" w:color="auto" w:fill="FFFFFF"/>
            <w:vAlign w:val="bottom"/>
          </w:tcPr>
          <w:p w:rsidR="001872B5" w:rsidRPr="001872B5" w:rsidRDefault="001872B5" w:rsidP="001872B5">
            <w:pPr>
              <w:spacing w:after="200" w:line="320" w:lineRule="atLeast"/>
              <w:ind w:left="60" w:right="60"/>
              <w:jc w:val="center"/>
              <w:rPr>
                <w:rFonts w:ascii="Arial" w:hAnsi="Arial" w:cs="Arial"/>
                <w:color w:val="264A60"/>
                <w:sz w:val="18"/>
                <w:szCs w:val="18"/>
              </w:rPr>
            </w:pPr>
            <w:proofErr w:type="spellStart"/>
            <w:r w:rsidRPr="001872B5">
              <w:rPr>
                <w:rFonts w:ascii="Arial" w:hAnsi="Arial" w:cs="Arial"/>
                <w:color w:val="264A60"/>
                <w:sz w:val="18"/>
                <w:szCs w:val="18"/>
              </w:rPr>
              <w:t>df</w:t>
            </w:r>
            <w:proofErr w:type="spellEnd"/>
          </w:p>
        </w:tc>
        <w:tc>
          <w:tcPr>
            <w:tcW w:w="1424" w:type="dxa"/>
            <w:tcBorders>
              <w:top w:val="nil"/>
              <w:left w:val="single" w:sz="8" w:space="0" w:color="E0E0E0"/>
              <w:bottom w:val="single" w:sz="8" w:space="0" w:color="152935"/>
              <w:right w:val="single" w:sz="8" w:space="0" w:color="E0E0E0"/>
            </w:tcBorders>
            <w:shd w:val="clear" w:color="auto" w:fill="FFFFFF"/>
            <w:vAlign w:val="bottom"/>
          </w:tcPr>
          <w:p w:rsidR="001872B5" w:rsidRPr="001872B5" w:rsidRDefault="001872B5" w:rsidP="001872B5">
            <w:pPr>
              <w:spacing w:after="200" w:line="320" w:lineRule="atLeast"/>
              <w:ind w:left="60" w:right="60"/>
              <w:jc w:val="center"/>
              <w:rPr>
                <w:rFonts w:ascii="Arial" w:hAnsi="Arial" w:cs="Arial"/>
                <w:color w:val="264A60"/>
                <w:sz w:val="18"/>
                <w:szCs w:val="18"/>
              </w:rPr>
            </w:pPr>
            <w:r w:rsidRPr="001872B5">
              <w:rPr>
                <w:rFonts w:ascii="Arial" w:hAnsi="Arial" w:cs="Arial"/>
                <w:color w:val="264A60"/>
                <w:sz w:val="18"/>
                <w:szCs w:val="18"/>
              </w:rPr>
              <w:t>Mean Square</w:t>
            </w:r>
          </w:p>
        </w:tc>
        <w:tc>
          <w:tcPr>
            <w:tcW w:w="1098" w:type="dxa"/>
            <w:tcBorders>
              <w:top w:val="nil"/>
              <w:left w:val="single" w:sz="8" w:space="0" w:color="E0E0E0"/>
              <w:bottom w:val="single" w:sz="8" w:space="0" w:color="152935"/>
              <w:right w:val="nil"/>
            </w:tcBorders>
            <w:shd w:val="clear" w:color="auto" w:fill="FFFFFF"/>
            <w:vAlign w:val="bottom"/>
          </w:tcPr>
          <w:p w:rsidR="001872B5" w:rsidRPr="001872B5" w:rsidRDefault="001872B5" w:rsidP="001872B5">
            <w:pPr>
              <w:spacing w:after="200" w:line="320" w:lineRule="atLeast"/>
              <w:ind w:left="60" w:right="60"/>
              <w:jc w:val="center"/>
              <w:rPr>
                <w:rFonts w:ascii="Arial" w:hAnsi="Arial" w:cs="Arial"/>
                <w:color w:val="264A60"/>
                <w:sz w:val="18"/>
                <w:szCs w:val="18"/>
              </w:rPr>
            </w:pPr>
            <w:r w:rsidRPr="001872B5">
              <w:rPr>
                <w:rFonts w:ascii="Arial" w:hAnsi="Arial" w:cs="Arial"/>
                <w:color w:val="264A60"/>
                <w:sz w:val="18"/>
                <w:szCs w:val="18"/>
              </w:rPr>
              <w:t>F</w:t>
            </w:r>
          </w:p>
        </w:tc>
        <w:tc>
          <w:tcPr>
            <w:tcW w:w="1037" w:type="dxa"/>
            <w:tcBorders>
              <w:top w:val="nil"/>
              <w:left w:val="single" w:sz="8" w:space="0" w:color="E0E0E0"/>
              <w:bottom w:val="single" w:sz="8" w:space="0" w:color="152935"/>
              <w:right w:val="nil"/>
            </w:tcBorders>
            <w:shd w:val="clear" w:color="auto" w:fill="FFFFFF"/>
            <w:vAlign w:val="bottom"/>
          </w:tcPr>
          <w:p w:rsidR="001872B5" w:rsidRPr="001872B5" w:rsidRDefault="001872B5" w:rsidP="001872B5">
            <w:pPr>
              <w:spacing w:after="200" w:line="320" w:lineRule="atLeast"/>
              <w:ind w:left="60" w:right="60"/>
              <w:jc w:val="center"/>
              <w:rPr>
                <w:rFonts w:ascii="Arial" w:hAnsi="Arial" w:cs="Arial"/>
                <w:color w:val="264A60"/>
                <w:sz w:val="18"/>
                <w:szCs w:val="18"/>
              </w:rPr>
            </w:pPr>
            <w:r w:rsidRPr="001872B5">
              <w:rPr>
                <w:rFonts w:ascii="Arial" w:hAnsi="Arial" w:cs="Arial"/>
                <w:color w:val="264A60"/>
                <w:sz w:val="18"/>
                <w:szCs w:val="18"/>
              </w:rPr>
              <w:t>P-value</w:t>
            </w:r>
          </w:p>
        </w:tc>
      </w:tr>
      <w:tr w:rsidR="001872B5" w:rsidRPr="001872B5" w:rsidTr="00987882">
        <w:trPr>
          <w:cantSplit/>
        </w:trPr>
        <w:tc>
          <w:tcPr>
            <w:tcW w:w="1719" w:type="dxa"/>
            <w:tcBorders>
              <w:top w:val="single" w:sz="8" w:space="0" w:color="152935"/>
              <w:left w:val="nil"/>
              <w:bottom w:val="single" w:sz="8" w:space="0" w:color="AEAEAE"/>
              <w:right w:val="nil"/>
            </w:tcBorders>
            <w:shd w:val="clear" w:color="auto" w:fill="E0E0E0"/>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Between Groups</w:t>
            </w:r>
          </w:p>
        </w:tc>
        <w:tc>
          <w:tcPr>
            <w:tcW w:w="1486" w:type="dxa"/>
            <w:tcBorders>
              <w:top w:val="single" w:sz="8" w:space="0" w:color="152935"/>
              <w:left w:val="nil"/>
              <w:bottom w:val="single" w:sz="8" w:space="0" w:color="AEAEAE"/>
              <w:right w:val="single" w:sz="8" w:space="0" w:color="E0E0E0"/>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512.789</w:t>
            </w:r>
          </w:p>
        </w:tc>
        <w:tc>
          <w:tcPr>
            <w:tcW w:w="1037" w:type="dxa"/>
            <w:tcBorders>
              <w:top w:val="single" w:sz="8" w:space="0" w:color="152935"/>
              <w:left w:val="single" w:sz="8" w:space="0" w:color="E0E0E0"/>
              <w:bottom w:val="single" w:sz="8" w:space="0" w:color="AEAEAE"/>
              <w:right w:val="nil"/>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2</w:t>
            </w:r>
          </w:p>
        </w:tc>
        <w:tc>
          <w:tcPr>
            <w:tcW w:w="1424" w:type="dxa"/>
            <w:tcBorders>
              <w:top w:val="single" w:sz="8" w:space="0" w:color="152935"/>
              <w:left w:val="single" w:sz="8" w:space="0" w:color="E0E0E0"/>
              <w:bottom w:val="single" w:sz="8" w:space="0" w:color="AEAEAE"/>
              <w:right w:val="single" w:sz="8" w:space="0" w:color="E0E0E0"/>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256.395</w:t>
            </w:r>
          </w:p>
        </w:tc>
        <w:tc>
          <w:tcPr>
            <w:tcW w:w="1098" w:type="dxa"/>
            <w:tcBorders>
              <w:top w:val="single" w:sz="8" w:space="0" w:color="152935"/>
              <w:left w:val="single" w:sz="8" w:space="0" w:color="E0E0E0"/>
              <w:bottom w:val="single" w:sz="8" w:space="0" w:color="AEAEAE"/>
              <w:right w:val="nil"/>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1258.405</w:t>
            </w:r>
          </w:p>
        </w:tc>
        <w:tc>
          <w:tcPr>
            <w:tcW w:w="1037" w:type="dxa"/>
            <w:tcBorders>
              <w:top w:val="single" w:sz="8" w:space="0" w:color="152935"/>
              <w:left w:val="single" w:sz="8" w:space="0" w:color="E0E0E0"/>
              <w:bottom w:val="single" w:sz="8" w:space="0" w:color="AEAEAE"/>
              <w:right w:val="nil"/>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.000</w:t>
            </w:r>
          </w:p>
        </w:tc>
      </w:tr>
      <w:tr w:rsidR="001872B5" w:rsidRPr="001872B5" w:rsidTr="00987882">
        <w:trPr>
          <w:cantSplit/>
        </w:trPr>
        <w:tc>
          <w:tcPr>
            <w:tcW w:w="1719" w:type="dxa"/>
            <w:tcBorders>
              <w:top w:val="single" w:sz="8" w:space="0" w:color="AEAEAE"/>
              <w:left w:val="nil"/>
              <w:bottom w:val="single" w:sz="8" w:space="0" w:color="AEAEAE"/>
              <w:right w:val="nil"/>
            </w:tcBorders>
            <w:shd w:val="clear" w:color="auto" w:fill="E0E0E0"/>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Within Groups</w:t>
            </w:r>
          </w:p>
        </w:tc>
        <w:tc>
          <w:tcPr>
            <w:tcW w:w="1486" w:type="dxa"/>
            <w:tcBorders>
              <w:top w:val="single" w:sz="8" w:space="0" w:color="AEAEAE"/>
              <w:left w:val="nil"/>
              <w:bottom w:val="single" w:sz="8" w:space="0" w:color="AEAEAE"/>
              <w:right w:val="single" w:sz="8" w:space="0" w:color="E0E0E0"/>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17.726</w:t>
            </w:r>
          </w:p>
        </w:tc>
        <w:tc>
          <w:tcPr>
            <w:tcW w:w="1037" w:type="dxa"/>
            <w:tcBorders>
              <w:top w:val="single" w:sz="8" w:space="0" w:color="AEAEAE"/>
              <w:left w:val="single" w:sz="8" w:space="0" w:color="E0E0E0"/>
              <w:bottom w:val="single" w:sz="8" w:space="0" w:color="AEAEAE"/>
              <w:right w:val="nil"/>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87</w:t>
            </w:r>
          </w:p>
        </w:tc>
        <w:tc>
          <w:tcPr>
            <w:tcW w:w="1424" w:type="dxa"/>
            <w:tcBorders>
              <w:top w:val="single" w:sz="8" w:space="0" w:color="AEAEAE"/>
              <w:left w:val="single" w:sz="8" w:space="0" w:color="E0E0E0"/>
              <w:bottom w:val="single" w:sz="8" w:space="0" w:color="AEAEAE"/>
              <w:right w:val="single" w:sz="8" w:space="0" w:color="E0E0E0"/>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.204</w:t>
            </w:r>
          </w:p>
        </w:tc>
        <w:tc>
          <w:tcPr>
            <w:tcW w:w="1098" w:type="dxa"/>
            <w:tcBorders>
              <w:top w:val="single" w:sz="8" w:space="0" w:color="AEAEAE"/>
              <w:left w:val="single" w:sz="8" w:space="0" w:color="E0E0E0"/>
              <w:bottom w:val="single" w:sz="8" w:space="0" w:color="AEAEAE"/>
              <w:right w:val="nil"/>
            </w:tcBorders>
            <w:shd w:val="clear" w:color="auto" w:fill="FFFFFF"/>
            <w:vAlign w:val="center"/>
          </w:tcPr>
          <w:p w:rsidR="001872B5" w:rsidRPr="001872B5" w:rsidRDefault="001872B5" w:rsidP="001872B5">
            <w:pPr>
              <w:spacing w:after="200" w:line="360" w:lineRule="auto"/>
              <w:jc w:val="both"/>
              <w:rPr>
                <w:rFonts w:ascii="Times New Roman" w:hAnsi="Times New Roman" w:cs="Times New Roman"/>
                <w:sz w:val="24"/>
                <w:szCs w:val="24"/>
              </w:rPr>
            </w:pPr>
          </w:p>
        </w:tc>
        <w:tc>
          <w:tcPr>
            <w:tcW w:w="1037" w:type="dxa"/>
            <w:tcBorders>
              <w:top w:val="single" w:sz="8" w:space="0" w:color="AEAEAE"/>
              <w:left w:val="single" w:sz="8" w:space="0" w:color="E0E0E0"/>
              <w:bottom w:val="single" w:sz="8" w:space="0" w:color="AEAEAE"/>
              <w:right w:val="nil"/>
            </w:tcBorders>
            <w:shd w:val="clear" w:color="auto" w:fill="FFFFFF"/>
            <w:vAlign w:val="center"/>
          </w:tcPr>
          <w:p w:rsidR="001872B5" w:rsidRPr="001872B5" w:rsidRDefault="001872B5" w:rsidP="001872B5">
            <w:pPr>
              <w:spacing w:after="200" w:line="360" w:lineRule="auto"/>
              <w:jc w:val="both"/>
              <w:rPr>
                <w:rFonts w:ascii="Times New Roman" w:hAnsi="Times New Roman" w:cs="Times New Roman"/>
                <w:sz w:val="24"/>
                <w:szCs w:val="24"/>
              </w:rPr>
            </w:pPr>
          </w:p>
        </w:tc>
      </w:tr>
      <w:tr w:rsidR="001872B5" w:rsidRPr="001872B5" w:rsidTr="00987882">
        <w:trPr>
          <w:cantSplit/>
        </w:trPr>
        <w:tc>
          <w:tcPr>
            <w:tcW w:w="1719" w:type="dxa"/>
            <w:tcBorders>
              <w:top w:val="single" w:sz="8" w:space="0" w:color="AEAEAE"/>
              <w:left w:val="nil"/>
              <w:bottom w:val="single" w:sz="8" w:space="0" w:color="152935"/>
              <w:right w:val="nil"/>
            </w:tcBorders>
            <w:shd w:val="clear" w:color="auto" w:fill="E0E0E0"/>
          </w:tcPr>
          <w:p w:rsidR="001872B5" w:rsidRPr="001872B5" w:rsidRDefault="001872B5" w:rsidP="001872B5">
            <w:pPr>
              <w:spacing w:after="200" w:line="320" w:lineRule="atLeast"/>
              <w:ind w:left="60" w:right="60"/>
              <w:jc w:val="both"/>
              <w:rPr>
                <w:rFonts w:ascii="Arial" w:hAnsi="Arial" w:cs="Arial"/>
                <w:color w:val="264A60"/>
                <w:sz w:val="18"/>
                <w:szCs w:val="18"/>
              </w:rPr>
            </w:pPr>
            <w:r w:rsidRPr="001872B5">
              <w:rPr>
                <w:rFonts w:ascii="Arial" w:hAnsi="Arial" w:cs="Arial"/>
                <w:color w:val="264A60"/>
                <w:sz w:val="18"/>
                <w:szCs w:val="18"/>
              </w:rPr>
              <w:t>Total</w:t>
            </w:r>
          </w:p>
        </w:tc>
        <w:tc>
          <w:tcPr>
            <w:tcW w:w="1486" w:type="dxa"/>
            <w:tcBorders>
              <w:top w:val="single" w:sz="8" w:space="0" w:color="AEAEAE"/>
              <w:left w:val="nil"/>
              <w:bottom w:val="single" w:sz="8" w:space="0" w:color="152935"/>
              <w:right w:val="single" w:sz="8" w:space="0" w:color="E0E0E0"/>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530.515</w:t>
            </w:r>
          </w:p>
        </w:tc>
        <w:tc>
          <w:tcPr>
            <w:tcW w:w="1037" w:type="dxa"/>
            <w:tcBorders>
              <w:top w:val="single" w:sz="8" w:space="0" w:color="AEAEAE"/>
              <w:left w:val="single" w:sz="8" w:space="0" w:color="E0E0E0"/>
              <w:bottom w:val="single" w:sz="8" w:space="0" w:color="152935"/>
              <w:right w:val="nil"/>
            </w:tcBorders>
            <w:shd w:val="clear" w:color="auto" w:fill="FFFFFF"/>
          </w:tcPr>
          <w:p w:rsidR="001872B5" w:rsidRPr="001872B5" w:rsidRDefault="001872B5" w:rsidP="001872B5">
            <w:pPr>
              <w:spacing w:after="200" w:line="320" w:lineRule="atLeast"/>
              <w:ind w:left="60" w:right="60"/>
              <w:jc w:val="right"/>
              <w:rPr>
                <w:rFonts w:ascii="Arial" w:hAnsi="Arial" w:cs="Arial"/>
                <w:color w:val="010205"/>
                <w:sz w:val="18"/>
                <w:szCs w:val="18"/>
              </w:rPr>
            </w:pPr>
            <w:r w:rsidRPr="001872B5">
              <w:rPr>
                <w:rFonts w:ascii="Arial" w:hAnsi="Arial" w:cs="Arial"/>
                <w:color w:val="010205"/>
                <w:sz w:val="18"/>
                <w:szCs w:val="18"/>
              </w:rPr>
              <w:t>89</w:t>
            </w:r>
          </w:p>
        </w:tc>
        <w:tc>
          <w:tcPr>
            <w:tcW w:w="1424"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1872B5" w:rsidRPr="001872B5" w:rsidRDefault="001872B5" w:rsidP="001872B5">
            <w:pPr>
              <w:spacing w:after="200" w:line="360" w:lineRule="auto"/>
              <w:jc w:val="both"/>
              <w:rPr>
                <w:rFonts w:ascii="Times New Roman" w:hAnsi="Times New Roman" w:cs="Times New Roman"/>
                <w:sz w:val="24"/>
                <w:szCs w:val="24"/>
              </w:rPr>
            </w:pPr>
          </w:p>
        </w:tc>
        <w:tc>
          <w:tcPr>
            <w:tcW w:w="1098" w:type="dxa"/>
            <w:tcBorders>
              <w:top w:val="single" w:sz="8" w:space="0" w:color="AEAEAE"/>
              <w:left w:val="single" w:sz="8" w:space="0" w:color="E0E0E0"/>
              <w:bottom w:val="single" w:sz="8" w:space="0" w:color="152935"/>
              <w:right w:val="nil"/>
            </w:tcBorders>
            <w:shd w:val="clear" w:color="auto" w:fill="FFFFFF"/>
            <w:vAlign w:val="center"/>
          </w:tcPr>
          <w:p w:rsidR="001872B5" w:rsidRPr="001872B5" w:rsidRDefault="001872B5" w:rsidP="001872B5">
            <w:pPr>
              <w:spacing w:after="200" w:line="360" w:lineRule="auto"/>
              <w:jc w:val="both"/>
              <w:rPr>
                <w:rFonts w:ascii="Times New Roman" w:hAnsi="Times New Roman" w:cs="Times New Roman"/>
                <w:sz w:val="24"/>
                <w:szCs w:val="24"/>
              </w:rPr>
            </w:pPr>
          </w:p>
        </w:tc>
        <w:tc>
          <w:tcPr>
            <w:tcW w:w="1037" w:type="dxa"/>
            <w:tcBorders>
              <w:top w:val="single" w:sz="8" w:space="0" w:color="AEAEAE"/>
              <w:left w:val="single" w:sz="8" w:space="0" w:color="E0E0E0"/>
              <w:bottom w:val="single" w:sz="8" w:space="0" w:color="152935"/>
              <w:right w:val="nil"/>
            </w:tcBorders>
            <w:shd w:val="clear" w:color="auto" w:fill="FFFFFF"/>
            <w:vAlign w:val="center"/>
          </w:tcPr>
          <w:p w:rsidR="001872B5" w:rsidRPr="001872B5" w:rsidRDefault="001872B5" w:rsidP="001872B5">
            <w:pPr>
              <w:spacing w:after="200" w:line="360" w:lineRule="auto"/>
              <w:jc w:val="both"/>
              <w:rPr>
                <w:rFonts w:ascii="Times New Roman" w:hAnsi="Times New Roman" w:cs="Times New Roman"/>
                <w:sz w:val="24"/>
                <w:szCs w:val="24"/>
              </w:rPr>
            </w:pPr>
          </w:p>
        </w:tc>
      </w:tr>
    </w:tbl>
    <w:p w:rsidR="001872B5" w:rsidRPr="001872B5" w:rsidRDefault="001872B5" w:rsidP="001872B5">
      <w:pPr>
        <w:spacing w:after="200" w:line="400" w:lineRule="atLeast"/>
        <w:jc w:val="both"/>
        <w:rPr>
          <w:rFonts w:ascii="Times New Roman" w:hAnsi="Times New Roman" w:cs="Times New Roman"/>
          <w:sz w:val="24"/>
          <w:szCs w:val="24"/>
        </w:rPr>
      </w:pPr>
    </w:p>
    <w:p w:rsidR="002031C2" w:rsidRPr="00287A4C" w:rsidRDefault="002031C2" w:rsidP="001872B5">
      <w:pPr>
        <w:spacing w:after="200" w:line="400" w:lineRule="atLeast"/>
        <w:jc w:val="both"/>
        <w:rPr>
          <w:rFonts w:ascii="Times New Roman" w:hAnsi="Times New Roman" w:cs="Times New Roman"/>
          <w:sz w:val="20"/>
          <w:szCs w:val="20"/>
        </w:rPr>
      </w:pPr>
      <w:r w:rsidRPr="002031C2">
        <w:rPr>
          <w:rFonts w:ascii="Times New Roman" w:hAnsi="Times New Roman" w:cs="Times New Roman"/>
          <w:sz w:val="20"/>
          <w:szCs w:val="20"/>
        </w:rPr>
        <w:t>The analysis of variance (ANOVA) results show that the null hypothesis, which states that the means from the three sources are equal, is rejected at the 5% level, indicating that there is a substantial difference in the means and that further tests will reveal where the difference is.</w:t>
      </w:r>
    </w:p>
    <w:p w:rsidR="001872B5" w:rsidRPr="00287A4C" w:rsidRDefault="001872B5" w:rsidP="001872B5">
      <w:pPr>
        <w:spacing w:after="200" w:line="400" w:lineRule="atLeast"/>
        <w:jc w:val="both"/>
        <w:rPr>
          <w:rFonts w:ascii="Times New Roman" w:hAnsi="Times New Roman" w:cs="Times New Roman"/>
          <w:sz w:val="20"/>
          <w:szCs w:val="20"/>
        </w:rPr>
      </w:pPr>
    </w:p>
    <w:p w:rsidR="001872B5" w:rsidRPr="00287A4C" w:rsidRDefault="001872B5" w:rsidP="001872B5">
      <w:pPr>
        <w:spacing w:after="200" w:line="360" w:lineRule="auto"/>
        <w:jc w:val="both"/>
        <w:rPr>
          <w:rFonts w:ascii="Arial" w:hAnsi="Arial" w:cs="Arial"/>
          <w:b/>
          <w:bCs/>
          <w:sz w:val="20"/>
          <w:szCs w:val="20"/>
        </w:rPr>
      </w:pPr>
    </w:p>
    <w:p w:rsidR="001872B5" w:rsidRPr="00287A4C" w:rsidRDefault="001872B5" w:rsidP="001872B5">
      <w:pPr>
        <w:spacing w:after="200" w:line="360" w:lineRule="auto"/>
        <w:jc w:val="both"/>
        <w:rPr>
          <w:rFonts w:ascii="Times New Roman" w:hAnsi="Times New Roman" w:cs="Times New Roman"/>
          <w:b/>
          <w:bCs/>
          <w:sz w:val="20"/>
          <w:szCs w:val="20"/>
        </w:rPr>
      </w:pPr>
    </w:p>
    <w:p w:rsidR="001872B5" w:rsidRPr="00287A4C" w:rsidRDefault="001872B5" w:rsidP="001872B5">
      <w:pPr>
        <w:spacing w:after="200" w:line="360" w:lineRule="auto"/>
        <w:jc w:val="both"/>
        <w:rPr>
          <w:rFonts w:ascii="Times New Roman" w:hAnsi="Times New Roman" w:cs="Times New Roman"/>
          <w:b/>
          <w:bCs/>
          <w:sz w:val="20"/>
          <w:szCs w:val="20"/>
        </w:rPr>
      </w:pPr>
      <w:r w:rsidRPr="00287A4C">
        <w:rPr>
          <w:rFonts w:ascii="Times New Roman" w:hAnsi="Times New Roman" w:cs="Times New Roman"/>
          <w:b/>
          <w:bCs/>
          <w:sz w:val="20"/>
          <w:szCs w:val="20"/>
        </w:rPr>
        <w:t>Means Plots</w:t>
      </w:r>
    </w:p>
    <w:p w:rsidR="001872B5" w:rsidRPr="001872B5" w:rsidRDefault="001872B5" w:rsidP="001872B5">
      <w:pPr>
        <w:spacing w:after="200" w:line="360" w:lineRule="auto"/>
        <w:jc w:val="both"/>
        <w:rPr>
          <w:rFonts w:ascii="Times New Roman" w:hAnsi="Times New Roman" w:cs="Times New Roman"/>
          <w:sz w:val="24"/>
          <w:szCs w:val="24"/>
        </w:rPr>
      </w:pPr>
      <w:r w:rsidRPr="001872B5">
        <w:rPr>
          <w:rFonts w:ascii="Times New Roman" w:hAnsi="Times New Roman" w:cs="Times New Roman"/>
          <w:noProof/>
          <w:sz w:val="24"/>
          <w:szCs w:val="24"/>
        </w:rPr>
        <w:drawing>
          <wp:inline distT="0" distB="0" distL="0" distR="0" wp14:anchorId="2D1F9C00" wp14:editId="30B07043">
            <wp:extent cx="5943600" cy="34956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495675"/>
                    </a:xfrm>
                    <a:prstGeom prst="rect">
                      <a:avLst/>
                    </a:prstGeom>
                    <a:noFill/>
                    <a:ln>
                      <a:noFill/>
                    </a:ln>
                  </pic:spPr>
                </pic:pic>
              </a:graphicData>
            </a:graphic>
          </wp:inline>
        </w:drawing>
      </w:r>
    </w:p>
    <w:p w:rsidR="000B3D1F" w:rsidRPr="00287A4C" w:rsidRDefault="000B3D1F" w:rsidP="000B3D1F">
      <w:pPr>
        <w:spacing w:after="200" w:line="360" w:lineRule="auto"/>
        <w:jc w:val="both"/>
        <w:rPr>
          <w:rFonts w:ascii="Times New Roman" w:hAnsi="Times New Roman" w:cs="Times New Roman"/>
          <w:b/>
          <w:sz w:val="20"/>
          <w:szCs w:val="20"/>
        </w:rPr>
      </w:pPr>
      <w:r w:rsidRPr="00287A4C">
        <w:rPr>
          <w:rFonts w:ascii="Times New Roman" w:eastAsia="Calibri" w:hAnsi="Times New Roman" w:cs="Times New Roman"/>
          <w:b/>
          <w:sz w:val="20"/>
          <w:szCs w:val="20"/>
          <w:lang w:val="en-GB"/>
        </w:rPr>
        <w:t>Figure 14. Mean plot for all the Height</w:t>
      </w:r>
    </w:p>
    <w:p w:rsidR="001872B5" w:rsidRPr="00287A4C" w:rsidRDefault="001872B5" w:rsidP="001872B5">
      <w:pPr>
        <w:spacing w:after="200" w:line="360" w:lineRule="auto"/>
        <w:jc w:val="both"/>
        <w:rPr>
          <w:rFonts w:ascii="Times New Roman" w:hAnsi="Times New Roman" w:cs="Times New Roman"/>
          <w:b/>
          <w:sz w:val="20"/>
          <w:szCs w:val="20"/>
        </w:rPr>
      </w:pPr>
      <w:r w:rsidRPr="00287A4C">
        <w:rPr>
          <w:rFonts w:ascii="Times New Roman" w:hAnsi="Times New Roman" w:cs="Times New Roman"/>
          <w:b/>
          <w:sz w:val="20"/>
          <w:szCs w:val="20"/>
        </w:rPr>
        <w:t>Comment</w:t>
      </w:r>
    </w:p>
    <w:p w:rsidR="001872B5" w:rsidRPr="00287A4C" w:rsidRDefault="001872B5" w:rsidP="001872B5">
      <w:pPr>
        <w:spacing w:after="200" w:line="360" w:lineRule="auto"/>
        <w:jc w:val="both"/>
        <w:rPr>
          <w:rFonts w:ascii="Times New Roman" w:hAnsi="Times New Roman" w:cs="Times New Roman"/>
          <w:sz w:val="20"/>
          <w:szCs w:val="20"/>
        </w:rPr>
      </w:pPr>
      <w:r w:rsidRPr="00287A4C">
        <w:rPr>
          <w:rFonts w:ascii="Times New Roman" w:hAnsi="Times New Roman" w:cs="Times New Roman"/>
          <w:sz w:val="20"/>
          <w:szCs w:val="20"/>
        </w:rPr>
        <w:t>This means plot shows that the geoid heights downloaded from the space for 2020 and 2021 are almost the same in their means, while geoid height measured using the GPS differs in means.</w:t>
      </w:r>
    </w:p>
    <w:p w:rsidR="001872B5" w:rsidRPr="00287A4C" w:rsidRDefault="0063088B" w:rsidP="001872B5">
      <w:pPr>
        <w:spacing w:after="200" w:line="400" w:lineRule="atLeast"/>
        <w:jc w:val="both"/>
        <w:rPr>
          <w:rFonts w:ascii="Times New Roman" w:hAnsi="Times New Roman" w:cs="Times New Roman"/>
          <w:b/>
          <w:sz w:val="20"/>
          <w:szCs w:val="20"/>
        </w:rPr>
      </w:pPr>
      <w:r w:rsidRPr="00287A4C">
        <w:rPr>
          <w:rFonts w:ascii="Times New Roman" w:hAnsi="Times New Roman" w:cs="Times New Roman"/>
          <w:b/>
          <w:sz w:val="20"/>
          <w:szCs w:val="20"/>
        </w:rPr>
        <w:t xml:space="preserve">Table 7. </w:t>
      </w:r>
      <w:r w:rsidR="001872B5" w:rsidRPr="00287A4C">
        <w:rPr>
          <w:rFonts w:ascii="Times New Roman" w:hAnsi="Times New Roman" w:cs="Times New Roman"/>
          <w:b/>
          <w:sz w:val="20"/>
          <w:szCs w:val="20"/>
        </w:rPr>
        <w:t>ANALYSIS ON h AND H DATA USING INDEPENDENT T-TEST</w:t>
      </w:r>
    </w:p>
    <w:tbl>
      <w:tblPr>
        <w:tblW w:w="71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79"/>
        <w:gridCol w:w="791"/>
        <w:gridCol w:w="1038"/>
        <w:gridCol w:w="1038"/>
        <w:gridCol w:w="1456"/>
        <w:gridCol w:w="1487"/>
      </w:tblGrid>
      <w:tr w:rsidR="001872B5" w:rsidRPr="00287A4C" w:rsidTr="00987882">
        <w:trPr>
          <w:cantSplit/>
        </w:trPr>
        <w:tc>
          <w:tcPr>
            <w:tcW w:w="7187" w:type="dxa"/>
            <w:gridSpan w:val="6"/>
            <w:tcBorders>
              <w:top w:val="nil"/>
              <w:left w:val="nil"/>
              <w:bottom w:val="nil"/>
              <w:right w:val="nil"/>
            </w:tcBorders>
            <w:shd w:val="clear" w:color="auto" w:fill="FFFFFF"/>
            <w:vAlign w:val="center"/>
          </w:tcPr>
          <w:p w:rsidR="001872B5" w:rsidRPr="00287A4C" w:rsidRDefault="001872B5" w:rsidP="001872B5">
            <w:pPr>
              <w:spacing w:after="200" w:line="320" w:lineRule="atLeast"/>
              <w:ind w:left="60" w:right="60"/>
              <w:jc w:val="both"/>
              <w:rPr>
                <w:rFonts w:ascii="Arial" w:hAnsi="Arial" w:cs="Arial"/>
                <w:color w:val="010205"/>
                <w:sz w:val="20"/>
                <w:szCs w:val="20"/>
              </w:rPr>
            </w:pPr>
            <w:r w:rsidRPr="00287A4C">
              <w:rPr>
                <w:rFonts w:ascii="Arial" w:hAnsi="Arial" w:cs="Arial"/>
                <w:b/>
                <w:bCs/>
                <w:color w:val="010205"/>
                <w:sz w:val="20"/>
                <w:szCs w:val="20"/>
              </w:rPr>
              <w:t>Group Statistics</w:t>
            </w:r>
          </w:p>
        </w:tc>
      </w:tr>
      <w:tr w:rsidR="001872B5" w:rsidRPr="00287A4C" w:rsidTr="00987882">
        <w:trPr>
          <w:cantSplit/>
        </w:trPr>
        <w:tc>
          <w:tcPr>
            <w:tcW w:w="1378" w:type="dxa"/>
            <w:tcBorders>
              <w:top w:val="nil"/>
              <w:left w:val="nil"/>
              <w:bottom w:val="single" w:sz="8" w:space="0" w:color="152935"/>
              <w:right w:val="nil"/>
            </w:tcBorders>
            <w:shd w:val="clear" w:color="auto" w:fill="FFFFFF"/>
            <w:vAlign w:val="center"/>
          </w:tcPr>
          <w:p w:rsidR="001872B5" w:rsidRPr="00287A4C" w:rsidRDefault="001872B5" w:rsidP="001872B5">
            <w:pPr>
              <w:spacing w:after="200" w:line="360" w:lineRule="auto"/>
              <w:jc w:val="both"/>
              <w:rPr>
                <w:rFonts w:ascii="Times New Roman" w:hAnsi="Times New Roman" w:cs="Times New Roman"/>
                <w:sz w:val="20"/>
                <w:szCs w:val="20"/>
              </w:rPr>
            </w:pPr>
          </w:p>
        </w:tc>
        <w:tc>
          <w:tcPr>
            <w:tcW w:w="790" w:type="dxa"/>
            <w:tcBorders>
              <w:top w:val="nil"/>
              <w:left w:val="nil"/>
              <w:bottom w:val="single" w:sz="8" w:space="0" w:color="152935"/>
              <w:right w:val="nil"/>
            </w:tcBorders>
            <w:shd w:val="clear" w:color="auto" w:fill="FFFFFF"/>
            <w:vAlign w:val="bottom"/>
          </w:tcPr>
          <w:p w:rsidR="001872B5" w:rsidRPr="00287A4C" w:rsidRDefault="001872B5" w:rsidP="001872B5">
            <w:pPr>
              <w:spacing w:after="200" w:line="320" w:lineRule="atLeast"/>
              <w:ind w:left="60" w:right="60"/>
              <w:jc w:val="both"/>
              <w:rPr>
                <w:rFonts w:ascii="Arial" w:hAnsi="Arial" w:cs="Arial"/>
                <w:color w:val="264A60"/>
                <w:sz w:val="20"/>
                <w:szCs w:val="20"/>
              </w:rPr>
            </w:pPr>
            <w:r w:rsidRPr="00287A4C">
              <w:rPr>
                <w:rFonts w:ascii="Arial" w:hAnsi="Arial" w:cs="Arial"/>
                <w:color w:val="264A60"/>
                <w:sz w:val="20"/>
                <w:szCs w:val="20"/>
              </w:rPr>
              <w:t>levels</w:t>
            </w:r>
          </w:p>
        </w:tc>
        <w:tc>
          <w:tcPr>
            <w:tcW w:w="1038" w:type="dxa"/>
            <w:tcBorders>
              <w:top w:val="nil"/>
              <w:left w:val="nil"/>
              <w:bottom w:val="single" w:sz="8" w:space="0" w:color="152935"/>
              <w:right w:val="nil"/>
            </w:tcBorders>
            <w:shd w:val="clear" w:color="auto" w:fill="FFFFFF"/>
            <w:vAlign w:val="bottom"/>
          </w:tcPr>
          <w:p w:rsidR="001872B5" w:rsidRPr="00287A4C" w:rsidRDefault="001872B5" w:rsidP="001872B5">
            <w:pPr>
              <w:spacing w:after="200" w:line="320" w:lineRule="atLeast"/>
              <w:ind w:left="60" w:right="60"/>
              <w:jc w:val="center"/>
              <w:rPr>
                <w:rFonts w:ascii="Arial" w:hAnsi="Arial" w:cs="Arial"/>
                <w:color w:val="264A60"/>
                <w:sz w:val="20"/>
                <w:szCs w:val="20"/>
              </w:rPr>
            </w:pPr>
            <w:r w:rsidRPr="00287A4C">
              <w:rPr>
                <w:rFonts w:ascii="Arial" w:hAnsi="Arial" w:cs="Arial"/>
                <w:color w:val="264A60"/>
                <w:sz w:val="20"/>
                <w:szCs w:val="20"/>
              </w:rPr>
              <w:t>N</w:t>
            </w:r>
          </w:p>
        </w:tc>
        <w:tc>
          <w:tcPr>
            <w:tcW w:w="1038" w:type="dxa"/>
            <w:tcBorders>
              <w:top w:val="nil"/>
              <w:left w:val="single" w:sz="8" w:space="0" w:color="E0E0E0"/>
              <w:bottom w:val="single" w:sz="8" w:space="0" w:color="152935"/>
              <w:right w:val="single" w:sz="8" w:space="0" w:color="E0E0E0"/>
            </w:tcBorders>
            <w:shd w:val="clear" w:color="auto" w:fill="FFFFFF"/>
            <w:vAlign w:val="bottom"/>
          </w:tcPr>
          <w:p w:rsidR="001872B5" w:rsidRPr="00287A4C" w:rsidRDefault="001872B5" w:rsidP="001872B5">
            <w:pPr>
              <w:spacing w:after="200" w:line="320" w:lineRule="atLeast"/>
              <w:ind w:left="60" w:right="60"/>
              <w:jc w:val="center"/>
              <w:rPr>
                <w:rFonts w:ascii="Arial" w:hAnsi="Arial" w:cs="Arial"/>
                <w:color w:val="264A60"/>
                <w:sz w:val="20"/>
                <w:szCs w:val="20"/>
              </w:rPr>
            </w:pPr>
            <w:r w:rsidRPr="00287A4C">
              <w:rPr>
                <w:rFonts w:ascii="Arial" w:hAnsi="Arial" w:cs="Arial"/>
                <w:color w:val="264A60"/>
                <w:sz w:val="20"/>
                <w:szCs w:val="20"/>
              </w:rPr>
              <w:t>Mean</w:t>
            </w:r>
          </w:p>
        </w:tc>
        <w:tc>
          <w:tcPr>
            <w:tcW w:w="1456" w:type="dxa"/>
            <w:tcBorders>
              <w:top w:val="nil"/>
              <w:left w:val="single" w:sz="8" w:space="0" w:color="E0E0E0"/>
              <w:bottom w:val="single" w:sz="8" w:space="0" w:color="152935"/>
              <w:right w:val="nil"/>
            </w:tcBorders>
            <w:shd w:val="clear" w:color="auto" w:fill="FFFFFF"/>
            <w:vAlign w:val="bottom"/>
          </w:tcPr>
          <w:p w:rsidR="001872B5" w:rsidRPr="00287A4C" w:rsidRDefault="001872B5" w:rsidP="001872B5">
            <w:pPr>
              <w:spacing w:after="200" w:line="320" w:lineRule="atLeast"/>
              <w:ind w:left="60" w:right="60"/>
              <w:jc w:val="center"/>
              <w:rPr>
                <w:rFonts w:ascii="Arial" w:hAnsi="Arial" w:cs="Arial"/>
                <w:color w:val="264A60"/>
                <w:sz w:val="20"/>
                <w:szCs w:val="20"/>
              </w:rPr>
            </w:pPr>
            <w:r w:rsidRPr="00287A4C">
              <w:rPr>
                <w:rFonts w:ascii="Arial" w:hAnsi="Arial" w:cs="Arial"/>
                <w:color w:val="264A60"/>
                <w:sz w:val="20"/>
                <w:szCs w:val="20"/>
              </w:rPr>
              <w:t>Std. Deviation</w:t>
            </w:r>
          </w:p>
        </w:tc>
        <w:tc>
          <w:tcPr>
            <w:tcW w:w="1487" w:type="dxa"/>
            <w:tcBorders>
              <w:top w:val="nil"/>
              <w:left w:val="single" w:sz="8" w:space="0" w:color="E0E0E0"/>
              <w:bottom w:val="single" w:sz="8" w:space="0" w:color="152935"/>
              <w:right w:val="nil"/>
            </w:tcBorders>
            <w:shd w:val="clear" w:color="auto" w:fill="FFFFFF"/>
            <w:vAlign w:val="bottom"/>
          </w:tcPr>
          <w:p w:rsidR="001872B5" w:rsidRPr="00287A4C" w:rsidRDefault="001872B5" w:rsidP="001872B5">
            <w:pPr>
              <w:spacing w:after="200" w:line="320" w:lineRule="atLeast"/>
              <w:ind w:left="60" w:right="60"/>
              <w:jc w:val="center"/>
              <w:rPr>
                <w:rFonts w:ascii="Arial" w:hAnsi="Arial" w:cs="Arial"/>
                <w:color w:val="264A60"/>
                <w:sz w:val="20"/>
                <w:szCs w:val="20"/>
              </w:rPr>
            </w:pPr>
            <w:r w:rsidRPr="00287A4C">
              <w:rPr>
                <w:rFonts w:ascii="Arial" w:hAnsi="Arial" w:cs="Arial"/>
                <w:color w:val="264A60"/>
                <w:sz w:val="20"/>
                <w:szCs w:val="20"/>
              </w:rPr>
              <w:t>Std. Error Mean</w:t>
            </w:r>
          </w:p>
        </w:tc>
      </w:tr>
      <w:tr w:rsidR="001872B5" w:rsidRPr="00287A4C" w:rsidTr="00987882">
        <w:trPr>
          <w:cantSplit/>
        </w:trPr>
        <w:tc>
          <w:tcPr>
            <w:tcW w:w="1378" w:type="dxa"/>
            <w:vMerge w:val="restart"/>
            <w:tcBorders>
              <w:top w:val="single" w:sz="8" w:space="0" w:color="152935"/>
              <w:left w:val="nil"/>
              <w:bottom w:val="single" w:sz="8" w:space="0" w:color="152935"/>
              <w:right w:val="nil"/>
            </w:tcBorders>
            <w:shd w:val="clear" w:color="auto" w:fill="E0E0E0"/>
          </w:tcPr>
          <w:p w:rsidR="001872B5" w:rsidRPr="00287A4C" w:rsidRDefault="001872B5" w:rsidP="001872B5">
            <w:pPr>
              <w:spacing w:after="200" w:line="320" w:lineRule="atLeast"/>
              <w:ind w:left="60" w:right="60"/>
              <w:jc w:val="both"/>
              <w:rPr>
                <w:rFonts w:ascii="Arial" w:hAnsi="Arial" w:cs="Arial"/>
                <w:color w:val="264A60"/>
                <w:sz w:val="20"/>
                <w:szCs w:val="20"/>
              </w:rPr>
            </w:pPr>
            <w:r w:rsidRPr="00287A4C">
              <w:rPr>
                <w:rFonts w:ascii="Arial" w:hAnsi="Arial" w:cs="Arial"/>
                <w:color w:val="264A60"/>
                <w:sz w:val="20"/>
                <w:szCs w:val="20"/>
              </w:rPr>
              <w:t>h and H data</w:t>
            </w:r>
          </w:p>
        </w:tc>
        <w:tc>
          <w:tcPr>
            <w:tcW w:w="790" w:type="dxa"/>
            <w:tcBorders>
              <w:top w:val="single" w:sz="8" w:space="0" w:color="152935"/>
              <w:left w:val="nil"/>
              <w:bottom w:val="single" w:sz="8" w:space="0" w:color="AEAEAE"/>
              <w:right w:val="nil"/>
            </w:tcBorders>
            <w:shd w:val="clear" w:color="auto" w:fill="E0E0E0"/>
          </w:tcPr>
          <w:p w:rsidR="001872B5" w:rsidRPr="00287A4C" w:rsidRDefault="001872B5" w:rsidP="001872B5">
            <w:pPr>
              <w:spacing w:after="200" w:line="320" w:lineRule="atLeast"/>
              <w:ind w:left="60" w:right="60"/>
              <w:jc w:val="both"/>
              <w:rPr>
                <w:rFonts w:ascii="Arial" w:hAnsi="Arial" w:cs="Arial"/>
                <w:color w:val="264A60"/>
                <w:sz w:val="20"/>
                <w:szCs w:val="20"/>
              </w:rPr>
            </w:pPr>
            <w:r w:rsidRPr="00287A4C">
              <w:rPr>
                <w:rFonts w:ascii="Arial" w:hAnsi="Arial" w:cs="Arial"/>
                <w:color w:val="264A60"/>
                <w:sz w:val="20"/>
                <w:szCs w:val="20"/>
              </w:rPr>
              <w:t>h(m)</w:t>
            </w:r>
          </w:p>
        </w:tc>
        <w:tc>
          <w:tcPr>
            <w:tcW w:w="1038" w:type="dxa"/>
            <w:tcBorders>
              <w:top w:val="single" w:sz="8" w:space="0" w:color="152935"/>
              <w:left w:val="nil"/>
              <w:bottom w:val="single" w:sz="8" w:space="0" w:color="AEAEAE"/>
              <w:right w:val="nil"/>
            </w:tcBorders>
            <w:shd w:val="clear" w:color="auto" w:fill="FFFFFF"/>
          </w:tcPr>
          <w:p w:rsidR="001872B5" w:rsidRPr="00287A4C" w:rsidRDefault="001872B5" w:rsidP="001872B5">
            <w:pPr>
              <w:spacing w:after="200" w:line="320" w:lineRule="atLeast"/>
              <w:ind w:left="60" w:right="60"/>
              <w:jc w:val="right"/>
              <w:rPr>
                <w:rFonts w:ascii="Arial" w:hAnsi="Arial" w:cs="Arial"/>
                <w:color w:val="010205"/>
                <w:sz w:val="20"/>
                <w:szCs w:val="20"/>
              </w:rPr>
            </w:pPr>
            <w:r w:rsidRPr="00287A4C">
              <w:rPr>
                <w:rFonts w:ascii="Arial" w:hAnsi="Arial" w:cs="Arial"/>
                <w:color w:val="010205"/>
                <w:sz w:val="20"/>
                <w:szCs w:val="20"/>
              </w:rPr>
              <w:t>29</w:t>
            </w:r>
          </w:p>
        </w:tc>
        <w:tc>
          <w:tcPr>
            <w:tcW w:w="1038" w:type="dxa"/>
            <w:tcBorders>
              <w:top w:val="single" w:sz="8" w:space="0" w:color="152935"/>
              <w:left w:val="single" w:sz="8" w:space="0" w:color="E0E0E0"/>
              <w:bottom w:val="single" w:sz="8" w:space="0" w:color="AEAEAE"/>
              <w:right w:val="single" w:sz="8" w:space="0" w:color="E0E0E0"/>
            </w:tcBorders>
            <w:shd w:val="clear" w:color="auto" w:fill="FFFFFF"/>
          </w:tcPr>
          <w:p w:rsidR="001872B5" w:rsidRPr="00287A4C" w:rsidRDefault="001872B5" w:rsidP="001872B5">
            <w:pPr>
              <w:spacing w:after="200" w:line="320" w:lineRule="atLeast"/>
              <w:ind w:left="60" w:right="60"/>
              <w:jc w:val="right"/>
              <w:rPr>
                <w:rFonts w:ascii="Arial" w:hAnsi="Arial" w:cs="Arial"/>
                <w:color w:val="010205"/>
                <w:sz w:val="20"/>
                <w:szCs w:val="20"/>
              </w:rPr>
            </w:pPr>
            <w:r w:rsidRPr="00287A4C">
              <w:rPr>
                <w:rFonts w:ascii="Arial" w:hAnsi="Arial" w:cs="Arial"/>
                <w:color w:val="010205"/>
                <w:sz w:val="20"/>
                <w:szCs w:val="20"/>
              </w:rPr>
              <w:t>.5899</w:t>
            </w:r>
          </w:p>
        </w:tc>
        <w:tc>
          <w:tcPr>
            <w:tcW w:w="1456" w:type="dxa"/>
            <w:tcBorders>
              <w:top w:val="single" w:sz="8" w:space="0" w:color="152935"/>
              <w:left w:val="single" w:sz="8" w:space="0" w:color="E0E0E0"/>
              <w:bottom w:val="single" w:sz="8" w:space="0" w:color="AEAEAE"/>
              <w:right w:val="nil"/>
            </w:tcBorders>
            <w:shd w:val="clear" w:color="auto" w:fill="FFFFFF"/>
          </w:tcPr>
          <w:p w:rsidR="001872B5" w:rsidRPr="00287A4C" w:rsidRDefault="001872B5" w:rsidP="001872B5">
            <w:pPr>
              <w:spacing w:after="200" w:line="320" w:lineRule="atLeast"/>
              <w:ind w:left="60" w:right="60"/>
              <w:jc w:val="right"/>
              <w:rPr>
                <w:rFonts w:ascii="Arial" w:hAnsi="Arial" w:cs="Arial"/>
                <w:color w:val="010205"/>
                <w:sz w:val="20"/>
                <w:szCs w:val="20"/>
              </w:rPr>
            </w:pPr>
            <w:r w:rsidRPr="00287A4C">
              <w:rPr>
                <w:rFonts w:ascii="Arial" w:hAnsi="Arial" w:cs="Arial"/>
                <w:color w:val="010205"/>
                <w:sz w:val="20"/>
                <w:szCs w:val="20"/>
              </w:rPr>
              <w:t>.49716</w:t>
            </w:r>
          </w:p>
        </w:tc>
        <w:tc>
          <w:tcPr>
            <w:tcW w:w="1487" w:type="dxa"/>
            <w:tcBorders>
              <w:top w:val="single" w:sz="8" w:space="0" w:color="152935"/>
              <w:left w:val="single" w:sz="8" w:space="0" w:color="E0E0E0"/>
              <w:bottom w:val="single" w:sz="8" w:space="0" w:color="AEAEAE"/>
              <w:right w:val="nil"/>
            </w:tcBorders>
            <w:shd w:val="clear" w:color="auto" w:fill="FFFFFF"/>
          </w:tcPr>
          <w:p w:rsidR="001872B5" w:rsidRPr="00287A4C" w:rsidRDefault="001872B5" w:rsidP="001872B5">
            <w:pPr>
              <w:spacing w:after="200" w:line="320" w:lineRule="atLeast"/>
              <w:ind w:left="60" w:right="60"/>
              <w:jc w:val="right"/>
              <w:rPr>
                <w:rFonts w:ascii="Arial" w:hAnsi="Arial" w:cs="Arial"/>
                <w:color w:val="010205"/>
                <w:sz w:val="20"/>
                <w:szCs w:val="20"/>
              </w:rPr>
            </w:pPr>
            <w:r w:rsidRPr="00287A4C">
              <w:rPr>
                <w:rFonts w:ascii="Arial" w:hAnsi="Arial" w:cs="Arial"/>
                <w:color w:val="010205"/>
                <w:sz w:val="20"/>
                <w:szCs w:val="20"/>
              </w:rPr>
              <w:t>.09232</w:t>
            </w:r>
          </w:p>
        </w:tc>
      </w:tr>
      <w:tr w:rsidR="001872B5" w:rsidRPr="00287A4C" w:rsidTr="00987882">
        <w:trPr>
          <w:cantSplit/>
        </w:trPr>
        <w:tc>
          <w:tcPr>
            <w:tcW w:w="1378" w:type="dxa"/>
            <w:vMerge/>
            <w:tcBorders>
              <w:top w:val="single" w:sz="8" w:space="0" w:color="152935"/>
              <w:left w:val="nil"/>
              <w:bottom w:val="single" w:sz="8" w:space="0" w:color="152935"/>
              <w:right w:val="nil"/>
            </w:tcBorders>
            <w:shd w:val="clear" w:color="auto" w:fill="E0E0E0"/>
          </w:tcPr>
          <w:p w:rsidR="001872B5" w:rsidRPr="00287A4C" w:rsidRDefault="001872B5" w:rsidP="001872B5">
            <w:pPr>
              <w:spacing w:after="200" w:line="360" w:lineRule="auto"/>
              <w:jc w:val="both"/>
              <w:rPr>
                <w:rFonts w:ascii="Arial" w:hAnsi="Arial" w:cs="Arial"/>
                <w:color w:val="010205"/>
                <w:sz w:val="20"/>
                <w:szCs w:val="20"/>
              </w:rPr>
            </w:pPr>
          </w:p>
        </w:tc>
        <w:tc>
          <w:tcPr>
            <w:tcW w:w="790" w:type="dxa"/>
            <w:tcBorders>
              <w:top w:val="single" w:sz="8" w:space="0" w:color="AEAEAE"/>
              <w:left w:val="nil"/>
              <w:bottom w:val="single" w:sz="8" w:space="0" w:color="152935"/>
              <w:right w:val="nil"/>
            </w:tcBorders>
            <w:shd w:val="clear" w:color="auto" w:fill="E0E0E0"/>
          </w:tcPr>
          <w:p w:rsidR="001872B5" w:rsidRPr="00287A4C" w:rsidRDefault="001872B5" w:rsidP="001872B5">
            <w:pPr>
              <w:spacing w:after="200" w:line="320" w:lineRule="atLeast"/>
              <w:ind w:left="60" w:right="60"/>
              <w:jc w:val="both"/>
              <w:rPr>
                <w:rFonts w:ascii="Arial" w:hAnsi="Arial" w:cs="Arial"/>
                <w:color w:val="264A60"/>
                <w:sz w:val="20"/>
                <w:szCs w:val="20"/>
              </w:rPr>
            </w:pPr>
            <w:r w:rsidRPr="00287A4C">
              <w:rPr>
                <w:rFonts w:ascii="Arial" w:hAnsi="Arial" w:cs="Arial"/>
                <w:color w:val="264A60"/>
                <w:sz w:val="20"/>
                <w:szCs w:val="20"/>
              </w:rPr>
              <w:t>H(m)</w:t>
            </w:r>
          </w:p>
        </w:tc>
        <w:tc>
          <w:tcPr>
            <w:tcW w:w="1038" w:type="dxa"/>
            <w:tcBorders>
              <w:top w:val="single" w:sz="8" w:space="0" w:color="AEAEAE"/>
              <w:left w:val="nil"/>
              <w:bottom w:val="single" w:sz="8" w:space="0" w:color="152935"/>
              <w:right w:val="nil"/>
            </w:tcBorders>
            <w:shd w:val="clear" w:color="auto" w:fill="FFFFFF"/>
          </w:tcPr>
          <w:p w:rsidR="001872B5" w:rsidRPr="00287A4C" w:rsidRDefault="001872B5" w:rsidP="001872B5">
            <w:pPr>
              <w:spacing w:after="200" w:line="320" w:lineRule="atLeast"/>
              <w:ind w:left="60" w:right="60"/>
              <w:jc w:val="right"/>
              <w:rPr>
                <w:rFonts w:ascii="Arial" w:hAnsi="Arial" w:cs="Arial"/>
                <w:color w:val="010205"/>
                <w:sz w:val="20"/>
                <w:szCs w:val="20"/>
              </w:rPr>
            </w:pPr>
            <w:r w:rsidRPr="00287A4C">
              <w:rPr>
                <w:rFonts w:ascii="Arial" w:hAnsi="Arial" w:cs="Arial"/>
                <w:color w:val="010205"/>
                <w:sz w:val="20"/>
                <w:szCs w:val="20"/>
              </w:rPr>
              <w:t>29</w:t>
            </w:r>
          </w:p>
        </w:tc>
        <w:tc>
          <w:tcPr>
            <w:tcW w:w="1038" w:type="dxa"/>
            <w:tcBorders>
              <w:top w:val="single" w:sz="8" w:space="0" w:color="AEAEAE"/>
              <w:left w:val="single" w:sz="8" w:space="0" w:color="E0E0E0"/>
              <w:bottom w:val="single" w:sz="8" w:space="0" w:color="152935"/>
              <w:right w:val="single" w:sz="8" w:space="0" w:color="E0E0E0"/>
            </w:tcBorders>
            <w:shd w:val="clear" w:color="auto" w:fill="FFFFFF"/>
          </w:tcPr>
          <w:p w:rsidR="001872B5" w:rsidRPr="00287A4C" w:rsidRDefault="001872B5" w:rsidP="001872B5">
            <w:pPr>
              <w:spacing w:after="200" w:line="320" w:lineRule="atLeast"/>
              <w:ind w:left="60" w:right="60"/>
              <w:jc w:val="right"/>
              <w:rPr>
                <w:rFonts w:ascii="Arial" w:hAnsi="Arial" w:cs="Arial"/>
                <w:color w:val="010205"/>
                <w:sz w:val="20"/>
                <w:szCs w:val="20"/>
              </w:rPr>
            </w:pPr>
            <w:r w:rsidRPr="00287A4C">
              <w:rPr>
                <w:rFonts w:ascii="Arial" w:hAnsi="Arial" w:cs="Arial"/>
                <w:color w:val="010205"/>
                <w:sz w:val="20"/>
                <w:szCs w:val="20"/>
              </w:rPr>
              <w:t>.5258</w:t>
            </w:r>
          </w:p>
        </w:tc>
        <w:tc>
          <w:tcPr>
            <w:tcW w:w="1456" w:type="dxa"/>
            <w:tcBorders>
              <w:top w:val="single" w:sz="8" w:space="0" w:color="AEAEAE"/>
              <w:left w:val="single" w:sz="8" w:space="0" w:color="E0E0E0"/>
              <w:bottom w:val="single" w:sz="8" w:space="0" w:color="152935"/>
              <w:right w:val="nil"/>
            </w:tcBorders>
            <w:shd w:val="clear" w:color="auto" w:fill="FFFFFF"/>
          </w:tcPr>
          <w:p w:rsidR="001872B5" w:rsidRPr="00287A4C" w:rsidRDefault="001872B5" w:rsidP="001872B5">
            <w:pPr>
              <w:spacing w:after="200" w:line="320" w:lineRule="atLeast"/>
              <w:ind w:left="60" w:right="60"/>
              <w:jc w:val="right"/>
              <w:rPr>
                <w:rFonts w:ascii="Arial" w:hAnsi="Arial" w:cs="Arial"/>
                <w:color w:val="010205"/>
                <w:sz w:val="20"/>
                <w:szCs w:val="20"/>
              </w:rPr>
            </w:pPr>
            <w:r w:rsidRPr="00287A4C">
              <w:rPr>
                <w:rFonts w:ascii="Arial" w:hAnsi="Arial" w:cs="Arial"/>
                <w:color w:val="010205"/>
                <w:sz w:val="20"/>
                <w:szCs w:val="20"/>
              </w:rPr>
              <w:t>.90343</w:t>
            </w:r>
          </w:p>
        </w:tc>
        <w:tc>
          <w:tcPr>
            <w:tcW w:w="1487" w:type="dxa"/>
            <w:tcBorders>
              <w:top w:val="single" w:sz="8" w:space="0" w:color="AEAEAE"/>
              <w:left w:val="single" w:sz="8" w:space="0" w:color="E0E0E0"/>
              <w:bottom w:val="single" w:sz="8" w:space="0" w:color="152935"/>
              <w:right w:val="nil"/>
            </w:tcBorders>
            <w:shd w:val="clear" w:color="auto" w:fill="FFFFFF"/>
          </w:tcPr>
          <w:p w:rsidR="001872B5" w:rsidRPr="00287A4C" w:rsidRDefault="001872B5" w:rsidP="001872B5">
            <w:pPr>
              <w:spacing w:after="200" w:line="320" w:lineRule="atLeast"/>
              <w:ind w:left="60" w:right="60"/>
              <w:jc w:val="right"/>
              <w:rPr>
                <w:rFonts w:ascii="Arial" w:hAnsi="Arial" w:cs="Arial"/>
                <w:color w:val="010205"/>
                <w:sz w:val="20"/>
                <w:szCs w:val="20"/>
              </w:rPr>
            </w:pPr>
            <w:r w:rsidRPr="00287A4C">
              <w:rPr>
                <w:rFonts w:ascii="Arial" w:hAnsi="Arial" w:cs="Arial"/>
                <w:color w:val="010205"/>
                <w:sz w:val="20"/>
                <w:szCs w:val="20"/>
              </w:rPr>
              <w:t>.16776</w:t>
            </w:r>
          </w:p>
        </w:tc>
      </w:tr>
    </w:tbl>
    <w:p w:rsidR="001872B5" w:rsidRPr="00287A4C" w:rsidRDefault="001872B5" w:rsidP="001872B5">
      <w:pPr>
        <w:spacing w:after="200" w:line="400" w:lineRule="atLeast"/>
        <w:jc w:val="both"/>
        <w:rPr>
          <w:rFonts w:ascii="Times New Roman" w:hAnsi="Times New Roman" w:cs="Times New Roman"/>
          <w:sz w:val="20"/>
          <w:szCs w:val="20"/>
        </w:rPr>
      </w:pPr>
      <w:r w:rsidRPr="00287A4C">
        <w:rPr>
          <w:rFonts w:ascii="Times New Roman" w:hAnsi="Times New Roman" w:cs="Times New Roman"/>
          <w:sz w:val="20"/>
          <w:szCs w:val="20"/>
        </w:rPr>
        <w:t xml:space="preserve">The means of h(m) and H(m) are 0.5899 and 0.5258 respectively. The mean difference here may not be different </w:t>
      </w:r>
    </w:p>
    <w:p w:rsidR="001872B5" w:rsidRPr="00287A4C" w:rsidRDefault="001872B5" w:rsidP="001872B5">
      <w:pPr>
        <w:spacing w:after="200" w:line="360" w:lineRule="auto"/>
        <w:jc w:val="both"/>
        <w:rPr>
          <w:rFonts w:ascii="Arial" w:hAnsi="Arial" w:cs="Arial"/>
          <w:color w:val="010205"/>
          <w:sz w:val="20"/>
          <w:szCs w:val="20"/>
        </w:rPr>
      </w:pPr>
    </w:p>
    <w:p w:rsidR="001872B5" w:rsidRPr="00287A4C" w:rsidRDefault="001872B5" w:rsidP="001872B5">
      <w:pPr>
        <w:spacing w:after="200" w:line="360" w:lineRule="auto"/>
        <w:jc w:val="both"/>
        <w:rPr>
          <w:rFonts w:ascii="Arial" w:hAnsi="Arial" w:cs="Arial"/>
          <w:color w:val="010205"/>
          <w:sz w:val="20"/>
          <w:szCs w:val="20"/>
        </w:rPr>
      </w:pPr>
    </w:p>
    <w:tbl>
      <w:tblPr>
        <w:tblW w:w="88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76"/>
        <w:gridCol w:w="2473"/>
        <w:gridCol w:w="1484"/>
        <w:gridCol w:w="1484"/>
        <w:gridCol w:w="1035"/>
        <w:gridCol w:w="1035"/>
      </w:tblGrid>
      <w:tr w:rsidR="001872B5" w:rsidRPr="00287A4C" w:rsidTr="00987882">
        <w:trPr>
          <w:cantSplit/>
        </w:trPr>
        <w:tc>
          <w:tcPr>
            <w:tcW w:w="8883" w:type="dxa"/>
            <w:gridSpan w:val="6"/>
            <w:tcBorders>
              <w:top w:val="nil"/>
              <w:left w:val="nil"/>
              <w:bottom w:val="nil"/>
              <w:right w:val="nil"/>
            </w:tcBorders>
            <w:shd w:val="clear" w:color="auto" w:fill="FFFFFF"/>
            <w:vAlign w:val="center"/>
          </w:tcPr>
          <w:p w:rsidR="001872B5" w:rsidRPr="00287A4C" w:rsidRDefault="0063088B" w:rsidP="001872B5">
            <w:pPr>
              <w:widowControl w:val="0"/>
              <w:autoSpaceDE w:val="0"/>
              <w:autoSpaceDN w:val="0"/>
              <w:adjustRightInd w:val="0"/>
              <w:spacing w:after="0" w:line="320" w:lineRule="atLeast"/>
              <w:ind w:left="60" w:right="60"/>
              <w:rPr>
                <w:rFonts w:ascii="Arial" w:eastAsia="Times New Roman" w:hAnsi="Arial" w:cs="Arial"/>
                <w:color w:val="010205"/>
                <w:sz w:val="20"/>
                <w:szCs w:val="20"/>
              </w:rPr>
            </w:pPr>
            <w:r w:rsidRPr="00287A4C">
              <w:rPr>
                <w:rFonts w:ascii="Arial" w:eastAsia="Times New Roman" w:hAnsi="Arial" w:cs="Arial"/>
                <w:b/>
                <w:bCs/>
                <w:color w:val="010205"/>
                <w:sz w:val="20"/>
                <w:szCs w:val="20"/>
              </w:rPr>
              <w:t xml:space="preserve">Table 8. </w:t>
            </w:r>
            <w:r w:rsidR="001872B5" w:rsidRPr="00287A4C">
              <w:rPr>
                <w:rFonts w:ascii="Arial" w:eastAsia="Times New Roman" w:hAnsi="Arial" w:cs="Arial"/>
                <w:b/>
                <w:bCs/>
                <w:color w:val="010205"/>
                <w:sz w:val="20"/>
                <w:szCs w:val="20"/>
              </w:rPr>
              <w:t>Independent Samples Test (Equality of variance test)</w:t>
            </w:r>
          </w:p>
        </w:tc>
      </w:tr>
      <w:tr w:rsidR="001872B5" w:rsidRPr="00287A4C" w:rsidTr="00987882">
        <w:trPr>
          <w:cantSplit/>
        </w:trPr>
        <w:tc>
          <w:tcPr>
            <w:tcW w:w="3847" w:type="dxa"/>
            <w:gridSpan w:val="2"/>
            <w:vMerge w:val="restart"/>
            <w:tcBorders>
              <w:top w:val="nil"/>
              <w:left w:val="nil"/>
              <w:bottom w:val="nil"/>
              <w:right w:val="nil"/>
            </w:tcBorders>
            <w:shd w:val="clear" w:color="auto" w:fill="FFFFFF"/>
            <w:vAlign w:val="bottom"/>
          </w:tcPr>
          <w:p w:rsidR="001872B5" w:rsidRPr="00287A4C" w:rsidRDefault="001872B5" w:rsidP="001872B5">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2966" w:type="dxa"/>
            <w:gridSpan w:val="2"/>
            <w:tcBorders>
              <w:top w:val="nil"/>
              <w:left w:val="nil"/>
              <w:bottom w:val="nil"/>
              <w:right w:val="nil"/>
            </w:tcBorders>
            <w:shd w:val="clear" w:color="auto" w:fill="FFFFFF"/>
            <w:vAlign w:val="bottom"/>
          </w:tcPr>
          <w:p w:rsidR="001872B5" w:rsidRPr="00287A4C" w:rsidRDefault="001872B5" w:rsidP="001872B5">
            <w:pPr>
              <w:widowControl w:val="0"/>
              <w:autoSpaceDE w:val="0"/>
              <w:autoSpaceDN w:val="0"/>
              <w:adjustRightInd w:val="0"/>
              <w:spacing w:after="0" w:line="320" w:lineRule="atLeast"/>
              <w:ind w:left="60" w:right="60"/>
              <w:jc w:val="center"/>
              <w:rPr>
                <w:rFonts w:ascii="Arial" w:eastAsia="Times New Roman" w:hAnsi="Arial" w:cs="Arial"/>
                <w:color w:val="264A60"/>
                <w:sz w:val="20"/>
                <w:szCs w:val="20"/>
              </w:rPr>
            </w:pPr>
            <w:proofErr w:type="spellStart"/>
            <w:r w:rsidRPr="00287A4C">
              <w:rPr>
                <w:rFonts w:ascii="Arial" w:eastAsia="Times New Roman" w:hAnsi="Arial" w:cs="Arial"/>
                <w:color w:val="264A60"/>
                <w:sz w:val="20"/>
                <w:szCs w:val="20"/>
              </w:rPr>
              <w:t>Levene's</w:t>
            </w:r>
            <w:proofErr w:type="spellEnd"/>
            <w:r w:rsidRPr="00287A4C">
              <w:rPr>
                <w:rFonts w:ascii="Arial" w:eastAsia="Times New Roman" w:hAnsi="Arial" w:cs="Arial"/>
                <w:color w:val="264A60"/>
                <w:sz w:val="20"/>
                <w:szCs w:val="20"/>
              </w:rPr>
              <w:t xml:space="preserve"> Test for Equality of Variances</w:t>
            </w:r>
          </w:p>
        </w:tc>
        <w:tc>
          <w:tcPr>
            <w:tcW w:w="2070" w:type="dxa"/>
            <w:gridSpan w:val="2"/>
            <w:tcBorders>
              <w:top w:val="nil"/>
              <w:left w:val="single" w:sz="8" w:space="0" w:color="E0E0E0"/>
              <w:bottom w:val="nil"/>
              <w:right w:val="nil"/>
            </w:tcBorders>
            <w:shd w:val="clear" w:color="auto" w:fill="FFFFFF"/>
            <w:vAlign w:val="bottom"/>
          </w:tcPr>
          <w:p w:rsidR="001872B5" w:rsidRPr="00287A4C" w:rsidRDefault="001872B5" w:rsidP="001872B5">
            <w:pPr>
              <w:widowControl w:val="0"/>
              <w:autoSpaceDE w:val="0"/>
              <w:autoSpaceDN w:val="0"/>
              <w:adjustRightInd w:val="0"/>
              <w:spacing w:after="0" w:line="320" w:lineRule="atLeast"/>
              <w:ind w:left="60" w:right="60"/>
              <w:jc w:val="center"/>
              <w:rPr>
                <w:rFonts w:ascii="Arial" w:eastAsia="Times New Roman" w:hAnsi="Arial" w:cs="Arial"/>
                <w:color w:val="264A60"/>
                <w:sz w:val="20"/>
                <w:szCs w:val="20"/>
              </w:rPr>
            </w:pPr>
            <w:r w:rsidRPr="00287A4C">
              <w:rPr>
                <w:rFonts w:ascii="Arial" w:eastAsia="Times New Roman" w:hAnsi="Arial" w:cs="Arial"/>
                <w:color w:val="264A60"/>
                <w:sz w:val="20"/>
                <w:szCs w:val="20"/>
              </w:rPr>
              <w:t>t-test for Equality of Means</w:t>
            </w:r>
          </w:p>
        </w:tc>
      </w:tr>
      <w:tr w:rsidR="001872B5" w:rsidRPr="00287A4C" w:rsidTr="00987882">
        <w:trPr>
          <w:cantSplit/>
          <w:trHeight w:val="230"/>
        </w:trPr>
        <w:tc>
          <w:tcPr>
            <w:tcW w:w="3847" w:type="dxa"/>
            <w:gridSpan w:val="2"/>
            <w:vMerge/>
            <w:tcBorders>
              <w:top w:val="nil"/>
              <w:left w:val="nil"/>
              <w:bottom w:val="nil"/>
              <w:right w:val="nil"/>
            </w:tcBorders>
            <w:shd w:val="clear" w:color="auto" w:fill="FFFFFF"/>
            <w:vAlign w:val="bottom"/>
          </w:tcPr>
          <w:p w:rsidR="001872B5" w:rsidRPr="00287A4C" w:rsidRDefault="001872B5" w:rsidP="001872B5">
            <w:pPr>
              <w:widowControl w:val="0"/>
              <w:autoSpaceDE w:val="0"/>
              <w:autoSpaceDN w:val="0"/>
              <w:adjustRightInd w:val="0"/>
              <w:spacing w:after="0" w:line="240" w:lineRule="auto"/>
              <w:rPr>
                <w:rFonts w:ascii="Arial" w:eastAsia="Times New Roman" w:hAnsi="Arial" w:cs="Arial"/>
                <w:color w:val="264A60"/>
                <w:sz w:val="20"/>
                <w:szCs w:val="20"/>
              </w:rPr>
            </w:pPr>
          </w:p>
        </w:tc>
        <w:tc>
          <w:tcPr>
            <w:tcW w:w="1483" w:type="dxa"/>
            <w:vMerge w:val="restart"/>
            <w:tcBorders>
              <w:top w:val="nil"/>
              <w:left w:val="nil"/>
              <w:bottom w:val="nil"/>
              <w:right w:val="nil"/>
            </w:tcBorders>
            <w:shd w:val="clear" w:color="auto" w:fill="FFFFFF"/>
            <w:vAlign w:val="bottom"/>
          </w:tcPr>
          <w:p w:rsidR="001872B5" w:rsidRPr="00287A4C" w:rsidRDefault="001872B5" w:rsidP="001872B5">
            <w:pPr>
              <w:widowControl w:val="0"/>
              <w:autoSpaceDE w:val="0"/>
              <w:autoSpaceDN w:val="0"/>
              <w:adjustRightInd w:val="0"/>
              <w:spacing w:after="0" w:line="320" w:lineRule="atLeast"/>
              <w:ind w:left="60" w:right="60"/>
              <w:jc w:val="center"/>
              <w:rPr>
                <w:rFonts w:ascii="Arial" w:eastAsia="Times New Roman" w:hAnsi="Arial" w:cs="Arial"/>
                <w:color w:val="264A60"/>
                <w:sz w:val="20"/>
                <w:szCs w:val="20"/>
              </w:rPr>
            </w:pPr>
            <w:r w:rsidRPr="00287A4C">
              <w:rPr>
                <w:rFonts w:ascii="Arial" w:eastAsia="Times New Roman" w:hAnsi="Arial" w:cs="Arial"/>
                <w:color w:val="264A60"/>
                <w:sz w:val="20"/>
                <w:szCs w:val="20"/>
              </w:rPr>
              <w:t>F</w:t>
            </w:r>
          </w:p>
        </w:tc>
        <w:tc>
          <w:tcPr>
            <w:tcW w:w="1483" w:type="dxa"/>
            <w:vMerge w:val="restart"/>
            <w:tcBorders>
              <w:top w:val="nil"/>
              <w:left w:val="single" w:sz="8" w:space="0" w:color="E0E0E0"/>
              <w:bottom w:val="nil"/>
              <w:right w:val="single" w:sz="8" w:space="0" w:color="E0E0E0"/>
            </w:tcBorders>
            <w:shd w:val="clear" w:color="auto" w:fill="FFFFFF"/>
            <w:vAlign w:val="bottom"/>
          </w:tcPr>
          <w:p w:rsidR="001872B5" w:rsidRPr="00287A4C" w:rsidRDefault="001872B5" w:rsidP="001872B5">
            <w:pPr>
              <w:widowControl w:val="0"/>
              <w:autoSpaceDE w:val="0"/>
              <w:autoSpaceDN w:val="0"/>
              <w:adjustRightInd w:val="0"/>
              <w:spacing w:after="0" w:line="320" w:lineRule="atLeast"/>
              <w:ind w:left="60" w:right="60"/>
              <w:jc w:val="center"/>
              <w:rPr>
                <w:rFonts w:ascii="Arial" w:eastAsia="Times New Roman" w:hAnsi="Arial" w:cs="Arial"/>
                <w:color w:val="264A60"/>
                <w:sz w:val="20"/>
                <w:szCs w:val="20"/>
              </w:rPr>
            </w:pPr>
            <w:r w:rsidRPr="00287A4C">
              <w:rPr>
                <w:rFonts w:ascii="Arial" w:eastAsia="Times New Roman" w:hAnsi="Arial" w:cs="Arial"/>
                <w:color w:val="264A60"/>
                <w:sz w:val="20"/>
                <w:szCs w:val="20"/>
              </w:rPr>
              <w:t>P-value</w:t>
            </w:r>
          </w:p>
        </w:tc>
        <w:tc>
          <w:tcPr>
            <w:tcW w:w="1035" w:type="dxa"/>
            <w:vMerge w:val="restart"/>
            <w:tcBorders>
              <w:top w:val="nil"/>
              <w:left w:val="single" w:sz="8" w:space="0" w:color="E0E0E0"/>
              <w:bottom w:val="nil"/>
              <w:right w:val="nil"/>
            </w:tcBorders>
            <w:shd w:val="clear" w:color="auto" w:fill="FFFFFF"/>
            <w:vAlign w:val="bottom"/>
          </w:tcPr>
          <w:p w:rsidR="001872B5" w:rsidRPr="00287A4C" w:rsidRDefault="001872B5" w:rsidP="001872B5">
            <w:pPr>
              <w:widowControl w:val="0"/>
              <w:autoSpaceDE w:val="0"/>
              <w:autoSpaceDN w:val="0"/>
              <w:adjustRightInd w:val="0"/>
              <w:spacing w:after="0" w:line="320" w:lineRule="atLeast"/>
              <w:ind w:left="60" w:right="60"/>
              <w:jc w:val="center"/>
              <w:rPr>
                <w:rFonts w:ascii="Arial" w:eastAsia="Times New Roman" w:hAnsi="Arial" w:cs="Arial"/>
                <w:color w:val="264A60"/>
                <w:sz w:val="20"/>
                <w:szCs w:val="20"/>
              </w:rPr>
            </w:pPr>
            <w:r w:rsidRPr="00287A4C">
              <w:rPr>
                <w:rFonts w:ascii="Arial" w:eastAsia="Times New Roman" w:hAnsi="Arial" w:cs="Arial"/>
                <w:color w:val="264A60"/>
                <w:sz w:val="20"/>
                <w:szCs w:val="20"/>
              </w:rPr>
              <w:t>t</w:t>
            </w:r>
          </w:p>
        </w:tc>
        <w:tc>
          <w:tcPr>
            <w:tcW w:w="1035" w:type="dxa"/>
            <w:vMerge w:val="restart"/>
            <w:tcBorders>
              <w:top w:val="nil"/>
              <w:left w:val="single" w:sz="8" w:space="0" w:color="E0E0E0"/>
              <w:bottom w:val="nil"/>
              <w:right w:val="nil"/>
            </w:tcBorders>
            <w:shd w:val="clear" w:color="auto" w:fill="FFFFFF"/>
            <w:vAlign w:val="bottom"/>
          </w:tcPr>
          <w:p w:rsidR="001872B5" w:rsidRPr="00287A4C" w:rsidRDefault="001872B5" w:rsidP="001872B5">
            <w:pPr>
              <w:widowControl w:val="0"/>
              <w:autoSpaceDE w:val="0"/>
              <w:autoSpaceDN w:val="0"/>
              <w:adjustRightInd w:val="0"/>
              <w:spacing w:after="0" w:line="320" w:lineRule="atLeast"/>
              <w:ind w:left="60" w:right="60"/>
              <w:jc w:val="center"/>
              <w:rPr>
                <w:rFonts w:ascii="Arial" w:eastAsia="Times New Roman" w:hAnsi="Arial" w:cs="Arial"/>
                <w:color w:val="264A60"/>
                <w:sz w:val="20"/>
                <w:szCs w:val="20"/>
              </w:rPr>
            </w:pPr>
            <w:proofErr w:type="spellStart"/>
            <w:r w:rsidRPr="00287A4C">
              <w:rPr>
                <w:rFonts w:ascii="Arial" w:eastAsia="Times New Roman" w:hAnsi="Arial" w:cs="Arial"/>
                <w:color w:val="264A60"/>
                <w:sz w:val="20"/>
                <w:szCs w:val="20"/>
              </w:rPr>
              <w:t>df</w:t>
            </w:r>
            <w:proofErr w:type="spellEnd"/>
          </w:p>
        </w:tc>
      </w:tr>
      <w:tr w:rsidR="001872B5" w:rsidRPr="00287A4C" w:rsidTr="00987882">
        <w:trPr>
          <w:cantSplit/>
          <w:trHeight w:val="230"/>
        </w:trPr>
        <w:tc>
          <w:tcPr>
            <w:tcW w:w="3847" w:type="dxa"/>
            <w:gridSpan w:val="2"/>
            <w:vMerge/>
            <w:tcBorders>
              <w:top w:val="nil"/>
              <w:left w:val="nil"/>
              <w:bottom w:val="nil"/>
              <w:right w:val="nil"/>
            </w:tcBorders>
            <w:shd w:val="clear" w:color="auto" w:fill="FFFFFF"/>
            <w:vAlign w:val="bottom"/>
          </w:tcPr>
          <w:p w:rsidR="001872B5" w:rsidRPr="00287A4C" w:rsidRDefault="001872B5" w:rsidP="001872B5">
            <w:pPr>
              <w:widowControl w:val="0"/>
              <w:autoSpaceDE w:val="0"/>
              <w:autoSpaceDN w:val="0"/>
              <w:adjustRightInd w:val="0"/>
              <w:spacing w:after="0" w:line="240" w:lineRule="auto"/>
              <w:rPr>
                <w:rFonts w:ascii="Arial" w:eastAsia="Times New Roman" w:hAnsi="Arial" w:cs="Arial"/>
                <w:color w:val="264A60"/>
                <w:sz w:val="20"/>
                <w:szCs w:val="20"/>
              </w:rPr>
            </w:pPr>
          </w:p>
        </w:tc>
        <w:tc>
          <w:tcPr>
            <w:tcW w:w="1483" w:type="dxa"/>
            <w:vMerge/>
            <w:tcBorders>
              <w:top w:val="nil"/>
              <w:left w:val="nil"/>
              <w:bottom w:val="nil"/>
              <w:right w:val="nil"/>
            </w:tcBorders>
            <w:shd w:val="clear" w:color="auto" w:fill="FFFFFF"/>
            <w:vAlign w:val="bottom"/>
          </w:tcPr>
          <w:p w:rsidR="001872B5" w:rsidRPr="00287A4C" w:rsidRDefault="001872B5" w:rsidP="001872B5">
            <w:pPr>
              <w:widowControl w:val="0"/>
              <w:autoSpaceDE w:val="0"/>
              <w:autoSpaceDN w:val="0"/>
              <w:adjustRightInd w:val="0"/>
              <w:spacing w:after="0" w:line="240" w:lineRule="auto"/>
              <w:rPr>
                <w:rFonts w:ascii="Arial" w:eastAsia="Times New Roman" w:hAnsi="Arial" w:cs="Arial"/>
                <w:color w:val="264A60"/>
                <w:sz w:val="20"/>
                <w:szCs w:val="20"/>
              </w:rPr>
            </w:pPr>
          </w:p>
        </w:tc>
        <w:tc>
          <w:tcPr>
            <w:tcW w:w="1483" w:type="dxa"/>
            <w:vMerge/>
            <w:tcBorders>
              <w:top w:val="nil"/>
              <w:left w:val="single" w:sz="8" w:space="0" w:color="E0E0E0"/>
              <w:bottom w:val="nil"/>
              <w:right w:val="single" w:sz="8" w:space="0" w:color="E0E0E0"/>
            </w:tcBorders>
            <w:shd w:val="clear" w:color="auto" w:fill="FFFFFF"/>
            <w:vAlign w:val="bottom"/>
          </w:tcPr>
          <w:p w:rsidR="001872B5" w:rsidRPr="00287A4C" w:rsidRDefault="001872B5" w:rsidP="001872B5">
            <w:pPr>
              <w:widowControl w:val="0"/>
              <w:autoSpaceDE w:val="0"/>
              <w:autoSpaceDN w:val="0"/>
              <w:adjustRightInd w:val="0"/>
              <w:spacing w:after="0" w:line="240" w:lineRule="auto"/>
              <w:rPr>
                <w:rFonts w:ascii="Arial" w:eastAsia="Times New Roman" w:hAnsi="Arial" w:cs="Arial"/>
                <w:color w:val="264A60"/>
                <w:sz w:val="20"/>
                <w:szCs w:val="20"/>
              </w:rPr>
            </w:pPr>
          </w:p>
        </w:tc>
        <w:tc>
          <w:tcPr>
            <w:tcW w:w="1035" w:type="dxa"/>
            <w:vMerge/>
            <w:tcBorders>
              <w:top w:val="nil"/>
              <w:left w:val="single" w:sz="8" w:space="0" w:color="E0E0E0"/>
              <w:bottom w:val="nil"/>
              <w:right w:val="nil"/>
            </w:tcBorders>
            <w:shd w:val="clear" w:color="auto" w:fill="FFFFFF"/>
            <w:vAlign w:val="bottom"/>
          </w:tcPr>
          <w:p w:rsidR="001872B5" w:rsidRPr="00287A4C" w:rsidRDefault="001872B5" w:rsidP="001872B5">
            <w:pPr>
              <w:widowControl w:val="0"/>
              <w:autoSpaceDE w:val="0"/>
              <w:autoSpaceDN w:val="0"/>
              <w:adjustRightInd w:val="0"/>
              <w:spacing w:after="0" w:line="240" w:lineRule="auto"/>
              <w:rPr>
                <w:rFonts w:ascii="Arial" w:eastAsia="Times New Roman" w:hAnsi="Arial" w:cs="Arial"/>
                <w:color w:val="264A60"/>
                <w:sz w:val="20"/>
                <w:szCs w:val="20"/>
              </w:rPr>
            </w:pPr>
          </w:p>
        </w:tc>
        <w:tc>
          <w:tcPr>
            <w:tcW w:w="1035" w:type="dxa"/>
            <w:vMerge/>
            <w:tcBorders>
              <w:top w:val="nil"/>
              <w:left w:val="single" w:sz="8" w:space="0" w:color="E0E0E0"/>
              <w:bottom w:val="nil"/>
              <w:right w:val="nil"/>
            </w:tcBorders>
            <w:shd w:val="clear" w:color="auto" w:fill="FFFFFF"/>
            <w:vAlign w:val="bottom"/>
          </w:tcPr>
          <w:p w:rsidR="001872B5" w:rsidRPr="00287A4C" w:rsidRDefault="001872B5" w:rsidP="001872B5">
            <w:pPr>
              <w:widowControl w:val="0"/>
              <w:autoSpaceDE w:val="0"/>
              <w:autoSpaceDN w:val="0"/>
              <w:adjustRightInd w:val="0"/>
              <w:spacing w:after="0" w:line="240" w:lineRule="auto"/>
              <w:rPr>
                <w:rFonts w:ascii="Arial" w:eastAsia="Times New Roman" w:hAnsi="Arial" w:cs="Arial"/>
                <w:color w:val="264A60"/>
                <w:sz w:val="20"/>
                <w:szCs w:val="20"/>
              </w:rPr>
            </w:pPr>
          </w:p>
        </w:tc>
      </w:tr>
      <w:tr w:rsidR="001872B5" w:rsidRPr="00287A4C" w:rsidTr="00987882">
        <w:trPr>
          <w:cantSplit/>
        </w:trPr>
        <w:tc>
          <w:tcPr>
            <w:tcW w:w="1375" w:type="dxa"/>
            <w:vMerge w:val="restart"/>
            <w:tcBorders>
              <w:top w:val="single" w:sz="8" w:space="0" w:color="152935"/>
              <w:left w:val="nil"/>
              <w:bottom w:val="single" w:sz="8" w:space="0" w:color="152935"/>
              <w:right w:val="nil"/>
            </w:tcBorders>
            <w:shd w:val="clear" w:color="auto" w:fill="E0E0E0"/>
          </w:tcPr>
          <w:p w:rsidR="001872B5" w:rsidRPr="00287A4C" w:rsidRDefault="001872B5" w:rsidP="001872B5">
            <w:pPr>
              <w:widowControl w:val="0"/>
              <w:autoSpaceDE w:val="0"/>
              <w:autoSpaceDN w:val="0"/>
              <w:adjustRightInd w:val="0"/>
              <w:spacing w:after="0" w:line="320" w:lineRule="atLeast"/>
              <w:ind w:left="60" w:right="60"/>
              <w:rPr>
                <w:rFonts w:ascii="Arial" w:eastAsia="Times New Roman" w:hAnsi="Arial" w:cs="Arial"/>
                <w:color w:val="264A60"/>
                <w:sz w:val="20"/>
                <w:szCs w:val="20"/>
              </w:rPr>
            </w:pPr>
            <w:r w:rsidRPr="00287A4C">
              <w:rPr>
                <w:rFonts w:ascii="Arial" w:eastAsia="Times New Roman" w:hAnsi="Arial" w:cs="Arial"/>
                <w:color w:val="264A60"/>
                <w:sz w:val="20"/>
                <w:szCs w:val="20"/>
              </w:rPr>
              <w:t>h and H data</w:t>
            </w:r>
          </w:p>
        </w:tc>
        <w:tc>
          <w:tcPr>
            <w:tcW w:w="2472" w:type="dxa"/>
            <w:tcBorders>
              <w:top w:val="single" w:sz="8" w:space="0" w:color="152935"/>
              <w:left w:val="nil"/>
              <w:bottom w:val="single" w:sz="8" w:space="0" w:color="AEAEAE"/>
              <w:right w:val="nil"/>
            </w:tcBorders>
            <w:shd w:val="clear" w:color="auto" w:fill="E0E0E0"/>
          </w:tcPr>
          <w:p w:rsidR="001872B5" w:rsidRPr="00287A4C" w:rsidRDefault="001872B5" w:rsidP="001872B5">
            <w:pPr>
              <w:widowControl w:val="0"/>
              <w:autoSpaceDE w:val="0"/>
              <w:autoSpaceDN w:val="0"/>
              <w:adjustRightInd w:val="0"/>
              <w:spacing w:after="0" w:line="320" w:lineRule="atLeast"/>
              <w:ind w:left="60" w:right="60"/>
              <w:rPr>
                <w:rFonts w:ascii="Arial" w:eastAsia="Times New Roman" w:hAnsi="Arial" w:cs="Arial"/>
                <w:color w:val="264A60"/>
                <w:sz w:val="20"/>
                <w:szCs w:val="20"/>
              </w:rPr>
            </w:pPr>
            <w:r w:rsidRPr="00287A4C">
              <w:rPr>
                <w:rFonts w:ascii="Arial" w:eastAsia="Times New Roman" w:hAnsi="Arial" w:cs="Arial"/>
                <w:color w:val="264A60"/>
                <w:sz w:val="20"/>
                <w:szCs w:val="20"/>
              </w:rPr>
              <w:t>Equal variances assumed</w:t>
            </w:r>
          </w:p>
        </w:tc>
        <w:tc>
          <w:tcPr>
            <w:tcW w:w="1483" w:type="dxa"/>
            <w:tcBorders>
              <w:top w:val="single" w:sz="8" w:space="0" w:color="152935"/>
              <w:left w:val="nil"/>
              <w:bottom w:val="single" w:sz="8" w:space="0" w:color="AEAEAE"/>
              <w:right w:val="nil"/>
            </w:tcBorders>
            <w:shd w:val="clear" w:color="auto" w:fill="FFFFFF"/>
          </w:tcPr>
          <w:p w:rsidR="001872B5" w:rsidRPr="00287A4C" w:rsidRDefault="001872B5" w:rsidP="001872B5">
            <w:pPr>
              <w:widowControl w:val="0"/>
              <w:autoSpaceDE w:val="0"/>
              <w:autoSpaceDN w:val="0"/>
              <w:adjustRightInd w:val="0"/>
              <w:spacing w:after="0" w:line="320" w:lineRule="atLeast"/>
              <w:ind w:left="60" w:right="60"/>
              <w:jc w:val="right"/>
              <w:rPr>
                <w:rFonts w:ascii="Arial" w:eastAsia="Times New Roman" w:hAnsi="Arial" w:cs="Arial"/>
                <w:color w:val="010205"/>
                <w:sz w:val="20"/>
                <w:szCs w:val="20"/>
              </w:rPr>
            </w:pPr>
            <w:r w:rsidRPr="00287A4C">
              <w:rPr>
                <w:rFonts w:ascii="Arial" w:eastAsia="Times New Roman" w:hAnsi="Arial" w:cs="Arial"/>
                <w:color w:val="010205"/>
                <w:sz w:val="20"/>
                <w:szCs w:val="20"/>
              </w:rPr>
              <w:t>1.193</w:t>
            </w:r>
          </w:p>
        </w:tc>
        <w:tc>
          <w:tcPr>
            <w:tcW w:w="1483" w:type="dxa"/>
            <w:tcBorders>
              <w:top w:val="single" w:sz="8" w:space="0" w:color="152935"/>
              <w:left w:val="single" w:sz="8" w:space="0" w:color="E0E0E0"/>
              <w:bottom w:val="single" w:sz="8" w:space="0" w:color="AEAEAE"/>
              <w:right w:val="single" w:sz="8" w:space="0" w:color="E0E0E0"/>
            </w:tcBorders>
            <w:shd w:val="clear" w:color="auto" w:fill="FFFFFF"/>
          </w:tcPr>
          <w:p w:rsidR="001872B5" w:rsidRPr="00287A4C" w:rsidRDefault="001872B5" w:rsidP="001872B5">
            <w:pPr>
              <w:widowControl w:val="0"/>
              <w:autoSpaceDE w:val="0"/>
              <w:autoSpaceDN w:val="0"/>
              <w:adjustRightInd w:val="0"/>
              <w:spacing w:after="0" w:line="320" w:lineRule="atLeast"/>
              <w:ind w:left="60" w:right="60"/>
              <w:jc w:val="right"/>
              <w:rPr>
                <w:rFonts w:ascii="Arial" w:eastAsia="Times New Roman" w:hAnsi="Arial" w:cs="Arial"/>
                <w:color w:val="010205"/>
                <w:sz w:val="20"/>
                <w:szCs w:val="20"/>
              </w:rPr>
            </w:pPr>
            <w:r w:rsidRPr="00287A4C">
              <w:rPr>
                <w:rFonts w:ascii="Arial" w:eastAsia="Times New Roman" w:hAnsi="Arial" w:cs="Arial"/>
                <w:color w:val="010205"/>
                <w:sz w:val="20"/>
                <w:szCs w:val="20"/>
              </w:rPr>
              <w:t>.279</w:t>
            </w:r>
          </w:p>
        </w:tc>
        <w:tc>
          <w:tcPr>
            <w:tcW w:w="1035" w:type="dxa"/>
            <w:tcBorders>
              <w:top w:val="single" w:sz="8" w:space="0" w:color="152935"/>
              <w:left w:val="single" w:sz="8" w:space="0" w:color="E0E0E0"/>
              <w:bottom w:val="single" w:sz="8" w:space="0" w:color="AEAEAE"/>
              <w:right w:val="nil"/>
            </w:tcBorders>
            <w:shd w:val="clear" w:color="auto" w:fill="FFFFFF"/>
          </w:tcPr>
          <w:p w:rsidR="001872B5" w:rsidRPr="00287A4C" w:rsidRDefault="001872B5" w:rsidP="001872B5">
            <w:pPr>
              <w:widowControl w:val="0"/>
              <w:autoSpaceDE w:val="0"/>
              <w:autoSpaceDN w:val="0"/>
              <w:adjustRightInd w:val="0"/>
              <w:spacing w:after="0" w:line="320" w:lineRule="atLeast"/>
              <w:ind w:left="60" w:right="60"/>
              <w:jc w:val="right"/>
              <w:rPr>
                <w:rFonts w:ascii="Arial" w:eastAsia="Times New Roman" w:hAnsi="Arial" w:cs="Arial"/>
                <w:color w:val="010205"/>
                <w:sz w:val="20"/>
                <w:szCs w:val="20"/>
              </w:rPr>
            </w:pPr>
            <w:r w:rsidRPr="00287A4C">
              <w:rPr>
                <w:rFonts w:ascii="Arial" w:eastAsia="Times New Roman" w:hAnsi="Arial" w:cs="Arial"/>
                <w:color w:val="010205"/>
                <w:sz w:val="20"/>
                <w:szCs w:val="20"/>
              </w:rPr>
              <w:t>.335</w:t>
            </w:r>
          </w:p>
        </w:tc>
        <w:tc>
          <w:tcPr>
            <w:tcW w:w="1035" w:type="dxa"/>
            <w:tcBorders>
              <w:top w:val="single" w:sz="8" w:space="0" w:color="152935"/>
              <w:left w:val="single" w:sz="8" w:space="0" w:color="E0E0E0"/>
              <w:bottom w:val="single" w:sz="8" w:space="0" w:color="AEAEAE"/>
              <w:right w:val="nil"/>
            </w:tcBorders>
            <w:shd w:val="clear" w:color="auto" w:fill="FFFFFF"/>
          </w:tcPr>
          <w:p w:rsidR="001872B5" w:rsidRPr="00287A4C" w:rsidRDefault="001872B5" w:rsidP="001872B5">
            <w:pPr>
              <w:widowControl w:val="0"/>
              <w:autoSpaceDE w:val="0"/>
              <w:autoSpaceDN w:val="0"/>
              <w:adjustRightInd w:val="0"/>
              <w:spacing w:after="0" w:line="320" w:lineRule="atLeast"/>
              <w:ind w:left="60" w:right="60"/>
              <w:jc w:val="right"/>
              <w:rPr>
                <w:rFonts w:ascii="Arial" w:eastAsia="Times New Roman" w:hAnsi="Arial" w:cs="Arial"/>
                <w:color w:val="010205"/>
                <w:sz w:val="20"/>
                <w:szCs w:val="20"/>
              </w:rPr>
            </w:pPr>
            <w:r w:rsidRPr="00287A4C">
              <w:rPr>
                <w:rFonts w:ascii="Arial" w:eastAsia="Times New Roman" w:hAnsi="Arial" w:cs="Arial"/>
                <w:color w:val="010205"/>
                <w:sz w:val="20"/>
                <w:szCs w:val="20"/>
              </w:rPr>
              <w:t>56</w:t>
            </w:r>
          </w:p>
        </w:tc>
      </w:tr>
      <w:tr w:rsidR="001872B5" w:rsidRPr="00287A4C" w:rsidTr="00987882">
        <w:trPr>
          <w:cantSplit/>
        </w:trPr>
        <w:tc>
          <w:tcPr>
            <w:tcW w:w="1375" w:type="dxa"/>
            <w:vMerge/>
            <w:tcBorders>
              <w:top w:val="single" w:sz="8" w:space="0" w:color="152935"/>
              <w:left w:val="nil"/>
              <w:bottom w:val="single" w:sz="8" w:space="0" w:color="152935"/>
              <w:right w:val="nil"/>
            </w:tcBorders>
            <w:shd w:val="clear" w:color="auto" w:fill="E0E0E0"/>
          </w:tcPr>
          <w:p w:rsidR="001872B5" w:rsidRPr="00287A4C" w:rsidRDefault="001872B5" w:rsidP="001872B5">
            <w:pPr>
              <w:widowControl w:val="0"/>
              <w:autoSpaceDE w:val="0"/>
              <w:autoSpaceDN w:val="0"/>
              <w:adjustRightInd w:val="0"/>
              <w:spacing w:after="0" w:line="240" w:lineRule="auto"/>
              <w:rPr>
                <w:rFonts w:ascii="Arial" w:eastAsia="Times New Roman" w:hAnsi="Arial" w:cs="Arial"/>
                <w:color w:val="010205"/>
                <w:sz w:val="20"/>
                <w:szCs w:val="20"/>
              </w:rPr>
            </w:pPr>
          </w:p>
        </w:tc>
        <w:tc>
          <w:tcPr>
            <w:tcW w:w="2472" w:type="dxa"/>
            <w:tcBorders>
              <w:top w:val="single" w:sz="8" w:space="0" w:color="AEAEAE"/>
              <w:left w:val="nil"/>
              <w:bottom w:val="single" w:sz="8" w:space="0" w:color="152935"/>
              <w:right w:val="nil"/>
            </w:tcBorders>
            <w:shd w:val="clear" w:color="auto" w:fill="E0E0E0"/>
          </w:tcPr>
          <w:p w:rsidR="001872B5" w:rsidRPr="00287A4C" w:rsidRDefault="001872B5" w:rsidP="001872B5">
            <w:pPr>
              <w:widowControl w:val="0"/>
              <w:autoSpaceDE w:val="0"/>
              <w:autoSpaceDN w:val="0"/>
              <w:adjustRightInd w:val="0"/>
              <w:spacing w:after="0" w:line="320" w:lineRule="atLeast"/>
              <w:ind w:left="60" w:right="60"/>
              <w:rPr>
                <w:rFonts w:ascii="Arial" w:eastAsia="Times New Roman" w:hAnsi="Arial" w:cs="Arial"/>
                <w:color w:val="264A60"/>
                <w:sz w:val="20"/>
                <w:szCs w:val="20"/>
              </w:rPr>
            </w:pPr>
            <w:r w:rsidRPr="00287A4C">
              <w:rPr>
                <w:rFonts w:ascii="Arial" w:eastAsia="Times New Roman" w:hAnsi="Arial" w:cs="Arial"/>
                <w:color w:val="264A60"/>
                <w:sz w:val="20"/>
                <w:szCs w:val="20"/>
              </w:rPr>
              <w:t>Equal variances not assumed</w:t>
            </w:r>
          </w:p>
        </w:tc>
        <w:tc>
          <w:tcPr>
            <w:tcW w:w="1483" w:type="dxa"/>
            <w:tcBorders>
              <w:top w:val="single" w:sz="8" w:space="0" w:color="AEAEAE"/>
              <w:left w:val="nil"/>
              <w:bottom w:val="single" w:sz="8" w:space="0" w:color="152935"/>
              <w:right w:val="nil"/>
            </w:tcBorders>
            <w:shd w:val="clear" w:color="auto" w:fill="FFFFFF"/>
            <w:vAlign w:val="center"/>
          </w:tcPr>
          <w:p w:rsidR="001872B5" w:rsidRPr="00287A4C" w:rsidRDefault="001872B5" w:rsidP="001872B5">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1483"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1872B5" w:rsidRPr="00287A4C" w:rsidRDefault="001872B5" w:rsidP="001872B5">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1035" w:type="dxa"/>
            <w:tcBorders>
              <w:top w:val="single" w:sz="8" w:space="0" w:color="AEAEAE"/>
              <w:left w:val="single" w:sz="8" w:space="0" w:color="E0E0E0"/>
              <w:bottom w:val="single" w:sz="8" w:space="0" w:color="152935"/>
              <w:right w:val="nil"/>
            </w:tcBorders>
            <w:shd w:val="clear" w:color="auto" w:fill="FFFFFF"/>
          </w:tcPr>
          <w:p w:rsidR="001872B5" w:rsidRPr="00287A4C" w:rsidRDefault="001872B5" w:rsidP="001872B5">
            <w:pPr>
              <w:widowControl w:val="0"/>
              <w:autoSpaceDE w:val="0"/>
              <w:autoSpaceDN w:val="0"/>
              <w:adjustRightInd w:val="0"/>
              <w:spacing w:after="0" w:line="320" w:lineRule="atLeast"/>
              <w:ind w:left="60" w:right="60"/>
              <w:jc w:val="right"/>
              <w:rPr>
                <w:rFonts w:ascii="Arial" w:eastAsia="Times New Roman" w:hAnsi="Arial" w:cs="Arial"/>
                <w:color w:val="010205"/>
                <w:sz w:val="20"/>
                <w:szCs w:val="20"/>
              </w:rPr>
            </w:pPr>
            <w:r w:rsidRPr="00287A4C">
              <w:rPr>
                <w:rFonts w:ascii="Arial" w:eastAsia="Times New Roman" w:hAnsi="Arial" w:cs="Arial"/>
                <w:color w:val="010205"/>
                <w:sz w:val="20"/>
                <w:szCs w:val="20"/>
              </w:rPr>
              <w:t>.335</w:t>
            </w:r>
          </w:p>
        </w:tc>
        <w:tc>
          <w:tcPr>
            <w:tcW w:w="1035" w:type="dxa"/>
            <w:tcBorders>
              <w:top w:val="single" w:sz="8" w:space="0" w:color="AEAEAE"/>
              <w:left w:val="single" w:sz="8" w:space="0" w:color="E0E0E0"/>
              <w:bottom w:val="single" w:sz="8" w:space="0" w:color="152935"/>
              <w:right w:val="nil"/>
            </w:tcBorders>
            <w:shd w:val="clear" w:color="auto" w:fill="FFFFFF"/>
          </w:tcPr>
          <w:p w:rsidR="001872B5" w:rsidRPr="00287A4C" w:rsidRDefault="001872B5" w:rsidP="001872B5">
            <w:pPr>
              <w:widowControl w:val="0"/>
              <w:autoSpaceDE w:val="0"/>
              <w:autoSpaceDN w:val="0"/>
              <w:adjustRightInd w:val="0"/>
              <w:spacing w:after="0" w:line="320" w:lineRule="atLeast"/>
              <w:ind w:left="60" w:right="60"/>
              <w:jc w:val="right"/>
              <w:rPr>
                <w:rFonts w:ascii="Arial" w:eastAsia="Times New Roman" w:hAnsi="Arial" w:cs="Arial"/>
                <w:color w:val="010205"/>
                <w:sz w:val="20"/>
                <w:szCs w:val="20"/>
              </w:rPr>
            </w:pPr>
            <w:r w:rsidRPr="00287A4C">
              <w:rPr>
                <w:rFonts w:ascii="Arial" w:eastAsia="Times New Roman" w:hAnsi="Arial" w:cs="Arial"/>
                <w:color w:val="010205"/>
                <w:sz w:val="20"/>
                <w:szCs w:val="20"/>
              </w:rPr>
              <w:t>43.534</w:t>
            </w:r>
          </w:p>
        </w:tc>
      </w:tr>
    </w:tbl>
    <w:p w:rsidR="001872B5" w:rsidRPr="00287A4C" w:rsidRDefault="001872B5" w:rsidP="001872B5">
      <w:pPr>
        <w:widowControl w:val="0"/>
        <w:autoSpaceDE w:val="0"/>
        <w:autoSpaceDN w:val="0"/>
        <w:adjustRightInd w:val="0"/>
        <w:spacing w:after="0" w:line="240" w:lineRule="auto"/>
        <w:rPr>
          <w:rFonts w:ascii="Arial" w:eastAsia="Times New Roman" w:hAnsi="Arial" w:cs="Arial"/>
          <w:color w:val="010205"/>
          <w:sz w:val="20"/>
          <w:szCs w:val="20"/>
        </w:rPr>
      </w:pPr>
    </w:p>
    <w:p w:rsidR="001872B5" w:rsidRPr="00287A4C" w:rsidRDefault="001872B5" w:rsidP="001872B5">
      <w:pPr>
        <w:spacing w:after="200" w:line="360" w:lineRule="auto"/>
        <w:jc w:val="both"/>
        <w:rPr>
          <w:rFonts w:ascii="Arial" w:hAnsi="Arial" w:cs="Arial"/>
          <w:color w:val="010205"/>
          <w:sz w:val="20"/>
          <w:szCs w:val="20"/>
        </w:rPr>
      </w:pPr>
    </w:p>
    <w:p w:rsidR="001872B5" w:rsidRPr="00287A4C" w:rsidRDefault="001872B5" w:rsidP="001872B5">
      <w:pPr>
        <w:spacing w:after="200" w:line="360" w:lineRule="auto"/>
        <w:jc w:val="both"/>
        <w:rPr>
          <w:rFonts w:ascii="Times New Roman" w:hAnsi="Times New Roman" w:cs="Times New Roman"/>
          <w:color w:val="010205"/>
          <w:sz w:val="20"/>
          <w:szCs w:val="20"/>
        </w:rPr>
      </w:pPr>
      <w:r w:rsidRPr="00287A4C">
        <w:rPr>
          <w:rFonts w:ascii="Times New Roman" w:hAnsi="Times New Roman" w:cs="Times New Roman"/>
          <w:color w:val="010205"/>
          <w:sz w:val="20"/>
          <w:szCs w:val="20"/>
        </w:rPr>
        <w:t>The results in the table above shows that the variances are equal. This is good for the test, if the variances are not equal, the use of t-test may be unacceptable because it will lead to violation of assumptions</w:t>
      </w: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4"/>
        <w:gridCol w:w="2811"/>
        <w:gridCol w:w="1615"/>
        <w:gridCol w:w="1686"/>
        <w:gridCol w:w="1686"/>
      </w:tblGrid>
      <w:tr w:rsidR="001872B5" w:rsidRPr="00287A4C" w:rsidTr="00987882">
        <w:trPr>
          <w:cantSplit/>
        </w:trPr>
        <w:tc>
          <w:tcPr>
            <w:tcW w:w="9360" w:type="dxa"/>
            <w:gridSpan w:val="5"/>
            <w:tcBorders>
              <w:top w:val="nil"/>
              <w:left w:val="nil"/>
              <w:bottom w:val="nil"/>
              <w:right w:val="nil"/>
            </w:tcBorders>
            <w:shd w:val="clear" w:color="auto" w:fill="FFFFFF"/>
            <w:vAlign w:val="center"/>
          </w:tcPr>
          <w:p w:rsidR="001872B5" w:rsidRPr="00287A4C" w:rsidRDefault="001872B5" w:rsidP="001872B5">
            <w:pPr>
              <w:widowControl w:val="0"/>
              <w:autoSpaceDE w:val="0"/>
              <w:autoSpaceDN w:val="0"/>
              <w:adjustRightInd w:val="0"/>
              <w:spacing w:after="0" w:line="320" w:lineRule="atLeast"/>
              <w:ind w:left="60" w:right="60"/>
              <w:rPr>
                <w:rFonts w:ascii="Arial" w:eastAsia="Times New Roman" w:hAnsi="Arial" w:cs="Arial"/>
                <w:b/>
                <w:bCs/>
                <w:color w:val="010205"/>
                <w:sz w:val="20"/>
                <w:szCs w:val="20"/>
              </w:rPr>
            </w:pPr>
          </w:p>
          <w:p w:rsidR="001872B5" w:rsidRPr="00287A4C" w:rsidRDefault="0063088B" w:rsidP="001872B5">
            <w:pPr>
              <w:widowControl w:val="0"/>
              <w:autoSpaceDE w:val="0"/>
              <w:autoSpaceDN w:val="0"/>
              <w:adjustRightInd w:val="0"/>
              <w:spacing w:after="0" w:line="320" w:lineRule="atLeast"/>
              <w:ind w:left="60" w:right="60"/>
              <w:rPr>
                <w:rFonts w:ascii="Arial" w:eastAsia="Times New Roman" w:hAnsi="Arial" w:cs="Arial"/>
                <w:color w:val="010205"/>
                <w:sz w:val="20"/>
                <w:szCs w:val="20"/>
              </w:rPr>
            </w:pPr>
            <w:r w:rsidRPr="00287A4C">
              <w:rPr>
                <w:rFonts w:ascii="Arial" w:eastAsia="Times New Roman" w:hAnsi="Arial" w:cs="Arial"/>
                <w:b/>
                <w:bCs/>
                <w:color w:val="010205"/>
                <w:sz w:val="20"/>
                <w:szCs w:val="20"/>
              </w:rPr>
              <w:t xml:space="preserve">Table 9. </w:t>
            </w:r>
            <w:r w:rsidR="001872B5" w:rsidRPr="00287A4C">
              <w:rPr>
                <w:rFonts w:ascii="Arial" w:eastAsia="Times New Roman" w:hAnsi="Arial" w:cs="Arial"/>
                <w:b/>
                <w:bCs/>
                <w:color w:val="010205"/>
                <w:sz w:val="20"/>
                <w:szCs w:val="20"/>
              </w:rPr>
              <w:t>Independent Samples Test (Equality of means test)</w:t>
            </w:r>
          </w:p>
        </w:tc>
      </w:tr>
      <w:tr w:rsidR="001872B5" w:rsidRPr="00287A4C" w:rsidTr="00987882">
        <w:trPr>
          <w:cantSplit/>
        </w:trPr>
        <w:tc>
          <w:tcPr>
            <w:tcW w:w="4373" w:type="dxa"/>
            <w:gridSpan w:val="2"/>
            <w:vMerge w:val="restart"/>
            <w:tcBorders>
              <w:top w:val="nil"/>
              <w:left w:val="nil"/>
              <w:bottom w:val="nil"/>
              <w:right w:val="nil"/>
            </w:tcBorders>
            <w:shd w:val="clear" w:color="auto" w:fill="FFFFFF"/>
            <w:vAlign w:val="bottom"/>
          </w:tcPr>
          <w:p w:rsidR="001872B5" w:rsidRPr="00287A4C" w:rsidRDefault="001872B5" w:rsidP="001872B5">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4987" w:type="dxa"/>
            <w:gridSpan w:val="3"/>
            <w:tcBorders>
              <w:top w:val="nil"/>
              <w:left w:val="nil"/>
              <w:bottom w:val="nil"/>
              <w:right w:val="nil"/>
            </w:tcBorders>
            <w:shd w:val="clear" w:color="auto" w:fill="FFFFFF"/>
            <w:vAlign w:val="bottom"/>
          </w:tcPr>
          <w:p w:rsidR="001872B5" w:rsidRPr="00287A4C" w:rsidRDefault="001872B5" w:rsidP="001872B5">
            <w:pPr>
              <w:widowControl w:val="0"/>
              <w:autoSpaceDE w:val="0"/>
              <w:autoSpaceDN w:val="0"/>
              <w:adjustRightInd w:val="0"/>
              <w:spacing w:after="0" w:line="320" w:lineRule="atLeast"/>
              <w:ind w:left="60" w:right="60"/>
              <w:jc w:val="center"/>
              <w:rPr>
                <w:rFonts w:ascii="Arial" w:eastAsia="Times New Roman" w:hAnsi="Arial" w:cs="Arial"/>
                <w:color w:val="264A60"/>
                <w:sz w:val="20"/>
                <w:szCs w:val="20"/>
              </w:rPr>
            </w:pPr>
            <w:r w:rsidRPr="00287A4C">
              <w:rPr>
                <w:rFonts w:ascii="Arial" w:eastAsia="Times New Roman" w:hAnsi="Arial" w:cs="Arial"/>
                <w:color w:val="264A60"/>
                <w:sz w:val="20"/>
                <w:szCs w:val="20"/>
              </w:rPr>
              <w:t>t-test for Equality of Means</w:t>
            </w:r>
          </w:p>
        </w:tc>
      </w:tr>
      <w:tr w:rsidR="001872B5" w:rsidRPr="00287A4C" w:rsidTr="00987882">
        <w:trPr>
          <w:cantSplit/>
          <w:trHeight w:val="230"/>
        </w:trPr>
        <w:tc>
          <w:tcPr>
            <w:tcW w:w="4373" w:type="dxa"/>
            <w:gridSpan w:val="2"/>
            <w:vMerge/>
            <w:tcBorders>
              <w:top w:val="nil"/>
              <w:left w:val="nil"/>
              <w:bottom w:val="nil"/>
              <w:right w:val="nil"/>
            </w:tcBorders>
            <w:shd w:val="clear" w:color="auto" w:fill="FFFFFF"/>
            <w:vAlign w:val="bottom"/>
          </w:tcPr>
          <w:p w:rsidR="001872B5" w:rsidRPr="00287A4C" w:rsidRDefault="001872B5" w:rsidP="001872B5">
            <w:pPr>
              <w:widowControl w:val="0"/>
              <w:autoSpaceDE w:val="0"/>
              <w:autoSpaceDN w:val="0"/>
              <w:adjustRightInd w:val="0"/>
              <w:spacing w:after="0" w:line="240" w:lineRule="auto"/>
              <w:rPr>
                <w:rFonts w:ascii="Arial" w:eastAsia="Times New Roman" w:hAnsi="Arial" w:cs="Arial"/>
                <w:color w:val="264A60"/>
                <w:sz w:val="20"/>
                <w:szCs w:val="20"/>
              </w:rPr>
            </w:pPr>
          </w:p>
        </w:tc>
        <w:tc>
          <w:tcPr>
            <w:tcW w:w="1615" w:type="dxa"/>
            <w:vMerge w:val="restart"/>
            <w:tcBorders>
              <w:top w:val="nil"/>
              <w:left w:val="nil"/>
              <w:bottom w:val="nil"/>
              <w:right w:val="nil"/>
            </w:tcBorders>
            <w:shd w:val="clear" w:color="auto" w:fill="FFFFFF"/>
            <w:vAlign w:val="bottom"/>
          </w:tcPr>
          <w:p w:rsidR="001872B5" w:rsidRPr="00287A4C" w:rsidRDefault="001872B5" w:rsidP="001872B5">
            <w:pPr>
              <w:widowControl w:val="0"/>
              <w:autoSpaceDE w:val="0"/>
              <w:autoSpaceDN w:val="0"/>
              <w:adjustRightInd w:val="0"/>
              <w:spacing w:after="0" w:line="320" w:lineRule="atLeast"/>
              <w:ind w:left="60" w:right="60"/>
              <w:jc w:val="center"/>
              <w:rPr>
                <w:rFonts w:ascii="Arial" w:eastAsia="Times New Roman" w:hAnsi="Arial" w:cs="Arial"/>
                <w:color w:val="264A60"/>
                <w:sz w:val="20"/>
                <w:szCs w:val="20"/>
              </w:rPr>
            </w:pPr>
            <w:r w:rsidRPr="00287A4C">
              <w:rPr>
                <w:rFonts w:ascii="Arial" w:eastAsia="Times New Roman" w:hAnsi="Arial" w:cs="Arial"/>
                <w:color w:val="264A60"/>
                <w:sz w:val="20"/>
                <w:szCs w:val="20"/>
              </w:rPr>
              <w:t>P-value</w:t>
            </w:r>
          </w:p>
        </w:tc>
        <w:tc>
          <w:tcPr>
            <w:tcW w:w="1686" w:type="dxa"/>
            <w:vMerge w:val="restart"/>
            <w:tcBorders>
              <w:top w:val="nil"/>
              <w:left w:val="single" w:sz="8" w:space="0" w:color="E0E0E0"/>
              <w:bottom w:val="nil"/>
              <w:right w:val="single" w:sz="8" w:space="0" w:color="E0E0E0"/>
            </w:tcBorders>
            <w:shd w:val="clear" w:color="auto" w:fill="FFFFFF"/>
            <w:vAlign w:val="bottom"/>
          </w:tcPr>
          <w:p w:rsidR="001872B5" w:rsidRPr="00287A4C" w:rsidRDefault="001872B5" w:rsidP="001872B5">
            <w:pPr>
              <w:widowControl w:val="0"/>
              <w:autoSpaceDE w:val="0"/>
              <w:autoSpaceDN w:val="0"/>
              <w:adjustRightInd w:val="0"/>
              <w:spacing w:after="0" w:line="320" w:lineRule="atLeast"/>
              <w:ind w:left="60" w:right="60"/>
              <w:jc w:val="center"/>
              <w:rPr>
                <w:rFonts w:ascii="Arial" w:eastAsia="Times New Roman" w:hAnsi="Arial" w:cs="Arial"/>
                <w:color w:val="264A60"/>
                <w:sz w:val="20"/>
                <w:szCs w:val="20"/>
              </w:rPr>
            </w:pPr>
            <w:r w:rsidRPr="00287A4C">
              <w:rPr>
                <w:rFonts w:ascii="Arial" w:eastAsia="Times New Roman" w:hAnsi="Arial" w:cs="Arial"/>
                <w:color w:val="264A60"/>
                <w:sz w:val="20"/>
                <w:szCs w:val="20"/>
              </w:rPr>
              <w:t>Mean Difference</w:t>
            </w:r>
          </w:p>
        </w:tc>
        <w:tc>
          <w:tcPr>
            <w:tcW w:w="1686" w:type="dxa"/>
            <w:vMerge w:val="restart"/>
            <w:tcBorders>
              <w:top w:val="nil"/>
              <w:left w:val="single" w:sz="8" w:space="0" w:color="E0E0E0"/>
              <w:bottom w:val="nil"/>
              <w:right w:val="nil"/>
            </w:tcBorders>
            <w:shd w:val="clear" w:color="auto" w:fill="FFFFFF"/>
            <w:vAlign w:val="bottom"/>
          </w:tcPr>
          <w:p w:rsidR="001872B5" w:rsidRPr="00287A4C" w:rsidRDefault="001872B5" w:rsidP="001872B5">
            <w:pPr>
              <w:widowControl w:val="0"/>
              <w:autoSpaceDE w:val="0"/>
              <w:autoSpaceDN w:val="0"/>
              <w:adjustRightInd w:val="0"/>
              <w:spacing w:after="0" w:line="320" w:lineRule="atLeast"/>
              <w:ind w:left="60" w:right="60"/>
              <w:jc w:val="center"/>
              <w:rPr>
                <w:rFonts w:ascii="Arial" w:eastAsia="Times New Roman" w:hAnsi="Arial" w:cs="Arial"/>
                <w:color w:val="264A60"/>
                <w:sz w:val="20"/>
                <w:szCs w:val="20"/>
              </w:rPr>
            </w:pPr>
            <w:r w:rsidRPr="00287A4C">
              <w:rPr>
                <w:rFonts w:ascii="Arial" w:eastAsia="Times New Roman" w:hAnsi="Arial" w:cs="Arial"/>
                <w:color w:val="264A60"/>
                <w:sz w:val="20"/>
                <w:szCs w:val="20"/>
              </w:rPr>
              <w:t>Std. Error Difference</w:t>
            </w:r>
          </w:p>
        </w:tc>
      </w:tr>
      <w:tr w:rsidR="001872B5" w:rsidRPr="00287A4C" w:rsidTr="00987882">
        <w:trPr>
          <w:cantSplit/>
          <w:trHeight w:val="230"/>
        </w:trPr>
        <w:tc>
          <w:tcPr>
            <w:tcW w:w="4373" w:type="dxa"/>
            <w:gridSpan w:val="2"/>
            <w:vMerge/>
            <w:tcBorders>
              <w:top w:val="nil"/>
              <w:left w:val="nil"/>
              <w:bottom w:val="nil"/>
              <w:right w:val="nil"/>
            </w:tcBorders>
            <w:shd w:val="clear" w:color="auto" w:fill="FFFFFF"/>
            <w:vAlign w:val="bottom"/>
          </w:tcPr>
          <w:p w:rsidR="001872B5" w:rsidRPr="00287A4C" w:rsidRDefault="001872B5" w:rsidP="001872B5">
            <w:pPr>
              <w:widowControl w:val="0"/>
              <w:autoSpaceDE w:val="0"/>
              <w:autoSpaceDN w:val="0"/>
              <w:adjustRightInd w:val="0"/>
              <w:spacing w:after="0" w:line="240" w:lineRule="auto"/>
              <w:rPr>
                <w:rFonts w:ascii="Arial" w:eastAsia="Times New Roman" w:hAnsi="Arial" w:cs="Arial"/>
                <w:color w:val="264A60"/>
                <w:sz w:val="20"/>
                <w:szCs w:val="20"/>
              </w:rPr>
            </w:pPr>
          </w:p>
        </w:tc>
        <w:tc>
          <w:tcPr>
            <w:tcW w:w="1615" w:type="dxa"/>
            <w:vMerge/>
            <w:tcBorders>
              <w:top w:val="nil"/>
              <w:left w:val="nil"/>
              <w:bottom w:val="nil"/>
              <w:right w:val="nil"/>
            </w:tcBorders>
            <w:shd w:val="clear" w:color="auto" w:fill="FFFFFF"/>
            <w:vAlign w:val="bottom"/>
          </w:tcPr>
          <w:p w:rsidR="001872B5" w:rsidRPr="00287A4C" w:rsidRDefault="001872B5" w:rsidP="001872B5">
            <w:pPr>
              <w:widowControl w:val="0"/>
              <w:autoSpaceDE w:val="0"/>
              <w:autoSpaceDN w:val="0"/>
              <w:adjustRightInd w:val="0"/>
              <w:spacing w:after="0" w:line="240" w:lineRule="auto"/>
              <w:rPr>
                <w:rFonts w:ascii="Arial" w:eastAsia="Times New Roman" w:hAnsi="Arial" w:cs="Arial"/>
                <w:color w:val="264A60"/>
                <w:sz w:val="20"/>
                <w:szCs w:val="20"/>
              </w:rPr>
            </w:pPr>
          </w:p>
        </w:tc>
        <w:tc>
          <w:tcPr>
            <w:tcW w:w="1686" w:type="dxa"/>
            <w:vMerge/>
            <w:tcBorders>
              <w:top w:val="nil"/>
              <w:left w:val="single" w:sz="8" w:space="0" w:color="E0E0E0"/>
              <w:bottom w:val="nil"/>
              <w:right w:val="single" w:sz="8" w:space="0" w:color="E0E0E0"/>
            </w:tcBorders>
            <w:shd w:val="clear" w:color="auto" w:fill="FFFFFF"/>
            <w:vAlign w:val="bottom"/>
          </w:tcPr>
          <w:p w:rsidR="001872B5" w:rsidRPr="00287A4C" w:rsidRDefault="001872B5" w:rsidP="001872B5">
            <w:pPr>
              <w:widowControl w:val="0"/>
              <w:autoSpaceDE w:val="0"/>
              <w:autoSpaceDN w:val="0"/>
              <w:adjustRightInd w:val="0"/>
              <w:spacing w:after="0" w:line="240" w:lineRule="auto"/>
              <w:rPr>
                <w:rFonts w:ascii="Arial" w:eastAsia="Times New Roman" w:hAnsi="Arial" w:cs="Arial"/>
                <w:color w:val="264A60"/>
                <w:sz w:val="20"/>
                <w:szCs w:val="20"/>
              </w:rPr>
            </w:pPr>
          </w:p>
        </w:tc>
        <w:tc>
          <w:tcPr>
            <w:tcW w:w="1686" w:type="dxa"/>
            <w:vMerge/>
            <w:tcBorders>
              <w:top w:val="nil"/>
              <w:left w:val="single" w:sz="8" w:space="0" w:color="E0E0E0"/>
              <w:bottom w:val="nil"/>
              <w:right w:val="nil"/>
            </w:tcBorders>
            <w:shd w:val="clear" w:color="auto" w:fill="FFFFFF"/>
            <w:vAlign w:val="bottom"/>
          </w:tcPr>
          <w:p w:rsidR="001872B5" w:rsidRPr="00287A4C" w:rsidRDefault="001872B5" w:rsidP="001872B5">
            <w:pPr>
              <w:widowControl w:val="0"/>
              <w:autoSpaceDE w:val="0"/>
              <w:autoSpaceDN w:val="0"/>
              <w:adjustRightInd w:val="0"/>
              <w:spacing w:after="0" w:line="240" w:lineRule="auto"/>
              <w:rPr>
                <w:rFonts w:ascii="Arial" w:eastAsia="Times New Roman" w:hAnsi="Arial" w:cs="Arial"/>
                <w:color w:val="264A60"/>
                <w:sz w:val="20"/>
                <w:szCs w:val="20"/>
              </w:rPr>
            </w:pPr>
          </w:p>
        </w:tc>
      </w:tr>
      <w:tr w:rsidR="001872B5" w:rsidRPr="00287A4C" w:rsidTr="00987882">
        <w:trPr>
          <w:cantSplit/>
        </w:trPr>
        <w:tc>
          <w:tcPr>
            <w:tcW w:w="1563" w:type="dxa"/>
            <w:vMerge w:val="restart"/>
            <w:tcBorders>
              <w:top w:val="single" w:sz="8" w:space="0" w:color="152935"/>
              <w:left w:val="nil"/>
              <w:bottom w:val="single" w:sz="8" w:space="0" w:color="152935"/>
              <w:right w:val="nil"/>
            </w:tcBorders>
            <w:shd w:val="clear" w:color="auto" w:fill="E0E0E0"/>
          </w:tcPr>
          <w:p w:rsidR="001872B5" w:rsidRPr="00287A4C" w:rsidRDefault="001872B5" w:rsidP="001872B5">
            <w:pPr>
              <w:widowControl w:val="0"/>
              <w:autoSpaceDE w:val="0"/>
              <w:autoSpaceDN w:val="0"/>
              <w:adjustRightInd w:val="0"/>
              <w:spacing w:after="0" w:line="320" w:lineRule="atLeast"/>
              <w:ind w:left="60" w:right="60"/>
              <w:rPr>
                <w:rFonts w:ascii="Arial" w:eastAsia="Times New Roman" w:hAnsi="Arial" w:cs="Arial"/>
                <w:color w:val="264A60"/>
                <w:sz w:val="20"/>
                <w:szCs w:val="20"/>
              </w:rPr>
            </w:pPr>
            <w:r w:rsidRPr="00287A4C">
              <w:rPr>
                <w:rFonts w:ascii="Arial" w:eastAsia="Times New Roman" w:hAnsi="Arial" w:cs="Arial"/>
                <w:color w:val="264A60"/>
                <w:sz w:val="20"/>
                <w:szCs w:val="20"/>
              </w:rPr>
              <w:t>h and H data</w:t>
            </w:r>
          </w:p>
        </w:tc>
        <w:tc>
          <w:tcPr>
            <w:tcW w:w="2810" w:type="dxa"/>
            <w:tcBorders>
              <w:top w:val="single" w:sz="8" w:space="0" w:color="152935"/>
              <w:left w:val="nil"/>
              <w:bottom w:val="single" w:sz="8" w:space="0" w:color="AEAEAE"/>
              <w:right w:val="nil"/>
            </w:tcBorders>
            <w:shd w:val="clear" w:color="auto" w:fill="E0E0E0"/>
          </w:tcPr>
          <w:p w:rsidR="001872B5" w:rsidRPr="00287A4C" w:rsidRDefault="001872B5" w:rsidP="001872B5">
            <w:pPr>
              <w:widowControl w:val="0"/>
              <w:autoSpaceDE w:val="0"/>
              <w:autoSpaceDN w:val="0"/>
              <w:adjustRightInd w:val="0"/>
              <w:spacing w:after="0" w:line="320" w:lineRule="atLeast"/>
              <w:ind w:left="60" w:right="60"/>
              <w:rPr>
                <w:rFonts w:ascii="Arial" w:eastAsia="Times New Roman" w:hAnsi="Arial" w:cs="Arial"/>
                <w:color w:val="264A60"/>
                <w:sz w:val="20"/>
                <w:szCs w:val="20"/>
              </w:rPr>
            </w:pPr>
            <w:r w:rsidRPr="00287A4C">
              <w:rPr>
                <w:rFonts w:ascii="Arial" w:eastAsia="Times New Roman" w:hAnsi="Arial" w:cs="Arial"/>
                <w:color w:val="264A60"/>
                <w:sz w:val="20"/>
                <w:szCs w:val="20"/>
              </w:rPr>
              <w:t>Equal variances assumed</w:t>
            </w:r>
          </w:p>
        </w:tc>
        <w:tc>
          <w:tcPr>
            <w:tcW w:w="1615" w:type="dxa"/>
            <w:tcBorders>
              <w:top w:val="single" w:sz="8" w:space="0" w:color="152935"/>
              <w:left w:val="nil"/>
              <w:bottom w:val="single" w:sz="8" w:space="0" w:color="AEAEAE"/>
              <w:right w:val="nil"/>
            </w:tcBorders>
            <w:shd w:val="clear" w:color="auto" w:fill="FFFFFF"/>
          </w:tcPr>
          <w:p w:rsidR="001872B5" w:rsidRPr="00287A4C" w:rsidRDefault="001872B5" w:rsidP="001872B5">
            <w:pPr>
              <w:widowControl w:val="0"/>
              <w:autoSpaceDE w:val="0"/>
              <w:autoSpaceDN w:val="0"/>
              <w:adjustRightInd w:val="0"/>
              <w:spacing w:after="0" w:line="320" w:lineRule="atLeast"/>
              <w:ind w:left="60" w:right="60"/>
              <w:jc w:val="right"/>
              <w:rPr>
                <w:rFonts w:ascii="Arial" w:eastAsia="Times New Roman" w:hAnsi="Arial" w:cs="Arial"/>
                <w:color w:val="010205"/>
                <w:sz w:val="20"/>
                <w:szCs w:val="20"/>
              </w:rPr>
            </w:pPr>
            <w:r w:rsidRPr="00287A4C">
              <w:rPr>
                <w:rFonts w:ascii="Arial" w:eastAsia="Times New Roman" w:hAnsi="Arial" w:cs="Arial"/>
                <w:color w:val="010205"/>
                <w:sz w:val="20"/>
                <w:szCs w:val="20"/>
              </w:rPr>
              <w:t>.739</w:t>
            </w:r>
          </w:p>
        </w:tc>
        <w:tc>
          <w:tcPr>
            <w:tcW w:w="1686" w:type="dxa"/>
            <w:tcBorders>
              <w:top w:val="single" w:sz="8" w:space="0" w:color="152935"/>
              <w:left w:val="single" w:sz="8" w:space="0" w:color="E0E0E0"/>
              <w:bottom w:val="single" w:sz="8" w:space="0" w:color="AEAEAE"/>
              <w:right w:val="single" w:sz="8" w:space="0" w:color="E0E0E0"/>
            </w:tcBorders>
            <w:shd w:val="clear" w:color="auto" w:fill="FFFFFF"/>
          </w:tcPr>
          <w:p w:rsidR="001872B5" w:rsidRPr="00287A4C" w:rsidRDefault="001872B5" w:rsidP="001872B5">
            <w:pPr>
              <w:widowControl w:val="0"/>
              <w:autoSpaceDE w:val="0"/>
              <w:autoSpaceDN w:val="0"/>
              <w:adjustRightInd w:val="0"/>
              <w:spacing w:after="0" w:line="320" w:lineRule="atLeast"/>
              <w:ind w:left="60" w:right="60"/>
              <w:jc w:val="right"/>
              <w:rPr>
                <w:rFonts w:ascii="Arial" w:eastAsia="Times New Roman" w:hAnsi="Arial" w:cs="Arial"/>
                <w:color w:val="010205"/>
                <w:sz w:val="20"/>
                <w:szCs w:val="20"/>
              </w:rPr>
            </w:pPr>
            <w:r w:rsidRPr="00287A4C">
              <w:rPr>
                <w:rFonts w:ascii="Arial" w:eastAsia="Times New Roman" w:hAnsi="Arial" w:cs="Arial"/>
                <w:color w:val="010205"/>
                <w:sz w:val="20"/>
                <w:szCs w:val="20"/>
              </w:rPr>
              <w:t>.06407</w:t>
            </w:r>
          </w:p>
        </w:tc>
        <w:tc>
          <w:tcPr>
            <w:tcW w:w="1686" w:type="dxa"/>
            <w:tcBorders>
              <w:top w:val="single" w:sz="8" w:space="0" w:color="152935"/>
              <w:left w:val="single" w:sz="8" w:space="0" w:color="E0E0E0"/>
              <w:bottom w:val="single" w:sz="8" w:space="0" w:color="AEAEAE"/>
              <w:right w:val="nil"/>
            </w:tcBorders>
            <w:shd w:val="clear" w:color="auto" w:fill="FFFFFF"/>
          </w:tcPr>
          <w:p w:rsidR="001872B5" w:rsidRPr="00287A4C" w:rsidRDefault="001872B5" w:rsidP="001872B5">
            <w:pPr>
              <w:widowControl w:val="0"/>
              <w:autoSpaceDE w:val="0"/>
              <w:autoSpaceDN w:val="0"/>
              <w:adjustRightInd w:val="0"/>
              <w:spacing w:after="0" w:line="320" w:lineRule="atLeast"/>
              <w:ind w:left="60" w:right="60"/>
              <w:jc w:val="right"/>
              <w:rPr>
                <w:rFonts w:ascii="Arial" w:eastAsia="Times New Roman" w:hAnsi="Arial" w:cs="Arial"/>
                <w:color w:val="010205"/>
                <w:sz w:val="20"/>
                <w:szCs w:val="20"/>
              </w:rPr>
            </w:pPr>
            <w:r w:rsidRPr="00287A4C">
              <w:rPr>
                <w:rFonts w:ascii="Arial" w:eastAsia="Times New Roman" w:hAnsi="Arial" w:cs="Arial"/>
                <w:color w:val="010205"/>
                <w:sz w:val="20"/>
                <w:szCs w:val="20"/>
              </w:rPr>
              <w:t>.19149</w:t>
            </w:r>
          </w:p>
        </w:tc>
      </w:tr>
      <w:tr w:rsidR="001872B5" w:rsidRPr="00287A4C" w:rsidTr="00987882">
        <w:trPr>
          <w:cantSplit/>
        </w:trPr>
        <w:tc>
          <w:tcPr>
            <w:tcW w:w="1563" w:type="dxa"/>
            <w:vMerge/>
            <w:tcBorders>
              <w:top w:val="single" w:sz="8" w:space="0" w:color="152935"/>
              <w:left w:val="nil"/>
              <w:bottom w:val="single" w:sz="8" w:space="0" w:color="152935"/>
              <w:right w:val="nil"/>
            </w:tcBorders>
            <w:shd w:val="clear" w:color="auto" w:fill="E0E0E0"/>
          </w:tcPr>
          <w:p w:rsidR="001872B5" w:rsidRPr="00287A4C" w:rsidRDefault="001872B5" w:rsidP="001872B5">
            <w:pPr>
              <w:widowControl w:val="0"/>
              <w:autoSpaceDE w:val="0"/>
              <w:autoSpaceDN w:val="0"/>
              <w:adjustRightInd w:val="0"/>
              <w:spacing w:after="0" w:line="240" w:lineRule="auto"/>
              <w:rPr>
                <w:rFonts w:ascii="Arial" w:eastAsia="Times New Roman" w:hAnsi="Arial" w:cs="Arial"/>
                <w:color w:val="010205"/>
                <w:sz w:val="20"/>
                <w:szCs w:val="20"/>
              </w:rPr>
            </w:pPr>
          </w:p>
        </w:tc>
        <w:tc>
          <w:tcPr>
            <w:tcW w:w="2810" w:type="dxa"/>
            <w:tcBorders>
              <w:top w:val="single" w:sz="8" w:space="0" w:color="AEAEAE"/>
              <w:left w:val="nil"/>
              <w:bottom w:val="single" w:sz="8" w:space="0" w:color="152935"/>
              <w:right w:val="nil"/>
            </w:tcBorders>
            <w:shd w:val="clear" w:color="auto" w:fill="E0E0E0"/>
          </w:tcPr>
          <w:p w:rsidR="001872B5" w:rsidRPr="00287A4C" w:rsidRDefault="001872B5" w:rsidP="001872B5">
            <w:pPr>
              <w:widowControl w:val="0"/>
              <w:autoSpaceDE w:val="0"/>
              <w:autoSpaceDN w:val="0"/>
              <w:adjustRightInd w:val="0"/>
              <w:spacing w:after="0" w:line="320" w:lineRule="atLeast"/>
              <w:ind w:left="60" w:right="60"/>
              <w:rPr>
                <w:rFonts w:ascii="Arial" w:eastAsia="Times New Roman" w:hAnsi="Arial" w:cs="Arial"/>
                <w:color w:val="264A60"/>
                <w:sz w:val="20"/>
                <w:szCs w:val="20"/>
              </w:rPr>
            </w:pPr>
            <w:r w:rsidRPr="00287A4C">
              <w:rPr>
                <w:rFonts w:ascii="Arial" w:eastAsia="Times New Roman" w:hAnsi="Arial" w:cs="Arial"/>
                <w:color w:val="264A60"/>
                <w:sz w:val="20"/>
                <w:szCs w:val="20"/>
              </w:rPr>
              <w:t>Equal variances not assumed</w:t>
            </w:r>
          </w:p>
        </w:tc>
        <w:tc>
          <w:tcPr>
            <w:tcW w:w="1615" w:type="dxa"/>
            <w:tcBorders>
              <w:top w:val="single" w:sz="8" w:space="0" w:color="AEAEAE"/>
              <w:left w:val="nil"/>
              <w:bottom w:val="single" w:sz="8" w:space="0" w:color="152935"/>
              <w:right w:val="nil"/>
            </w:tcBorders>
            <w:shd w:val="clear" w:color="auto" w:fill="FFFFFF"/>
          </w:tcPr>
          <w:p w:rsidR="001872B5" w:rsidRPr="00287A4C" w:rsidRDefault="001872B5" w:rsidP="001872B5">
            <w:pPr>
              <w:widowControl w:val="0"/>
              <w:autoSpaceDE w:val="0"/>
              <w:autoSpaceDN w:val="0"/>
              <w:adjustRightInd w:val="0"/>
              <w:spacing w:after="0" w:line="320" w:lineRule="atLeast"/>
              <w:ind w:left="60" w:right="60"/>
              <w:jc w:val="right"/>
              <w:rPr>
                <w:rFonts w:ascii="Arial" w:eastAsia="Times New Roman" w:hAnsi="Arial" w:cs="Arial"/>
                <w:color w:val="010205"/>
                <w:sz w:val="20"/>
                <w:szCs w:val="20"/>
              </w:rPr>
            </w:pPr>
            <w:r w:rsidRPr="00287A4C">
              <w:rPr>
                <w:rFonts w:ascii="Arial" w:eastAsia="Times New Roman" w:hAnsi="Arial" w:cs="Arial"/>
                <w:color w:val="010205"/>
                <w:sz w:val="20"/>
                <w:szCs w:val="20"/>
              </w:rPr>
              <w:t>.740</w:t>
            </w:r>
          </w:p>
        </w:tc>
        <w:tc>
          <w:tcPr>
            <w:tcW w:w="1686" w:type="dxa"/>
            <w:tcBorders>
              <w:top w:val="single" w:sz="8" w:space="0" w:color="AEAEAE"/>
              <w:left w:val="single" w:sz="8" w:space="0" w:color="E0E0E0"/>
              <w:bottom w:val="single" w:sz="8" w:space="0" w:color="152935"/>
              <w:right w:val="single" w:sz="8" w:space="0" w:color="E0E0E0"/>
            </w:tcBorders>
            <w:shd w:val="clear" w:color="auto" w:fill="FFFFFF"/>
          </w:tcPr>
          <w:p w:rsidR="001872B5" w:rsidRPr="00287A4C" w:rsidRDefault="001872B5" w:rsidP="001872B5">
            <w:pPr>
              <w:widowControl w:val="0"/>
              <w:autoSpaceDE w:val="0"/>
              <w:autoSpaceDN w:val="0"/>
              <w:adjustRightInd w:val="0"/>
              <w:spacing w:after="0" w:line="320" w:lineRule="atLeast"/>
              <w:ind w:left="60" w:right="60"/>
              <w:jc w:val="right"/>
              <w:rPr>
                <w:rFonts w:ascii="Arial" w:eastAsia="Times New Roman" w:hAnsi="Arial" w:cs="Arial"/>
                <w:color w:val="010205"/>
                <w:sz w:val="20"/>
                <w:szCs w:val="20"/>
              </w:rPr>
            </w:pPr>
            <w:r w:rsidRPr="00287A4C">
              <w:rPr>
                <w:rFonts w:ascii="Arial" w:eastAsia="Times New Roman" w:hAnsi="Arial" w:cs="Arial"/>
                <w:color w:val="010205"/>
                <w:sz w:val="20"/>
                <w:szCs w:val="20"/>
              </w:rPr>
              <w:t>.06407</w:t>
            </w:r>
          </w:p>
        </w:tc>
        <w:tc>
          <w:tcPr>
            <w:tcW w:w="1686" w:type="dxa"/>
            <w:tcBorders>
              <w:top w:val="single" w:sz="8" w:space="0" w:color="AEAEAE"/>
              <w:left w:val="single" w:sz="8" w:space="0" w:color="E0E0E0"/>
              <w:bottom w:val="single" w:sz="8" w:space="0" w:color="152935"/>
              <w:right w:val="nil"/>
            </w:tcBorders>
            <w:shd w:val="clear" w:color="auto" w:fill="FFFFFF"/>
          </w:tcPr>
          <w:p w:rsidR="001872B5" w:rsidRPr="00287A4C" w:rsidRDefault="001872B5" w:rsidP="001872B5">
            <w:pPr>
              <w:widowControl w:val="0"/>
              <w:autoSpaceDE w:val="0"/>
              <w:autoSpaceDN w:val="0"/>
              <w:adjustRightInd w:val="0"/>
              <w:spacing w:after="0" w:line="320" w:lineRule="atLeast"/>
              <w:ind w:left="60" w:right="60"/>
              <w:jc w:val="right"/>
              <w:rPr>
                <w:rFonts w:ascii="Arial" w:eastAsia="Times New Roman" w:hAnsi="Arial" w:cs="Arial"/>
                <w:color w:val="010205"/>
                <w:sz w:val="20"/>
                <w:szCs w:val="20"/>
              </w:rPr>
            </w:pPr>
            <w:r w:rsidRPr="00287A4C">
              <w:rPr>
                <w:rFonts w:ascii="Arial" w:eastAsia="Times New Roman" w:hAnsi="Arial" w:cs="Arial"/>
                <w:color w:val="010205"/>
                <w:sz w:val="20"/>
                <w:szCs w:val="20"/>
              </w:rPr>
              <w:t>.19149</w:t>
            </w:r>
          </w:p>
        </w:tc>
      </w:tr>
    </w:tbl>
    <w:p w:rsidR="001872B5" w:rsidRPr="00287A4C" w:rsidRDefault="001872B5" w:rsidP="001872B5">
      <w:pPr>
        <w:spacing w:after="200" w:line="360" w:lineRule="auto"/>
        <w:jc w:val="both"/>
        <w:rPr>
          <w:rFonts w:ascii="Times New Roman" w:hAnsi="Times New Roman" w:cs="Times New Roman"/>
          <w:color w:val="010205"/>
          <w:sz w:val="20"/>
          <w:szCs w:val="20"/>
        </w:rPr>
      </w:pPr>
    </w:p>
    <w:p w:rsidR="001872B5" w:rsidRDefault="001872B5" w:rsidP="00A11C1C">
      <w:pPr>
        <w:spacing w:after="200" w:line="400" w:lineRule="atLeast"/>
        <w:jc w:val="both"/>
        <w:rPr>
          <w:rFonts w:ascii="Times New Roman" w:hAnsi="Times New Roman" w:cs="Times New Roman"/>
          <w:sz w:val="20"/>
          <w:szCs w:val="20"/>
        </w:rPr>
      </w:pPr>
      <w:r w:rsidRPr="00287A4C">
        <w:rPr>
          <w:rFonts w:ascii="Times New Roman" w:hAnsi="Times New Roman" w:cs="Times New Roman"/>
          <w:sz w:val="20"/>
          <w:szCs w:val="20"/>
        </w:rPr>
        <w:t xml:space="preserve">The p-value 0.739 (greater than 0.05) shows that the mean difference between the two variables is not significant. This means they are not different. </w:t>
      </w:r>
    </w:p>
    <w:p w:rsidR="00A11C1C" w:rsidRDefault="00A11C1C" w:rsidP="00A11C1C">
      <w:pPr>
        <w:spacing w:after="200" w:line="400" w:lineRule="atLeast"/>
        <w:jc w:val="both"/>
        <w:rPr>
          <w:rFonts w:ascii="Times New Roman" w:hAnsi="Times New Roman" w:cs="Times New Roman"/>
          <w:sz w:val="20"/>
          <w:szCs w:val="20"/>
        </w:rPr>
      </w:pPr>
    </w:p>
    <w:p w:rsidR="00A11C1C" w:rsidRDefault="00A11C1C" w:rsidP="00A11C1C">
      <w:pPr>
        <w:spacing w:after="200" w:line="400" w:lineRule="atLeast"/>
        <w:jc w:val="both"/>
        <w:rPr>
          <w:rFonts w:ascii="Times New Roman" w:hAnsi="Times New Roman" w:cs="Times New Roman"/>
          <w:sz w:val="20"/>
          <w:szCs w:val="20"/>
        </w:rPr>
      </w:pPr>
    </w:p>
    <w:p w:rsidR="00A11C1C" w:rsidRDefault="00A11C1C" w:rsidP="00A11C1C">
      <w:pPr>
        <w:spacing w:after="200" w:line="400" w:lineRule="atLeast"/>
        <w:jc w:val="both"/>
        <w:rPr>
          <w:rFonts w:ascii="Times New Roman" w:hAnsi="Times New Roman" w:cs="Times New Roman"/>
          <w:sz w:val="20"/>
          <w:szCs w:val="20"/>
        </w:rPr>
      </w:pPr>
    </w:p>
    <w:p w:rsidR="00A11C1C" w:rsidRDefault="00A11C1C" w:rsidP="00A11C1C">
      <w:pPr>
        <w:spacing w:after="200" w:line="400" w:lineRule="atLeast"/>
        <w:jc w:val="both"/>
        <w:rPr>
          <w:rFonts w:ascii="Times New Roman" w:hAnsi="Times New Roman" w:cs="Times New Roman"/>
          <w:sz w:val="20"/>
          <w:szCs w:val="20"/>
        </w:rPr>
      </w:pPr>
    </w:p>
    <w:p w:rsidR="00A11C1C" w:rsidRDefault="00A11C1C" w:rsidP="00A11C1C">
      <w:pPr>
        <w:spacing w:after="200" w:line="400" w:lineRule="atLeast"/>
        <w:jc w:val="both"/>
        <w:rPr>
          <w:rFonts w:ascii="Times New Roman" w:hAnsi="Times New Roman" w:cs="Times New Roman"/>
          <w:sz w:val="20"/>
          <w:szCs w:val="20"/>
        </w:rPr>
      </w:pPr>
    </w:p>
    <w:p w:rsidR="00A11C1C" w:rsidRDefault="00A11C1C" w:rsidP="00A11C1C">
      <w:pPr>
        <w:spacing w:after="200" w:line="400" w:lineRule="atLeast"/>
        <w:jc w:val="both"/>
        <w:rPr>
          <w:rFonts w:ascii="Times New Roman" w:hAnsi="Times New Roman" w:cs="Times New Roman"/>
          <w:sz w:val="20"/>
          <w:szCs w:val="20"/>
        </w:rPr>
      </w:pPr>
    </w:p>
    <w:p w:rsidR="00A11C1C" w:rsidRPr="00A11C1C" w:rsidRDefault="00A11C1C" w:rsidP="00A11C1C">
      <w:pPr>
        <w:spacing w:after="200" w:line="400" w:lineRule="atLeast"/>
        <w:jc w:val="both"/>
        <w:rPr>
          <w:rFonts w:ascii="Times New Roman" w:hAnsi="Times New Roman" w:cs="Times New Roman"/>
          <w:sz w:val="20"/>
          <w:szCs w:val="20"/>
        </w:rPr>
      </w:pPr>
      <w:bookmarkStart w:id="1" w:name="_GoBack"/>
      <w:bookmarkEnd w:id="1"/>
    </w:p>
    <w:p w:rsidR="00287A4C" w:rsidRDefault="00287A4C" w:rsidP="001872B5">
      <w:pPr>
        <w:widowControl w:val="0"/>
        <w:autoSpaceDE w:val="0"/>
        <w:autoSpaceDN w:val="0"/>
        <w:adjustRightInd w:val="0"/>
        <w:spacing w:after="0" w:line="240" w:lineRule="auto"/>
        <w:rPr>
          <w:rFonts w:ascii="Arial" w:eastAsia="Times New Roman" w:hAnsi="Arial" w:cs="Arial"/>
          <w:b/>
          <w:bCs/>
          <w:color w:val="000000"/>
          <w:sz w:val="20"/>
          <w:szCs w:val="20"/>
        </w:rPr>
      </w:pPr>
    </w:p>
    <w:p w:rsidR="001872B5" w:rsidRPr="00287A4C" w:rsidRDefault="001872B5" w:rsidP="001872B5">
      <w:pPr>
        <w:widowControl w:val="0"/>
        <w:autoSpaceDE w:val="0"/>
        <w:autoSpaceDN w:val="0"/>
        <w:adjustRightInd w:val="0"/>
        <w:spacing w:after="0" w:line="240" w:lineRule="auto"/>
        <w:rPr>
          <w:rFonts w:ascii="Arial" w:eastAsia="Times New Roman" w:hAnsi="Arial" w:cs="Arial"/>
          <w:b/>
          <w:bCs/>
          <w:color w:val="000000"/>
          <w:sz w:val="20"/>
          <w:szCs w:val="20"/>
        </w:rPr>
      </w:pPr>
      <w:r w:rsidRPr="00287A4C">
        <w:rPr>
          <w:rFonts w:ascii="Arial" w:eastAsia="Times New Roman" w:hAnsi="Arial" w:cs="Arial"/>
          <w:b/>
          <w:bCs/>
          <w:color w:val="000000"/>
          <w:sz w:val="20"/>
          <w:szCs w:val="20"/>
        </w:rPr>
        <w:lastRenderedPageBreak/>
        <w:t>Means Plots</w:t>
      </w:r>
    </w:p>
    <w:p w:rsidR="001872B5" w:rsidRPr="00287A4C" w:rsidRDefault="001872B5" w:rsidP="001872B5">
      <w:pPr>
        <w:widowControl w:val="0"/>
        <w:autoSpaceDE w:val="0"/>
        <w:autoSpaceDN w:val="0"/>
        <w:adjustRightInd w:val="0"/>
        <w:spacing w:after="0" w:line="240" w:lineRule="auto"/>
        <w:rPr>
          <w:rFonts w:ascii="Arial" w:eastAsia="Times New Roman" w:hAnsi="Arial" w:cs="Arial"/>
          <w:color w:val="000000"/>
          <w:sz w:val="20"/>
          <w:szCs w:val="20"/>
        </w:rPr>
      </w:pPr>
    </w:p>
    <w:p w:rsidR="001872B5" w:rsidRPr="001872B5" w:rsidRDefault="001872B5" w:rsidP="001872B5">
      <w:pPr>
        <w:widowControl w:val="0"/>
        <w:autoSpaceDE w:val="0"/>
        <w:autoSpaceDN w:val="0"/>
        <w:adjustRightInd w:val="0"/>
        <w:spacing w:after="0" w:line="400" w:lineRule="atLeast"/>
        <w:rPr>
          <w:rFonts w:ascii="Times New Roman" w:eastAsia="Times New Roman" w:hAnsi="Times New Roman" w:cs="Times New Roman"/>
          <w:sz w:val="24"/>
          <w:szCs w:val="24"/>
        </w:rPr>
      </w:pPr>
    </w:p>
    <w:p w:rsidR="001872B5" w:rsidRPr="001872B5" w:rsidRDefault="001872B5" w:rsidP="001872B5">
      <w:pPr>
        <w:widowControl w:val="0"/>
        <w:autoSpaceDE w:val="0"/>
        <w:autoSpaceDN w:val="0"/>
        <w:adjustRightInd w:val="0"/>
        <w:spacing w:after="0" w:line="240" w:lineRule="auto"/>
        <w:rPr>
          <w:rFonts w:ascii="Times New Roman" w:eastAsia="Times New Roman" w:hAnsi="Times New Roman" w:cs="Times New Roman"/>
          <w:sz w:val="24"/>
          <w:szCs w:val="24"/>
        </w:rPr>
      </w:pPr>
      <w:r w:rsidRPr="001872B5">
        <w:rPr>
          <w:rFonts w:ascii="Times New Roman" w:eastAsia="Times New Roman" w:hAnsi="Times New Roman" w:cs="Times New Roman"/>
          <w:noProof/>
          <w:sz w:val="24"/>
          <w:szCs w:val="24"/>
        </w:rPr>
        <w:drawing>
          <wp:inline distT="0" distB="0" distL="0" distR="0" wp14:anchorId="7BCF8005" wp14:editId="626F3D2B">
            <wp:extent cx="5943600" cy="3495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495675"/>
                    </a:xfrm>
                    <a:prstGeom prst="rect">
                      <a:avLst/>
                    </a:prstGeom>
                    <a:noFill/>
                    <a:ln>
                      <a:noFill/>
                    </a:ln>
                  </pic:spPr>
                </pic:pic>
              </a:graphicData>
            </a:graphic>
          </wp:inline>
        </w:drawing>
      </w:r>
    </w:p>
    <w:p w:rsidR="000B3D1F" w:rsidRPr="00287A4C" w:rsidRDefault="000B3D1F" w:rsidP="000B3D1F">
      <w:pPr>
        <w:spacing w:after="200" w:line="360" w:lineRule="auto"/>
        <w:jc w:val="both"/>
        <w:rPr>
          <w:rFonts w:ascii="Times New Roman" w:hAnsi="Times New Roman" w:cs="Times New Roman"/>
          <w:b/>
          <w:sz w:val="20"/>
          <w:szCs w:val="20"/>
        </w:rPr>
      </w:pPr>
      <w:r w:rsidRPr="00287A4C">
        <w:rPr>
          <w:rFonts w:ascii="Times New Roman" w:eastAsia="Calibri" w:hAnsi="Times New Roman" w:cs="Times New Roman"/>
          <w:b/>
          <w:sz w:val="20"/>
          <w:szCs w:val="20"/>
          <w:lang w:val="en-GB"/>
        </w:rPr>
        <w:t>Figure 15. Mean plot for Orthometric and Ellipsoidal Height</w:t>
      </w:r>
    </w:p>
    <w:p w:rsidR="001872B5" w:rsidRPr="00287A4C" w:rsidRDefault="001872B5" w:rsidP="001872B5">
      <w:pPr>
        <w:widowControl w:val="0"/>
        <w:autoSpaceDE w:val="0"/>
        <w:autoSpaceDN w:val="0"/>
        <w:adjustRightInd w:val="0"/>
        <w:spacing w:after="0" w:line="240" w:lineRule="auto"/>
        <w:rPr>
          <w:rFonts w:ascii="Times New Roman" w:eastAsia="Times New Roman" w:hAnsi="Times New Roman" w:cs="Times New Roman"/>
          <w:sz w:val="20"/>
          <w:szCs w:val="20"/>
        </w:rPr>
      </w:pPr>
    </w:p>
    <w:p w:rsidR="002031C2" w:rsidRPr="001B5B32" w:rsidRDefault="002031C2" w:rsidP="002031C2">
      <w:pPr>
        <w:rPr>
          <w:rFonts w:ascii="Times New Roman" w:hAnsi="Times New Roman" w:cs="Times New Roman"/>
          <w:sz w:val="24"/>
          <w:szCs w:val="24"/>
        </w:rPr>
      </w:pPr>
      <w:r w:rsidRPr="001B5B32">
        <w:rPr>
          <w:rFonts w:ascii="Times New Roman" w:hAnsi="Times New Roman" w:cs="Times New Roman"/>
          <w:sz w:val="24"/>
          <w:szCs w:val="24"/>
        </w:rPr>
        <w:t>Despite the fact that the means of h(m) and H(m) do not significantly differ from one another according to inferential statistical analysis using the t-test, there is a little discrepancy in the means.</w:t>
      </w:r>
    </w:p>
    <w:p w:rsidR="002031C2" w:rsidRPr="001B5B32" w:rsidRDefault="002031C2" w:rsidP="002031C2">
      <w:pPr>
        <w:rPr>
          <w:rFonts w:ascii="Times New Roman" w:hAnsi="Times New Roman" w:cs="Times New Roman"/>
          <w:sz w:val="24"/>
          <w:szCs w:val="24"/>
        </w:rPr>
      </w:pPr>
    </w:p>
    <w:p w:rsidR="001872B5" w:rsidRPr="001B5B32" w:rsidRDefault="001872B5" w:rsidP="001872B5">
      <w:pPr>
        <w:rPr>
          <w:rFonts w:ascii="Times New Roman" w:hAnsi="Times New Roman" w:cs="Times New Roman"/>
          <w:sz w:val="24"/>
          <w:szCs w:val="24"/>
        </w:rPr>
      </w:pPr>
    </w:p>
    <w:p w:rsidR="001872B5" w:rsidRPr="001B5B32" w:rsidRDefault="001872B5" w:rsidP="001872B5">
      <w:pPr>
        <w:pStyle w:val="ListParagraph"/>
        <w:numPr>
          <w:ilvl w:val="0"/>
          <w:numId w:val="2"/>
        </w:numPr>
        <w:rPr>
          <w:rFonts w:ascii="Times New Roman" w:hAnsi="Times New Roman" w:cs="Times New Roman"/>
          <w:sz w:val="24"/>
          <w:szCs w:val="24"/>
        </w:rPr>
      </w:pPr>
      <w:r w:rsidRPr="001B5B32">
        <w:rPr>
          <w:rFonts w:ascii="Times New Roman" w:hAnsi="Times New Roman" w:cs="Times New Roman"/>
          <w:sz w:val="24"/>
          <w:szCs w:val="24"/>
        </w:rPr>
        <w:t>CONCLUSION</w:t>
      </w:r>
    </w:p>
    <w:p w:rsidR="009722DE" w:rsidRPr="001B5B32" w:rsidRDefault="009722DE" w:rsidP="00A26324">
      <w:pPr>
        <w:spacing w:after="0" w:line="360" w:lineRule="auto"/>
        <w:rPr>
          <w:rFonts w:ascii="Times New Roman" w:hAnsi="Times New Roman" w:cs="Times New Roman"/>
          <w:sz w:val="24"/>
          <w:szCs w:val="24"/>
        </w:rPr>
      </w:pPr>
      <w:r w:rsidRPr="001B5B32">
        <w:rPr>
          <w:rFonts w:ascii="Times New Roman" w:hAnsi="Times New Roman" w:cs="Times New Roman"/>
          <w:sz w:val="24"/>
          <w:szCs w:val="24"/>
        </w:rPr>
        <w:t>This study was able to identify the Geoid by using geometry. The geoidal height has a mean of 20.507m with 95% confidence interval for lower bound at 20.215 and upper bound at 20.799. the 5% Trimmed mean is 20.509 while the median is 20.660. the variance is 0.611 while the standard deviation is 0.78172. The skewness is -0.120 while the kurtosis is 2.759.</w:t>
      </w:r>
    </w:p>
    <w:p w:rsidR="009722DE" w:rsidRPr="001B5B32" w:rsidRDefault="009722DE" w:rsidP="00A26324">
      <w:pPr>
        <w:spacing w:after="0" w:line="360" w:lineRule="auto"/>
        <w:rPr>
          <w:rFonts w:ascii="Times New Roman" w:hAnsi="Times New Roman" w:cs="Times New Roman"/>
          <w:sz w:val="24"/>
          <w:szCs w:val="24"/>
        </w:rPr>
      </w:pPr>
      <w:r w:rsidRPr="001B5B32">
        <w:rPr>
          <w:rFonts w:ascii="Times New Roman" w:hAnsi="Times New Roman" w:cs="Times New Roman"/>
          <w:sz w:val="24"/>
          <w:szCs w:val="24"/>
        </w:rPr>
        <w:t xml:space="preserve">The table of descriptive statistics describe geoid heights from three sources using the mean, median, skewness, kurtosis, standard deviation, variance, etc. It can be observed from that the first two sources have similar means while the third has a different one. The skewness values point to the normality of the datasets, while kurtosis explains their </w:t>
      </w:r>
      <w:proofErr w:type="spellStart"/>
      <w:r w:rsidRPr="001B5B32">
        <w:rPr>
          <w:rFonts w:ascii="Times New Roman" w:hAnsi="Times New Roman" w:cs="Times New Roman"/>
          <w:sz w:val="24"/>
          <w:szCs w:val="24"/>
        </w:rPr>
        <w:t>peakedness</w:t>
      </w:r>
      <w:proofErr w:type="spellEnd"/>
      <w:r w:rsidRPr="001B5B32">
        <w:rPr>
          <w:rFonts w:ascii="Times New Roman" w:hAnsi="Times New Roman" w:cs="Times New Roman"/>
          <w:sz w:val="24"/>
          <w:szCs w:val="24"/>
        </w:rPr>
        <w:t>. The standard deviations and variances describe the variations or dispersions in the data points.</w:t>
      </w:r>
    </w:p>
    <w:p w:rsidR="009722DE" w:rsidRPr="001B5B32" w:rsidRDefault="009722DE" w:rsidP="00A26324">
      <w:pPr>
        <w:spacing w:after="0" w:line="360" w:lineRule="auto"/>
        <w:rPr>
          <w:rFonts w:ascii="Times New Roman" w:hAnsi="Times New Roman" w:cs="Times New Roman"/>
          <w:sz w:val="24"/>
          <w:szCs w:val="24"/>
        </w:rPr>
      </w:pPr>
      <w:r w:rsidRPr="001B5B32">
        <w:rPr>
          <w:rFonts w:ascii="Times New Roman" w:hAnsi="Times New Roman" w:cs="Times New Roman"/>
          <w:sz w:val="24"/>
          <w:szCs w:val="24"/>
        </w:rPr>
        <w:lastRenderedPageBreak/>
        <w:t>The results of test of normality (Kolmogorov-Smirnov and Shapiro-Wilk tests) show that the data is normally distributed except that of Geoidal Height. This means other inferential analysis can be carried out without violation of the underlying assumptions.</w:t>
      </w:r>
    </w:p>
    <w:p w:rsidR="009722DE" w:rsidRPr="001B5B32" w:rsidRDefault="009722DE" w:rsidP="00A26324">
      <w:pPr>
        <w:spacing w:after="0" w:line="360" w:lineRule="auto"/>
        <w:rPr>
          <w:rFonts w:ascii="Times New Roman" w:hAnsi="Times New Roman" w:cs="Times New Roman"/>
          <w:sz w:val="24"/>
          <w:szCs w:val="24"/>
        </w:rPr>
      </w:pPr>
      <w:r w:rsidRPr="001B5B32">
        <w:rPr>
          <w:rFonts w:ascii="Times New Roman" w:hAnsi="Times New Roman" w:cs="Times New Roman"/>
          <w:sz w:val="24"/>
          <w:szCs w:val="24"/>
        </w:rPr>
        <w:t>From the results of the analysis of variance (ANOVA), it can be seen that the null hypothesis that says the means from the three sources are equal is rejected at 5% level. This means that the difference in their means is significant. Further test will show where the differences are located.</w:t>
      </w:r>
    </w:p>
    <w:p w:rsidR="009722DE" w:rsidRPr="001B5B32" w:rsidRDefault="009722DE" w:rsidP="00A26324">
      <w:pPr>
        <w:spacing w:after="0" w:line="360" w:lineRule="auto"/>
        <w:rPr>
          <w:rFonts w:ascii="Times New Roman" w:hAnsi="Times New Roman" w:cs="Times New Roman"/>
          <w:sz w:val="24"/>
          <w:szCs w:val="24"/>
        </w:rPr>
      </w:pPr>
      <w:r w:rsidRPr="001B5B32">
        <w:rPr>
          <w:rFonts w:ascii="Times New Roman" w:hAnsi="Times New Roman" w:cs="Times New Roman"/>
          <w:sz w:val="24"/>
          <w:szCs w:val="24"/>
        </w:rPr>
        <w:t xml:space="preserve">The means plot shows that the geoid heights downloaded from the </w:t>
      </w:r>
      <w:r w:rsidR="0063088B" w:rsidRPr="001B5B32">
        <w:rPr>
          <w:rFonts w:ascii="Times New Roman" w:hAnsi="Times New Roman" w:cs="Times New Roman"/>
          <w:sz w:val="24"/>
          <w:szCs w:val="24"/>
        </w:rPr>
        <w:t>internet</w:t>
      </w:r>
      <w:r w:rsidRPr="001B5B32">
        <w:rPr>
          <w:rFonts w:ascii="Times New Roman" w:hAnsi="Times New Roman" w:cs="Times New Roman"/>
          <w:sz w:val="24"/>
          <w:szCs w:val="24"/>
        </w:rPr>
        <w:t xml:space="preserve"> for 2020 and 2021 are almost the same in their means, while geoid height measured using the GPS and Spirit levelling differs in means.</w:t>
      </w:r>
    </w:p>
    <w:p w:rsidR="001872B5" w:rsidRPr="001B5B32" w:rsidRDefault="009722DE" w:rsidP="00A26324">
      <w:pPr>
        <w:spacing w:after="0" w:line="360" w:lineRule="auto"/>
        <w:rPr>
          <w:rFonts w:ascii="Times New Roman" w:hAnsi="Times New Roman" w:cs="Times New Roman"/>
          <w:sz w:val="24"/>
          <w:szCs w:val="24"/>
        </w:rPr>
      </w:pPr>
      <w:r w:rsidRPr="001B5B32">
        <w:rPr>
          <w:rFonts w:ascii="Times New Roman" w:hAnsi="Times New Roman" w:cs="Times New Roman"/>
          <w:sz w:val="24"/>
          <w:szCs w:val="24"/>
        </w:rPr>
        <w:t>The means of h(m) and H(m) are 0.5899 and 0.5258 respectively. The mean difference here may not be different. The results in the table of independence Sample Test (Equality of variance Test) shows that the variances are equal. This is good for the test, if the variances are not equal, the use of t-test may be unacceptable because it will lead to violation of assumptions. The p-value 0.739 (greater than 0.05) shows that the mean difference between the two variables is not significant in the equality of mean test, this means they are not different. Although the inferential statistical analysis using t-test shows that there is no significant mean difference between h(m) and H(m) but the means shows a little difference.</w:t>
      </w:r>
    </w:p>
    <w:p w:rsidR="009722DE" w:rsidRPr="001B5B32" w:rsidRDefault="009722DE" w:rsidP="009722DE">
      <w:pPr>
        <w:spacing w:line="360" w:lineRule="auto"/>
        <w:jc w:val="both"/>
        <w:rPr>
          <w:rFonts w:ascii="Times New Roman" w:eastAsia="Calibri" w:hAnsi="Times New Roman" w:cs="Times New Roman"/>
          <w:b/>
          <w:sz w:val="24"/>
          <w:szCs w:val="24"/>
          <w:lang w:val="en-GB"/>
        </w:rPr>
      </w:pPr>
      <w:r w:rsidRPr="001B5B32">
        <w:rPr>
          <w:rFonts w:ascii="Times New Roman" w:eastAsia="Calibri" w:hAnsi="Times New Roman" w:cs="Times New Roman"/>
          <w:b/>
          <w:sz w:val="24"/>
          <w:szCs w:val="24"/>
          <w:lang w:val="en-GB"/>
        </w:rPr>
        <w:t>Recommendation</w:t>
      </w:r>
    </w:p>
    <w:p w:rsidR="009722DE" w:rsidRPr="001B5B32" w:rsidRDefault="009722DE" w:rsidP="009722DE">
      <w:pPr>
        <w:spacing w:line="360" w:lineRule="auto"/>
        <w:ind w:firstLine="720"/>
        <w:jc w:val="both"/>
        <w:rPr>
          <w:rFonts w:ascii="Times New Roman" w:eastAsia="Calibri" w:hAnsi="Times New Roman" w:cs="Times New Roman"/>
          <w:sz w:val="24"/>
          <w:szCs w:val="24"/>
          <w:lang w:val="en-GB"/>
        </w:rPr>
      </w:pPr>
      <w:r w:rsidRPr="001B5B32">
        <w:rPr>
          <w:rFonts w:ascii="Times New Roman" w:eastAsia="Calibri" w:hAnsi="Times New Roman" w:cs="Times New Roman"/>
          <w:sz w:val="24"/>
          <w:szCs w:val="24"/>
          <w:lang w:val="en-GB"/>
        </w:rPr>
        <w:t>Based on the study's findings, it is advised that:</w:t>
      </w:r>
    </w:p>
    <w:p w:rsidR="009722DE" w:rsidRPr="001B5B32" w:rsidRDefault="009722DE" w:rsidP="009722DE">
      <w:pPr>
        <w:spacing w:line="360" w:lineRule="auto"/>
        <w:jc w:val="both"/>
        <w:rPr>
          <w:rFonts w:ascii="Times New Roman" w:eastAsia="Calibri" w:hAnsi="Times New Roman" w:cs="Times New Roman"/>
          <w:sz w:val="24"/>
          <w:szCs w:val="24"/>
          <w:lang w:val="en-GB"/>
        </w:rPr>
      </w:pPr>
      <w:proofErr w:type="spellStart"/>
      <w:r w:rsidRPr="001B5B32">
        <w:rPr>
          <w:rFonts w:ascii="Times New Roman" w:eastAsia="Calibri" w:hAnsi="Times New Roman" w:cs="Times New Roman"/>
          <w:sz w:val="24"/>
          <w:szCs w:val="24"/>
          <w:lang w:val="en-GB"/>
        </w:rPr>
        <w:t>i</w:t>
      </w:r>
      <w:proofErr w:type="spellEnd"/>
      <w:r w:rsidRPr="001B5B32">
        <w:rPr>
          <w:rFonts w:ascii="Times New Roman" w:eastAsia="Calibri" w:hAnsi="Times New Roman" w:cs="Times New Roman"/>
          <w:sz w:val="24"/>
          <w:szCs w:val="24"/>
          <w:lang w:val="en-GB"/>
        </w:rPr>
        <w:tab/>
        <w:t xml:space="preserve"> All upcoming geodetic and engineering projects in the region should refer to one of the thirty (30) stations for the correct height </w:t>
      </w:r>
    </w:p>
    <w:p w:rsidR="009722DE" w:rsidRPr="001B5B32" w:rsidRDefault="009722DE" w:rsidP="009722DE">
      <w:pPr>
        <w:spacing w:line="360" w:lineRule="auto"/>
        <w:jc w:val="both"/>
        <w:rPr>
          <w:rFonts w:ascii="Times New Roman" w:eastAsia="Calibri" w:hAnsi="Times New Roman" w:cs="Times New Roman"/>
          <w:sz w:val="24"/>
          <w:szCs w:val="24"/>
          <w:lang w:val="en-GB"/>
        </w:rPr>
      </w:pPr>
      <w:r w:rsidRPr="001B5B32">
        <w:rPr>
          <w:rFonts w:ascii="Times New Roman" w:eastAsia="Calibri" w:hAnsi="Times New Roman" w:cs="Times New Roman"/>
          <w:sz w:val="24"/>
          <w:szCs w:val="24"/>
          <w:lang w:val="en-GB"/>
        </w:rPr>
        <w:t>ii The values discovered for the geoidal height are a fundamental component of the land, so additional research should be done in other areas within or outside the Institution.</w:t>
      </w:r>
    </w:p>
    <w:p w:rsidR="007E40B0" w:rsidRPr="00287A4C" w:rsidRDefault="007E40B0" w:rsidP="009722DE">
      <w:pPr>
        <w:rPr>
          <w:rFonts w:ascii="Times New Roman" w:hAnsi="Times New Roman" w:cs="Times New Roman"/>
          <w:sz w:val="20"/>
          <w:szCs w:val="20"/>
        </w:rPr>
      </w:pPr>
    </w:p>
    <w:p w:rsidR="007E40B0" w:rsidRPr="00287A4C" w:rsidRDefault="007E40B0" w:rsidP="009722DE">
      <w:pPr>
        <w:rPr>
          <w:rFonts w:ascii="Times New Roman" w:hAnsi="Times New Roman" w:cs="Times New Roman"/>
          <w:sz w:val="20"/>
          <w:szCs w:val="20"/>
        </w:rPr>
      </w:pPr>
    </w:p>
    <w:p w:rsidR="007E40B0" w:rsidRPr="00287A4C" w:rsidRDefault="007E40B0" w:rsidP="009722DE">
      <w:pPr>
        <w:rPr>
          <w:rFonts w:ascii="Times New Roman" w:hAnsi="Times New Roman" w:cs="Times New Roman"/>
          <w:sz w:val="20"/>
          <w:szCs w:val="20"/>
        </w:rPr>
      </w:pPr>
    </w:p>
    <w:p w:rsidR="007E40B0" w:rsidRDefault="007E40B0" w:rsidP="009722DE">
      <w:pPr>
        <w:rPr>
          <w:rFonts w:ascii="Times New Roman" w:hAnsi="Times New Roman" w:cs="Times New Roman"/>
          <w:sz w:val="20"/>
          <w:szCs w:val="20"/>
        </w:rPr>
      </w:pPr>
    </w:p>
    <w:p w:rsidR="007E40B0" w:rsidRDefault="007E40B0" w:rsidP="009722DE">
      <w:pPr>
        <w:rPr>
          <w:rFonts w:ascii="Times New Roman" w:hAnsi="Times New Roman" w:cs="Times New Roman"/>
          <w:sz w:val="20"/>
          <w:szCs w:val="20"/>
        </w:rPr>
      </w:pPr>
    </w:p>
    <w:p w:rsidR="006D45E0" w:rsidRPr="00287A4C" w:rsidRDefault="006D45E0" w:rsidP="009722DE">
      <w:pPr>
        <w:rPr>
          <w:rFonts w:ascii="Times New Roman" w:hAnsi="Times New Roman" w:cs="Times New Roman"/>
          <w:sz w:val="20"/>
          <w:szCs w:val="20"/>
        </w:rPr>
      </w:pPr>
    </w:p>
    <w:p w:rsidR="007E40B0" w:rsidRPr="00287A4C" w:rsidRDefault="007E40B0" w:rsidP="009722DE">
      <w:pPr>
        <w:rPr>
          <w:rFonts w:ascii="Times New Roman" w:hAnsi="Times New Roman" w:cs="Times New Roman"/>
          <w:sz w:val="20"/>
          <w:szCs w:val="20"/>
        </w:rPr>
      </w:pPr>
    </w:p>
    <w:p w:rsidR="009722DE" w:rsidRPr="006D45E0" w:rsidRDefault="009722DE" w:rsidP="009722DE">
      <w:pPr>
        <w:rPr>
          <w:rFonts w:ascii="Times New Roman" w:hAnsi="Times New Roman" w:cs="Times New Roman"/>
          <w:sz w:val="24"/>
          <w:szCs w:val="24"/>
        </w:rPr>
      </w:pPr>
      <w:r w:rsidRPr="006D45E0">
        <w:rPr>
          <w:rFonts w:ascii="Times New Roman" w:hAnsi="Times New Roman" w:cs="Times New Roman"/>
          <w:sz w:val="24"/>
          <w:szCs w:val="24"/>
        </w:rPr>
        <w:lastRenderedPageBreak/>
        <w:t>REFERENCES</w:t>
      </w:r>
    </w:p>
    <w:p w:rsidR="009722DE" w:rsidRPr="006D45E0" w:rsidRDefault="009722DE" w:rsidP="006A3A19">
      <w:pPr>
        <w:spacing w:line="240" w:lineRule="auto"/>
        <w:ind w:left="357" w:hanging="357"/>
        <w:jc w:val="both"/>
        <w:rPr>
          <w:rFonts w:ascii="Times New Roman" w:hAnsi="Times New Roman" w:cs="Times New Roman"/>
          <w:sz w:val="24"/>
          <w:szCs w:val="24"/>
        </w:rPr>
      </w:pPr>
      <w:proofErr w:type="spellStart"/>
      <w:r w:rsidRPr="006D45E0">
        <w:rPr>
          <w:rFonts w:ascii="Times New Roman" w:hAnsi="Times New Roman" w:cs="Times New Roman"/>
          <w:sz w:val="24"/>
          <w:szCs w:val="24"/>
        </w:rPr>
        <w:t>Alee</w:t>
      </w:r>
      <w:r w:rsidRPr="006D45E0">
        <w:rPr>
          <w:rFonts w:ascii="Times New Roman" w:hAnsi="Times New Roman" w:cs="Times New Roman"/>
          <w:spacing w:val="-2"/>
          <w:sz w:val="24"/>
          <w:szCs w:val="24"/>
        </w:rPr>
        <w:t>m</w:t>
      </w:r>
      <w:proofErr w:type="spellEnd"/>
      <w:r w:rsidRPr="006D45E0">
        <w:rPr>
          <w:rFonts w:ascii="Times New Roman" w:hAnsi="Times New Roman" w:cs="Times New Roman"/>
          <w:sz w:val="24"/>
          <w:szCs w:val="24"/>
        </w:rPr>
        <w:t>,</w:t>
      </w:r>
      <w:r w:rsidRPr="006D45E0">
        <w:rPr>
          <w:rFonts w:ascii="Times New Roman" w:hAnsi="Times New Roman" w:cs="Times New Roman"/>
          <w:spacing w:val="1"/>
          <w:sz w:val="24"/>
          <w:szCs w:val="24"/>
        </w:rPr>
        <w:t xml:space="preserve"> </w:t>
      </w:r>
      <w:r w:rsidRPr="006D45E0">
        <w:rPr>
          <w:rFonts w:ascii="Times New Roman" w:hAnsi="Times New Roman" w:cs="Times New Roman"/>
          <w:sz w:val="24"/>
          <w:szCs w:val="24"/>
        </w:rPr>
        <w:t xml:space="preserve">K.F., </w:t>
      </w:r>
      <w:proofErr w:type="spellStart"/>
      <w:r w:rsidRPr="006D45E0">
        <w:rPr>
          <w:rFonts w:ascii="Times New Roman" w:hAnsi="Times New Roman" w:cs="Times New Roman"/>
          <w:sz w:val="24"/>
          <w:szCs w:val="24"/>
        </w:rPr>
        <w:t>Ades</w:t>
      </w:r>
      <w:r w:rsidRPr="006D45E0">
        <w:rPr>
          <w:rFonts w:ascii="Times New Roman" w:hAnsi="Times New Roman" w:cs="Times New Roman"/>
          <w:spacing w:val="1"/>
          <w:sz w:val="24"/>
          <w:szCs w:val="24"/>
        </w:rPr>
        <w:t>o</w:t>
      </w:r>
      <w:r w:rsidRPr="006D45E0">
        <w:rPr>
          <w:rFonts w:ascii="Times New Roman" w:hAnsi="Times New Roman" w:cs="Times New Roman"/>
          <w:sz w:val="24"/>
          <w:szCs w:val="24"/>
        </w:rPr>
        <w:t>ye</w:t>
      </w:r>
      <w:proofErr w:type="spellEnd"/>
      <w:r w:rsidRPr="006D45E0">
        <w:rPr>
          <w:rFonts w:ascii="Times New Roman" w:hAnsi="Times New Roman" w:cs="Times New Roman"/>
          <w:sz w:val="24"/>
          <w:szCs w:val="24"/>
        </w:rPr>
        <w:t xml:space="preserve">, A.A., &amp; </w:t>
      </w:r>
      <w:proofErr w:type="spellStart"/>
      <w:r w:rsidRPr="006D45E0">
        <w:rPr>
          <w:rFonts w:ascii="Times New Roman" w:hAnsi="Times New Roman" w:cs="Times New Roman"/>
          <w:sz w:val="24"/>
          <w:szCs w:val="24"/>
        </w:rPr>
        <w:t>Bankole</w:t>
      </w:r>
      <w:proofErr w:type="spellEnd"/>
      <w:r w:rsidRPr="006D45E0">
        <w:rPr>
          <w:rFonts w:ascii="Times New Roman" w:hAnsi="Times New Roman" w:cs="Times New Roman"/>
          <w:sz w:val="24"/>
          <w:szCs w:val="24"/>
        </w:rPr>
        <w:t>, A.L. (2016). Prac</w:t>
      </w:r>
      <w:r w:rsidRPr="006D45E0">
        <w:rPr>
          <w:rFonts w:ascii="Times New Roman" w:hAnsi="Times New Roman" w:cs="Times New Roman"/>
          <w:spacing w:val="-1"/>
          <w:sz w:val="24"/>
          <w:szCs w:val="24"/>
        </w:rPr>
        <w:t>t</w:t>
      </w:r>
      <w:r w:rsidRPr="006D45E0">
        <w:rPr>
          <w:rFonts w:ascii="Times New Roman" w:hAnsi="Times New Roman" w:cs="Times New Roman"/>
          <w:sz w:val="24"/>
          <w:szCs w:val="24"/>
        </w:rPr>
        <w:t>ic</w:t>
      </w:r>
      <w:r w:rsidRPr="006D45E0">
        <w:rPr>
          <w:rFonts w:ascii="Times New Roman" w:hAnsi="Times New Roman" w:cs="Times New Roman"/>
          <w:spacing w:val="-1"/>
          <w:sz w:val="24"/>
          <w:szCs w:val="24"/>
        </w:rPr>
        <w:t>a</w:t>
      </w:r>
      <w:r w:rsidRPr="006D45E0">
        <w:rPr>
          <w:rFonts w:ascii="Times New Roman" w:hAnsi="Times New Roman" w:cs="Times New Roman"/>
          <w:sz w:val="24"/>
          <w:szCs w:val="24"/>
        </w:rPr>
        <w:t>l Det</w:t>
      </w:r>
      <w:r w:rsidRPr="006D45E0">
        <w:rPr>
          <w:rFonts w:ascii="Times New Roman" w:hAnsi="Times New Roman" w:cs="Times New Roman"/>
          <w:spacing w:val="-1"/>
          <w:sz w:val="24"/>
          <w:szCs w:val="24"/>
        </w:rPr>
        <w:t>e</w:t>
      </w:r>
      <w:r w:rsidRPr="006D45E0">
        <w:rPr>
          <w:rFonts w:ascii="Times New Roman" w:hAnsi="Times New Roman" w:cs="Times New Roman"/>
          <w:sz w:val="24"/>
          <w:szCs w:val="24"/>
        </w:rPr>
        <w:t>r</w:t>
      </w:r>
      <w:r w:rsidRPr="006D45E0">
        <w:rPr>
          <w:rFonts w:ascii="Times New Roman" w:hAnsi="Times New Roman" w:cs="Times New Roman"/>
          <w:spacing w:val="-2"/>
          <w:sz w:val="24"/>
          <w:szCs w:val="24"/>
        </w:rPr>
        <w:t>m</w:t>
      </w:r>
      <w:r w:rsidRPr="006D45E0">
        <w:rPr>
          <w:rFonts w:ascii="Times New Roman" w:hAnsi="Times New Roman" w:cs="Times New Roman"/>
          <w:sz w:val="24"/>
          <w:szCs w:val="24"/>
        </w:rPr>
        <w:t>ination of</w:t>
      </w:r>
      <w:r w:rsidRPr="006D45E0">
        <w:rPr>
          <w:rFonts w:ascii="Times New Roman" w:hAnsi="Times New Roman" w:cs="Times New Roman"/>
          <w:spacing w:val="-1"/>
          <w:sz w:val="24"/>
          <w:szCs w:val="24"/>
        </w:rPr>
        <w:t xml:space="preserve"> </w:t>
      </w:r>
      <w:r w:rsidRPr="006D45E0">
        <w:rPr>
          <w:rFonts w:ascii="Times New Roman" w:hAnsi="Times New Roman" w:cs="Times New Roman"/>
          <w:sz w:val="24"/>
          <w:szCs w:val="24"/>
        </w:rPr>
        <w:t>Geoidal Undulat</w:t>
      </w:r>
      <w:r w:rsidRPr="006D45E0">
        <w:rPr>
          <w:rFonts w:ascii="Times New Roman" w:hAnsi="Times New Roman" w:cs="Times New Roman"/>
          <w:spacing w:val="-1"/>
          <w:sz w:val="24"/>
          <w:szCs w:val="24"/>
        </w:rPr>
        <w:t>i</w:t>
      </w:r>
      <w:r w:rsidRPr="006D45E0">
        <w:rPr>
          <w:rFonts w:ascii="Times New Roman" w:hAnsi="Times New Roman" w:cs="Times New Roman"/>
          <w:sz w:val="24"/>
          <w:szCs w:val="24"/>
        </w:rPr>
        <w:t>on and Geoidal Map of</w:t>
      </w:r>
      <w:r w:rsidRPr="006D45E0">
        <w:rPr>
          <w:rFonts w:ascii="Times New Roman" w:hAnsi="Times New Roman" w:cs="Times New Roman"/>
          <w:spacing w:val="-1"/>
          <w:sz w:val="24"/>
          <w:szCs w:val="24"/>
        </w:rPr>
        <w:t xml:space="preserve"> </w:t>
      </w:r>
      <w:r w:rsidRPr="006D45E0">
        <w:rPr>
          <w:rFonts w:ascii="Times New Roman" w:hAnsi="Times New Roman" w:cs="Times New Roman"/>
          <w:sz w:val="24"/>
          <w:szCs w:val="24"/>
        </w:rPr>
        <w:t>Part of</w:t>
      </w:r>
      <w:r w:rsidRPr="006D45E0">
        <w:rPr>
          <w:rFonts w:ascii="Times New Roman" w:hAnsi="Times New Roman" w:cs="Times New Roman"/>
          <w:spacing w:val="-1"/>
          <w:sz w:val="24"/>
          <w:szCs w:val="24"/>
        </w:rPr>
        <w:t xml:space="preserve"> </w:t>
      </w:r>
      <w:proofErr w:type="spellStart"/>
      <w:r w:rsidRPr="006D45E0">
        <w:rPr>
          <w:rFonts w:ascii="Times New Roman" w:hAnsi="Times New Roman" w:cs="Times New Roman"/>
          <w:sz w:val="24"/>
          <w:szCs w:val="24"/>
        </w:rPr>
        <w:t>Mub</w:t>
      </w:r>
      <w:r w:rsidRPr="006D45E0">
        <w:rPr>
          <w:rFonts w:ascii="Times New Roman" w:hAnsi="Times New Roman" w:cs="Times New Roman"/>
          <w:spacing w:val="-1"/>
          <w:sz w:val="24"/>
          <w:szCs w:val="24"/>
        </w:rPr>
        <w:t>i</w:t>
      </w:r>
      <w:proofErr w:type="spellEnd"/>
      <w:r w:rsidRPr="006D45E0">
        <w:rPr>
          <w:rFonts w:ascii="Times New Roman" w:hAnsi="Times New Roman" w:cs="Times New Roman"/>
          <w:sz w:val="24"/>
          <w:szCs w:val="24"/>
        </w:rPr>
        <w:t>, Ad</w:t>
      </w:r>
      <w:r w:rsidRPr="006D45E0">
        <w:rPr>
          <w:rFonts w:ascii="Times New Roman" w:hAnsi="Times New Roman" w:cs="Times New Roman"/>
          <w:spacing w:val="1"/>
          <w:sz w:val="24"/>
          <w:szCs w:val="24"/>
        </w:rPr>
        <w:t>a</w:t>
      </w:r>
      <w:r w:rsidRPr="006D45E0">
        <w:rPr>
          <w:rFonts w:ascii="Times New Roman" w:hAnsi="Times New Roman" w:cs="Times New Roman"/>
          <w:spacing w:val="-2"/>
          <w:sz w:val="24"/>
          <w:szCs w:val="24"/>
        </w:rPr>
        <w:t>m</w:t>
      </w:r>
      <w:r w:rsidRPr="006D45E0">
        <w:rPr>
          <w:rFonts w:ascii="Times New Roman" w:hAnsi="Times New Roman" w:cs="Times New Roman"/>
          <w:sz w:val="24"/>
          <w:szCs w:val="24"/>
        </w:rPr>
        <w:t>awa</w:t>
      </w:r>
      <w:r w:rsidRPr="006D45E0">
        <w:rPr>
          <w:rFonts w:ascii="Times New Roman" w:hAnsi="Times New Roman" w:cs="Times New Roman"/>
          <w:spacing w:val="1"/>
          <w:sz w:val="24"/>
          <w:szCs w:val="24"/>
        </w:rPr>
        <w:t xml:space="preserve"> </w:t>
      </w:r>
      <w:r w:rsidRPr="006D45E0">
        <w:rPr>
          <w:rFonts w:ascii="Times New Roman" w:hAnsi="Times New Roman" w:cs="Times New Roman"/>
          <w:sz w:val="24"/>
          <w:szCs w:val="24"/>
        </w:rPr>
        <w:t>State, Nig</w:t>
      </w:r>
      <w:r w:rsidRPr="006D45E0">
        <w:rPr>
          <w:rFonts w:ascii="Times New Roman" w:hAnsi="Times New Roman" w:cs="Times New Roman"/>
          <w:spacing w:val="-1"/>
          <w:sz w:val="24"/>
          <w:szCs w:val="24"/>
        </w:rPr>
        <w:t>e</w:t>
      </w:r>
      <w:r w:rsidRPr="006D45E0">
        <w:rPr>
          <w:rFonts w:ascii="Times New Roman" w:hAnsi="Times New Roman" w:cs="Times New Roman"/>
          <w:sz w:val="24"/>
          <w:szCs w:val="24"/>
        </w:rPr>
        <w:t>r</w:t>
      </w:r>
      <w:r w:rsidRPr="006D45E0">
        <w:rPr>
          <w:rFonts w:ascii="Times New Roman" w:hAnsi="Times New Roman" w:cs="Times New Roman"/>
          <w:spacing w:val="-1"/>
          <w:sz w:val="24"/>
          <w:szCs w:val="24"/>
        </w:rPr>
        <w:t>i</w:t>
      </w:r>
      <w:r w:rsidRPr="006D45E0">
        <w:rPr>
          <w:rFonts w:ascii="Times New Roman" w:hAnsi="Times New Roman" w:cs="Times New Roman"/>
          <w:sz w:val="24"/>
          <w:szCs w:val="24"/>
        </w:rPr>
        <w:t xml:space="preserve">a. </w:t>
      </w:r>
      <w:r w:rsidRPr="006D45E0">
        <w:rPr>
          <w:rFonts w:ascii="Times New Roman" w:hAnsi="Times New Roman" w:cs="Times New Roman"/>
          <w:i/>
          <w:iCs/>
          <w:sz w:val="24"/>
          <w:szCs w:val="24"/>
        </w:rPr>
        <w:t>Intern</w:t>
      </w:r>
      <w:r w:rsidRPr="006D45E0">
        <w:rPr>
          <w:rFonts w:ascii="Times New Roman" w:hAnsi="Times New Roman" w:cs="Times New Roman"/>
          <w:i/>
          <w:iCs/>
          <w:spacing w:val="-1"/>
          <w:sz w:val="24"/>
          <w:szCs w:val="24"/>
        </w:rPr>
        <w:t>a</w:t>
      </w:r>
      <w:r w:rsidRPr="006D45E0">
        <w:rPr>
          <w:rFonts w:ascii="Times New Roman" w:hAnsi="Times New Roman" w:cs="Times New Roman"/>
          <w:i/>
          <w:iCs/>
          <w:sz w:val="24"/>
          <w:szCs w:val="24"/>
        </w:rPr>
        <w:t>ti</w:t>
      </w:r>
      <w:r w:rsidRPr="006D45E0">
        <w:rPr>
          <w:rFonts w:ascii="Times New Roman" w:hAnsi="Times New Roman" w:cs="Times New Roman"/>
          <w:i/>
          <w:iCs/>
          <w:spacing w:val="-1"/>
          <w:sz w:val="24"/>
          <w:szCs w:val="24"/>
        </w:rPr>
        <w:t>o</w:t>
      </w:r>
      <w:r w:rsidRPr="006D45E0">
        <w:rPr>
          <w:rFonts w:ascii="Times New Roman" w:hAnsi="Times New Roman" w:cs="Times New Roman"/>
          <w:i/>
          <w:iCs/>
          <w:sz w:val="24"/>
          <w:szCs w:val="24"/>
        </w:rPr>
        <w:t>nal</w:t>
      </w:r>
      <w:r w:rsidRPr="006D45E0">
        <w:rPr>
          <w:rFonts w:ascii="Times New Roman" w:hAnsi="Times New Roman" w:cs="Times New Roman"/>
          <w:sz w:val="24"/>
          <w:szCs w:val="24"/>
        </w:rPr>
        <w:t xml:space="preserve"> </w:t>
      </w:r>
      <w:r w:rsidRPr="006D45E0">
        <w:rPr>
          <w:rFonts w:ascii="Times New Roman" w:hAnsi="Times New Roman" w:cs="Times New Roman"/>
          <w:i/>
          <w:iCs/>
          <w:sz w:val="24"/>
          <w:szCs w:val="24"/>
        </w:rPr>
        <w:t>Journal</w:t>
      </w:r>
      <w:r w:rsidRPr="006D45E0">
        <w:rPr>
          <w:rFonts w:ascii="Times New Roman" w:hAnsi="Times New Roman" w:cs="Times New Roman"/>
          <w:i/>
          <w:iCs/>
          <w:spacing w:val="-1"/>
          <w:sz w:val="24"/>
          <w:szCs w:val="24"/>
        </w:rPr>
        <w:t xml:space="preserve"> </w:t>
      </w:r>
      <w:r w:rsidRPr="006D45E0">
        <w:rPr>
          <w:rFonts w:ascii="Times New Roman" w:hAnsi="Times New Roman" w:cs="Times New Roman"/>
          <w:i/>
          <w:iCs/>
          <w:sz w:val="24"/>
          <w:szCs w:val="24"/>
        </w:rPr>
        <w:t>of Enginee</w:t>
      </w:r>
      <w:r w:rsidRPr="006D45E0">
        <w:rPr>
          <w:rFonts w:ascii="Times New Roman" w:hAnsi="Times New Roman" w:cs="Times New Roman"/>
          <w:i/>
          <w:iCs/>
          <w:spacing w:val="-1"/>
          <w:sz w:val="24"/>
          <w:szCs w:val="24"/>
        </w:rPr>
        <w:t>ri</w:t>
      </w:r>
      <w:r w:rsidRPr="006D45E0">
        <w:rPr>
          <w:rFonts w:ascii="Times New Roman" w:hAnsi="Times New Roman" w:cs="Times New Roman"/>
          <w:i/>
          <w:iCs/>
          <w:sz w:val="24"/>
          <w:szCs w:val="24"/>
        </w:rPr>
        <w:t>ng Research</w:t>
      </w:r>
      <w:r w:rsidRPr="006D45E0">
        <w:rPr>
          <w:rFonts w:ascii="Times New Roman" w:hAnsi="Times New Roman" w:cs="Times New Roman"/>
          <w:i/>
          <w:iCs/>
          <w:spacing w:val="-1"/>
          <w:sz w:val="24"/>
          <w:szCs w:val="24"/>
        </w:rPr>
        <w:t xml:space="preserve"> </w:t>
      </w:r>
      <w:r w:rsidRPr="006D45E0">
        <w:rPr>
          <w:rFonts w:ascii="Times New Roman" w:hAnsi="Times New Roman" w:cs="Times New Roman"/>
          <w:i/>
          <w:iCs/>
          <w:sz w:val="24"/>
          <w:szCs w:val="24"/>
        </w:rPr>
        <w:t xml:space="preserve">and Technology </w:t>
      </w:r>
      <w:r w:rsidRPr="006D45E0">
        <w:rPr>
          <w:rFonts w:ascii="Times New Roman" w:hAnsi="Times New Roman" w:cs="Times New Roman"/>
          <w:sz w:val="24"/>
          <w:szCs w:val="24"/>
        </w:rPr>
        <w:t>(</w:t>
      </w:r>
      <w:r w:rsidRPr="006D45E0">
        <w:rPr>
          <w:rFonts w:ascii="Times New Roman" w:hAnsi="Times New Roman" w:cs="Times New Roman"/>
          <w:spacing w:val="-1"/>
          <w:sz w:val="24"/>
          <w:szCs w:val="24"/>
        </w:rPr>
        <w:t>I</w:t>
      </w:r>
      <w:r w:rsidRPr="006D45E0">
        <w:rPr>
          <w:rFonts w:ascii="Times New Roman" w:hAnsi="Times New Roman" w:cs="Times New Roman"/>
          <w:sz w:val="24"/>
          <w:szCs w:val="24"/>
        </w:rPr>
        <w:t xml:space="preserve">JERT). ISSN: 2278-0181 </w:t>
      </w:r>
      <w:r w:rsidRPr="006D45E0">
        <w:rPr>
          <w:rFonts w:ascii="Times New Roman" w:hAnsi="Times New Roman" w:cs="Times New Roman"/>
          <w:i/>
          <w:iCs/>
          <w:sz w:val="24"/>
          <w:szCs w:val="24"/>
        </w:rPr>
        <w:t xml:space="preserve">(5) </w:t>
      </w:r>
      <w:r w:rsidR="006A3A19" w:rsidRPr="006D45E0">
        <w:rPr>
          <w:rFonts w:ascii="Times New Roman" w:hAnsi="Times New Roman" w:cs="Times New Roman"/>
          <w:sz w:val="24"/>
          <w:szCs w:val="24"/>
        </w:rPr>
        <w:t>4</w:t>
      </w:r>
    </w:p>
    <w:p w:rsidR="009722DE" w:rsidRPr="006D45E0" w:rsidRDefault="006A3A19" w:rsidP="009722DE">
      <w:pPr>
        <w:spacing w:line="240" w:lineRule="auto"/>
        <w:ind w:left="357" w:hanging="357"/>
        <w:jc w:val="both"/>
        <w:rPr>
          <w:rFonts w:ascii="Times New Roman" w:eastAsia="Calibri" w:hAnsi="Times New Roman" w:cs="Times New Roman"/>
          <w:noProof/>
          <w:sz w:val="24"/>
          <w:szCs w:val="24"/>
        </w:rPr>
      </w:pPr>
      <w:r w:rsidRPr="006D45E0">
        <w:rPr>
          <w:rFonts w:ascii="Times New Roman" w:eastAsia="Calibri" w:hAnsi="Times New Roman" w:cs="Times New Roman"/>
          <w:noProof/>
          <w:sz w:val="24"/>
          <w:szCs w:val="24"/>
        </w:rPr>
        <w:t xml:space="preserve">Engelis, </w:t>
      </w:r>
      <w:r w:rsidR="009722DE" w:rsidRPr="006D45E0">
        <w:rPr>
          <w:rFonts w:ascii="Times New Roman" w:eastAsia="Calibri" w:hAnsi="Times New Roman" w:cs="Times New Roman"/>
          <w:noProof/>
          <w:sz w:val="24"/>
          <w:szCs w:val="24"/>
        </w:rPr>
        <w:t xml:space="preserve">T. (1985). Measuring orthometric height differences with GPS and gravity data. </w:t>
      </w:r>
      <w:r w:rsidR="009722DE" w:rsidRPr="006D45E0">
        <w:rPr>
          <w:rFonts w:ascii="Times New Roman" w:eastAsia="Calibri" w:hAnsi="Times New Roman" w:cs="Times New Roman"/>
          <w:i/>
          <w:iCs/>
          <w:noProof/>
          <w:sz w:val="24"/>
          <w:szCs w:val="24"/>
        </w:rPr>
        <w:t>Manuscripta Geodaetica</w:t>
      </w:r>
      <w:r w:rsidR="009722DE" w:rsidRPr="006D45E0">
        <w:rPr>
          <w:rFonts w:ascii="Times New Roman" w:eastAsia="Calibri" w:hAnsi="Times New Roman" w:cs="Times New Roman"/>
          <w:noProof/>
          <w:sz w:val="24"/>
          <w:szCs w:val="24"/>
        </w:rPr>
        <w:t xml:space="preserve">, </w:t>
      </w:r>
      <w:r w:rsidR="009722DE" w:rsidRPr="006D45E0">
        <w:rPr>
          <w:rFonts w:ascii="Times New Roman" w:eastAsia="Calibri" w:hAnsi="Times New Roman" w:cs="Times New Roman"/>
          <w:i/>
          <w:iCs/>
          <w:noProof/>
          <w:sz w:val="24"/>
          <w:szCs w:val="24"/>
        </w:rPr>
        <w:t>10</w:t>
      </w:r>
      <w:r w:rsidR="009722DE" w:rsidRPr="006D45E0">
        <w:rPr>
          <w:rFonts w:ascii="Times New Roman" w:eastAsia="Calibri" w:hAnsi="Times New Roman" w:cs="Times New Roman"/>
          <w:noProof/>
          <w:sz w:val="24"/>
          <w:szCs w:val="24"/>
        </w:rPr>
        <w:t>(3), 187-194.</w:t>
      </w:r>
    </w:p>
    <w:p w:rsidR="009722DE" w:rsidRPr="006D45E0" w:rsidRDefault="009722DE" w:rsidP="009722DE">
      <w:pPr>
        <w:spacing w:after="0" w:line="240" w:lineRule="auto"/>
        <w:rPr>
          <w:rFonts w:ascii="Times New Roman" w:eastAsia="Times New Roman" w:hAnsi="Times New Roman" w:cs="Times New Roman"/>
          <w:sz w:val="24"/>
          <w:szCs w:val="24"/>
        </w:rPr>
      </w:pPr>
      <w:proofErr w:type="spellStart"/>
      <w:r w:rsidRPr="006D45E0">
        <w:rPr>
          <w:rFonts w:ascii="Times New Roman" w:eastAsia="Times New Roman" w:hAnsi="Times New Roman" w:cs="Times New Roman"/>
          <w:sz w:val="24"/>
          <w:szCs w:val="24"/>
        </w:rPr>
        <w:t>Knippers</w:t>
      </w:r>
      <w:proofErr w:type="spellEnd"/>
      <w:r w:rsidRPr="006D45E0">
        <w:rPr>
          <w:rFonts w:ascii="Times New Roman" w:eastAsia="Times New Roman" w:hAnsi="Times New Roman" w:cs="Times New Roman"/>
          <w:sz w:val="24"/>
          <w:szCs w:val="24"/>
        </w:rPr>
        <w:t xml:space="preserve">, R. (2009). Geometric aspects of mapping. International Institute for Geo-Information </w:t>
      </w:r>
    </w:p>
    <w:p w:rsidR="009722DE" w:rsidRPr="006D45E0" w:rsidRDefault="009722DE" w:rsidP="009722DE">
      <w:pPr>
        <w:spacing w:after="0" w:line="240" w:lineRule="auto"/>
        <w:ind w:firstLine="357"/>
        <w:rPr>
          <w:rFonts w:ascii="Times New Roman" w:eastAsia="Times New Roman" w:hAnsi="Times New Roman" w:cs="Times New Roman"/>
          <w:sz w:val="24"/>
          <w:szCs w:val="24"/>
        </w:rPr>
      </w:pPr>
      <w:r w:rsidRPr="006D45E0">
        <w:rPr>
          <w:rFonts w:ascii="Times New Roman" w:eastAsia="Times New Roman" w:hAnsi="Times New Roman" w:cs="Times New Roman"/>
          <w:sz w:val="24"/>
          <w:szCs w:val="24"/>
        </w:rPr>
        <w:t xml:space="preserve">Science and Earth Observation, </w:t>
      </w:r>
      <w:proofErr w:type="spellStart"/>
      <w:r w:rsidRPr="006D45E0">
        <w:rPr>
          <w:rFonts w:ascii="Times New Roman" w:eastAsia="Times New Roman" w:hAnsi="Times New Roman" w:cs="Times New Roman"/>
          <w:sz w:val="24"/>
          <w:szCs w:val="24"/>
        </w:rPr>
        <w:t>Enschede</w:t>
      </w:r>
      <w:proofErr w:type="spellEnd"/>
      <w:r w:rsidRPr="006D45E0">
        <w:rPr>
          <w:rFonts w:ascii="Times New Roman" w:eastAsia="Times New Roman" w:hAnsi="Times New Roman" w:cs="Times New Roman"/>
          <w:sz w:val="24"/>
          <w:szCs w:val="24"/>
        </w:rPr>
        <w:t>, Nederland. Accessed from http://</w:t>
      </w:r>
    </w:p>
    <w:p w:rsidR="009722DE" w:rsidRPr="006D45E0" w:rsidRDefault="009722DE" w:rsidP="009722DE">
      <w:pPr>
        <w:spacing w:after="0" w:line="240" w:lineRule="auto"/>
        <w:ind w:firstLine="357"/>
        <w:rPr>
          <w:rFonts w:ascii="Times New Roman" w:eastAsia="Times New Roman" w:hAnsi="Times New Roman" w:cs="Times New Roman"/>
          <w:sz w:val="24"/>
          <w:szCs w:val="24"/>
        </w:rPr>
      </w:pPr>
      <w:r w:rsidRPr="006D45E0">
        <w:rPr>
          <w:rFonts w:ascii="Times New Roman" w:eastAsia="Times New Roman" w:hAnsi="Times New Roman" w:cs="Times New Roman"/>
          <w:sz w:val="24"/>
          <w:szCs w:val="24"/>
        </w:rPr>
        <w:t>kartoweb.itc.nl/</w:t>
      </w:r>
      <w:proofErr w:type="spellStart"/>
      <w:r w:rsidRPr="006D45E0">
        <w:rPr>
          <w:rFonts w:ascii="Times New Roman" w:eastAsia="Times New Roman" w:hAnsi="Times New Roman" w:cs="Times New Roman"/>
          <w:sz w:val="24"/>
          <w:szCs w:val="24"/>
        </w:rPr>
        <w:t>geometricson</w:t>
      </w:r>
      <w:proofErr w:type="spellEnd"/>
      <w:r w:rsidRPr="006D45E0">
        <w:rPr>
          <w:rFonts w:ascii="Times New Roman" w:eastAsia="Times New Roman" w:hAnsi="Times New Roman" w:cs="Times New Roman"/>
          <w:sz w:val="24"/>
          <w:szCs w:val="24"/>
        </w:rPr>
        <w:t xml:space="preserve"> </w:t>
      </w:r>
    </w:p>
    <w:p w:rsidR="009722DE" w:rsidRPr="006D45E0" w:rsidRDefault="009722DE" w:rsidP="009722DE">
      <w:pPr>
        <w:spacing w:line="240" w:lineRule="auto"/>
        <w:ind w:left="357" w:hanging="357"/>
        <w:jc w:val="both"/>
        <w:rPr>
          <w:rFonts w:ascii="Times New Roman" w:hAnsi="Times New Roman" w:cs="Times New Roman"/>
          <w:sz w:val="24"/>
          <w:szCs w:val="24"/>
        </w:rPr>
      </w:pPr>
      <w:proofErr w:type="spellStart"/>
      <w:r w:rsidRPr="006D45E0">
        <w:rPr>
          <w:rFonts w:ascii="Times New Roman" w:hAnsi="Times New Roman" w:cs="Times New Roman"/>
          <w:sz w:val="24"/>
          <w:szCs w:val="24"/>
        </w:rPr>
        <w:t>Kyamulesire</w:t>
      </w:r>
      <w:proofErr w:type="spellEnd"/>
      <w:r w:rsidRPr="006D45E0">
        <w:rPr>
          <w:rFonts w:ascii="Times New Roman" w:hAnsi="Times New Roman" w:cs="Times New Roman"/>
          <w:sz w:val="24"/>
          <w:szCs w:val="24"/>
        </w:rPr>
        <w:t xml:space="preserve">, B., </w:t>
      </w:r>
      <w:proofErr w:type="spellStart"/>
      <w:r w:rsidRPr="006D45E0">
        <w:rPr>
          <w:rFonts w:ascii="Times New Roman" w:hAnsi="Times New Roman" w:cs="Times New Roman"/>
          <w:sz w:val="24"/>
          <w:szCs w:val="24"/>
        </w:rPr>
        <w:t>Oluyori</w:t>
      </w:r>
      <w:proofErr w:type="spellEnd"/>
      <w:r w:rsidRPr="006D45E0">
        <w:rPr>
          <w:rFonts w:ascii="Times New Roman" w:hAnsi="Times New Roman" w:cs="Times New Roman"/>
          <w:sz w:val="24"/>
          <w:szCs w:val="24"/>
        </w:rPr>
        <w:t xml:space="preserve">, P. D., &amp; </w:t>
      </w:r>
      <w:proofErr w:type="spellStart"/>
      <w:r w:rsidRPr="006D45E0">
        <w:rPr>
          <w:rFonts w:ascii="Times New Roman" w:hAnsi="Times New Roman" w:cs="Times New Roman"/>
          <w:sz w:val="24"/>
          <w:szCs w:val="24"/>
        </w:rPr>
        <w:t>Eteje</w:t>
      </w:r>
      <w:proofErr w:type="spellEnd"/>
      <w:r w:rsidRPr="006D45E0">
        <w:rPr>
          <w:rFonts w:ascii="Times New Roman" w:hAnsi="Times New Roman" w:cs="Times New Roman"/>
          <w:sz w:val="24"/>
          <w:szCs w:val="24"/>
        </w:rPr>
        <w:t xml:space="preserve">, S. O. (2020) “Comparative Analysis of three plane geometric geoid surfaces for orthometric height modelling in </w:t>
      </w:r>
      <w:proofErr w:type="spellStart"/>
      <w:r w:rsidRPr="006D45E0">
        <w:rPr>
          <w:rFonts w:ascii="Times New Roman" w:hAnsi="Times New Roman" w:cs="Times New Roman"/>
          <w:sz w:val="24"/>
          <w:szCs w:val="24"/>
        </w:rPr>
        <w:t>kampala</w:t>
      </w:r>
      <w:proofErr w:type="spellEnd"/>
      <w:r w:rsidRPr="006D45E0">
        <w:rPr>
          <w:rFonts w:ascii="Times New Roman" w:hAnsi="Times New Roman" w:cs="Times New Roman"/>
          <w:sz w:val="24"/>
          <w:szCs w:val="24"/>
        </w:rPr>
        <w:t xml:space="preserve">, Uganda” FUDMA Journal of Science vol. 4 No. 3, September, 2020.PP 48-51 </w:t>
      </w:r>
    </w:p>
    <w:p w:rsidR="009722DE" w:rsidRPr="006D45E0" w:rsidRDefault="009722DE" w:rsidP="009722DE">
      <w:pPr>
        <w:spacing w:line="240" w:lineRule="auto"/>
        <w:ind w:left="357" w:hanging="357"/>
        <w:jc w:val="both"/>
        <w:rPr>
          <w:rFonts w:ascii="Times New Roman" w:eastAsia="Calibri" w:hAnsi="Times New Roman" w:cs="Times New Roman"/>
          <w:noProof/>
          <w:sz w:val="24"/>
          <w:szCs w:val="24"/>
          <w:lang w:val="en-GB"/>
        </w:rPr>
      </w:pPr>
      <w:r w:rsidRPr="006D45E0">
        <w:rPr>
          <w:rFonts w:ascii="Times New Roman" w:eastAsia="Calibri" w:hAnsi="Times New Roman" w:cs="Times New Roman"/>
          <w:noProof/>
          <w:sz w:val="24"/>
          <w:szCs w:val="24"/>
          <w:lang w:val="en-GB"/>
        </w:rPr>
        <w:t xml:space="preserve">Moka E.C. (2011). Requiements for the Determination of Orthometric Heights From GPS- Determined Heights. </w:t>
      </w:r>
      <w:r w:rsidRPr="006D45E0">
        <w:rPr>
          <w:rFonts w:ascii="Times New Roman" w:eastAsia="Calibri" w:hAnsi="Times New Roman" w:cs="Times New Roman"/>
          <w:i/>
          <w:noProof/>
          <w:sz w:val="24"/>
          <w:szCs w:val="24"/>
          <w:lang w:val="en-GB"/>
        </w:rPr>
        <w:t>Contemporary issues in surveying and geoinformatics.</w:t>
      </w:r>
      <w:r w:rsidRPr="006D45E0">
        <w:rPr>
          <w:rFonts w:ascii="Times New Roman" w:eastAsia="Calibri" w:hAnsi="Times New Roman" w:cs="Times New Roman"/>
          <w:noProof/>
          <w:sz w:val="24"/>
          <w:szCs w:val="24"/>
          <w:lang w:val="en-GB"/>
        </w:rPr>
        <w:t xml:space="preserve"> Published by BPrint Ikeja, Lagos, Nigeria </w:t>
      </w:r>
    </w:p>
    <w:p w:rsidR="009722DE" w:rsidRPr="006D45E0" w:rsidRDefault="009722DE" w:rsidP="009722DE">
      <w:pPr>
        <w:spacing w:line="240" w:lineRule="auto"/>
        <w:ind w:left="357" w:hanging="357"/>
        <w:jc w:val="both"/>
        <w:rPr>
          <w:rFonts w:ascii="Times New Roman" w:hAnsi="Times New Roman" w:cs="Times New Roman"/>
          <w:sz w:val="24"/>
          <w:szCs w:val="24"/>
        </w:rPr>
      </w:pPr>
      <w:proofErr w:type="spellStart"/>
      <w:r w:rsidRPr="006D45E0">
        <w:rPr>
          <w:rFonts w:ascii="Times New Roman" w:hAnsi="Times New Roman" w:cs="Times New Roman"/>
          <w:sz w:val="24"/>
          <w:szCs w:val="24"/>
        </w:rPr>
        <w:t>Oluyori</w:t>
      </w:r>
      <w:proofErr w:type="spellEnd"/>
      <w:r w:rsidRPr="006D45E0">
        <w:rPr>
          <w:rFonts w:ascii="Times New Roman" w:hAnsi="Times New Roman" w:cs="Times New Roman"/>
          <w:sz w:val="24"/>
          <w:szCs w:val="24"/>
        </w:rPr>
        <w:t xml:space="preserve">, P. D., Ono, M. N., &amp; </w:t>
      </w:r>
      <w:proofErr w:type="spellStart"/>
      <w:r w:rsidRPr="006D45E0">
        <w:rPr>
          <w:rFonts w:ascii="Times New Roman" w:hAnsi="Times New Roman" w:cs="Times New Roman"/>
          <w:sz w:val="24"/>
          <w:szCs w:val="24"/>
        </w:rPr>
        <w:t>Eteje</w:t>
      </w:r>
      <w:proofErr w:type="spellEnd"/>
      <w:r w:rsidRPr="006D45E0">
        <w:rPr>
          <w:rFonts w:ascii="Times New Roman" w:hAnsi="Times New Roman" w:cs="Times New Roman"/>
          <w:sz w:val="24"/>
          <w:szCs w:val="24"/>
        </w:rPr>
        <w:t>, S. O. (2018) “Comparison of Two Polynomial Geoid Models of GNSS/Leveling Geoid Development for Orthometric Heights in FCT, Abuja” International Journal of Engineering Research and Advanced Technology (IJERAT) vol. 4, issue 10, October 2018</w:t>
      </w:r>
    </w:p>
    <w:p w:rsidR="009722DE" w:rsidRPr="006D45E0" w:rsidRDefault="009722DE" w:rsidP="007E40B0">
      <w:pPr>
        <w:spacing w:line="240" w:lineRule="auto"/>
        <w:ind w:left="357" w:hanging="357"/>
        <w:jc w:val="both"/>
        <w:rPr>
          <w:rFonts w:ascii="Times New Roman" w:hAnsi="Times New Roman" w:cs="Times New Roman"/>
          <w:sz w:val="24"/>
          <w:szCs w:val="24"/>
          <w:lang w:val="en-GB"/>
        </w:rPr>
      </w:pPr>
      <w:proofErr w:type="spellStart"/>
      <w:r w:rsidRPr="006D45E0">
        <w:rPr>
          <w:rFonts w:ascii="Times New Roman" w:hAnsi="Times New Roman" w:cs="Times New Roman"/>
          <w:sz w:val="24"/>
          <w:szCs w:val="24"/>
          <w:lang w:val="en-GB"/>
        </w:rPr>
        <w:t>Opaluwa</w:t>
      </w:r>
      <w:proofErr w:type="spellEnd"/>
      <w:r w:rsidRPr="006D45E0">
        <w:rPr>
          <w:rFonts w:ascii="Times New Roman" w:hAnsi="Times New Roman" w:cs="Times New Roman"/>
          <w:sz w:val="24"/>
          <w:szCs w:val="24"/>
          <w:lang w:val="en-GB"/>
        </w:rPr>
        <w:t xml:space="preserve">, Y. D., &amp; </w:t>
      </w:r>
      <w:proofErr w:type="spellStart"/>
      <w:r w:rsidRPr="006D45E0">
        <w:rPr>
          <w:rFonts w:ascii="Times New Roman" w:hAnsi="Times New Roman" w:cs="Times New Roman"/>
          <w:sz w:val="24"/>
          <w:szCs w:val="24"/>
          <w:lang w:val="en-GB"/>
        </w:rPr>
        <w:t>Adejare</w:t>
      </w:r>
      <w:proofErr w:type="spellEnd"/>
      <w:r w:rsidRPr="006D45E0">
        <w:rPr>
          <w:rFonts w:ascii="Times New Roman" w:hAnsi="Times New Roman" w:cs="Times New Roman"/>
          <w:sz w:val="24"/>
          <w:szCs w:val="24"/>
          <w:lang w:val="en-GB"/>
        </w:rPr>
        <w:t>, Q. A. (2010). Derivation of orthometric heights from GPS measured heights using geometric technique and EGM96 model. </w:t>
      </w:r>
      <w:r w:rsidRPr="006D45E0">
        <w:rPr>
          <w:rFonts w:ascii="Times New Roman" w:hAnsi="Times New Roman" w:cs="Times New Roman"/>
          <w:i/>
          <w:iCs/>
          <w:sz w:val="24"/>
          <w:szCs w:val="24"/>
          <w:lang w:val="en-GB"/>
        </w:rPr>
        <w:t>FUTY Journal of the Environment</w:t>
      </w:r>
      <w:r w:rsidRPr="006D45E0">
        <w:rPr>
          <w:rFonts w:ascii="Times New Roman" w:hAnsi="Times New Roman" w:cs="Times New Roman"/>
          <w:sz w:val="24"/>
          <w:szCs w:val="24"/>
          <w:lang w:val="en-GB"/>
        </w:rPr>
        <w:t>, </w:t>
      </w:r>
      <w:r w:rsidRPr="006D45E0">
        <w:rPr>
          <w:rFonts w:ascii="Times New Roman" w:hAnsi="Times New Roman" w:cs="Times New Roman"/>
          <w:i/>
          <w:iCs/>
          <w:sz w:val="24"/>
          <w:szCs w:val="24"/>
          <w:lang w:val="en-GB"/>
        </w:rPr>
        <w:t>5</w:t>
      </w:r>
      <w:r w:rsidRPr="006D45E0">
        <w:rPr>
          <w:rFonts w:ascii="Times New Roman" w:hAnsi="Times New Roman" w:cs="Times New Roman"/>
          <w:sz w:val="24"/>
          <w:szCs w:val="24"/>
          <w:lang w:val="en-GB"/>
        </w:rPr>
        <w:t>(1), 80-93.</w:t>
      </w:r>
    </w:p>
    <w:p w:rsidR="009722DE" w:rsidRPr="006D45E0" w:rsidRDefault="009722DE" w:rsidP="009722DE">
      <w:pPr>
        <w:spacing w:line="240" w:lineRule="auto"/>
        <w:ind w:left="357" w:hanging="357"/>
        <w:jc w:val="both"/>
        <w:rPr>
          <w:rFonts w:ascii="Times New Roman" w:hAnsi="Times New Roman" w:cs="Times New Roman"/>
          <w:sz w:val="24"/>
          <w:szCs w:val="24"/>
        </w:rPr>
      </w:pPr>
      <w:proofErr w:type="spellStart"/>
      <w:r w:rsidRPr="006D45E0">
        <w:rPr>
          <w:rFonts w:ascii="Times New Roman" w:hAnsi="Times New Roman"/>
          <w:sz w:val="24"/>
          <w:szCs w:val="24"/>
        </w:rPr>
        <w:t>Vaníček</w:t>
      </w:r>
      <w:proofErr w:type="spellEnd"/>
      <w:r w:rsidRPr="006D45E0">
        <w:rPr>
          <w:rFonts w:ascii="Times New Roman" w:hAnsi="Times New Roman"/>
          <w:sz w:val="24"/>
          <w:szCs w:val="24"/>
        </w:rPr>
        <w:t>, P., &amp; Santos, M. (2019). Earth &amp; Environmental Sciences.</w:t>
      </w:r>
    </w:p>
    <w:p w:rsidR="009722DE" w:rsidRPr="006D45E0" w:rsidRDefault="009722DE" w:rsidP="009722DE">
      <w:pPr>
        <w:rPr>
          <w:rFonts w:ascii="Times New Roman" w:hAnsi="Times New Roman" w:cs="Times New Roman"/>
          <w:sz w:val="24"/>
          <w:szCs w:val="24"/>
        </w:rPr>
      </w:pPr>
    </w:p>
    <w:sectPr w:rsidR="009722DE" w:rsidRPr="006D45E0" w:rsidSect="00A26324">
      <w:footerReference w:type="default" r:id="rId23"/>
      <w:pgSz w:w="12240" w:h="15840"/>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4AF0" w:rsidRDefault="00744AF0" w:rsidP="00A11C1C">
      <w:pPr>
        <w:spacing w:after="0" w:line="240" w:lineRule="auto"/>
      </w:pPr>
      <w:r>
        <w:separator/>
      </w:r>
    </w:p>
  </w:endnote>
  <w:endnote w:type="continuationSeparator" w:id="0">
    <w:p w:rsidR="00744AF0" w:rsidRDefault="00744AF0" w:rsidP="00A11C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4324085"/>
      <w:docPartObj>
        <w:docPartGallery w:val="Page Numbers (Bottom of Page)"/>
        <w:docPartUnique/>
      </w:docPartObj>
    </w:sdtPr>
    <w:sdtEndPr>
      <w:rPr>
        <w:noProof/>
      </w:rPr>
    </w:sdtEndPr>
    <w:sdtContent>
      <w:p w:rsidR="00A11C1C" w:rsidRDefault="00A11C1C">
        <w:pPr>
          <w:pStyle w:val="Footer"/>
          <w:jc w:val="center"/>
        </w:pPr>
        <w:r>
          <w:fldChar w:fldCharType="begin"/>
        </w:r>
        <w:r>
          <w:instrText xml:space="preserve"> PAGE   \* MERGEFORMAT </w:instrText>
        </w:r>
        <w:r>
          <w:fldChar w:fldCharType="separate"/>
        </w:r>
        <w:r>
          <w:rPr>
            <w:noProof/>
          </w:rPr>
          <w:t>24</w:t>
        </w:r>
        <w:r>
          <w:rPr>
            <w:noProof/>
          </w:rPr>
          <w:fldChar w:fldCharType="end"/>
        </w:r>
      </w:p>
    </w:sdtContent>
  </w:sdt>
  <w:p w:rsidR="00A11C1C" w:rsidRDefault="00A11C1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4AF0" w:rsidRDefault="00744AF0" w:rsidP="00A11C1C">
      <w:pPr>
        <w:spacing w:after="0" w:line="240" w:lineRule="auto"/>
      </w:pPr>
      <w:r>
        <w:separator/>
      </w:r>
    </w:p>
  </w:footnote>
  <w:footnote w:type="continuationSeparator" w:id="0">
    <w:p w:rsidR="00744AF0" w:rsidRDefault="00744AF0" w:rsidP="00A11C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425EB"/>
    <w:multiLevelType w:val="hybridMultilevel"/>
    <w:tmpl w:val="9524F698"/>
    <w:lvl w:ilvl="0" w:tplc="0409001B">
      <w:start w:val="1"/>
      <w:numFmt w:val="lowerRoman"/>
      <w:lvlText w:val="%1."/>
      <w:lvlJc w:val="righ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413F5BD0"/>
    <w:multiLevelType w:val="hybridMultilevel"/>
    <w:tmpl w:val="D584AABC"/>
    <w:lvl w:ilvl="0" w:tplc="0409001B">
      <w:start w:val="1"/>
      <w:numFmt w:val="lowerRoman"/>
      <w:lvlText w:val="%1."/>
      <w:lvlJc w:val="righ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55927860"/>
    <w:multiLevelType w:val="multilevel"/>
    <w:tmpl w:val="A950086A"/>
    <w:lvl w:ilvl="0">
      <w:start w:val="3"/>
      <w:numFmt w:val="decimal"/>
      <w:lvlText w:val="%1"/>
      <w:lvlJc w:val="left"/>
      <w:pPr>
        <w:ind w:left="660" w:hanging="660"/>
      </w:pPr>
      <w:rPr>
        <w:rFonts w:hint="default"/>
      </w:rPr>
    </w:lvl>
    <w:lvl w:ilvl="1">
      <w:start w:val="4"/>
      <w:numFmt w:val="decimal"/>
      <w:lvlText w:val="%1.%2"/>
      <w:lvlJc w:val="left"/>
      <w:pPr>
        <w:ind w:left="780" w:hanging="66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3" w15:restartNumberingAfterBreak="0">
    <w:nsid w:val="5D125251"/>
    <w:multiLevelType w:val="multilevel"/>
    <w:tmpl w:val="5128FDB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691059C4"/>
    <w:multiLevelType w:val="multilevel"/>
    <w:tmpl w:val="0A68951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E79"/>
    <w:rsid w:val="000A366E"/>
    <w:rsid w:val="000B3D1F"/>
    <w:rsid w:val="000B72E6"/>
    <w:rsid w:val="000D0D69"/>
    <w:rsid w:val="001238CF"/>
    <w:rsid w:val="001303FC"/>
    <w:rsid w:val="001706F8"/>
    <w:rsid w:val="001872B5"/>
    <w:rsid w:val="001B5B32"/>
    <w:rsid w:val="001B6FE8"/>
    <w:rsid w:val="001D3A44"/>
    <w:rsid w:val="002031C2"/>
    <w:rsid w:val="00214513"/>
    <w:rsid w:val="002563B7"/>
    <w:rsid w:val="00287A4C"/>
    <w:rsid w:val="002B385D"/>
    <w:rsid w:val="002B5364"/>
    <w:rsid w:val="002F1110"/>
    <w:rsid w:val="00334513"/>
    <w:rsid w:val="0037154E"/>
    <w:rsid w:val="004B6FAC"/>
    <w:rsid w:val="004D02DE"/>
    <w:rsid w:val="005D0319"/>
    <w:rsid w:val="00613236"/>
    <w:rsid w:val="0063088B"/>
    <w:rsid w:val="00644F1B"/>
    <w:rsid w:val="006A3A19"/>
    <w:rsid w:val="006A4628"/>
    <w:rsid w:val="006D45E0"/>
    <w:rsid w:val="006E2053"/>
    <w:rsid w:val="006F6D4A"/>
    <w:rsid w:val="00744AF0"/>
    <w:rsid w:val="00745663"/>
    <w:rsid w:val="0075677F"/>
    <w:rsid w:val="007E2D00"/>
    <w:rsid w:val="007E40B0"/>
    <w:rsid w:val="0082571E"/>
    <w:rsid w:val="0087035E"/>
    <w:rsid w:val="00882E02"/>
    <w:rsid w:val="008A3E79"/>
    <w:rsid w:val="009722DE"/>
    <w:rsid w:val="00980F03"/>
    <w:rsid w:val="00987882"/>
    <w:rsid w:val="009A3E6C"/>
    <w:rsid w:val="00A04F0F"/>
    <w:rsid w:val="00A11C1C"/>
    <w:rsid w:val="00A26324"/>
    <w:rsid w:val="00A471A1"/>
    <w:rsid w:val="00A95F5B"/>
    <w:rsid w:val="00AA43FE"/>
    <w:rsid w:val="00AF456A"/>
    <w:rsid w:val="00B060B7"/>
    <w:rsid w:val="00B32103"/>
    <w:rsid w:val="00B5457A"/>
    <w:rsid w:val="00C41A23"/>
    <w:rsid w:val="00C55F99"/>
    <w:rsid w:val="00C821B9"/>
    <w:rsid w:val="00CC7423"/>
    <w:rsid w:val="00CE7EA6"/>
    <w:rsid w:val="00D22772"/>
    <w:rsid w:val="00D779D3"/>
    <w:rsid w:val="00DF04B4"/>
    <w:rsid w:val="00DF3E55"/>
    <w:rsid w:val="00E56C45"/>
    <w:rsid w:val="00E5766A"/>
    <w:rsid w:val="00E66BBC"/>
    <w:rsid w:val="00EE48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8FE6D"/>
  <w15:chartTrackingRefBased/>
  <w15:docId w15:val="{B261AD17-7E2A-43B8-BC04-B96E14ECE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0319"/>
  </w:style>
  <w:style w:type="paragraph" w:styleId="Heading1">
    <w:name w:val="heading 1"/>
    <w:basedOn w:val="Normal"/>
    <w:next w:val="Normal"/>
    <w:link w:val="Heading1Char"/>
    <w:uiPriority w:val="9"/>
    <w:qFormat/>
    <w:rsid w:val="005D03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5D031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5D0319"/>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5D031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0319"/>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5D031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5D0319"/>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5D0319"/>
    <w:rPr>
      <w:rFonts w:asciiTheme="majorHAnsi" w:eastAsiaTheme="majorEastAsia" w:hAnsiTheme="majorHAnsi" w:cstheme="majorBidi"/>
      <w:color w:val="2E74B5" w:themeColor="accent1" w:themeShade="BF"/>
    </w:rPr>
  </w:style>
  <w:style w:type="paragraph" w:styleId="ListParagraph">
    <w:name w:val="List Paragraph"/>
    <w:basedOn w:val="Normal"/>
    <w:uiPriority w:val="34"/>
    <w:qFormat/>
    <w:rsid w:val="005D0319"/>
    <w:pPr>
      <w:ind w:left="720"/>
      <w:contextualSpacing/>
    </w:pPr>
  </w:style>
  <w:style w:type="paragraph" w:styleId="NoSpacing">
    <w:name w:val="No Spacing"/>
    <w:link w:val="NoSpacingChar"/>
    <w:uiPriority w:val="1"/>
    <w:qFormat/>
    <w:rsid w:val="008A3E79"/>
    <w:pPr>
      <w:spacing w:after="0" w:line="240" w:lineRule="auto"/>
    </w:pPr>
  </w:style>
  <w:style w:type="character" w:customStyle="1" w:styleId="NoSpacingChar">
    <w:name w:val="No Spacing Char"/>
    <w:link w:val="NoSpacing"/>
    <w:uiPriority w:val="1"/>
    <w:locked/>
    <w:rsid w:val="008A3E79"/>
  </w:style>
  <w:style w:type="table" w:customStyle="1" w:styleId="TableGrid1">
    <w:name w:val="Table Grid1"/>
    <w:basedOn w:val="TableNormal"/>
    <w:next w:val="TableGrid"/>
    <w:uiPriority w:val="39"/>
    <w:rsid w:val="00644F1B"/>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44F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11C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1C1C"/>
  </w:style>
  <w:style w:type="paragraph" w:styleId="Footer">
    <w:name w:val="footer"/>
    <w:basedOn w:val="Normal"/>
    <w:link w:val="FooterChar"/>
    <w:uiPriority w:val="99"/>
    <w:unhideWhenUsed/>
    <w:rsid w:val="00A11C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1C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kartoweb.itc.nl/geometrics/Bitmaps/relationships.gif" TargetMode="External"/><Relationship Id="rId13" Type="http://schemas.openxmlformats.org/officeDocument/2006/relationships/chart" Target="charts/chart2.xm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chart" Target="charts/chart1.xm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COMPARISON OF ELLIPSOIDAL, ORTHOMETRIC AND GEOIDAL HEIGHT</a:t>
            </a:r>
          </a:p>
        </c:rich>
      </c:tx>
      <c:overlay val="0"/>
      <c:spPr>
        <a:noFill/>
        <a:ln>
          <a:noFill/>
        </a:ln>
        <a:effectLst/>
      </c:spPr>
      <c:txPr>
        <a:bodyPr rot="0" spcFirstLastPara="1" vertOverflow="ellipsis" vert="horz" wrap="square" anchor="ctr" anchorCtr="1"/>
        <a:lstStyle/>
        <a:p>
          <a:pPr>
            <a:defRPr sz="1200" b="1"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'h, H and N comparison'!$B$1</c:f>
              <c:strCache>
                <c:ptCount val="1"/>
                <c:pt idx="0">
                  <c:v>Ellipsoidal Height (h)m</c:v>
                </c:pt>
              </c:strCache>
            </c:strRef>
          </c:tx>
          <c:spPr>
            <a:ln w="22225" cap="rnd" cmpd="sng" algn="ctr">
              <a:solidFill>
                <a:schemeClr val="accent1"/>
              </a:solidFill>
              <a:round/>
            </a:ln>
            <a:effectLst/>
          </c:spPr>
          <c:marker>
            <c:symbol val="none"/>
          </c:marker>
          <c:cat>
            <c:strRef>
              <c:f>'h, H and N comparison'!$A$2:$A$31</c:f>
              <c:strCache>
                <c:ptCount val="30"/>
                <c:pt idx="0">
                  <c:v>PT01</c:v>
                </c:pt>
                <c:pt idx="1">
                  <c:v>PT02</c:v>
                </c:pt>
                <c:pt idx="2">
                  <c:v>PT03</c:v>
                </c:pt>
                <c:pt idx="3">
                  <c:v>PT04</c:v>
                </c:pt>
                <c:pt idx="4">
                  <c:v>PT05</c:v>
                </c:pt>
                <c:pt idx="5">
                  <c:v>PT06</c:v>
                </c:pt>
                <c:pt idx="6">
                  <c:v>PT07</c:v>
                </c:pt>
                <c:pt idx="7">
                  <c:v>PT08</c:v>
                </c:pt>
                <c:pt idx="8">
                  <c:v>PT09</c:v>
                </c:pt>
                <c:pt idx="9">
                  <c:v>PT10</c:v>
                </c:pt>
                <c:pt idx="10">
                  <c:v>PT11</c:v>
                </c:pt>
                <c:pt idx="11">
                  <c:v>PT12</c:v>
                </c:pt>
                <c:pt idx="12">
                  <c:v>PT13</c:v>
                </c:pt>
                <c:pt idx="13">
                  <c:v>PT14</c:v>
                </c:pt>
                <c:pt idx="14">
                  <c:v>PT15</c:v>
                </c:pt>
                <c:pt idx="15">
                  <c:v>PT16</c:v>
                </c:pt>
                <c:pt idx="16">
                  <c:v>PT17</c:v>
                </c:pt>
                <c:pt idx="17">
                  <c:v>PT18</c:v>
                </c:pt>
                <c:pt idx="18">
                  <c:v>PT19</c:v>
                </c:pt>
                <c:pt idx="19">
                  <c:v>PT20</c:v>
                </c:pt>
                <c:pt idx="20">
                  <c:v>PT21</c:v>
                </c:pt>
                <c:pt idx="21">
                  <c:v>PT22</c:v>
                </c:pt>
                <c:pt idx="22">
                  <c:v>PT23</c:v>
                </c:pt>
                <c:pt idx="23">
                  <c:v>PT24</c:v>
                </c:pt>
                <c:pt idx="24">
                  <c:v>PT25</c:v>
                </c:pt>
                <c:pt idx="25">
                  <c:v>PT26</c:v>
                </c:pt>
                <c:pt idx="26">
                  <c:v>PT27</c:v>
                </c:pt>
                <c:pt idx="27">
                  <c:v>PT28</c:v>
                </c:pt>
                <c:pt idx="28">
                  <c:v>PT29</c:v>
                </c:pt>
                <c:pt idx="29">
                  <c:v>PT30</c:v>
                </c:pt>
              </c:strCache>
            </c:strRef>
          </c:cat>
          <c:val>
            <c:numRef>
              <c:f>'h, H and N comparison'!$B$2:$B$31</c:f>
              <c:numCache>
                <c:formatCode>General</c:formatCode>
                <c:ptCount val="30"/>
                <c:pt idx="0">
                  <c:v>358.82600000000002</c:v>
                </c:pt>
                <c:pt idx="1">
                  <c:v>359.29199999999997</c:v>
                </c:pt>
                <c:pt idx="2">
                  <c:v>360.07499999999999</c:v>
                </c:pt>
                <c:pt idx="3">
                  <c:v>361.33699999999999</c:v>
                </c:pt>
                <c:pt idx="4">
                  <c:v>362.14600000000002</c:v>
                </c:pt>
                <c:pt idx="5">
                  <c:v>363.08699999999999</c:v>
                </c:pt>
                <c:pt idx="6">
                  <c:v>364.26600000000002</c:v>
                </c:pt>
                <c:pt idx="7">
                  <c:v>365.80500000000001</c:v>
                </c:pt>
                <c:pt idx="8">
                  <c:v>366.56799999999998</c:v>
                </c:pt>
                <c:pt idx="9">
                  <c:v>367.87599999999998</c:v>
                </c:pt>
                <c:pt idx="10">
                  <c:v>368.053</c:v>
                </c:pt>
                <c:pt idx="11">
                  <c:v>369.49400000000003</c:v>
                </c:pt>
                <c:pt idx="12">
                  <c:v>370.81400000000002</c:v>
                </c:pt>
                <c:pt idx="13">
                  <c:v>371.70299999999997</c:v>
                </c:pt>
                <c:pt idx="14">
                  <c:v>372.22300000000001</c:v>
                </c:pt>
                <c:pt idx="15">
                  <c:v>372.47500000000002</c:v>
                </c:pt>
                <c:pt idx="16">
                  <c:v>372.69299999999998</c:v>
                </c:pt>
                <c:pt idx="17">
                  <c:v>372.77100000000002</c:v>
                </c:pt>
                <c:pt idx="18">
                  <c:v>373.09199999999998</c:v>
                </c:pt>
                <c:pt idx="19">
                  <c:v>374.02699999999999</c:v>
                </c:pt>
                <c:pt idx="20">
                  <c:v>374.72199999999998</c:v>
                </c:pt>
                <c:pt idx="21">
                  <c:v>374.98700000000002</c:v>
                </c:pt>
                <c:pt idx="22">
                  <c:v>375.17200000000003</c:v>
                </c:pt>
                <c:pt idx="23">
                  <c:v>375.43200000000002</c:v>
                </c:pt>
                <c:pt idx="24">
                  <c:v>375.63200000000001</c:v>
                </c:pt>
                <c:pt idx="25">
                  <c:v>375.81099999999998</c:v>
                </c:pt>
                <c:pt idx="26">
                  <c:v>375.839</c:v>
                </c:pt>
                <c:pt idx="27">
                  <c:v>376.09199999999998</c:v>
                </c:pt>
                <c:pt idx="28">
                  <c:v>376.31900000000002</c:v>
                </c:pt>
                <c:pt idx="29">
                  <c:v>375.93299999999999</c:v>
                </c:pt>
              </c:numCache>
            </c:numRef>
          </c:val>
          <c:smooth val="0"/>
          <c:extLst>
            <c:ext xmlns:c16="http://schemas.microsoft.com/office/drawing/2014/chart" uri="{C3380CC4-5D6E-409C-BE32-E72D297353CC}">
              <c16:uniqueId val="{00000000-7CD7-4BFE-890E-D8B4874B931F}"/>
            </c:ext>
          </c:extLst>
        </c:ser>
        <c:ser>
          <c:idx val="1"/>
          <c:order val="1"/>
          <c:tx>
            <c:strRef>
              <c:f>'h, H and N comparison'!$C$1</c:f>
              <c:strCache>
                <c:ptCount val="1"/>
                <c:pt idx="0">
                  <c:v>Orthometric Height (H)m</c:v>
                </c:pt>
              </c:strCache>
            </c:strRef>
          </c:tx>
          <c:spPr>
            <a:ln w="22225" cap="rnd" cmpd="sng" algn="ctr">
              <a:solidFill>
                <a:schemeClr val="accent2"/>
              </a:solidFill>
              <a:round/>
            </a:ln>
            <a:effectLst/>
          </c:spPr>
          <c:marker>
            <c:symbol val="none"/>
          </c:marker>
          <c:cat>
            <c:strRef>
              <c:f>'h, H and N comparison'!$A$2:$A$31</c:f>
              <c:strCache>
                <c:ptCount val="30"/>
                <c:pt idx="0">
                  <c:v>PT01</c:v>
                </c:pt>
                <c:pt idx="1">
                  <c:v>PT02</c:v>
                </c:pt>
                <c:pt idx="2">
                  <c:v>PT03</c:v>
                </c:pt>
                <c:pt idx="3">
                  <c:v>PT04</c:v>
                </c:pt>
                <c:pt idx="4">
                  <c:v>PT05</c:v>
                </c:pt>
                <c:pt idx="5">
                  <c:v>PT06</c:v>
                </c:pt>
                <c:pt idx="6">
                  <c:v>PT07</c:v>
                </c:pt>
                <c:pt idx="7">
                  <c:v>PT08</c:v>
                </c:pt>
                <c:pt idx="8">
                  <c:v>PT09</c:v>
                </c:pt>
                <c:pt idx="9">
                  <c:v>PT10</c:v>
                </c:pt>
                <c:pt idx="10">
                  <c:v>PT11</c:v>
                </c:pt>
                <c:pt idx="11">
                  <c:v>PT12</c:v>
                </c:pt>
                <c:pt idx="12">
                  <c:v>PT13</c:v>
                </c:pt>
                <c:pt idx="13">
                  <c:v>PT14</c:v>
                </c:pt>
                <c:pt idx="14">
                  <c:v>PT15</c:v>
                </c:pt>
                <c:pt idx="15">
                  <c:v>PT16</c:v>
                </c:pt>
                <c:pt idx="16">
                  <c:v>PT17</c:v>
                </c:pt>
                <c:pt idx="17">
                  <c:v>PT18</c:v>
                </c:pt>
                <c:pt idx="18">
                  <c:v>PT19</c:v>
                </c:pt>
                <c:pt idx="19">
                  <c:v>PT20</c:v>
                </c:pt>
                <c:pt idx="20">
                  <c:v>PT21</c:v>
                </c:pt>
                <c:pt idx="21">
                  <c:v>PT22</c:v>
                </c:pt>
                <c:pt idx="22">
                  <c:v>PT23</c:v>
                </c:pt>
                <c:pt idx="23">
                  <c:v>PT24</c:v>
                </c:pt>
                <c:pt idx="24">
                  <c:v>PT25</c:v>
                </c:pt>
                <c:pt idx="25">
                  <c:v>PT26</c:v>
                </c:pt>
                <c:pt idx="26">
                  <c:v>PT27</c:v>
                </c:pt>
                <c:pt idx="27">
                  <c:v>PT28</c:v>
                </c:pt>
                <c:pt idx="28">
                  <c:v>PT29</c:v>
                </c:pt>
                <c:pt idx="29">
                  <c:v>PT30</c:v>
                </c:pt>
              </c:strCache>
            </c:strRef>
          </c:cat>
          <c:val>
            <c:numRef>
              <c:f>'h, H and N comparison'!$C$2:$C$31</c:f>
              <c:numCache>
                <c:formatCode>General</c:formatCode>
                <c:ptCount val="30"/>
                <c:pt idx="0">
                  <c:v>340.209</c:v>
                </c:pt>
                <c:pt idx="1">
                  <c:v>340.56799999999998</c:v>
                </c:pt>
                <c:pt idx="2">
                  <c:v>340.85500000000002</c:v>
                </c:pt>
                <c:pt idx="3">
                  <c:v>340.78699999999998</c:v>
                </c:pt>
                <c:pt idx="4">
                  <c:v>341.03500000000003</c:v>
                </c:pt>
                <c:pt idx="5">
                  <c:v>342.24</c:v>
                </c:pt>
                <c:pt idx="6">
                  <c:v>343.803</c:v>
                </c:pt>
                <c:pt idx="7">
                  <c:v>344.99900000000002</c:v>
                </c:pt>
                <c:pt idx="8">
                  <c:v>345.88600000000002</c:v>
                </c:pt>
                <c:pt idx="9">
                  <c:v>346.66500000000002</c:v>
                </c:pt>
                <c:pt idx="10">
                  <c:v>345.28300000000002</c:v>
                </c:pt>
                <c:pt idx="11">
                  <c:v>349.35300000000001</c:v>
                </c:pt>
                <c:pt idx="12">
                  <c:v>350.11900000000003</c:v>
                </c:pt>
                <c:pt idx="13">
                  <c:v>351.01100000000002</c:v>
                </c:pt>
                <c:pt idx="14">
                  <c:v>351.54899999999998</c:v>
                </c:pt>
                <c:pt idx="15">
                  <c:v>352.399</c:v>
                </c:pt>
                <c:pt idx="16">
                  <c:v>352.54399999999998</c:v>
                </c:pt>
                <c:pt idx="17">
                  <c:v>352.38200000000001</c:v>
                </c:pt>
                <c:pt idx="18">
                  <c:v>353.17700000000002</c:v>
                </c:pt>
                <c:pt idx="19">
                  <c:v>353.33699999999999</c:v>
                </c:pt>
                <c:pt idx="20">
                  <c:v>353.50200000000001</c:v>
                </c:pt>
                <c:pt idx="21">
                  <c:v>354.30099999999999</c:v>
                </c:pt>
                <c:pt idx="22">
                  <c:v>354.49299999999999</c:v>
                </c:pt>
                <c:pt idx="23">
                  <c:v>353.97500000000002</c:v>
                </c:pt>
                <c:pt idx="24">
                  <c:v>354.642</c:v>
                </c:pt>
                <c:pt idx="25">
                  <c:v>355.27800000000002</c:v>
                </c:pt>
                <c:pt idx="26">
                  <c:v>355.86200000000002</c:v>
                </c:pt>
                <c:pt idx="27">
                  <c:v>355.96199999999999</c:v>
                </c:pt>
                <c:pt idx="28">
                  <c:v>355.673</c:v>
                </c:pt>
                <c:pt idx="29">
                  <c:v>355.45800000000003</c:v>
                </c:pt>
              </c:numCache>
            </c:numRef>
          </c:val>
          <c:smooth val="0"/>
          <c:extLst>
            <c:ext xmlns:c16="http://schemas.microsoft.com/office/drawing/2014/chart" uri="{C3380CC4-5D6E-409C-BE32-E72D297353CC}">
              <c16:uniqueId val="{00000001-7CD7-4BFE-890E-D8B4874B931F}"/>
            </c:ext>
          </c:extLst>
        </c:ser>
        <c:ser>
          <c:idx val="2"/>
          <c:order val="2"/>
          <c:tx>
            <c:strRef>
              <c:f>'h, H and N comparison'!$D$1</c:f>
              <c:strCache>
                <c:ptCount val="1"/>
                <c:pt idx="0">
                  <c:v>Geoid height (N)m</c:v>
                </c:pt>
              </c:strCache>
            </c:strRef>
          </c:tx>
          <c:spPr>
            <a:ln w="22225" cap="rnd" cmpd="sng" algn="ctr">
              <a:solidFill>
                <a:schemeClr val="accent3"/>
              </a:solidFill>
              <a:round/>
            </a:ln>
            <a:effectLst/>
          </c:spPr>
          <c:marker>
            <c:symbol val="none"/>
          </c:marker>
          <c:cat>
            <c:strRef>
              <c:f>'h, H and N comparison'!$A$2:$A$31</c:f>
              <c:strCache>
                <c:ptCount val="30"/>
                <c:pt idx="0">
                  <c:v>PT01</c:v>
                </c:pt>
                <c:pt idx="1">
                  <c:v>PT02</c:v>
                </c:pt>
                <c:pt idx="2">
                  <c:v>PT03</c:v>
                </c:pt>
                <c:pt idx="3">
                  <c:v>PT04</c:v>
                </c:pt>
                <c:pt idx="4">
                  <c:v>PT05</c:v>
                </c:pt>
                <c:pt idx="5">
                  <c:v>PT06</c:v>
                </c:pt>
                <c:pt idx="6">
                  <c:v>PT07</c:v>
                </c:pt>
                <c:pt idx="7">
                  <c:v>PT08</c:v>
                </c:pt>
                <c:pt idx="8">
                  <c:v>PT09</c:v>
                </c:pt>
                <c:pt idx="9">
                  <c:v>PT10</c:v>
                </c:pt>
                <c:pt idx="10">
                  <c:v>PT11</c:v>
                </c:pt>
                <c:pt idx="11">
                  <c:v>PT12</c:v>
                </c:pt>
                <c:pt idx="12">
                  <c:v>PT13</c:v>
                </c:pt>
                <c:pt idx="13">
                  <c:v>PT14</c:v>
                </c:pt>
                <c:pt idx="14">
                  <c:v>PT15</c:v>
                </c:pt>
                <c:pt idx="15">
                  <c:v>PT16</c:v>
                </c:pt>
                <c:pt idx="16">
                  <c:v>PT17</c:v>
                </c:pt>
                <c:pt idx="17">
                  <c:v>PT18</c:v>
                </c:pt>
                <c:pt idx="18">
                  <c:v>PT19</c:v>
                </c:pt>
                <c:pt idx="19">
                  <c:v>PT20</c:v>
                </c:pt>
                <c:pt idx="20">
                  <c:v>PT21</c:v>
                </c:pt>
                <c:pt idx="21">
                  <c:v>PT22</c:v>
                </c:pt>
                <c:pt idx="22">
                  <c:v>PT23</c:v>
                </c:pt>
                <c:pt idx="23">
                  <c:v>PT24</c:v>
                </c:pt>
                <c:pt idx="24">
                  <c:v>PT25</c:v>
                </c:pt>
                <c:pt idx="25">
                  <c:v>PT26</c:v>
                </c:pt>
                <c:pt idx="26">
                  <c:v>PT27</c:v>
                </c:pt>
                <c:pt idx="27">
                  <c:v>PT28</c:v>
                </c:pt>
                <c:pt idx="28">
                  <c:v>PT29</c:v>
                </c:pt>
                <c:pt idx="29">
                  <c:v>PT30</c:v>
                </c:pt>
              </c:strCache>
            </c:strRef>
          </c:cat>
          <c:val>
            <c:numRef>
              <c:f>'h, H and N comparison'!$D$2:$D$31</c:f>
              <c:numCache>
                <c:formatCode>General</c:formatCode>
                <c:ptCount val="30"/>
                <c:pt idx="0">
                  <c:v>18.617000000000019</c:v>
                </c:pt>
                <c:pt idx="1">
                  <c:v>18.72399999999999</c:v>
                </c:pt>
                <c:pt idx="2">
                  <c:v>19.21999999999997</c:v>
                </c:pt>
                <c:pt idx="3">
                  <c:v>20.550000000000011</c:v>
                </c:pt>
                <c:pt idx="4">
                  <c:v>21.11099999999999</c:v>
                </c:pt>
                <c:pt idx="5">
                  <c:v>20.84699999999998</c:v>
                </c:pt>
                <c:pt idx="6">
                  <c:v>20.463000000000022</c:v>
                </c:pt>
                <c:pt idx="7">
                  <c:v>20.805999999999983</c:v>
                </c:pt>
                <c:pt idx="8">
                  <c:v>20.68199999999996</c:v>
                </c:pt>
                <c:pt idx="9">
                  <c:v>21.210999999999956</c:v>
                </c:pt>
                <c:pt idx="10">
                  <c:v>22.769999999999982</c:v>
                </c:pt>
                <c:pt idx="11">
                  <c:v>20.14100000000002</c:v>
                </c:pt>
                <c:pt idx="12">
                  <c:v>20.694999999999993</c:v>
                </c:pt>
                <c:pt idx="13">
                  <c:v>20.69199999999995</c:v>
                </c:pt>
                <c:pt idx="14">
                  <c:v>20.674000000000035</c:v>
                </c:pt>
                <c:pt idx="15">
                  <c:v>20.076000000000022</c:v>
                </c:pt>
                <c:pt idx="16">
                  <c:v>20.149000000000001</c:v>
                </c:pt>
                <c:pt idx="17">
                  <c:v>20.38900000000001</c:v>
                </c:pt>
                <c:pt idx="18">
                  <c:v>19.914999999999964</c:v>
                </c:pt>
                <c:pt idx="19">
                  <c:v>20.689999999999998</c:v>
                </c:pt>
                <c:pt idx="20">
                  <c:v>21.21999999999997</c:v>
                </c:pt>
                <c:pt idx="21">
                  <c:v>20.686000000000035</c:v>
                </c:pt>
                <c:pt idx="22">
                  <c:v>20.67900000000003</c:v>
                </c:pt>
                <c:pt idx="23">
                  <c:v>21.456999999999994</c:v>
                </c:pt>
                <c:pt idx="24">
                  <c:v>20.990000000000009</c:v>
                </c:pt>
                <c:pt idx="25">
                  <c:v>20.532999999999959</c:v>
                </c:pt>
                <c:pt idx="26">
                  <c:v>19.976999999999975</c:v>
                </c:pt>
                <c:pt idx="27">
                  <c:v>20.129999999999995</c:v>
                </c:pt>
                <c:pt idx="28">
                  <c:v>20.646000000000015</c:v>
                </c:pt>
                <c:pt idx="29">
                  <c:v>20.474999999999966</c:v>
                </c:pt>
              </c:numCache>
            </c:numRef>
          </c:val>
          <c:smooth val="0"/>
          <c:extLst>
            <c:ext xmlns:c16="http://schemas.microsoft.com/office/drawing/2014/chart" uri="{C3380CC4-5D6E-409C-BE32-E72D297353CC}">
              <c16:uniqueId val="{00000002-7CD7-4BFE-890E-D8B4874B931F}"/>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508490624"/>
        <c:axId val="508491408"/>
      </c:lineChart>
      <c:catAx>
        <c:axId val="508490624"/>
        <c:scaling>
          <c:orientation val="minMax"/>
        </c:scaling>
        <c:delete val="0"/>
        <c:axPos val="b"/>
        <c:title>
          <c:tx>
            <c:rich>
              <a:bodyPr rot="0" spcFirstLastPara="1" vertOverflow="ellipsis" vert="horz" wrap="square" anchor="ctr" anchorCtr="1"/>
              <a:lstStyle/>
              <a:p>
                <a:pPr>
                  <a:defRPr sz="1000" b="1" i="0" u="none" strike="noStrike" kern="1200" cap="all"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STATIONS</a:t>
                </a:r>
              </a:p>
            </c:rich>
          </c:tx>
          <c:overlay val="0"/>
          <c:spPr>
            <a:noFill/>
            <a:ln>
              <a:noFill/>
            </a:ln>
            <a:effectLst/>
          </c:spPr>
          <c:txPr>
            <a:bodyPr rot="0" spcFirstLastPara="1" vertOverflow="ellipsis" vert="horz" wrap="square" anchor="ctr" anchorCtr="1"/>
            <a:lstStyle/>
            <a:p>
              <a:pPr>
                <a:defRPr sz="1000" b="1" i="0" u="none" strike="noStrike" kern="1200" cap="all"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08491408"/>
        <c:crosses val="autoZero"/>
        <c:auto val="1"/>
        <c:lblAlgn val="ctr"/>
        <c:lblOffset val="100"/>
        <c:noMultiLvlLbl val="0"/>
      </c:catAx>
      <c:valAx>
        <c:axId val="508491408"/>
        <c:scaling>
          <c:orientation val="minMax"/>
        </c:scaling>
        <c:delete val="0"/>
        <c:axPos val="l"/>
        <c:title>
          <c:tx>
            <c:rich>
              <a:bodyPr rot="-5400000" spcFirstLastPara="1" vertOverflow="ellipsis" vert="horz" wrap="square" anchor="ctr" anchorCtr="1"/>
              <a:lstStyle/>
              <a:p>
                <a:pPr>
                  <a:defRPr sz="1000" b="1" i="0" u="none" strike="noStrike" kern="1200" cap="all"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HEIGHTS (m)</a:t>
                </a:r>
              </a:p>
            </c:rich>
          </c:tx>
          <c:overlay val="0"/>
          <c:spPr>
            <a:noFill/>
            <a:ln>
              <a:noFill/>
            </a:ln>
            <a:effectLst/>
          </c:spPr>
          <c:txPr>
            <a:bodyPr rot="-5400000" spcFirstLastPara="1" vertOverflow="ellipsis" vert="horz" wrap="square" anchor="ctr" anchorCtr="1"/>
            <a:lstStyle/>
            <a:p>
              <a:pPr>
                <a:defRPr sz="1000" b="1" i="0" u="none" strike="noStrike" kern="1200" cap="all"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08490624"/>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GEOIDAL HEIGHT PROFILE</a:t>
            </a:r>
          </a:p>
        </c:rich>
      </c:tx>
      <c:overlay val="0"/>
      <c:spPr>
        <a:noFill/>
        <a:ln>
          <a:noFill/>
        </a:ln>
        <a:effectLst/>
      </c:spPr>
      <c:txPr>
        <a:bodyPr rot="0" spcFirstLastPara="1" vertOverflow="ellipsis" vert="horz" wrap="square" anchor="ctr" anchorCtr="1"/>
        <a:lstStyle/>
        <a:p>
          <a:pPr>
            <a:defRPr sz="1200" b="1"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'Geoidal Height profile'!$B$1</c:f>
              <c:strCache>
                <c:ptCount val="1"/>
                <c:pt idx="0">
                  <c:v>Geoid height (N)m</c:v>
                </c:pt>
              </c:strCache>
            </c:strRef>
          </c:tx>
          <c:spPr>
            <a:ln w="22225" cap="rnd" cmpd="sng" algn="ctr">
              <a:solidFill>
                <a:schemeClr val="accent4"/>
              </a:solidFill>
              <a:round/>
            </a:ln>
            <a:effectLst/>
          </c:spPr>
          <c:marker>
            <c:symbol val="none"/>
          </c:marker>
          <c:cat>
            <c:strRef>
              <c:f>'Geoidal Height profile'!$A$2:$A$31</c:f>
              <c:strCache>
                <c:ptCount val="30"/>
                <c:pt idx="0">
                  <c:v>PT01</c:v>
                </c:pt>
                <c:pt idx="1">
                  <c:v>PT02</c:v>
                </c:pt>
                <c:pt idx="2">
                  <c:v>PT03</c:v>
                </c:pt>
                <c:pt idx="3">
                  <c:v>PT04</c:v>
                </c:pt>
                <c:pt idx="4">
                  <c:v>PT05</c:v>
                </c:pt>
                <c:pt idx="5">
                  <c:v>PT06</c:v>
                </c:pt>
                <c:pt idx="6">
                  <c:v>PT07</c:v>
                </c:pt>
                <c:pt idx="7">
                  <c:v>PT08</c:v>
                </c:pt>
                <c:pt idx="8">
                  <c:v>PT09</c:v>
                </c:pt>
                <c:pt idx="9">
                  <c:v>PT10</c:v>
                </c:pt>
                <c:pt idx="10">
                  <c:v>PT11</c:v>
                </c:pt>
                <c:pt idx="11">
                  <c:v>PT12</c:v>
                </c:pt>
                <c:pt idx="12">
                  <c:v>PT13</c:v>
                </c:pt>
                <c:pt idx="13">
                  <c:v>PT14</c:v>
                </c:pt>
                <c:pt idx="14">
                  <c:v>PT15</c:v>
                </c:pt>
                <c:pt idx="15">
                  <c:v>PT16</c:v>
                </c:pt>
                <c:pt idx="16">
                  <c:v>PT17</c:v>
                </c:pt>
                <c:pt idx="17">
                  <c:v>PT18</c:v>
                </c:pt>
                <c:pt idx="18">
                  <c:v>PT19</c:v>
                </c:pt>
                <c:pt idx="19">
                  <c:v>PT20</c:v>
                </c:pt>
                <c:pt idx="20">
                  <c:v>PT21</c:v>
                </c:pt>
                <c:pt idx="21">
                  <c:v>PT22</c:v>
                </c:pt>
                <c:pt idx="22">
                  <c:v>PT23</c:v>
                </c:pt>
                <c:pt idx="23">
                  <c:v>PT24</c:v>
                </c:pt>
                <c:pt idx="24">
                  <c:v>PT25</c:v>
                </c:pt>
                <c:pt idx="25">
                  <c:v>PT26</c:v>
                </c:pt>
                <c:pt idx="26">
                  <c:v>PT27</c:v>
                </c:pt>
                <c:pt idx="27">
                  <c:v>PT28</c:v>
                </c:pt>
                <c:pt idx="28">
                  <c:v>PT29</c:v>
                </c:pt>
                <c:pt idx="29">
                  <c:v>PT30</c:v>
                </c:pt>
              </c:strCache>
            </c:strRef>
          </c:cat>
          <c:val>
            <c:numRef>
              <c:f>'Geoidal Height profile'!$B$2:$B$31</c:f>
              <c:numCache>
                <c:formatCode>0.000</c:formatCode>
                <c:ptCount val="30"/>
                <c:pt idx="0">
                  <c:v>18.617000000000019</c:v>
                </c:pt>
                <c:pt idx="1">
                  <c:v>18.72399999999999</c:v>
                </c:pt>
                <c:pt idx="2">
                  <c:v>19.21999999999997</c:v>
                </c:pt>
                <c:pt idx="3">
                  <c:v>20.550000000000011</c:v>
                </c:pt>
                <c:pt idx="4">
                  <c:v>21.11099999999999</c:v>
                </c:pt>
                <c:pt idx="5">
                  <c:v>20.84699999999998</c:v>
                </c:pt>
                <c:pt idx="6">
                  <c:v>20.463000000000022</c:v>
                </c:pt>
                <c:pt idx="7">
                  <c:v>20.805999999999983</c:v>
                </c:pt>
                <c:pt idx="8">
                  <c:v>20.68199999999996</c:v>
                </c:pt>
                <c:pt idx="9">
                  <c:v>21.210999999999956</c:v>
                </c:pt>
                <c:pt idx="10">
                  <c:v>22.769999999999982</c:v>
                </c:pt>
                <c:pt idx="11">
                  <c:v>20.14100000000002</c:v>
                </c:pt>
                <c:pt idx="12">
                  <c:v>20.694999999999993</c:v>
                </c:pt>
                <c:pt idx="13">
                  <c:v>20.69199999999995</c:v>
                </c:pt>
                <c:pt idx="14">
                  <c:v>20.674000000000035</c:v>
                </c:pt>
                <c:pt idx="15">
                  <c:v>20.076000000000022</c:v>
                </c:pt>
                <c:pt idx="16">
                  <c:v>20.149000000000001</c:v>
                </c:pt>
                <c:pt idx="17">
                  <c:v>20.38900000000001</c:v>
                </c:pt>
                <c:pt idx="18">
                  <c:v>19.914999999999964</c:v>
                </c:pt>
                <c:pt idx="19">
                  <c:v>20.689999999999998</c:v>
                </c:pt>
                <c:pt idx="20">
                  <c:v>21.21999999999997</c:v>
                </c:pt>
                <c:pt idx="21">
                  <c:v>20.686000000000035</c:v>
                </c:pt>
                <c:pt idx="22">
                  <c:v>20.67900000000003</c:v>
                </c:pt>
                <c:pt idx="23">
                  <c:v>21.456999999999994</c:v>
                </c:pt>
                <c:pt idx="24">
                  <c:v>20.990000000000009</c:v>
                </c:pt>
                <c:pt idx="25">
                  <c:v>20.532999999999959</c:v>
                </c:pt>
                <c:pt idx="26">
                  <c:v>19.976999999999975</c:v>
                </c:pt>
                <c:pt idx="27">
                  <c:v>20.129999999999995</c:v>
                </c:pt>
                <c:pt idx="28">
                  <c:v>20.646000000000015</c:v>
                </c:pt>
                <c:pt idx="29">
                  <c:v>20.474999999999966</c:v>
                </c:pt>
              </c:numCache>
            </c:numRef>
          </c:val>
          <c:smooth val="0"/>
          <c:extLst>
            <c:ext xmlns:c16="http://schemas.microsoft.com/office/drawing/2014/chart" uri="{C3380CC4-5D6E-409C-BE32-E72D297353CC}">
              <c16:uniqueId val="{00000000-E597-43C3-BD03-26F809C3F1FE}"/>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508492584"/>
        <c:axId val="508493368"/>
      </c:lineChart>
      <c:catAx>
        <c:axId val="508492584"/>
        <c:scaling>
          <c:orientation val="minMax"/>
        </c:scaling>
        <c:delete val="0"/>
        <c:axPos val="b"/>
        <c:title>
          <c:tx>
            <c:rich>
              <a:bodyPr rot="0" spcFirstLastPara="1" vertOverflow="ellipsis" vert="horz" wrap="square" anchor="ctr" anchorCtr="1"/>
              <a:lstStyle/>
              <a:p>
                <a:pPr>
                  <a:defRPr sz="1000" b="1" i="0" u="none" strike="noStrike" kern="1200" cap="all"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Stations</a:t>
                </a:r>
              </a:p>
            </c:rich>
          </c:tx>
          <c:overlay val="0"/>
          <c:spPr>
            <a:noFill/>
            <a:ln>
              <a:noFill/>
            </a:ln>
            <a:effectLst/>
          </c:spPr>
          <c:txPr>
            <a:bodyPr rot="0" spcFirstLastPara="1" vertOverflow="ellipsis" vert="horz" wrap="square" anchor="ctr" anchorCtr="1"/>
            <a:lstStyle/>
            <a:p>
              <a:pPr>
                <a:defRPr sz="1000" b="1" i="0" u="none" strike="noStrike" kern="1200" cap="all"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08493368"/>
        <c:crosses val="autoZero"/>
        <c:auto val="1"/>
        <c:lblAlgn val="ctr"/>
        <c:lblOffset val="100"/>
        <c:noMultiLvlLbl val="0"/>
      </c:catAx>
      <c:valAx>
        <c:axId val="508493368"/>
        <c:scaling>
          <c:orientation val="minMax"/>
        </c:scaling>
        <c:delete val="0"/>
        <c:axPos val="l"/>
        <c:title>
          <c:tx>
            <c:rich>
              <a:bodyPr rot="-5400000" spcFirstLastPara="1" vertOverflow="ellipsis" vert="horz" wrap="square" anchor="ctr" anchorCtr="1"/>
              <a:lstStyle/>
              <a:p>
                <a:pPr>
                  <a:defRPr sz="1000" b="1" i="0" u="none" strike="noStrike" kern="1200" cap="all"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Geoidal height (N)m</a:t>
                </a:r>
              </a:p>
            </c:rich>
          </c:tx>
          <c:overlay val="0"/>
          <c:spPr>
            <a:noFill/>
            <a:ln>
              <a:noFill/>
            </a:ln>
            <a:effectLst/>
          </c:spPr>
          <c:txPr>
            <a:bodyPr rot="-5400000" spcFirstLastPara="1" vertOverflow="ellipsis" vert="horz" wrap="square" anchor="ctr" anchorCtr="1"/>
            <a:lstStyle/>
            <a:p>
              <a:pPr>
                <a:defRPr sz="1000" b="1" i="0" u="none" strike="noStrike" kern="1200" cap="all"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08492584"/>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4">
  <a:schemeClr val="accent4"/>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741</TotalTime>
  <Pages>26</Pages>
  <Words>5542</Words>
  <Characters>31591</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22</cp:revision>
  <dcterms:created xsi:type="dcterms:W3CDTF">2023-06-30T14:13:00Z</dcterms:created>
  <dcterms:modified xsi:type="dcterms:W3CDTF">2023-08-07T03:26:00Z</dcterms:modified>
</cp:coreProperties>
</file>