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2AB" w:rsidRDefault="004D62AB" w:rsidP="00585077">
      <w:pPr>
        <w:autoSpaceDE w:val="0"/>
        <w:autoSpaceDN w:val="0"/>
        <w:adjustRightInd w:val="0"/>
        <w:spacing w:after="0" w:line="240" w:lineRule="auto"/>
        <w:jc w:val="center"/>
        <w:rPr>
          <w:rFonts w:ascii="Times New Roman" w:hAnsi="Times New Roman"/>
          <w:b/>
          <w:sz w:val="24"/>
          <w:szCs w:val="24"/>
        </w:rPr>
      </w:pPr>
      <w:r w:rsidRPr="004D62AB">
        <w:rPr>
          <w:rFonts w:ascii="Times New Roman" w:hAnsi="Times New Roman"/>
          <w:b/>
          <w:sz w:val="24"/>
          <w:szCs w:val="24"/>
        </w:rPr>
        <w:t>THERMAL CHARACTERISTICS INVESTIGATION &amp; HYDRAULIC PERFORMANCE EFFECT OF SHELL &amp; TUBE HEAT EXCHANGER WITH INLET CONFIGURATION UNDER OPTIMIZED PARAMETER BY USING CFD</w:t>
      </w:r>
      <w:r w:rsidRPr="00833B89">
        <w:rPr>
          <w:rFonts w:ascii="Times New Roman" w:hAnsi="Times New Roman"/>
          <w:b/>
          <w:sz w:val="24"/>
          <w:szCs w:val="24"/>
        </w:rPr>
        <w:t xml:space="preserve"> </w:t>
      </w:r>
    </w:p>
    <w:p w:rsidR="003D7890" w:rsidRDefault="003D7890" w:rsidP="00585077">
      <w:pPr>
        <w:autoSpaceDE w:val="0"/>
        <w:autoSpaceDN w:val="0"/>
        <w:adjustRightInd w:val="0"/>
        <w:spacing w:after="0" w:line="240" w:lineRule="auto"/>
        <w:jc w:val="center"/>
        <w:rPr>
          <w:rFonts w:ascii="Times New Roman" w:hAnsi="Times New Roman"/>
          <w:b/>
          <w:sz w:val="24"/>
          <w:szCs w:val="24"/>
        </w:rPr>
      </w:pPr>
    </w:p>
    <w:p w:rsidR="003D7890" w:rsidRPr="00D0053A" w:rsidRDefault="003D7890" w:rsidP="003D7890">
      <w:pPr>
        <w:spacing w:after="0"/>
        <w:jc w:val="center"/>
        <w:rPr>
          <w:rFonts w:ascii="Times New Roman" w:hAnsi="Times New Roman"/>
          <w:b/>
          <w:sz w:val="20"/>
          <w:szCs w:val="24"/>
        </w:rPr>
      </w:pPr>
      <w:r w:rsidRPr="00B602E2">
        <w:rPr>
          <w:rFonts w:ascii="Times New Roman" w:hAnsi="Times New Roman"/>
          <w:b/>
          <w:sz w:val="20"/>
          <w:szCs w:val="24"/>
          <w:vertAlign w:val="superscript"/>
        </w:rPr>
        <w:t>1</w:t>
      </w:r>
      <w:r w:rsidR="00A60029">
        <w:rPr>
          <w:rFonts w:ascii="Times New Roman" w:hAnsi="Times New Roman"/>
          <w:b/>
          <w:sz w:val="20"/>
          <w:szCs w:val="24"/>
        </w:rPr>
        <w:t>Monu Kumar</w:t>
      </w:r>
      <w:r w:rsidRPr="00D0053A">
        <w:rPr>
          <w:rFonts w:ascii="Times New Roman" w:hAnsi="Times New Roman"/>
          <w:b/>
          <w:sz w:val="20"/>
          <w:szCs w:val="24"/>
        </w:rPr>
        <w:t xml:space="preserve">, </w:t>
      </w:r>
      <w:proofErr w:type="spellStart"/>
      <w:r w:rsidRPr="00D0053A">
        <w:rPr>
          <w:rFonts w:ascii="Times New Roman" w:hAnsi="Times New Roman"/>
          <w:b/>
          <w:sz w:val="20"/>
          <w:szCs w:val="24"/>
        </w:rPr>
        <w:t>M.Tech</w:t>
      </w:r>
      <w:proofErr w:type="spellEnd"/>
      <w:r w:rsidRPr="00D0053A">
        <w:rPr>
          <w:rFonts w:ascii="Times New Roman" w:hAnsi="Times New Roman"/>
          <w:b/>
          <w:sz w:val="20"/>
          <w:szCs w:val="24"/>
        </w:rPr>
        <w:t>. Research Scholar, SCOPE College of Coll</w:t>
      </w:r>
      <w:r>
        <w:rPr>
          <w:rFonts w:ascii="Times New Roman" w:hAnsi="Times New Roman"/>
          <w:b/>
          <w:sz w:val="20"/>
          <w:szCs w:val="24"/>
        </w:rPr>
        <w:t>ege of Engineering, Bhopal, MP</w:t>
      </w:r>
    </w:p>
    <w:p w:rsidR="003D7890" w:rsidRPr="00D0053A" w:rsidRDefault="003D7890" w:rsidP="003D7890">
      <w:pPr>
        <w:spacing w:after="0"/>
        <w:jc w:val="center"/>
        <w:rPr>
          <w:rFonts w:ascii="Times New Roman" w:hAnsi="Times New Roman"/>
          <w:b/>
          <w:sz w:val="20"/>
          <w:szCs w:val="24"/>
        </w:rPr>
      </w:pPr>
      <w:r w:rsidRPr="00D0053A">
        <w:rPr>
          <w:rFonts w:ascii="Times New Roman" w:hAnsi="Times New Roman"/>
          <w:b/>
          <w:sz w:val="20"/>
          <w:szCs w:val="24"/>
          <w:vertAlign w:val="superscript"/>
        </w:rPr>
        <w:t>2</w:t>
      </w:r>
      <w:r w:rsidRPr="00D0053A">
        <w:rPr>
          <w:rFonts w:ascii="Times New Roman" w:hAnsi="Times New Roman"/>
          <w:b/>
          <w:sz w:val="20"/>
          <w:szCs w:val="24"/>
        </w:rPr>
        <w:t xml:space="preserve">Surjeet Singh </w:t>
      </w:r>
      <w:proofErr w:type="spellStart"/>
      <w:r w:rsidRPr="00D0053A">
        <w:rPr>
          <w:rFonts w:ascii="Times New Roman" w:hAnsi="Times New Roman"/>
          <w:b/>
          <w:sz w:val="20"/>
          <w:szCs w:val="24"/>
        </w:rPr>
        <w:t>Rajpoot</w:t>
      </w:r>
      <w:proofErr w:type="spellEnd"/>
      <w:r w:rsidRPr="00D0053A">
        <w:rPr>
          <w:rFonts w:ascii="Times New Roman" w:hAnsi="Times New Roman"/>
          <w:b/>
          <w:sz w:val="20"/>
          <w:szCs w:val="24"/>
        </w:rPr>
        <w:t>, Associate Professor, SCOPE College of Coll</w:t>
      </w:r>
      <w:r>
        <w:rPr>
          <w:rFonts w:ascii="Times New Roman" w:hAnsi="Times New Roman"/>
          <w:b/>
          <w:sz w:val="20"/>
          <w:szCs w:val="24"/>
        </w:rPr>
        <w:t>ege of Engineering, Bhopal, MP</w:t>
      </w:r>
    </w:p>
    <w:p w:rsidR="003D7890" w:rsidRPr="00D0053A" w:rsidRDefault="003D7890" w:rsidP="003D7890">
      <w:pPr>
        <w:spacing w:after="0"/>
        <w:jc w:val="center"/>
        <w:rPr>
          <w:rFonts w:ascii="Times New Roman" w:hAnsi="Times New Roman"/>
          <w:b/>
          <w:sz w:val="20"/>
          <w:szCs w:val="24"/>
        </w:rPr>
      </w:pPr>
      <w:r w:rsidRPr="00D0053A">
        <w:rPr>
          <w:rFonts w:ascii="Times New Roman" w:hAnsi="Times New Roman"/>
          <w:b/>
          <w:sz w:val="20"/>
          <w:szCs w:val="24"/>
          <w:vertAlign w:val="superscript"/>
        </w:rPr>
        <w:t>3</w:t>
      </w:r>
      <w:r w:rsidRPr="00D0053A">
        <w:rPr>
          <w:rFonts w:ascii="Times New Roman" w:hAnsi="Times New Roman"/>
          <w:b/>
          <w:sz w:val="20"/>
          <w:szCs w:val="24"/>
        </w:rPr>
        <w:t>Sandeep Kumar Shah, Associate Professor, SCOPE College of College of Engin</w:t>
      </w:r>
      <w:r>
        <w:rPr>
          <w:rFonts w:ascii="Times New Roman" w:hAnsi="Times New Roman"/>
          <w:b/>
          <w:sz w:val="20"/>
          <w:szCs w:val="24"/>
        </w:rPr>
        <w:t>eering, Bhopal, MP</w:t>
      </w:r>
    </w:p>
    <w:p w:rsidR="00823793" w:rsidRDefault="00823793">
      <w:pPr>
        <w:rPr>
          <w:rFonts w:ascii="Times New Roman" w:hAnsi="Times New Roman" w:cs="Times New Roman"/>
          <w:b/>
          <w:sz w:val="20"/>
          <w:szCs w:val="20"/>
        </w:rPr>
      </w:pPr>
    </w:p>
    <w:p w:rsidR="00087D20" w:rsidRDefault="00087D20">
      <w:pPr>
        <w:rPr>
          <w:rFonts w:ascii="Times New Roman" w:hAnsi="Times New Roman" w:cs="Times New Roman"/>
          <w:b/>
          <w:sz w:val="20"/>
          <w:szCs w:val="20"/>
        </w:rPr>
        <w:sectPr w:rsidR="00087D20" w:rsidSect="00FE3982">
          <w:headerReference w:type="default" r:id="rId9"/>
          <w:footerReference w:type="default" r:id="rId10"/>
          <w:pgSz w:w="11906" w:h="16838"/>
          <w:pgMar w:top="426" w:right="1440" w:bottom="1440" w:left="1440" w:header="708" w:footer="708" w:gutter="0"/>
          <w:pgNumType w:start="927"/>
          <w:cols w:space="708"/>
          <w:docGrid w:linePitch="360"/>
        </w:sectPr>
      </w:pPr>
    </w:p>
    <w:p w:rsidR="00F54D0D" w:rsidRDefault="00FE3982" w:rsidP="00F54D0D">
      <w:pPr>
        <w:autoSpaceDE w:val="0"/>
        <w:autoSpaceDN w:val="0"/>
        <w:adjustRightInd w:val="0"/>
        <w:spacing w:after="0" w:line="240" w:lineRule="auto"/>
        <w:jc w:val="both"/>
        <w:rPr>
          <w:rFonts w:ascii="Times New Roman" w:hAnsi="Times New Roman"/>
          <w:sz w:val="24"/>
          <w:szCs w:val="24"/>
        </w:rPr>
      </w:pPr>
      <w:r w:rsidRPr="00823793">
        <w:rPr>
          <w:rFonts w:ascii="Times New Roman" w:hAnsi="Times New Roman" w:cs="Times New Roman"/>
          <w:b/>
          <w:sz w:val="20"/>
          <w:szCs w:val="20"/>
        </w:rPr>
        <w:lastRenderedPageBreak/>
        <w:t>Abstract</w:t>
      </w:r>
      <w:r>
        <w:rPr>
          <w:rFonts w:ascii="Times New Roman" w:hAnsi="Times New Roman" w:cs="Times New Roman"/>
          <w:sz w:val="20"/>
          <w:szCs w:val="20"/>
        </w:rPr>
        <w:t>-</w:t>
      </w:r>
      <w:r w:rsidRPr="007606B5">
        <w:rPr>
          <w:rFonts w:ascii="Times New Roman" w:hAnsi="Times New Roman" w:cs="Times New Roman"/>
          <w:b/>
          <w:sz w:val="16"/>
          <w:szCs w:val="20"/>
        </w:rPr>
        <w:t xml:space="preserve"> </w:t>
      </w:r>
      <w:r w:rsidR="00F54D0D" w:rsidRPr="00F54D0D">
        <w:rPr>
          <w:rFonts w:ascii="Times New Roman" w:hAnsi="Times New Roman" w:cs="Times New Roman"/>
          <w:b/>
          <w:sz w:val="20"/>
          <w:szCs w:val="20"/>
        </w:rPr>
        <w:t>In this research, the thermal performance of several shell and tube heat exchanger topologies, including performed tube model and improved altered tube model, has been investigated. Using the results of the simulation, a numerical approach was used to estimate the results for the entire heat exchanger. The internal portions of the improved heat exchanger were modelled in three dimensions. The results demonstrate that flow cannot pass over the fins when modified tubes are employed in place of conventional tubes, which lowers heat exchanger efficiency. Additionally, pressure drop is higher in heat exchangers with modified tubes than it is in the other two types. The inner wall of the heat exchanger was given a protrusion in order to increase efficiency.</w:t>
      </w:r>
    </w:p>
    <w:p w:rsidR="00787A63" w:rsidRPr="00377D3D" w:rsidRDefault="00787A63" w:rsidP="00787A63">
      <w:pPr>
        <w:autoSpaceDE w:val="0"/>
        <w:autoSpaceDN w:val="0"/>
        <w:adjustRightInd w:val="0"/>
        <w:spacing w:after="0" w:line="240" w:lineRule="auto"/>
        <w:jc w:val="both"/>
        <w:rPr>
          <w:rFonts w:ascii="Times New Roman" w:hAnsi="Times New Roman"/>
          <w:sz w:val="24"/>
          <w:szCs w:val="24"/>
        </w:rPr>
      </w:pPr>
    </w:p>
    <w:p w:rsidR="007606B5" w:rsidRDefault="007606B5" w:rsidP="007606B5">
      <w:pPr>
        <w:autoSpaceDE w:val="0"/>
        <w:autoSpaceDN w:val="0"/>
        <w:adjustRightInd w:val="0"/>
        <w:spacing w:after="0" w:line="240" w:lineRule="auto"/>
        <w:jc w:val="both"/>
        <w:rPr>
          <w:rFonts w:ascii="Times New Roman" w:eastAsia="Calibri" w:hAnsi="Times New Roman"/>
          <w:b/>
          <w:bCs/>
          <w:sz w:val="20"/>
          <w:szCs w:val="18"/>
          <w:lang w:eastAsia="en-IN"/>
        </w:rPr>
      </w:pPr>
      <w:r w:rsidRPr="007606B5">
        <w:rPr>
          <w:rFonts w:ascii="Times New Roman" w:eastAsia="Calibri" w:hAnsi="Times New Roman"/>
          <w:b/>
          <w:bCs/>
          <w:sz w:val="20"/>
          <w:szCs w:val="18"/>
          <w:lang w:eastAsia="en-IN"/>
        </w:rPr>
        <w:t xml:space="preserve">Keywords: Effectiveness, Temperature, Heat Transfer, Heat capacity, Reynolds Number, </w:t>
      </w:r>
      <w:proofErr w:type="spellStart"/>
      <w:r w:rsidRPr="007606B5">
        <w:rPr>
          <w:rFonts w:ascii="Times New Roman" w:eastAsia="Calibri" w:hAnsi="Times New Roman"/>
          <w:b/>
          <w:bCs/>
          <w:sz w:val="20"/>
          <w:szCs w:val="18"/>
          <w:lang w:eastAsia="en-IN"/>
        </w:rPr>
        <w:t>Nusselt</w:t>
      </w:r>
      <w:proofErr w:type="spellEnd"/>
      <w:r w:rsidRPr="007606B5">
        <w:rPr>
          <w:rFonts w:ascii="Times New Roman" w:eastAsia="Calibri" w:hAnsi="Times New Roman"/>
          <w:b/>
          <w:bCs/>
          <w:sz w:val="20"/>
          <w:szCs w:val="18"/>
          <w:lang w:eastAsia="en-IN"/>
        </w:rPr>
        <w:t xml:space="preserve"> Number, CFD.</w:t>
      </w:r>
    </w:p>
    <w:p w:rsidR="00932749" w:rsidRPr="00932749" w:rsidRDefault="00932749" w:rsidP="00932749">
      <w:pPr>
        <w:autoSpaceDE w:val="0"/>
        <w:autoSpaceDN w:val="0"/>
        <w:adjustRightInd w:val="0"/>
        <w:spacing w:after="0" w:line="240" w:lineRule="auto"/>
        <w:jc w:val="both"/>
        <w:rPr>
          <w:rFonts w:ascii="Times New Roman" w:hAnsi="Times New Roman"/>
          <w:b/>
          <w:sz w:val="20"/>
          <w:szCs w:val="24"/>
        </w:rPr>
      </w:pPr>
    </w:p>
    <w:p w:rsidR="003D7890" w:rsidRPr="003D7890" w:rsidRDefault="003D7890" w:rsidP="003D7890">
      <w:pPr>
        <w:autoSpaceDE w:val="0"/>
        <w:autoSpaceDN w:val="0"/>
        <w:adjustRightInd w:val="0"/>
        <w:spacing w:after="0" w:line="240" w:lineRule="auto"/>
        <w:jc w:val="both"/>
        <w:rPr>
          <w:rFonts w:ascii="Times New Roman" w:hAnsi="Times New Roman"/>
          <w:b/>
          <w:sz w:val="20"/>
          <w:szCs w:val="24"/>
        </w:rPr>
      </w:pPr>
      <w:r w:rsidRPr="003D7890">
        <w:rPr>
          <w:rFonts w:ascii="Times New Roman" w:hAnsi="Times New Roman"/>
          <w:b/>
          <w:sz w:val="20"/>
          <w:szCs w:val="24"/>
        </w:rPr>
        <w:t>.</w:t>
      </w:r>
    </w:p>
    <w:p w:rsidR="003D7890" w:rsidRPr="007606B5" w:rsidRDefault="003D7890" w:rsidP="007606B5">
      <w:pPr>
        <w:autoSpaceDE w:val="0"/>
        <w:autoSpaceDN w:val="0"/>
        <w:adjustRightInd w:val="0"/>
        <w:spacing w:after="0" w:line="240" w:lineRule="auto"/>
        <w:jc w:val="both"/>
        <w:rPr>
          <w:rFonts w:ascii="Times New Roman" w:eastAsia="Calibri" w:hAnsi="Times New Roman"/>
          <w:b/>
          <w:bCs/>
          <w:sz w:val="14"/>
          <w:szCs w:val="18"/>
          <w:lang w:eastAsia="en-IN"/>
        </w:rPr>
      </w:pPr>
    </w:p>
    <w:p w:rsidR="00141392" w:rsidRPr="00823793" w:rsidRDefault="00823793" w:rsidP="00823793">
      <w:pPr>
        <w:jc w:val="center"/>
        <w:rPr>
          <w:rFonts w:ascii="Times New Roman" w:eastAsia="Times New Roman" w:hAnsi="Times New Roman" w:cs="Times New Roman"/>
          <w:b/>
          <w:bCs/>
          <w:sz w:val="20"/>
          <w:szCs w:val="20"/>
          <w:lang w:val="en-US"/>
        </w:rPr>
      </w:pPr>
      <w:r w:rsidRPr="00823793">
        <w:rPr>
          <w:rFonts w:ascii="Times New Roman" w:eastAsia="Times New Roman" w:hAnsi="Times New Roman" w:cs="Times New Roman"/>
          <w:b/>
          <w:bCs/>
          <w:sz w:val="20"/>
          <w:szCs w:val="20"/>
          <w:lang w:val="en-US"/>
        </w:rPr>
        <w:t>INTRODUCTION</w:t>
      </w:r>
    </w:p>
    <w:p w:rsidR="00B92DFE" w:rsidRPr="00823793" w:rsidRDefault="00B92DFE" w:rsidP="00B92DFE">
      <w:pPr>
        <w:jc w:val="both"/>
        <w:rPr>
          <w:rFonts w:ascii="Times New Roman" w:hAnsi="Times New Roman" w:cs="Times New Roman"/>
          <w:sz w:val="20"/>
          <w:szCs w:val="20"/>
        </w:rPr>
      </w:pPr>
      <w:r w:rsidRPr="00823793">
        <w:rPr>
          <w:rFonts w:ascii="Times New Roman" w:hAnsi="Times New Roman" w:cs="Times New Roman"/>
          <w:sz w:val="20"/>
          <w:szCs w:val="20"/>
        </w:rPr>
        <w:t>A heat exchanger is a device used to transfer heat between two or more </w:t>
      </w:r>
      <w:hyperlink r:id="rId11" w:tooltip="Fluid" w:history="1">
        <w:r w:rsidRPr="00823793">
          <w:rPr>
            <w:rFonts w:ascii="Times New Roman" w:hAnsi="Times New Roman" w:cs="Times New Roman"/>
            <w:sz w:val="20"/>
            <w:szCs w:val="20"/>
          </w:rPr>
          <w:t>fluids</w:t>
        </w:r>
      </w:hyperlink>
      <w:r w:rsidRPr="00823793">
        <w:rPr>
          <w:rFonts w:ascii="Times New Roman" w:hAnsi="Times New Roman" w:cs="Times New Roman"/>
          <w:sz w:val="20"/>
          <w:szCs w:val="20"/>
        </w:rPr>
        <w:t>. Heat exchangers are used in both cooling and heating processes. The fluids may be separated by a solid wall to prevent mixing or they may be in direct contact. They are widely used in </w:t>
      </w:r>
      <w:hyperlink r:id="rId12" w:tooltip="Space heating" w:history="1">
        <w:r w:rsidRPr="00823793">
          <w:rPr>
            <w:rFonts w:ascii="Times New Roman" w:hAnsi="Times New Roman" w:cs="Times New Roman"/>
            <w:sz w:val="20"/>
            <w:szCs w:val="20"/>
          </w:rPr>
          <w:t>space heating</w:t>
        </w:r>
      </w:hyperlink>
      <w:r w:rsidRPr="00823793">
        <w:rPr>
          <w:rFonts w:ascii="Times New Roman" w:hAnsi="Times New Roman" w:cs="Times New Roman"/>
          <w:sz w:val="20"/>
          <w:szCs w:val="20"/>
        </w:rPr>
        <w:t>, </w:t>
      </w:r>
      <w:hyperlink r:id="rId13" w:tooltip="Refrigeration" w:history="1">
        <w:r w:rsidRPr="00823793">
          <w:rPr>
            <w:rFonts w:ascii="Times New Roman" w:hAnsi="Times New Roman" w:cs="Times New Roman"/>
            <w:sz w:val="20"/>
            <w:szCs w:val="20"/>
          </w:rPr>
          <w:t>refrigeration</w:t>
        </w:r>
      </w:hyperlink>
      <w:r w:rsidRPr="00823793">
        <w:rPr>
          <w:rFonts w:ascii="Times New Roman" w:hAnsi="Times New Roman" w:cs="Times New Roman"/>
          <w:sz w:val="20"/>
          <w:szCs w:val="20"/>
        </w:rPr>
        <w:t>, </w:t>
      </w:r>
      <w:hyperlink r:id="rId14" w:tooltip="Air conditioning" w:history="1">
        <w:r w:rsidRPr="00823793">
          <w:rPr>
            <w:rFonts w:ascii="Times New Roman" w:hAnsi="Times New Roman" w:cs="Times New Roman"/>
            <w:sz w:val="20"/>
            <w:szCs w:val="20"/>
          </w:rPr>
          <w:t>air conditioning</w:t>
        </w:r>
      </w:hyperlink>
      <w:r w:rsidRPr="00823793">
        <w:rPr>
          <w:rFonts w:ascii="Times New Roman" w:hAnsi="Times New Roman" w:cs="Times New Roman"/>
          <w:sz w:val="20"/>
          <w:szCs w:val="20"/>
        </w:rPr>
        <w:t>, </w:t>
      </w:r>
      <w:hyperlink r:id="rId15" w:tooltip="Power station" w:history="1">
        <w:r w:rsidRPr="00823793">
          <w:rPr>
            <w:rFonts w:ascii="Times New Roman" w:hAnsi="Times New Roman" w:cs="Times New Roman"/>
            <w:sz w:val="20"/>
            <w:szCs w:val="20"/>
          </w:rPr>
          <w:t>power stations</w:t>
        </w:r>
      </w:hyperlink>
      <w:r w:rsidRPr="00823793">
        <w:rPr>
          <w:rFonts w:ascii="Times New Roman" w:hAnsi="Times New Roman" w:cs="Times New Roman"/>
          <w:sz w:val="20"/>
          <w:szCs w:val="20"/>
        </w:rPr>
        <w:t>, </w:t>
      </w:r>
      <w:hyperlink r:id="rId16" w:tooltip="Chemical plant" w:history="1">
        <w:r w:rsidRPr="00823793">
          <w:rPr>
            <w:rFonts w:ascii="Times New Roman" w:hAnsi="Times New Roman" w:cs="Times New Roman"/>
            <w:sz w:val="20"/>
            <w:szCs w:val="20"/>
          </w:rPr>
          <w:t>chemical plants</w:t>
        </w:r>
      </w:hyperlink>
      <w:r w:rsidRPr="00823793">
        <w:rPr>
          <w:rFonts w:ascii="Times New Roman" w:hAnsi="Times New Roman" w:cs="Times New Roman"/>
          <w:sz w:val="20"/>
          <w:szCs w:val="20"/>
        </w:rPr>
        <w:t>, </w:t>
      </w:r>
      <w:hyperlink r:id="rId17" w:tooltip="Petrochemical" w:history="1">
        <w:r w:rsidRPr="00823793">
          <w:rPr>
            <w:rFonts w:ascii="Times New Roman" w:hAnsi="Times New Roman" w:cs="Times New Roman"/>
            <w:sz w:val="20"/>
            <w:szCs w:val="20"/>
          </w:rPr>
          <w:t>petrochemical plants</w:t>
        </w:r>
      </w:hyperlink>
      <w:r w:rsidRPr="00823793">
        <w:rPr>
          <w:rFonts w:ascii="Times New Roman" w:hAnsi="Times New Roman" w:cs="Times New Roman"/>
          <w:sz w:val="20"/>
          <w:szCs w:val="20"/>
        </w:rPr>
        <w:t>, </w:t>
      </w:r>
      <w:hyperlink r:id="rId18" w:tooltip="Oil refinery" w:history="1">
        <w:r w:rsidRPr="00823793">
          <w:rPr>
            <w:rFonts w:ascii="Times New Roman" w:hAnsi="Times New Roman" w:cs="Times New Roman"/>
            <w:sz w:val="20"/>
            <w:szCs w:val="20"/>
          </w:rPr>
          <w:t>petroleum refineries</w:t>
        </w:r>
      </w:hyperlink>
      <w:r w:rsidRPr="00823793">
        <w:rPr>
          <w:rFonts w:ascii="Times New Roman" w:hAnsi="Times New Roman" w:cs="Times New Roman"/>
          <w:sz w:val="20"/>
          <w:szCs w:val="20"/>
        </w:rPr>
        <w:t>, </w:t>
      </w:r>
      <w:hyperlink r:id="rId19" w:tooltip="Natural-gas processing" w:history="1">
        <w:r w:rsidRPr="00823793">
          <w:rPr>
            <w:rFonts w:ascii="Times New Roman" w:hAnsi="Times New Roman" w:cs="Times New Roman"/>
            <w:sz w:val="20"/>
            <w:szCs w:val="20"/>
          </w:rPr>
          <w:t>natural-gas processing</w:t>
        </w:r>
      </w:hyperlink>
      <w:r w:rsidRPr="00823793">
        <w:rPr>
          <w:rFonts w:ascii="Times New Roman" w:hAnsi="Times New Roman" w:cs="Times New Roman"/>
          <w:sz w:val="20"/>
          <w:szCs w:val="20"/>
        </w:rPr>
        <w:t>, and </w:t>
      </w:r>
      <w:hyperlink r:id="rId20" w:tooltip="Sewage treatment" w:history="1">
        <w:r w:rsidRPr="00823793">
          <w:rPr>
            <w:rFonts w:ascii="Times New Roman" w:hAnsi="Times New Roman" w:cs="Times New Roman"/>
            <w:sz w:val="20"/>
            <w:szCs w:val="20"/>
          </w:rPr>
          <w:t>sewage treatment</w:t>
        </w:r>
      </w:hyperlink>
      <w:r w:rsidRPr="00823793">
        <w:rPr>
          <w:rFonts w:ascii="Times New Roman" w:hAnsi="Times New Roman" w:cs="Times New Roman"/>
          <w:sz w:val="20"/>
          <w:szCs w:val="20"/>
        </w:rPr>
        <w:t>.</w:t>
      </w:r>
    </w:p>
    <w:p w:rsidR="00B92DFE" w:rsidRPr="00823793" w:rsidRDefault="00B92DFE" w:rsidP="00B92DFE">
      <w:pPr>
        <w:jc w:val="both"/>
        <w:rPr>
          <w:rFonts w:ascii="Times New Roman" w:hAnsi="Times New Roman" w:cs="Times New Roman"/>
          <w:color w:val="000000"/>
          <w:sz w:val="20"/>
          <w:szCs w:val="20"/>
          <w:shd w:val="clear" w:color="auto" w:fill="FFFFFF"/>
        </w:rPr>
      </w:pPr>
      <w:r w:rsidRPr="00823793">
        <w:rPr>
          <w:rFonts w:ascii="Times New Roman" w:hAnsi="Times New Roman" w:cs="Times New Roman"/>
          <w:color w:val="000000"/>
          <w:sz w:val="20"/>
          <w:szCs w:val="20"/>
          <w:shd w:val="clear" w:color="auto" w:fill="FFFFFF"/>
        </w:rPr>
        <w:t>Heat exchangers are the simplest exchangers used in industries. On one hand, these heat exchangers are cheap for both design and maintenance, making them a good choice for small industries. On the other hand, their low efficiency coupled with the high space occupied in large scales, has led modern industries to use more efficient heat exchangers like shell and tube or plate.</w:t>
      </w:r>
    </w:p>
    <w:p w:rsidR="00B92DFE" w:rsidRPr="00823793" w:rsidRDefault="00B92DFE" w:rsidP="00B92DFE">
      <w:pPr>
        <w:pStyle w:val="NormalWeb"/>
        <w:shd w:val="clear" w:color="auto" w:fill="FFFFFF"/>
        <w:spacing w:before="120" w:beforeAutospacing="0" w:after="120" w:afterAutospacing="0" w:line="360" w:lineRule="auto"/>
        <w:jc w:val="both"/>
        <w:rPr>
          <w:rFonts w:eastAsiaTheme="minorHAnsi"/>
          <w:color w:val="000000"/>
          <w:sz w:val="20"/>
          <w:szCs w:val="20"/>
          <w:shd w:val="clear" w:color="auto" w:fill="FFFFFF"/>
          <w:lang w:val="en-IN"/>
        </w:rPr>
      </w:pPr>
      <w:r w:rsidRPr="00823793">
        <w:rPr>
          <w:rFonts w:eastAsiaTheme="minorHAnsi"/>
          <w:color w:val="000000"/>
          <w:sz w:val="20"/>
          <w:szCs w:val="20"/>
          <w:shd w:val="clear" w:color="auto" w:fill="FFFFFF"/>
          <w:lang w:val="en-IN"/>
        </w:rPr>
        <w:t xml:space="preserve">Due to the many variables involved, selecting optimal heat exchangers is challenging. Hand calculations are possible, but </w:t>
      </w:r>
      <w:proofErr w:type="gramStart"/>
      <w:r w:rsidRPr="00823793">
        <w:rPr>
          <w:rFonts w:eastAsiaTheme="minorHAnsi"/>
          <w:color w:val="000000"/>
          <w:sz w:val="20"/>
          <w:szCs w:val="20"/>
          <w:shd w:val="clear" w:color="auto" w:fill="FFFFFF"/>
          <w:lang w:val="en-IN"/>
        </w:rPr>
        <w:t>many iterations</w:t>
      </w:r>
      <w:proofErr w:type="gramEnd"/>
      <w:r w:rsidRPr="00823793">
        <w:rPr>
          <w:rFonts w:eastAsiaTheme="minorHAnsi"/>
          <w:color w:val="000000"/>
          <w:sz w:val="20"/>
          <w:szCs w:val="20"/>
          <w:shd w:val="clear" w:color="auto" w:fill="FFFFFF"/>
          <w:lang w:val="en-IN"/>
        </w:rPr>
        <w:t xml:space="preserve"> are typically needed. As such, heat exchangers are most often selected via computer programs, either by system designers, who are typically </w:t>
      </w:r>
      <w:hyperlink r:id="rId21" w:tooltip="Engineer" w:history="1">
        <w:r w:rsidRPr="00823793">
          <w:rPr>
            <w:rFonts w:eastAsiaTheme="minorHAnsi"/>
            <w:sz w:val="20"/>
            <w:szCs w:val="20"/>
            <w:shd w:val="clear" w:color="auto" w:fill="FFFFFF"/>
            <w:lang w:val="en-IN"/>
          </w:rPr>
          <w:t>engineers</w:t>
        </w:r>
      </w:hyperlink>
      <w:r w:rsidRPr="00823793">
        <w:rPr>
          <w:rFonts w:eastAsiaTheme="minorHAnsi"/>
          <w:color w:val="000000"/>
          <w:sz w:val="20"/>
          <w:szCs w:val="20"/>
          <w:shd w:val="clear" w:color="auto" w:fill="FFFFFF"/>
          <w:lang w:val="en-IN"/>
        </w:rPr>
        <w:t>, or by equipment vendors.</w:t>
      </w:r>
    </w:p>
    <w:p w:rsidR="001B5194" w:rsidRPr="00823793" w:rsidRDefault="001B5194" w:rsidP="001B5194">
      <w:pPr>
        <w:pStyle w:val="NormalWeb"/>
        <w:shd w:val="clear" w:color="auto" w:fill="FFFFFF"/>
        <w:spacing w:before="120" w:beforeAutospacing="0" w:after="120" w:afterAutospacing="0" w:line="360" w:lineRule="auto"/>
        <w:jc w:val="both"/>
        <w:rPr>
          <w:rFonts w:eastAsiaTheme="minorHAnsi"/>
          <w:color w:val="000000"/>
          <w:sz w:val="20"/>
          <w:szCs w:val="20"/>
          <w:shd w:val="clear" w:color="auto" w:fill="FFFFFF"/>
          <w:lang w:val="en-IN"/>
        </w:rPr>
      </w:pPr>
      <w:r w:rsidRPr="00823793">
        <w:rPr>
          <w:rFonts w:eastAsiaTheme="minorHAnsi"/>
          <w:color w:val="000000"/>
          <w:sz w:val="20"/>
          <w:szCs w:val="20"/>
          <w:shd w:val="clear" w:color="auto" w:fill="FFFFFF"/>
          <w:lang w:val="en-IN"/>
        </w:rPr>
        <w:t>In large-scale cooling water systems for heat exchangers, </w:t>
      </w:r>
      <w:hyperlink r:id="rId22" w:tooltip="Water treatment" w:history="1">
        <w:r w:rsidRPr="00823793">
          <w:rPr>
            <w:rFonts w:eastAsiaTheme="minorHAnsi"/>
            <w:sz w:val="20"/>
            <w:szCs w:val="20"/>
            <w:shd w:val="clear" w:color="auto" w:fill="FFFFFF"/>
            <w:lang w:val="en-IN"/>
          </w:rPr>
          <w:t>water treatment</w:t>
        </w:r>
      </w:hyperlink>
      <w:r w:rsidRPr="00823793">
        <w:rPr>
          <w:rFonts w:eastAsiaTheme="minorHAnsi"/>
          <w:color w:val="000000"/>
          <w:sz w:val="20"/>
          <w:szCs w:val="20"/>
          <w:shd w:val="clear" w:color="auto" w:fill="FFFFFF"/>
          <w:lang w:val="en-IN"/>
        </w:rPr>
        <w:t> such as purification, addition of </w:t>
      </w:r>
      <w:hyperlink r:id="rId23" w:tooltip="Chemical" w:history="1">
        <w:r w:rsidRPr="00823793">
          <w:rPr>
            <w:rFonts w:eastAsiaTheme="minorHAnsi"/>
            <w:sz w:val="20"/>
            <w:szCs w:val="20"/>
            <w:shd w:val="clear" w:color="auto" w:fill="FFFFFF"/>
            <w:lang w:val="en-IN"/>
          </w:rPr>
          <w:t>chemicals</w:t>
        </w:r>
      </w:hyperlink>
      <w:r w:rsidRPr="00823793">
        <w:rPr>
          <w:rFonts w:eastAsiaTheme="minorHAnsi"/>
          <w:color w:val="000000"/>
          <w:sz w:val="20"/>
          <w:szCs w:val="20"/>
          <w:shd w:val="clear" w:color="auto" w:fill="FFFFFF"/>
          <w:lang w:val="en-IN"/>
        </w:rPr>
        <w:t>, and testing, is used to minimize fouling of the heat exchange equipment. Other water treatment is also used in steam systems for power plants, etc. to minimize fouling and corrosion of the heat exchange and other equipment.</w:t>
      </w:r>
    </w:p>
    <w:p w:rsidR="00687DF4" w:rsidRPr="00823793" w:rsidRDefault="00687DF4" w:rsidP="00823793">
      <w:pPr>
        <w:pStyle w:val="NormalWeb"/>
        <w:shd w:val="clear" w:color="auto" w:fill="FFFFFF"/>
        <w:spacing w:before="120" w:beforeAutospacing="0" w:after="120" w:afterAutospacing="0" w:line="360" w:lineRule="auto"/>
        <w:jc w:val="center"/>
        <w:rPr>
          <w:b/>
          <w:bCs/>
          <w:sz w:val="20"/>
          <w:szCs w:val="20"/>
        </w:rPr>
      </w:pPr>
      <w:r w:rsidRPr="00823793">
        <w:rPr>
          <w:b/>
          <w:bCs/>
          <w:sz w:val="20"/>
          <w:szCs w:val="20"/>
        </w:rPr>
        <w:t>LITERATURE REVIEW</w:t>
      </w:r>
    </w:p>
    <w:p w:rsidR="00687DF4" w:rsidRPr="00823793" w:rsidRDefault="00687DF4" w:rsidP="00687DF4">
      <w:pPr>
        <w:pStyle w:val="ListParagraph"/>
        <w:spacing w:after="0" w:line="360" w:lineRule="auto"/>
        <w:ind w:left="0"/>
        <w:jc w:val="both"/>
        <w:rPr>
          <w:rFonts w:ascii="Times New Roman" w:hAnsi="Times New Roman"/>
          <w:sz w:val="20"/>
          <w:szCs w:val="20"/>
        </w:rPr>
      </w:pPr>
      <w:r w:rsidRPr="00823793">
        <w:rPr>
          <w:rFonts w:ascii="Times New Roman" w:hAnsi="Times New Roman"/>
          <w:sz w:val="20"/>
          <w:szCs w:val="20"/>
        </w:rPr>
        <w:t xml:space="preserve">The heat transfer from primary fluid to secondary fluid is more than the without modification system. It permits the temperature of fluid increase for some useful purposes in manufacturing process. Various experiments were done in this area to enhance the rate of heat transfer to improve the efficiency of the system.  </w:t>
      </w:r>
    </w:p>
    <w:p w:rsidR="00687DF4" w:rsidRPr="00823793" w:rsidRDefault="00107C15" w:rsidP="001B5194">
      <w:pPr>
        <w:pStyle w:val="NormalWeb"/>
        <w:shd w:val="clear" w:color="auto" w:fill="FFFFFF"/>
        <w:spacing w:before="120" w:beforeAutospacing="0" w:after="120" w:afterAutospacing="0" w:line="360" w:lineRule="auto"/>
        <w:jc w:val="both"/>
        <w:rPr>
          <w:sz w:val="20"/>
          <w:szCs w:val="20"/>
        </w:rPr>
      </w:pPr>
      <w:hyperlink r:id="rId24" w:anchor="!" w:history="1">
        <w:r w:rsidR="00687DF4" w:rsidRPr="00823793">
          <w:rPr>
            <w:b/>
            <w:sz w:val="20"/>
            <w:szCs w:val="20"/>
          </w:rPr>
          <w:t xml:space="preserve">K. </w:t>
        </w:r>
        <w:proofErr w:type="spellStart"/>
        <w:r w:rsidR="00687DF4" w:rsidRPr="00823793">
          <w:rPr>
            <w:b/>
            <w:sz w:val="20"/>
            <w:szCs w:val="20"/>
          </w:rPr>
          <w:t>Vijaya</w:t>
        </w:r>
        <w:proofErr w:type="spellEnd"/>
        <w:r w:rsidR="00687DF4" w:rsidRPr="00823793">
          <w:rPr>
            <w:b/>
            <w:sz w:val="20"/>
            <w:szCs w:val="20"/>
          </w:rPr>
          <w:t xml:space="preserve"> </w:t>
        </w:r>
        <w:proofErr w:type="spellStart"/>
        <w:r w:rsidR="00687DF4" w:rsidRPr="00823793">
          <w:rPr>
            <w:b/>
            <w:sz w:val="20"/>
            <w:szCs w:val="20"/>
          </w:rPr>
          <w:t>KumarReddy</w:t>
        </w:r>
        <w:proofErr w:type="spellEnd"/>
      </w:hyperlink>
      <w:r w:rsidR="00687DF4" w:rsidRPr="00823793">
        <w:rPr>
          <w:b/>
          <w:sz w:val="20"/>
          <w:szCs w:val="20"/>
        </w:rPr>
        <w:t xml:space="preserve"> et al [1],</w:t>
      </w:r>
      <w:r w:rsidR="00687DF4" w:rsidRPr="00823793">
        <w:rPr>
          <w:sz w:val="20"/>
          <w:szCs w:val="20"/>
        </w:rPr>
        <w:t xml:space="preserve"> CFD Analysis of a Helically Coiled Tube in Tube Heat Exchanger, A helical coil tube heat exchanger is generally applied in industrial applications due to its compact structure, larger heat transfer area and higher heat transfer capability </w:t>
      </w:r>
      <w:proofErr w:type="spellStart"/>
      <w:r w:rsidR="00687DF4" w:rsidRPr="00823793">
        <w:rPr>
          <w:sz w:val="20"/>
          <w:szCs w:val="20"/>
        </w:rPr>
        <w:t>etc</w:t>
      </w:r>
      <w:proofErr w:type="spellEnd"/>
      <w:r w:rsidR="00687DF4" w:rsidRPr="00823793">
        <w:rPr>
          <w:sz w:val="20"/>
          <w:szCs w:val="20"/>
        </w:rPr>
        <w:t>,</w:t>
      </w:r>
    </w:p>
    <w:p w:rsidR="00687DF4" w:rsidRPr="00823793" w:rsidRDefault="00687DF4" w:rsidP="001B5194">
      <w:pPr>
        <w:pStyle w:val="NormalWeb"/>
        <w:shd w:val="clear" w:color="auto" w:fill="FFFFFF"/>
        <w:spacing w:before="120" w:beforeAutospacing="0" w:after="120" w:afterAutospacing="0" w:line="360" w:lineRule="auto"/>
        <w:jc w:val="both"/>
        <w:rPr>
          <w:sz w:val="20"/>
          <w:szCs w:val="20"/>
        </w:rPr>
      </w:pPr>
      <w:r w:rsidRPr="00823793">
        <w:rPr>
          <w:b/>
          <w:sz w:val="20"/>
          <w:szCs w:val="20"/>
        </w:rPr>
        <w:lastRenderedPageBreak/>
        <w:t xml:space="preserve">Karan </w:t>
      </w:r>
      <w:proofErr w:type="spellStart"/>
      <w:r w:rsidRPr="00823793">
        <w:rPr>
          <w:b/>
          <w:sz w:val="20"/>
          <w:szCs w:val="20"/>
        </w:rPr>
        <w:t>Ghule</w:t>
      </w:r>
      <w:proofErr w:type="spellEnd"/>
      <w:r w:rsidRPr="00823793">
        <w:rPr>
          <w:b/>
          <w:sz w:val="20"/>
          <w:szCs w:val="20"/>
        </w:rPr>
        <w:t xml:space="preserve"> et al [2]</w:t>
      </w:r>
      <w:r w:rsidRPr="00823793">
        <w:rPr>
          <w:sz w:val="20"/>
          <w:szCs w:val="20"/>
        </w:rPr>
        <w:t>, Numerical Heat Transfer Analysis of Wavy Micro Channels with Different Cross Sections” Among the various heat transfer enhancement techniques employed in micro channels, the use of wavy micro channels has been gaining popularity. In this study, numerical heat transfer analysis of wavy micro channels of different cross sections has been conducted by varying the Reynolds number and the amplitude of waviness.</w:t>
      </w:r>
    </w:p>
    <w:p w:rsidR="00687DF4" w:rsidRPr="00823793" w:rsidRDefault="00687DF4" w:rsidP="001B5194">
      <w:pPr>
        <w:pStyle w:val="NormalWeb"/>
        <w:shd w:val="clear" w:color="auto" w:fill="FFFFFF"/>
        <w:spacing w:before="120" w:beforeAutospacing="0" w:after="120" w:afterAutospacing="0" w:line="360" w:lineRule="auto"/>
        <w:jc w:val="both"/>
        <w:rPr>
          <w:sz w:val="20"/>
          <w:szCs w:val="20"/>
        </w:rPr>
      </w:pPr>
      <w:proofErr w:type="spellStart"/>
      <w:r w:rsidRPr="00823793">
        <w:rPr>
          <w:b/>
          <w:sz w:val="20"/>
          <w:szCs w:val="20"/>
        </w:rPr>
        <w:t>Eshita</w:t>
      </w:r>
      <w:proofErr w:type="spellEnd"/>
      <w:r w:rsidRPr="00823793">
        <w:rPr>
          <w:b/>
          <w:sz w:val="20"/>
          <w:szCs w:val="20"/>
        </w:rPr>
        <w:t xml:space="preserve"> Pal et al [3]</w:t>
      </w:r>
      <w:r w:rsidRPr="00823793">
        <w:rPr>
          <w:sz w:val="20"/>
          <w:szCs w:val="20"/>
        </w:rPr>
        <w:t xml:space="preserve">, CFD simulations of shell-side </w:t>
      </w:r>
      <w:r w:rsidRPr="00823793">
        <w:rPr>
          <w:rFonts w:eastAsia="TimesNewRomanPSMT"/>
          <w:sz w:val="20"/>
          <w:szCs w:val="20"/>
        </w:rPr>
        <w:t>flow in a shell</w:t>
      </w:r>
      <w:r w:rsidRPr="00823793">
        <w:rPr>
          <w:sz w:val="20"/>
          <w:szCs w:val="20"/>
        </w:rPr>
        <w:t>-and-tube type heat exchanger with and without baffles, Shell-and-tube heat exchanger has been extensively used in industrial and research fronts for more than a century. However, most of its design procedures are based on empirical correlations extracted from experimental data of long length shell and tube heat exchanger. In this paper, an attempt has been made to investigate the complex flow and temperature pattern in such a short shell and tube type heat exchanger, with and without baffles in the shell side.</w:t>
      </w:r>
    </w:p>
    <w:p w:rsidR="00687DF4" w:rsidRPr="00823793" w:rsidRDefault="00687DF4" w:rsidP="001B5194">
      <w:pPr>
        <w:pStyle w:val="NormalWeb"/>
        <w:shd w:val="clear" w:color="auto" w:fill="FFFFFF"/>
        <w:spacing w:before="120" w:beforeAutospacing="0" w:after="120" w:afterAutospacing="0" w:line="360" w:lineRule="auto"/>
        <w:jc w:val="both"/>
        <w:rPr>
          <w:color w:val="2E2E2E"/>
          <w:sz w:val="20"/>
          <w:szCs w:val="20"/>
        </w:rPr>
      </w:pPr>
      <w:r w:rsidRPr="00823793">
        <w:rPr>
          <w:b/>
          <w:sz w:val="20"/>
          <w:szCs w:val="20"/>
        </w:rPr>
        <w:t xml:space="preserve">M. M. </w:t>
      </w:r>
      <w:proofErr w:type="spellStart"/>
      <w:r w:rsidRPr="00823793">
        <w:rPr>
          <w:b/>
          <w:sz w:val="20"/>
          <w:szCs w:val="20"/>
        </w:rPr>
        <w:t>Bhutt</w:t>
      </w:r>
      <w:proofErr w:type="spellEnd"/>
      <w:r w:rsidRPr="00823793">
        <w:rPr>
          <w:b/>
          <w:sz w:val="20"/>
          <w:szCs w:val="20"/>
        </w:rPr>
        <w:t xml:space="preserve"> et al [4]</w:t>
      </w:r>
      <w:r w:rsidRPr="00823793">
        <w:rPr>
          <w:sz w:val="20"/>
          <w:szCs w:val="20"/>
        </w:rPr>
        <w:t xml:space="preserve">, Review on CFD use in the various design of heat exchangers, </w:t>
      </w:r>
      <w:proofErr w:type="gramStart"/>
      <w:r w:rsidRPr="00823793">
        <w:rPr>
          <w:color w:val="2E2E2E"/>
          <w:sz w:val="20"/>
          <w:szCs w:val="20"/>
        </w:rPr>
        <w:t>This</w:t>
      </w:r>
      <w:proofErr w:type="gramEnd"/>
      <w:r w:rsidRPr="00823793">
        <w:rPr>
          <w:color w:val="2E2E2E"/>
          <w:sz w:val="20"/>
          <w:szCs w:val="20"/>
        </w:rPr>
        <w:t xml:space="preserve"> literature review focuses on the applications of Computational Fluid Dynamics (CFD) in the field of heat exchangers. It has been found that CFD has been employed for the following areas of study in various types of heat exchangers: fluid flow </w:t>
      </w:r>
      <w:proofErr w:type="spellStart"/>
      <w:r w:rsidRPr="00823793">
        <w:rPr>
          <w:color w:val="2E2E2E"/>
          <w:sz w:val="20"/>
          <w:szCs w:val="20"/>
        </w:rPr>
        <w:t>maldistribution</w:t>
      </w:r>
      <w:proofErr w:type="spellEnd"/>
      <w:r w:rsidRPr="00823793">
        <w:rPr>
          <w:color w:val="2E2E2E"/>
          <w:sz w:val="20"/>
          <w:szCs w:val="20"/>
        </w:rPr>
        <w:t>, fouling, pressure drop and thermal analysis in the design and optimization phase.</w:t>
      </w:r>
    </w:p>
    <w:p w:rsidR="00687DF4" w:rsidRPr="00823793" w:rsidRDefault="00687DF4" w:rsidP="001B5194">
      <w:pPr>
        <w:pStyle w:val="NormalWeb"/>
        <w:shd w:val="clear" w:color="auto" w:fill="FFFFFF"/>
        <w:spacing w:before="120" w:beforeAutospacing="0" w:after="120" w:afterAutospacing="0" w:line="360" w:lineRule="auto"/>
        <w:jc w:val="both"/>
        <w:rPr>
          <w:rFonts w:eastAsia="TimesNewRomanPSMT"/>
          <w:sz w:val="20"/>
          <w:szCs w:val="20"/>
        </w:rPr>
      </w:pPr>
      <w:proofErr w:type="spellStart"/>
      <w:r w:rsidRPr="00823793">
        <w:rPr>
          <w:b/>
          <w:iCs/>
          <w:sz w:val="20"/>
          <w:szCs w:val="20"/>
        </w:rPr>
        <w:t>Arezuo</w:t>
      </w:r>
      <w:proofErr w:type="spellEnd"/>
      <w:r w:rsidRPr="00823793">
        <w:rPr>
          <w:b/>
          <w:iCs/>
          <w:sz w:val="20"/>
          <w:szCs w:val="20"/>
        </w:rPr>
        <w:t xml:space="preserve"> </w:t>
      </w:r>
      <w:proofErr w:type="spellStart"/>
      <w:r w:rsidRPr="00823793">
        <w:rPr>
          <w:b/>
          <w:iCs/>
          <w:sz w:val="20"/>
          <w:szCs w:val="20"/>
        </w:rPr>
        <w:t>Ghadi</w:t>
      </w:r>
      <w:proofErr w:type="spellEnd"/>
      <w:r w:rsidRPr="00823793">
        <w:rPr>
          <w:b/>
          <w:iCs/>
          <w:sz w:val="20"/>
          <w:szCs w:val="20"/>
        </w:rPr>
        <w:t xml:space="preserve"> et al</w:t>
      </w:r>
      <w:r w:rsidRPr="00823793">
        <w:rPr>
          <w:b/>
          <w:sz w:val="20"/>
          <w:szCs w:val="20"/>
        </w:rPr>
        <w:t xml:space="preserve"> [5]</w:t>
      </w:r>
      <w:r w:rsidRPr="00823793">
        <w:rPr>
          <w:b/>
          <w:iCs/>
          <w:sz w:val="20"/>
          <w:szCs w:val="20"/>
        </w:rPr>
        <w:t>,</w:t>
      </w:r>
      <w:r w:rsidRPr="00823793">
        <w:rPr>
          <w:iCs/>
          <w:sz w:val="20"/>
          <w:szCs w:val="20"/>
        </w:rPr>
        <w:t xml:space="preserve"> </w:t>
      </w:r>
      <w:r w:rsidRPr="00823793">
        <w:rPr>
          <w:bCs/>
          <w:sz w:val="20"/>
          <w:szCs w:val="20"/>
        </w:rPr>
        <w:t xml:space="preserve">CFD </w:t>
      </w:r>
      <w:proofErr w:type="spellStart"/>
      <w:r w:rsidRPr="00823793">
        <w:rPr>
          <w:bCs/>
          <w:sz w:val="20"/>
          <w:szCs w:val="20"/>
        </w:rPr>
        <w:t>Modelling</w:t>
      </w:r>
      <w:proofErr w:type="spellEnd"/>
      <w:r w:rsidRPr="00823793">
        <w:rPr>
          <w:bCs/>
          <w:sz w:val="20"/>
          <w:szCs w:val="20"/>
        </w:rPr>
        <w:t xml:space="preserve"> of Increase Heat Transfer in Tubes by Wire Coil Inserts,</w:t>
      </w:r>
      <w:r w:rsidRPr="00823793">
        <w:rPr>
          <w:b/>
          <w:bCs/>
          <w:sz w:val="20"/>
          <w:szCs w:val="20"/>
        </w:rPr>
        <w:t xml:space="preserve"> </w:t>
      </w:r>
      <w:proofErr w:type="gramStart"/>
      <w:r w:rsidRPr="00823793">
        <w:rPr>
          <w:rFonts w:eastAsia="TimesNewRomanPSMT"/>
          <w:sz w:val="20"/>
          <w:szCs w:val="20"/>
        </w:rPr>
        <w:t>In</w:t>
      </w:r>
      <w:proofErr w:type="gramEnd"/>
      <w:r w:rsidRPr="00823793">
        <w:rPr>
          <w:rFonts w:eastAsia="TimesNewRomanPSMT"/>
          <w:sz w:val="20"/>
          <w:szCs w:val="20"/>
        </w:rPr>
        <w:t xml:space="preserve"> this study has been studied the effect of improving heat transfer coils in heat exchanger in a laboratory by the method of computational fluid dynamics. A shell – tube heat exchanger is used in the laboratory. Difference in temperature and pressure are measured and compared in three different steps of coil, between input and output of each heat exchanger tubes, in the absence and presence </w:t>
      </w:r>
      <w:proofErr w:type="spellStart"/>
      <w:r w:rsidRPr="00823793">
        <w:rPr>
          <w:rFonts w:eastAsia="TimesNewRomanPSMT"/>
          <w:sz w:val="20"/>
          <w:szCs w:val="20"/>
        </w:rPr>
        <w:t>coil.In</w:t>
      </w:r>
      <w:proofErr w:type="spellEnd"/>
      <w:r w:rsidRPr="00823793">
        <w:rPr>
          <w:rFonts w:eastAsia="TimesNewRomanPSMT"/>
          <w:sz w:val="20"/>
          <w:szCs w:val="20"/>
        </w:rPr>
        <w:t xml:space="preserve"> this work the k– and RNG model has been used for representing the effects of the turbulence in tubes by CFD.</w:t>
      </w:r>
    </w:p>
    <w:p w:rsidR="00687DF4" w:rsidRPr="00823793" w:rsidRDefault="00687DF4" w:rsidP="001B5194">
      <w:pPr>
        <w:pStyle w:val="NormalWeb"/>
        <w:shd w:val="clear" w:color="auto" w:fill="FFFFFF"/>
        <w:spacing w:before="120" w:beforeAutospacing="0" w:after="120" w:afterAutospacing="0" w:line="360" w:lineRule="auto"/>
        <w:jc w:val="both"/>
        <w:rPr>
          <w:sz w:val="20"/>
          <w:szCs w:val="20"/>
        </w:rPr>
      </w:pPr>
      <w:r w:rsidRPr="00823793">
        <w:rPr>
          <w:b/>
          <w:sz w:val="20"/>
          <w:szCs w:val="20"/>
        </w:rPr>
        <w:t xml:space="preserve">Bilal </w:t>
      </w:r>
      <w:proofErr w:type="spellStart"/>
      <w:r w:rsidRPr="00823793">
        <w:rPr>
          <w:b/>
          <w:sz w:val="20"/>
          <w:szCs w:val="20"/>
        </w:rPr>
        <w:t>Sungur</w:t>
      </w:r>
      <w:proofErr w:type="spellEnd"/>
      <w:r w:rsidRPr="00823793">
        <w:rPr>
          <w:b/>
          <w:sz w:val="20"/>
          <w:szCs w:val="20"/>
        </w:rPr>
        <w:t xml:space="preserve"> et al [6], </w:t>
      </w:r>
      <w:r w:rsidRPr="00823793">
        <w:rPr>
          <w:bCs/>
          <w:sz w:val="20"/>
          <w:szCs w:val="20"/>
        </w:rPr>
        <w:t xml:space="preserve">Numerical analysis of the effect of conical </w:t>
      </w:r>
      <w:proofErr w:type="spellStart"/>
      <w:r w:rsidRPr="00823793">
        <w:rPr>
          <w:bCs/>
          <w:sz w:val="20"/>
          <w:szCs w:val="20"/>
        </w:rPr>
        <w:t>turbulators</w:t>
      </w:r>
      <w:proofErr w:type="spellEnd"/>
      <w:r w:rsidRPr="00823793">
        <w:rPr>
          <w:bCs/>
          <w:sz w:val="20"/>
          <w:szCs w:val="20"/>
        </w:rPr>
        <w:t xml:space="preserve"> to heat transfer performance of a liquid fuelled boiler,</w:t>
      </w:r>
      <w:r w:rsidRPr="00823793">
        <w:rPr>
          <w:b/>
          <w:bCs/>
          <w:sz w:val="20"/>
          <w:szCs w:val="20"/>
        </w:rPr>
        <w:t xml:space="preserve"> </w:t>
      </w:r>
      <w:r w:rsidRPr="00823793">
        <w:rPr>
          <w:sz w:val="20"/>
          <w:szCs w:val="20"/>
        </w:rPr>
        <w:t xml:space="preserve">In this study, increasing the efficiency of liquid fuelled smoke tube boilers used for domestic heating was researched. In this context, </w:t>
      </w:r>
      <w:proofErr w:type="spellStart"/>
      <w:r w:rsidRPr="00823793">
        <w:rPr>
          <w:sz w:val="20"/>
          <w:szCs w:val="20"/>
        </w:rPr>
        <w:t>turbulators</w:t>
      </w:r>
      <w:proofErr w:type="spellEnd"/>
      <w:r w:rsidRPr="00823793">
        <w:rPr>
          <w:sz w:val="20"/>
          <w:szCs w:val="20"/>
        </w:rPr>
        <w:t xml:space="preserve"> with conical geometries placed to smoke tubes of boiler and effects on flame structure and heat transfer were investigated numerically.</w:t>
      </w:r>
    </w:p>
    <w:p w:rsidR="00687DF4" w:rsidRPr="00823793" w:rsidRDefault="00687DF4" w:rsidP="001B5194">
      <w:pPr>
        <w:pStyle w:val="NormalWeb"/>
        <w:shd w:val="clear" w:color="auto" w:fill="FFFFFF"/>
        <w:spacing w:before="120" w:beforeAutospacing="0" w:after="120" w:afterAutospacing="0" w:line="360" w:lineRule="auto"/>
        <w:jc w:val="both"/>
        <w:rPr>
          <w:sz w:val="20"/>
          <w:szCs w:val="20"/>
        </w:rPr>
      </w:pPr>
      <w:r w:rsidRPr="00823793">
        <w:rPr>
          <w:b/>
          <w:sz w:val="20"/>
          <w:szCs w:val="20"/>
        </w:rPr>
        <w:t xml:space="preserve">D. </w:t>
      </w:r>
      <w:proofErr w:type="spellStart"/>
      <w:r w:rsidRPr="00823793">
        <w:rPr>
          <w:b/>
          <w:sz w:val="20"/>
          <w:szCs w:val="20"/>
        </w:rPr>
        <w:t>Kaliakatsos</w:t>
      </w:r>
      <w:proofErr w:type="spellEnd"/>
      <w:r w:rsidRPr="00823793">
        <w:rPr>
          <w:b/>
          <w:sz w:val="20"/>
          <w:szCs w:val="20"/>
        </w:rPr>
        <w:t xml:space="preserve"> et al [7],</w:t>
      </w:r>
      <w:r w:rsidRPr="00823793">
        <w:rPr>
          <w:sz w:val="20"/>
          <w:szCs w:val="20"/>
        </w:rPr>
        <w:t xml:space="preserve"> </w:t>
      </w:r>
      <w:r w:rsidRPr="00823793">
        <w:rPr>
          <w:bCs/>
          <w:sz w:val="20"/>
          <w:szCs w:val="20"/>
        </w:rPr>
        <w:t>CFD Analysis of a Pipe Equipped with Twisted Tape,</w:t>
      </w:r>
      <w:r w:rsidRPr="00823793">
        <w:rPr>
          <w:sz w:val="20"/>
          <w:szCs w:val="20"/>
        </w:rPr>
        <w:t xml:space="preserve"> in this work, a pipe provided with twisted tape inserts is analyzed. This system allows a significant increase of convective heat transfer coefficient by introducing a swirl motion which determines greater heat removal from the solid surface, by improving the fluid mixing. The analysis performed in this paper focuses on the evaluation of the thermal and flow quantities for a pipe of a shell and tube heat exchanger, previously optimized through </w:t>
      </w:r>
      <w:proofErr w:type="gramStart"/>
      <w:r w:rsidRPr="00823793">
        <w:rPr>
          <w:sz w:val="20"/>
          <w:szCs w:val="20"/>
        </w:rPr>
        <w:t>a design</w:t>
      </w:r>
      <w:proofErr w:type="gramEnd"/>
      <w:r w:rsidRPr="00823793">
        <w:rPr>
          <w:sz w:val="20"/>
          <w:szCs w:val="20"/>
        </w:rPr>
        <w:t xml:space="preserve"> software widely used in the petrochemical industry.</w:t>
      </w:r>
    </w:p>
    <w:p w:rsidR="00687DF4" w:rsidRPr="00823793" w:rsidRDefault="00687DF4" w:rsidP="001B5194">
      <w:pPr>
        <w:pStyle w:val="NormalWeb"/>
        <w:shd w:val="clear" w:color="auto" w:fill="FFFFFF"/>
        <w:spacing w:before="120" w:beforeAutospacing="0" w:after="120" w:afterAutospacing="0" w:line="360" w:lineRule="auto"/>
        <w:jc w:val="both"/>
        <w:rPr>
          <w:iCs/>
          <w:sz w:val="20"/>
          <w:szCs w:val="20"/>
        </w:rPr>
      </w:pPr>
      <w:proofErr w:type="spellStart"/>
      <w:r w:rsidRPr="00823793">
        <w:rPr>
          <w:b/>
          <w:sz w:val="20"/>
          <w:szCs w:val="20"/>
        </w:rPr>
        <w:t>Santosh</w:t>
      </w:r>
      <w:proofErr w:type="spellEnd"/>
      <w:r w:rsidRPr="00823793">
        <w:rPr>
          <w:b/>
          <w:sz w:val="20"/>
          <w:szCs w:val="20"/>
        </w:rPr>
        <w:t xml:space="preserve"> K. </w:t>
      </w:r>
      <w:proofErr w:type="spellStart"/>
      <w:r w:rsidRPr="00823793">
        <w:rPr>
          <w:b/>
          <w:sz w:val="20"/>
          <w:szCs w:val="20"/>
        </w:rPr>
        <w:t>Hulloli</w:t>
      </w:r>
      <w:proofErr w:type="spellEnd"/>
      <w:r w:rsidRPr="00823793">
        <w:rPr>
          <w:sz w:val="20"/>
          <w:szCs w:val="20"/>
        </w:rPr>
        <w:t xml:space="preserve"> </w:t>
      </w:r>
      <w:r w:rsidRPr="00823793">
        <w:rPr>
          <w:b/>
          <w:sz w:val="20"/>
          <w:szCs w:val="20"/>
        </w:rPr>
        <w:t>et al [8]</w:t>
      </w:r>
      <w:r w:rsidRPr="00823793">
        <w:rPr>
          <w:sz w:val="20"/>
          <w:szCs w:val="20"/>
        </w:rPr>
        <w:t xml:space="preserve">, </w:t>
      </w:r>
      <w:r w:rsidRPr="00823793">
        <w:rPr>
          <w:bCs/>
          <w:sz w:val="20"/>
          <w:szCs w:val="20"/>
        </w:rPr>
        <w:t xml:space="preserve">Numerical Study of Heat Transfer Enhancement in Shell </w:t>
      </w:r>
      <w:proofErr w:type="gramStart"/>
      <w:r w:rsidRPr="00823793">
        <w:rPr>
          <w:bCs/>
          <w:sz w:val="20"/>
          <w:szCs w:val="20"/>
        </w:rPr>
        <w:t>And</w:t>
      </w:r>
      <w:proofErr w:type="gramEnd"/>
      <w:r w:rsidRPr="00823793">
        <w:rPr>
          <w:bCs/>
          <w:sz w:val="20"/>
          <w:szCs w:val="20"/>
        </w:rPr>
        <w:t xml:space="preserve"> Tube Heat Exchanger Using CFD,</w:t>
      </w:r>
      <w:r w:rsidRPr="00823793">
        <w:rPr>
          <w:b/>
          <w:bCs/>
          <w:sz w:val="20"/>
          <w:szCs w:val="20"/>
        </w:rPr>
        <w:t xml:space="preserve"> </w:t>
      </w:r>
      <w:r w:rsidRPr="00823793">
        <w:rPr>
          <w:iCs/>
          <w:sz w:val="20"/>
          <w:szCs w:val="20"/>
        </w:rPr>
        <w:t xml:space="preserve">This paper numerically demonstrates the advantage of using different designs of baffles and semicircular </w:t>
      </w:r>
      <w:proofErr w:type="spellStart"/>
      <w:r w:rsidRPr="00823793">
        <w:rPr>
          <w:iCs/>
          <w:sz w:val="20"/>
          <w:szCs w:val="20"/>
        </w:rPr>
        <w:t>turbulators</w:t>
      </w:r>
      <w:proofErr w:type="spellEnd"/>
      <w:r w:rsidRPr="00823793">
        <w:rPr>
          <w:iCs/>
          <w:sz w:val="20"/>
          <w:szCs w:val="20"/>
        </w:rPr>
        <w:t xml:space="preserve"> inserted in the shell and tube heat exchangers. In this work, a shell and tube heat exchanger is considered for heat transfer enhancement studies.</w:t>
      </w:r>
    </w:p>
    <w:p w:rsidR="00687DF4" w:rsidRDefault="00823793" w:rsidP="00823793">
      <w:pPr>
        <w:pStyle w:val="Default"/>
        <w:jc w:val="center"/>
        <w:rPr>
          <w:b/>
          <w:bCs/>
          <w:sz w:val="20"/>
          <w:szCs w:val="20"/>
        </w:rPr>
      </w:pPr>
      <w:r w:rsidRPr="00823793">
        <w:rPr>
          <w:b/>
          <w:bCs/>
          <w:sz w:val="20"/>
          <w:szCs w:val="20"/>
        </w:rPr>
        <w:t>PROBLEM FORMULATION</w:t>
      </w:r>
    </w:p>
    <w:p w:rsidR="00823793" w:rsidRPr="00823793" w:rsidRDefault="00823793" w:rsidP="00823793">
      <w:pPr>
        <w:pStyle w:val="Default"/>
        <w:jc w:val="center"/>
        <w:rPr>
          <w:sz w:val="20"/>
          <w:szCs w:val="20"/>
        </w:rPr>
      </w:pPr>
    </w:p>
    <w:p w:rsidR="00687DF4" w:rsidRPr="00823793" w:rsidRDefault="00687DF4" w:rsidP="00687DF4">
      <w:pPr>
        <w:autoSpaceDE w:val="0"/>
        <w:autoSpaceDN w:val="0"/>
        <w:adjustRightInd w:val="0"/>
        <w:spacing w:after="0" w:line="360" w:lineRule="auto"/>
        <w:jc w:val="both"/>
        <w:rPr>
          <w:rFonts w:ascii="Times New Roman" w:eastAsia="Calibri" w:hAnsi="Times New Roman" w:cs="Times New Roman"/>
          <w:color w:val="000000"/>
          <w:sz w:val="20"/>
          <w:szCs w:val="20"/>
          <w:lang w:eastAsia="en-IN"/>
        </w:rPr>
      </w:pPr>
      <w:r w:rsidRPr="00823793">
        <w:rPr>
          <w:rFonts w:ascii="Times New Roman" w:eastAsia="Calibri" w:hAnsi="Times New Roman" w:cs="Times New Roman"/>
          <w:color w:val="000000"/>
          <w:sz w:val="20"/>
          <w:szCs w:val="20"/>
          <w:lang w:eastAsia="en-IN"/>
        </w:rPr>
        <w:t xml:space="preserve">A heat exchanger is a device that is used to transfer thermal energy between two or more fluids, between a solid surface and a fluid, or between solid particulates and a fluid, at different temperatures and in thermal contact. In </w:t>
      </w:r>
      <w:r w:rsidRPr="00823793">
        <w:rPr>
          <w:rFonts w:ascii="Times New Roman" w:eastAsia="Calibri" w:hAnsi="Times New Roman" w:cs="Times New Roman"/>
          <w:color w:val="000000"/>
          <w:sz w:val="20"/>
          <w:szCs w:val="20"/>
          <w:lang w:eastAsia="en-IN"/>
        </w:rPr>
        <w:lastRenderedPageBreak/>
        <w:t xml:space="preserve">heat exchangers, there are usually no external heat and work interactions. </w:t>
      </w:r>
      <w:r w:rsidRPr="00823793">
        <w:rPr>
          <w:rFonts w:ascii="Times New Roman" w:hAnsi="Times New Roman" w:cs="Times New Roman"/>
          <w:color w:val="000000"/>
          <w:sz w:val="20"/>
          <w:szCs w:val="20"/>
          <w:shd w:val="clear" w:color="auto" w:fill="FFFFFF"/>
        </w:rPr>
        <w:t>This facilitates the transfer of heat, and greatly increases the rate of the </w:t>
      </w:r>
      <w:hyperlink r:id="rId25" w:tooltip="Temperature" w:history="1">
        <w:r w:rsidRPr="00823793">
          <w:rPr>
            <w:rFonts w:ascii="Times New Roman" w:eastAsia="Times New Roman" w:hAnsi="Times New Roman" w:cs="Times New Roman"/>
            <w:iCs/>
            <w:sz w:val="20"/>
            <w:szCs w:val="20"/>
            <w:lang w:val="en-US"/>
          </w:rPr>
          <w:t>temperature</w:t>
        </w:r>
      </w:hyperlink>
      <w:r w:rsidRPr="00823793">
        <w:rPr>
          <w:rFonts w:ascii="Times New Roman" w:eastAsia="Times New Roman" w:hAnsi="Times New Roman" w:cs="Times New Roman"/>
          <w:iCs/>
          <w:sz w:val="20"/>
          <w:szCs w:val="20"/>
          <w:lang w:val="en-US"/>
        </w:rPr>
        <w:t> change</w:t>
      </w:r>
      <w:r w:rsidRPr="00823793">
        <w:rPr>
          <w:rFonts w:ascii="Times New Roman" w:hAnsi="Times New Roman" w:cs="Times New Roman"/>
          <w:color w:val="000000"/>
          <w:sz w:val="20"/>
          <w:szCs w:val="20"/>
          <w:shd w:val="clear" w:color="auto" w:fill="FFFFFF"/>
        </w:rPr>
        <w:t>.</w:t>
      </w:r>
    </w:p>
    <w:p w:rsidR="00687DF4" w:rsidRPr="00823793" w:rsidRDefault="00687DF4" w:rsidP="00687DF4">
      <w:pPr>
        <w:autoSpaceDE w:val="0"/>
        <w:autoSpaceDN w:val="0"/>
        <w:adjustRightInd w:val="0"/>
        <w:spacing w:after="0" w:line="360" w:lineRule="auto"/>
        <w:jc w:val="both"/>
        <w:rPr>
          <w:rFonts w:ascii="Times New Roman" w:hAnsi="Times New Roman" w:cs="Times New Roman"/>
          <w:color w:val="000000"/>
          <w:sz w:val="20"/>
          <w:szCs w:val="20"/>
        </w:rPr>
      </w:pPr>
      <w:r w:rsidRPr="00823793">
        <w:rPr>
          <w:rFonts w:ascii="Times New Roman" w:hAnsi="Times New Roman" w:cs="Times New Roman"/>
          <w:color w:val="000000"/>
          <w:sz w:val="20"/>
          <w:szCs w:val="20"/>
        </w:rPr>
        <w:t xml:space="preserve">1. </w:t>
      </w:r>
      <w:r w:rsidR="000B6EEE">
        <w:rPr>
          <w:rFonts w:ascii="Times New Roman" w:hAnsi="Times New Roman" w:cs="Times New Roman"/>
          <w:color w:val="000000"/>
          <w:sz w:val="20"/>
          <w:szCs w:val="20"/>
        </w:rPr>
        <w:t>Investigating</w:t>
      </w:r>
      <w:r w:rsidRPr="00823793">
        <w:rPr>
          <w:rFonts w:ascii="Times New Roman" w:hAnsi="Times New Roman" w:cs="Times New Roman"/>
          <w:color w:val="000000"/>
          <w:sz w:val="20"/>
          <w:szCs w:val="20"/>
        </w:rPr>
        <w:t xml:space="preserve"> the existing heat exchanger working characteristics, effectiveness, effectiveness, efficiency, losses etc.</w:t>
      </w:r>
    </w:p>
    <w:p w:rsidR="00687DF4" w:rsidRPr="00823793" w:rsidRDefault="00687DF4" w:rsidP="00687DF4">
      <w:pPr>
        <w:autoSpaceDE w:val="0"/>
        <w:autoSpaceDN w:val="0"/>
        <w:adjustRightInd w:val="0"/>
        <w:spacing w:after="0" w:line="360" w:lineRule="auto"/>
        <w:jc w:val="both"/>
        <w:rPr>
          <w:rFonts w:ascii="Times New Roman" w:hAnsi="Times New Roman" w:cs="Times New Roman"/>
          <w:color w:val="000000"/>
          <w:sz w:val="20"/>
          <w:szCs w:val="20"/>
        </w:rPr>
      </w:pPr>
      <w:r w:rsidRPr="00823793">
        <w:rPr>
          <w:rFonts w:ascii="Times New Roman" w:hAnsi="Times New Roman" w:cs="Times New Roman"/>
          <w:color w:val="000000"/>
          <w:sz w:val="20"/>
          <w:szCs w:val="20"/>
        </w:rPr>
        <w:t>2. Generating 3D model of existing heat exchanger using Solid-works software.</w:t>
      </w:r>
    </w:p>
    <w:p w:rsidR="00687DF4" w:rsidRPr="00823793" w:rsidRDefault="00687DF4" w:rsidP="00687DF4">
      <w:pPr>
        <w:autoSpaceDE w:val="0"/>
        <w:autoSpaceDN w:val="0"/>
        <w:adjustRightInd w:val="0"/>
        <w:spacing w:after="0" w:line="360" w:lineRule="auto"/>
        <w:jc w:val="both"/>
        <w:rPr>
          <w:rFonts w:ascii="Times New Roman" w:hAnsi="Times New Roman" w:cs="Times New Roman"/>
          <w:color w:val="000000"/>
          <w:sz w:val="20"/>
          <w:szCs w:val="20"/>
        </w:rPr>
      </w:pPr>
      <w:r w:rsidRPr="00823793">
        <w:rPr>
          <w:rFonts w:ascii="Times New Roman" w:hAnsi="Times New Roman" w:cs="Times New Roman"/>
          <w:color w:val="000000"/>
          <w:sz w:val="20"/>
          <w:szCs w:val="20"/>
        </w:rPr>
        <w:t>3. Theoretical calculations for new models.</w:t>
      </w:r>
    </w:p>
    <w:p w:rsidR="00687DF4" w:rsidRPr="00823793" w:rsidRDefault="00687DF4" w:rsidP="00687DF4">
      <w:pPr>
        <w:spacing w:line="360" w:lineRule="auto"/>
        <w:jc w:val="both"/>
        <w:rPr>
          <w:rFonts w:ascii="Times New Roman" w:hAnsi="Times New Roman" w:cs="Times New Roman"/>
          <w:color w:val="000000"/>
          <w:sz w:val="20"/>
          <w:szCs w:val="20"/>
        </w:rPr>
      </w:pPr>
      <w:r w:rsidRPr="00823793">
        <w:rPr>
          <w:rFonts w:ascii="Times New Roman" w:hAnsi="Times New Roman" w:cs="Times New Roman"/>
          <w:color w:val="000000"/>
          <w:sz w:val="20"/>
          <w:szCs w:val="20"/>
        </w:rPr>
        <w:t>4. Selecting of parameters for CFD analysis.</w:t>
      </w:r>
    </w:p>
    <w:p w:rsidR="00687DF4" w:rsidRPr="00823793" w:rsidRDefault="00687DF4" w:rsidP="00687DF4">
      <w:pPr>
        <w:spacing w:line="360" w:lineRule="auto"/>
        <w:jc w:val="both"/>
        <w:rPr>
          <w:rFonts w:ascii="Times New Roman" w:hAnsi="Times New Roman" w:cs="Times New Roman"/>
          <w:color w:val="000000"/>
          <w:sz w:val="20"/>
          <w:szCs w:val="20"/>
        </w:rPr>
      </w:pPr>
      <w:r w:rsidRPr="00823793">
        <w:rPr>
          <w:rFonts w:ascii="Times New Roman" w:hAnsi="Times New Roman" w:cs="Times New Roman"/>
          <w:color w:val="000000"/>
          <w:sz w:val="20"/>
          <w:szCs w:val="20"/>
        </w:rPr>
        <w:t>5. Obtaining its CFD model and simulating its working condition.</w:t>
      </w:r>
    </w:p>
    <w:p w:rsidR="00687DF4" w:rsidRPr="00823793" w:rsidRDefault="00687DF4" w:rsidP="00687DF4">
      <w:pPr>
        <w:autoSpaceDE w:val="0"/>
        <w:autoSpaceDN w:val="0"/>
        <w:adjustRightInd w:val="0"/>
        <w:spacing w:after="0" w:line="360" w:lineRule="auto"/>
        <w:jc w:val="both"/>
        <w:rPr>
          <w:rFonts w:ascii="Times New Roman" w:hAnsi="Times New Roman" w:cs="Times New Roman"/>
          <w:color w:val="000000"/>
          <w:sz w:val="20"/>
          <w:szCs w:val="20"/>
        </w:rPr>
      </w:pPr>
      <w:r w:rsidRPr="00823793">
        <w:rPr>
          <w:rFonts w:ascii="Times New Roman" w:hAnsi="Times New Roman" w:cs="Times New Roman"/>
          <w:color w:val="000000"/>
          <w:sz w:val="20"/>
          <w:szCs w:val="20"/>
        </w:rPr>
        <w:t>6. Implementing methods that are ought to improve the performance of heat exchanger.</w:t>
      </w:r>
    </w:p>
    <w:p w:rsidR="00687DF4" w:rsidRPr="00823793" w:rsidRDefault="00687DF4" w:rsidP="00687DF4">
      <w:pPr>
        <w:autoSpaceDE w:val="0"/>
        <w:autoSpaceDN w:val="0"/>
        <w:adjustRightInd w:val="0"/>
        <w:spacing w:after="0" w:line="360" w:lineRule="auto"/>
        <w:jc w:val="both"/>
        <w:rPr>
          <w:rFonts w:ascii="Times New Roman" w:hAnsi="Times New Roman" w:cs="Times New Roman"/>
          <w:color w:val="000000"/>
          <w:sz w:val="20"/>
          <w:szCs w:val="20"/>
        </w:rPr>
      </w:pPr>
      <w:r w:rsidRPr="00823793">
        <w:rPr>
          <w:rFonts w:ascii="Times New Roman" w:hAnsi="Times New Roman" w:cs="Times New Roman"/>
          <w:color w:val="000000"/>
          <w:sz w:val="20"/>
          <w:szCs w:val="20"/>
        </w:rPr>
        <w:t>7. Performing CFD analysis in ANSYS Fluent on new models</w:t>
      </w:r>
    </w:p>
    <w:p w:rsidR="00687DF4" w:rsidRPr="00823793" w:rsidRDefault="00687DF4" w:rsidP="00687DF4">
      <w:pPr>
        <w:spacing w:line="360" w:lineRule="auto"/>
        <w:jc w:val="both"/>
        <w:rPr>
          <w:rFonts w:ascii="Times New Roman" w:hAnsi="Times New Roman" w:cs="Times New Roman"/>
          <w:color w:val="000000"/>
          <w:sz w:val="20"/>
          <w:szCs w:val="20"/>
        </w:rPr>
      </w:pPr>
      <w:r w:rsidRPr="00823793">
        <w:rPr>
          <w:rFonts w:ascii="Times New Roman" w:hAnsi="Times New Roman" w:cs="Times New Roman"/>
          <w:color w:val="000000"/>
          <w:sz w:val="20"/>
          <w:szCs w:val="20"/>
        </w:rPr>
        <w:t>8. Comparing the results with the original model.</w:t>
      </w:r>
    </w:p>
    <w:p w:rsidR="00687DF4" w:rsidRPr="00823793" w:rsidRDefault="00687DF4" w:rsidP="001B5194">
      <w:pPr>
        <w:pStyle w:val="NormalWeb"/>
        <w:shd w:val="clear" w:color="auto" w:fill="FFFFFF"/>
        <w:spacing w:before="120" w:beforeAutospacing="0" w:after="120" w:afterAutospacing="0" w:line="360" w:lineRule="auto"/>
        <w:jc w:val="both"/>
        <w:rPr>
          <w:b/>
          <w:bCs/>
          <w:sz w:val="20"/>
          <w:szCs w:val="20"/>
        </w:rPr>
      </w:pPr>
      <w:r w:rsidRPr="00823793">
        <w:rPr>
          <w:b/>
          <w:bCs/>
          <w:sz w:val="20"/>
          <w:szCs w:val="20"/>
        </w:rPr>
        <w:t>Theoretical Calculation</w:t>
      </w:r>
    </w:p>
    <w:p w:rsidR="00687DF4" w:rsidRPr="00823793" w:rsidRDefault="00687DF4" w:rsidP="001B5194">
      <w:pPr>
        <w:pStyle w:val="NormalWeb"/>
        <w:shd w:val="clear" w:color="auto" w:fill="FFFFFF"/>
        <w:spacing w:before="120" w:beforeAutospacing="0" w:after="120" w:afterAutospacing="0" w:line="360" w:lineRule="auto"/>
        <w:jc w:val="both"/>
        <w:rPr>
          <w:sz w:val="20"/>
          <w:szCs w:val="20"/>
          <w:shd w:val="clear" w:color="auto" w:fill="FFFFFF"/>
        </w:rPr>
      </w:pPr>
      <w:r w:rsidRPr="00823793">
        <w:rPr>
          <w:sz w:val="20"/>
          <w:szCs w:val="20"/>
          <w:shd w:val="clear" w:color="auto" w:fill="FFFFFF"/>
        </w:rPr>
        <w:t>The amount of heat transferred in any process can be defined as the total amount of transferred energy excluding any macroscopic </w:t>
      </w:r>
      <w:hyperlink r:id="rId26" w:tooltip="Work (thermodynamics)" w:history="1">
        <w:r w:rsidRPr="00823793">
          <w:rPr>
            <w:sz w:val="20"/>
            <w:szCs w:val="20"/>
          </w:rPr>
          <w:t>work</w:t>
        </w:r>
      </w:hyperlink>
      <w:r w:rsidRPr="00823793">
        <w:rPr>
          <w:sz w:val="20"/>
          <w:szCs w:val="20"/>
          <w:shd w:val="clear" w:color="auto" w:fill="FFFFFF"/>
        </w:rPr>
        <w:t> that was done and any energy contained in matter transferred. For the precise definition of heat, it is necessary that it occur by a path that does not include transfer of matter. As an amount of energy (being transferred), the </w:t>
      </w:r>
      <w:hyperlink r:id="rId27" w:tooltip="SI unit" w:history="1">
        <w:r w:rsidRPr="00823793">
          <w:rPr>
            <w:sz w:val="20"/>
            <w:szCs w:val="20"/>
          </w:rPr>
          <w:t>SI unit</w:t>
        </w:r>
      </w:hyperlink>
      <w:r w:rsidRPr="00823793">
        <w:rPr>
          <w:sz w:val="20"/>
          <w:szCs w:val="20"/>
          <w:shd w:val="clear" w:color="auto" w:fill="FFFFFF"/>
        </w:rPr>
        <w:t> of heat is the </w:t>
      </w:r>
      <w:hyperlink r:id="rId28" w:tooltip="Joule" w:history="1">
        <w:r w:rsidRPr="00823793">
          <w:rPr>
            <w:sz w:val="20"/>
            <w:szCs w:val="20"/>
          </w:rPr>
          <w:t>joule</w:t>
        </w:r>
      </w:hyperlink>
      <w:r w:rsidRPr="00823793">
        <w:rPr>
          <w:sz w:val="20"/>
          <w:szCs w:val="20"/>
          <w:shd w:val="clear" w:color="auto" w:fill="FFFFFF"/>
        </w:rPr>
        <w:t> (J). The conventional symbol used to represent the amount of heat transferred in a thermodynamic process is </w:t>
      </w:r>
      <w:r w:rsidRPr="00823793">
        <w:rPr>
          <w:sz w:val="20"/>
          <w:szCs w:val="20"/>
        </w:rPr>
        <w:t>Q</w:t>
      </w:r>
      <w:r w:rsidRPr="00823793">
        <w:rPr>
          <w:sz w:val="20"/>
          <w:szCs w:val="20"/>
          <w:shd w:val="clear" w:color="auto" w:fill="FFFFFF"/>
        </w:rPr>
        <w:t>. Heat is measured by its effect on the states of interacting bodies, for example, by the amount of ice melted or a change in </w:t>
      </w:r>
      <w:hyperlink r:id="rId29" w:tooltip="Temperature" w:history="1">
        <w:r w:rsidRPr="00823793">
          <w:rPr>
            <w:sz w:val="20"/>
            <w:szCs w:val="20"/>
          </w:rPr>
          <w:t>temperature</w:t>
        </w:r>
      </w:hyperlink>
      <w:r w:rsidRPr="00823793">
        <w:rPr>
          <w:sz w:val="20"/>
          <w:szCs w:val="20"/>
          <w:shd w:val="clear" w:color="auto" w:fill="FFFFFF"/>
        </w:rPr>
        <w:t>.</w:t>
      </w:r>
    </w:p>
    <w:p w:rsidR="006200B6" w:rsidRPr="00823793" w:rsidRDefault="006200B6" w:rsidP="006200B6">
      <w:pPr>
        <w:pStyle w:val="NormalWeb"/>
        <w:shd w:val="clear" w:color="auto" w:fill="FFFFFF"/>
        <w:spacing w:before="0" w:beforeAutospacing="0" w:after="312" w:afterAutospacing="0" w:line="360" w:lineRule="auto"/>
        <w:jc w:val="both"/>
        <w:rPr>
          <w:color w:val="494E52"/>
          <w:sz w:val="20"/>
          <w:szCs w:val="20"/>
        </w:rPr>
      </w:pPr>
      <w:r w:rsidRPr="00823793">
        <w:rPr>
          <w:sz w:val="20"/>
          <w:szCs w:val="20"/>
        </w:rPr>
        <w:t>Heat transfer is a fundamental energy engineering operation. Hot water loops are commonly used to transfer heat in district heating networks and on industrial sites. The capital &amp; operating cost of many hot water loops are higher than they should be. This post will explain why this is happening in the context of the foundational energy engineering equation </w:t>
      </w:r>
      <w:r w:rsidRPr="00823793">
        <w:rPr>
          <w:rStyle w:val="HTMLCode"/>
          <w:rFonts w:ascii="Times New Roman" w:hAnsi="Times New Roman" w:cs="Times New Roman"/>
          <w:shd w:val="clear" w:color="auto" w:fill="FAFAFA"/>
        </w:rPr>
        <w:t xml:space="preserve">Q = m * </w:t>
      </w:r>
      <w:proofErr w:type="spellStart"/>
      <w:r w:rsidRPr="00823793">
        <w:rPr>
          <w:rStyle w:val="HTMLCode"/>
          <w:rFonts w:ascii="Times New Roman" w:hAnsi="Times New Roman" w:cs="Times New Roman"/>
          <w:shd w:val="clear" w:color="auto" w:fill="FAFAFA"/>
        </w:rPr>
        <w:t>Cp</w:t>
      </w:r>
      <w:proofErr w:type="spellEnd"/>
      <w:r w:rsidRPr="00823793">
        <w:rPr>
          <w:rStyle w:val="HTMLCode"/>
          <w:rFonts w:ascii="Times New Roman" w:hAnsi="Times New Roman" w:cs="Times New Roman"/>
          <w:shd w:val="clear" w:color="auto" w:fill="FAFAFA"/>
        </w:rPr>
        <w:t xml:space="preserve"> * </w:t>
      </w:r>
      <w:proofErr w:type="spellStart"/>
      <w:r w:rsidRPr="00823793">
        <w:rPr>
          <w:rStyle w:val="HTMLCode"/>
          <w:rFonts w:ascii="Times New Roman" w:hAnsi="Times New Roman" w:cs="Times New Roman"/>
          <w:shd w:val="clear" w:color="auto" w:fill="FAFAFA"/>
        </w:rPr>
        <w:t>dT</w:t>
      </w:r>
      <w:r w:rsidRPr="00823793">
        <w:rPr>
          <w:sz w:val="20"/>
          <w:szCs w:val="20"/>
        </w:rPr>
        <w:t>.</w:t>
      </w:r>
      <w:proofErr w:type="spellEnd"/>
    </w:p>
    <w:p w:rsidR="00A67CC8" w:rsidRDefault="00A67CC8" w:rsidP="006200B6">
      <w:pPr>
        <w:pStyle w:val="NormalWeb"/>
        <w:shd w:val="clear" w:color="auto" w:fill="FFFFFF"/>
        <w:spacing w:before="120" w:beforeAutospacing="0" w:after="120" w:afterAutospacing="0" w:line="360" w:lineRule="auto"/>
        <w:jc w:val="center"/>
        <w:rPr>
          <w:noProof/>
          <w:lang w:val="en-IN" w:eastAsia="en-IN"/>
        </w:rPr>
      </w:pPr>
    </w:p>
    <w:p w:rsidR="006200B6" w:rsidRPr="00823793" w:rsidRDefault="004B4200" w:rsidP="006200B6">
      <w:pPr>
        <w:pStyle w:val="NormalWeb"/>
        <w:shd w:val="clear" w:color="auto" w:fill="FFFFFF"/>
        <w:spacing w:before="120" w:beforeAutospacing="0" w:after="120" w:afterAutospacing="0" w:line="360" w:lineRule="auto"/>
        <w:jc w:val="center"/>
        <w:rPr>
          <w:rFonts w:eastAsiaTheme="minorHAnsi"/>
          <w:color w:val="000000"/>
          <w:sz w:val="20"/>
          <w:szCs w:val="20"/>
          <w:shd w:val="clear" w:color="auto" w:fill="FFFFFF"/>
          <w:lang w:val="en-IN"/>
        </w:rPr>
      </w:pPr>
      <w:r>
        <w:rPr>
          <w:noProof/>
          <w:sz w:val="40"/>
          <w:lang w:val="en-IN" w:eastAsia="en-IN"/>
        </w:rPr>
        <w:drawing>
          <wp:inline distT="0" distB="0" distL="0" distR="0">
            <wp:extent cx="3140766" cy="1343770"/>
            <wp:effectExtent l="0" t="0" r="254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30">
                      <a:extLst>
                        <a:ext uri="{28A0092B-C50C-407E-A947-70E740481C1C}">
                          <a14:useLocalDpi xmlns:a14="http://schemas.microsoft.com/office/drawing/2010/main" val="0"/>
                        </a:ext>
                      </a:extLst>
                    </a:blip>
                    <a:srcRect l="10227" t="20822" b="16342"/>
                    <a:stretch/>
                  </pic:blipFill>
                  <pic:spPr bwMode="auto">
                    <a:xfrm>
                      <a:off x="0" y="0"/>
                      <a:ext cx="3141014" cy="1343876"/>
                    </a:xfrm>
                    <a:prstGeom prst="rect">
                      <a:avLst/>
                    </a:prstGeom>
                    <a:noFill/>
                    <a:ln>
                      <a:noFill/>
                    </a:ln>
                    <a:extLst>
                      <a:ext uri="{53640926-AAD7-44D8-BBD7-CCE9431645EC}">
                        <a14:shadowObscured xmlns:a14="http://schemas.microsoft.com/office/drawing/2010/main"/>
                      </a:ext>
                    </a:extLst>
                  </pic:spPr>
                </pic:pic>
              </a:graphicData>
            </a:graphic>
          </wp:inline>
        </w:drawing>
      </w:r>
    </w:p>
    <w:p w:rsidR="006200B6" w:rsidRPr="00823793" w:rsidRDefault="0013270C" w:rsidP="006200B6">
      <w:pPr>
        <w:pStyle w:val="NormalWeb"/>
        <w:shd w:val="clear" w:color="auto" w:fill="FFFFFF"/>
        <w:spacing w:before="120" w:beforeAutospacing="0" w:after="120" w:afterAutospacing="0" w:line="360" w:lineRule="auto"/>
        <w:jc w:val="center"/>
        <w:rPr>
          <w:rFonts w:eastAsiaTheme="minorHAnsi"/>
          <w:color w:val="000000"/>
          <w:sz w:val="20"/>
          <w:szCs w:val="20"/>
          <w:shd w:val="clear" w:color="auto" w:fill="FFFFFF"/>
          <w:lang w:val="en-IN"/>
        </w:rPr>
      </w:pPr>
      <w:r>
        <w:rPr>
          <w:b/>
          <w:sz w:val="20"/>
          <w:szCs w:val="20"/>
        </w:rPr>
        <w:t xml:space="preserve">Fig. </w:t>
      </w:r>
      <w:r w:rsidR="00B35114">
        <w:rPr>
          <w:b/>
          <w:sz w:val="20"/>
          <w:szCs w:val="20"/>
        </w:rPr>
        <w:t xml:space="preserve">1 </w:t>
      </w:r>
      <w:r w:rsidR="008C5963">
        <w:rPr>
          <w:b/>
          <w:sz w:val="20"/>
          <w:szCs w:val="20"/>
        </w:rPr>
        <w:t>T</w:t>
      </w:r>
      <w:r w:rsidR="0019316B">
        <w:rPr>
          <w:b/>
          <w:sz w:val="20"/>
          <w:szCs w:val="20"/>
        </w:rPr>
        <w:t>ube</w:t>
      </w:r>
      <w:r w:rsidR="006200B6" w:rsidRPr="00823793">
        <w:rPr>
          <w:b/>
          <w:sz w:val="20"/>
          <w:szCs w:val="20"/>
        </w:rPr>
        <w:t xml:space="preserve"> Cross Sections</w:t>
      </w:r>
    </w:p>
    <w:p w:rsidR="006200B6" w:rsidRPr="00823793" w:rsidRDefault="006200B6" w:rsidP="006200B6">
      <w:pPr>
        <w:spacing w:line="360" w:lineRule="auto"/>
        <w:jc w:val="both"/>
        <w:rPr>
          <w:rFonts w:ascii="Times New Roman" w:hAnsi="Times New Roman" w:cs="Times New Roman"/>
          <w:sz w:val="20"/>
          <w:szCs w:val="20"/>
        </w:rPr>
      </w:pPr>
      <w:r w:rsidRPr="00823793">
        <w:rPr>
          <w:rFonts w:ascii="Times New Roman" w:hAnsi="Times New Roman" w:cs="Times New Roman"/>
          <w:sz w:val="20"/>
          <w:szCs w:val="20"/>
        </w:rPr>
        <w:t xml:space="preserve">Above fig shows </w:t>
      </w:r>
      <w:r w:rsidR="000B6EEE">
        <w:rPr>
          <w:rFonts w:ascii="Times New Roman" w:hAnsi="Times New Roman" w:cs="Times New Roman"/>
          <w:sz w:val="20"/>
          <w:szCs w:val="20"/>
        </w:rPr>
        <w:t>interstitial</w:t>
      </w:r>
      <w:r w:rsidRPr="00823793">
        <w:rPr>
          <w:rFonts w:ascii="Times New Roman" w:hAnsi="Times New Roman" w:cs="Times New Roman"/>
          <w:sz w:val="20"/>
          <w:szCs w:val="20"/>
        </w:rPr>
        <w:t xml:space="preserve"> cross sections </w:t>
      </w:r>
      <w:r w:rsidR="000B6EEE">
        <w:rPr>
          <w:rFonts w:ascii="Times New Roman" w:hAnsi="Times New Roman" w:cs="Times New Roman"/>
          <w:sz w:val="20"/>
          <w:szCs w:val="20"/>
        </w:rPr>
        <w:t>of tube selected for investigation</w:t>
      </w:r>
      <w:r w:rsidRPr="00823793">
        <w:rPr>
          <w:rFonts w:ascii="Times New Roman" w:hAnsi="Times New Roman" w:cs="Times New Roman"/>
          <w:sz w:val="20"/>
          <w:szCs w:val="20"/>
        </w:rPr>
        <w:t>.</w:t>
      </w:r>
    </w:p>
    <w:p w:rsidR="006200B6" w:rsidRPr="00823793" w:rsidRDefault="006200B6" w:rsidP="006200B6">
      <w:pPr>
        <w:autoSpaceDE w:val="0"/>
        <w:autoSpaceDN w:val="0"/>
        <w:adjustRightInd w:val="0"/>
        <w:spacing w:after="0" w:line="360" w:lineRule="auto"/>
        <w:jc w:val="both"/>
        <w:rPr>
          <w:rFonts w:ascii="Times New Roman" w:hAnsi="Times New Roman" w:cs="Times New Roman"/>
          <w:noProof/>
          <w:sz w:val="20"/>
          <w:szCs w:val="20"/>
          <w:lang w:eastAsia="en-IN"/>
        </w:rPr>
      </w:pPr>
      <w:r w:rsidRPr="00823793">
        <w:rPr>
          <w:rFonts w:ascii="Times New Roman" w:hAnsi="Times New Roman" w:cs="Times New Roman"/>
          <w:spacing w:val="4"/>
          <w:sz w:val="20"/>
          <w:szCs w:val="20"/>
          <w:shd w:val="clear" w:color="auto" w:fill="FFFFFF"/>
        </w:rPr>
        <w:t xml:space="preserve">This Hex-dominant Parametric (only CFD) mesh is used to generate the mesh for the 3 volumes (1 solid and 2 fluids) followed by creating refinements. Also, the volumes are defined as distinct regions in order to define interfaces at a later point in time. Post the meshing </w:t>
      </w:r>
      <w:proofErr w:type="gramStart"/>
      <w:r w:rsidRPr="00823793">
        <w:rPr>
          <w:rFonts w:ascii="Times New Roman" w:hAnsi="Times New Roman" w:cs="Times New Roman"/>
          <w:spacing w:val="4"/>
          <w:sz w:val="20"/>
          <w:szCs w:val="20"/>
          <w:shd w:val="clear" w:color="auto" w:fill="FFFFFF"/>
        </w:rPr>
        <w:t>operation,</w:t>
      </w:r>
      <w:proofErr w:type="gramEnd"/>
      <w:r w:rsidRPr="00823793">
        <w:rPr>
          <w:rFonts w:ascii="Times New Roman" w:hAnsi="Times New Roman" w:cs="Times New Roman"/>
          <w:spacing w:val="4"/>
          <w:sz w:val="20"/>
          <w:szCs w:val="20"/>
          <w:shd w:val="clear" w:color="auto" w:fill="FFFFFF"/>
        </w:rPr>
        <w:t xml:space="preserve"> we have 3 different regions viz. </w:t>
      </w:r>
      <w:r w:rsidRPr="00823793">
        <w:rPr>
          <w:rStyle w:val="Strong"/>
          <w:rFonts w:ascii="Times New Roman" w:hAnsi="Times New Roman" w:cs="Times New Roman"/>
          <w:b w:val="0"/>
          <w:spacing w:val="4"/>
          <w:sz w:val="20"/>
          <w:szCs w:val="20"/>
          <w:shd w:val="clear" w:color="auto" w:fill="FFFFFF"/>
        </w:rPr>
        <w:t>Solid Pipes</w:t>
      </w:r>
      <w:r w:rsidRPr="00823793">
        <w:rPr>
          <w:rFonts w:ascii="Times New Roman" w:hAnsi="Times New Roman" w:cs="Times New Roman"/>
          <w:b/>
          <w:spacing w:val="4"/>
          <w:sz w:val="20"/>
          <w:szCs w:val="20"/>
          <w:shd w:val="clear" w:color="auto" w:fill="FFFFFF"/>
        </w:rPr>
        <w:t>, </w:t>
      </w:r>
      <w:r w:rsidRPr="00823793">
        <w:rPr>
          <w:rStyle w:val="Strong"/>
          <w:rFonts w:ascii="Times New Roman" w:hAnsi="Times New Roman" w:cs="Times New Roman"/>
          <w:b w:val="0"/>
          <w:spacing w:val="4"/>
          <w:sz w:val="20"/>
          <w:szCs w:val="20"/>
          <w:shd w:val="clear" w:color="auto" w:fill="FFFFFF"/>
        </w:rPr>
        <w:t>Inner Fluid</w:t>
      </w:r>
      <w:r w:rsidRPr="00823793">
        <w:rPr>
          <w:rFonts w:ascii="Times New Roman" w:hAnsi="Times New Roman" w:cs="Times New Roman"/>
          <w:b/>
          <w:spacing w:val="4"/>
          <w:sz w:val="20"/>
          <w:szCs w:val="20"/>
          <w:shd w:val="clear" w:color="auto" w:fill="FFFFFF"/>
        </w:rPr>
        <w:t xml:space="preserve">, </w:t>
      </w:r>
      <w:r w:rsidRPr="00823793">
        <w:rPr>
          <w:rFonts w:ascii="Times New Roman" w:hAnsi="Times New Roman" w:cs="Times New Roman"/>
          <w:spacing w:val="4"/>
          <w:sz w:val="20"/>
          <w:szCs w:val="20"/>
          <w:shd w:val="clear" w:color="auto" w:fill="FFFFFF"/>
        </w:rPr>
        <w:t>and</w:t>
      </w:r>
      <w:r w:rsidRPr="00823793">
        <w:rPr>
          <w:rFonts w:ascii="Times New Roman" w:hAnsi="Times New Roman" w:cs="Times New Roman"/>
          <w:b/>
          <w:spacing w:val="4"/>
          <w:sz w:val="20"/>
          <w:szCs w:val="20"/>
          <w:shd w:val="clear" w:color="auto" w:fill="FFFFFF"/>
        </w:rPr>
        <w:t> </w:t>
      </w:r>
      <w:r w:rsidRPr="00823793">
        <w:rPr>
          <w:rStyle w:val="Strong"/>
          <w:rFonts w:ascii="Times New Roman" w:hAnsi="Times New Roman" w:cs="Times New Roman"/>
          <w:b w:val="0"/>
          <w:spacing w:val="4"/>
          <w:sz w:val="20"/>
          <w:szCs w:val="20"/>
          <w:shd w:val="clear" w:color="auto" w:fill="FFFFFF"/>
        </w:rPr>
        <w:t>Outer Fluid</w:t>
      </w:r>
      <w:r w:rsidRPr="00823793">
        <w:rPr>
          <w:rFonts w:ascii="Times New Roman" w:hAnsi="Times New Roman" w:cs="Times New Roman"/>
          <w:b/>
          <w:spacing w:val="4"/>
          <w:sz w:val="20"/>
          <w:szCs w:val="20"/>
          <w:shd w:val="clear" w:color="auto" w:fill="FFFFFF"/>
        </w:rPr>
        <w:t>.</w:t>
      </w:r>
    </w:p>
    <w:p w:rsidR="006200B6" w:rsidRPr="00823793" w:rsidRDefault="006200B6" w:rsidP="006200B6">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pacing w:val="4"/>
          <w:sz w:val="20"/>
          <w:szCs w:val="20"/>
          <w:shd w:val="clear" w:color="auto" w:fill="FFFFFF"/>
        </w:rPr>
        <w:lastRenderedPageBreak/>
        <w:t>The image below illustrates the flow of the temperature streamlines in the shell of the boiler. As can be seen in the image, the temperature gradient of the </w:t>
      </w:r>
      <w:r w:rsidRPr="00823793">
        <w:rPr>
          <w:rStyle w:val="Strong"/>
          <w:rFonts w:ascii="Times New Roman" w:hAnsi="Times New Roman" w:cs="Times New Roman"/>
          <w:b w:val="0"/>
          <w:spacing w:val="4"/>
          <w:sz w:val="20"/>
          <w:szCs w:val="20"/>
          <w:shd w:val="clear" w:color="auto" w:fill="FFFFFF"/>
        </w:rPr>
        <w:t>Outer fluid</w:t>
      </w:r>
      <w:r w:rsidRPr="00823793">
        <w:rPr>
          <w:rFonts w:ascii="Times New Roman" w:hAnsi="Times New Roman" w:cs="Times New Roman"/>
          <w:spacing w:val="4"/>
          <w:sz w:val="20"/>
          <w:szCs w:val="20"/>
          <w:shd w:val="clear" w:color="auto" w:fill="FFFFFF"/>
        </w:rPr>
        <w:t> is much steeper at entry and gradually decreases with the furtherance of the fluid across the shell.</w:t>
      </w:r>
    </w:p>
    <w:p w:rsidR="00B92DFE" w:rsidRPr="00823793" w:rsidRDefault="00787A63" w:rsidP="006200B6">
      <w:pPr>
        <w:jc w:val="center"/>
        <w:rPr>
          <w:rFonts w:ascii="Times New Roman" w:hAnsi="Times New Roman" w:cs="Times New Roman"/>
          <w:sz w:val="20"/>
          <w:szCs w:val="20"/>
        </w:rPr>
      </w:pPr>
      <w:r>
        <w:rPr>
          <w:rFonts w:ascii="Times New Roman" w:hAnsi="Times New Roman"/>
          <w:noProof/>
          <w:sz w:val="40"/>
          <w:szCs w:val="24"/>
          <w:lang w:eastAsia="en-IN"/>
        </w:rPr>
        <w:drawing>
          <wp:inline distT="0" distB="0" distL="0" distR="0">
            <wp:extent cx="3390900" cy="1762125"/>
            <wp:effectExtent l="0" t="0" r="0" b="9525"/>
            <wp:docPr id="3" name="Picture 3" descr="Shaded-partial-view-of-mesh-generation-of-two-shell-and-tube-heat-exchangers-a-STHXsP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ded-partial-view-of-mesh-generation-of-two-shell-and-tube-heat-exchangers-a-STHXsPT"/>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390900" cy="1762125"/>
                    </a:xfrm>
                    <a:prstGeom prst="rect">
                      <a:avLst/>
                    </a:prstGeom>
                    <a:noFill/>
                    <a:ln>
                      <a:noFill/>
                    </a:ln>
                  </pic:spPr>
                </pic:pic>
              </a:graphicData>
            </a:graphic>
          </wp:inline>
        </w:drawing>
      </w:r>
    </w:p>
    <w:p w:rsidR="006200B6" w:rsidRPr="00FE3982" w:rsidRDefault="00FE3982" w:rsidP="006200B6">
      <w:pPr>
        <w:autoSpaceDE w:val="0"/>
        <w:autoSpaceDN w:val="0"/>
        <w:adjustRightInd w:val="0"/>
        <w:spacing w:after="0" w:line="360" w:lineRule="auto"/>
        <w:jc w:val="center"/>
        <w:rPr>
          <w:rFonts w:ascii="Times New Roman" w:hAnsi="Times New Roman" w:cs="Times New Roman"/>
          <w:b/>
          <w:sz w:val="20"/>
          <w:szCs w:val="20"/>
        </w:rPr>
      </w:pPr>
      <w:r w:rsidRPr="00FE3982">
        <w:rPr>
          <w:rFonts w:ascii="Times New Roman" w:hAnsi="Times New Roman" w:cs="Times New Roman"/>
          <w:b/>
          <w:sz w:val="20"/>
          <w:szCs w:val="20"/>
        </w:rPr>
        <w:t>Fig.</w:t>
      </w:r>
      <w:r w:rsidR="00B35114">
        <w:rPr>
          <w:rFonts w:ascii="Times New Roman" w:hAnsi="Times New Roman" w:cs="Times New Roman"/>
          <w:b/>
          <w:sz w:val="20"/>
          <w:szCs w:val="20"/>
        </w:rPr>
        <w:t xml:space="preserve"> 2</w:t>
      </w:r>
      <w:r w:rsidRPr="00FE3982">
        <w:rPr>
          <w:rFonts w:ascii="Times New Roman" w:hAnsi="Times New Roman" w:cs="Times New Roman"/>
          <w:b/>
          <w:sz w:val="20"/>
          <w:szCs w:val="20"/>
        </w:rPr>
        <w:t xml:space="preserve"> </w:t>
      </w:r>
      <w:r w:rsidR="006200B6" w:rsidRPr="00FE3982">
        <w:rPr>
          <w:rFonts w:ascii="Times New Roman" w:hAnsi="Times New Roman" w:cs="Times New Roman"/>
          <w:b/>
          <w:sz w:val="20"/>
          <w:szCs w:val="20"/>
        </w:rPr>
        <w:t xml:space="preserve">Temperature plot of </w:t>
      </w:r>
      <w:r w:rsidR="00492BD1">
        <w:rPr>
          <w:rFonts w:ascii="Times New Roman" w:hAnsi="Times New Roman" w:cs="Times New Roman"/>
          <w:b/>
          <w:sz w:val="20"/>
          <w:szCs w:val="20"/>
        </w:rPr>
        <w:t xml:space="preserve">shell and </w:t>
      </w:r>
      <w:bookmarkStart w:id="0" w:name="_GoBack"/>
      <w:bookmarkEnd w:id="0"/>
      <w:r w:rsidR="00492BD1">
        <w:rPr>
          <w:rFonts w:ascii="Times New Roman" w:hAnsi="Times New Roman" w:cs="Times New Roman"/>
          <w:b/>
          <w:sz w:val="20"/>
          <w:szCs w:val="20"/>
        </w:rPr>
        <w:t xml:space="preserve">tube heat </w:t>
      </w:r>
      <w:r w:rsidR="00195932">
        <w:rPr>
          <w:rFonts w:ascii="Times New Roman" w:hAnsi="Times New Roman" w:cs="Times New Roman"/>
          <w:b/>
          <w:sz w:val="20"/>
          <w:szCs w:val="20"/>
        </w:rPr>
        <w:t>exchanger</w:t>
      </w:r>
    </w:p>
    <w:p w:rsidR="006200B6" w:rsidRPr="00823793" w:rsidRDefault="006200B6" w:rsidP="00492BD1">
      <w:pPr>
        <w:spacing w:line="360" w:lineRule="auto"/>
        <w:rPr>
          <w:rFonts w:ascii="Times New Roman" w:hAnsi="Times New Roman" w:cs="Times New Roman"/>
          <w:sz w:val="20"/>
          <w:szCs w:val="20"/>
        </w:rPr>
      </w:pPr>
      <w:r w:rsidRPr="00823793">
        <w:rPr>
          <w:rFonts w:ascii="Times New Roman" w:hAnsi="Times New Roman" w:cs="Times New Roman"/>
          <w:sz w:val="20"/>
          <w:szCs w:val="20"/>
        </w:rPr>
        <w:t xml:space="preserve">Above fig shows CFD analysis and result of Temperature plot of hot fluid of </w:t>
      </w:r>
      <w:r w:rsidR="00492BD1" w:rsidRPr="00492BD1">
        <w:rPr>
          <w:rFonts w:ascii="Times New Roman" w:hAnsi="Times New Roman" w:cs="Times New Roman"/>
          <w:sz w:val="20"/>
          <w:szCs w:val="20"/>
        </w:rPr>
        <w:t xml:space="preserve">shell and tube heat </w:t>
      </w:r>
      <w:r w:rsidR="00492BD1">
        <w:rPr>
          <w:rFonts w:ascii="Times New Roman" w:hAnsi="Times New Roman" w:cs="Times New Roman"/>
          <w:sz w:val="20"/>
          <w:szCs w:val="20"/>
        </w:rPr>
        <w:t xml:space="preserve">exchanger. </w:t>
      </w:r>
      <w:r w:rsidRPr="00823793">
        <w:rPr>
          <w:rFonts w:ascii="Times New Roman" w:hAnsi="Times New Roman" w:cs="Times New Roman"/>
          <w:sz w:val="20"/>
          <w:szCs w:val="20"/>
        </w:rPr>
        <w:t>Formulae</w:t>
      </w:r>
    </w:p>
    <w:p w:rsidR="006200B6" w:rsidRPr="00823793" w:rsidRDefault="006200B6" w:rsidP="006200B6">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1. Percentage of difference between T-</w:t>
      </w:r>
      <w:proofErr w:type="spellStart"/>
      <w:r w:rsidRPr="00823793">
        <w:rPr>
          <w:rFonts w:ascii="Times New Roman" w:hAnsi="Times New Roman" w:cs="Times New Roman"/>
          <w:sz w:val="20"/>
          <w:szCs w:val="20"/>
        </w:rPr>
        <w:t>cfd</w:t>
      </w:r>
      <w:proofErr w:type="spellEnd"/>
      <w:r w:rsidRPr="00823793">
        <w:rPr>
          <w:rFonts w:ascii="Times New Roman" w:hAnsi="Times New Roman" w:cs="Times New Roman"/>
          <w:sz w:val="20"/>
          <w:szCs w:val="20"/>
        </w:rPr>
        <w:t xml:space="preserve"> and T-c2</w:t>
      </w:r>
    </w:p>
    <w:p w:rsidR="006200B6" w:rsidRPr="00823793" w:rsidRDefault="006200B6" w:rsidP="006200B6">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[(Tc2 - Tc2-CFD)/Tc2]*100]</w:t>
      </w:r>
    </w:p>
    <w:p w:rsidR="006200B6" w:rsidRPr="00823793" w:rsidRDefault="006200B6" w:rsidP="006200B6">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 xml:space="preserve">2. Heat transfer </w:t>
      </w:r>
      <w:proofErr w:type="spellStart"/>
      <w:r w:rsidRPr="00823793">
        <w:rPr>
          <w:rFonts w:ascii="Times New Roman" w:hAnsi="Times New Roman" w:cs="Times New Roman"/>
          <w:sz w:val="20"/>
          <w:szCs w:val="20"/>
        </w:rPr>
        <w:t>m</w:t>
      </w:r>
      <w:r w:rsidRPr="00823793">
        <w:rPr>
          <w:rFonts w:ascii="Times New Roman" w:hAnsi="Times New Roman" w:cs="Times New Roman"/>
          <w:sz w:val="20"/>
          <w:szCs w:val="20"/>
          <w:vertAlign w:val="subscript"/>
        </w:rPr>
        <w:t>h</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C</w:t>
      </w:r>
      <w:r w:rsidRPr="00823793">
        <w:rPr>
          <w:rFonts w:ascii="Times New Roman" w:hAnsi="Times New Roman" w:cs="Times New Roman"/>
          <w:sz w:val="20"/>
          <w:szCs w:val="20"/>
          <w:vertAlign w:val="subscript"/>
        </w:rPr>
        <w:t>ph</w:t>
      </w:r>
      <w:proofErr w:type="spellEnd"/>
      <w:r w:rsidRPr="00823793">
        <w:rPr>
          <w:rFonts w:ascii="Times New Roman" w:hAnsi="Times New Roman" w:cs="Times New Roman"/>
          <w:sz w:val="20"/>
          <w:szCs w:val="20"/>
        </w:rPr>
        <w:t xml:space="preserve"> (T</w:t>
      </w:r>
      <w:r w:rsidRPr="00823793">
        <w:rPr>
          <w:rFonts w:ascii="Times New Roman" w:hAnsi="Times New Roman" w:cs="Times New Roman"/>
          <w:sz w:val="20"/>
          <w:szCs w:val="20"/>
          <w:vertAlign w:val="subscript"/>
        </w:rPr>
        <w:t>h1</w:t>
      </w:r>
      <w:r w:rsidRPr="00823793">
        <w:rPr>
          <w:rFonts w:ascii="Times New Roman" w:hAnsi="Times New Roman" w:cs="Times New Roman"/>
          <w:sz w:val="20"/>
          <w:szCs w:val="20"/>
        </w:rPr>
        <w:t>-T</w:t>
      </w:r>
      <w:r w:rsidRPr="00823793">
        <w:rPr>
          <w:rFonts w:ascii="Times New Roman" w:hAnsi="Times New Roman" w:cs="Times New Roman"/>
          <w:sz w:val="20"/>
          <w:szCs w:val="20"/>
          <w:vertAlign w:val="subscript"/>
        </w:rPr>
        <w:t>h2</w:t>
      </w:r>
      <w:r w:rsidRPr="00823793">
        <w:rPr>
          <w:rFonts w:ascii="Times New Roman" w:hAnsi="Times New Roman" w:cs="Times New Roman"/>
          <w:sz w:val="20"/>
          <w:szCs w:val="20"/>
        </w:rPr>
        <w:t>)</w:t>
      </w:r>
    </w:p>
    <w:p w:rsidR="006200B6" w:rsidRPr="00823793" w:rsidRDefault="006200B6" w:rsidP="006200B6">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3. Effectiveness</w:t>
      </w:r>
    </w:p>
    <w:p w:rsidR="00087D20" w:rsidRDefault="00087D20" w:rsidP="006200B6">
      <w:pPr>
        <w:autoSpaceDE w:val="0"/>
        <w:autoSpaceDN w:val="0"/>
        <w:adjustRightInd w:val="0"/>
        <w:spacing w:after="0" w:line="360" w:lineRule="auto"/>
        <w:rPr>
          <w:rFonts w:ascii="Times New Roman" w:hAnsi="Times New Roman" w:cs="Times New Roman"/>
          <w:sz w:val="20"/>
          <w:szCs w:val="20"/>
        </w:rPr>
        <w:sectPr w:rsidR="00087D20" w:rsidSect="00FE3982">
          <w:type w:val="continuous"/>
          <w:pgSz w:w="11906" w:h="16838"/>
          <w:pgMar w:top="1440" w:right="1440" w:bottom="1440" w:left="1440" w:header="708" w:footer="708" w:gutter="0"/>
          <w:cols w:space="708"/>
          <w:docGrid w:linePitch="360"/>
        </w:sectPr>
      </w:pPr>
    </w:p>
    <w:p w:rsidR="006200B6" w:rsidRPr="00823793" w:rsidRDefault="006200B6" w:rsidP="006200B6">
      <w:pPr>
        <w:autoSpaceDE w:val="0"/>
        <w:autoSpaceDN w:val="0"/>
        <w:adjustRightInd w:val="0"/>
        <w:spacing w:after="0" w:line="360" w:lineRule="auto"/>
        <w:rPr>
          <w:rFonts w:ascii="Times New Roman" w:hAnsi="Times New Roman" w:cs="Times New Roman"/>
          <w:sz w:val="20"/>
          <w:szCs w:val="20"/>
        </w:rPr>
      </w:pPr>
    </w:p>
    <w:p w:rsidR="006200B6" w:rsidRPr="00823793" w:rsidRDefault="006200B6" w:rsidP="006200B6">
      <w:pPr>
        <w:autoSpaceDE w:val="0"/>
        <w:autoSpaceDN w:val="0"/>
        <w:adjustRightInd w:val="0"/>
        <w:spacing w:after="0" w:line="360" w:lineRule="auto"/>
        <w:rPr>
          <w:rFonts w:ascii="Times New Roman" w:hAnsi="Times New Roman" w:cs="Times New Roman"/>
          <w:sz w:val="20"/>
          <w:szCs w:val="20"/>
        </w:rPr>
      </w:pPr>
      <w:r w:rsidRPr="00823793">
        <w:rPr>
          <w:rFonts w:ascii="Times New Roman" w:hAnsi="Times New Roman" w:cs="Times New Roman"/>
          <w:sz w:val="20"/>
          <w:szCs w:val="20"/>
        </w:rPr>
        <w:t>Above table shows inlet, outlet conditions of hot and cold water in heat exchanger for all tube cross sections. % difference column shows difference between Tc2 (CFD) and Tc2</w:t>
      </w:r>
    </w:p>
    <w:p w:rsidR="006200B6" w:rsidRPr="00823793" w:rsidRDefault="006200B6" w:rsidP="006200B6">
      <w:pPr>
        <w:autoSpaceDE w:val="0"/>
        <w:autoSpaceDN w:val="0"/>
        <w:adjustRightInd w:val="0"/>
        <w:spacing w:after="0" w:line="360" w:lineRule="auto"/>
        <w:rPr>
          <w:rFonts w:ascii="Times New Roman" w:hAnsi="Times New Roman" w:cs="Times New Roman"/>
          <w:sz w:val="20"/>
          <w:szCs w:val="20"/>
        </w:rPr>
      </w:pPr>
      <w:r w:rsidRPr="00823793">
        <w:rPr>
          <w:rFonts w:ascii="Times New Roman" w:hAnsi="Times New Roman" w:cs="Times New Roman"/>
          <w:sz w:val="20"/>
          <w:szCs w:val="20"/>
        </w:rPr>
        <w:t>Where,</w:t>
      </w:r>
    </w:p>
    <w:p w:rsidR="006200B6" w:rsidRPr="00823793" w:rsidRDefault="006200B6" w:rsidP="006200B6">
      <w:pPr>
        <w:autoSpaceDE w:val="0"/>
        <w:autoSpaceDN w:val="0"/>
        <w:adjustRightInd w:val="0"/>
        <w:spacing w:after="0" w:line="360" w:lineRule="auto"/>
        <w:rPr>
          <w:rFonts w:ascii="Times New Roman" w:hAnsi="Times New Roman" w:cs="Times New Roman"/>
          <w:sz w:val="20"/>
          <w:szCs w:val="20"/>
        </w:rPr>
      </w:pPr>
      <w:r w:rsidRPr="00823793">
        <w:rPr>
          <w:rFonts w:ascii="Times New Roman" w:hAnsi="Times New Roman" w:cs="Times New Roman"/>
          <w:sz w:val="20"/>
          <w:szCs w:val="20"/>
        </w:rPr>
        <w:t>Th1 – Inlet temperature of the hot fluid</w:t>
      </w:r>
    </w:p>
    <w:p w:rsidR="006200B6" w:rsidRPr="00823793" w:rsidRDefault="006200B6" w:rsidP="006200B6">
      <w:pPr>
        <w:autoSpaceDE w:val="0"/>
        <w:autoSpaceDN w:val="0"/>
        <w:adjustRightInd w:val="0"/>
        <w:spacing w:after="0" w:line="360" w:lineRule="auto"/>
        <w:rPr>
          <w:rFonts w:ascii="Times New Roman" w:hAnsi="Times New Roman" w:cs="Times New Roman"/>
          <w:sz w:val="20"/>
          <w:szCs w:val="20"/>
        </w:rPr>
      </w:pPr>
      <w:r w:rsidRPr="00823793">
        <w:rPr>
          <w:rFonts w:ascii="Times New Roman" w:hAnsi="Times New Roman" w:cs="Times New Roman"/>
          <w:sz w:val="20"/>
          <w:szCs w:val="20"/>
        </w:rPr>
        <w:t>Th2 – Outlet temperature of the hot fluid</w:t>
      </w:r>
    </w:p>
    <w:p w:rsidR="006200B6" w:rsidRPr="00823793" w:rsidRDefault="006200B6" w:rsidP="006200B6">
      <w:pPr>
        <w:autoSpaceDE w:val="0"/>
        <w:autoSpaceDN w:val="0"/>
        <w:adjustRightInd w:val="0"/>
        <w:spacing w:after="0" w:line="360" w:lineRule="auto"/>
        <w:rPr>
          <w:rFonts w:ascii="Times New Roman" w:hAnsi="Times New Roman" w:cs="Times New Roman"/>
          <w:sz w:val="20"/>
          <w:szCs w:val="20"/>
        </w:rPr>
      </w:pPr>
      <w:r w:rsidRPr="00823793">
        <w:rPr>
          <w:rFonts w:ascii="Times New Roman" w:hAnsi="Times New Roman" w:cs="Times New Roman"/>
          <w:sz w:val="20"/>
          <w:szCs w:val="20"/>
        </w:rPr>
        <w:t>Tc1 – Inlet temperature of the Cold fluid</w:t>
      </w:r>
    </w:p>
    <w:p w:rsidR="006200B6" w:rsidRPr="00823793" w:rsidRDefault="006200B6" w:rsidP="006200B6">
      <w:pPr>
        <w:autoSpaceDE w:val="0"/>
        <w:autoSpaceDN w:val="0"/>
        <w:adjustRightInd w:val="0"/>
        <w:spacing w:after="0" w:line="360" w:lineRule="auto"/>
        <w:rPr>
          <w:rFonts w:ascii="Times New Roman" w:hAnsi="Times New Roman" w:cs="Times New Roman"/>
          <w:sz w:val="20"/>
          <w:szCs w:val="20"/>
        </w:rPr>
      </w:pPr>
      <w:r w:rsidRPr="00823793">
        <w:rPr>
          <w:rFonts w:ascii="Times New Roman" w:hAnsi="Times New Roman" w:cs="Times New Roman"/>
          <w:sz w:val="20"/>
          <w:szCs w:val="20"/>
        </w:rPr>
        <w:t>Tc2 (CFD) – Simulation value of Inlet cold fluid</w:t>
      </w:r>
    </w:p>
    <w:p w:rsidR="006200B6" w:rsidRPr="00823793" w:rsidRDefault="006200B6" w:rsidP="006200B6">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Tc2 – Outlet temperature of the cold fluid</w:t>
      </w:r>
    </w:p>
    <w:p w:rsidR="00616FBE" w:rsidRDefault="00A67CC8" w:rsidP="00616FBE">
      <w:pPr>
        <w:autoSpaceDE w:val="0"/>
        <w:autoSpaceDN w:val="0"/>
        <w:adjustRightInd w:val="0"/>
        <w:spacing w:after="0" w:line="360" w:lineRule="auto"/>
        <w:jc w:val="center"/>
        <w:rPr>
          <w:b/>
          <w:sz w:val="20"/>
          <w:szCs w:val="20"/>
        </w:rPr>
      </w:pPr>
      <w:r>
        <w:rPr>
          <w:noProof/>
          <w:lang w:eastAsia="en-IN"/>
        </w:rPr>
        <w:drawing>
          <wp:inline distT="0" distB="0" distL="0" distR="0">
            <wp:extent cx="4420925" cy="2321781"/>
            <wp:effectExtent l="0" t="0" r="17780" b="2159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492BD1" w:rsidRPr="00616FBE" w:rsidRDefault="00FE3982" w:rsidP="00616FBE">
      <w:pPr>
        <w:autoSpaceDE w:val="0"/>
        <w:autoSpaceDN w:val="0"/>
        <w:adjustRightInd w:val="0"/>
        <w:spacing w:after="0" w:line="360" w:lineRule="auto"/>
        <w:jc w:val="center"/>
        <w:rPr>
          <w:rFonts w:ascii="Times New Roman" w:hAnsi="Times New Roman"/>
          <w:b/>
          <w:sz w:val="72"/>
          <w:szCs w:val="24"/>
        </w:rPr>
      </w:pPr>
      <w:r w:rsidRPr="00FE3982">
        <w:rPr>
          <w:b/>
          <w:sz w:val="20"/>
          <w:szCs w:val="20"/>
        </w:rPr>
        <w:t xml:space="preserve">Fig </w:t>
      </w:r>
      <w:r w:rsidR="00B35114">
        <w:rPr>
          <w:b/>
          <w:sz w:val="20"/>
          <w:szCs w:val="20"/>
        </w:rPr>
        <w:t xml:space="preserve">3 </w:t>
      </w:r>
      <w:r w:rsidR="00492BD1" w:rsidRPr="00492BD1">
        <w:rPr>
          <w:b/>
          <w:sz w:val="20"/>
          <w:szCs w:val="20"/>
        </w:rPr>
        <w:t xml:space="preserve">Plot of </w:t>
      </w:r>
      <w:proofErr w:type="spellStart"/>
      <w:r w:rsidR="00492BD1" w:rsidRPr="00492BD1">
        <w:rPr>
          <w:b/>
          <w:sz w:val="20"/>
          <w:szCs w:val="20"/>
        </w:rPr>
        <w:t>Nusselt</w:t>
      </w:r>
      <w:proofErr w:type="spellEnd"/>
      <w:r w:rsidR="00492BD1" w:rsidRPr="00492BD1">
        <w:rPr>
          <w:b/>
          <w:sz w:val="20"/>
          <w:szCs w:val="20"/>
        </w:rPr>
        <w:t xml:space="preserve"> number </w:t>
      </w:r>
      <w:proofErr w:type="spellStart"/>
      <w:r w:rsidR="00492BD1" w:rsidRPr="00492BD1">
        <w:rPr>
          <w:b/>
          <w:sz w:val="20"/>
          <w:szCs w:val="20"/>
        </w:rPr>
        <w:t>vs</w:t>
      </w:r>
      <w:proofErr w:type="spellEnd"/>
      <w:r w:rsidR="00492BD1" w:rsidRPr="00492BD1">
        <w:rPr>
          <w:b/>
          <w:sz w:val="20"/>
          <w:szCs w:val="20"/>
        </w:rPr>
        <w:t xml:space="preserve"> Reynolds Number</w:t>
      </w:r>
    </w:p>
    <w:p w:rsidR="00FE3982" w:rsidRDefault="00FE3982" w:rsidP="00FE3982">
      <w:pPr>
        <w:autoSpaceDE w:val="0"/>
        <w:autoSpaceDN w:val="0"/>
        <w:adjustRightInd w:val="0"/>
        <w:spacing w:after="0" w:line="360" w:lineRule="auto"/>
        <w:jc w:val="center"/>
        <w:rPr>
          <w:rFonts w:ascii="Times New Roman" w:hAnsi="Times New Roman" w:cs="Times New Roman"/>
          <w:b/>
          <w:sz w:val="20"/>
          <w:szCs w:val="20"/>
        </w:rPr>
      </w:pPr>
    </w:p>
    <w:p w:rsidR="00D21BF6" w:rsidRPr="00D21BF6" w:rsidRDefault="00FE3982" w:rsidP="00D21BF6">
      <w:pPr>
        <w:pStyle w:val="Default"/>
        <w:spacing w:line="360" w:lineRule="auto"/>
        <w:jc w:val="both"/>
        <w:rPr>
          <w:sz w:val="20"/>
        </w:rPr>
      </w:pPr>
      <w:r w:rsidRPr="0013270C">
        <w:rPr>
          <w:sz w:val="20"/>
        </w:rPr>
        <w:t xml:space="preserve">Above </w:t>
      </w:r>
      <w:r w:rsidR="0013270C" w:rsidRPr="0013270C">
        <w:rPr>
          <w:sz w:val="20"/>
        </w:rPr>
        <w:t xml:space="preserve">fig shows </w:t>
      </w:r>
      <w:r w:rsidR="00D21BF6" w:rsidRPr="00D21BF6">
        <w:rPr>
          <w:sz w:val="20"/>
        </w:rPr>
        <w:t xml:space="preserve">obtained numerical results for water are compared with the available </w:t>
      </w:r>
      <w:proofErr w:type="spellStart"/>
      <w:r w:rsidR="00D21BF6" w:rsidRPr="00D21BF6">
        <w:rPr>
          <w:sz w:val="20"/>
        </w:rPr>
        <w:t>Nusselt</w:t>
      </w:r>
      <w:proofErr w:type="spellEnd"/>
      <w:r w:rsidR="00D21BF6" w:rsidRPr="00D21BF6">
        <w:rPr>
          <w:sz w:val="20"/>
        </w:rPr>
        <w:t xml:space="preserve"> number correlations in the estimated Reynolds number range. The </w:t>
      </w:r>
      <w:proofErr w:type="spellStart"/>
      <w:r w:rsidR="00D21BF6" w:rsidRPr="00D21BF6">
        <w:rPr>
          <w:sz w:val="20"/>
        </w:rPr>
        <w:t>Nusselt</w:t>
      </w:r>
      <w:proofErr w:type="spellEnd"/>
      <w:r w:rsidR="00D21BF6" w:rsidRPr="00D21BF6">
        <w:rPr>
          <w:sz w:val="20"/>
        </w:rPr>
        <w:t xml:space="preserve"> number correlations are used for comparison purpose. The CFD results are plotted and compared with analytical results. The numerical </w:t>
      </w:r>
      <w:proofErr w:type="spellStart"/>
      <w:r w:rsidR="00D21BF6" w:rsidRPr="00D21BF6">
        <w:rPr>
          <w:sz w:val="20"/>
        </w:rPr>
        <w:t>Nusselt</w:t>
      </w:r>
      <w:proofErr w:type="spellEnd"/>
      <w:r w:rsidR="00D21BF6" w:rsidRPr="00D21BF6">
        <w:rPr>
          <w:sz w:val="20"/>
        </w:rPr>
        <w:t xml:space="preserve"> number values are in very good agreement when compared with the correlated values.</w:t>
      </w:r>
    </w:p>
    <w:p w:rsidR="00FE3982" w:rsidRPr="0013270C" w:rsidRDefault="00FE3982" w:rsidP="00FE3982">
      <w:pPr>
        <w:autoSpaceDE w:val="0"/>
        <w:autoSpaceDN w:val="0"/>
        <w:adjustRightInd w:val="0"/>
        <w:spacing w:after="0" w:line="360" w:lineRule="auto"/>
        <w:jc w:val="both"/>
        <w:rPr>
          <w:rFonts w:ascii="Times New Roman" w:hAnsi="Times New Roman"/>
          <w:sz w:val="20"/>
          <w:szCs w:val="24"/>
        </w:rPr>
      </w:pPr>
      <w:r w:rsidRPr="0013270C">
        <w:rPr>
          <w:rFonts w:ascii="Times New Roman" w:hAnsi="Times New Roman"/>
          <w:sz w:val="20"/>
          <w:szCs w:val="24"/>
        </w:rPr>
        <w:t>.</w:t>
      </w:r>
    </w:p>
    <w:p w:rsidR="00FE3982" w:rsidRPr="00FE3982" w:rsidRDefault="00FE3982" w:rsidP="00FE3982">
      <w:pPr>
        <w:autoSpaceDE w:val="0"/>
        <w:autoSpaceDN w:val="0"/>
        <w:adjustRightInd w:val="0"/>
        <w:spacing w:after="0" w:line="360" w:lineRule="auto"/>
        <w:rPr>
          <w:rFonts w:ascii="Times New Roman" w:hAnsi="Times New Roman" w:cs="Times New Roman"/>
          <w:b/>
          <w:sz w:val="20"/>
          <w:szCs w:val="20"/>
        </w:rPr>
      </w:pPr>
    </w:p>
    <w:p w:rsidR="00FE3982" w:rsidRDefault="00FE3982" w:rsidP="00823793">
      <w:pPr>
        <w:jc w:val="center"/>
        <w:rPr>
          <w:noProof/>
          <w:lang w:eastAsia="en-IN"/>
        </w:rPr>
      </w:pPr>
    </w:p>
    <w:p w:rsidR="00823793" w:rsidRPr="00FE3982" w:rsidRDefault="00A67CC8" w:rsidP="00823793">
      <w:pPr>
        <w:jc w:val="center"/>
        <w:rPr>
          <w:rFonts w:ascii="Times New Roman" w:hAnsi="Times New Roman" w:cs="Times New Roman"/>
          <w:b/>
          <w:sz w:val="20"/>
          <w:szCs w:val="20"/>
        </w:rPr>
      </w:pPr>
      <w:r>
        <w:rPr>
          <w:noProof/>
          <w:lang w:eastAsia="en-IN"/>
        </w:rPr>
        <w:drawing>
          <wp:inline distT="0" distB="0" distL="0" distR="0">
            <wp:extent cx="4509135" cy="2716530"/>
            <wp:effectExtent l="0" t="0" r="24765" b="26670"/>
            <wp:docPr id="5"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492BD1" w:rsidRPr="00863F16" w:rsidRDefault="00FE3982" w:rsidP="00492BD1">
      <w:pPr>
        <w:spacing w:after="0" w:line="360" w:lineRule="auto"/>
        <w:jc w:val="center"/>
        <w:rPr>
          <w:rFonts w:ascii="Times New Roman" w:hAnsi="Times New Roman"/>
          <w:bCs/>
          <w:sz w:val="28"/>
          <w:szCs w:val="32"/>
        </w:rPr>
      </w:pPr>
      <w:r>
        <w:rPr>
          <w:rFonts w:ascii="Times New Roman" w:hAnsi="Times New Roman" w:cs="Times New Roman"/>
          <w:b/>
          <w:sz w:val="20"/>
          <w:szCs w:val="20"/>
        </w:rPr>
        <w:t xml:space="preserve">Fig. </w:t>
      </w:r>
      <w:r w:rsidR="00B35114">
        <w:rPr>
          <w:rFonts w:ascii="Times New Roman" w:hAnsi="Times New Roman" w:cs="Times New Roman"/>
          <w:b/>
          <w:sz w:val="20"/>
          <w:szCs w:val="20"/>
        </w:rPr>
        <w:t xml:space="preserve">4 </w:t>
      </w:r>
      <w:r w:rsidR="00492BD1" w:rsidRPr="00492BD1">
        <w:rPr>
          <w:rFonts w:ascii="Times New Roman" w:hAnsi="Times New Roman" w:cs="Times New Roman"/>
          <w:b/>
          <w:sz w:val="20"/>
          <w:szCs w:val="20"/>
        </w:rPr>
        <w:t>Graph of Correlation of Pressure Drop</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 xml:space="preserve">Above fig shows graph of </w:t>
      </w:r>
      <w:r w:rsidR="0013270C">
        <w:rPr>
          <w:rFonts w:ascii="Times New Roman" w:hAnsi="Times New Roman" w:cs="Times New Roman"/>
          <w:sz w:val="20"/>
          <w:szCs w:val="20"/>
        </w:rPr>
        <w:t>pressure drop</w:t>
      </w:r>
      <w:r w:rsidRPr="00823793">
        <w:rPr>
          <w:rFonts w:ascii="Times New Roman" w:hAnsi="Times New Roman" w:cs="Times New Roman"/>
          <w:sz w:val="20"/>
          <w:szCs w:val="20"/>
        </w:rPr>
        <w:t xml:space="preserve"> VS heat </w:t>
      </w:r>
      <w:r w:rsidR="0013270C">
        <w:rPr>
          <w:rFonts w:ascii="Times New Roman" w:hAnsi="Times New Roman" w:cs="Times New Roman"/>
          <w:sz w:val="20"/>
          <w:szCs w:val="20"/>
        </w:rPr>
        <w:t>mass flow rates</w:t>
      </w:r>
      <w:r w:rsidRPr="00823793">
        <w:rPr>
          <w:rFonts w:ascii="Times New Roman" w:hAnsi="Times New Roman" w:cs="Times New Roman"/>
          <w:sz w:val="20"/>
          <w:szCs w:val="20"/>
        </w:rPr>
        <w:t xml:space="preserve"> which shows comparison between </w:t>
      </w:r>
      <w:r w:rsidR="00D21BF6">
        <w:rPr>
          <w:rFonts w:ascii="Times New Roman" w:hAnsi="Times New Roman" w:cs="Times New Roman"/>
          <w:sz w:val="20"/>
          <w:szCs w:val="20"/>
        </w:rPr>
        <w:t>different mass flow rates</w:t>
      </w:r>
      <w:r w:rsidRPr="00823793">
        <w:rPr>
          <w:rFonts w:ascii="Times New Roman" w:hAnsi="Times New Roman" w:cs="Times New Roman"/>
          <w:sz w:val="20"/>
          <w:szCs w:val="20"/>
        </w:rPr>
        <w:t>. From graph it is seen that</w:t>
      </w:r>
      <w:r w:rsidR="0013270C">
        <w:rPr>
          <w:rFonts w:ascii="Times New Roman" w:hAnsi="Times New Roman" w:cs="Times New Roman"/>
          <w:sz w:val="20"/>
          <w:szCs w:val="20"/>
        </w:rPr>
        <w:t xml:space="preserve"> heat transfer and pressure drop</w:t>
      </w:r>
      <w:r w:rsidRPr="00823793">
        <w:rPr>
          <w:rFonts w:ascii="Times New Roman" w:hAnsi="Times New Roman" w:cs="Times New Roman"/>
          <w:sz w:val="20"/>
          <w:szCs w:val="20"/>
        </w:rPr>
        <w:t xml:space="preserve"> of </w:t>
      </w:r>
      <w:r w:rsidR="00D21BF6">
        <w:rPr>
          <w:rFonts w:ascii="Times New Roman" w:hAnsi="Times New Roman" w:cs="Times New Roman"/>
          <w:sz w:val="20"/>
          <w:szCs w:val="20"/>
        </w:rPr>
        <w:t xml:space="preserve">shell and </w:t>
      </w:r>
      <w:r w:rsidR="00B20F69">
        <w:rPr>
          <w:rFonts w:ascii="Times New Roman" w:hAnsi="Times New Roman" w:cs="Times New Roman"/>
          <w:sz w:val="20"/>
          <w:szCs w:val="20"/>
        </w:rPr>
        <w:t xml:space="preserve">tube </w:t>
      </w:r>
      <w:r w:rsidR="00B20F69" w:rsidRPr="00823793">
        <w:rPr>
          <w:rFonts w:ascii="Times New Roman" w:hAnsi="Times New Roman" w:cs="Times New Roman"/>
          <w:sz w:val="20"/>
          <w:szCs w:val="20"/>
        </w:rPr>
        <w:t>is</w:t>
      </w:r>
      <w:r w:rsidRPr="00823793">
        <w:rPr>
          <w:rFonts w:ascii="Times New Roman" w:hAnsi="Times New Roman" w:cs="Times New Roman"/>
          <w:sz w:val="20"/>
          <w:szCs w:val="20"/>
        </w:rPr>
        <w:t xml:space="preserve"> higher than other tube cross sections.</w:t>
      </w:r>
    </w:p>
    <w:p w:rsidR="0013270C" w:rsidRDefault="0013270C" w:rsidP="00823793">
      <w:pPr>
        <w:rPr>
          <w:rFonts w:ascii="Times New Roman" w:hAnsi="Times New Roman" w:cs="Times New Roman"/>
          <w:b/>
          <w:sz w:val="20"/>
          <w:szCs w:val="20"/>
        </w:rPr>
      </w:pPr>
    </w:p>
    <w:p w:rsidR="00A67CC8" w:rsidRDefault="00A67CC8" w:rsidP="00823793">
      <w:pPr>
        <w:rPr>
          <w:rFonts w:ascii="Times New Roman" w:hAnsi="Times New Roman" w:cs="Times New Roman"/>
          <w:b/>
          <w:sz w:val="20"/>
          <w:szCs w:val="20"/>
        </w:rPr>
      </w:pPr>
    </w:p>
    <w:p w:rsidR="00823793" w:rsidRPr="00823793" w:rsidRDefault="00823793" w:rsidP="00823793">
      <w:pPr>
        <w:rPr>
          <w:rFonts w:ascii="Times New Roman" w:hAnsi="Times New Roman" w:cs="Times New Roman"/>
          <w:b/>
          <w:sz w:val="20"/>
          <w:szCs w:val="20"/>
        </w:rPr>
      </w:pPr>
      <w:r w:rsidRPr="00823793">
        <w:rPr>
          <w:rFonts w:ascii="Times New Roman" w:hAnsi="Times New Roman" w:cs="Times New Roman"/>
          <w:b/>
          <w:sz w:val="20"/>
          <w:szCs w:val="20"/>
        </w:rPr>
        <w:t>Conclusion</w:t>
      </w:r>
    </w:p>
    <w:p w:rsidR="00714726" w:rsidRPr="00714726" w:rsidRDefault="00714726" w:rsidP="00714726">
      <w:pPr>
        <w:autoSpaceDE w:val="0"/>
        <w:autoSpaceDN w:val="0"/>
        <w:adjustRightInd w:val="0"/>
        <w:spacing w:after="0" w:line="360" w:lineRule="auto"/>
        <w:jc w:val="both"/>
        <w:rPr>
          <w:rFonts w:ascii="Times New Roman" w:hAnsi="Times New Roman" w:cs="Times New Roman"/>
          <w:sz w:val="20"/>
          <w:szCs w:val="20"/>
        </w:rPr>
      </w:pPr>
      <w:r w:rsidRPr="00714726">
        <w:rPr>
          <w:rFonts w:ascii="Times New Roman" w:hAnsi="Times New Roman" w:cs="Times New Roman"/>
          <w:sz w:val="20"/>
          <w:szCs w:val="20"/>
        </w:rPr>
        <w:t>In this research, the shell and altered tube heat exchanger is explored using a three-dimensional model, and a CFD study is run on a heat exchanger unit with varying mass flow configurations-</w:t>
      </w:r>
    </w:p>
    <w:p w:rsidR="00714726" w:rsidRPr="00714726" w:rsidRDefault="00714726" w:rsidP="00714726">
      <w:pPr>
        <w:pStyle w:val="ListParagraph"/>
        <w:numPr>
          <w:ilvl w:val="0"/>
          <w:numId w:val="2"/>
        </w:numPr>
        <w:autoSpaceDE w:val="0"/>
        <w:autoSpaceDN w:val="0"/>
        <w:adjustRightInd w:val="0"/>
        <w:spacing w:after="0" w:line="360" w:lineRule="auto"/>
        <w:jc w:val="both"/>
        <w:rPr>
          <w:rFonts w:ascii="Times New Roman" w:hAnsi="Times New Roman"/>
          <w:sz w:val="20"/>
          <w:szCs w:val="20"/>
        </w:rPr>
      </w:pPr>
      <w:r w:rsidRPr="00714726">
        <w:rPr>
          <w:rFonts w:ascii="Times New Roman" w:hAnsi="Times New Roman"/>
          <w:sz w:val="20"/>
          <w:szCs w:val="20"/>
        </w:rPr>
        <w:t>The possibility of increasing the temperature and heat transfer coefficient for the models was looked into.</w:t>
      </w:r>
    </w:p>
    <w:p w:rsidR="00714726" w:rsidRPr="00714726" w:rsidRDefault="00714726" w:rsidP="00714726">
      <w:pPr>
        <w:pStyle w:val="ListParagraph"/>
        <w:numPr>
          <w:ilvl w:val="0"/>
          <w:numId w:val="2"/>
        </w:numPr>
        <w:autoSpaceDE w:val="0"/>
        <w:autoSpaceDN w:val="0"/>
        <w:adjustRightInd w:val="0"/>
        <w:spacing w:after="0" w:line="360" w:lineRule="auto"/>
        <w:jc w:val="both"/>
        <w:rPr>
          <w:rFonts w:ascii="Times New Roman" w:hAnsi="Times New Roman"/>
          <w:sz w:val="20"/>
          <w:szCs w:val="20"/>
        </w:rPr>
      </w:pPr>
      <w:r w:rsidRPr="00714726">
        <w:rPr>
          <w:rFonts w:ascii="Times New Roman" w:hAnsi="Times New Roman"/>
          <w:sz w:val="20"/>
          <w:szCs w:val="20"/>
        </w:rPr>
        <w:t>Shell and tube model has an improved heat transfer coefficient when compared to the plain model.</w:t>
      </w:r>
    </w:p>
    <w:p w:rsidR="00714726" w:rsidRPr="00714726" w:rsidRDefault="00714726" w:rsidP="00714726">
      <w:pPr>
        <w:pStyle w:val="ListParagraph"/>
        <w:numPr>
          <w:ilvl w:val="0"/>
          <w:numId w:val="2"/>
        </w:numPr>
        <w:autoSpaceDE w:val="0"/>
        <w:autoSpaceDN w:val="0"/>
        <w:adjustRightInd w:val="0"/>
        <w:spacing w:after="0" w:line="360" w:lineRule="auto"/>
        <w:jc w:val="both"/>
        <w:rPr>
          <w:rFonts w:ascii="Times New Roman" w:hAnsi="Times New Roman"/>
          <w:sz w:val="20"/>
          <w:szCs w:val="20"/>
        </w:rPr>
      </w:pPr>
      <w:r w:rsidRPr="00714726">
        <w:rPr>
          <w:rFonts w:ascii="Times New Roman" w:hAnsi="Times New Roman"/>
          <w:sz w:val="20"/>
          <w:szCs w:val="20"/>
        </w:rPr>
        <w:t>When compared to the simple model, the tube's effectiveness increased by around m4 for the various </w:t>
      </w:r>
      <w:r>
        <w:rPr>
          <w:rFonts w:ascii="Times New Roman" w:hAnsi="Times New Roman"/>
          <w:sz w:val="20"/>
          <w:szCs w:val="20"/>
        </w:rPr>
        <w:t xml:space="preserve">   </w:t>
      </w:r>
      <w:r w:rsidRPr="00714726">
        <w:rPr>
          <w:rFonts w:ascii="Times New Roman" w:hAnsi="Times New Roman"/>
          <w:sz w:val="20"/>
          <w:szCs w:val="20"/>
        </w:rPr>
        <w:t>flow rates, respectively. </w:t>
      </w:r>
    </w:p>
    <w:p w:rsidR="008F2EC8" w:rsidRDefault="00714726" w:rsidP="00714726">
      <w:pPr>
        <w:pStyle w:val="ListParagraph"/>
        <w:numPr>
          <w:ilvl w:val="0"/>
          <w:numId w:val="2"/>
        </w:numPr>
        <w:autoSpaceDE w:val="0"/>
        <w:autoSpaceDN w:val="0"/>
        <w:adjustRightInd w:val="0"/>
        <w:spacing w:after="0" w:line="360" w:lineRule="auto"/>
        <w:jc w:val="both"/>
        <w:rPr>
          <w:rFonts w:ascii="Times New Roman" w:hAnsi="Times New Roman"/>
          <w:sz w:val="20"/>
          <w:szCs w:val="20"/>
        </w:rPr>
      </w:pPr>
      <w:r w:rsidRPr="00714726">
        <w:rPr>
          <w:rFonts w:ascii="Times New Roman" w:hAnsi="Times New Roman"/>
          <w:sz w:val="20"/>
          <w:szCs w:val="20"/>
        </w:rPr>
        <w:t>We have obtained that the turbulence model offers greater fit for our simulation based on the results and data from CFD. More effectively than other models, the model with the existing shell and tube. The </w:t>
      </w:r>
    </w:p>
    <w:p w:rsidR="008F2EC8" w:rsidRDefault="008F2EC8" w:rsidP="00714726">
      <w:pPr>
        <w:pStyle w:val="ListParagraph"/>
        <w:numPr>
          <w:ilvl w:val="0"/>
          <w:numId w:val="2"/>
        </w:numPr>
        <w:autoSpaceDE w:val="0"/>
        <w:autoSpaceDN w:val="0"/>
        <w:adjustRightInd w:val="0"/>
        <w:spacing w:after="0" w:line="360" w:lineRule="auto"/>
        <w:jc w:val="both"/>
        <w:rPr>
          <w:rFonts w:ascii="Times New Roman" w:hAnsi="Times New Roman"/>
          <w:sz w:val="20"/>
          <w:szCs w:val="20"/>
        </w:rPr>
      </w:pPr>
      <w:r w:rsidRPr="00714726">
        <w:rPr>
          <w:rFonts w:ascii="Times New Roman" w:hAnsi="Times New Roman"/>
          <w:sz w:val="20"/>
          <w:szCs w:val="20"/>
        </w:rPr>
        <w:t>Heat</w:t>
      </w:r>
      <w:r w:rsidR="00714726" w:rsidRPr="00714726">
        <w:rPr>
          <w:rFonts w:ascii="Times New Roman" w:hAnsi="Times New Roman"/>
          <w:sz w:val="20"/>
          <w:szCs w:val="20"/>
        </w:rPr>
        <w:t> transfer rate is also provided by heat exchangers using tubes. The </w:t>
      </w:r>
      <w:r>
        <w:rPr>
          <w:rFonts w:ascii="Times New Roman" w:hAnsi="Times New Roman"/>
          <w:sz w:val="20"/>
          <w:szCs w:val="20"/>
        </w:rPr>
        <w:t>performance of a heat exchange</w:t>
      </w:r>
    </w:p>
    <w:p w:rsidR="00714726" w:rsidRPr="00714726" w:rsidRDefault="00714726" w:rsidP="00714726">
      <w:pPr>
        <w:pStyle w:val="ListParagraph"/>
        <w:numPr>
          <w:ilvl w:val="0"/>
          <w:numId w:val="2"/>
        </w:numPr>
        <w:autoSpaceDE w:val="0"/>
        <w:autoSpaceDN w:val="0"/>
        <w:adjustRightInd w:val="0"/>
        <w:spacing w:after="0" w:line="360" w:lineRule="auto"/>
        <w:jc w:val="both"/>
        <w:rPr>
          <w:rFonts w:ascii="Times New Roman" w:hAnsi="Times New Roman"/>
          <w:sz w:val="20"/>
          <w:szCs w:val="20"/>
        </w:rPr>
      </w:pPr>
      <w:proofErr w:type="gramStart"/>
      <w:r w:rsidRPr="00714726">
        <w:rPr>
          <w:rFonts w:ascii="Times New Roman" w:hAnsi="Times New Roman"/>
          <w:sz w:val="20"/>
          <w:szCs w:val="20"/>
        </w:rPr>
        <w:t>in</w:t>
      </w:r>
      <w:proofErr w:type="gramEnd"/>
      <w:r w:rsidRPr="00714726">
        <w:rPr>
          <w:rFonts w:ascii="Times New Roman" w:hAnsi="Times New Roman"/>
          <w:sz w:val="20"/>
          <w:szCs w:val="20"/>
        </w:rPr>
        <w:t> a given application increases as its effectiveness increases.</w:t>
      </w:r>
    </w:p>
    <w:p w:rsidR="00F332B1" w:rsidRDefault="00F332B1" w:rsidP="00823793">
      <w:pPr>
        <w:jc w:val="center"/>
        <w:rPr>
          <w:rFonts w:ascii="Times New Roman" w:hAnsi="Times New Roman" w:cs="Times New Roman"/>
          <w:b/>
          <w:bCs/>
          <w:sz w:val="20"/>
          <w:szCs w:val="20"/>
        </w:rPr>
      </w:pPr>
    </w:p>
    <w:p w:rsidR="00823793" w:rsidRPr="00823793" w:rsidRDefault="00823793" w:rsidP="00823793">
      <w:pPr>
        <w:jc w:val="center"/>
        <w:rPr>
          <w:rFonts w:ascii="Times New Roman" w:hAnsi="Times New Roman" w:cs="Times New Roman"/>
          <w:b/>
          <w:bCs/>
          <w:sz w:val="20"/>
          <w:szCs w:val="20"/>
        </w:rPr>
      </w:pPr>
      <w:r w:rsidRPr="00823793">
        <w:rPr>
          <w:rFonts w:ascii="Times New Roman" w:hAnsi="Times New Roman" w:cs="Times New Roman"/>
          <w:b/>
          <w:bCs/>
          <w:sz w:val="20"/>
          <w:szCs w:val="20"/>
        </w:rPr>
        <w:t>REFRENCES</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[1]</w:t>
      </w:r>
      <w:r w:rsidRPr="00823793">
        <w:rPr>
          <w:rFonts w:ascii="Times New Roman" w:hAnsi="Times New Roman" w:cs="Times New Roman"/>
          <w:sz w:val="20"/>
          <w:szCs w:val="20"/>
        </w:rPr>
        <w:tab/>
      </w:r>
      <w:proofErr w:type="spellStart"/>
      <w:r w:rsidRPr="00823793">
        <w:rPr>
          <w:rFonts w:ascii="Times New Roman" w:hAnsi="Times New Roman" w:cs="Times New Roman"/>
          <w:sz w:val="20"/>
          <w:szCs w:val="20"/>
        </w:rPr>
        <w:t>Vijaya</w:t>
      </w:r>
      <w:proofErr w:type="spellEnd"/>
      <w:r w:rsidRPr="00823793">
        <w:rPr>
          <w:rFonts w:ascii="Times New Roman" w:hAnsi="Times New Roman" w:cs="Times New Roman"/>
          <w:sz w:val="20"/>
          <w:szCs w:val="20"/>
        </w:rPr>
        <w:t xml:space="preserve"> Kumar Reddy, </w:t>
      </w:r>
      <w:proofErr w:type="spellStart"/>
      <w:r w:rsidRPr="00823793">
        <w:rPr>
          <w:rFonts w:ascii="Times New Roman" w:hAnsi="Times New Roman" w:cs="Times New Roman"/>
          <w:sz w:val="20"/>
          <w:szCs w:val="20"/>
        </w:rPr>
        <w:t>Sudheer</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Prem</w:t>
      </w:r>
      <w:proofErr w:type="spellEnd"/>
      <w:r w:rsidRPr="00823793">
        <w:rPr>
          <w:rFonts w:ascii="Times New Roman" w:hAnsi="Times New Roman" w:cs="Times New Roman"/>
          <w:sz w:val="20"/>
          <w:szCs w:val="20"/>
        </w:rPr>
        <w:t xml:space="preserve"> Kumar, Ravi </w:t>
      </w:r>
      <w:proofErr w:type="spellStart"/>
      <w:r w:rsidRPr="00823793">
        <w:rPr>
          <w:rFonts w:ascii="Times New Roman" w:hAnsi="Times New Roman" w:cs="Times New Roman"/>
          <w:sz w:val="20"/>
          <w:szCs w:val="20"/>
        </w:rPr>
        <w:t>Gugulothu</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Kakaraparthi</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Anuja</w:t>
      </w:r>
      <w:proofErr w:type="spellEnd"/>
      <w:r w:rsidRPr="00823793">
        <w:rPr>
          <w:rFonts w:ascii="Times New Roman" w:hAnsi="Times New Roman" w:cs="Times New Roman"/>
          <w:sz w:val="20"/>
          <w:szCs w:val="20"/>
        </w:rPr>
        <w:t xml:space="preserve"> and </w:t>
      </w:r>
      <w:proofErr w:type="spellStart"/>
      <w:r w:rsidRPr="00823793">
        <w:rPr>
          <w:rFonts w:ascii="Times New Roman" w:hAnsi="Times New Roman" w:cs="Times New Roman"/>
          <w:sz w:val="20"/>
          <w:szCs w:val="20"/>
        </w:rPr>
        <w:t>Viajaya</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Rao</w:t>
      </w:r>
      <w:proofErr w:type="spellEnd"/>
      <w:r w:rsidRPr="00823793">
        <w:rPr>
          <w:rFonts w:ascii="Times New Roman" w:hAnsi="Times New Roman" w:cs="Times New Roman"/>
          <w:sz w:val="20"/>
          <w:szCs w:val="20"/>
        </w:rPr>
        <w:t xml:space="preserve">, “CFD Analysis of a Helically Coiled Tube in Tube Heat Exchanger”, Materials Today: Proceedings 4, 2341–2349, </w:t>
      </w:r>
      <w:proofErr w:type="gramStart"/>
      <w:r w:rsidRPr="00823793">
        <w:rPr>
          <w:rFonts w:ascii="Times New Roman" w:hAnsi="Times New Roman" w:cs="Times New Roman"/>
          <w:sz w:val="20"/>
          <w:szCs w:val="20"/>
        </w:rPr>
        <w:t>2017</w:t>
      </w:r>
      <w:proofErr w:type="gramEnd"/>
      <w:r w:rsidRPr="00823793">
        <w:rPr>
          <w:rFonts w:ascii="Times New Roman" w:hAnsi="Times New Roman" w:cs="Times New Roman"/>
          <w:sz w:val="20"/>
          <w:szCs w:val="20"/>
        </w:rPr>
        <w:t>.</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[2]</w:t>
      </w:r>
      <w:r w:rsidRPr="00823793">
        <w:rPr>
          <w:rFonts w:ascii="Times New Roman" w:hAnsi="Times New Roman" w:cs="Times New Roman"/>
          <w:sz w:val="20"/>
          <w:szCs w:val="20"/>
        </w:rPr>
        <w:tab/>
        <w:t xml:space="preserve">Karan </w:t>
      </w:r>
      <w:proofErr w:type="spellStart"/>
      <w:r w:rsidRPr="00823793">
        <w:rPr>
          <w:rFonts w:ascii="Times New Roman" w:hAnsi="Times New Roman" w:cs="Times New Roman"/>
          <w:sz w:val="20"/>
          <w:szCs w:val="20"/>
        </w:rPr>
        <w:t>Ghule</w:t>
      </w:r>
      <w:proofErr w:type="spellEnd"/>
      <w:r w:rsidRPr="00823793">
        <w:rPr>
          <w:rFonts w:ascii="Times New Roman" w:hAnsi="Times New Roman" w:cs="Times New Roman"/>
          <w:sz w:val="20"/>
          <w:szCs w:val="20"/>
        </w:rPr>
        <w:t xml:space="preserve">, M.S. </w:t>
      </w:r>
      <w:proofErr w:type="spellStart"/>
      <w:r w:rsidRPr="00823793">
        <w:rPr>
          <w:rFonts w:ascii="Times New Roman" w:hAnsi="Times New Roman" w:cs="Times New Roman"/>
          <w:sz w:val="20"/>
          <w:szCs w:val="20"/>
        </w:rPr>
        <w:t>Soni</w:t>
      </w:r>
      <w:proofErr w:type="spellEnd"/>
      <w:r w:rsidRPr="00823793">
        <w:rPr>
          <w:rFonts w:ascii="Times New Roman" w:hAnsi="Times New Roman" w:cs="Times New Roman"/>
          <w:sz w:val="20"/>
          <w:szCs w:val="20"/>
        </w:rPr>
        <w:t xml:space="preserve">, “Numerical Heat Transfer Analysis of Wavy Micro Channels with Different Cross Sections”, Energy </w:t>
      </w:r>
      <w:proofErr w:type="spellStart"/>
      <w:r w:rsidRPr="00823793">
        <w:rPr>
          <w:rFonts w:ascii="Times New Roman" w:hAnsi="Times New Roman" w:cs="Times New Roman"/>
          <w:sz w:val="20"/>
          <w:szCs w:val="20"/>
        </w:rPr>
        <w:t>Procedia</w:t>
      </w:r>
      <w:proofErr w:type="spellEnd"/>
      <w:r w:rsidRPr="00823793">
        <w:rPr>
          <w:rFonts w:ascii="Times New Roman" w:hAnsi="Times New Roman" w:cs="Times New Roman"/>
          <w:sz w:val="20"/>
          <w:szCs w:val="20"/>
        </w:rPr>
        <w:t>, vol. 109, pp. 471 – 478, (2017).</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[3]</w:t>
      </w:r>
      <w:r w:rsidRPr="00823793">
        <w:rPr>
          <w:rFonts w:ascii="Times New Roman" w:hAnsi="Times New Roman" w:cs="Times New Roman"/>
          <w:sz w:val="20"/>
          <w:szCs w:val="20"/>
        </w:rPr>
        <w:tab/>
      </w:r>
      <w:proofErr w:type="spellStart"/>
      <w:r w:rsidRPr="00823793">
        <w:rPr>
          <w:rFonts w:ascii="Times New Roman" w:hAnsi="Times New Roman" w:cs="Times New Roman"/>
          <w:sz w:val="20"/>
          <w:szCs w:val="20"/>
        </w:rPr>
        <w:t>Eshita</w:t>
      </w:r>
      <w:proofErr w:type="spellEnd"/>
      <w:r w:rsidRPr="00823793">
        <w:rPr>
          <w:rFonts w:ascii="Times New Roman" w:hAnsi="Times New Roman" w:cs="Times New Roman"/>
          <w:sz w:val="20"/>
          <w:szCs w:val="20"/>
        </w:rPr>
        <w:t xml:space="preserve"> Pal, </w:t>
      </w:r>
      <w:proofErr w:type="spellStart"/>
      <w:r w:rsidRPr="00823793">
        <w:rPr>
          <w:rFonts w:ascii="Times New Roman" w:hAnsi="Times New Roman" w:cs="Times New Roman"/>
          <w:sz w:val="20"/>
          <w:szCs w:val="20"/>
        </w:rPr>
        <w:t>Inder</w:t>
      </w:r>
      <w:proofErr w:type="spellEnd"/>
      <w:r w:rsidRPr="00823793">
        <w:rPr>
          <w:rFonts w:ascii="Times New Roman" w:hAnsi="Times New Roman" w:cs="Times New Roman"/>
          <w:sz w:val="20"/>
          <w:szCs w:val="20"/>
        </w:rPr>
        <w:t xml:space="preserve"> Kumar, </w:t>
      </w:r>
      <w:proofErr w:type="spellStart"/>
      <w:r w:rsidRPr="00823793">
        <w:rPr>
          <w:rFonts w:ascii="Times New Roman" w:hAnsi="Times New Roman" w:cs="Times New Roman"/>
          <w:sz w:val="20"/>
          <w:szCs w:val="20"/>
        </w:rPr>
        <w:t>Jyeshtharaj</w:t>
      </w:r>
      <w:proofErr w:type="spellEnd"/>
      <w:r w:rsidRPr="00823793">
        <w:rPr>
          <w:rFonts w:ascii="Times New Roman" w:hAnsi="Times New Roman" w:cs="Times New Roman"/>
          <w:sz w:val="20"/>
          <w:szCs w:val="20"/>
        </w:rPr>
        <w:t xml:space="preserve"> B. Joshi, N.K. </w:t>
      </w:r>
      <w:proofErr w:type="spellStart"/>
      <w:r w:rsidRPr="00823793">
        <w:rPr>
          <w:rFonts w:ascii="Times New Roman" w:hAnsi="Times New Roman" w:cs="Times New Roman"/>
          <w:sz w:val="20"/>
          <w:szCs w:val="20"/>
        </w:rPr>
        <w:t>Maheshwari</w:t>
      </w:r>
      <w:proofErr w:type="spellEnd"/>
      <w:r w:rsidRPr="00823793">
        <w:rPr>
          <w:rFonts w:ascii="Times New Roman" w:hAnsi="Times New Roman" w:cs="Times New Roman"/>
          <w:sz w:val="20"/>
          <w:szCs w:val="20"/>
        </w:rPr>
        <w:t xml:space="preserve">, “CFD simulations of shell-side </w:t>
      </w:r>
      <w:r w:rsidRPr="00823793">
        <w:rPr>
          <w:rFonts w:ascii="Times New Roman" w:eastAsia="TimesNewRomanPSMT" w:hAnsi="Times New Roman" w:cs="Times New Roman"/>
          <w:sz w:val="20"/>
          <w:szCs w:val="20"/>
        </w:rPr>
        <w:t>flow in a shell</w:t>
      </w:r>
      <w:r w:rsidRPr="00823793">
        <w:rPr>
          <w:rFonts w:ascii="Times New Roman" w:hAnsi="Times New Roman" w:cs="Times New Roman"/>
          <w:sz w:val="20"/>
          <w:szCs w:val="20"/>
        </w:rPr>
        <w:t>-and-tube type heat exchanger with and without baffles”, Chemical Engineering Science, vol. 143, pp. 314–340, 2016.</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[4]</w:t>
      </w:r>
      <w:r w:rsidRPr="00823793">
        <w:rPr>
          <w:rFonts w:ascii="Times New Roman" w:hAnsi="Times New Roman" w:cs="Times New Roman"/>
          <w:sz w:val="20"/>
          <w:szCs w:val="20"/>
        </w:rPr>
        <w:tab/>
        <w:t xml:space="preserve">M. M. </w:t>
      </w:r>
      <w:proofErr w:type="spellStart"/>
      <w:r w:rsidRPr="00823793">
        <w:rPr>
          <w:rFonts w:ascii="Times New Roman" w:hAnsi="Times New Roman" w:cs="Times New Roman"/>
          <w:sz w:val="20"/>
          <w:szCs w:val="20"/>
        </w:rPr>
        <w:t>Bhutt</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Nasir</w:t>
      </w:r>
      <w:proofErr w:type="spellEnd"/>
      <w:r w:rsidRPr="00823793">
        <w:rPr>
          <w:rFonts w:ascii="Times New Roman" w:hAnsi="Times New Roman" w:cs="Times New Roman"/>
          <w:sz w:val="20"/>
          <w:szCs w:val="20"/>
        </w:rPr>
        <w:t xml:space="preserve"> H., M. Bashir, </w:t>
      </w:r>
      <w:proofErr w:type="spellStart"/>
      <w:r w:rsidRPr="00823793">
        <w:rPr>
          <w:rFonts w:ascii="Times New Roman" w:hAnsi="Times New Roman" w:cs="Times New Roman"/>
          <w:sz w:val="20"/>
          <w:szCs w:val="20"/>
        </w:rPr>
        <w:t>Kanwar</w:t>
      </w:r>
      <w:proofErr w:type="spellEnd"/>
      <w:r w:rsidRPr="00823793">
        <w:rPr>
          <w:rFonts w:ascii="Times New Roman" w:hAnsi="Times New Roman" w:cs="Times New Roman"/>
          <w:sz w:val="20"/>
          <w:szCs w:val="20"/>
        </w:rPr>
        <w:t xml:space="preserve"> N. Ahmad, </w:t>
      </w:r>
      <w:proofErr w:type="spellStart"/>
      <w:r w:rsidRPr="00823793">
        <w:rPr>
          <w:rFonts w:ascii="Times New Roman" w:hAnsi="Times New Roman" w:cs="Times New Roman"/>
          <w:sz w:val="20"/>
          <w:szCs w:val="20"/>
        </w:rPr>
        <w:t>Sarfaraz</w:t>
      </w:r>
      <w:proofErr w:type="spellEnd"/>
      <w:r w:rsidRPr="00823793">
        <w:rPr>
          <w:rFonts w:ascii="Times New Roman" w:hAnsi="Times New Roman" w:cs="Times New Roman"/>
          <w:sz w:val="20"/>
          <w:szCs w:val="20"/>
        </w:rPr>
        <w:t xml:space="preserve"> Khan, “ Review on CFD use in the various design of heat exchangers ”, Applied Thermal Engineering, 32, pp.1-12, 2012.</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[6]</w:t>
      </w:r>
      <w:r w:rsidRPr="00823793">
        <w:rPr>
          <w:rFonts w:ascii="Times New Roman" w:hAnsi="Times New Roman" w:cs="Times New Roman"/>
          <w:sz w:val="20"/>
          <w:szCs w:val="20"/>
        </w:rPr>
        <w:tab/>
        <w:t xml:space="preserve">R </w:t>
      </w:r>
      <w:proofErr w:type="spellStart"/>
      <w:r w:rsidRPr="00823793">
        <w:rPr>
          <w:rFonts w:ascii="Times New Roman" w:hAnsi="Times New Roman" w:cs="Times New Roman"/>
          <w:sz w:val="20"/>
          <w:szCs w:val="20"/>
        </w:rPr>
        <w:t>Andrzejczyk</w:t>
      </w:r>
      <w:proofErr w:type="spellEnd"/>
      <w:r w:rsidRPr="00823793">
        <w:rPr>
          <w:rFonts w:ascii="Times New Roman" w:hAnsi="Times New Roman" w:cs="Times New Roman"/>
          <w:sz w:val="20"/>
          <w:szCs w:val="20"/>
        </w:rPr>
        <w:t xml:space="preserve">, T </w:t>
      </w:r>
      <w:proofErr w:type="spellStart"/>
      <w:r w:rsidRPr="00823793">
        <w:rPr>
          <w:rFonts w:ascii="Times New Roman" w:hAnsi="Times New Roman" w:cs="Times New Roman"/>
          <w:sz w:val="20"/>
          <w:szCs w:val="20"/>
        </w:rPr>
        <w:t>Muszynski</w:t>
      </w:r>
      <w:proofErr w:type="spellEnd"/>
      <w:r w:rsidRPr="00823793">
        <w:rPr>
          <w:rFonts w:ascii="Times New Roman" w:hAnsi="Times New Roman" w:cs="Times New Roman"/>
          <w:sz w:val="20"/>
          <w:szCs w:val="20"/>
        </w:rPr>
        <w:t>, “Geometrical and Thermodynamic characteristics of mixed convection heat transfer in the shell and coil tube heat exchanger with a number of baffles”, Applied Thermal Engineering, volume 121, pp115-125, 2017.</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[7]</w:t>
      </w:r>
      <w:r w:rsidRPr="00823793">
        <w:rPr>
          <w:rFonts w:ascii="Times New Roman" w:hAnsi="Times New Roman" w:cs="Times New Roman"/>
          <w:sz w:val="20"/>
          <w:szCs w:val="20"/>
        </w:rPr>
        <w:tab/>
      </w:r>
      <w:proofErr w:type="spellStart"/>
      <w:r w:rsidRPr="00823793">
        <w:rPr>
          <w:rFonts w:ascii="Times New Roman" w:hAnsi="Times New Roman" w:cs="Times New Roman"/>
          <w:sz w:val="20"/>
          <w:szCs w:val="20"/>
        </w:rPr>
        <w:t>S.K.Routa</w:t>
      </w:r>
      <w:proofErr w:type="spellEnd"/>
      <w:r w:rsidRPr="00823793">
        <w:rPr>
          <w:rFonts w:ascii="Times New Roman" w:hAnsi="Times New Roman" w:cs="Times New Roman"/>
          <w:sz w:val="20"/>
          <w:szCs w:val="20"/>
        </w:rPr>
        <w:t xml:space="preserve">, D. N. </w:t>
      </w:r>
      <w:proofErr w:type="spellStart"/>
      <w:r w:rsidRPr="00823793">
        <w:rPr>
          <w:rFonts w:ascii="Times New Roman" w:hAnsi="Times New Roman" w:cs="Times New Roman"/>
          <w:sz w:val="20"/>
          <w:szCs w:val="20"/>
        </w:rPr>
        <w:t>Thatoia</w:t>
      </w:r>
      <w:proofErr w:type="spellEnd"/>
      <w:r w:rsidRPr="00823793">
        <w:rPr>
          <w:rFonts w:ascii="Times New Roman" w:hAnsi="Times New Roman" w:cs="Times New Roman"/>
          <w:sz w:val="20"/>
          <w:szCs w:val="20"/>
        </w:rPr>
        <w:t xml:space="preserve">, A.K. </w:t>
      </w:r>
      <w:proofErr w:type="spellStart"/>
      <w:r w:rsidRPr="00823793">
        <w:rPr>
          <w:rFonts w:ascii="Times New Roman" w:hAnsi="Times New Roman" w:cs="Times New Roman"/>
          <w:sz w:val="20"/>
          <w:szCs w:val="20"/>
        </w:rPr>
        <w:t>Acharya</w:t>
      </w:r>
      <w:proofErr w:type="spellEnd"/>
      <w:r w:rsidRPr="00823793">
        <w:rPr>
          <w:rFonts w:ascii="Times New Roman" w:hAnsi="Times New Roman" w:cs="Times New Roman"/>
          <w:sz w:val="20"/>
          <w:szCs w:val="20"/>
        </w:rPr>
        <w:t xml:space="preserve">, D. P. Mishra, “CFD supported performance estimation of an internally finned tube heat exchanger under mixed convection flow”, </w:t>
      </w:r>
      <w:proofErr w:type="spellStart"/>
      <w:r w:rsidRPr="00823793">
        <w:rPr>
          <w:rFonts w:ascii="Times New Roman" w:hAnsi="Times New Roman" w:cs="Times New Roman"/>
          <w:sz w:val="20"/>
          <w:szCs w:val="20"/>
        </w:rPr>
        <w:t>Procedia</w:t>
      </w:r>
      <w:proofErr w:type="spellEnd"/>
      <w:r w:rsidRPr="00823793">
        <w:rPr>
          <w:rFonts w:ascii="Times New Roman" w:hAnsi="Times New Roman" w:cs="Times New Roman"/>
          <w:sz w:val="20"/>
          <w:szCs w:val="20"/>
        </w:rPr>
        <w:t xml:space="preserve"> Engineering 38, pp. 585-597, 2012.</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[8]</w:t>
      </w:r>
      <w:r w:rsidRPr="00823793">
        <w:rPr>
          <w:rFonts w:ascii="Times New Roman" w:hAnsi="Times New Roman" w:cs="Times New Roman"/>
          <w:sz w:val="20"/>
          <w:szCs w:val="20"/>
        </w:rPr>
        <w:tab/>
        <w:t xml:space="preserve">N T </w:t>
      </w:r>
      <w:proofErr w:type="spellStart"/>
      <w:r w:rsidRPr="00823793">
        <w:rPr>
          <w:rFonts w:ascii="Times New Roman" w:hAnsi="Times New Roman" w:cs="Times New Roman"/>
          <w:sz w:val="20"/>
          <w:szCs w:val="20"/>
        </w:rPr>
        <w:t>Anoop.K.S</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Deepak.C.S</w:t>
      </w:r>
      <w:proofErr w:type="spellEnd"/>
      <w:r w:rsidRPr="00823793">
        <w:rPr>
          <w:rFonts w:ascii="Times New Roman" w:hAnsi="Times New Roman" w:cs="Times New Roman"/>
          <w:sz w:val="20"/>
          <w:szCs w:val="20"/>
        </w:rPr>
        <w:t xml:space="preserve">, </w:t>
      </w:r>
      <w:proofErr w:type="gramStart"/>
      <w:r w:rsidRPr="00823793">
        <w:rPr>
          <w:rFonts w:ascii="Times New Roman" w:hAnsi="Times New Roman" w:cs="Times New Roman"/>
          <w:sz w:val="20"/>
          <w:szCs w:val="20"/>
        </w:rPr>
        <w:t>E..</w:t>
      </w:r>
      <w:proofErr w:type="spellStart"/>
      <w:proofErr w:type="gramEnd"/>
      <w:r w:rsidRPr="00823793">
        <w:rPr>
          <w:rFonts w:ascii="Times New Roman" w:hAnsi="Times New Roman" w:cs="Times New Roman"/>
          <w:sz w:val="20"/>
          <w:szCs w:val="20"/>
        </w:rPr>
        <w:t>P.Kuriakose</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Habeeb</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Rahman.K.K</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Karthik.K.V</w:t>
      </w:r>
      <w:proofErr w:type="spellEnd"/>
      <w:r w:rsidRPr="00823793">
        <w:rPr>
          <w:rFonts w:ascii="Times New Roman" w:hAnsi="Times New Roman" w:cs="Times New Roman"/>
          <w:sz w:val="20"/>
          <w:szCs w:val="20"/>
        </w:rPr>
        <w:t>, “Computational fluid dynamics of the tube in tube heat exchanger with fins”, International Research Journal of Engineering and Technology, volume 3, issue 4, 2016</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[9]</w:t>
      </w:r>
      <w:r w:rsidRPr="00823793">
        <w:rPr>
          <w:rFonts w:ascii="Times New Roman" w:hAnsi="Times New Roman" w:cs="Times New Roman"/>
          <w:sz w:val="20"/>
          <w:szCs w:val="20"/>
        </w:rPr>
        <w:tab/>
        <w:t xml:space="preserve">J Johnson, Abdul, A </w:t>
      </w:r>
      <w:proofErr w:type="spellStart"/>
      <w:r w:rsidRPr="00823793">
        <w:rPr>
          <w:rFonts w:ascii="Times New Roman" w:hAnsi="Times New Roman" w:cs="Times New Roman"/>
          <w:sz w:val="20"/>
          <w:szCs w:val="20"/>
        </w:rPr>
        <w:t>Shani</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Harif</w:t>
      </w:r>
      <w:proofErr w:type="spellEnd"/>
      <w:r w:rsidRPr="00823793">
        <w:rPr>
          <w:rFonts w:ascii="Times New Roman" w:hAnsi="Times New Roman" w:cs="Times New Roman"/>
          <w:sz w:val="20"/>
          <w:szCs w:val="20"/>
        </w:rPr>
        <w:t xml:space="preserve">, H </w:t>
      </w:r>
      <w:proofErr w:type="spellStart"/>
      <w:r w:rsidRPr="00823793">
        <w:rPr>
          <w:rFonts w:ascii="Times New Roman" w:hAnsi="Times New Roman" w:cs="Times New Roman"/>
          <w:sz w:val="20"/>
          <w:szCs w:val="20"/>
        </w:rPr>
        <w:t>Hameed</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Nithin</w:t>
      </w:r>
      <w:proofErr w:type="spellEnd"/>
      <w:r w:rsidRPr="00823793">
        <w:rPr>
          <w:rFonts w:ascii="Times New Roman" w:hAnsi="Times New Roman" w:cs="Times New Roman"/>
          <w:sz w:val="20"/>
          <w:szCs w:val="20"/>
        </w:rPr>
        <w:t>, “Computational fluid dynamics of double pipe heat exchanger”, International Journal of Science, Engineering and technology research, volume 4, issue 5, 2015</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[10]</w:t>
      </w:r>
      <w:r w:rsidRPr="00823793">
        <w:rPr>
          <w:rFonts w:ascii="Times New Roman" w:hAnsi="Times New Roman" w:cs="Times New Roman"/>
          <w:sz w:val="20"/>
          <w:szCs w:val="20"/>
        </w:rPr>
        <w:tab/>
      </w:r>
      <w:proofErr w:type="spellStart"/>
      <w:r w:rsidRPr="00823793">
        <w:rPr>
          <w:rFonts w:ascii="Times New Roman" w:hAnsi="Times New Roman" w:cs="Times New Roman"/>
          <w:sz w:val="20"/>
          <w:szCs w:val="20"/>
        </w:rPr>
        <w:t>Tahseen</w:t>
      </w:r>
      <w:proofErr w:type="spellEnd"/>
      <w:r w:rsidRPr="00823793">
        <w:rPr>
          <w:rFonts w:ascii="Times New Roman" w:hAnsi="Times New Roman" w:cs="Times New Roman"/>
          <w:sz w:val="20"/>
          <w:szCs w:val="20"/>
        </w:rPr>
        <w:t xml:space="preserve"> Ahmad </w:t>
      </w:r>
      <w:proofErr w:type="spellStart"/>
      <w:r w:rsidRPr="00823793">
        <w:rPr>
          <w:rFonts w:ascii="Times New Roman" w:hAnsi="Times New Roman" w:cs="Times New Roman"/>
          <w:sz w:val="20"/>
          <w:szCs w:val="20"/>
        </w:rPr>
        <w:t>Tahseena</w:t>
      </w:r>
      <w:proofErr w:type="spellEnd"/>
      <w:r w:rsidRPr="00823793">
        <w:rPr>
          <w:rFonts w:ascii="Times New Roman" w:hAnsi="Times New Roman" w:cs="Times New Roman"/>
          <w:sz w:val="20"/>
          <w:szCs w:val="20"/>
        </w:rPr>
        <w:t xml:space="preserve">, M.M. </w:t>
      </w:r>
      <w:proofErr w:type="spellStart"/>
      <w:r w:rsidRPr="00823793">
        <w:rPr>
          <w:rFonts w:ascii="Times New Roman" w:hAnsi="Times New Roman" w:cs="Times New Roman"/>
          <w:sz w:val="20"/>
          <w:szCs w:val="20"/>
        </w:rPr>
        <w:t>Rahman</w:t>
      </w:r>
      <w:proofErr w:type="spellEnd"/>
      <w:r w:rsidRPr="00823793">
        <w:rPr>
          <w:rFonts w:ascii="Times New Roman" w:hAnsi="Times New Roman" w:cs="Times New Roman"/>
          <w:sz w:val="20"/>
          <w:szCs w:val="20"/>
        </w:rPr>
        <w:t xml:space="preserve"> and M. </w:t>
      </w:r>
      <w:proofErr w:type="spellStart"/>
      <w:r w:rsidRPr="00823793">
        <w:rPr>
          <w:rFonts w:ascii="Times New Roman" w:hAnsi="Times New Roman" w:cs="Times New Roman"/>
          <w:sz w:val="20"/>
          <w:szCs w:val="20"/>
        </w:rPr>
        <w:t>Ishaka</w:t>
      </w:r>
      <w:proofErr w:type="spellEnd"/>
      <w:r w:rsidRPr="00823793">
        <w:rPr>
          <w:rFonts w:ascii="Times New Roman" w:hAnsi="Times New Roman" w:cs="Times New Roman"/>
          <w:sz w:val="20"/>
          <w:szCs w:val="20"/>
        </w:rPr>
        <w:t>, “Experimental study on Heat transfer and friction factor in laminar forced convection over flat tube over channel flow”, International conference on thermal engineering, volume 105, pp. 46-55, 2015</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[11]</w:t>
      </w:r>
      <w:r w:rsidRPr="00823793">
        <w:rPr>
          <w:rFonts w:ascii="Times New Roman" w:hAnsi="Times New Roman" w:cs="Times New Roman"/>
          <w:sz w:val="20"/>
          <w:szCs w:val="20"/>
        </w:rPr>
        <w:tab/>
      </w:r>
      <w:proofErr w:type="spellStart"/>
      <w:r w:rsidRPr="00823793">
        <w:rPr>
          <w:rFonts w:ascii="Times New Roman" w:hAnsi="Times New Roman" w:cs="Times New Roman"/>
          <w:sz w:val="20"/>
          <w:szCs w:val="20"/>
        </w:rPr>
        <w:t>Shrikant</w:t>
      </w:r>
      <w:proofErr w:type="spellEnd"/>
      <w:r w:rsidRPr="00823793">
        <w:rPr>
          <w:rFonts w:ascii="Times New Roman" w:hAnsi="Times New Roman" w:cs="Times New Roman"/>
          <w:sz w:val="20"/>
          <w:szCs w:val="20"/>
        </w:rPr>
        <w:t xml:space="preserve">, R. </w:t>
      </w:r>
      <w:proofErr w:type="spellStart"/>
      <w:r w:rsidRPr="00823793">
        <w:rPr>
          <w:rFonts w:ascii="Times New Roman" w:hAnsi="Times New Roman" w:cs="Times New Roman"/>
          <w:sz w:val="20"/>
          <w:szCs w:val="20"/>
        </w:rPr>
        <w:t>Sivakumar</w:t>
      </w:r>
      <w:proofErr w:type="spellEnd"/>
      <w:r w:rsidRPr="00823793">
        <w:rPr>
          <w:rFonts w:ascii="Times New Roman" w:hAnsi="Times New Roman" w:cs="Times New Roman"/>
          <w:sz w:val="20"/>
          <w:szCs w:val="20"/>
        </w:rPr>
        <w:t xml:space="preserve">, N. </w:t>
      </w:r>
      <w:proofErr w:type="spellStart"/>
      <w:r w:rsidRPr="00823793">
        <w:rPr>
          <w:rFonts w:ascii="Times New Roman" w:hAnsi="Times New Roman" w:cs="Times New Roman"/>
          <w:sz w:val="20"/>
          <w:szCs w:val="20"/>
        </w:rPr>
        <w:t>Anantharaman</w:t>
      </w:r>
      <w:proofErr w:type="spellEnd"/>
      <w:r w:rsidRPr="00823793">
        <w:rPr>
          <w:rFonts w:ascii="Times New Roman" w:hAnsi="Times New Roman" w:cs="Times New Roman"/>
          <w:sz w:val="20"/>
          <w:szCs w:val="20"/>
        </w:rPr>
        <w:t xml:space="preserve">, M. </w:t>
      </w:r>
      <w:proofErr w:type="spellStart"/>
      <w:r w:rsidRPr="00823793">
        <w:rPr>
          <w:rFonts w:ascii="Times New Roman" w:hAnsi="Times New Roman" w:cs="Times New Roman"/>
          <w:sz w:val="20"/>
          <w:szCs w:val="20"/>
        </w:rPr>
        <w:t>Vivekenandan</w:t>
      </w:r>
      <w:proofErr w:type="spellEnd"/>
      <w:r w:rsidRPr="00823793">
        <w:rPr>
          <w:rFonts w:ascii="Times New Roman" w:hAnsi="Times New Roman" w:cs="Times New Roman"/>
          <w:sz w:val="20"/>
          <w:szCs w:val="20"/>
        </w:rPr>
        <w:t>, “CFD simulation study of shell and tube heat exchangers with different baffle segment configurations”, Applied Thermal Engineering, Volume 108, Pages 999-1007, 2016.</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[12]</w:t>
      </w:r>
      <w:r w:rsidRPr="00823793">
        <w:rPr>
          <w:rFonts w:ascii="Times New Roman" w:hAnsi="Times New Roman" w:cs="Times New Roman"/>
          <w:sz w:val="20"/>
          <w:szCs w:val="20"/>
        </w:rPr>
        <w:tab/>
        <w:t xml:space="preserve">Mustapha </w:t>
      </w:r>
      <w:proofErr w:type="spellStart"/>
      <w:r w:rsidRPr="00823793">
        <w:rPr>
          <w:rFonts w:ascii="Times New Roman" w:hAnsi="Times New Roman" w:cs="Times New Roman"/>
          <w:sz w:val="20"/>
          <w:szCs w:val="20"/>
        </w:rPr>
        <w:t>Mellal</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Redouane</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Benzeguir</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Djamel</w:t>
      </w:r>
      <w:proofErr w:type="spellEnd"/>
      <w:r w:rsidRPr="00823793">
        <w:rPr>
          <w:rFonts w:ascii="Times New Roman" w:hAnsi="Times New Roman" w:cs="Times New Roman"/>
          <w:sz w:val="20"/>
          <w:szCs w:val="20"/>
        </w:rPr>
        <w:t xml:space="preserve"> Sahel, </w:t>
      </w:r>
      <w:proofErr w:type="spellStart"/>
      <w:r w:rsidRPr="00823793">
        <w:rPr>
          <w:rFonts w:ascii="Times New Roman" w:hAnsi="Times New Roman" w:cs="Times New Roman"/>
          <w:sz w:val="20"/>
          <w:szCs w:val="20"/>
        </w:rPr>
        <w:t>Houari</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Ameur</w:t>
      </w:r>
      <w:proofErr w:type="spellEnd"/>
      <w:r w:rsidRPr="00823793">
        <w:rPr>
          <w:rFonts w:ascii="Times New Roman" w:hAnsi="Times New Roman" w:cs="Times New Roman"/>
          <w:sz w:val="20"/>
          <w:szCs w:val="20"/>
        </w:rPr>
        <w:t>, “Hydro-thermal shell-side performance evaluation of a shell and tube exchanger under different baffle arrangement and orientation”, International Journal of Thermal Sciences, volume 121, page no 138-149, 2017.</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[13]</w:t>
      </w:r>
      <w:r w:rsidRPr="00823793">
        <w:rPr>
          <w:rFonts w:ascii="Times New Roman" w:hAnsi="Times New Roman" w:cs="Times New Roman"/>
          <w:sz w:val="20"/>
          <w:szCs w:val="20"/>
        </w:rPr>
        <w:tab/>
        <w:t xml:space="preserve">P. K. </w:t>
      </w:r>
      <w:proofErr w:type="spellStart"/>
      <w:r w:rsidRPr="00823793">
        <w:rPr>
          <w:rFonts w:ascii="Times New Roman" w:hAnsi="Times New Roman" w:cs="Times New Roman"/>
          <w:sz w:val="20"/>
          <w:szCs w:val="20"/>
        </w:rPr>
        <w:t>Sarma</w:t>
      </w:r>
      <w:proofErr w:type="spellEnd"/>
      <w:r w:rsidRPr="00823793">
        <w:rPr>
          <w:rFonts w:ascii="Times New Roman" w:hAnsi="Times New Roman" w:cs="Times New Roman"/>
          <w:sz w:val="20"/>
          <w:szCs w:val="20"/>
        </w:rPr>
        <w:t xml:space="preserve">, T. </w:t>
      </w:r>
      <w:proofErr w:type="spellStart"/>
      <w:r w:rsidRPr="00823793">
        <w:rPr>
          <w:rFonts w:ascii="Times New Roman" w:hAnsi="Times New Roman" w:cs="Times New Roman"/>
          <w:sz w:val="20"/>
          <w:szCs w:val="20"/>
        </w:rPr>
        <w:t>Subramanyam</w:t>
      </w:r>
      <w:proofErr w:type="spellEnd"/>
      <w:r w:rsidRPr="00823793">
        <w:rPr>
          <w:rFonts w:ascii="Times New Roman" w:hAnsi="Times New Roman" w:cs="Times New Roman"/>
          <w:sz w:val="20"/>
          <w:szCs w:val="20"/>
        </w:rPr>
        <w:t xml:space="preserve">, P. S. Kishore, V. D. </w:t>
      </w:r>
      <w:proofErr w:type="spellStart"/>
      <w:r w:rsidRPr="00823793">
        <w:rPr>
          <w:rFonts w:ascii="Times New Roman" w:hAnsi="Times New Roman" w:cs="Times New Roman"/>
          <w:sz w:val="20"/>
          <w:szCs w:val="20"/>
        </w:rPr>
        <w:t>Rao</w:t>
      </w:r>
      <w:proofErr w:type="spellEnd"/>
      <w:r w:rsidRPr="00823793">
        <w:rPr>
          <w:rFonts w:ascii="Times New Roman" w:hAnsi="Times New Roman" w:cs="Times New Roman"/>
          <w:sz w:val="20"/>
          <w:szCs w:val="20"/>
        </w:rPr>
        <w:t xml:space="preserve"> and S. </w:t>
      </w:r>
      <w:proofErr w:type="spellStart"/>
      <w:r w:rsidRPr="00823793">
        <w:rPr>
          <w:rFonts w:ascii="Times New Roman" w:hAnsi="Times New Roman" w:cs="Times New Roman"/>
          <w:sz w:val="20"/>
          <w:szCs w:val="20"/>
        </w:rPr>
        <w:t>Kakac</w:t>
      </w:r>
      <w:proofErr w:type="spellEnd"/>
      <w:r w:rsidRPr="00823793">
        <w:rPr>
          <w:rFonts w:ascii="Times New Roman" w:hAnsi="Times New Roman" w:cs="Times New Roman"/>
          <w:sz w:val="20"/>
          <w:szCs w:val="20"/>
        </w:rPr>
        <w:t xml:space="preserve">, “Laminar convective heat transfer with twisted tape inserts in a pipe,” </w:t>
      </w:r>
      <w:r w:rsidRPr="00823793">
        <w:rPr>
          <w:rFonts w:ascii="Times New Roman" w:hAnsi="Times New Roman" w:cs="Times New Roman"/>
          <w:iCs/>
          <w:sz w:val="20"/>
          <w:szCs w:val="20"/>
        </w:rPr>
        <w:t>International Journal of Thermal Science</w:t>
      </w:r>
      <w:r w:rsidRPr="00823793">
        <w:rPr>
          <w:rFonts w:ascii="Times New Roman" w:hAnsi="Times New Roman" w:cs="Times New Roman"/>
          <w:sz w:val="20"/>
          <w:szCs w:val="20"/>
        </w:rPr>
        <w:t xml:space="preserve">, vol. 42, pp. 821-828, 2003. DOI: 10.1016/S1290-0729(03)00055-3. </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[14]</w:t>
      </w:r>
      <w:r w:rsidRPr="00823793">
        <w:rPr>
          <w:rFonts w:ascii="Times New Roman" w:hAnsi="Times New Roman" w:cs="Times New Roman"/>
          <w:sz w:val="20"/>
          <w:szCs w:val="20"/>
        </w:rPr>
        <w:tab/>
        <w:t xml:space="preserve">S. W. Hong and A. E. </w:t>
      </w:r>
      <w:proofErr w:type="spellStart"/>
      <w:r w:rsidRPr="00823793">
        <w:rPr>
          <w:rFonts w:ascii="Times New Roman" w:hAnsi="Times New Roman" w:cs="Times New Roman"/>
          <w:sz w:val="20"/>
          <w:szCs w:val="20"/>
        </w:rPr>
        <w:t>Bergles</w:t>
      </w:r>
      <w:proofErr w:type="spellEnd"/>
      <w:r w:rsidRPr="00823793">
        <w:rPr>
          <w:rFonts w:ascii="Times New Roman" w:hAnsi="Times New Roman" w:cs="Times New Roman"/>
          <w:sz w:val="20"/>
          <w:szCs w:val="20"/>
        </w:rPr>
        <w:t xml:space="preserve">, “Augmentation of laminar flow heat transfer in tubes by means of twisted tape inserts,” </w:t>
      </w:r>
      <w:r w:rsidRPr="00823793">
        <w:rPr>
          <w:rFonts w:ascii="Times New Roman" w:hAnsi="Times New Roman" w:cs="Times New Roman"/>
          <w:iCs/>
          <w:sz w:val="20"/>
          <w:szCs w:val="20"/>
        </w:rPr>
        <w:t>ASME J. Heat Transfer</w:t>
      </w:r>
      <w:r w:rsidRPr="00823793">
        <w:rPr>
          <w:rFonts w:ascii="Times New Roman" w:hAnsi="Times New Roman" w:cs="Times New Roman"/>
          <w:sz w:val="20"/>
          <w:szCs w:val="20"/>
        </w:rPr>
        <w:t xml:space="preserve">, vol. 98, pp. 251- 256, 1976. DOI: 10.1115/1.3450527. </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r w:rsidRPr="00823793">
        <w:rPr>
          <w:rFonts w:ascii="Times New Roman" w:hAnsi="Times New Roman" w:cs="Times New Roman"/>
          <w:sz w:val="20"/>
          <w:szCs w:val="20"/>
        </w:rPr>
        <w:t>[15]</w:t>
      </w:r>
      <w:r w:rsidRPr="00823793">
        <w:rPr>
          <w:rFonts w:ascii="Times New Roman" w:hAnsi="Times New Roman" w:cs="Times New Roman"/>
          <w:sz w:val="20"/>
          <w:szCs w:val="20"/>
        </w:rPr>
        <w:tab/>
        <w:t xml:space="preserve">P. K. </w:t>
      </w:r>
      <w:proofErr w:type="spellStart"/>
      <w:r w:rsidRPr="00823793">
        <w:rPr>
          <w:rFonts w:ascii="Times New Roman" w:hAnsi="Times New Roman" w:cs="Times New Roman"/>
          <w:sz w:val="20"/>
          <w:szCs w:val="20"/>
        </w:rPr>
        <w:t>Sarma</w:t>
      </w:r>
      <w:proofErr w:type="spellEnd"/>
      <w:r w:rsidRPr="00823793">
        <w:rPr>
          <w:rFonts w:ascii="Times New Roman" w:hAnsi="Times New Roman" w:cs="Times New Roman"/>
          <w:sz w:val="20"/>
          <w:szCs w:val="20"/>
        </w:rPr>
        <w:t xml:space="preserve">, P. S. Kishore, V. D. </w:t>
      </w:r>
      <w:proofErr w:type="spellStart"/>
      <w:r w:rsidRPr="00823793">
        <w:rPr>
          <w:rFonts w:ascii="Times New Roman" w:hAnsi="Times New Roman" w:cs="Times New Roman"/>
          <w:sz w:val="20"/>
          <w:szCs w:val="20"/>
        </w:rPr>
        <w:t>Rao</w:t>
      </w:r>
      <w:proofErr w:type="spellEnd"/>
      <w:r w:rsidRPr="00823793">
        <w:rPr>
          <w:rFonts w:ascii="Times New Roman" w:hAnsi="Times New Roman" w:cs="Times New Roman"/>
          <w:sz w:val="20"/>
          <w:szCs w:val="20"/>
        </w:rPr>
        <w:t xml:space="preserve"> and T. </w:t>
      </w:r>
      <w:proofErr w:type="spellStart"/>
      <w:r w:rsidRPr="00823793">
        <w:rPr>
          <w:rFonts w:ascii="Times New Roman" w:hAnsi="Times New Roman" w:cs="Times New Roman"/>
          <w:sz w:val="20"/>
          <w:szCs w:val="20"/>
        </w:rPr>
        <w:t>Subrahmanyam</w:t>
      </w:r>
      <w:proofErr w:type="spellEnd"/>
      <w:r w:rsidRPr="00823793">
        <w:rPr>
          <w:rFonts w:ascii="Times New Roman" w:hAnsi="Times New Roman" w:cs="Times New Roman"/>
          <w:sz w:val="20"/>
          <w:szCs w:val="20"/>
        </w:rPr>
        <w:t xml:space="preserve">, “A combined approach to predict friction coefficients and convective heat transfer characteristics in a tube with twisted tape inserts for a wide range of Re </w:t>
      </w:r>
      <w:r w:rsidRPr="00823793">
        <w:rPr>
          <w:rFonts w:ascii="Times New Roman" w:hAnsi="Times New Roman" w:cs="Times New Roman"/>
          <w:sz w:val="20"/>
          <w:szCs w:val="20"/>
        </w:rPr>
        <w:lastRenderedPageBreak/>
        <w:t xml:space="preserve">and </w:t>
      </w:r>
      <w:proofErr w:type="spellStart"/>
      <w:r w:rsidRPr="00823793">
        <w:rPr>
          <w:rFonts w:ascii="Times New Roman" w:hAnsi="Times New Roman" w:cs="Times New Roman"/>
          <w:sz w:val="20"/>
          <w:szCs w:val="20"/>
        </w:rPr>
        <w:t>Pr</w:t>
      </w:r>
      <w:proofErr w:type="spellEnd"/>
      <w:r w:rsidRPr="00823793">
        <w:rPr>
          <w:rFonts w:ascii="Times New Roman" w:hAnsi="Times New Roman" w:cs="Times New Roman"/>
          <w:sz w:val="20"/>
          <w:szCs w:val="20"/>
        </w:rPr>
        <w:t xml:space="preserve">,” </w:t>
      </w:r>
      <w:r w:rsidRPr="00823793">
        <w:rPr>
          <w:rFonts w:ascii="Times New Roman" w:hAnsi="Times New Roman" w:cs="Times New Roman"/>
          <w:iCs/>
          <w:sz w:val="20"/>
          <w:szCs w:val="20"/>
        </w:rPr>
        <w:t>International Journal Of Thermal Science</w:t>
      </w:r>
      <w:r w:rsidRPr="00823793">
        <w:rPr>
          <w:rFonts w:ascii="Times New Roman" w:hAnsi="Times New Roman" w:cs="Times New Roman"/>
          <w:sz w:val="20"/>
          <w:szCs w:val="20"/>
        </w:rPr>
        <w:t xml:space="preserve">, vol. 44, pp. 393-398, 2005. DOI: 10.1016/j.ijthermalsci.2004.12.001. </w:t>
      </w:r>
    </w:p>
    <w:p w:rsidR="00823793" w:rsidRPr="00823793" w:rsidRDefault="00823793" w:rsidP="00823793">
      <w:pPr>
        <w:autoSpaceDE w:val="0"/>
        <w:autoSpaceDN w:val="0"/>
        <w:adjustRightInd w:val="0"/>
        <w:spacing w:after="0" w:line="360" w:lineRule="auto"/>
        <w:jc w:val="both"/>
        <w:rPr>
          <w:rFonts w:ascii="Times New Roman" w:hAnsi="Times New Roman" w:cs="Times New Roman"/>
          <w:sz w:val="20"/>
          <w:szCs w:val="20"/>
        </w:rPr>
      </w:pPr>
      <w:proofErr w:type="gramStart"/>
      <w:r w:rsidRPr="00823793">
        <w:rPr>
          <w:rFonts w:ascii="Times New Roman" w:hAnsi="Times New Roman" w:cs="Times New Roman"/>
          <w:sz w:val="20"/>
          <w:szCs w:val="20"/>
        </w:rPr>
        <w:t>[16]</w:t>
      </w:r>
      <w:r w:rsidRPr="00823793">
        <w:rPr>
          <w:rFonts w:ascii="Times New Roman" w:hAnsi="Times New Roman" w:cs="Times New Roman"/>
          <w:sz w:val="20"/>
          <w:szCs w:val="20"/>
        </w:rPr>
        <w:tab/>
        <w:t xml:space="preserve">A. </w:t>
      </w:r>
      <w:proofErr w:type="spellStart"/>
      <w:r w:rsidRPr="00823793">
        <w:rPr>
          <w:rFonts w:ascii="Times New Roman" w:hAnsi="Times New Roman" w:cs="Times New Roman"/>
          <w:sz w:val="20"/>
          <w:szCs w:val="20"/>
        </w:rPr>
        <w:t>Galloro</w:t>
      </w:r>
      <w:proofErr w:type="spellEnd"/>
      <w:r w:rsidRPr="00823793">
        <w:rPr>
          <w:rFonts w:ascii="Times New Roman" w:hAnsi="Times New Roman" w:cs="Times New Roman"/>
          <w:sz w:val="20"/>
          <w:szCs w:val="20"/>
        </w:rPr>
        <w:t xml:space="preserve">, R. </w:t>
      </w:r>
      <w:proofErr w:type="spellStart"/>
      <w:r w:rsidRPr="00823793">
        <w:rPr>
          <w:rFonts w:ascii="Times New Roman" w:hAnsi="Times New Roman" w:cs="Times New Roman"/>
          <w:sz w:val="20"/>
          <w:szCs w:val="20"/>
        </w:rPr>
        <w:t>Schimio</w:t>
      </w:r>
      <w:proofErr w:type="spellEnd"/>
      <w:r w:rsidRPr="00823793">
        <w:rPr>
          <w:rFonts w:ascii="Times New Roman" w:hAnsi="Times New Roman" w:cs="Times New Roman"/>
          <w:sz w:val="20"/>
          <w:szCs w:val="20"/>
        </w:rPr>
        <w:t xml:space="preserve"> and L. </w:t>
      </w:r>
      <w:proofErr w:type="spellStart"/>
      <w:r w:rsidRPr="00823793">
        <w:rPr>
          <w:rFonts w:ascii="Times New Roman" w:hAnsi="Times New Roman" w:cs="Times New Roman"/>
          <w:sz w:val="20"/>
          <w:szCs w:val="20"/>
        </w:rPr>
        <w:t>Danziani</w:t>
      </w:r>
      <w:proofErr w:type="spellEnd"/>
      <w:r w:rsidRPr="00823793">
        <w:rPr>
          <w:rFonts w:ascii="Times New Roman" w:hAnsi="Times New Roman" w:cs="Times New Roman"/>
          <w:sz w:val="20"/>
          <w:szCs w:val="20"/>
        </w:rPr>
        <w:t>, “</w:t>
      </w:r>
      <w:proofErr w:type="spellStart"/>
      <w:r w:rsidRPr="00823793">
        <w:rPr>
          <w:rFonts w:ascii="Times New Roman" w:hAnsi="Times New Roman" w:cs="Times New Roman"/>
          <w:sz w:val="20"/>
          <w:szCs w:val="20"/>
        </w:rPr>
        <w:t>Ottimizzazione</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tecnico-economica</w:t>
      </w:r>
      <w:proofErr w:type="spellEnd"/>
      <w:r w:rsidRPr="00823793">
        <w:rPr>
          <w:rFonts w:ascii="Times New Roman" w:hAnsi="Times New Roman" w:cs="Times New Roman"/>
          <w:sz w:val="20"/>
          <w:szCs w:val="20"/>
        </w:rPr>
        <w:t xml:space="preserve"> di </w:t>
      </w:r>
      <w:proofErr w:type="spellStart"/>
      <w:r w:rsidRPr="00823793">
        <w:rPr>
          <w:rFonts w:ascii="Times New Roman" w:hAnsi="Times New Roman" w:cs="Times New Roman"/>
          <w:sz w:val="20"/>
          <w:szCs w:val="20"/>
        </w:rPr>
        <w:t>uno</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scambiatore</w:t>
      </w:r>
      <w:proofErr w:type="spellEnd"/>
      <w:r w:rsidRPr="00823793">
        <w:rPr>
          <w:rFonts w:ascii="Times New Roman" w:hAnsi="Times New Roman" w:cs="Times New Roman"/>
          <w:sz w:val="20"/>
          <w:szCs w:val="20"/>
        </w:rPr>
        <w:t xml:space="preserve"> di </w:t>
      </w:r>
      <w:proofErr w:type="spellStart"/>
      <w:r w:rsidRPr="00823793">
        <w:rPr>
          <w:rFonts w:ascii="Times New Roman" w:hAnsi="Times New Roman" w:cs="Times New Roman"/>
          <w:sz w:val="20"/>
          <w:szCs w:val="20"/>
        </w:rPr>
        <w:t>calore</w:t>
      </w:r>
      <w:proofErr w:type="spellEnd"/>
      <w:r w:rsidRPr="00823793">
        <w:rPr>
          <w:rFonts w:ascii="Times New Roman" w:hAnsi="Times New Roman" w:cs="Times New Roman"/>
          <w:sz w:val="20"/>
          <w:szCs w:val="20"/>
        </w:rPr>
        <w:t xml:space="preserve"> a </w:t>
      </w:r>
      <w:proofErr w:type="spellStart"/>
      <w:r w:rsidRPr="00823793">
        <w:rPr>
          <w:rFonts w:ascii="Times New Roman" w:hAnsi="Times New Roman" w:cs="Times New Roman"/>
          <w:sz w:val="20"/>
          <w:szCs w:val="20"/>
        </w:rPr>
        <w:t>fascio</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tubiero</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mediante</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l’utilizzo</w:t>
      </w:r>
      <w:proofErr w:type="spellEnd"/>
      <w:r w:rsidRPr="00823793">
        <w:rPr>
          <w:rFonts w:ascii="Times New Roman" w:hAnsi="Times New Roman" w:cs="Times New Roman"/>
          <w:sz w:val="20"/>
          <w:szCs w:val="20"/>
        </w:rPr>
        <w:t xml:space="preserve"> di </w:t>
      </w:r>
      <w:proofErr w:type="spellStart"/>
      <w:r w:rsidRPr="00823793">
        <w:rPr>
          <w:rFonts w:ascii="Times New Roman" w:hAnsi="Times New Roman" w:cs="Times New Roman"/>
          <w:sz w:val="20"/>
          <w:szCs w:val="20"/>
        </w:rPr>
        <w:t>inserti</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meccanici</w:t>
      </w:r>
      <w:proofErr w:type="spellEnd"/>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interni</w:t>
      </w:r>
      <w:proofErr w:type="spellEnd"/>
      <w:r w:rsidRPr="00823793">
        <w:rPr>
          <w:rFonts w:ascii="Times New Roman" w:hAnsi="Times New Roman" w:cs="Times New Roman"/>
          <w:sz w:val="20"/>
          <w:szCs w:val="20"/>
        </w:rPr>
        <w:t xml:space="preserve">”, in </w:t>
      </w:r>
      <w:r w:rsidRPr="00823793">
        <w:rPr>
          <w:rFonts w:ascii="Times New Roman" w:hAnsi="Times New Roman" w:cs="Times New Roman"/>
          <w:iCs/>
          <w:sz w:val="20"/>
          <w:szCs w:val="20"/>
        </w:rPr>
        <w:t>Proc. of VII National Congress of AIGE</w:t>
      </w:r>
      <w:r w:rsidRPr="00823793">
        <w:rPr>
          <w:rFonts w:ascii="Times New Roman" w:hAnsi="Times New Roman" w:cs="Times New Roman"/>
          <w:sz w:val="20"/>
          <w:szCs w:val="20"/>
        </w:rPr>
        <w:t xml:space="preserve">, </w:t>
      </w:r>
      <w:proofErr w:type="spellStart"/>
      <w:r w:rsidRPr="00823793">
        <w:rPr>
          <w:rFonts w:ascii="Times New Roman" w:hAnsi="Times New Roman" w:cs="Times New Roman"/>
          <w:sz w:val="20"/>
          <w:szCs w:val="20"/>
        </w:rPr>
        <w:t>Rende</w:t>
      </w:r>
      <w:proofErr w:type="spellEnd"/>
      <w:r w:rsidRPr="00823793">
        <w:rPr>
          <w:rFonts w:ascii="Times New Roman" w:hAnsi="Times New Roman" w:cs="Times New Roman"/>
          <w:sz w:val="20"/>
          <w:szCs w:val="20"/>
        </w:rPr>
        <w:t xml:space="preserve"> (CS), Italy, 10-11 June 2013.</w:t>
      </w:r>
      <w:proofErr w:type="gramEnd"/>
      <w:r w:rsidRPr="00823793">
        <w:rPr>
          <w:rFonts w:ascii="Times New Roman" w:hAnsi="Times New Roman" w:cs="Times New Roman"/>
          <w:sz w:val="20"/>
          <w:szCs w:val="20"/>
        </w:rPr>
        <w:t xml:space="preserve"> </w:t>
      </w:r>
    </w:p>
    <w:p w:rsidR="00823793" w:rsidRDefault="00823793" w:rsidP="00823793">
      <w:pPr>
        <w:rPr>
          <w:rFonts w:ascii="Times New Roman" w:hAnsi="Times New Roman" w:cs="Times New Roman"/>
          <w:sz w:val="20"/>
          <w:szCs w:val="20"/>
        </w:rPr>
        <w:sectPr w:rsidR="00823793" w:rsidSect="00FE3982">
          <w:type w:val="continuous"/>
          <w:pgSz w:w="11906" w:h="16838"/>
          <w:pgMar w:top="1440" w:right="1440" w:bottom="1440" w:left="1440" w:header="708" w:footer="708" w:gutter="0"/>
          <w:cols w:space="708"/>
          <w:docGrid w:linePitch="360"/>
        </w:sectPr>
      </w:pPr>
    </w:p>
    <w:p w:rsidR="00823793" w:rsidRPr="00823793" w:rsidRDefault="00823793" w:rsidP="00823793">
      <w:pPr>
        <w:rPr>
          <w:rFonts w:ascii="Times New Roman" w:hAnsi="Times New Roman" w:cs="Times New Roman"/>
          <w:sz w:val="20"/>
          <w:szCs w:val="20"/>
        </w:rPr>
      </w:pPr>
    </w:p>
    <w:sectPr w:rsidR="00823793" w:rsidRPr="00823793" w:rsidSect="00FE398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7C15" w:rsidRDefault="00107C15" w:rsidP="00087D20">
      <w:pPr>
        <w:spacing w:after="0" w:line="240" w:lineRule="auto"/>
      </w:pPr>
      <w:r>
        <w:separator/>
      </w:r>
    </w:p>
  </w:endnote>
  <w:endnote w:type="continuationSeparator" w:id="0">
    <w:p w:rsidR="00107C15" w:rsidRDefault="00107C15" w:rsidP="00087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C94" w:rsidRDefault="007515F3" w:rsidP="007515F3">
    <w:pPr>
      <w:pStyle w:val="Footer"/>
      <w:rPr>
        <w:color w:val="000000" w:themeColor="text1"/>
        <w:sz w:val="24"/>
        <w:szCs w:val="24"/>
      </w:rPr>
    </w:pPr>
    <w:r>
      <w:rPr>
        <w:i/>
      </w:rPr>
      <w:tab/>
    </w:r>
  </w:p>
  <w:p w:rsidR="00BE7C94" w:rsidRDefault="00BE7C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7C15" w:rsidRDefault="00107C15" w:rsidP="00087D20">
      <w:pPr>
        <w:spacing w:after="0" w:line="240" w:lineRule="auto"/>
      </w:pPr>
      <w:r>
        <w:separator/>
      </w:r>
    </w:p>
  </w:footnote>
  <w:footnote w:type="continuationSeparator" w:id="0">
    <w:p w:rsidR="00107C15" w:rsidRDefault="00107C15" w:rsidP="00087D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7C94" w:rsidRPr="00BE7C94" w:rsidRDefault="00BE7C94" w:rsidP="00BE7C94">
    <w:pPr>
      <w:pStyle w:val="Header"/>
      <w:jc w:val="center"/>
      <w:rPr>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E38"/>
    <w:multiLevelType w:val="hybridMultilevel"/>
    <w:tmpl w:val="DF2C45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B426072"/>
    <w:multiLevelType w:val="hybridMultilevel"/>
    <w:tmpl w:val="E188DD4E"/>
    <w:lvl w:ilvl="0" w:tplc="4009000B">
      <w:start w:val="1"/>
      <w:numFmt w:val="bullet"/>
      <w:lvlText w:val=""/>
      <w:lvlJc w:val="left"/>
      <w:pPr>
        <w:ind w:left="720" w:hanging="360"/>
      </w:pPr>
      <w:rPr>
        <w:rFonts w:ascii="Wingdings" w:hAnsi="Wingdings" w:hint="default"/>
      </w:rPr>
    </w:lvl>
    <w:lvl w:ilvl="1" w:tplc="7D3CE152">
      <w:numFmt w:val="bullet"/>
      <w:lvlText w:val=""/>
      <w:lvlJc w:val="left"/>
      <w:pPr>
        <w:ind w:left="1440" w:hanging="360"/>
      </w:pPr>
      <w:rPr>
        <w:rFonts w:ascii="Times New Roman" w:eastAsia="Calibr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102"/>
    <w:rsid w:val="00015C80"/>
    <w:rsid w:val="00087D20"/>
    <w:rsid w:val="000B6EEE"/>
    <w:rsid w:val="000E1E2F"/>
    <w:rsid w:val="00107C15"/>
    <w:rsid w:val="0013270C"/>
    <w:rsid w:val="00141392"/>
    <w:rsid w:val="0019316B"/>
    <w:rsid w:val="00195932"/>
    <w:rsid w:val="001B5194"/>
    <w:rsid w:val="002A0D11"/>
    <w:rsid w:val="002E57A0"/>
    <w:rsid w:val="003A31F6"/>
    <w:rsid w:val="003B4307"/>
    <w:rsid w:val="003D7890"/>
    <w:rsid w:val="00492BD1"/>
    <w:rsid w:val="004B4200"/>
    <w:rsid w:val="004B4C54"/>
    <w:rsid w:val="004C03BD"/>
    <w:rsid w:val="004C2454"/>
    <w:rsid w:val="004D62AB"/>
    <w:rsid w:val="004F41FF"/>
    <w:rsid w:val="0054058D"/>
    <w:rsid w:val="00585077"/>
    <w:rsid w:val="005D5C31"/>
    <w:rsid w:val="005E767F"/>
    <w:rsid w:val="00616FBE"/>
    <w:rsid w:val="006200B6"/>
    <w:rsid w:val="0066411E"/>
    <w:rsid w:val="00687DF4"/>
    <w:rsid w:val="006B2633"/>
    <w:rsid w:val="006E1CF1"/>
    <w:rsid w:val="00714726"/>
    <w:rsid w:val="007515F3"/>
    <w:rsid w:val="007606B5"/>
    <w:rsid w:val="00787A63"/>
    <w:rsid w:val="00823793"/>
    <w:rsid w:val="00833B89"/>
    <w:rsid w:val="008604D9"/>
    <w:rsid w:val="008C5963"/>
    <w:rsid w:val="008F2EC8"/>
    <w:rsid w:val="009017B6"/>
    <w:rsid w:val="00932749"/>
    <w:rsid w:val="009D1CAF"/>
    <w:rsid w:val="00A60029"/>
    <w:rsid w:val="00A67CC8"/>
    <w:rsid w:val="00A84C59"/>
    <w:rsid w:val="00A86102"/>
    <w:rsid w:val="00AA59BD"/>
    <w:rsid w:val="00AD28B9"/>
    <w:rsid w:val="00B20F69"/>
    <w:rsid w:val="00B35114"/>
    <w:rsid w:val="00B602E2"/>
    <w:rsid w:val="00B92DFE"/>
    <w:rsid w:val="00BE3C47"/>
    <w:rsid w:val="00BE7C94"/>
    <w:rsid w:val="00D21BF6"/>
    <w:rsid w:val="00D52AEC"/>
    <w:rsid w:val="00D57BE9"/>
    <w:rsid w:val="00EA396F"/>
    <w:rsid w:val="00EA707C"/>
    <w:rsid w:val="00EE77CE"/>
    <w:rsid w:val="00F16593"/>
    <w:rsid w:val="00F332B1"/>
    <w:rsid w:val="00F54D0D"/>
    <w:rsid w:val="00FE398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92DFE"/>
    <w:rPr>
      <w:color w:val="0000FF"/>
      <w:u w:val="single"/>
    </w:rPr>
  </w:style>
  <w:style w:type="paragraph" w:styleId="NormalWeb">
    <w:name w:val="Normal (Web)"/>
    <w:basedOn w:val="Normal"/>
    <w:uiPriority w:val="99"/>
    <w:unhideWhenUsed/>
    <w:qFormat/>
    <w:rsid w:val="00B92D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87DF4"/>
    <w:pPr>
      <w:ind w:left="720"/>
      <w:contextualSpacing/>
    </w:pPr>
    <w:rPr>
      <w:rFonts w:ascii="Calibri" w:eastAsia="Calibri" w:hAnsi="Calibri" w:cs="Times New Roman"/>
      <w:lang w:val="en-US"/>
    </w:rPr>
  </w:style>
  <w:style w:type="character" w:customStyle="1" w:styleId="text">
    <w:name w:val="text"/>
    <w:rsid w:val="00687DF4"/>
  </w:style>
  <w:style w:type="paragraph" w:customStyle="1" w:styleId="Default">
    <w:name w:val="Default"/>
    <w:rsid w:val="00687D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html">
    <w:name w:val="texhtml"/>
    <w:rsid w:val="00687DF4"/>
  </w:style>
  <w:style w:type="character" w:styleId="HTMLCode">
    <w:name w:val="HTML Code"/>
    <w:uiPriority w:val="99"/>
    <w:semiHidden/>
    <w:unhideWhenUsed/>
    <w:rsid w:val="006200B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2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0B6"/>
    <w:rPr>
      <w:rFonts w:ascii="Tahoma" w:hAnsi="Tahoma" w:cs="Tahoma"/>
      <w:sz w:val="16"/>
      <w:szCs w:val="16"/>
    </w:rPr>
  </w:style>
  <w:style w:type="character" w:styleId="Strong">
    <w:name w:val="Strong"/>
    <w:uiPriority w:val="22"/>
    <w:qFormat/>
    <w:rsid w:val="006200B6"/>
    <w:rPr>
      <w:b/>
      <w:bCs/>
    </w:rPr>
  </w:style>
  <w:style w:type="paragraph" w:styleId="Header">
    <w:name w:val="header"/>
    <w:basedOn w:val="Normal"/>
    <w:link w:val="HeaderChar"/>
    <w:uiPriority w:val="99"/>
    <w:unhideWhenUsed/>
    <w:rsid w:val="00087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D20"/>
  </w:style>
  <w:style w:type="paragraph" w:styleId="Footer">
    <w:name w:val="footer"/>
    <w:basedOn w:val="Normal"/>
    <w:link w:val="FooterChar"/>
    <w:uiPriority w:val="99"/>
    <w:unhideWhenUsed/>
    <w:rsid w:val="00087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D20"/>
  </w:style>
  <w:style w:type="paragraph" w:customStyle="1" w:styleId="CE490426FA1F417B964E942E3A6CE9DE">
    <w:name w:val="CE490426FA1F417B964E942E3A6CE9DE"/>
    <w:rsid w:val="00BE7C94"/>
    <w:rPr>
      <w:rFonts w:eastAsiaTheme="minorEastAsia"/>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B92DFE"/>
    <w:rPr>
      <w:color w:val="0000FF"/>
      <w:u w:val="single"/>
    </w:rPr>
  </w:style>
  <w:style w:type="paragraph" w:styleId="NormalWeb">
    <w:name w:val="Normal (Web)"/>
    <w:basedOn w:val="Normal"/>
    <w:uiPriority w:val="99"/>
    <w:unhideWhenUsed/>
    <w:qFormat/>
    <w:rsid w:val="00B92DFE"/>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87DF4"/>
    <w:pPr>
      <w:ind w:left="720"/>
      <w:contextualSpacing/>
    </w:pPr>
    <w:rPr>
      <w:rFonts w:ascii="Calibri" w:eastAsia="Calibri" w:hAnsi="Calibri" w:cs="Times New Roman"/>
      <w:lang w:val="en-US"/>
    </w:rPr>
  </w:style>
  <w:style w:type="character" w:customStyle="1" w:styleId="text">
    <w:name w:val="text"/>
    <w:rsid w:val="00687DF4"/>
  </w:style>
  <w:style w:type="paragraph" w:customStyle="1" w:styleId="Default">
    <w:name w:val="Default"/>
    <w:rsid w:val="00687DF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exhtml">
    <w:name w:val="texhtml"/>
    <w:rsid w:val="00687DF4"/>
  </w:style>
  <w:style w:type="character" w:styleId="HTMLCode">
    <w:name w:val="HTML Code"/>
    <w:uiPriority w:val="99"/>
    <w:semiHidden/>
    <w:unhideWhenUsed/>
    <w:rsid w:val="006200B6"/>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620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00B6"/>
    <w:rPr>
      <w:rFonts w:ascii="Tahoma" w:hAnsi="Tahoma" w:cs="Tahoma"/>
      <w:sz w:val="16"/>
      <w:szCs w:val="16"/>
    </w:rPr>
  </w:style>
  <w:style w:type="character" w:styleId="Strong">
    <w:name w:val="Strong"/>
    <w:uiPriority w:val="22"/>
    <w:qFormat/>
    <w:rsid w:val="006200B6"/>
    <w:rPr>
      <w:b/>
      <w:bCs/>
    </w:rPr>
  </w:style>
  <w:style w:type="paragraph" w:styleId="Header">
    <w:name w:val="header"/>
    <w:basedOn w:val="Normal"/>
    <w:link w:val="HeaderChar"/>
    <w:uiPriority w:val="99"/>
    <w:unhideWhenUsed/>
    <w:rsid w:val="00087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7D20"/>
  </w:style>
  <w:style w:type="paragraph" w:styleId="Footer">
    <w:name w:val="footer"/>
    <w:basedOn w:val="Normal"/>
    <w:link w:val="FooterChar"/>
    <w:uiPriority w:val="99"/>
    <w:unhideWhenUsed/>
    <w:rsid w:val="00087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7D20"/>
  </w:style>
  <w:style w:type="paragraph" w:customStyle="1" w:styleId="CE490426FA1F417B964E942E3A6CE9DE">
    <w:name w:val="CE490426FA1F417B964E942E3A6CE9DE"/>
    <w:rsid w:val="00BE7C94"/>
    <w:rPr>
      <w:rFonts w:eastAsiaTheme="minorEastAsia"/>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93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Refrigeration" TargetMode="External"/><Relationship Id="rId18" Type="http://schemas.openxmlformats.org/officeDocument/2006/relationships/hyperlink" Target="https://en.wikipedia.org/wiki/Oil_refinery" TargetMode="External"/><Relationship Id="rId26" Type="http://schemas.openxmlformats.org/officeDocument/2006/relationships/hyperlink" Target="https://en.wikipedia.org/wiki/Work_(thermodynamics)" TargetMode="External"/><Relationship Id="rId3" Type="http://schemas.openxmlformats.org/officeDocument/2006/relationships/styles" Target="styles.xml"/><Relationship Id="rId21" Type="http://schemas.openxmlformats.org/officeDocument/2006/relationships/hyperlink" Target="https://en.wikipedia.org/wiki/Engineer"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en.wikipedia.org/wiki/Space_heating" TargetMode="External"/><Relationship Id="rId17" Type="http://schemas.openxmlformats.org/officeDocument/2006/relationships/hyperlink" Target="https://en.wikipedia.org/wiki/Petrochemical" TargetMode="External"/><Relationship Id="rId25" Type="http://schemas.openxmlformats.org/officeDocument/2006/relationships/hyperlink" Target="https://en.wikipedia.org/wiki/Temperature" TargetMode="External"/><Relationship Id="rId33"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en.wikipedia.org/wiki/Chemical_plant" TargetMode="External"/><Relationship Id="rId20" Type="http://schemas.openxmlformats.org/officeDocument/2006/relationships/hyperlink" Target="https://en.wikipedia.org/wiki/Sewage_treatment" TargetMode="External"/><Relationship Id="rId29" Type="http://schemas.openxmlformats.org/officeDocument/2006/relationships/hyperlink" Target="https://en.wikipedia.org/wiki/Temperatur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n.wikipedia.org/wiki/Fluid" TargetMode="External"/><Relationship Id="rId24" Type="http://schemas.openxmlformats.org/officeDocument/2006/relationships/hyperlink" Target="https://www.sciencedirect.com/science/article/pii/S2214785317302791" TargetMode="External"/><Relationship Id="rId32"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hyperlink" Target="https://en.wikipedia.org/wiki/Power_station" TargetMode="External"/><Relationship Id="rId23" Type="http://schemas.openxmlformats.org/officeDocument/2006/relationships/hyperlink" Target="https://en.wikipedia.org/wiki/Chemical" TargetMode="External"/><Relationship Id="rId28" Type="http://schemas.openxmlformats.org/officeDocument/2006/relationships/hyperlink" Target="https://en.wikipedia.org/wiki/Joule" TargetMode="External"/><Relationship Id="rId10" Type="http://schemas.openxmlformats.org/officeDocument/2006/relationships/footer" Target="footer1.xml"/><Relationship Id="rId19" Type="http://schemas.openxmlformats.org/officeDocument/2006/relationships/hyperlink" Target="https://en.wikipedia.org/wiki/Natural-gas_processing" TargetMode="External"/><Relationship Id="rId31"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en.wikipedia.org/wiki/Air_conditioning" TargetMode="External"/><Relationship Id="rId22" Type="http://schemas.openxmlformats.org/officeDocument/2006/relationships/hyperlink" Target="https://en.wikipedia.org/wiki/Water_treatment" TargetMode="External"/><Relationship Id="rId27" Type="http://schemas.openxmlformats.org/officeDocument/2006/relationships/hyperlink" Target="https://en.wikipedia.org/wiki/SI_unit" TargetMode="External"/><Relationship Id="rId30" Type="http://schemas.openxmlformats.org/officeDocument/2006/relationships/image" Target="media/image1.emf"/><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SCE\graph%20new.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SCE\graph%20new.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Sheet1!$M$4</c:f>
              <c:strCache>
                <c:ptCount val="1"/>
                <c:pt idx="0">
                  <c:v>m2</c:v>
                </c:pt>
              </c:strCache>
            </c:strRef>
          </c:tx>
          <c:marker>
            <c:symbol val="none"/>
          </c:marker>
          <c:cat>
            <c:numRef>
              <c:f>Sheet1!$K$6:$K$15</c:f>
              <c:numCache>
                <c:formatCode>General</c:formatCode>
                <c:ptCount val="10"/>
                <c:pt idx="0">
                  <c:v>6000</c:v>
                </c:pt>
                <c:pt idx="1">
                  <c:v>8000</c:v>
                </c:pt>
                <c:pt idx="2">
                  <c:v>10000</c:v>
                </c:pt>
                <c:pt idx="3">
                  <c:v>12000</c:v>
                </c:pt>
                <c:pt idx="4">
                  <c:v>14000</c:v>
                </c:pt>
                <c:pt idx="5">
                  <c:v>16000</c:v>
                </c:pt>
                <c:pt idx="6">
                  <c:v>18000</c:v>
                </c:pt>
                <c:pt idx="7">
                  <c:v>20000</c:v>
                </c:pt>
                <c:pt idx="8">
                  <c:v>22000</c:v>
                </c:pt>
              </c:numCache>
            </c:numRef>
          </c:cat>
          <c:val>
            <c:numRef>
              <c:f>Sheet1!$M$6:$M$15</c:f>
              <c:numCache>
                <c:formatCode>General</c:formatCode>
                <c:ptCount val="10"/>
                <c:pt idx="0">
                  <c:v>35.618870000000001</c:v>
                </c:pt>
                <c:pt idx="1">
                  <c:v>37.526820000000001</c:v>
                </c:pt>
                <c:pt idx="2">
                  <c:v>40.970799999999997</c:v>
                </c:pt>
                <c:pt idx="3">
                  <c:v>44.172989999999999</c:v>
                </c:pt>
                <c:pt idx="4">
                  <c:v>48.783709999999999</c:v>
                </c:pt>
                <c:pt idx="5">
                  <c:v>52.467320000000001</c:v>
                </c:pt>
                <c:pt idx="6">
                  <c:v>55.672780000000003</c:v>
                </c:pt>
                <c:pt idx="7">
                  <c:v>60.080060000000003</c:v>
                </c:pt>
                <c:pt idx="8">
                  <c:v>64.842020000000005</c:v>
                </c:pt>
              </c:numCache>
            </c:numRef>
          </c:val>
          <c:smooth val="0"/>
        </c:ser>
        <c:ser>
          <c:idx val="1"/>
          <c:order val="1"/>
          <c:tx>
            <c:strRef>
              <c:f>Sheet1!$N$4</c:f>
              <c:strCache>
                <c:ptCount val="1"/>
                <c:pt idx="0">
                  <c:v>m3</c:v>
                </c:pt>
              </c:strCache>
            </c:strRef>
          </c:tx>
          <c:marker>
            <c:symbol val="none"/>
          </c:marker>
          <c:cat>
            <c:numRef>
              <c:f>Sheet1!$K$6:$K$15</c:f>
              <c:numCache>
                <c:formatCode>General</c:formatCode>
                <c:ptCount val="10"/>
                <c:pt idx="0">
                  <c:v>6000</c:v>
                </c:pt>
                <c:pt idx="1">
                  <c:v>8000</c:v>
                </c:pt>
                <c:pt idx="2">
                  <c:v>10000</c:v>
                </c:pt>
                <c:pt idx="3">
                  <c:v>12000</c:v>
                </c:pt>
                <c:pt idx="4">
                  <c:v>14000</c:v>
                </c:pt>
                <c:pt idx="5">
                  <c:v>16000</c:v>
                </c:pt>
                <c:pt idx="6">
                  <c:v>18000</c:v>
                </c:pt>
                <c:pt idx="7">
                  <c:v>20000</c:v>
                </c:pt>
                <c:pt idx="8">
                  <c:v>22000</c:v>
                </c:pt>
              </c:numCache>
            </c:numRef>
          </c:cat>
          <c:val>
            <c:numRef>
              <c:f>Sheet1!$N$6:$N$15</c:f>
              <c:numCache>
                <c:formatCode>General</c:formatCode>
                <c:ptCount val="10"/>
                <c:pt idx="0">
                  <c:v>39.936419999999998</c:v>
                </c:pt>
                <c:pt idx="1">
                  <c:v>44.560079999999999</c:v>
                </c:pt>
                <c:pt idx="2">
                  <c:v>46.604790000000001</c:v>
                </c:pt>
                <c:pt idx="3">
                  <c:v>52.056150000000002</c:v>
                </c:pt>
                <c:pt idx="4">
                  <c:v>55.877949999999998</c:v>
                </c:pt>
                <c:pt idx="5">
                  <c:v>59.139049999999997</c:v>
                </c:pt>
                <c:pt idx="6">
                  <c:v>64.112899999999996</c:v>
                </c:pt>
                <c:pt idx="7">
                  <c:v>66.940110000000004</c:v>
                </c:pt>
                <c:pt idx="8">
                  <c:v>66.940110000000004</c:v>
                </c:pt>
              </c:numCache>
            </c:numRef>
          </c:val>
          <c:smooth val="0"/>
        </c:ser>
        <c:ser>
          <c:idx val="2"/>
          <c:order val="2"/>
          <c:tx>
            <c:strRef>
              <c:f>Sheet1!$O$4</c:f>
              <c:strCache>
                <c:ptCount val="1"/>
                <c:pt idx="0">
                  <c:v>m4</c:v>
                </c:pt>
              </c:strCache>
            </c:strRef>
          </c:tx>
          <c:marker>
            <c:symbol val="none"/>
          </c:marker>
          <c:cat>
            <c:numRef>
              <c:f>Sheet1!$K$6:$K$15</c:f>
              <c:numCache>
                <c:formatCode>General</c:formatCode>
                <c:ptCount val="10"/>
                <c:pt idx="0">
                  <c:v>6000</c:v>
                </c:pt>
                <c:pt idx="1">
                  <c:v>8000</c:v>
                </c:pt>
                <c:pt idx="2">
                  <c:v>10000</c:v>
                </c:pt>
                <c:pt idx="3">
                  <c:v>12000</c:v>
                </c:pt>
                <c:pt idx="4">
                  <c:v>14000</c:v>
                </c:pt>
                <c:pt idx="5">
                  <c:v>16000</c:v>
                </c:pt>
                <c:pt idx="6">
                  <c:v>18000</c:v>
                </c:pt>
                <c:pt idx="7">
                  <c:v>20000</c:v>
                </c:pt>
                <c:pt idx="8">
                  <c:v>22000</c:v>
                </c:pt>
              </c:numCache>
            </c:numRef>
          </c:cat>
          <c:val>
            <c:numRef>
              <c:f>Sheet1!$O$6:$O$15</c:f>
              <c:numCache>
                <c:formatCode>General</c:formatCode>
                <c:ptCount val="10"/>
                <c:pt idx="0">
                  <c:v>40.93929</c:v>
                </c:pt>
                <c:pt idx="1">
                  <c:v>46.827680000000001</c:v>
                </c:pt>
                <c:pt idx="2">
                  <c:v>49.88409</c:v>
                </c:pt>
                <c:pt idx="3">
                  <c:v>54.611040000000003</c:v>
                </c:pt>
                <c:pt idx="4">
                  <c:v>58.452500000000001</c:v>
                </c:pt>
                <c:pt idx="5">
                  <c:v>62.498690000000003</c:v>
                </c:pt>
                <c:pt idx="6">
                  <c:v>66.924350000000004</c:v>
                </c:pt>
                <c:pt idx="7">
                  <c:v>69.083089999999999</c:v>
                </c:pt>
                <c:pt idx="8">
                  <c:v>72.105599999999995</c:v>
                </c:pt>
              </c:numCache>
            </c:numRef>
          </c:val>
          <c:smooth val="0"/>
        </c:ser>
        <c:ser>
          <c:idx val="3"/>
          <c:order val="3"/>
          <c:tx>
            <c:strRef>
              <c:f>Sheet1!$Q$4</c:f>
              <c:strCache>
                <c:ptCount val="1"/>
                <c:pt idx="0">
                  <c:v>m1</c:v>
                </c:pt>
              </c:strCache>
            </c:strRef>
          </c:tx>
          <c:marker>
            <c:symbol val="none"/>
          </c:marker>
          <c:cat>
            <c:numRef>
              <c:f>Sheet1!$K$6:$K$15</c:f>
              <c:numCache>
                <c:formatCode>General</c:formatCode>
                <c:ptCount val="10"/>
                <c:pt idx="0">
                  <c:v>6000</c:v>
                </c:pt>
                <c:pt idx="1">
                  <c:v>8000</c:v>
                </c:pt>
                <c:pt idx="2">
                  <c:v>10000</c:v>
                </c:pt>
                <c:pt idx="3">
                  <c:v>12000</c:v>
                </c:pt>
                <c:pt idx="4">
                  <c:v>14000</c:v>
                </c:pt>
                <c:pt idx="5">
                  <c:v>16000</c:v>
                </c:pt>
                <c:pt idx="6">
                  <c:v>18000</c:v>
                </c:pt>
                <c:pt idx="7">
                  <c:v>20000</c:v>
                </c:pt>
                <c:pt idx="8">
                  <c:v>22000</c:v>
                </c:pt>
              </c:numCache>
            </c:numRef>
          </c:cat>
          <c:val>
            <c:numRef>
              <c:f>Sheet1!$Q$6:$Q$15</c:f>
              <c:numCache>
                <c:formatCode>General</c:formatCode>
                <c:ptCount val="10"/>
                <c:pt idx="0">
                  <c:v>3.7418E-2</c:v>
                </c:pt>
                <c:pt idx="1">
                  <c:v>3.3937000000000002E-2</c:v>
                </c:pt>
                <c:pt idx="2">
                  <c:v>3.2469999999999999E-2</c:v>
                </c:pt>
                <c:pt idx="3">
                  <c:v>3.1012000000000001E-2</c:v>
                </c:pt>
                <c:pt idx="4">
                  <c:v>3.1011E-2</c:v>
                </c:pt>
                <c:pt idx="5">
                  <c:v>3.0528E-2</c:v>
                </c:pt>
                <c:pt idx="6">
                  <c:v>2.9333000000000001E-2</c:v>
                </c:pt>
                <c:pt idx="7">
                  <c:v>2.9687000000000002E-2</c:v>
                </c:pt>
                <c:pt idx="8">
                  <c:v>2.9928E-2</c:v>
                </c:pt>
              </c:numCache>
            </c:numRef>
          </c:val>
          <c:smooth val="0"/>
        </c:ser>
        <c:dLbls>
          <c:showLegendKey val="0"/>
          <c:showVal val="0"/>
          <c:showCatName val="0"/>
          <c:showSerName val="0"/>
          <c:showPercent val="0"/>
          <c:showBubbleSize val="0"/>
        </c:dLbls>
        <c:marker val="1"/>
        <c:smooth val="0"/>
        <c:axId val="318030208"/>
        <c:axId val="318032512"/>
      </c:lineChart>
      <c:catAx>
        <c:axId val="318030208"/>
        <c:scaling>
          <c:orientation val="minMax"/>
        </c:scaling>
        <c:delete val="0"/>
        <c:axPos val="b"/>
        <c:title>
          <c:tx>
            <c:rich>
              <a:bodyPr/>
              <a:lstStyle/>
              <a:p>
                <a:pPr>
                  <a:defRPr/>
                </a:pPr>
                <a:r>
                  <a:rPr lang="en-IN" sz="1050" b="1" i="0" baseline="0">
                    <a:effectLst/>
                  </a:rPr>
                  <a:t>Reynold Number, Re</a:t>
                </a:r>
                <a:endParaRPr lang="en-IN" sz="1050">
                  <a:effectLst/>
                </a:endParaRPr>
              </a:p>
            </c:rich>
          </c:tx>
          <c:overlay val="0"/>
        </c:title>
        <c:numFmt formatCode="General" sourceLinked="1"/>
        <c:majorTickMark val="out"/>
        <c:minorTickMark val="none"/>
        <c:tickLblPos val="nextTo"/>
        <c:crossAx val="318032512"/>
        <c:crosses val="autoZero"/>
        <c:auto val="1"/>
        <c:lblAlgn val="ctr"/>
        <c:lblOffset val="100"/>
        <c:noMultiLvlLbl val="0"/>
      </c:catAx>
      <c:valAx>
        <c:axId val="318032512"/>
        <c:scaling>
          <c:orientation val="minMax"/>
        </c:scaling>
        <c:delete val="0"/>
        <c:axPos val="l"/>
        <c:majorGridlines/>
        <c:title>
          <c:tx>
            <c:rich>
              <a:bodyPr rot="-5400000" vert="horz"/>
              <a:lstStyle/>
              <a:p>
                <a:pPr>
                  <a:defRPr/>
                </a:pPr>
                <a:r>
                  <a:rPr lang="en-IN"/>
                  <a:t>Nusselt No., Nu</a:t>
                </a:r>
              </a:p>
            </c:rich>
          </c:tx>
          <c:overlay val="0"/>
        </c:title>
        <c:numFmt formatCode="General" sourceLinked="1"/>
        <c:majorTickMark val="out"/>
        <c:minorTickMark val="none"/>
        <c:tickLblPos val="nextTo"/>
        <c:crossAx val="318030208"/>
        <c:crosses val="autoZero"/>
        <c:crossBetween val="between"/>
      </c:valAx>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Sheet1!$G$4</c:f>
              <c:strCache>
                <c:ptCount val="1"/>
                <c:pt idx="0">
                  <c:v>m1</c:v>
                </c:pt>
              </c:strCache>
            </c:strRef>
          </c:tx>
          <c:marker>
            <c:symbol val="none"/>
          </c:marker>
          <c:cat>
            <c:numRef>
              <c:f>Sheet1!$F$5:$F$14</c:f>
              <c:numCache>
                <c:formatCode>General</c:formatCode>
                <c:ptCount val="10"/>
                <c:pt idx="0">
                  <c:v>4000</c:v>
                </c:pt>
                <c:pt idx="1">
                  <c:v>6000</c:v>
                </c:pt>
                <c:pt idx="2">
                  <c:v>8000</c:v>
                </c:pt>
                <c:pt idx="3">
                  <c:v>10000</c:v>
                </c:pt>
                <c:pt idx="4">
                  <c:v>12000</c:v>
                </c:pt>
                <c:pt idx="5">
                  <c:v>14000</c:v>
                </c:pt>
                <c:pt idx="6">
                  <c:v>16000</c:v>
                </c:pt>
                <c:pt idx="7">
                  <c:v>18000</c:v>
                </c:pt>
                <c:pt idx="8">
                  <c:v>20000</c:v>
                </c:pt>
                <c:pt idx="9">
                  <c:v>22000</c:v>
                </c:pt>
              </c:numCache>
            </c:numRef>
          </c:cat>
          <c:val>
            <c:numRef>
              <c:f>Sheet1!$G$5:$G$14</c:f>
              <c:numCache>
                <c:formatCode>General</c:formatCode>
                <c:ptCount val="10"/>
                <c:pt idx="0">
                  <c:v>1194.307</c:v>
                </c:pt>
                <c:pt idx="1">
                  <c:v>1158.037</c:v>
                </c:pt>
                <c:pt idx="2">
                  <c:v>1286.9110000000001</c:v>
                </c:pt>
                <c:pt idx="3">
                  <c:v>1412.789</c:v>
                </c:pt>
                <c:pt idx="4">
                  <c:v>1509.5070000000001</c:v>
                </c:pt>
                <c:pt idx="5">
                  <c:v>1589.9069999999999</c:v>
                </c:pt>
                <c:pt idx="6">
                  <c:v>1761.1790000000001</c:v>
                </c:pt>
                <c:pt idx="7">
                  <c:v>1874.85</c:v>
                </c:pt>
                <c:pt idx="8">
                  <c:v>1992.92</c:v>
                </c:pt>
                <c:pt idx="9">
                  <c:v>2068.605</c:v>
                </c:pt>
              </c:numCache>
            </c:numRef>
          </c:val>
          <c:smooth val="0"/>
        </c:ser>
        <c:ser>
          <c:idx val="1"/>
          <c:order val="1"/>
          <c:tx>
            <c:strRef>
              <c:f>Sheet1!$H$4</c:f>
              <c:strCache>
                <c:ptCount val="1"/>
                <c:pt idx="0">
                  <c:v>m2</c:v>
                </c:pt>
              </c:strCache>
            </c:strRef>
          </c:tx>
          <c:marker>
            <c:symbol val="none"/>
          </c:marker>
          <c:cat>
            <c:numRef>
              <c:f>Sheet1!$F$5:$F$14</c:f>
              <c:numCache>
                <c:formatCode>General</c:formatCode>
                <c:ptCount val="10"/>
                <c:pt idx="0">
                  <c:v>4000</c:v>
                </c:pt>
                <c:pt idx="1">
                  <c:v>6000</c:v>
                </c:pt>
                <c:pt idx="2">
                  <c:v>8000</c:v>
                </c:pt>
                <c:pt idx="3">
                  <c:v>10000</c:v>
                </c:pt>
                <c:pt idx="4">
                  <c:v>12000</c:v>
                </c:pt>
                <c:pt idx="5">
                  <c:v>14000</c:v>
                </c:pt>
                <c:pt idx="6">
                  <c:v>16000</c:v>
                </c:pt>
                <c:pt idx="7">
                  <c:v>18000</c:v>
                </c:pt>
                <c:pt idx="8">
                  <c:v>20000</c:v>
                </c:pt>
                <c:pt idx="9">
                  <c:v>22000</c:v>
                </c:pt>
              </c:numCache>
            </c:numRef>
          </c:cat>
          <c:val>
            <c:numRef>
              <c:f>Sheet1!$H$5:$H$14</c:f>
              <c:numCache>
                <c:formatCode>General</c:formatCode>
                <c:ptCount val="10"/>
                <c:pt idx="0">
                  <c:v>1424.807</c:v>
                </c:pt>
                <c:pt idx="1">
                  <c:v>1482.3620000000001</c:v>
                </c:pt>
                <c:pt idx="2">
                  <c:v>1687.556</c:v>
                </c:pt>
                <c:pt idx="3">
                  <c:v>1781.0540000000001</c:v>
                </c:pt>
                <c:pt idx="4">
                  <c:v>1892.5450000000001</c:v>
                </c:pt>
                <c:pt idx="5">
                  <c:v>1997.5889999999999</c:v>
                </c:pt>
                <c:pt idx="6">
                  <c:v>2163.357</c:v>
                </c:pt>
                <c:pt idx="7">
                  <c:v>2280.788</c:v>
                </c:pt>
                <c:pt idx="8">
                  <c:v>2422.0479999999998</c:v>
                </c:pt>
                <c:pt idx="9">
                  <c:v>2422.0479999999998</c:v>
                </c:pt>
              </c:numCache>
            </c:numRef>
          </c:val>
          <c:smooth val="0"/>
        </c:ser>
        <c:ser>
          <c:idx val="2"/>
          <c:order val="2"/>
          <c:tx>
            <c:strRef>
              <c:f>Sheet1!$I$4</c:f>
              <c:strCache>
                <c:ptCount val="1"/>
                <c:pt idx="0">
                  <c:v>m3</c:v>
                </c:pt>
              </c:strCache>
            </c:strRef>
          </c:tx>
          <c:marker>
            <c:symbol val="none"/>
          </c:marker>
          <c:cat>
            <c:numRef>
              <c:f>Sheet1!$F$5:$F$14</c:f>
              <c:numCache>
                <c:formatCode>General</c:formatCode>
                <c:ptCount val="10"/>
                <c:pt idx="0">
                  <c:v>4000</c:v>
                </c:pt>
                <c:pt idx="1">
                  <c:v>6000</c:v>
                </c:pt>
                <c:pt idx="2">
                  <c:v>8000</c:v>
                </c:pt>
                <c:pt idx="3">
                  <c:v>10000</c:v>
                </c:pt>
                <c:pt idx="4">
                  <c:v>12000</c:v>
                </c:pt>
                <c:pt idx="5">
                  <c:v>14000</c:v>
                </c:pt>
                <c:pt idx="6">
                  <c:v>16000</c:v>
                </c:pt>
                <c:pt idx="7">
                  <c:v>18000</c:v>
                </c:pt>
                <c:pt idx="8">
                  <c:v>20000</c:v>
                </c:pt>
                <c:pt idx="9">
                  <c:v>22000</c:v>
                </c:pt>
              </c:numCache>
            </c:numRef>
          </c:cat>
          <c:val>
            <c:numRef>
              <c:f>Sheet1!$I$5:$I$14</c:f>
              <c:numCache>
                <c:formatCode>General</c:formatCode>
                <c:ptCount val="10"/>
                <c:pt idx="0">
                  <c:v>1409.1559999999999</c:v>
                </c:pt>
                <c:pt idx="1">
                  <c:v>1507.943</c:v>
                </c:pt>
                <c:pt idx="2">
                  <c:v>1617.53</c:v>
                </c:pt>
                <c:pt idx="3">
                  <c:v>1813.3</c:v>
                </c:pt>
                <c:pt idx="4">
                  <c:v>1925.2380000000001</c:v>
                </c:pt>
                <c:pt idx="5">
                  <c:v>2008.7729999999999</c:v>
                </c:pt>
                <c:pt idx="6">
                  <c:v>2134.6790000000001</c:v>
                </c:pt>
                <c:pt idx="7">
                  <c:v>2192.8710000000001</c:v>
                </c:pt>
                <c:pt idx="8">
                  <c:v>2387.8200000000002</c:v>
                </c:pt>
                <c:pt idx="9">
                  <c:v>2391.9650000000001</c:v>
                </c:pt>
              </c:numCache>
            </c:numRef>
          </c:val>
          <c:smooth val="0"/>
        </c:ser>
        <c:ser>
          <c:idx val="3"/>
          <c:order val="3"/>
          <c:tx>
            <c:strRef>
              <c:f>Sheet1!$J$4</c:f>
              <c:strCache>
                <c:ptCount val="1"/>
                <c:pt idx="0">
                  <c:v>m4</c:v>
                </c:pt>
              </c:strCache>
            </c:strRef>
          </c:tx>
          <c:marker>
            <c:symbol val="none"/>
          </c:marker>
          <c:cat>
            <c:numRef>
              <c:f>Sheet1!$F$5:$F$14</c:f>
              <c:numCache>
                <c:formatCode>General</c:formatCode>
                <c:ptCount val="10"/>
                <c:pt idx="0">
                  <c:v>4000</c:v>
                </c:pt>
                <c:pt idx="1">
                  <c:v>6000</c:v>
                </c:pt>
                <c:pt idx="2">
                  <c:v>8000</c:v>
                </c:pt>
                <c:pt idx="3">
                  <c:v>10000</c:v>
                </c:pt>
                <c:pt idx="4">
                  <c:v>12000</c:v>
                </c:pt>
                <c:pt idx="5">
                  <c:v>14000</c:v>
                </c:pt>
                <c:pt idx="6">
                  <c:v>16000</c:v>
                </c:pt>
                <c:pt idx="7">
                  <c:v>18000</c:v>
                </c:pt>
                <c:pt idx="8">
                  <c:v>20000</c:v>
                </c:pt>
                <c:pt idx="9">
                  <c:v>22000</c:v>
                </c:pt>
              </c:numCache>
            </c:numRef>
          </c:cat>
          <c:val>
            <c:numRef>
              <c:f>Sheet1!$J$5:$J$14</c:f>
              <c:numCache>
                <c:formatCode>General</c:formatCode>
                <c:ptCount val="10"/>
                <c:pt idx="0">
                  <c:v>1452.175</c:v>
                </c:pt>
                <c:pt idx="1">
                  <c:v>2167.3049999999998</c:v>
                </c:pt>
                <c:pt idx="2">
                  <c:v>2247.7660000000001</c:v>
                </c:pt>
                <c:pt idx="3">
                  <c:v>2307.2910000000002</c:v>
                </c:pt>
                <c:pt idx="4">
                  <c:v>2482.4369999999999</c:v>
                </c:pt>
                <c:pt idx="5">
                  <c:v>2548.3850000000002</c:v>
                </c:pt>
                <c:pt idx="6">
                  <c:v>2702.2449999999999</c:v>
                </c:pt>
                <c:pt idx="7">
                  <c:v>2876.1790000000001</c:v>
                </c:pt>
                <c:pt idx="8">
                  <c:v>2976.8620000000001</c:v>
                </c:pt>
                <c:pt idx="9">
                  <c:v>3049.6289999999999</c:v>
                </c:pt>
              </c:numCache>
            </c:numRef>
          </c:val>
          <c:smooth val="0"/>
        </c:ser>
        <c:dLbls>
          <c:showLegendKey val="0"/>
          <c:showVal val="0"/>
          <c:showCatName val="0"/>
          <c:showSerName val="0"/>
          <c:showPercent val="0"/>
          <c:showBubbleSize val="0"/>
        </c:dLbls>
        <c:marker val="1"/>
        <c:smooth val="0"/>
        <c:axId val="318004224"/>
        <c:axId val="318006400"/>
      </c:lineChart>
      <c:catAx>
        <c:axId val="318004224"/>
        <c:scaling>
          <c:orientation val="minMax"/>
        </c:scaling>
        <c:delete val="0"/>
        <c:axPos val="b"/>
        <c:title>
          <c:tx>
            <c:rich>
              <a:bodyPr/>
              <a:lstStyle/>
              <a:p>
                <a:pPr>
                  <a:defRPr/>
                </a:pPr>
                <a:r>
                  <a:rPr lang="en-IN" sz="1050" b="1" i="0" baseline="0">
                    <a:effectLst/>
                  </a:rPr>
                  <a:t>Reynold Number, Re</a:t>
                </a:r>
                <a:endParaRPr lang="en-IN" sz="1050">
                  <a:effectLst/>
                </a:endParaRPr>
              </a:p>
            </c:rich>
          </c:tx>
          <c:overlay val="0"/>
        </c:title>
        <c:numFmt formatCode="General" sourceLinked="1"/>
        <c:majorTickMark val="out"/>
        <c:minorTickMark val="none"/>
        <c:tickLblPos val="nextTo"/>
        <c:crossAx val="318006400"/>
        <c:crosses val="autoZero"/>
        <c:auto val="1"/>
        <c:lblAlgn val="ctr"/>
        <c:lblOffset val="100"/>
        <c:noMultiLvlLbl val="0"/>
      </c:catAx>
      <c:valAx>
        <c:axId val="318006400"/>
        <c:scaling>
          <c:orientation val="minMax"/>
        </c:scaling>
        <c:delete val="0"/>
        <c:axPos val="l"/>
        <c:majorGridlines/>
        <c:title>
          <c:tx>
            <c:rich>
              <a:bodyPr rot="-5400000" vert="horz"/>
              <a:lstStyle/>
              <a:p>
                <a:pPr>
                  <a:defRPr/>
                </a:pPr>
                <a:r>
                  <a:rPr lang="en-IN"/>
                  <a:t>Heat Transfer Coefficient,</a:t>
                </a:r>
                <a:r>
                  <a:rPr lang="en-IN" baseline="0"/>
                  <a:t> h</a:t>
                </a:r>
                <a:endParaRPr lang="en-IN"/>
              </a:p>
            </c:rich>
          </c:tx>
          <c:overlay val="0"/>
        </c:title>
        <c:numFmt formatCode="General" sourceLinked="1"/>
        <c:majorTickMark val="out"/>
        <c:minorTickMark val="none"/>
        <c:tickLblPos val="nextTo"/>
        <c:crossAx val="318004224"/>
        <c:crosses val="autoZero"/>
        <c:crossBetween val="between"/>
      </c:valAx>
    </c:plotArea>
    <c:legend>
      <c:legendPos val="r"/>
      <c:overlay val="0"/>
    </c:legend>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72FD7-D742-4813-B989-D9996B93E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2535</Words>
  <Characters>14455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 rights reserved by www.ijsrd.com</dc:creator>
  <cp:lastModifiedBy>Windows User</cp:lastModifiedBy>
  <cp:revision>115</cp:revision>
  <cp:lastPrinted>2019-09-09T17:02:00Z</cp:lastPrinted>
  <dcterms:created xsi:type="dcterms:W3CDTF">2019-09-09T15:42:00Z</dcterms:created>
  <dcterms:modified xsi:type="dcterms:W3CDTF">2023-07-06T16:07:00Z</dcterms:modified>
</cp:coreProperties>
</file>