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641F" w:rsidRDefault="00D7641F" w:rsidP="00856E59">
      <w:pPr>
        <w:pStyle w:val="NormalWeb"/>
        <w:shd w:val="clear" w:color="auto" w:fill="FFFFFF"/>
        <w:spacing w:before="0" w:beforeAutospacing="0" w:after="0" w:afterAutospacing="0" w:line="360" w:lineRule="auto"/>
        <w:jc w:val="both"/>
        <w:textAlignment w:val="baseline"/>
        <w:rPr>
          <w:b/>
        </w:rPr>
      </w:pPr>
    </w:p>
    <w:p w:rsidR="00D7641F" w:rsidRDefault="00D7641F" w:rsidP="00856E59">
      <w:pPr>
        <w:pStyle w:val="NormalWeb"/>
        <w:shd w:val="clear" w:color="auto" w:fill="FFFFFF"/>
        <w:spacing w:before="0" w:beforeAutospacing="0" w:after="0" w:afterAutospacing="0" w:line="360" w:lineRule="auto"/>
        <w:jc w:val="both"/>
        <w:textAlignment w:val="baseline"/>
        <w:rPr>
          <w:b/>
        </w:rPr>
      </w:pPr>
    </w:p>
    <w:p w:rsidR="00D7641F" w:rsidRDefault="009533EE" w:rsidP="00D7641F">
      <w:pPr>
        <w:spacing w:line="360" w:lineRule="auto"/>
        <w:rPr>
          <w:rFonts w:ascii="Times New Roman" w:hAnsi="Times New Roman" w:cs="Times New Roman"/>
          <w:b/>
          <w:sz w:val="28"/>
          <w:szCs w:val="28"/>
        </w:rPr>
      </w:pPr>
      <w:r>
        <w:rPr>
          <w:rFonts w:ascii="Times New Roman" w:hAnsi="Times New Roman" w:cs="Times New Roman"/>
          <w:b/>
          <w:sz w:val="28"/>
          <w:szCs w:val="28"/>
        </w:rPr>
        <w:t>Impact of preference the challenging work nature in the job and present job is much appeasing</w:t>
      </w:r>
    </w:p>
    <w:p w:rsidR="00D7641F" w:rsidRDefault="00D7641F" w:rsidP="00D7641F">
      <w:pPr>
        <w:spacing w:line="360" w:lineRule="auto"/>
        <w:jc w:val="center"/>
        <w:rPr>
          <w:rFonts w:ascii="Times New Roman" w:hAnsi="Times New Roman" w:cs="Times New Roman"/>
          <w:b/>
          <w:sz w:val="28"/>
          <w:szCs w:val="28"/>
        </w:rPr>
      </w:pPr>
      <w:r w:rsidRPr="00C56F0B">
        <w:rPr>
          <w:rFonts w:ascii="Times New Roman" w:hAnsi="Times New Roman" w:cs="Times New Roman"/>
          <w:b/>
          <w:sz w:val="28"/>
          <w:szCs w:val="28"/>
        </w:rPr>
        <w:t>Abstract</w:t>
      </w:r>
    </w:p>
    <w:p w:rsidR="00C5217D" w:rsidRDefault="00C5217D" w:rsidP="00C5217D">
      <w:pPr>
        <w:spacing w:line="240" w:lineRule="auto"/>
        <w:jc w:val="right"/>
        <w:rPr>
          <w:rFonts w:ascii="Times New Roman" w:hAnsi="Times New Roman" w:cs="Times New Roman"/>
          <w:b/>
          <w:sz w:val="24"/>
          <w:szCs w:val="24"/>
        </w:rPr>
      </w:pPr>
      <w:r>
        <w:rPr>
          <w:rFonts w:ascii="Times New Roman" w:hAnsi="Times New Roman" w:cs="Times New Roman"/>
          <w:b/>
          <w:sz w:val="24"/>
          <w:szCs w:val="24"/>
        </w:rPr>
        <w:t>Sachin kumar</w:t>
      </w:r>
    </w:p>
    <w:p w:rsidR="00C5217D" w:rsidRPr="00653060" w:rsidRDefault="00C5217D" w:rsidP="00C5217D">
      <w:pPr>
        <w:spacing w:line="240" w:lineRule="auto"/>
        <w:jc w:val="right"/>
        <w:rPr>
          <w:rFonts w:ascii="Times New Roman" w:hAnsi="Times New Roman" w:cs="Times New Roman"/>
          <w:sz w:val="24"/>
          <w:szCs w:val="24"/>
        </w:rPr>
      </w:pPr>
      <w:r w:rsidRPr="00653060">
        <w:rPr>
          <w:rFonts w:ascii="Times New Roman" w:hAnsi="Times New Roman" w:cs="Times New Roman"/>
          <w:sz w:val="24"/>
          <w:szCs w:val="24"/>
        </w:rPr>
        <w:t>Swami Vivekanand Subharti University</w:t>
      </w:r>
    </w:p>
    <w:p w:rsidR="00C5217D" w:rsidRPr="00876898" w:rsidRDefault="00C5217D" w:rsidP="00C5217D">
      <w:pPr>
        <w:spacing w:line="240" w:lineRule="auto"/>
        <w:jc w:val="right"/>
        <w:rPr>
          <w:rFonts w:ascii="Times New Roman" w:hAnsi="Times New Roman" w:cs="Times New Roman"/>
          <w:sz w:val="24"/>
          <w:szCs w:val="24"/>
        </w:rPr>
      </w:pPr>
      <w:r w:rsidRPr="00876898">
        <w:rPr>
          <w:rFonts w:ascii="Times New Roman" w:hAnsi="Times New Roman" w:cs="Times New Roman"/>
          <w:sz w:val="24"/>
          <w:szCs w:val="24"/>
        </w:rPr>
        <w:t xml:space="preserve">Meerut (Uttar Pradesh) </w:t>
      </w:r>
    </w:p>
    <w:p w:rsidR="00C5217D" w:rsidRPr="00372C3A" w:rsidRDefault="0077227A" w:rsidP="00C5217D">
      <w:pPr>
        <w:spacing w:line="240" w:lineRule="auto"/>
        <w:jc w:val="right"/>
        <w:rPr>
          <w:rFonts w:ascii="Times New Roman" w:hAnsi="Times New Roman" w:cs="Times New Roman"/>
          <w:b/>
          <w:sz w:val="24"/>
          <w:szCs w:val="24"/>
        </w:rPr>
      </w:pPr>
      <w:hyperlink r:id="rId7" w:history="1">
        <w:r w:rsidR="00C5217D">
          <w:rPr>
            <w:rStyle w:val="Hyperlink"/>
            <w:rFonts w:ascii="Times New Roman" w:hAnsi="Times New Roman" w:cs="Times New Roman"/>
            <w:b/>
            <w:sz w:val="24"/>
            <w:szCs w:val="24"/>
          </w:rPr>
          <w:t>Sachinrana7284@gmail.com</w:t>
        </w:r>
      </w:hyperlink>
    </w:p>
    <w:p w:rsidR="005126E9" w:rsidRPr="0058313C" w:rsidRDefault="00856E59" w:rsidP="00C5217D">
      <w:pPr>
        <w:pStyle w:val="NormalWeb"/>
        <w:shd w:val="clear" w:color="auto" w:fill="FFFFFF"/>
        <w:spacing w:before="0" w:beforeAutospacing="0" w:after="0" w:afterAutospacing="0" w:line="360" w:lineRule="auto"/>
        <w:jc w:val="both"/>
        <w:textAlignment w:val="baseline"/>
      </w:pPr>
      <w:r w:rsidRPr="0058313C">
        <w:t>There is a well defined system in the Bank regarding the decision making process. Financial decisions are taken at various levels by different officials depending upon their positions and also through committee approach. Centralized credit processing cells are being formed at certain centres for sanction of personal segment loans and loans under SIB segment. Branches will source the applications and forward them to the respective credit processing cells, for their consideration. Further, there is a well defined organisational structure and a clear system of accountability and control system, which also take</w:t>
      </w:r>
      <w:r>
        <w:t xml:space="preserve"> </w:t>
      </w:r>
      <w:r w:rsidRPr="0058313C">
        <w:t>into account the RBI / CVC guidelines.</w:t>
      </w:r>
      <w:r w:rsidR="005126E9" w:rsidRPr="005126E9">
        <w:t xml:space="preserve"> </w:t>
      </w:r>
      <w:r w:rsidR="005126E9" w:rsidRPr="0058313C">
        <w:t>Management Graduates from IIMs and other top institutes are selected on contractual basis for 5 years for different verticals in the bank. They are designated as Management Trainees in their 1st year and as Asst. Vice President from 2nd year onwards.</w:t>
      </w:r>
    </w:p>
    <w:p w:rsidR="00856E59" w:rsidRPr="0058313C" w:rsidRDefault="00856E59" w:rsidP="00856E59">
      <w:pPr>
        <w:pStyle w:val="NormalWeb"/>
        <w:shd w:val="clear" w:color="auto" w:fill="FFFFFF"/>
        <w:spacing w:before="0" w:beforeAutospacing="0" w:after="0" w:afterAutospacing="0" w:line="360" w:lineRule="auto"/>
        <w:jc w:val="both"/>
        <w:textAlignment w:val="baseline"/>
      </w:pPr>
    </w:p>
    <w:p w:rsidR="00856E59" w:rsidRPr="0058313C" w:rsidRDefault="00856E59" w:rsidP="00856E59">
      <w:pPr>
        <w:pStyle w:val="bolded-txt"/>
        <w:shd w:val="clear" w:color="auto" w:fill="FFFFFF"/>
        <w:spacing w:before="0" w:beforeAutospacing="0" w:after="0" w:afterAutospacing="0" w:line="360" w:lineRule="auto"/>
        <w:jc w:val="both"/>
        <w:textAlignment w:val="baseline"/>
        <w:rPr>
          <w:b/>
          <w:bCs/>
        </w:rPr>
      </w:pPr>
    </w:p>
    <w:p w:rsidR="00D7641F" w:rsidRDefault="00D7641F" w:rsidP="00856E59">
      <w:pPr>
        <w:pStyle w:val="bolded-txt"/>
        <w:shd w:val="clear" w:color="auto" w:fill="FFFFFF"/>
        <w:spacing w:before="0" w:beforeAutospacing="0" w:after="0" w:afterAutospacing="0" w:line="360" w:lineRule="auto"/>
        <w:jc w:val="both"/>
        <w:textAlignment w:val="baseline"/>
        <w:rPr>
          <w:b/>
          <w:bCs/>
        </w:rPr>
      </w:pPr>
    </w:p>
    <w:p w:rsidR="00D7641F" w:rsidRDefault="00D7641F" w:rsidP="00856E59">
      <w:pPr>
        <w:pStyle w:val="bolded-txt"/>
        <w:shd w:val="clear" w:color="auto" w:fill="FFFFFF"/>
        <w:spacing w:before="0" w:beforeAutospacing="0" w:after="0" w:afterAutospacing="0" w:line="360" w:lineRule="auto"/>
        <w:jc w:val="both"/>
        <w:textAlignment w:val="baseline"/>
        <w:rPr>
          <w:b/>
          <w:bCs/>
        </w:rPr>
      </w:pPr>
    </w:p>
    <w:p w:rsidR="00D7641F" w:rsidRDefault="00D7641F" w:rsidP="00856E59">
      <w:pPr>
        <w:pStyle w:val="bolded-txt"/>
        <w:shd w:val="clear" w:color="auto" w:fill="FFFFFF"/>
        <w:spacing w:before="0" w:beforeAutospacing="0" w:after="0" w:afterAutospacing="0" w:line="360" w:lineRule="auto"/>
        <w:jc w:val="both"/>
        <w:textAlignment w:val="baseline"/>
        <w:rPr>
          <w:b/>
          <w:bCs/>
        </w:rPr>
      </w:pPr>
    </w:p>
    <w:p w:rsidR="005126E9" w:rsidRDefault="005126E9" w:rsidP="00856E59">
      <w:pPr>
        <w:pStyle w:val="bolded-txt"/>
        <w:shd w:val="clear" w:color="auto" w:fill="FFFFFF"/>
        <w:spacing w:before="0" w:beforeAutospacing="0" w:after="0" w:afterAutospacing="0" w:line="360" w:lineRule="auto"/>
        <w:jc w:val="both"/>
        <w:textAlignment w:val="baseline"/>
        <w:rPr>
          <w:b/>
          <w:bCs/>
        </w:rPr>
      </w:pPr>
    </w:p>
    <w:p w:rsidR="00C5217D" w:rsidRDefault="00C5217D" w:rsidP="00856E59">
      <w:pPr>
        <w:pStyle w:val="bolded-txt"/>
        <w:shd w:val="clear" w:color="auto" w:fill="FFFFFF"/>
        <w:spacing w:before="0" w:beforeAutospacing="0" w:after="0" w:afterAutospacing="0" w:line="360" w:lineRule="auto"/>
        <w:jc w:val="both"/>
        <w:textAlignment w:val="baseline"/>
        <w:rPr>
          <w:b/>
          <w:bCs/>
        </w:rPr>
      </w:pPr>
    </w:p>
    <w:p w:rsidR="00C5217D" w:rsidRDefault="00C5217D" w:rsidP="00856E59">
      <w:pPr>
        <w:pStyle w:val="bolded-txt"/>
        <w:shd w:val="clear" w:color="auto" w:fill="FFFFFF"/>
        <w:spacing w:before="0" w:beforeAutospacing="0" w:after="0" w:afterAutospacing="0" w:line="360" w:lineRule="auto"/>
        <w:jc w:val="both"/>
        <w:textAlignment w:val="baseline"/>
        <w:rPr>
          <w:b/>
          <w:bCs/>
        </w:rPr>
      </w:pPr>
    </w:p>
    <w:p w:rsidR="00C5217D" w:rsidRDefault="00C5217D" w:rsidP="00856E59">
      <w:pPr>
        <w:pStyle w:val="bolded-txt"/>
        <w:shd w:val="clear" w:color="auto" w:fill="FFFFFF"/>
        <w:spacing w:before="0" w:beforeAutospacing="0" w:after="0" w:afterAutospacing="0" w:line="360" w:lineRule="auto"/>
        <w:jc w:val="both"/>
        <w:textAlignment w:val="baseline"/>
        <w:rPr>
          <w:b/>
          <w:bCs/>
        </w:rPr>
      </w:pPr>
    </w:p>
    <w:p w:rsidR="00C5217D" w:rsidRDefault="00C5217D" w:rsidP="00856E59">
      <w:pPr>
        <w:pStyle w:val="bolded-txt"/>
        <w:shd w:val="clear" w:color="auto" w:fill="FFFFFF"/>
        <w:spacing w:before="0" w:beforeAutospacing="0" w:after="0" w:afterAutospacing="0" w:line="360" w:lineRule="auto"/>
        <w:jc w:val="both"/>
        <w:textAlignment w:val="baseline"/>
        <w:rPr>
          <w:b/>
          <w:bCs/>
        </w:rPr>
      </w:pPr>
    </w:p>
    <w:p w:rsidR="005126E9" w:rsidRDefault="005126E9" w:rsidP="00856E59">
      <w:pPr>
        <w:pStyle w:val="bolded-txt"/>
        <w:shd w:val="clear" w:color="auto" w:fill="FFFFFF"/>
        <w:spacing w:before="0" w:beforeAutospacing="0" w:after="0" w:afterAutospacing="0" w:line="360" w:lineRule="auto"/>
        <w:jc w:val="both"/>
        <w:textAlignment w:val="baseline"/>
        <w:rPr>
          <w:b/>
          <w:bCs/>
        </w:rPr>
      </w:pPr>
      <w:r>
        <w:rPr>
          <w:b/>
          <w:bCs/>
        </w:rPr>
        <w:lastRenderedPageBreak/>
        <w:t xml:space="preserve">Introduction </w:t>
      </w:r>
    </w:p>
    <w:p w:rsidR="005126E9" w:rsidRDefault="005126E9" w:rsidP="005126E9">
      <w:pPr>
        <w:pStyle w:val="Heading2"/>
        <w:spacing w:before="0" w:after="216" w:line="360" w:lineRule="auto"/>
        <w:jc w:val="both"/>
        <w:textAlignment w:val="baseline"/>
        <w:rPr>
          <w:rFonts w:ascii="Times New Roman" w:hAnsi="Times New Roman" w:cs="Times New Roman"/>
          <w:b w:val="0"/>
          <w:color w:val="auto"/>
          <w:sz w:val="24"/>
          <w:szCs w:val="24"/>
          <w:bdr w:val="none" w:sz="0" w:space="0" w:color="auto" w:frame="1"/>
        </w:rPr>
      </w:pPr>
      <w:r w:rsidRPr="0058313C">
        <w:rPr>
          <w:rFonts w:ascii="Times New Roman" w:hAnsi="Times New Roman" w:cs="Times New Roman"/>
          <w:b w:val="0"/>
          <w:color w:val="auto"/>
          <w:sz w:val="24"/>
          <w:szCs w:val="24"/>
        </w:rPr>
        <w:t>First, statement of bank defines itself related to the employees, “Bank that focuses on inclusion”. They define; lay strong emphasis on </w:t>
      </w:r>
      <w:r w:rsidRPr="0058313C">
        <w:rPr>
          <w:rFonts w:ascii="Times New Roman" w:hAnsi="Times New Roman" w:cs="Times New Roman"/>
          <w:b w:val="0"/>
          <w:color w:val="auto"/>
          <w:sz w:val="24"/>
          <w:szCs w:val="24"/>
          <w:bdr w:val="none" w:sz="0" w:space="0" w:color="auto" w:frame="1"/>
        </w:rPr>
        <w:t xml:space="preserve">Gender diversity and take special care of our women employees who form 20% of our total workforce. We are the only public sector bank where women employees can take up to 2 year sabbatical leave for personal commitments like childcare, education etc. We have a strong commitment towards protection of women and have a strict policy on prevention, prohibition and </w:t>
      </w:r>
      <w:r w:rsidR="00C5217D" w:rsidRPr="0058313C">
        <w:rPr>
          <w:rFonts w:ascii="Times New Roman" w:hAnsi="Times New Roman" w:cs="Times New Roman"/>
          <w:b w:val="0"/>
          <w:color w:val="auto"/>
          <w:sz w:val="24"/>
          <w:szCs w:val="24"/>
          <w:bdr w:val="none" w:sz="0" w:space="0" w:color="auto" w:frame="1"/>
        </w:rPr>
        <w:t>redressed</w:t>
      </w:r>
      <w:r w:rsidRPr="0058313C">
        <w:rPr>
          <w:rFonts w:ascii="Times New Roman" w:hAnsi="Times New Roman" w:cs="Times New Roman"/>
          <w:b w:val="0"/>
          <w:color w:val="auto"/>
          <w:sz w:val="24"/>
          <w:szCs w:val="24"/>
          <w:bdr w:val="none" w:sz="0" w:space="0" w:color="auto" w:frame="1"/>
        </w:rPr>
        <w:t xml:space="preserve"> of sexual harassment at workplace.</w:t>
      </w:r>
    </w:p>
    <w:p w:rsidR="00856E59" w:rsidRPr="002E3CA8" w:rsidRDefault="00856E59" w:rsidP="00856E59">
      <w:pPr>
        <w:pStyle w:val="NormalWeb"/>
        <w:shd w:val="clear" w:color="auto" w:fill="FFFFFF"/>
        <w:spacing w:before="0" w:beforeAutospacing="0" w:after="0" w:afterAutospacing="0" w:line="360" w:lineRule="auto"/>
        <w:jc w:val="both"/>
        <w:textAlignment w:val="baseline"/>
      </w:pPr>
      <w:r w:rsidRPr="0058313C">
        <w:t>The Bank functions with the following core values / norms</w:t>
      </w:r>
    </w:p>
    <w:p w:rsidR="00856E59" w:rsidRPr="0058313C" w:rsidRDefault="00856E59" w:rsidP="00856E59">
      <w:pPr>
        <w:pStyle w:val="Heading4"/>
        <w:keepNext w:val="0"/>
        <w:keepLines w:val="0"/>
        <w:numPr>
          <w:ilvl w:val="0"/>
          <w:numId w:val="2"/>
        </w:numPr>
        <w:shd w:val="clear" w:color="auto" w:fill="FFFFFF"/>
        <w:spacing w:before="0" w:line="360" w:lineRule="auto"/>
        <w:ind w:left="42"/>
        <w:jc w:val="both"/>
        <w:textAlignment w:val="baseline"/>
        <w:rPr>
          <w:rFonts w:ascii="Times New Roman" w:hAnsi="Times New Roman" w:cs="Times New Roman"/>
          <w:b w:val="0"/>
          <w:i w:val="0"/>
          <w:color w:val="auto"/>
          <w:sz w:val="24"/>
          <w:szCs w:val="24"/>
        </w:rPr>
      </w:pPr>
      <w:r w:rsidRPr="0058313C">
        <w:rPr>
          <w:rFonts w:ascii="Times New Roman" w:hAnsi="Times New Roman" w:cs="Times New Roman"/>
          <w:b w:val="0"/>
          <w:i w:val="0"/>
          <w:color w:val="auto"/>
          <w:sz w:val="24"/>
          <w:szCs w:val="24"/>
        </w:rPr>
        <w:t>Profit orientation</w:t>
      </w:r>
    </w:p>
    <w:p w:rsidR="00856E59" w:rsidRPr="0058313C" w:rsidRDefault="00856E59" w:rsidP="00856E59">
      <w:pPr>
        <w:pStyle w:val="Heading4"/>
        <w:keepNext w:val="0"/>
        <w:keepLines w:val="0"/>
        <w:numPr>
          <w:ilvl w:val="0"/>
          <w:numId w:val="2"/>
        </w:numPr>
        <w:shd w:val="clear" w:color="auto" w:fill="FFFFFF"/>
        <w:spacing w:before="0" w:line="360" w:lineRule="auto"/>
        <w:ind w:left="42"/>
        <w:jc w:val="both"/>
        <w:textAlignment w:val="baseline"/>
        <w:rPr>
          <w:rFonts w:ascii="Times New Roman" w:hAnsi="Times New Roman" w:cs="Times New Roman"/>
          <w:b w:val="0"/>
          <w:i w:val="0"/>
          <w:color w:val="auto"/>
          <w:sz w:val="24"/>
          <w:szCs w:val="24"/>
        </w:rPr>
      </w:pPr>
      <w:r w:rsidRPr="0058313C">
        <w:rPr>
          <w:rFonts w:ascii="Times New Roman" w:hAnsi="Times New Roman" w:cs="Times New Roman"/>
          <w:b w:val="0"/>
          <w:i w:val="0"/>
          <w:color w:val="auto"/>
          <w:sz w:val="24"/>
          <w:szCs w:val="24"/>
        </w:rPr>
        <w:t>Fairness in all dealing and relations</w:t>
      </w:r>
    </w:p>
    <w:p w:rsidR="00856E59" w:rsidRPr="0058313C" w:rsidRDefault="00856E59" w:rsidP="00856E59">
      <w:pPr>
        <w:pStyle w:val="Heading4"/>
        <w:keepNext w:val="0"/>
        <w:keepLines w:val="0"/>
        <w:numPr>
          <w:ilvl w:val="0"/>
          <w:numId w:val="2"/>
        </w:numPr>
        <w:shd w:val="clear" w:color="auto" w:fill="FFFFFF"/>
        <w:spacing w:before="0" w:line="360" w:lineRule="auto"/>
        <w:ind w:left="42"/>
        <w:jc w:val="both"/>
        <w:textAlignment w:val="baseline"/>
        <w:rPr>
          <w:rFonts w:ascii="Times New Roman" w:hAnsi="Times New Roman" w:cs="Times New Roman"/>
          <w:b w:val="0"/>
          <w:i w:val="0"/>
          <w:color w:val="auto"/>
          <w:sz w:val="24"/>
          <w:szCs w:val="24"/>
        </w:rPr>
      </w:pPr>
      <w:r w:rsidRPr="0058313C">
        <w:rPr>
          <w:rFonts w:ascii="Times New Roman" w:hAnsi="Times New Roman" w:cs="Times New Roman"/>
          <w:b w:val="0"/>
          <w:i w:val="0"/>
          <w:color w:val="auto"/>
          <w:sz w:val="24"/>
          <w:szCs w:val="24"/>
        </w:rPr>
        <w:t>Risk taking and innovation</w:t>
      </w:r>
    </w:p>
    <w:p w:rsidR="00856E59" w:rsidRPr="0058313C" w:rsidRDefault="00856E59" w:rsidP="00856E59">
      <w:pPr>
        <w:pStyle w:val="Heading4"/>
        <w:keepNext w:val="0"/>
        <w:keepLines w:val="0"/>
        <w:numPr>
          <w:ilvl w:val="0"/>
          <w:numId w:val="2"/>
        </w:numPr>
        <w:shd w:val="clear" w:color="auto" w:fill="FFFFFF"/>
        <w:spacing w:before="0" w:line="360" w:lineRule="auto"/>
        <w:ind w:left="42"/>
        <w:jc w:val="both"/>
        <w:textAlignment w:val="baseline"/>
        <w:rPr>
          <w:rFonts w:ascii="Times New Roman" w:hAnsi="Times New Roman" w:cs="Times New Roman"/>
          <w:b w:val="0"/>
          <w:i w:val="0"/>
          <w:color w:val="auto"/>
          <w:sz w:val="24"/>
          <w:szCs w:val="24"/>
        </w:rPr>
      </w:pPr>
      <w:r w:rsidRPr="0058313C">
        <w:rPr>
          <w:rFonts w:ascii="Times New Roman" w:hAnsi="Times New Roman" w:cs="Times New Roman"/>
          <w:b w:val="0"/>
          <w:i w:val="0"/>
          <w:color w:val="auto"/>
          <w:sz w:val="24"/>
          <w:szCs w:val="24"/>
        </w:rPr>
        <w:t>Integrity</w:t>
      </w:r>
    </w:p>
    <w:p w:rsidR="00856E59" w:rsidRPr="0058313C" w:rsidRDefault="00856E59" w:rsidP="00856E59">
      <w:pPr>
        <w:pStyle w:val="Heading4"/>
        <w:keepNext w:val="0"/>
        <w:keepLines w:val="0"/>
        <w:numPr>
          <w:ilvl w:val="0"/>
          <w:numId w:val="2"/>
        </w:numPr>
        <w:shd w:val="clear" w:color="auto" w:fill="FFFFFF"/>
        <w:spacing w:before="0" w:line="360" w:lineRule="auto"/>
        <w:ind w:left="42"/>
        <w:jc w:val="both"/>
        <w:textAlignment w:val="baseline"/>
        <w:rPr>
          <w:rFonts w:ascii="Times New Roman" w:hAnsi="Times New Roman" w:cs="Times New Roman"/>
          <w:b w:val="0"/>
          <w:i w:val="0"/>
          <w:color w:val="auto"/>
          <w:sz w:val="24"/>
          <w:szCs w:val="24"/>
        </w:rPr>
      </w:pPr>
      <w:r w:rsidRPr="0058313C">
        <w:rPr>
          <w:rFonts w:ascii="Times New Roman" w:hAnsi="Times New Roman" w:cs="Times New Roman"/>
          <w:b w:val="0"/>
          <w:i w:val="0"/>
          <w:color w:val="auto"/>
          <w:sz w:val="24"/>
          <w:szCs w:val="24"/>
        </w:rPr>
        <w:t>Transparency and discipline in policies and systems</w:t>
      </w:r>
    </w:p>
    <w:p w:rsidR="00856E59" w:rsidRPr="0058313C" w:rsidRDefault="00856E59" w:rsidP="00856E59">
      <w:pPr>
        <w:pStyle w:val="NormalWeb"/>
        <w:shd w:val="clear" w:color="auto" w:fill="FFFFFF"/>
        <w:tabs>
          <w:tab w:val="left" w:pos="2618"/>
        </w:tabs>
        <w:spacing w:before="0" w:beforeAutospacing="0" w:after="0" w:afterAutospacing="0" w:line="360" w:lineRule="auto"/>
        <w:jc w:val="both"/>
        <w:textAlignment w:val="baseline"/>
      </w:pPr>
      <w:r w:rsidRPr="0058313C">
        <w:t>Regarding the core functions of the Bank i.e. accepting deposits and sanction of loans,</w:t>
      </w:r>
      <w:r>
        <w:t xml:space="preserve"> </w:t>
      </w:r>
      <w:r w:rsidRPr="0058313C">
        <w:t>the interest rates for deposits / advances and different deposit as well as loan products, are displayed in the Bank's website and also made available at all the Branches.</w:t>
      </w:r>
    </w:p>
    <w:p w:rsidR="00856E59" w:rsidRPr="0058313C" w:rsidRDefault="00856E59" w:rsidP="00C5217D">
      <w:pPr>
        <w:pStyle w:val="NormalWeb"/>
        <w:shd w:val="clear" w:color="auto" w:fill="FFFFFF"/>
        <w:tabs>
          <w:tab w:val="left" w:pos="2618"/>
        </w:tabs>
        <w:spacing w:before="0" w:beforeAutospacing="0" w:after="0" w:afterAutospacing="0" w:line="360" w:lineRule="auto"/>
        <w:jc w:val="both"/>
        <w:textAlignment w:val="baseline"/>
        <w:rPr>
          <w:b/>
          <w:i/>
        </w:rPr>
      </w:pPr>
      <w:r w:rsidRPr="0058313C">
        <w:t xml:space="preserve">Regarding sanction of loans, each officer of the Bank will consider loan proposals and take a decision in terms of the scheme of delegation of powers, on the merits of the proposals. All the officers of the Bank are expected to discharge their duties and responsibilities with integrity and due diligence. </w:t>
      </w:r>
    </w:p>
    <w:p w:rsidR="00856E59" w:rsidRPr="0058313C" w:rsidRDefault="00856E59" w:rsidP="00C5217D">
      <w:pPr>
        <w:pStyle w:val="NormalWeb"/>
        <w:shd w:val="clear" w:color="auto" w:fill="FFFFFF"/>
        <w:spacing w:before="0" w:beforeAutospacing="0" w:after="0" w:afterAutospacing="0" w:line="360" w:lineRule="auto"/>
        <w:ind w:right="195"/>
        <w:jc w:val="both"/>
        <w:textAlignment w:val="baseline"/>
        <w:rPr>
          <w:b/>
        </w:rPr>
      </w:pPr>
      <w:r w:rsidRPr="0058313C">
        <w:rPr>
          <w:b/>
        </w:rPr>
        <w:t xml:space="preserve">Key Traits that SBI Look in his Employees </w:t>
      </w: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aps/>
          <w:color w:val="auto"/>
          <w:sz w:val="24"/>
          <w:szCs w:val="24"/>
        </w:rPr>
      </w:pPr>
      <w:r w:rsidRPr="0058313C">
        <w:rPr>
          <w:rFonts w:ascii="Times New Roman" w:hAnsi="Times New Roman" w:cs="Times New Roman"/>
          <w:caps/>
          <w:color w:val="auto"/>
          <w:sz w:val="24"/>
          <w:szCs w:val="24"/>
        </w:rPr>
        <w:t xml:space="preserve">1) </w:t>
      </w:r>
      <w:r w:rsidRPr="0058313C">
        <w:rPr>
          <w:rFonts w:ascii="Times New Roman" w:hAnsi="Times New Roman" w:cs="Times New Roman"/>
          <w:color w:val="auto"/>
          <w:sz w:val="24"/>
          <w:szCs w:val="24"/>
        </w:rPr>
        <w:t>Willingness to Learn</w:t>
      </w:r>
    </w:p>
    <w:p w:rsidR="00856E59" w:rsidRPr="0058313C" w:rsidRDefault="00856E59" w:rsidP="00856E59">
      <w:pPr>
        <w:pStyle w:val="NormalWeb"/>
        <w:shd w:val="clear" w:color="auto" w:fill="FFFFFF"/>
        <w:spacing w:before="0" w:beforeAutospacing="0" w:after="0" w:afterAutospacing="0" w:line="360" w:lineRule="auto"/>
        <w:ind w:left="195" w:right="195"/>
        <w:jc w:val="both"/>
        <w:textAlignment w:val="baseline"/>
      </w:pPr>
    </w:p>
    <w:p w:rsidR="00856E59" w:rsidRPr="0058313C" w:rsidRDefault="00856E59" w:rsidP="00856E59">
      <w:pPr>
        <w:pStyle w:val="NormalWeb"/>
        <w:shd w:val="clear" w:color="auto" w:fill="FFFFFF"/>
        <w:spacing w:before="0" w:beforeAutospacing="0" w:after="0" w:afterAutospacing="0" w:line="360" w:lineRule="auto"/>
        <w:ind w:left="195" w:right="195"/>
        <w:jc w:val="both"/>
        <w:textAlignment w:val="baseline"/>
      </w:pPr>
      <w:r w:rsidRPr="0058313C">
        <w:t>The Bank believes in learning by doing. At SBI, you are constantly faced with new challenges and unfamiliar environments. The ability and eagerness to learn quickly and grow is a crucial trait which the bank values in all of its employees.</w:t>
      </w:r>
    </w:p>
    <w:p w:rsidR="00856E59" w:rsidRPr="0058313C" w:rsidRDefault="00856E59" w:rsidP="00856E59">
      <w:pPr>
        <w:pStyle w:val="NormalWeb"/>
        <w:shd w:val="clear" w:color="auto" w:fill="FFFFFF"/>
        <w:spacing w:before="0" w:beforeAutospacing="0" w:after="0" w:afterAutospacing="0" w:line="360" w:lineRule="auto"/>
        <w:ind w:right="195"/>
        <w:jc w:val="both"/>
        <w:textAlignment w:val="baseline"/>
      </w:pP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olor w:val="auto"/>
          <w:sz w:val="24"/>
          <w:szCs w:val="24"/>
        </w:rPr>
      </w:pPr>
      <w:r w:rsidRPr="0058313C">
        <w:rPr>
          <w:rFonts w:ascii="Times New Roman" w:hAnsi="Times New Roman" w:cs="Times New Roman"/>
          <w:caps/>
          <w:color w:val="auto"/>
          <w:sz w:val="24"/>
          <w:szCs w:val="24"/>
        </w:rPr>
        <w:t xml:space="preserve">2) </w:t>
      </w:r>
      <w:r w:rsidRPr="0058313C">
        <w:rPr>
          <w:rFonts w:ascii="Times New Roman" w:hAnsi="Times New Roman" w:cs="Times New Roman"/>
          <w:color w:val="auto"/>
          <w:sz w:val="24"/>
          <w:szCs w:val="24"/>
        </w:rPr>
        <w:t>Team Player</w:t>
      </w:r>
    </w:p>
    <w:p w:rsidR="00856E59" w:rsidRPr="0058313C" w:rsidRDefault="00856E59" w:rsidP="00856E59">
      <w:pPr>
        <w:pStyle w:val="NormalWeb"/>
        <w:shd w:val="clear" w:color="auto" w:fill="FFFFFF"/>
        <w:spacing w:before="0" w:beforeAutospacing="0" w:after="0" w:afterAutospacing="0" w:line="360" w:lineRule="auto"/>
        <w:ind w:right="195"/>
        <w:jc w:val="both"/>
        <w:textAlignment w:val="baseline"/>
      </w:pPr>
      <w:r w:rsidRPr="0058313C">
        <w:t>The employees of the SBI are members of a tightly knit family and they work in teams of motivated people to achieve their goals. SBI truly values individuals who can work effectively in team settings and encourage other team members to work towards common goals.</w:t>
      </w: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aps/>
          <w:color w:val="auto"/>
          <w:sz w:val="24"/>
          <w:szCs w:val="24"/>
        </w:rPr>
      </w:pP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olor w:val="auto"/>
          <w:sz w:val="24"/>
          <w:szCs w:val="24"/>
        </w:rPr>
      </w:pPr>
      <w:r w:rsidRPr="0058313C">
        <w:rPr>
          <w:rFonts w:ascii="Times New Roman" w:hAnsi="Times New Roman" w:cs="Times New Roman"/>
          <w:caps/>
          <w:color w:val="auto"/>
          <w:sz w:val="24"/>
          <w:szCs w:val="24"/>
        </w:rPr>
        <w:t xml:space="preserve">3) </w:t>
      </w:r>
      <w:r w:rsidRPr="0058313C">
        <w:rPr>
          <w:rFonts w:ascii="Times New Roman" w:hAnsi="Times New Roman" w:cs="Times New Roman"/>
          <w:color w:val="auto"/>
          <w:sz w:val="24"/>
          <w:szCs w:val="24"/>
        </w:rPr>
        <w:t>Effective Communication</w:t>
      </w:r>
    </w:p>
    <w:p w:rsidR="00856E59" w:rsidRPr="0058313C" w:rsidRDefault="00856E59" w:rsidP="00856E59">
      <w:pPr>
        <w:pStyle w:val="NormalWeb"/>
        <w:shd w:val="clear" w:color="auto" w:fill="FFFFFF"/>
        <w:spacing w:before="0" w:beforeAutospacing="0" w:after="0" w:afterAutospacing="0" w:line="360" w:lineRule="auto"/>
        <w:ind w:right="195"/>
        <w:jc w:val="both"/>
        <w:textAlignment w:val="baseline"/>
      </w:pPr>
      <w:r w:rsidRPr="0058313C">
        <w:t>The bank looks for those who have the ability to listen proactively, demonstrate proficiency in verbal and written communication and use logic to convince others of their point of view. This is not only important during discussions within the team but is also relevant in fostering long term customer relationship.</w:t>
      </w:r>
    </w:p>
    <w:p w:rsidR="00856E59" w:rsidRPr="0058313C" w:rsidRDefault="00856E59" w:rsidP="00856E59">
      <w:pPr>
        <w:pStyle w:val="NormalWeb"/>
        <w:shd w:val="clear" w:color="auto" w:fill="FFFFFF"/>
        <w:spacing w:before="0" w:beforeAutospacing="0" w:after="0" w:afterAutospacing="0" w:line="360" w:lineRule="auto"/>
        <w:ind w:left="195" w:right="195"/>
        <w:jc w:val="both"/>
        <w:textAlignment w:val="baseline"/>
      </w:pP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olor w:val="auto"/>
          <w:sz w:val="24"/>
          <w:szCs w:val="24"/>
        </w:rPr>
      </w:pPr>
      <w:r w:rsidRPr="0058313C">
        <w:rPr>
          <w:rFonts w:ascii="Times New Roman" w:hAnsi="Times New Roman" w:cs="Times New Roman"/>
          <w:color w:val="auto"/>
          <w:sz w:val="24"/>
          <w:szCs w:val="24"/>
        </w:rPr>
        <w:t>4) Strong Leadership Potential</w:t>
      </w:r>
    </w:p>
    <w:p w:rsidR="00856E59" w:rsidRPr="0058313C" w:rsidRDefault="00856E59" w:rsidP="00856E59">
      <w:pPr>
        <w:pStyle w:val="NormalWeb"/>
        <w:shd w:val="clear" w:color="auto" w:fill="FFFFFF"/>
        <w:spacing w:before="0" w:beforeAutospacing="0" w:after="0" w:afterAutospacing="0" w:line="360" w:lineRule="auto"/>
        <w:ind w:right="195"/>
        <w:jc w:val="both"/>
        <w:textAlignment w:val="baseline"/>
      </w:pPr>
      <w:r w:rsidRPr="0058313C">
        <w:t>At State Bank of India, we want people who will be future leaders and drive the changes in the banking industry in India and worldwide. The future leaders should have a strong inclination for taking initiative, driving results and producing quality output. They should have the ability to take their teams along and steer the bank towards success.</w:t>
      </w:r>
    </w:p>
    <w:p w:rsidR="00856E59" w:rsidRPr="0058313C" w:rsidRDefault="00856E59" w:rsidP="00856E59">
      <w:pPr>
        <w:pStyle w:val="Heading2"/>
        <w:keepNext w:val="0"/>
        <w:keepLines w:val="0"/>
        <w:shd w:val="clear" w:color="auto" w:fill="FFFFFF"/>
        <w:spacing w:before="0" w:line="360" w:lineRule="auto"/>
        <w:ind w:left="195" w:right="195"/>
        <w:jc w:val="both"/>
        <w:textAlignment w:val="baseline"/>
        <w:rPr>
          <w:rFonts w:ascii="Times New Roman" w:hAnsi="Times New Roman" w:cs="Times New Roman"/>
          <w:caps/>
          <w:color w:val="auto"/>
          <w:sz w:val="24"/>
          <w:szCs w:val="24"/>
        </w:rPr>
      </w:pPr>
    </w:p>
    <w:p w:rsidR="00856E59" w:rsidRPr="0058313C" w:rsidRDefault="00856E59" w:rsidP="00856E59">
      <w:pPr>
        <w:pStyle w:val="Heading2"/>
        <w:keepNext w:val="0"/>
        <w:keepLines w:val="0"/>
        <w:shd w:val="clear" w:color="auto" w:fill="FFFFFF"/>
        <w:spacing w:before="0" w:line="360" w:lineRule="auto"/>
        <w:ind w:right="195"/>
        <w:jc w:val="both"/>
        <w:textAlignment w:val="baseline"/>
        <w:rPr>
          <w:rFonts w:ascii="Times New Roman" w:hAnsi="Times New Roman" w:cs="Times New Roman"/>
          <w:caps/>
          <w:color w:val="auto"/>
          <w:sz w:val="24"/>
          <w:szCs w:val="24"/>
        </w:rPr>
      </w:pPr>
      <w:r w:rsidRPr="0058313C">
        <w:rPr>
          <w:rFonts w:ascii="Times New Roman" w:hAnsi="Times New Roman" w:cs="Times New Roman"/>
          <w:color w:val="auto"/>
          <w:sz w:val="24"/>
          <w:szCs w:val="24"/>
        </w:rPr>
        <w:t>5) Analytical Ability</w:t>
      </w:r>
    </w:p>
    <w:p w:rsidR="00856E59" w:rsidRPr="0058313C" w:rsidRDefault="00856E59" w:rsidP="00856E59">
      <w:pPr>
        <w:pStyle w:val="NormalWeb"/>
        <w:shd w:val="clear" w:color="auto" w:fill="FFFFFF"/>
        <w:spacing w:before="0" w:beforeAutospacing="0" w:after="0" w:afterAutospacing="0" w:line="360" w:lineRule="auto"/>
        <w:ind w:right="195"/>
        <w:jc w:val="both"/>
        <w:textAlignment w:val="baseline"/>
      </w:pPr>
      <w:r w:rsidRPr="0058313C">
        <w:t>Strong analytical ability lays the basis for sound business judgement and strategic decision making in the future. The Bank needs people who are able to use data and logic convincingly for all their tasks from discussions to making key decisions.</w:t>
      </w:r>
    </w:p>
    <w:p w:rsidR="00856E59" w:rsidRPr="0058313C" w:rsidRDefault="00856E59" w:rsidP="00856E59">
      <w:pPr>
        <w:tabs>
          <w:tab w:val="left" w:pos="7341"/>
        </w:tabs>
        <w:spacing w:line="360" w:lineRule="auto"/>
        <w:jc w:val="both"/>
        <w:rPr>
          <w:rFonts w:ascii="Times New Roman" w:hAnsi="Times New Roman" w:cs="Times New Roman"/>
          <w:sz w:val="24"/>
          <w:szCs w:val="24"/>
        </w:rPr>
      </w:pPr>
      <w:r w:rsidRPr="0058313C">
        <w:rPr>
          <w:rStyle w:val="sub-heading"/>
          <w:rFonts w:ascii="Times New Roman" w:hAnsi="Times New Roman" w:cs="Times New Roman"/>
          <w:sz w:val="24"/>
          <w:szCs w:val="24"/>
          <w:bdr w:val="none" w:sz="0" w:space="0" w:color="auto" w:frame="1"/>
        </w:rPr>
        <w:t>The annual report 2016-2017 define under the heading of ‘</w:t>
      </w:r>
      <w:r w:rsidRPr="0058313C">
        <w:rPr>
          <w:rFonts w:ascii="Times New Roman" w:hAnsi="Times New Roman" w:cs="Times New Roman"/>
          <w:sz w:val="24"/>
          <w:szCs w:val="24"/>
        </w:rPr>
        <w:t>Fostering an inclusive and diverse culture where all employees can achieve their potential and contribute to organisational goals. SBI defines, ‘Our people remain core to the success of SBI, and we remain committed towards investing in them, ensuring they are able to consistently deliver strong performance over time’. According to annual report 2016-2017 total employees strength of SBI is 2,09,572</w:t>
      </w:r>
      <w:r w:rsidRPr="0058313C">
        <w:rPr>
          <w:rStyle w:val="FootnoteReference"/>
          <w:rFonts w:ascii="Times New Roman" w:hAnsi="Times New Roman" w:cs="Times New Roman"/>
          <w:sz w:val="24"/>
          <w:szCs w:val="24"/>
        </w:rPr>
        <w:footnoteReference w:id="2"/>
      </w:r>
      <w:r w:rsidRPr="0058313C">
        <w:rPr>
          <w:rFonts w:ascii="Times New Roman" w:hAnsi="Times New Roman" w:cs="Times New Roman"/>
          <w:sz w:val="24"/>
          <w:szCs w:val="24"/>
        </w:rPr>
        <w:t xml:space="preserve">. </w:t>
      </w:r>
    </w:p>
    <w:p w:rsidR="00856E59" w:rsidRDefault="00856E59" w:rsidP="00856E59">
      <w:pPr>
        <w:tabs>
          <w:tab w:val="left" w:pos="7341"/>
        </w:tabs>
        <w:spacing w:line="360" w:lineRule="auto"/>
        <w:jc w:val="both"/>
        <w:rPr>
          <w:rFonts w:ascii="Times New Roman" w:hAnsi="Times New Roman" w:cs="Times New Roman"/>
          <w:sz w:val="24"/>
          <w:szCs w:val="24"/>
        </w:rPr>
      </w:pPr>
      <w:r w:rsidRPr="0058313C">
        <w:rPr>
          <w:rFonts w:ascii="Times New Roman" w:hAnsi="Times New Roman" w:cs="Times New Roman"/>
          <w:sz w:val="24"/>
          <w:szCs w:val="24"/>
        </w:rPr>
        <w:t>SBI explain the his team strength and strong organisation in following sentences. A strong management team is essential to any organisation’s growth and development. At SBI, our management bandwidth is a key advantage. The Bank has a best in class, seasoned management to spearhead the creation, direction and growth of the value drivers. Due to their training and exposure to diverse banking activities, the top management is adept at addressing various challenges in the banking sect</w:t>
      </w:r>
      <w:r w:rsidR="009533EE">
        <w:rPr>
          <w:rFonts w:ascii="Times New Roman" w:hAnsi="Times New Roman" w:cs="Times New Roman"/>
          <w:sz w:val="24"/>
          <w:szCs w:val="24"/>
        </w:rPr>
        <w:t xml:space="preserve">or. The researcher </w:t>
      </w:r>
      <w:r w:rsidRPr="0058313C">
        <w:rPr>
          <w:rFonts w:ascii="Times New Roman" w:hAnsi="Times New Roman" w:cs="Times New Roman"/>
          <w:sz w:val="24"/>
          <w:szCs w:val="24"/>
        </w:rPr>
        <w:t xml:space="preserve">focused on developing our competencies as an organisation to continuously meet current and future business challenges. Investing in the </w:t>
      </w:r>
      <w:r w:rsidRPr="0058313C">
        <w:rPr>
          <w:rFonts w:ascii="Times New Roman" w:hAnsi="Times New Roman" w:cs="Times New Roman"/>
          <w:sz w:val="24"/>
          <w:szCs w:val="24"/>
        </w:rPr>
        <w:lastRenderedPageBreak/>
        <w:t>professional development of our employees, keeps them abreast of the latest developments, including those on the technology front. This enables them to deliver a highly impactful customer service experience, which significantly facilitates our growth. Furthermore, we focus on specialised learning interventions at each stage of an employee’s lifecycle, based on the nature and role of the employee’s job function. Each employee at SBI undergoes mandatory training to ensure that our intellectual resources are equipped with the best banking practices in all spheres of our operations. The Bank is in the process of designing individual development plans for each of our potential leaders to empower and enable their growth path</w:t>
      </w:r>
      <w:r w:rsidRPr="0058313C">
        <w:rPr>
          <w:rStyle w:val="FootnoteReference"/>
          <w:rFonts w:ascii="Times New Roman" w:hAnsi="Times New Roman" w:cs="Times New Roman"/>
          <w:sz w:val="24"/>
          <w:szCs w:val="24"/>
        </w:rPr>
        <w:footnoteReference w:id="3"/>
      </w:r>
      <w:r w:rsidRPr="0058313C">
        <w:rPr>
          <w:rFonts w:ascii="Times New Roman" w:hAnsi="Times New Roman" w:cs="Times New Roman"/>
          <w:sz w:val="24"/>
          <w:szCs w:val="24"/>
        </w:rPr>
        <w:t xml:space="preserve">. </w:t>
      </w:r>
    </w:p>
    <w:p w:rsidR="00FA4881" w:rsidRPr="005126E9" w:rsidRDefault="00FA4881" w:rsidP="00856E59">
      <w:pPr>
        <w:tabs>
          <w:tab w:val="left" w:pos="7341"/>
        </w:tabs>
        <w:spacing w:line="360" w:lineRule="auto"/>
        <w:jc w:val="both"/>
        <w:rPr>
          <w:rFonts w:ascii="Times New Roman" w:hAnsi="Times New Roman" w:cs="Times New Roman"/>
          <w:b/>
          <w:sz w:val="28"/>
          <w:szCs w:val="28"/>
        </w:rPr>
      </w:pPr>
      <w:r w:rsidRPr="005126E9">
        <w:rPr>
          <w:rFonts w:ascii="Times New Roman" w:hAnsi="Times New Roman" w:cs="Times New Roman"/>
          <w:b/>
          <w:sz w:val="28"/>
          <w:szCs w:val="28"/>
        </w:rPr>
        <w:t>Review of literature</w:t>
      </w:r>
    </w:p>
    <w:p w:rsidR="00FA4881" w:rsidRPr="0074566F" w:rsidRDefault="00FA4881" w:rsidP="00FA4881">
      <w:pPr>
        <w:pStyle w:val="NormalWeb"/>
        <w:shd w:val="clear" w:color="auto" w:fill="FFFFFF"/>
        <w:spacing w:before="0" w:beforeAutospacing="0" w:after="119" w:afterAutospacing="0" w:line="360" w:lineRule="auto"/>
        <w:jc w:val="both"/>
      </w:pPr>
      <w:r w:rsidRPr="0074566F">
        <w:t>A literature review is </w:t>
      </w:r>
      <w:r>
        <w:rPr>
          <w:bCs/>
        </w:rPr>
        <w:t>an opportunity to tell our</w:t>
      </w:r>
      <w:r w:rsidRPr="0074566F">
        <w:rPr>
          <w:bCs/>
        </w:rPr>
        <w:t xml:space="preserve"> story</w:t>
      </w:r>
      <w:r>
        <w:t> by carving a space for research</w:t>
      </w:r>
      <w:r w:rsidRPr="0074566F">
        <w:t xml:space="preserve"> topic and research question in relation to pre</w:t>
      </w:r>
      <w:r>
        <w:t>vious studies. In reporting</w:t>
      </w:r>
      <w:r w:rsidRPr="0074566F">
        <w:t xml:space="preserve"> critical perspective on the relevant literature and identifying a gap that your research will attempt to address, </w:t>
      </w:r>
      <w:r w:rsidRPr="0074566F">
        <w:rPr>
          <w:rStyle w:val="Strong"/>
          <w:rFonts w:eastAsiaTheme="majorEastAsia"/>
        </w:rPr>
        <w:t>it situates and es</w:t>
      </w:r>
      <w:r>
        <w:rPr>
          <w:rStyle w:val="Strong"/>
          <w:rFonts w:eastAsiaTheme="majorEastAsia"/>
        </w:rPr>
        <w:t>tablishes the importance of our</w:t>
      </w:r>
      <w:r w:rsidRPr="0074566F">
        <w:rPr>
          <w:rStyle w:val="Strong"/>
          <w:rFonts w:eastAsiaTheme="majorEastAsia"/>
        </w:rPr>
        <w:t xml:space="preserve"> topic or question within the broader academic </w:t>
      </w:r>
      <w:r>
        <w:rPr>
          <w:rStyle w:val="Strong"/>
          <w:rFonts w:eastAsiaTheme="majorEastAsia"/>
        </w:rPr>
        <w:t>community in our</w:t>
      </w:r>
      <w:r w:rsidRPr="0074566F">
        <w:rPr>
          <w:rStyle w:val="Strong"/>
          <w:rFonts w:eastAsiaTheme="majorEastAsia"/>
        </w:rPr>
        <w:t xml:space="preserve"> discipline or field of study:</w:t>
      </w:r>
    </w:p>
    <w:p w:rsidR="00FA4881" w:rsidRPr="0074566F" w:rsidRDefault="00FA4881" w:rsidP="00FA4881">
      <w:pPr>
        <w:numPr>
          <w:ilvl w:val="0"/>
          <w:numId w:val="4"/>
        </w:numPr>
        <w:shd w:val="clear" w:color="auto" w:fill="FFFFFF"/>
        <w:spacing w:before="100" w:beforeAutospacing="1" w:after="100" w:afterAutospacing="1" w:line="360" w:lineRule="auto"/>
        <w:ind w:left="476"/>
        <w:jc w:val="both"/>
        <w:rPr>
          <w:rFonts w:ascii="Times New Roman" w:hAnsi="Times New Roman" w:cs="Times New Roman"/>
          <w:sz w:val="24"/>
          <w:szCs w:val="24"/>
        </w:rPr>
      </w:pPr>
      <w:r w:rsidRPr="0074566F">
        <w:rPr>
          <w:rFonts w:ascii="Times New Roman" w:hAnsi="Times New Roman" w:cs="Times New Roman"/>
          <w:sz w:val="24"/>
          <w:szCs w:val="24"/>
        </w:rPr>
        <w:t>The current status of the knowledge or research about a topic, question or experience</w:t>
      </w:r>
    </w:p>
    <w:p w:rsidR="00FA4881" w:rsidRPr="0074566F" w:rsidRDefault="00FA4881" w:rsidP="00FA4881">
      <w:pPr>
        <w:numPr>
          <w:ilvl w:val="0"/>
          <w:numId w:val="4"/>
        </w:numPr>
        <w:shd w:val="clear" w:color="auto" w:fill="FFFFFF"/>
        <w:spacing w:before="100" w:beforeAutospacing="1" w:after="100" w:afterAutospacing="1" w:line="360" w:lineRule="auto"/>
        <w:ind w:left="476"/>
        <w:jc w:val="both"/>
        <w:rPr>
          <w:rFonts w:ascii="Times New Roman" w:hAnsi="Times New Roman" w:cs="Times New Roman"/>
          <w:sz w:val="24"/>
          <w:szCs w:val="24"/>
        </w:rPr>
      </w:pPr>
      <w:r w:rsidRPr="0074566F">
        <w:rPr>
          <w:rFonts w:ascii="Times New Roman" w:hAnsi="Times New Roman" w:cs="Times New Roman"/>
          <w:sz w:val="24"/>
          <w:szCs w:val="24"/>
        </w:rPr>
        <w:t>The theoretical approaches used in studying this particular topic or question</w:t>
      </w:r>
    </w:p>
    <w:p w:rsidR="00FA4881" w:rsidRPr="0074566F" w:rsidRDefault="00FA4881" w:rsidP="00FA4881">
      <w:pPr>
        <w:numPr>
          <w:ilvl w:val="0"/>
          <w:numId w:val="4"/>
        </w:numPr>
        <w:shd w:val="clear" w:color="auto" w:fill="FFFFFF"/>
        <w:spacing w:before="100" w:beforeAutospacing="1" w:after="100" w:afterAutospacing="1" w:line="360" w:lineRule="auto"/>
        <w:ind w:left="476"/>
        <w:jc w:val="both"/>
        <w:rPr>
          <w:rFonts w:ascii="Times New Roman" w:hAnsi="Times New Roman" w:cs="Times New Roman"/>
          <w:sz w:val="24"/>
          <w:szCs w:val="24"/>
        </w:rPr>
      </w:pPr>
      <w:r w:rsidRPr="0074566F">
        <w:rPr>
          <w:rFonts w:ascii="Times New Roman" w:hAnsi="Times New Roman" w:cs="Times New Roman"/>
          <w:sz w:val="24"/>
          <w:szCs w:val="24"/>
        </w:rPr>
        <w:t>The data collection tools and procedures used and their implications on the body of knowledge</w:t>
      </w:r>
    </w:p>
    <w:p w:rsidR="00FA4881" w:rsidRPr="0074566F" w:rsidRDefault="00FA4881" w:rsidP="00FA4881">
      <w:pPr>
        <w:numPr>
          <w:ilvl w:val="0"/>
          <w:numId w:val="4"/>
        </w:numPr>
        <w:shd w:val="clear" w:color="auto" w:fill="FFFFFF"/>
        <w:spacing w:before="100" w:beforeAutospacing="1" w:after="100" w:afterAutospacing="1" w:line="360" w:lineRule="auto"/>
        <w:ind w:left="476"/>
        <w:jc w:val="both"/>
        <w:rPr>
          <w:rFonts w:ascii="Times New Roman" w:hAnsi="Times New Roman" w:cs="Times New Roman"/>
          <w:sz w:val="24"/>
          <w:szCs w:val="24"/>
        </w:rPr>
      </w:pPr>
      <w:r w:rsidRPr="0074566F">
        <w:rPr>
          <w:rFonts w:ascii="Times New Roman" w:hAnsi="Times New Roman" w:cs="Times New Roman"/>
          <w:sz w:val="24"/>
          <w:szCs w:val="24"/>
        </w:rPr>
        <w:t>The future direction(s) on a topic in terms of theory, methodology, questions for further study, and so on.</w:t>
      </w:r>
    </w:p>
    <w:p w:rsidR="00C00218" w:rsidRPr="00C00218" w:rsidRDefault="003B15DB" w:rsidP="00C002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Lyubomirsky &amp; Sousa (201</w:t>
      </w:r>
      <w:r w:rsidR="00C00218" w:rsidRPr="00C00218">
        <w:rPr>
          <w:rFonts w:ascii="Times New Roman" w:hAnsi="Times New Roman" w:cs="Times New Roman"/>
          <w:b/>
          <w:sz w:val="24"/>
          <w:szCs w:val="24"/>
        </w:rPr>
        <w:t>6)</w:t>
      </w:r>
      <w:r w:rsidR="00C00218" w:rsidRPr="00C00218">
        <w:rPr>
          <w:rFonts w:ascii="Times New Roman" w:hAnsi="Times New Roman" w:cs="Times New Roman"/>
          <w:sz w:val="24"/>
          <w:szCs w:val="24"/>
        </w:rPr>
        <w:t xml:space="preserve"> study had two main objectives first to discover the relationship between job satisfaction and life satisfaction and second to find out that age, salary, marital status and education differences on job satisfaction and life satisfaction. Under this study two questionnaire; job satisfaction scale JSS (Macdonald &amp; Maclntyre 1997) and satisfaction with life scale (Diener, et al. 1985) were administered to a sample (n = 400) along with a demographic sheet. In support of the latter view, research has shown that individuals tend to show similar levels of satisfaction across time and many life domains. For example, women who are content </w:t>
      </w:r>
      <w:r w:rsidR="00C00218" w:rsidRPr="00C00218">
        <w:rPr>
          <w:rFonts w:ascii="Times New Roman" w:hAnsi="Times New Roman" w:cs="Times New Roman"/>
          <w:sz w:val="24"/>
          <w:szCs w:val="24"/>
        </w:rPr>
        <w:lastRenderedPageBreak/>
        <w:t>with their marriages are also likely to be content with their work, their children, their financial situation, and even the daily weather. However, this finding should not be overstated, as it is possible to be dissatisfied with one’s partner but satisfied with one’s job. In support of an alternative point of view, another study found that the proportion of positive to negative life events experienced by an individual during the previous year predicted his/her life satisfaction during the following year. The findings of the study also showed a significant age, education, salary and marital status differences in job satisfaction and life satisfaction.  It also suggests that life events, such as a new marriage may indeed significantly boost one’s overall life satisfaction.</w:t>
      </w:r>
    </w:p>
    <w:p w:rsidR="00C00218" w:rsidRDefault="003B15DB" w:rsidP="00C002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Monika Thakur (201</w:t>
      </w:r>
      <w:r w:rsidR="00C00218" w:rsidRPr="0074566F">
        <w:rPr>
          <w:rFonts w:ascii="Times New Roman" w:hAnsi="Times New Roman" w:cs="Times New Roman"/>
          <w:b/>
          <w:sz w:val="24"/>
          <w:szCs w:val="24"/>
        </w:rPr>
        <w:t>7)</w:t>
      </w:r>
      <w:r w:rsidR="00C00218" w:rsidRPr="0074566F">
        <w:rPr>
          <w:rFonts w:ascii="Times New Roman" w:hAnsi="Times New Roman" w:cs="Times New Roman"/>
          <w:sz w:val="24"/>
          <w:szCs w:val="24"/>
        </w:rPr>
        <w:t xml:space="preserve"> this study conducted on the public and private bank officers. </w:t>
      </w:r>
      <w:r w:rsidR="00C00218">
        <w:rPr>
          <w:rFonts w:ascii="Times New Roman" w:hAnsi="Times New Roman" w:cs="Times New Roman"/>
          <w:sz w:val="24"/>
          <w:szCs w:val="24"/>
        </w:rPr>
        <w:t xml:space="preserve">A satisfied, happy and hard working employee is the biggest asset of any organization including banks. The researcher makes an effort to study the job satisfaction level among employees of selected private and public sector banks in Ludiana. Efficient human resource management and maintaining higher job satisfaction level in banks determine not only the performance of the bank but also affect the growth and performance of the entire economy. Banks jobs have always remained the first preferences of the youth. So, through this study the researcher effort to find out that the employees think of this job afterwards. </w:t>
      </w:r>
      <w:r w:rsidR="00C00218" w:rsidRPr="0074566F">
        <w:rPr>
          <w:rFonts w:ascii="Times New Roman" w:hAnsi="Times New Roman" w:cs="Times New Roman"/>
          <w:sz w:val="24"/>
          <w:szCs w:val="24"/>
        </w:rPr>
        <w:t>The study fo</w:t>
      </w:r>
      <w:r w:rsidR="00C00218">
        <w:rPr>
          <w:rFonts w:ascii="Times New Roman" w:hAnsi="Times New Roman" w:cs="Times New Roman"/>
          <w:sz w:val="24"/>
          <w:szCs w:val="24"/>
        </w:rPr>
        <w:t xml:space="preserve">und public banks offer good </w:t>
      </w:r>
      <w:r w:rsidR="00C00218" w:rsidRPr="0074566F">
        <w:rPr>
          <w:rFonts w:ascii="Times New Roman" w:hAnsi="Times New Roman" w:cs="Times New Roman"/>
          <w:sz w:val="24"/>
          <w:szCs w:val="24"/>
        </w:rPr>
        <w:t>job security to their emplo</w:t>
      </w:r>
      <w:r w:rsidR="00C00218">
        <w:rPr>
          <w:rFonts w:ascii="Times New Roman" w:hAnsi="Times New Roman" w:cs="Times New Roman"/>
          <w:sz w:val="24"/>
          <w:szCs w:val="24"/>
        </w:rPr>
        <w:t xml:space="preserve">yees plus many other benefits </w:t>
      </w:r>
      <w:r w:rsidR="00C00218" w:rsidRPr="0074566F">
        <w:rPr>
          <w:rFonts w:ascii="Times New Roman" w:hAnsi="Times New Roman" w:cs="Times New Roman"/>
          <w:sz w:val="24"/>
          <w:szCs w:val="24"/>
        </w:rPr>
        <w:t xml:space="preserve">medical, pension, gratuity, etc. On the other hand, private banks are providing good working atmosphere and attractive salary package to retain its efficient employees. And last concluded private and public bank employees equally satisfied.  </w:t>
      </w:r>
    </w:p>
    <w:p w:rsidR="002716F0" w:rsidRDefault="003B15DB" w:rsidP="00C0021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Kumudha and Abraham (201</w:t>
      </w:r>
      <w:r w:rsidR="002716F0" w:rsidRPr="0074566F">
        <w:rPr>
          <w:rFonts w:ascii="Times New Roman" w:hAnsi="Times New Roman" w:cs="Times New Roman"/>
          <w:b/>
          <w:sz w:val="24"/>
          <w:szCs w:val="24"/>
        </w:rPr>
        <w:t>8)</w:t>
      </w:r>
      <w:r w:rsidR="002716F0">
        <w:rPr>
          <w:rFonts w:ascii="Times New Roman" w:hAnsi="Times New Roman" w:cs="Times New Roman"/>
          <w:sz w:val="24"/>
          <w:szCs w:val="24"/>
        </w:rPr>
        <w:t xml:space="preserve"> </w:t>
      </w:r>
      <w:r w:rsidR="002716F0" w:rsidRPr="0074566F">
        <w:rPr>
          <w:rFonts w:ascii="Times New Roman" w:hAnsi="Times New Roman" w:cs="Times New Roman"/>
          <w:sz w:val="24"/>
          <w:szCs w:val="24"/>
        </w:rPr>
        <w:t>study compared job satisfaction level in mangers of public and private sector banks. Their sample size of study was 100 mangers of both banks</w:t>
      </w:r>
      <w:r w:rsidR="002716F0">
        <w:rPr>
          <w:rFonts w:ascii="Times New Roman" w:hAnsi="Times New Roman" w:cs="Times New Roman"/>
          <w:sz w:val="24"/>
          <w:szCs w:val="24"/>
        </w:rPr>
        <w:t xml:space="preserve"> was studied to know the impact of organization career management on career satisfaction.</w:t>
      </w:r>
      <w:r w:rsidR="002716F0" w:rsidRPr="0074566F">
        <w:rPr>
          <w:rFonts w:ascii="Times New Roman" w:hAnsi="Times New Roman" w:cs="Times New Roman"/>
          <w:sz w:val="24"/>
          <w:szCs w:val="24"/>
        </w:rPr>
        <w:t>.</w:t>
      </w:r>
      <w:r w:rsidR="002716F0">
        <w:rPr>
          <w:rFonts w:ascii="Times New Roman" w:hAnsi="Times New Roman" w:cs="Times New Roman"/>
          <w:sz w:val="24"/>
          <w:szCs w:val="24"/>
        </w:rPr>
        <w:t xml:space="preserve"> One of the challenges that organizations are trying to address is the changing nature of career management, which is required to maintain organizational growth. The old bureaucratic framework of career planning characterized by job security has been done away with. The employer offers good pay and rewards for high performance to those who develop broader skills. The study provides empirical support to the organizations efforts to develop the career of employees in the banking sector.</w:t>
      </w:r>
      <w:r w:rsidR="002716F0" w:rsidRPr="0074566F">
        <w:rPr>
          <w:rFonts w:ascii="Times New Roman" w:hAnsi="Times New Roman" w:cs="Times New Roman"/>
          <w:sz w:val="24"/>
          <w:szCs w:val="24"/>
        </w:rPr>
        <w:t xml:space="preserve"> They concluded that the programs related to self</w:t>
      </w:r>
      <w:r w:rsidR="002716F0">
        <w:rPr>
          <w:rFonts w:ascii="Times New Roman" w:hAnsi="Times New Roman" w:cs="Times New Roman"/>
          <w:sz w:val="24"/>
          <w:szCs w:val="24"/>
        </w:rPr>
        <w:t xml:space="preserve"> </w:t>
      </w:r>
      <w:r w:rsidR="002716F0" w:rsidRPr="0074566F">
        <w:rPr>
          <w:rFonts w:ascii="Times New Roman" w:hAnsi="Times New Roman" w:cs="Times New Roman"/>
          <w:sz w:val="24"/>
          <w:szCs w:val="24"/>
        </w:rPr>
        <w:t>development, information about job openings, opportunities to learn new skills and retirement preparation programs greatly influence the feelings of career satisfaction</w:t>
      </w:r>
    </w:p>
    <w:p w:rsidR="001A13B3" w:rsidRDefault="003B15DB" w:rsidP="001A13B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Jain, Suman et al. (202</w:t>
      </w:r>
      <w:r w:rsidR="001A13B3" w:rsidRPr="0074566F">
        <w:rPr>
          <w:rFonts w:ascii="Times New Roman" w:hAnsi="Times New Roman" w:cs="Times New Roman"/>
          <w:b/>
          <w:bCs/>
          <w:sz w:val="24"/>
          <w:szCs w:val="24"/>
        </w:rPr>
        <w:t xml:space="preserve">2) </w:t>
      </w:r>
      <w:r w:rsidR="001A13B3">
        <w:rPr>
          <w:rFonts w:ascii="Times New Roman" w:hAnsi="Times New Roman" w:cs="Times New Roman"/>
          <w:bCs/>
          <w:sz w:val="24"/>
          <w:szCs w:val="24"/>
        </w:rPr>
        <w:t>workforce of any bank is responsible to a large extent for its productivity and profitability. The research study makes an effort to study the job satisfaction level among employees of selected private and public sector banks in Haryana. C</w:t>
      </w:r>
      <w:r w:rsidR="001A13B3" w:rsidRPr="0074566F">
        <w:rPr>
          <w:rFonts w:ascii="Times New Roman" w:hAnsi="Times New Roman" w:cs="Times New Roman"/>
          <w:bCs/>
          <w:sz w:val="24"/>
          <w:szCs w:val="24"/>
        </w:rPr>
        <w:t>onclude private sector banks employees are more satisfied with their job then the public sector banks. However same study point out private sector employees is more threaten with loss of job. Other aspect cover in the study are</w:t>
      </w:r>
      <w:r w:rsidR="001A13B3" w:rsidRPr="0074566F">
        <w:rPr>
          <w:rFonts w:ascii="Times New Roman" w:hAnsi="Times New Roman" w:cs="Times New Roman"/>
          <w:b/>
          <w:bCs/>
          <w:sz w:val="24"/>
          <w:szCs w:val="24"/>
        </w:rPr>
        <w:t xml:space="preserve"> </w:t>
      </w:r>
      <w:r w:rsidR="001A13B3" w:rsidRPr="0074566F">
        <w:rPr>
          <w:rFonts w:ascii="Times New Roman" w:hAnsi="Times New Roman" w:cs="Times New Roman"/>
          <w:sz w:val="24"/>
          <w:szCs w:val="24"/>
        </w:rPr>
        <w:t>secure job environment, welfare policies and job stability increase the degree of job satisfaction. Efficient Human Resource Management and maintaining higher job satisfaction level in banks determine not only the performance of bank but also affect the growth and performance of the entire economy.</w:t>
      </w:r>
    </w:p>
    <w:p w:rsidR="001B1164" w:rsidRDefault="003B15DB" w:rsidP="001A13B3">
      <w:pPr>
        <w:pStyle w:val="Default"/>
        <w:spacing w:line="360" w:lineRule="auto"/>
        <w:jc w:val="both"/>
        <w:rPr>
          <w:sz w:val="23"/>
          <w:szCs w:val="23"/>
        </w:rPr>
      </w:pPr>
      <w:r>
        <w:rPr>
          <w:b/>
          <w:bCs/>
        </w:rPr>
        <w:t>Sumitha C. and Padmaja R. (2022</w:t>
      </w:r>
      <w:r w:rsidR="001A13B3" w:rsidRPr="00A93BD5">
        <w:rPr>
          <w:b/>
          <w:bCs/>
        </w:rPr>
        <w:t xml:space="preserve">) </w:t>
      </w:r>
      <w:r w:rsidR="001A13B3" w:rsidRPr="00A93BD5">
        <w:t xml:space="preserve">The study observe the Job Satisfaction of Indian Bank employees and analysed the Job satisfaction’s two important parameters Work condition at bank and Promotion in bank. Job satisfaction was analysed with respect to designation, work experience and educational qualification of respondents. The study concludes insights gained by this differential analysis have brought out areas of improvement and has given a clear path to personnel managers to improve Job Satisfaction among Indian Bank employees. </w:t>
      </w:r>
      <w:r w:rsidR="001A13B3" w:rsidRPr="00404B6A">
        <w:t>The study suggested working condition in Indian Bank needs to be improved as 30% are not satisfied. Feedback from 30% of the dissatisfied respondents will help in focusing on areas of improvement in work condition. Suggestions to improve work condition can also be taken from 40% of respondents who are highly satisfied with work condition. The difference in perception between thos</w:t>
      </w:r>
      <w:r w:rsidR="001A13B3">
        <w:t>e who are h</w:t>
      </w:r>
      <w:r w:rsidR="001A13B3" w:rsidRPr="00404B6A">
        <w:t xml:space="preserve">ighly satisfied and those who are dissatisfied will help the personnel manager to decide on course of action. If the difference is entirely perceptual, the dissatisfied respondents can be satisfied by reducing their perceptual dissonance else physical enhancements to work place can be carried out. </w:t>
      </w:r>
      <w:r w:rsidR="001A13B3">
        <w:t xml:space="preserve">Qualification related aspect study analyzed </w:t>
      </w:r>
      <w:r w:rsidR="001A13B3">
        <w:rPr>
          <w:sz w:val="23"/>
          <w:szCs w:val="23"/>
        </w:rPr>
        <w:t>most of the SSLC passed respondents are not satisfied with work condition. This is probably due to them occupying lower position in the bank. Personnel manager can take step to improve basic working conditions of employees in lower grade. Post Graduates are highly satisfied with both work condition and promotion hence no special attention is required to improve the job satisfaction among them.</w:t>
      </w:r>
    </w:p>
    <w:p w:rsidR="001B1164" w:rsidRPr="009533EE" w:rsidRDefault="001B1164" w:rsidP="001B1164">
      <w:pPr>
        <w:spacing w:line="360" w:lineRule="auto"/>
        <w:jc w:val="both"/>
        <w:rPr>
          <w:rFonts w:ascii="Times New Roman" w:hAnsi="Times New Roman" w:cs="Times New Roman"/>
          <w:b/>
          <w:sz w:val="24"/>
          <w:szCs w:val="24"/>
        </w:rPr>
      </w:pPr>
      <w:r w:rsidRPr="009533EE">
        <w:rPr>
          <w:rFonts w:ascii="Times New Roman" w:hAnsi="Times New Roman" w:cs="Times New Roman"/>
          <w:b/>
          <w:sz w:val="24"/>
          <w:szCs w:val="24"/>
        </w:rPr>
        <w:t>Objective of the study</w:t>
      </w:r>
    </w:p>
    <w:p w:rsidR="001B1164" w:rsidRPr="001B1164" w:rsidRDefault="001B1164" w:rsidP="001B1164">
      <w:pPr>
        <w:pStyle w:val="ListParagraph"/>
        <w:numPr>
          <w:ilvl w:val="0"/>
          <w:numId w:val="6"/>
        </w:numPr>
        <w:spacing w:line="360" w:lineRule="auto"/>
        <w:rPr>
          <w:rFonts w:ascii="Times New Roman" w:hAnsi="Times New Roman" w:cs="Times New Roman"/>
          <w:w w:val="103"/>
          <w:sz w:val="24"/>
          <w:szCs w:val="24"/>
        </w:rPr>
      </w:pPr>
      <w:r w:rsidRPr="001B1164">
        <w:rPr>
          <w:rFonts w:ascii="Times New Roman" w:hAnsi="Times New Roman" w:cs="Times New Roman"/>
          <w:sz w:val="24"/>
          <w:szCs w:val="24"/>
        </w:rPr>
        <w:t xml:space="preserve">To identify  </w:t>
      </w:r>
      <w:r w:rsidRPr="001B1164">
        <w:rPr>
          <w:rFonts w:ascii="Times New Roman" w:hAnsi="Times New Roman" w:cs="Times New Roman"/>
          <w:w w:val="103"/>
          <w:sz w:val="24"/>
          <w:szCs w:val="24"/>
        </w:rPr>
        <w:t>Preference the challenging work nature in the job</w:t>
      </w:r>
    </w:p>
    <w:p w:rsidR="001B1164" w:rsidRPr="001B1164" w:rsidRDefault="001B1164" w:rsidP="001B1164">
      <w:pPr>
        <w:pStyle w:val="ListParagraph"/>
        <w:numPr>
          <w:ilvl w:val="0"/>
          <w:numId w:val="6"/>
        </w:numPr>
        <w:spacing w:line="360" w:lineRule="auto"/>
        <w:rPr>
          <w:rFonts w:ascii="Times New Roman" w:hAnsi="Times New Roman" w:cs="Times New Roman"/>
          <w:w w:val="103"/>
          <w:sz w:val="24"/>
          <w:szCs w:val="24"/>
        </w:rPr>
      </w:pPr>
      <w:r w:rsidRPr="001B1164">
        <w:rPr>
          <w:rFonts w:ascii="Times New Roman" w:hAnsi="Times New Roman" w:cs="Times New Roman"/>
          <w:w w:val="103"/>
          <w:sz w:val="24"/>
          <w:szCs w:val="24"/>
        </w:rPr>
        <w:t>To examine Personal relationship with the public which I gain out of the present job is much appeasing</w:t>
      </w:r>
    </w:p>
    <w:p w:rsidR="00D7641F" w:rsidRPr="009533EE" w:rsidRDefault="001B1164" w:rsidP="001B1164">
      <w:pPr>
        <w:spacing w:line="360" w:lineRule="auto"/>
        <w:jc w:val="both"/>
        <w:rPr>
          <w:rFonts w:ascii="Times New Roman" w:hAnsi="Times New Roman" w:cs="Times New Roman"/>
          <w:b/>
          <w:sz w:val="24"/>
          <w:szCs w:val="24"/>
        </w:rPr>
      </w:pPr>
      <w:r w:rsidRPr="009533EE">
        <w:rPr>
          <w:rFonts w:ascii="Times New Roman" w:hAnsi="Times New Roman" w:cs="Times New Roman"/>
          <w:b/>
          <w:sz w:val="24"/>
          <w:szCs w:val="24"/>
        </w:rPr>
        <w:lastRenderedPageBreak/>
        <w:t xml:space="preserve">Formulation of hypotheses </w:t>
      </w:r>
    </w:p>
    <w:p w:rsidR="001B1164" w:rsidRPr="00D7641F" w:rsidRDefault="001B1164" w:rsidP="001B1164">
      <w:pPr>
        <w:spacing w:line="360" w:lineRule="auto"/>
        <w:jc w:val="both"/>
        <w:rPr>
          <w:rFonts w:ascii="Times New Roman" w:hAnsi="Times New Roman" w:cs="Times New Roman"/>
          <w:b/>
          <w:sz w:val="28"/>
          <w:szCs w:val="28"/>
        </w:rPr>
      </w:pPr>
      <w:r w:rsidRPr="00C56F0B">
        <w:rPr>
          <w:rFonts w:ascii="Times New Roman" w:hAnsi="Times New Roman" w:cs="Times New Roman"/>
          <w:sz w:val="24"/>
          <w:szCs w:val="24"/>
        </w:rPr>
        <w:t>H01:  there is no significant di</w:t>
      </w:r>
      <w:r w:rsidR="00D7641F">
        <w:rPr>
          <w:rFonts w:ascii="Times New Roman" w:hAnsi="Times New Roman" w:cs="Times New Roman"/>
          <w:sz w:val="24"/>
          <w:szCs w:val="24"/>
        </w:rPr>
        <w:t>fference between the</w:t>
      </w:r>
      <w:r w:rsidR="00D7641F" w:rsidRPr="00D7641F">
        <w:rPr>
          <w:rFonts w:ascii="Times New Roman" w:hAnsi="Times New Roman" w:cs="Times New Roman"/>
          <w:w w:val="103"/>
          <w:sz w:val="24"/>
          <w:szCs w:val="24"/>
        </w:rPr>
        <w:t xml:space="preserve"> </w:t>
      </w:r>
      <w:r w:rsidR="00D7641F" w:rsidRPr="001B1164">
        <w:rPr>
          <w:rFonts w:ascii="Times New Roman" w:hAnsi="Times New Roman" w:cs="Times New Roman"/>
          <w:w w:val="103"/>
          <w:sz w:val="24"/>
          <w:szCs w:val="24"/>
        </w:rPr>
        <w:t>challenging work nature in the job</w:t>
      </w:r>
    </w:p>
    <w:p w:rsidR="001B1164" w:rsidRPr="00C56F0B" w:rsidRDefault="001B1164" w:rsidP="00D7641F">
      <w:pPr>
        <w:spacing w:line="360" w:lineRule="auto"/>
        <w:jc w:val="both"/>
        <w:rPr>
          <w:rFonts w:ascii="Times New Roman" w:hAnsi="Times New Roman" w:cs="Times New Roman"/>
          <w:sz w:val="24"/>
          <w:szCs w:val="24"/>
        </w:rPr>
      </w:pPr>
      <w:r w:rsidRPr="00C56F0B">
        <w:rPr>
          <w:rFonts w:ascii="Times New Roman" w:hAnsi="Times New Roman" w:cs="Times New Roman"/>
          <w:sz w:val="24"/>
          <w:szCs w:val="24"/>
        </w:rPr>
        <w:t>H02:  There is no significant difference between th</w:t>
      </w:r>
      <w:r w:rsidR="00D7641F">
        <w:rPr>
          <w:rFonts w:ascii="Times New Roman" w:hAnsi="Times New Roman" w:cs="Times New Roman"/>
          <w:sz w:val="24"/>
          <w:szCs w:val="24"/>
        </w:rPr>
        <w:t xml:space="preserve">e </w:t>
      </w:r>
      <w:r w:rsidR="00D7641F" w:rsidRPr="001B1164">
        <w:rPr>
          <w:rFonts w:ascii="Times New Roman" w:hAnsi="Times New Roman" w:cs="Times New Roman"/>
          <w:w w:val="103"/>
          <w:sz w:val="24"/>
          <w:szCs w:val="24"/>
        </w:rPr>
        <w:t>Personal relationship with the public which I gain out of the present job is much appeasing</w:t>
      </w:r>
    </w:p>
    <w:p w:rsidR="00EA7400" w:rsidRPr="009533EE" w:rsidRDefault="00EA7400" w:rsidP="001A13B3">
      <w:pPr>
        <w:autoSpaceDE w:val="0"/>
        <w:autoSpaceDN w:val="0"/>
        <w:adjustRightInd w:val="0"/>
        <w:spacing w:after="0" w:line="360" w:lineRule="auto"/>
        <w:jc w:val="both"/>
        <w:rPr>
          <w:rFonts w:ascii="Times New Roman" w:hAnsi="Times New Roman" w:cs="Times New Roman"/>
          <w:b/>
          <w:sz w:val="24"/>
          <w:szCs w:val="24"/>
        </w:rPr>
      </w:pPr>
      <w:r w:rsidRPr="009533EE">
        <w:rPr>
          <w:rFonts w:ascii="Times New Roman" w:hAnsi="Times New Roman" w:cs="Times New Roman"/>
          <w:b/>
          <w:sz w:val="24"/>
          <w:szCs w:val="24"/>
        </w:rPr>
        <w:t>Data analysis and interpretations</w:t>
      </w:r>
    </w:p>
    <w:p w:rsidR="00EA7400" w:rsidRDefault="00EA7400" w:rsidP="00EA7400">
      <w:pPr>
        <w:spacing w:line="360" w:lineRule="auto"/>
        <w:jc w:val="both"/>
        <w:rPr>
          <w:rFonts w:ascii="Times New Roman" w:hAnsi="Times New Roman" w:cs="Times New Roman"/>
          <w:sz w:val="24"/>
          <w:szCs w:val="24"/>
        </w:rPr>
      </w:pPr>
      <w:r>
        <w:rPr>
          <w:rFonts w:ascii="Times New Roman" w:hAnsi="Times New Roman" w:cs="Times New Roman"/>
          <w:sz w:val="24"/>
          <w:szCs w:val="24"/>
        </w:rPr>
        <w:t>Table 1.1</w:t>
      </w:r>
      <w:r w:rsidRPr="00DF374E">
        <w:rPr>
          <w:rFonts w:ascii="Times New Roman" w:hAnsi="Times New Roman" w:cs="Times New Roman"/>
          <w:sz w:val="24"/>
          <w:szCs w:val="24"/>
        </w:rPr>
        <w:t xml:space="preserve"> represent the data</w:t>
      </w:r>
      <w:r>
        <w:rPr>
          <w:rFonts w:ascii="Times New Roman" w:hAnsi="Times New Roman" w:cs="Times New Roman"/>
          <w:sz w:val="24"/>
          <w:szCs w:val="24"/>
        </w:rPr>
        <w:t xml:space="preserve"> that the I prefer the challenging work nature in the job then find out that out of 220 respondents five male respondents and three female respondents were strongly agree, 81 male respondents and 21 female respondents give respondents agree, 69 male respondents and 8 female respondents give response neutral, 24 male respondents and seven female respondents give response disagree and two male respondents are strongly disagree P value is significance in the </w:t>
      </w:r>
      <w:r w:rsidRPr="00091D9B">
        <w:rPr>
          <w:rFonts w:ascii="Times New Roman" w:hAnsi="Times New Roman" w:cs="Times New Roman"/>
          <w:noProof/>
          <w:sz w:val="24"/>
          <w:szCs w:val="24"/>
        </w:rPr>
        <w:t>case</w:t>
      </w:r>
      <w:r>
        <w:rPr>
          <w:rFonts w:ascii="Times New Roman" w:hAnsi="Times New Roman" w:cs="Times New Roman"/>
          <w:sz w:val="24"/>
          <w:szCs w:val="24"/>
        </w:rPr>
        <w:t xml:space="preserve"> of gender then rejects the null hypothesis. When the respondents categories on the basis of age group then find out that out of 220 respondents two respondent has  the age of 21 to 30 years, five  respondent has the age of 31 to 40 years,  one respondents has the age of 41 to 50 years were strongly agree, 30 respondents has the age of 21 to 30 years, 56 respondents has the age of 31 to 40 years, 12 respondents has the age of 41 to 50 years and four respondents has the age of 51 to 60 years were agree. 19 respondents have the age of 21 to 30 years, 57 respondents had the age of 31 to 40 years; one respondent has the age of 41 to 50 years were neutral. six respondents has the age 21 to 30 years, 22 respondents has the age of 31 to 40 years, two respondents has the age of 41 to 50 years and one respondents has the age of 51 to 60 years were disagree. Two respondents have the age of 31 to 40 years been strongly disagreeing. Majority of the respondents is highest in neutral has the age of 31 to 40 years. P value is significance in the </w:t>
      </w:r>
      <w:r w:rsidRPr="00091D9B">
        <w:rPr>
          <w:rFonts w:ascii="Times New Roman" w:hAnsi="Times New Roman" w:cs="Times New Roman"/>
          <w:noProof/>
          <w:sz w:val="24"/>
          <w:szCs w:val="24"/>
        </w:rPr>
        <w:t>case</w:t>
      </w:r>
      <w:r>
        <w:rPr>
          <w:rFonts w:ascii="Times New Roman" w:hAnsi="Times New Roman" w:cs="Times New Roman"/>
          <w:sz w:val="24"/>
          <w:szCs w:val="24"/>
        </w:rPr>
        <w:t xml:space="preserve"> of age then rejects the null hypothesis.</w:t>
      </w:r>
    </w:p>
    <w:p w:rsidR="00EA7400" w:rsidRPr="004E3FFE" w:rsidRDefault="00EA7400" w:rsidP="00EA7400">
      <w:pPr>
        <w:spacing w:line="360" w:lineRule="auto"/>
        <w:jc w:val="center"/>
        <w:rPr>
          <w:rFonts w:ascii="Times New Roman" w:hAnsi="Times New Roman" w:cs="Times New Roman"/>
          <w:sz w:val="24"/>
          <w:szCs w:val="24"/>
        </w:rPr>
      </w:pPr>
      <w:r>
        <w:rPr>
          <w:rFonts w:ascii="Times New Roman" w:hAnsi="Times New Roman" w:cs="Times New Roman"/>
          <w:b/>
          <w:w w:val="103"/>
        </w:rPr>
        <w:t>Table 1.1</w:t>
      </w:r>
    </w:p>
    <w:p w:rsidR="00EA7400" w:rsidRDefault="00EA7400" w:rsidP="00EA7400">
      <w:pPr>
        <w:spacing w:line="360" w:lineRule="auto"/>
        <w:rPr>
          <w:rFonts w:ascii="Times New Roman" w:hAnsi="Times New Roman" w:cs="Times New Roman"/>
          <w:b/>
          <w:w w:val="103"/>
        </w:rPr>
      </w:pPr>
      <w:r>
        <w:rPr>
          <w:rFonts w:ascii="Times New Roman" w:hAnsi="Times New Roman" w:cs="Times New Roman"/>
          <w:b/>
          <w:w w:val="103"/>
        </w:rPr>
        <w:t xml:space="preserve">                                          Preference the challenging work nature in the job</w:t>
      </w:r>
    </w:p>
    <w:tbl>
      <w:tblPr>
        <w:tblStyle w:val="TableGrid"/>
        <w:tblW w:w="4872" w:type="pct"/>
        <w:tblLayout w:type="fixed"/>
        <w:tblLook w:val="04A0"/>
      </w:tblPr>
      <w:tblGrid>
        <w:gridCol w:w="1111"/>
        <w:gridCol w:w="2241"/>
        <w:gridCol w:w="1319"/>
        <w:gridCol w:w="1026"/>
        <w:gridCol w:w="1176"/>
        <w:gridCol w:w="1172"/>
        <w:gridCol w:w="1286"/>
      </w:tblGrid>
      <w:tr w:rsidR="00EA7400" w:rsidRPr="00113632" w:rsidTr="00776B7E">
        <w:tc>
          <w:tcPr>
            <w:tcW w:w="595" w:type="pct"/>
          </w:tcPr>
          <w:p w:rsidR="00EA7400" w:rsidRPr="00113632" w:rsidRDefault="00EA7400" w:rsidP="00776B7E">
            <w:pPr>
              <w:spacing w:line="360" w:lineRule="auto"/>
              <w:rPr>
                <w:rFonts w:ascii="Times New Roman" w:hAnsi="Times New Roman" w:cs="Times New Roman"/>
                <w:b/>
              </w:rPr>
            </w:pPr>
          </w:p>
        </w:tc>
        <w:tc>
          <w:tcPr>
            <w:tcW w:w="1201" w:type="pct"/>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Categories</w:t>
            </w:r>
          </w:p>
        </w:tc>
        <w:tc>
          <w:tcPr>
            <w:tcW w:w="707" w:type="pct"/>
            <w:vAlign w:val="center"/>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Strongly agree</w:t>
            </w:r>
          </w:p>
        </w:tc>
        <w:tc>
          <w:tcPr>
            <w:tcW w:w="550"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Agree</w:t>
            </w:r>
          </w:p>
        </w:tc>
        <w:tc>
          <w:tcPr>
            <w:tcW w:w="630"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Neutral</w:t>
            </w:r>
          </w:p>
        </w:tc>
        <w:tc>
          <w:tcPr>
            <w:tcW w:w="628"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Disagree</w:t>
            </w:r>
          </w:p>
        </w:tc>
        <w:tc>
          <w:tcPr>
            <w:tcW w:w="689" w:type="pct"/>
            <w:tcBorders>
              <w:right w:val="single" w:sz="4" w:space="0" w:color="auto"/>
            </w:tcBorders>
            <w:vAlign w:val="center"/>
          </w:tcPr>
          <w:p w:rsidR="00EA7400" w:rsidRPr="00113632" w:rsidRDefault="00EA7400" w:rsidP="00776B7E">
            <w:pPr>
              <w:pStyle w:val="ListParagraph"/>
              <w:spacing w:line="360" w:lineRule="auto"/>
              <w:ind w:left="134"/>
              <w:rPr>
                <w:rFonts w:ascii="Times New Roman" w:hAnsi="Times New Roman" w:cs="Times New Roman"/>
                <w:b/>
              </w:rPr>
            </w:pPr>
            <w:r w:rsidRPr="00113632">
              <w:rPr>
                <w:rFonts w:ascii="Times New Roman" w:hAnsi="Times New Roman" w:cs="Times New Roman"/>
                <w:b/>
              </w:rPr>
              <w:t>Strongly disagree</w:t>
            </w:r>
          </w:p>
        </w:tc>
      </w:tr>
      <w:tr w:rsidR="00EA7400" w:rsidRPr="00113632" w:rsidTr="00776B7E">
        <w:trPr>
          <w:trHeight w:val="288"/>
        </w:trPr>
        <w:tc>
          <w:tcPr>
            <w:tcW w:w="595" w:type="pct"/>
            <w:vMerge w:val="restart"/>
            <w:tcBorders>
              <w:bottom w:val="single" w:sz="4" w:space="0" w:color="000000" w:themeColor="text1"/>
            </w:tcBorders>
            <w:textDirection w:val="btLr"/>
            <w:vAlign w:val="center"/>
          </w:tcPr>
          <w:p w:rsidR="00EA7400" w:rsidRPr="00113632" w:rsidRDefault="00EA7400" w:rsidP="00776B7E">
            <w:pPr>
              <w:spacing w:line="360" w:lineRule="auto"/>
              <w:ind w:left="113" w:right="113"/>
              <w:jc w:val="center"/>
              <w:rPr>
                <w:rFonts w:ascii="Times New Roman" w:hAnsi="Times New Roman" w:cs="Times New Roman"/>
                <w:b/>
              </w:rPr>
            </w:pPr>
          </w:p>
          <w:p w:rsidR="00EA7400" w:rsidRPr="00113632" w:rsidRDefault="00EA7400" w:rsidP="00776B7E">
            <w:pPr>
              <w:spacing w:line="360" w:lineRule="auto"/>
              <w:ind w:left="113" w:right="113"/>
              <w:jc w:val="center"/>
              <w:rPr>
                <w:rFonts w:ascii="Times New Roman" w:hAnsi="Times New Roman" w:cs="Times New Roman"/>
                <w:b/>
              </w:rPr>
            </w:pPr>
            <w:r w:rsidRPr="00113632">
              <w:rPr>
                <w:rFonts w:ascii="Times New Roman" w:hAnsi="Times New Roman" w:cs="Times New Roman"/>
                <w:b/>
              </w:rPr>
              <w:t>Gender</w:t>
            </w:r>
          </w:p>
        </w:tc>
        <w:tc>
          <w:tcPr>
            <w:tcW w:w="1201" w:type="pct"/>
            <w:tcBorders>
              <w:bottom w:val="single" w:sz="4" w:space="0" w:color="000000" w:themeColor="text1"/>
            </w:tcBorders>
            <w:vAlign w:val="center"/>
          </w:tcPr>
          <w:p w:rsidR="00EA7400" w:rsidRPr="00113632" w:rsidRDefault="00EA7400" w:rsidP="00776B7E">
            <w:pPr>
              <w:spacing w:line="360" w:lineRule="auto"/>
              <w:rPr>
                <w:rFonts w:ascii="Times New Roman" w:hAnsi="Times New Roman" w:cs="Times New Roman"/>
              </w:rPr>
            </w:pPr>
            <w:r w:rsidRPr="00113632">
              <w:rPr>
                <w:rFonts w:ascii="Times New Roman" w:hAnsi="Times New Roman" w:cs="Times New Roman"/>
              </w:rPr>
              <w:t>Male</w:t>
            </w:r>
          </w:p>
        </w:tc>
        <w:tc>
          <w:tcPr>
            <w:tcW w:w="707" w:type="pct"/>
            <w:tcBorders>
              <w:bottom w:val="single" w:sz="4" w:space="0" w:color="000000" w:themeColor="text1"/>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5</w:t>
            </w:r>
          </w:p>
        </w:tc>
        <w:tc>
          <w:tcPr>
            <w:tcW w:w="550"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81</w:t>
            </w:r>
          </w:p>
        </w:tc>
        <w:tc>
          <w:tcPr>
            <w:tcW w:w="630"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69</w:t>
            </w:r>
          </w:p>
        </w:tc>
        <w:tc>
          <w:tcPr>
            <w:tcW w:w="628"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24</w:t>
            </w:r>
          </w:p>
        </w:tc>
        <w:tc>
          <w:tcPr>
            <w:tcW w:w="689" w:type="pct"/>
            <w:tcBorders>
              <w:bottom w:val="single" w:sz="4" w:space="0" w:color="000000" w:themeColor="text1"/>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r>
      <w:tr w:rsidR="00EA7400" w:rsidRPr="00113632" w:rsidTr="00776B7E">
        <w:trPr>
          <w:trHeight w:val="292"/>
        </w:trPr>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bottom w:val="single" w:sz="4" w:space="0" w:color="auto"/>
            </w:tcBorders>
            <w:vAlign w:val="center"/>
          </w:tcPr>
          <w:p w:rsidR="00EA7400" w:rsidRPr="00113632" w:rsidRDefault="00EA7400" w:rsidP="00776B7E">
            <w:pPr>
              <w:spacing w:line="360" w:lineRule="auto"/>
              <w:rPr>
                <w:rFonts w:ascii="Times New Roman" w:hAnsi="Times New Roman" w:cs="Times New Roman"/>
              </w:rPr>
            </w:pPr>
            <w:r w:rsidRPr="00113632">
              <w:rPr>
                <w:rFonts w:ascii="Times New Roman" w:hAnsi="Times New Roman" w:cs="Times New Roman"/>
              </w:rPr>
              <w:t>Female</w:t>
            </w:r>
          </w:p>
        </w:tc>
        <w:tc>
          <w:tcPr>
            <w:tcW w:w="707" w:type="pct"/>
            <w:tcBorders>
              <w:bottom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3</w:t>
            </w:r>
          </w:p>
        </w:tc>
        <w:tc>
          <w:tcPr>
            <w:tcW w:w="55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21</w:t>
            </w:r>
          </w:p>
        </w:tc>
        <w:tc>
          <w:tcPr>
            <w:tcW w:w="63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8</w:t>
            </w:r>
          </w:p>
        </w:tc>
        <w:tc>
          <w:tcPr>
            <w:tcW w:w="628"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7</w:t>
            </w:r>
          </w:p>
        </w:tc>
        <w:tc>
          <w:tcPr>
            <w:tcW w:w="689" w:type="pct"/>
            <w:tcBorders>
              <w:bottom w:val="sing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rPr>
          <w:trHeight w:val="482"/>
        </w:trPr>
        <w:tc>
          <w:tcPr>
            <w:tcW w:w="595" w:type="pct"/>
            <w:vMerge/>
            <w:tcBorders>
              <w:bottom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top w:val="single" w:sz="4" w:space="0" w:color="auto"/>
              <w:bottom w:val="double" w:sz="4" w:space="0" w:color="auto"/>
            </w:tcBorders>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Chi-square test</w:t>
            </w:r>
          </w:p>
        </w:tc>
        <w:tc>
          <w:tcPr>
            <w:tcW w:w="3204" w:type="pct"/>
            <w:gridSpan w:val="5"/>
            <w:tcBorders>
              <w:top w:val="single" w:sz="4" w:space="0" w:color="auto"/>
              <w:bottom w:val="double" w:sz="4" w:space="0" w:color="auto"/>
              <w:right w:val="single" w:sz="4" w:space="0" w:color="auto"/>
            </w:tcBorders>
          </w:tcPr>
          <w:p w:rsidR="00EA7400" w:rsidRPr="00113632" w:rsidRDefault="00EA7400" w:rsidP="00776B7E">
            <w:pPr>
              <w:spacing w:line="360" w:lineRule="auto"/>
              <w:jc w:val="center"/>
              <w:rPr>
                <w:rFonts w:ascii="Times New Roman" w:hAnsi="Times New Roman" w:cs="Times New Roman"/>
                <w:b/>
                <w:position w:val="-10"/>
              </w:rPr>
            </w:pPr>
            <w:r w:rsidRPr="00113632">
              <w:rPr>
                <w:rFonts w:ascii="Times New Roman" w:hAnsi="Times New Roman" w:cs="Times New Roman"/>
                <w:b/>
                <w:position w:val="-10"/>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pt;height:18.4pt" o:ole="">
                  <v:imagedata r:id="rId8" o:title=""/>
                </v:shape>
              </w:object>
            </w:r>
            <w:r w:rsidRPr="00113632">
              <w:rPr>
                <w:rFonts w:ascii="Times New Roman" w:hAnsi="Times New Roman" w:cs="Times New Roman"/>
                <w:b/>
              </w:rPr>
              <w:t xml:space="preserve">= </w:t>
            </w:r>
            <w:r>
              <w:rPr>
                <w:rFonts w:ascii="Times New Roman" w:hAnsi="Times New Roman" w:cs="Times New Roman"/>
                <w:b/>
              </w:rPr>
              <w:t>0.165</w:t>
            </w:r>
            <w:r w:rsidRPr="00113632">
              <w:rPr>
                <w:rFonts w:ascii="Times New Roman" w:hAnsi="Times New Roman" w:cs="Times New Roman"/>
                <w:b/>
              </w:rPr>
              <w:t xml:space="preserve">, df = </w:t>
            </w:r>
            <w:r>
              <w:rPr>
                <w:rFonts w:ascii="Times New Roman" w:hAnsi="Times New Roman" w:cs="Times New Roman"/>
                <w:b/>
              </w:rPr>
              <w:t>4</w:t>
            </w:r>
            <w:r w:rsidRPr="00113632">
              <w:rPr>
                <w:rFonts w:ascii="Times New Roman" w:hAnsi="Times New Roman" w:cs="Times New Roman"/>
                <w:b/>
              </w:rPr>
              <w:t>,</w:t>
            </w:r>
            <w:r>
              <w:rPr>
                <w:rFonts w:ascii="Times New Roman" w:hAnsi="Times New Roman" w:cs="Times New Roman"/>
                <w:b/>
              </w:rPr>
              <w:t xml:space="preserve"> </w:t>
            </w:r>
            <w:r w:rsidRPr="00113632">
              <w:rPr>
                <w:rFonts w:ascii="Times New Roman" w:hAnsi="Times New Roman" w:cs="Times New Roman"/>
                <w:b/>
              </w:rPr>
              <w:t xml:space="preserve">p-value = </w:t>
            </w:r>
            <w:r>
              <w:rPr>
                <w:rFonts w:ascii="Times New Roman" w:hAnsi="Times New Roman" w:cs="Times New Roman"/>
                <w:b/>
              </w:rPr>
              <w:t>6.491</w:t>
            </w:r>
          </w:p>
        </w:tc>
      </w:tr>
      <w:tr w:rsidR="00EA7400" w:rsidRPr="00113632" w:rsidTr="00776B7E">
        <w:tc>
          <w:tcPr>
            <w:tcW w:w="595" w:type="pct"/>
            <w:vMerge w:val="restart"/>
            <w:tcBorders>
              <w:top w:val="double" w:sz="4" w:space="0" w:color="auto"/>
            </w:tcBorders>
            <w:textDirection w:val="btLr"/>
            <w:vAlign w:val="center"/>
          </w:tcPr>
          <w:p w:rsidR="00EA7400" w:rsidRPr="00113632" w:rsidRDefault="00EA7400" w:rsidP="00776B7E">
            <w:pPr>
              <w:spacing w:line="360" w:lineRule="auto"/>
              <w:ind w:left="113" w:right="113"/>
              <w:jc w:val="center"/>
              <w:rPr>
                <w:rFonts w:ascii="Times New Roman" w:hAnsi="Times New Roman" w:cs="Times New Roman"/>
                <w:b/>
              </w:rPr>
            </w:pPr>
            <w:r w:rsidRPr="00113632">
              <w:rPr>
                <w:rFonts w:ascii="Times New Roman" w:hAnsi="Times New Roman" w:cs="Times New Roman"/>
                <w:b/>
              </w:rPr>
              <w:t>Age (Years)</w:t>
            </w:r>
          </w:p>
        </w:tc>
        <w:tc>
          <w:tcPr>
            <w:tcW w:w="1201" w:type="pct"/>
            <w:tcBorders>
              <w:top w:val="double" w:sz="4" w:space="0" w:color="auto"/>
            </w:tcBorders>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sidRPr="00113632">
              <w:rPr>
                <w:rFonts w:ascii="Times New Roman" w:hAnsi="Times New Roman" w:cs="Times New Roman"/>
                <w:color w:val="000000"/>
              </w:rPr>
              <w:t xml:space="preserve">21 </w:t>
            </w:r>
            <w:r>
              <w:rPr>
                <w:rFonts w:ascii="Times New Roman" w:hAnsi="Times New Roman" w:cs="Times New Roman"/>
                <w:color w:val="000000"/>
              </w:rPr>
              <w:t>–</w:t>
            </w:r>
            <w:r w:rsidRPr="00113632">
              <w:rPr>
                <w:rFonts w:ascii="Times New Roman" w:hAnsi="Times New Roman" w:cs="Times New Roman"/>
                <w:color w:val="000000"/>
              </w:rPr>
              <w:t xml:space="preserve"> 30</w:t>
            </w:r>
          </w:p>
        </w:tc>
        <w:tc>
          <w:tcPr>
            <w:tcW w:w="707"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c>
          <w:tcPr>
            <w:tcW w:w="550"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30</w:t>
            </w:r>
          </w:p>
        </w:tc>
        <w:tc>
          <w:tcPr>
            <w:tcW w:w="630"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19</w:t>
            </w:r>
          </w:p>
        </w:tc>
        <w:tc>
          <w:tcPr>
            <w:tcW w:w="628"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w:t>
            </w:r>
          </w:p>
        </w:tc>
        <w:tc>
          <w:tcPr>
            <w:tcW w:w="689" w:type="pct"/>
            <w:tcBorders>
              <w:top w:val="doub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sidRPr="00113632">
              <w:rPr>
                <w:rFonts w:ascii="Times New Roman" w:hAnsi="Times New Roman" w:cs="Times New Roman"/>
                <w:color w:val="000000"/>
              </w:rPr>
              <w:t xml:space="preserve">31 </w:t>
            </w:r>
            <w:r>
              <w:rPr>
                <w:rFonts w:ascii="Times New Roman" w:hAnsi="Times New Roman" w:cs="Times New Roman"/>
                <w:color w:val="000000"/>
              </w:rPr>
              <w:t>–</w:t>
            </w:r>
            <w:r w:rsidRPr="00113632">
              <w:rPr>
                <w:rFonts w:ascii="Times New Roman" w:hAnsi="Times New Roman" w:cs="Times New Roman"/>
                <w:color w:val="000000"/>
              </w:rPr>
              <w:t xml:space="preserve"> 40</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5</w:t>
            </w:r>
          </w:p>
        </w:tc>
        <w:tc>
          <w:tcPr>
            <w:tcW w:w="55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56</w:t>
            </w:r>
          </w:p>
        </w:tc>
        <w:tc>
          <w:tcPr>
            <w:tcW w:w="63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57</w:t>
            </w:r>
          </w:p>
        </w:tc>
        <w:tc>
          <w:tcPr>
            <w:tcW w:w="628"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22</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sidRPr="00113632">
              <w:rPr>
                <w:rFonts w:ascii="Times New Roman" w:hAnsi="Times New Roman" w:cs="Times New Roman"/>
                <w:color w:val="000000"/>
              </w:rPr>
              <w:t xml:space="preserve">41 </w:t>
            </w:r>
            <w:r>
              <w:rPr>
                <w:rFonts w:ascii="Times New Roman" w:hAnsi="Times New Roman" w:cs="Times New Roman"/>
                <w:color w:val="000000"/>
              </w:rPr>
              <w:t>–</w:t>
            </w:r>
            <w:r w:rsidRPr="00113632">
              <w:rPr>
                <w:rFonts w:ascii="Times New Roman" w:hAnsi="Times New Roman" w:cs="Times New Roman"/>
                <w:color w:val="000000"/>
              </w:rPr>
              <w:t xml:space="preserve"> 50</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55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12</w:t>
            </w:r>
          </w:p>
        </w:tc>
        <w:tc>
          <w:tcPr>
            <w:tcW w:w="63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628"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bottom w:val="single" w:sz="4" w:space="0" w:color="auto"/>
            </w:tcBorders>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sidRPr="00113632">
              <w:rPr>
                <w:rFonts w:ascii="Times New Roman" w:hAnsi="Times New Roman" w:cs="Times New Roman"/>
                <w:color w:val="000000"/>
              </w:rPr>
              <w:t xml:space="preserve">51 </w:t>
            </w:r>
            <w:r>
              <w:rPr>
                <w:rFonts w:ascii="Times New Roman" w:hAnsi="Times New Roman" w:cs="Times New Roman"/>
                <w:color w:val="000000"/>
              </w:rPr>
              <w:t>–</w:t>
            </w:r>
            <w:r w:rsidRPr="00113632">
              <w:rPr>
                <w:rFonts w:ascii="Times New Roman" w:hAnsi="Times New Roman" w:cs="Times New Roman"/>
                <w:color w:val="000000"/>
              </w:rPr>
              <w:t xml:space="preserve"> 60</w:t>
            </w:r>
          </w:p>
        </w:tc>
        <w:tc>
          <w:tcPr>
            <w:tcW w:w="707" w:type="pct"/>
            <w:tcBorders>
              <w:bottom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4</w:t>
            </w:r>
          </w:p>
        </w:tc>
        <w:tc>
          <w:tcPr>
            <w:tcW w:w="63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28"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689" w:type="pct"/>
            <w:tcBorders>
              <w:bottom w:val="sing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tcBorders>
              <w:bottom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top w:val="single" w:sz="4" w:space="0" w:color="auto"/>
              <w:bottom w:val="double" w:sz="4" w:space="0" w:color="auto"/>
            </w:tcBorders>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Chi-square test</w:t>
            </w:r>
          </w:p>
        </w:tc>
        <w:tc>
          <w:tcPr>
            <w:tcW w:w="3204" w:type="pct"/>
            <w:gridSpan w:val="5"/>
            <w:tcBorders>
              <w:top w:val="single" w:sz="4" w:space="0" w:color="auto"/>
              <w:bottom w:val="double" w:sz="4" w:space="0" w:color="auto"/>
              <w:right w:val="single" w:sz="4" w:space="0" w:color="auto"/>
            </w:tcBorders>
          </w:tcPr>
          <w:p w:rsidR="00EA7400" w:rsidRPr="00113632" w:rsidRDefault="00EA7400" w:rsidP="00776B7E">
            <w:pPr>
              <w:spacing w:line="360" w:lineRule="auto"/>
              <w:jc w:val="center"/>
              <w:rPr>
                <w:rFonts w:ascii="Times New Roman" w:hAnsi="Times New Roman" w:cs="Times New Roman"/>
                <w:b/>
                <w:position w:val="-10"/>
              </w:rPr>
            </w:pPr>
            <w:r w:rsidRPr="00113632">
              <w:rPr>
                <w:rFonts w:ascii="Times New Roman" w:hAnsi="Times New Roman" w:cs="Times New Roman"/>
                <w:b/>
                <w:position w:val="-10"/>
              </w:rPr>
              <w:object w:dxaOrig="340" w:dyaOrig="360">
                <v:shape id="_x0000_i1026" type="#_x0000_t75" style="width:18.4pt;height:18.4pt" o:ole="">
                  <v:imagedata r:id="rId8" o:title=""/>
                </v:shape>
              </w:object>
            </w:r>
            <w:r w:rsidRPr="00113632">
              <w:rPr>
                <w:rFonts w:ascii="Times New Roman" w:hAnsi="Times New Roman" w:cs="Times New Roman"/>
                <w:b/>
              </w:rPr>
              <w:t>=</w:t>
            </w:r>
            <w:r>
              <w:rPr>
                <w:rFonts w:ascii="Times New Roman" w:hAnsi="Times New Roman" w:cs="Times New Roman"/>
                <w:b/>
              </w:rPr>
              <w:t>0.236</w:t>
            </w:r>
            <w:r w:rsidRPr="00113632">
              <w:rPr>
                <w:rFonts w:ascii="Times New Roman" w:hAnsi="Times New Roman" w:cs="Times New Roman"/>
                <w:b/>
              </w:rPr>
              <w:t>, df =</w:t>
            </w:r>
            <w:r>
              <w:rPr>
                <w:rFonts w:ascii="Times New Roman" w:hAnsi="Times New Roman" w:cs="Times New Roman"/>
                <w:b/>
              </w:rPr>
              <w:t>12</w:t>
            </w:r>
            <w:r w:rsidRPr="00113632">
              <w:rPr>
                <w:rFonts w:ascii="Times New Roman" w:hAnsi="Times New Roman" w:cs="Times New Roman"/>
                <w:b/>
              </w:rPr>
              <w:t>,</w:t>
            </w:r>
            <w:r>
              <w:rPr>
                <w:rFonts w:ascii="Times New Roman" w:hAnsi="Times New Roman" w:cs="Times New Roman"/>
                <w:b/>
              </w:rPr>
              <w:t xml:space="preserve"> </w:t>
            </w:r>
            <w:r w:rsidRPr="00113632">
              <w:rPr>
                <w:rFonts w:ascii="Times New Roman" w:hAnsi="Times New Roman" w:cs="Times New Roman"/>
                <w:b/>
              </w:rPr>
              <w:t xml:space="preserve">p-value = </w:t>
            </w:r>
            <w:r>
              <w:rPr>
                <w:rFonts w:ascii="Times New Roman" w:hAnsi="Times New Roman" w:cs="Times New Roman"/>
                <w:b/>
              </w:rPr>
              <w:t>15.102</w:t>
            </w:r>
          </w:p>
        </w:tc>
      </w:tr>
    </w:tbl>
    <w:p w:rsidR="001A13B3" w:rsidRDefault="001A13B3" w:rsidP="00C00218">
      <w:pPr>
        <w:autoSpaceDE w:val="0"/>
        <w:autoSpaceDN w:val="0"/>
        <w:adjustRightInd w:val="0"/>
        <w:spacing w:after="0" w:line="360" w:lineRule="auto"/>
        <w:jc w:val="both"/>
        <w:rPr>
          <w:rFonts w:ascii="Times New Roman" w:hAnsi="Times New Roman" w:cs="Times New Roman"/>
          <w:b/>
          <w:bCs/>
          <w:sz w:val="24"/>
          <w:szCs w:val="24"/>
        </w:rPr>
      </w:pPr>
      <w:r w:rsidRPr="0074566F">
        <w:rPr>
          <w:rFonts w:ascii="Times New Roman" w:hAnsi="Times New Roman" w:cs="Times New Roman"/>
          <w:b/>
          <w:bCs/>
          <w:sz w:val="24"/>
          <w:szCs w:val="24"/>
        </w:rPr>
        <w:t xml:space="preserve">    </w:t>
      </w:r>
    </w:p>
    <w:p w:rsidR="00A362E1" w:rsidRDefault="00EA7400" w:rsidP="00EA7400">
      <w:pPr>
        <w:spacing w:line="360" w:lineRule="auto"/>
        <w:jc w:val="both"/>
        <w:rPr>
          <w:rFonts w:ascii="Times New Roman" w:hAnsi="Times New Roman" w:cs="Times New Roman"/>
          <w:b/>
        </w:rPr>
      </w:pPr>
      <w:r>
        <w:rPr>
          <w:rFonts w:ascii="Times New Roman" w:hAnsi="Times New Roman" w:cs="Times New Roman"/>
          <w:sz w:val="24"/>
          <w:szCs w:val="24"/>
        </w:rPr>
        <w:t>Table 1.2</w:t>
      </w:r>
      <w:r w:rsidRPr="00DF374E">
        <w:rPr>
          <w:rFonts w:ascii="Times New Roman" w:hAnsi="Times New Roman" w:cs="Times New Roman"/>
          <w:sz w:val="24"/>
          <w:szCs w:val="24"/>
        </w:rPr>
        <w:t xml:space="preserve"> represent the data</w:t>
      </w:r>
      <w:r>
        <w:rPr>
          <w:rFonts w:ascii="Times New Roman" w:hAnsi="Times New Roman" w:cs="Times New Roman"/>
          <w:sz w:val="24"/>
          <w:szCs w:val="24"/>
        </w:rPr>
        <w:t xml:space="preserve"> that the personal relationship with the public which I gain out of the present job is much appeasing then find out that out of 220 respondents eight male respondents and zero female respondents were strongly agree, 68 male respondents and 20 female respondents give respondents agree, 73 male respondents and 16 female respondents give response neutral, 30 male respondents and three female respondents give response disagree and two male and zero female strongly disagree P value is significance in the </w:t>
      </w:r>
      <w:r w:rsidRPr="00091D9B">
        <w:rPr>
          <w:rFonts w:ascii="Times New Roman" w:hAnsi="Times New Roman" w:cs="Times New Roman"/>
          <w:noProof/>
          <w:sz w:val="24"/>
          <w:szCs w:val="24"/>
        </w:rPr>
        <w:t>case</w:t>
      </w:r>
      <w:r>
        <w:rPr>
          <w:rFonts w:ascii="Times New Roman" w:hAnsi="Times New Roman" w:cs="Times New Roman"/>
          <w:sz w:val="24"/>
          <w:szCs w:val="24"/>
        </w:rPr>
        <w:t xml:space="preserve"> of gender then rejects the null hypothesis. When the respondents categories on the basis of place of residence then find out that out of 220 respondents four respondent residence in the rural area, four residence in urban area and zero respondents residence in the semi urban area are strongly agree.</w:t>
      </w:r>
      <w:r w:rsidRPr="00147A42">
        <w:rPr>
          <w:rFonts w:ascii="Times New Roman" w:hAnsi="Times New Roman" w:cs="Times New Roman"/>
          <w:sz w:val="24"/>
          <w:szCs w:val="24"/>
        </w:rPr>
        <w:t xml:space="preserve"> </w:t>
      </w:r>
      <w:r w:rsidR="00A362E1">
        <w:rPr>
          <w:rFonts w:ascii="Times New Roman" w:hAnsi="Times New Roman" w:cs="Times New Roman"/>
          <w:sz w:val="24"/>
          <w:szCs w:val="24"/>
        </w:rPr>
        <w:t xml:space="preserve"> </w:t>
      </w:r>
      <w:r>
        <w:rPr>
          <w:rFonts w:ascii="Times New Roman" w:hAnsi="Times New Roman" w:cs="Times New Roman"/>
          <w:sz w:val="24"/>
          <w:szCs w:val="24"/>
        </w:rPr>
        <w:t xml:space="preserve">20 respondent residences in the rural area, 61 residences in urban area and eight respondents residence in the semi urban area are neutral. Seven respondent residences in the rural area, 22 residences in urban area and four respondents’ residence in the semi urban area are   disagreeing. One   respondent residence in the rural area, one residence in urban area and zero respondents residence in the semi urban area are strongly disagree.  P value is significance in the </w:t>
      </w:r>
      <w:r w:rsidRPr="00091D9B">
        <w:rPr>
          <w:rFonts w:ascii="Times New Roman" w:hAnsi="Times New Roman" w:cs="Times New Roman"/>
          <w:noProof/>
          <w:sz w:val="24"/>
          <w:szCs w:val="24"/>
        </w:rPr>
        <w:t>case</w:t>
      </w:r>
      <w:r>
        <w:rPr>
          <w:rFonts w:ascii="Times New Roman" w:hAnsi="Times New Roman" w:cs="Times New Roman"/>
          <w:sz w:val="24"/>
          <w:szCs w:val="24"/>
        </w:rPr>
        <w:t xml:space="preserve"> of place of residence then rejects the null hypothesis. When the respondent’s categories on the basis of the marital status then find out that six married respondents and two unmarried respondents are strongly agree. 74 of the married respondents, 10 of the unmarried respondents, two of the widow, one of the widower and one of the separated/divorced respondents are agreeing. 76 of the married respondents, 13 of the unmarried respondents, zero of the widow and zero of the separated/divorced respondents are neutral, 26 of the married respondents, six of the unmarried respondents, one of the widow and zero widower are disagree, two married respondent are strongly disagree. Majority of the respondents is highest in case of married is neutral. P value is significance in the </w:t>
      </w:r>
      <w:r w:rsidRPr="00091D9B">
        <w:rPr>
          <w:rFonts w:ascii="Times New Roman" w:hAnsi="Times New Roman" w:cs="Times New Roman"/>
          <w:noProof/>
          <w:sz w:val="24"/>
          <w:szCs w:val="24"/>
        </w:rPr>
        <w:t>case</w:t>
      </w:r>
      <w:r>
        <w:rPr>
          <w:rFonts w:ascii="Times New Roman" w:hAnsi="Times New Roman" w:cs="Times New Roman"/>
          <w:sz w:val="24"/>
          <w:szCs w:val="24"/>
        </w:rPr>
        <w:t xml:space="preserve"> of marital then rejects the null hypothesis. </w:t>
      </w:r>
      <w:r>
        <w:rPr>
          <w:rFonts w:ascii="Times New Roman" w:hAnsi="Times New Roman" w:cs="Times New Roman"/>
          <w:b/>
        </w:rPr>
        <w:t xml:space="preserve">                                                   </w:t>
      </w:r>
    </w:p>
    <w:p w:rsidR="00EA7400" w:rsidRPr="00EA7400" w:rsidRDefault="00EA7400" w:rsidP="00A362E1">
      <w:pPr>
        <w:spacing w:line="360" w:lineRule="auto"/>
        <w:jc w:val="center"/>
        <w:rPr>
          <w:rFonts w:ascii="Times New Roman" w:hAnsi="Times New Roman" w:cs="Times New Roman"/>
          <w:b/>
        </w:rPr>
      </w:pPr>
      <w:r>
        <w:rPr>
          <w:rFonts w:ascii="Times New Roman" w:hAnsi="Times New Roman" w:cs="Times New Roman"/>
          <w:b/>
          <w:w w:val="103"/>
        </w:rPr>
        <w:lastRenderedPageBreak/>
        <w:t>Table 1.2</w:t>
      </w:r>
    </w:p>
    <w:p w:rsidR="00EA7400" w:rsidRDefault="00EA7400" w:rsidP="00EA7400">
      <w:pPr>
        <w:spacing w:line="360" w:lineRule="auto"/>
        <w:rPr>
          <w:rFonts w:ascii="Times New Roman" w:hAnsi="Times New Roman" w:cs="Times New Roman"/>
          <w:b/>
          <w:w w:val="103"/>
        </w:rPr>
      </w:pPr>
      <w:r>
        <w:rPr>
          <w:rFonts w:ascii="Times New Roman" w:hAnsi="Times New Roman" w:cs="Times New Roman"/>
          <w:b/>
          <w:w w:val="103"/>
        </w:rPr>
        <w:t>Personal relationship with the public which I gain out of the present job is much appeasing</w:t>
      </w:r>
    </w:p>
    <w:tbl>
      <w:tblPr>
        <w:tblStyle w:val="TableGrid"/>
        <w:tblW w:w="4872" w:type="pct"/>
        <w:tblLayout w:type="fixed"/>
        <w:tblLook w:val="04A0"/>
      </w:tblPr>
      <w:tblGrid>
        <w:gridCol w:w="1111"/>
        <w:gridCol w:w="2241"/>
        <w:gridCol w:w="1319"/>
        <w:gridCol w:w="1026"/>
        <w:gridCol w:w="1176"/>
        <w:gridCol w:w="1172"/>
        <w:gridCol w:w="1286"/>
      </w:tblGrid>
      <w:tr w:rsidR="00EA7400" w:rsidRPr="00113632" w:rsidTr="00776B7E">
        <w:tc>
          <w:tcPr>
            <w:tcW w:w="595" w:type="pct"/>
          </w:tcPr>
          <w:p w:rsidR="00EA7400" w:rsidRPr="00113632" w:rsidRDefault="00EA7400" w:rsidP="00776B7E">
            <w:pPr>
              <w:spacing w:line="360" w:lineRule="auto"/>
              <w:rPr>
                <w:rFonts w:ascii="Times New Roman" w:hAnsi="Times New Roman" w:cs="Times New Roman"/>
                <w:b/>
              </w:rPr>
            </w:pPr>
          </w:p>
        </w:tc>
        <w:tc>
          <w:tcPr>
            <w:tcW w:w="1201" w:type="pct"/>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Categories</w:t>
            </w:r>
          </w:p>
        </w:tc>
        <w:tc>
          <w:tcPr>
            <w:tcW w:w="707" w:type="pct"/>
            <w:vAlign w:val="center"/>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Strongly agree</w:t>
            </w:r>
          </w:p>
        </w:tc>
        <w:tc>
          <w:tcPr>
            <w:tcW w:w="550"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Agree</w:t>
            </w:r>
          </w:p>
        </w:tc>
        <w:tc>
          <w:tcPr>
            <w:tcW w:w="630"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Neutral</w:t>
            </w:r>
          </w:p>
        </w:tc>
        <w:tc>
          <w:tcPr>
            <w:tcW w:w="628" w:type="pct"/>
          </w:tcPr>
          <w:p w:rsidR="00EA7400" w:rsidRPr="00113632" w:rsidRDefault="00EA7400" w:rsidP="00776B7E">
            <w:pPr>
              <w:spacing w:line="360" w:lineRule="auto"/>
              <w:jc w:val="center"/>
              <w:rPr>
                <w:rFonts w:ascii="Times New Roman" w:hAnsi="Times New Roman" w:cs="Times New Roman"/>
                <w:b/>
              </w:rPr>
            </w:pPr>
            <w:r w:rsidRPr="00113632">
              <w:rPr>
                <w:rFonts w:ascii="Times New Roman" w:hAnsi="Times New Roman" w:cs="Times New Roman"/>
                <w:b/>
              </w:rPr>
              <w:t>Disagree</w:t>
            </w:r>
          </w:p>
        </w:tc>
        <w:tc>
          <w:tcPr>
            <w:tcW w:w="689" w:type="pct"/>
            <w:tcBorders>
              <w:right w:val="single" w:sz="4" w:space="0" w:color="auto"/>
            </w:tcBorders>
            <w:vAlign w:val="center"/>
          </w:tcPr>
          <w:p w:rsidR="00EA7400" w:rsidRPr="00113632" w:rsidRDefault="00EA7400" w:rsidP="00776B7E">
            <w:pPr>
              <w:pStyle w:val="ListParagraph"/>
              <w:spacing w:line="360" w:lineRule="auto"/>
              <w:ind w:left="134"/>
              <w:rPr>
                <w:rFonts w:ascii="Times New Roman" w:hAnsi="Times New Roman" w:cs="Times New Roman"/>
                <w:b/>
              </w:rPr>
            </w:pPr>
            <w:r w:rsidRPr="00113632">
              <w:rPr>
                <w:rFonts w:ascii="Times New Roman" w:hAnsi="Times New Roman" w:cs="Times New Roman"/>
                <w:b/>
              </w:rPr>
              <w:t>Strongly disagree</w:t>
            </w:r>
          </w:p>
        </w:tc>
      </w:tr>
      <w:tr w:rsidR="00EA7400" w:rsidRPr="00113632" w:rsidTr="00776B7E">
        <w:trPr>
          <w:trHeight w:val="288"/>
        </w:trPr>
        <w:tc>
          <w:tcPr>
            <w:tcW w:w="595" w:type="pct"/>
            <w:vMerge w:val="restart"/>
            <w:tcBorders>
              <w:bottom w:val="single" w:sz="4" w:space="0" w:color="000000" w:themeColor="text1"/>
            </w:tcBorders>
            <w:textDirection w:val="btLr"/>
            <w:vAlign w:val="center"/>
          </w:tcPr>
          <w:p w:rsidR="00EA7400" w:rsidRPr="00113632" w:rsidRDefault="00EA7400" w:rsidP="00776B7E">
            <w:pPr>
              <w:spacing w:line="360" w:lineRule="auto"/>
              <w:ind w:left="113" w:right="113"/>
              <w:jc w:val="center"/>
              <w:rPr>
                <w:rFonts w:ascii="Times New Roman" w:hAnsi="Times New Roman" w:cs="Times New Roman"/>
                <w:b/>
              </w:rPr>
            </w:pPr>
          </w:p>
          <w:p w:rsidR="00EA7400" w:rsidRPr="00113632" w:rsidRDefault="00EA7400" w:rsidP="00776B7E">
            <w:pPr>
              <w:spacing w:line="360" w:lineRule="auto"/>
              <w:ind w:left="113" w:right="113"/>
              <w:jc w:val="center"/>
              <w:rPr>
                <w:rFonts w:ascii="Times New Roman" w:hAnsi="Times New Roman" w:cs="Times New Roman"/>
                <w:b/>
              </w:rPr>
            </w:pPr>
            <w:r w:rsidRPr="00113632">
              <w:rPr>
                <w:rFonts w:ascii="Times New Roman" w:hAnsi="Times New Roman" w:cs="Times New Roman"/>
                <w:b/>
              </w:rPr>
              <w:t>Gender</w:t>
            </w:r>
          </w:p>
        </w:tc>
        <w:tc>
          <w:tcPr>
            <w:tcW w:w="1201" w:type="pct"/>
            <w:tcBorders>
              <w:bottom w:val="single" w:sz="4" w:space="0" w:color="000000" w:themeColor="text1"/>
            </w:tcBorders>
            <w:vAlign w:val="center"/>
          </w:tcPr>
          <w:p w:rsidR="00EA7400" w:rsidRPr="00113632" w:rsidRDefault="00EA7400" w:rsidP="00776B7E">
            <w:pPr>
              <w:spacing w:line="360" w:lineRule="auto"/>
              <w:rPr>
                <w:rFonts w:ascii="Times New Roman" w:hAnsi="Times New Roman" w:cs="Times New Roman"/>
              </w:rPr>
            </w:pPr>
            <w:r w:rsidRPr="00113632">
              <w:rPr>
                <w:rFonts w:ascii="Times New Roman" w:hAnsi="Times New Roman" w:cs="Times New Roman"/>
              </w:rPr>
              <w:t>Male</w:t>
            </w:r>
          </w:p>
        </w:tc>
        <w:tc>
          <w:tcPr>
            <w:tcW w:w="707" w:type="pct"/>
            <w:tcBorders>
              <w:bottom w:val="single" w:sz="4" w:space="0" w:color="000000" w:themeColor="text1"/>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8</w:t>
            </w:r>
          </w:p>
        </w:tc>
        <w:tc>
          <w:tcPr>
            <w:tcW w:w="550"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68</w:t>
            </w:r>
          </w:p>
        </w:tc>
        <w:tc>
          <w:tcPr>
            <w:tcW w:w="630"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73</w:t>
            </w:r>
          </w:p>
        </w:tc>
        <w:tc>
          <w:tcPr>
            <w:tcW w:w="628" w:type="pct"/>
            <w:tcBorders>
              <w:bottom w:val="single" w:sz="4" w:space="0" w:color="000000" w:themeColor="text1"/>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30</w:t>
            </w:r>
          </w:p>
        </w:tc>
        <w:tc>
          <w:tcPr>
            <w:tcW w:w="689" w:type="pct"/>
            <w:tcBorders>
              <w:bottom w:val="single" w:sz="4" w:space="0" w:color="000000" w:themeColor="text1"/>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r>
      <w:tr w:rsidR="00EA7400" w:rsidRPr="00113632" w:rsidTr="00776B7E">
        <w:trPr>
          <w:trHeight w:val="292"/>
        </w:trPr>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bottom w:val="single" w:sz="4" w:space="0" w:color="auto"/>
            </w:tcBorders>
            <w:vAlign w:val="center"/>
          </w:tcPr>
          <w:p w:rsidR="00EA7400" w:rsidRPr="00113632" w:rsidRDefault="00EA7400" w:rsidP="00776B7E">
            <w:pPr>
              <w:spacing w:line="360" w:lineRule="auto"/>
              <w:rPr>
                <w:rFonts w:ascii="Times New Roman" w:hAnsi="Times New Roman" w:cs="Times New Roman"/>
              </w:rPr>
            </w:pPr>
            <w:r w:rsidRPr="00113632">
              <w:rPr>
                <w:rFonts w:ascii="Times New Roman" w:hAnsi="Times New Roman" w:cs="Times New Roman"/>
              </w:rPr>
              <w:t>Female</w:t>
            </w:r>
          </w:p>
        </w:tc>
        <w:tc>
          <w:tcPr>
            <w:tcW w:w="707" w:type="pct"/>
            <w:tcBorders>
              <w:bottom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20</w:t>
            </w:r>
          </w:p>
        </w:tc>
        <w:tc>
          <w:tcPr>
            <w:tcW w:w="630"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16</w:t>
            </w:r>
          </w:p>
        </w:tc>
        <w:tc>
          <w:tcPr>
            <w:tcW w:w="628" w:type="pct"/>
            <w:tcBorders>
              <w:bottom w:val="sing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3</w:t>
            </w:r>
          </w:p>
        </w:tc>
        <w:tc>
          <w:tcPr>
            <w:tcW w:w="689" w:type="pct"/>
            <w:tcBorders>
              <w:bottom w:val="sing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rPr>
          <w:trHeight w:val="482"/>
        </w:trPr>
        <w:tc>
          <w:tcPr>
            <w:tcW w:w="595" w:type="pct"/>
            <w:vMerge/>
            <w:tcBorders>
              <w:bottom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top w:val="single" w:sz="4" w:space="0" w:color="auto"/>
              <w:bottom w:val="double" w:sz="4" w:space="0" w:color="auto"/>
            </w:tcBorders>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Chi-square test</w:t>
            </w:r>
          </w:p>
        </w:tc>
        <w:tc>
          <w:tcPr>
            <w:tcW w:w="3204" w:type="pct"/>
            <w:gridSpan w:val="5"/>
            <w:tcBorders>
              <w:top w:val="single" w:sz="4" w:space="0" w:color="auto"/>
              <w:bottom w:val="double" w:sz="4" w:space="0" w:color="auto"/>
              <w:right w:val="single" w:sz="4" w:space="0" w:color="auto"/>
            </w:tcBorders>
          </w:tcPr>
          <w:p w:rsidR="00EA7400" w:rsidRPr="00113632" w:rsidRDefault="00EA7400" w:rsidP="00776B7E">
            <w:pPr>
              <w:spacing w:line="360" w:lineRule="auto"/>
              <w:jc w:val="center"/>
              <w:rPr>
                <w:rFonts w:ascii="Times New Roman" w:hAnsi="Times New Roman" w:cs="Times New Roman"/>
                <w:b/>
                <w:position w:val="-10"/>
              </w:rPr>
            </w:pPr>
            <w:r w:rsidRPr="00113632">
              <w:rPr>
                <w:rFonts w:ascii="Times New Roman" w:hAnsi="Times New Roman" w:cs="Times New Roman"/>
                <w:b/>
                <w:position w:val="-10"/>
              </w:rPr>
              <w:object w:dxaOrig="340" w:dyaOrig="360">
                <v:shape id="_x0000_i1027" type="#_x0000_t75" style="width:18.4pt;height:18.4pt" o:ole="">
                  <v:imagedata r:id="rId8" o:title=""/>
                </v:shape>
              </w:object>
            </w:r>
            <w:r w:rsidRPr="00113632">
              <w:rPr>
                <w:rFonts w:ascii="Times New Roman" w:hAnsi="Times New Roman" w:cs="Times New Roman"/>
                <w:b/>
              </w:rPr>
              <w:t xml:space="preserve">= </w:t>
            </w:r>
            <w:r>
              <w:rPr>
                <w:rFonts w:ascii="Times New Roman" w:hAnsi="Times New Roman" w:cs="Times New Roman"/>
                <w:b/>
              </w:rPr>
              <w:t>0.253</w:t>
            </w:r>
            <w:r w:rsidRPr="00113632">
              <w:rPr>
                <w:rFonts w:ascii="Times New Roman" w:hAnsi="Times New Roman" w:cs="Times New Roman"/>
                <w:b/>
              </w:rPr>
              <w:t xml:space="preserve">, df =  </w:t>
            </w:r>
            <w:r>
              <w:rPr>
                <w:rFonts w:ascii="Times New Roman" w:hAnsi="Times New Roman" w:cs="Times New Roman"/>
                <w:b/>
              </w:rPr>
              <w:t>4</w:t>
            </w:r>
            <w:r w:rsidRPr="00113632">
              <w:rPr>
                <w:rFonts w:ascii="Times New Roman" w:hAnsi="Times New Roman" w:cs="Times New Roman"/>
                <w:b/>
              </w:rPr>
              <w:t>,</w:t>
            </w:r>
            <w:r>
              <w:rPr>
                <w:rFonts w:ascii="Times New Roman" w:hAnsi="Times New Roman" w:cs="Times New Roman"/>
                <w:b/>
              </w:rPr>
              <w:t xml:space="preserve"> </w:t>
            </w:r>
            <w:r w:rsidRPr="00113632">
              <w:rPr>
                <w:rFonts w:ascii="Times New Roman" w:hAnsi="Times New Roman" w:cs="Times New Roman"/>
                <w:b/>
              </w:rPr>
              <w:t xml:space="preserve">p-value = </w:t>
            </w:r>
            <w:r>
              <w:rPr>
                <w:rFonts w:ascii="Times New Roman" w:hAnsi="Times New Roman" w:cs="Times New Roman"/>
                <w:b/>
              </w:rPr>
              <w:t>5.355</w:t>
            </w:r>
          </w:p>
        </w:tc>
      </w:tr>
      <w:tr w:rsidR="00EA7400" w:rsidRPr="00113632" w:rsidTr="00776B7E">
        <w:tc>
          <w:tcPr>
            <w:tcW w:w="595" w:type="pct"/>
            <w:vMerge w:val="restart"/>
            <w:tcBorders>
              <w:top w:val="double" w:sz="4" w:space="0" w:color="auto"/>
            </w:tcBorders>
            <w:textDirection w:val="btLr"/>
            <w:vAlign w:val="center"/>
          </w:tcPr>
          <w:p w:rsidR="00EA7400" w:rsidRPr="00113632" w:rsidRDefault="00EA7400" w:rsidP="00776B7E">
            <w:pPr>
              <w:spacing w:line="360" w:lineRule="auto"/>
              <w:ind w:left="113" w:right="113"/>
              <w:jc w:val="center"/>
              <w:rPr>
                <w:rFonts w:ascii="Times New Roman" w:hAnsi="Times New Roman" w:cs="Times New Roman"/>
                <w:b/>
              </w:rPr>
            </w:pPr>
            <w:r>
              <w:rPr>
                <w:rFonts w:ascii="Times New Roman" w:hAnsi="Times New Roman" w:cs="Times New Roman"/>
                <w:b/>
              </w:rPr>
              <w:t>Place of residence</w:t>
            </w:r>
          </w:p>
        </w:tc>
        <w:tc>
          <w:tcPr>
            <w:tcW w:w="1201" w:type="pct"/>
            <w:tcBorders>
              <w:top w:val="double" w:sz="4" w:space="0" w:color="auto"/>
            </w:tcBorders>
            <w:vAlign w:val="center"/>
          </w:tcPr>
          <w:p w:rsidR="00EA7400" w:rsidRPr="00113632" w:rsidRDefault="00EA7400" w:rsidP="00776B7E">
            <w:pPr>
              <w:autoSpaceDE w:val="0"/>
              <w:autoSpaceDN w:val="0"/>
              <w:adjustRightInd w:val="0"/>
              <w:spacing w:line="320" w:lineRule="atLeast"/>
              <w:ind w:right="60"/>
              <w:rPr>
                <w:rFonts w:ascii="Times New Roman" w:hAnsi="Times New Roman" w:cs="Times New Roman"/>
                <w:color w:val="000000"/>
              </w:rPr>
            </w:pPr>
            <w:r>
              <w:rPr>
                <w:rFonts w:ascii="Times New Roman" w:hAnsi="Times New Roman" w:cs="Times New Roman"/>
                <w:color w:val="000000"/>
              </w:rPr>
              <w:t>Rural</w:t>
            </w:r>
          </w:p>
        </w:tc>
        <w:tc>
          <w:tcPr>
            <w:tcW w:w="707"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4</w:t>
            </w:r>
          </w:p>
        </w:tc>
        <w:tc>
          <w:tcPr>
            <w:tcW w:w="550"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27</w:t>
            </w:r>
          </w:p>
        </w:tc>
        <w:tc>
          <w:tcPr>
            <w:tcW w:w="630"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20</w:t>
            </w:r>
          </w:p>
        </w:tc>
        <w:tc>
          <w:tcPr>
            <w:tcW w:w="628" w:type="pct"/>
            <w:tcBorders>
              <w:top w:val="double" w:sz="4" w:space="0" w:color="auto"/>
            </w:tcBorders>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7</w:t>
            </w:r>
          </w:p>
        </w:tc>
        <w:tc>
          <w:tcPr>
            <w:tcW w:w="689" w:type="pct"/>
            <w:tcBorders>
              <w:top w:val="doub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Urban</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4</w:t>
            </w:r>
          </w:p>
        </w:tc>
        <w:tc>
          <w:tcPr>
            <w:tcW w:w="55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59</w:t>
            </w:r>
          </w:p>
        </w:tc>
        <w:tc>
          <w:tcPr>
            <w:tcW w:w="63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61</w:t>
            </w:r>
          </w:p>
        </w:tc>
        <w:tc>
          <w:tcPr>
            <w:tcW w:w="628"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22</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113632" w:rsidRDefault="00EA7400" w:rsidP="00776B7E">
            <w:pPr>
              <w:autoSpaceDE w:val="0"/>
              <w:autoSpaceDN w:val="0"/>
              <w:adjustRightInd w:val="0"/>
              <w:spacing w:line="320" w:lineRule="atLeast"/>
              <w:ind w:left="60" w:right="60"/>
              <w:rPr>
                <w:rFonts w:ascii="Times New Roman" w:hAnsi="Times New Roman" w:cs="Times New Roman"/>
                <w:color w:val="000000"/>
              </w:rPr>
            </w:pPr>
            <w:r>
              <w:rPr>
                <w:rFonts w:ascii="Times New Roman" w:hAnsi="Times New Roman" w:cs="Times New Roman"/>
                <w:color w:val="000000"/>
              </w:rPr>
              <w:t>Semi-urban</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c>
          <w:tcPr>
            <w:tcW w:w="630"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8</w:t>
            </w:r>
          </w:p>
        </w:tc>
        <w:tc>
          <w:tcPr>
            <w:tcW w:w="628" w:type="pct"/>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4</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tcBorders>
              <w:bottom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top w:val="single" w:sz="4" w:space="0" w:color="auto"/>
              <w:bottom w:val="double" w:sz="4" w:space="0" w:color="auto"/>
            </w:tcBorders>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Chi-square test</w:t>
            </w:r>
          </w:p>
        </w:tc>
        <w:tc>
          <w:tcPr>
            <w:tcW w:w="3204" w:type="pct"/>
            <w:gridSpan w:val="5"/>
            <w:tcBorders>
              <w:top w:val="single" w:sz="4" w:space="0" w:color="auto"/>
              <w:bottom w:val="double" w:sz="4" w:space="0" w:color="auto"/>
              <w:right w:val="single" w:sz="4" w:space="0" w:color="auto"/>
            </w:tcBorders>
          </w:tcPr>
          <w:p w:rsidR="00EA7400" w:rsidRPr="00113632" w:rsidRDefault="00EA7400" w:rsidP="00776B7E">
            <w:pPr>
              <w:spacing w:line="360" w:lineRule="auto"/>
              <w:jc w:val="center"/>
              <w:rPr>
                <w:rFonts w:ascii="Times New Roman" w:hAnsi="Times New Roman" w:cs="Times New Roman"/>
                <w:b/>
                <w:position w:val="-10"/>
              </w:rPr>
            </w:pPr>
            <w:r w:rsidRPr="00113632">
              <w:rPr>
                <w:rFonts w:ascii="Times New Roman" w:hAnsi="Times New Roman" w:cs="Times New Roman"/>
                <w:b/>
                <w:position w:val="-10"/>
              </w:rPr>
              <w:object w:dxaOrig="340" w:dyaOrig="360">
                <v:shape id="_x0000_i1028" type="#_x0000_t75" style="width:18.4pt;height:18.4pt" o:ole="">
                  <v:imagedata r:id="rId8" o:title=""/>
                </v:shape>
              </w:object>
            </w:r>
            <w:r w:rsidRPr="00113632">
              <w:rPr>
                <w:rFonts w:ascii="Times New Roman" w:hAnsi="Times New Roman" w:cs="Times New Roman"/>
                <w:b/>
              </w:rPr>
              <w:t>=</w:t>
            </w:r>
            <w:r>
              <w:rPr>
                <w:rFonts w:ascii="Times New Roman" w:hAnsi="Times New Roman" w:cs="Times New Roman"/>
                <w:b/>
              </w:rPr>
              <w:t xml:space="preserve"> 0.294</w:t>
            </w:r>
            <w:r w:rsidRPr="00113632">
              <w:rPr>
                <w:rFonts w:ascii="Times New Roman" w:hAnsi="Times New Roman" w:cs="Times New Roman"/>
                <w:b/>
              </w:rPr>
              <w:t xml:space="preserve">, df = </w:t>
            </w:r>
            <w:r>
              <w:rPr>
                <w:rFonts w:ascii="Times New Roman" w:hAnsi="Times New Roman" w:cs="Times New Roman"/>
                <w:b/>
              </w:rPr>
              <w:t>8</w:t>
            </w:r>
            <w:r w:rsidRPr="00113632">
              <w:rPr>
                <w:rFonts w:ascii="Times New Roman" w:hAnsi="Times New Roman" w:cs="Times New Roman"/>
                <w:b/>
              </w:rPr>
              <w:t>,</w:t>
            </w:r>
            <w:r>
              <w:rPr>
                <w:rFonts w:ascii="Times New Roman" w:hAnsi="Times New Roman" w:cs="Times New Roman"/>
                <w:b/>
              </w:rPr>
              <w:t xml:space="preserve"> </w:t>
            </w:r>
            <w:r w:rsidRPr="00113632">
              <w:rPr>
                <w:rFonts w:ascii="Times New Roman" w:hAnsi="Times New Roman" w:cs="Times New Roman"/>
                <w:b/>
              </w:rPr>
              <w:t xml:space="preserve">p-value = </w:t>
            </w:r>
            <w:r>
              <w:rPr>
                <w:rFonts w:ascii="Times New Roman" w:hAnsi="Times New Roman" w:cs="Times New Roman"/>
                <w:b/>
              </w:rPr>
              <w:t>9.604</w:t>
            </w:r>
          </w:p>
        </w:tc>
      </w:tr>
      <w:tr w:rsidR="00EA7400" w:rsidRPr="00113632" w:rsidTr="00776B7E">
        <w:tc>
          <w:tcPr>
            <w:tcW w:w="595" w:type="pct"/>
            <w:vMerge w:val="restart"/>
            <w:tcBorders>
              <w:top w:val="double" w:sz="4" w:space="0" w:color="auto"/>
            </w:tcBorders>
            <w:textDirection w:val="btLr"/>
            <w:vAlign w:val="center"/>
          </w:tcPr>
          <w:p w:rsidR="00EA7400" w:rsidRPr="00113632" w:rsidRDefault="00EA7400" w:rsidP="00776B7E">
            <w:pPr>
              <w:spacing w:line="360" w:lineRule="auto"/>
              <w:ind w:right="113"/>
              <w:jc w:val="center"/>
              <w:rPr>
                <w:rFonts w:ascii="Times New Roman" w:hAnsi="Times New Roman" w:cs="Times New Roman"/>
                <w:b/>
              </w:rPr>
            </w:pPr>
            <w:r w:rsidRPr="00113632">
              <w:rPr>
                <w:rFonts w:ascii="Times New Roman" w:hAnsi="Times New Roman" w:cs="Times New Roman"/>
                <w:b/>
              </w:rPr>
              <w:t>Marital status</w:t>
            </w:r>
          </w:p>
        </w:tc>
        <w:tc>
          <w:tcPr>
            <w:tcW w:w="1201" w:type="pct"/>
            <w:tcBorders>
              <w:top w:val="double" w:sz="4" w:space="0" w:color="auto"/>
            </w:tcBorders>
            <w:vAlign w:val="center"/>
          </w:tcPr>
          <w:p w:rsidR="00EA7400" w:rsidRPr="000D2043" w:rsidRDefault="00EA7400" w:rsidP="00776B7E">
            <w:pPr>
              <w:spacing w:line="360" w:lineRule="auto"/>
              <w:rPr>
                <w:rFonts w:ascii="Times New Roman" w:hAnsi="Times New Roman" w:cs="Times New Roman"/>
              </w:rPr>
            </w:pPr>
            <w:r w:rsidRPr="000D2043">
              <w:rPr>
                <w:rFonts w:ascii="Times New Roman" w:hAnsi="Times New Roman" w:cs="Times New Roman"/>
              </w:rPr>
              <w:t>Married</w:t>
            </w:r>
          </w:p>
        </w:tc>
        <w:tc>
          <w:tcPr>
            <w:tcW w:w="707"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w:t>
            </w:r>
          </w:p>
        </w:tc>
        <w:tc>
          <w:tcPr>
            <w:tcW w:w="550"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74</w:t>
            </w:r>
          </w:p>
        </w:tc>
        <w:tc>
          <w:tcPr>
            <w:tcW w:w="630"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76</w:t>
            </w:r>
          </w:p>
        </w:tc>
        <w:tc>
          <w:tcPr>
            <w:tcW w:w="628" w:type="pct"/>
            <w:tcBorders>
              <w:top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26</w:t>
            </w:r>
          </w:p>
        </w:tc>
        <w:tc>
          <w:tcPr>
            <w:tcW w:w="689" w:type="pct"/>
            <w:tcBorders>
              <w:top w:val="double" w:sz="4" w:space="0" w:color="auto"/>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0D2043" w:rsidRDefault="00EA7400" w:rsidP="00776B7E">
            <w:pPr>
              <w:spacing w:line="360" w:lineRule="auto"/>
              <w:rPr>
                <w:rFonts w:ascii="Times New Roman" w:hAnsi="Times New Roman" w:cs="Times New Roman"/>
              </w:rPr>
            </w:pPr>
            <w:r w:rsidRPr="000D2043">
              <w:rPr>
                <w:rFonts w:ascii="Times New Roman" w:hAnsi="Times New Roman" w:cs="Times New Roman"/>
              </w:rPr>
              <w:t>Unmarried</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c>
          <w:tcPr>
            <w:tcW w:w="55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10</w:t>
            </w:r>
          </w:p>
        </w:tc>
        <w:tc>
          <w:tcPr>
            <w:tcW w:w="63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13</w:t>
            </w:r>
          </w:p>
        </w:tc>
        <w:tc>
          <w:tcPr>
            <w:tcW w:w="628"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6</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0D2043" w:rsidRDefault="00EA7400" w:rsidP="00776B7E">
            <w:pPr>
              <w:spacing w:line="360" w:lineRule="auto"/>
              <w:rPr>
                <w:rFonts w:ascii="Times New Roman" w:hAnsi="Times New Roman" w:cs="Times New Roman"/>
              </w:rPr>
            </w:pPr>
            <w:r w:rsidRPr="000D2043">
              <w:rPr>
                <w:rFonts w:ascii="Times New Roman" w:hAnsi="Times New Roman" w:cs="Times New Roman"/>
              </w:rPr>
              <w:t>Widow</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2</w:t>
            </w:r>
          </w:p>
        </w:tc>
        <w:tc>
          <w:tcPr>
            <w:tcW w:w="63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28"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0D2043" w:rsidRDefault="00EA7400" w:rsidP="00776B7E">
            <w:pPr>
              <w:spacing w:line="360" w:lineRule="auto"/>
              <w:rPr>
                <w:rFonts w:ascii="Times New Roman" w:hAnsi="Times New Roman" w:cs="Times New Roman"/>
              </w:rPr>
            </w:pPr>
            <w:r w:rsidRPr="000D2043">
              <w:rPr>
                <w:rFonts w:ascii="Times New Roman" w:hAnsi="Times New Roman" w:cs="Times New Roman"/>
              </w:rPr>
              <w:t>Widower</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63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28"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vAlign w:val="center"/>
          </w:tcPr>
          <w:p w:rsidR="00EA7400" w:rsidRPr="00113632" w:rsidRDefault="00EA7400" w:rsidP="00776B7E">
            <w:pPr>
              <w:spacing w:line="360" w:lineRule="auto"/>
              <w:jc w:val="center"/>
              <w:rPr>
                <w:rFonts w:ascii="Times New Roman" w:hAnsi="Times New Roman" w:cs="Times New Roman"/>
              </w:rPr>
            </w:pPr>
          </w:p>
        </w:tc>
        <w:tc>
          <w:tcPr>
            <w:tcW w:w="1201" w:type="pct"/>
            <w:vAlign w:val="center"/>
          </w:tcPr>
          <w:p w:rsidR="00EA7400" w:rsidRPr="000D2043" w:rsidRDefault="00EA7400" w:rsidP="00776B7E">
            <w:pPr>
              <w:spacing w:line="360" w:lineRule="auto"/>
              <w:rPr>
                <w:rFonts w:ascii="Times New Roman" w:hAnsi="Times New Roman" w:cs="Times New Roman"/>
              </w:rPr>
            </w:pPr>
            <w:r w:rsidRPr="000D2043">
              <w:rPr>
                <w:rFonts w:ascii="Times New Roman" w:hAnsi="Times New Roman" w:cs="Times New Roman"/>
              </w:rPr>
              <w:t>Separated/Divorced</w:t>
            </w:r>
          </w:p>
        </w:tc>
        <w:tc>
          <w:tcPr>
            <w:tcW w:w="707"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55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1</w:t>
            </w:r>
          </w:p>
        </w:tc>
        <w:tc>
          <w:tcPr>
            <w:tcW w:w="630"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28" w:type="pct"/>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c>
          <w:tcPr>
            <w:tcW w:w="689" w:type="pct"/>
            <w:tcBorders>
              <w:right w:val="single" w:sz="4" w:space="0" w:color="auto"/>
            </w:tcBorders>
            <w:vAlign w:val="center"/>
          </w:tcPr>
          <w:p w:rsidR="00EA7400" w:rsidRPr="00113632" w:rsidRDefault="00EA7400" w:rsidP="00776B7E">
            <w:pPr>
              <w:spacing w:line="360" w:lineRule="auto"/>
              <w:jc w:val="center"/>
              <w:rPr>
                <w:rFonts w:ascii="Times New Roman" w:hAnsi="Times New Roman" w:cs="Times New Roman"/>
              </w:rPr>
            </w:pPr>
            <w:r>
              <w:rPr>
                <w:rFonts w:ascii="Times New Roman" w:hAnsi="Times New Roman" w:cs="Times New Roman"/>
              </w:rPr>
              <w:t>0</w:t>
            </w:r>
          </w:p>
        </w:tc>
      </w:tr>
      <w:tr w:rsidR="00EA7400" w:rsidRPr="00113632" w:rsidTr="00776B7E">
        <w:tc>
          <w:tcPr>
            <w:tcW w:w="595" w:type="pct"/>
            <w:vMerge/>
            <w:tcBorders>
              <w:bottom w:val="double" w:sz="4" w:space="0" w:color="auto"/>
            </w:tcBorders>
            <w:vAlign w:val="center"/>
          </w:tcPr>
          <w:p w:rsidR="00EA7400" w:rsidRPr="00113632" w:rsidRDefault="00EA7400" w:rsidP="00776B7E">
            <w:pPr>
              <w:spacing w:line="360" w:lineRule="auto"/>
              <w:jc w:val="center"/>
              <w:rPr>
                <w:rFonts w:ascii="Times New Roman" w:hAnsi="Times New Roman" w:cs="Times New Roman"/>
              </w:rPr>
            </w:pPr>
          </w:p>
        </w:tc>
        <w:tc>
          <w:tcPr>
            <w:tcW w:w="1201" w:type="pct"/>
            <w:tcBorders>
              <w:bottom w:val="double" w:sz="4" w:space="0" w:color="auto"/>
            </w:tcBorders>
            <w:vAlign w:val="center"/>
          </w:tcPr>
          <w:p w:rsidR="00EA7400" w:rsidRPr="00113632" w:rsidRDefault="00EA7400" w:rsidP="00776B7E">
            <w:pPr>
              <w:spacing w:line="360" w:lineRule="auto"/>
              <w:rPr>
                <w:rFonts w:ascii="Times New Roman" w:hAnsi="Times New Roman" w:cs="Times New Roman"/>
                <w:b/>
              </w:rPr>
            </w:pPr>
            <w:r w:rsidRPr="00113632">
              <w:rPr>
                <w:rFonts w:ascii="Times New Roman" w:hAnsi="Times New Roman" w:cs="Times New Roman"/>
                <w:b/>
              </w:rPr>
              <w:t>Chi-square test</w:t>
            </w:r>
          </w:p>
        </w:tc>
        <w:tc>
          <w:tcPr>
            <w:tcW w:w="3204" w:type="pct"/>
            <w:gridSpan w:val="5"/>
            <w:tcBorders>
              <w:bottom w:val="double" w:sz="4" w:space="0" w:color="auto"/>
              <w:right w:val="single" w:sz="4" w:space="0" w:color="auto"/>
            </w:tcBorders>
          </w:tcPr>
          <w:p w:rsidR="00EA7400" w:rsidRPr="00113632" w:rsidRDefault="00EA7400" w:rsidP="00776B7E">
            <w:pPr>
              <w:spacing w:line="360" w:lineRule="auto"/>
              <w:jc w:val="center"/>
              <w:rPr>
                <w:rFonts w:ascii="Times New Roman" w:hAnsi="Times New Roman" w:cs="Times New Roman"/>
                <w:b/>
                <w:position w:val="-10"/>
              </w:rPr>
            </w:pPr>
            <w:r w:rsidRPr="00113632">
              <w:rPr>
                <w:rFonts w:ascii="Times New Roman" w:hAnsi="Times New Roman" w:cs="Times New Roman"/>
                <w:b/>
                <w:position w:val="-10"/>
              </w:rPr>
              <w:object w:dxaOrig="340" w:dyaOrig="360">
                <v:shape id="_x0000_i1029" type="#_x0000_t75" style="width:18.4pt;height:18.4pt" o:ole="">
                  <v:imagedata r:id="rId8" o:title=""/>
                </v:shape>
              </w:object>
            </w:r>
            <w:r w:rsidRPr="00113632">
              <w:rPr>
                <w:rFonts w:ascii="Times New Roman" w:hAnsi="Times New Roman" w:cs="Times New Roman"/>
                <w:b/>
              </w:rPr>
              <w:t xml:space="preserve">= </w:t>
            </w:r>
            <w:r>
              <w:rPr>
                <w:rFonts w:ascii="Times New Roman" w:hAnsi="Times New Roman" w:cs="Times New Roman"/>
                <w:b/>
              </w:rPr>
              <w:t>0.959</w:t>
            </w:r>
            <w:r w:rsidRPr="00113632">
              <w:rPr>
                <w:rFonts w:ascii="Times New Roman" w:hAnsi="Times New Roman" w:cs="Times New Roman"/>
                <w:b/>
              </w:rPr>
              <w:t xml:space="preserve">, df = </w:t>
            </w:r>
            <w:r>
              <w:rPr>
                <w:rFonts w:ascii="Times New Roman" w:hAnsi="Times New Roman" w:cs="Times New Roman"/>
                <w:b/>
              </w:rPr>
              <w:t>16</w:t>
            </w:r>
            <w:r w:rsidRPr="00113632">
              <w:rPr>
                <w:rFonts w:ascii="Times New Roman" w:hAnsi="Times New Roman" w:cs="Times New Roman"/>
                <w:b/>
              </w:rPr>
              <w:t xml:space="preserve">, p-value = </w:t>
            </w:r>
            <w:r>
              <w:rPr>
                <w:rFonts w:ascii="Times New Roman" w:hAnsi="Times New Roman" w:cs="Times New Roman"/>
                <w:b/>
              </w:rPr>
              <w:t>7.649</w:t>
            </w:r>
          </w:p>
        </w:tc>
      </w:tr>
    </w:tbl>
    <w:p w:rsidR="00EA7400" w:rsidRDefault="00EA7400" w:rsidP="00C00218">
      <w:pPr>
        <w:autoSpaceDE w:val="0"/>
        <w:autoSpaceDN w:val="0"/>
        <w:adjustRightInd w:val="0"/>
        <w:spacing w:after="0" w:line="360" w:lineRule="auto"/>
        <w:jc w:val="both"/>
        <w:rPr>
          <w:rFonts w:ascii="Times New Roman" w:hAnsi="Times New Roman" w:cs="Times New Roman"/>
          <w:b/>
          <w:bCs/>
          <w:sz w:val="24"/>
          <w:szCs w:val="24"/>
        </w:rPr>
      </w:pPr>
    </w:p>
    <w:p w:rsidR="00D7641F" w:rsidRPr="009533EE" w:rsidRDefault="00D7641F" w:rsidP="00D7641F">
      <w:pPr>
        <w:autoSpaceDE w:val="0"/>
        <w:autoSpaceDN w:val="0"/>
        <w:adjustRightInd w:val="0"/>
        <w:spacing w:after="0" w:line="360" w:lineRule="auto"/>
        <w:jc w:val="both"/>
        <w:rPr>
          <w:rFonts w:ascii="Times New Roman" w:hAnsi="Times New Roman" w:cs="Times New Roman"/>
          <w:b/>
          <w:sz w:val="24"/>
          <w:szCs w:val="24"/>
        </w:rPr>
      </w:pPr>
      <w:r w:rsidRPr="009533EE">
        <w:rPr>
          <w:rFonts w:ascii="Times New Roman" w:hAnsi="Times New Roman" w:cs="Times New Roman"/>
          <w:b/>
          <w:sz w:val="24"/>
          <w:szCs w:val="24"/>
        </w:rPr>
        <w:t>Findings and conclusions</w:t>
      </w:r>
    </w:p>
    <w:p w:rsidR="00D7641F" w:rsidRPr="0058313C" w:rsidRDefault="00D7641F" w:rsidP="00D7641F">
      <w:pPr>
        <w:pStyle w:val="NormalWeb"/>
        <w:shd w:val="clear" w:color="auto" w:fill="FFFFFF"/>
        <w:spacing w:before="0" w:beforeAutospacing="0" w:after="0" w:afterAutospacing="0" w:line="360" w:lineRule="auto"/>
        <w:ind w:left="195" w:right="195"/>
        <w:jc w:val="both"/>
        <w:textAlignment w:val="baseline"/>
      </w:pPr>
      <w:r w:rsidRPr="0058313C">
        <w:t>Further, State Bank of India defines the trait, which is important for the employees for smooth functioning of banking operations. Job satisfaction merely not the pleasure of work conditions but it also depends upon the perception of employees. If employees trait definitely matches with work assign to him he perform well with willingness. So in this section we try to know the attitude of banks what’s trait they see in the his future employees. The bank define; ‘the true strength of the State Bank of India lies in its employees. The Bank is committed in finding the right people who can contribute to the growth of the bank and in the process, grow professionally and personally. There are six key traits any successful employee at SBI possesses, and the bank actively looks for individuals who possess these qualities’.</w:t>
      </w:r>
    </w:p>
    <w:p w:rsidR="009533EE" w:rsidRDefault="009533EE">
      <w:pPr>
        <w:rPr>
          <w:rFonts w:ascii="Times New Roman" w:hAnsi="Times New Roman" w:cs="Times New Roman"/>
          <w:b/>
          <w:sz w:val="24"/>
          <w:szCs w:val="24"/>
        </w:rPr>
      </w:pPr>
    </w:p>
    <w:p w:rsidR="00F24C60" w:rsidRPr="009533EE" w:rsidRDefault="00C00218">
      <w:pPr>
        <w:rPr>
          <w:rFonts w:ascii="Times New Roman" w:hAnsi="Times New Roman" w:cs="Times New Roman"/>
          <w:b/>
          <w:sz w:val="24"/>
          <w:szCs w:val="24"/>
        </w:rPr>
      </w:pPr>
      <w:r w:rsidRPr="009533EE">
        <w:rPr>
          <w:rFonts w:ascii="Times New Roman" w:hAnsi="Times New Roman" w:cs="Times New Roman"/>
          <w:b/>
          <w:sz w:val="24"/>
          <w:szCs w:val="24"/>
        </w:rPr>
        <w:lastRenderedPageBreak/>
        <w:t xml:space="preserve">References </w:t>
      </w:r>
    </w:p>
    <w:p w:rsidR="00C00218" w:rsidRDefault="00C00218" w:rsidP="00C00218">
      <w:pPr>
        <w:pStyle w:val="FootnoteText"/>
        <w:numPr>
          <w:ilvl w:val="0"/>
          <w:numId w:val="5"/>
        </w:numPr>
        <w:spacing w:line="276" w:lineRule="auto"/>
        <w:rPr>
          <w:rFonts w:ascii="Times New Roman" w:hAnsi="Times New Roman" w:cs="Times New Roman"/>
          <w:sz w:val="24"/>
          <w:szCs w:val="24"/>
        </w:rPr>
      </w:pPr>
      <w:r w:rsidRPr="00727681">
        <w:rPr>
          <w:rFonts w:ascii="Times New Roman" w:hAnsi="Times New Roman" w:cs="Times New Roman"/>
          <w:sz w:val="24"/>
          <w:szCs w:val="24"/>
        </w:rPr>
        <w:t>Lyubomirsky, S., Sousa, L., &amp; Dickerhoof, R. (2006). The costs and benefits of writing, talking, and thinking about life’s triumphs and defeats. Journal of Personality and Social Psychology, 90, 692–708.</w:t>
      </w:r>
    </w:p>
    <w:p w:rsidR="001A13B3" w:rsidRPr="00EA7400" w:rsidRDefault="00C00218" w:rsidP="00EA7400">
      <w:pPr>
        <w:pStyle w:val="FootnoteText"/>
        <w:numPr>
          <w:ilvl w:val="0"/>
          <w:numId w:val="5"/>
        </w:numPr>
        <w:spacing w:line="276" w:lineRule="auto"/>
        <w:rPr>
          <w:rFonts w:ascii="Times New Roman" w:hAnsi="Times New Roman" w:cs="Times New Roman"/>
          <w:sz w:val="24"/>
          <w:szCs w:val="24"/>
        </w:rPr>
      </w:pPr>
      <w:r w:rsidRPr="00C00218">
        <w:rPr>
          <w:rFonts w:ascii="Times New Roman" w:hAnsi="Times New Roman" w:cs="Times New Roman"/>
          <w:sz w:val="24"/>
          <w:szCs w:val="24"/>
        </w:rPr>
        <w:t>Monika Thakur (2007),”Job Satisfaction of bank officers –A comparative study”, International Journal of Management and Technology, vol3(3), pp.25-36</w:t>
      </w:r>
    </w:p>
    <w:p w:rsidR="001A13B3" w:rsidRDefault="001A13B3" w:rsidP="001A13B3">
      <w:pPr>
        <w:pStyle w:val="FootnoteText"/>
        <w:numPr>
          <w:ilvl w:val="0"/>
          <w:numId w:val="5"/>
        </w:numPr>
        <w:spacing w:line="276" w:lineRule="auto"/>
        <w:rPr>
          <w:rFonts w:ascii="Times New Roman" w:hAnsi="Times New Roman" w:cs="Times New Roman"/>
          <w:sz w:val="24"/>
          <w:szCs w:val="24"/>
        </w:rPr>
      </w:pPr>
      <w:r w:rsidRPr="001A13B3">
        <w:rPr>
          <w:rFonts w:ascii="Times New Roman" w:hAnsi="Times New Roman" w:cs="Times New Roman"/>
          <w:sz w:val="24"/>
          <w:szCs w:val="24"/>
        </w:rPr>
        <w:t>Suman Jain, Seema Sharma &amp; Rachna Jain (2012), “Job Satisfaction in Banking: A Study of Private and Public sector banks (Comparative Study)”,International Journal of Science and Technology, vol.2 issue 1, pp.40-4</w:t>
      </w:r>
    </w:p>
    <w:p w:rsidR="005126E9" w:rsidRPr="005126E9" w:rsidRDefault="001A13B3" w:rsidP="00D7641F">
      <w:pPr>
        <w:pStyle w:val="FootnoteText"/>
        <w:numPr>
          <w:ilvl w:val="0"/>
          <w:numId w:val="5"/>
        </w:numPr>
        <w:spacing w:line="276" w:lineRule="auto"/>
        <w:rPr>
          <w:rFonts w:ascii="Times New Roman" w:hAnsi="Times New Roman" w:cs="Times New Roman"/>
          <w:sz w:val="24"/>
          <w:szCs w:val="24"/>
        </w:rPr>
      </w:pPr>
      <w:r w:rsidRPr="001A13B3">
        <w:rPr>
          <w:rFonts w:ascii="Times New Roman" w:hAnsi="Times New Roman" w:cs="Times New Roman"/>
          <w:bCs/>
          <w:sz w:val="24"/>
          <w:szCs w:val="24"/>
        </w:rPr>
        <w:t xml:space="preserve">C. Sumitha and R.Padmaja (2017) </w:t>
      </w:r>
      <w:r w:rsidRPr="001A13B3">
        <w:rPr>
          <w:rFonts w:ascii="Times New Roman" w:hAnsi="Times New Roman" w:cs="Times New Roman"/>
          <w:sz w:val="24"/>
          <w:szCs w:val="24"/>
        </w:rPr>
        <w:t xml:space="preserve"> </w:t>
      </w:r>
      <w:r w:rsidRPr="001A13B3">
        <w:rPr>
          <w:rFonts w:ascii="Times New Roman" w:hAnsi="Times New Roman" w:cs="Times New Roman"/>
          <w:bCs/>
          <w:sz w:val="24"/>
          <w:szCs w:val="24"/>
        </w:rPr>
        <w:t>A Study on Job Satisfaction of Bank Employees (with Special Reference to Indian Bank-Vellore City) IJRS, Vol 5, pp 12-</w:t>
      </w:r>
      <w:r w:rsidR="00D7641F">
        <w:rPr>
          <w:rFonts w:ascii="Times New Roman" w:hAnsi="Times New Roman" w:cs="Times New Roman"/>
          <w:bCs/>
          <w:sz w:val="24"/>
          <w:szCs w:val="24"/>
        </w:rPr>
        <w:t xml:space="preserve">5. </w:t>
      </w:r>
    </w:p>
    <w:p w:rsidR="00D7641F" w:rsidRPr="00D7641F" w:rsidRDefault="00D7641F" w:rsidP="00D7641F">
      <w:pPr>
        <w:pStyle w:val="FootnoteText"/>
        <w:numPr>
          <w:ilvl w:val="0"/>
          <w:numId w:val="5"/>
        </w:numPr>
        <w:spacing w:line="276" w:lineRule="auto"/>
        <w:rPr>
          <w:rFonts w:ascii="Times New Roman" w:hAnsi="Times New Roman" w:cs="Times New Roman"/>
          <w:sz w:val="24"/>
          <w:szCs w:val="24"/>
        </w:rPr>
      </w:pPr>
      <w:r w:rsidRPr="00D7641F">
        <w:rPr>
          <w:rFonts w:ascii="Times New Roman" w:hAnsi="Times New Roman" w:cs="Times New Roman"/>
          <w:sz w:val="24"/>
          <w:szCs w:val="24"/>
        </w:rPr>
        <w:t>https://www.sbi.co.in/careers/index.html</w:t>
      </w:r>
    </w:p>
    <w:p w:rsidR="00C00218" w:rsidRPr="00C00218" w:rsidRDefault="00C00218">
      <w:pPr>
        <w:rPr>
          <w:rFonts w:ascii="Times New Roman" w:hAnsi="Times New Roman" w:cs="Times New Roman"/>
          <w:b/>
          <w:sz w:val="24"/>
          <w:szCs w:val="24"/>
        </w:rPr>
      </w:pPr>
    </w:p>
    <w:sectPr w:rsidR="00C00218" w:rsidRPr="00C00218" w:rsidSect="00F24C6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51C2" w:rsidRDefault="00B551C2" w:rsidP="00856E59">
      <w:pPr>
        <w:spacing w:after="0" w:line="240" w:lineRule="auto"/>
      </w:pPr>
      <w:r>
        <w:separator/>
      </w:r>
    </w:p>
  </w:endnote>
  <w:endnote w:type="continuationSeparator" w:id="1">
    <w:p w:rsidR="00B551C2" w:rsidRDefault="00B551C2" w:rsidP="00856E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51C2" w:rsidRDefault="00B551C2" w:rsidP="00856E59">
      <w:pPr>
        <w:spacing w:after="0" w:line="240" w:lineRule="auto"/>
      </w:pPr>
      <w:r>
        <w:separator/>
      </w:r>
    </w:p>
  </w:footnote>
  <w:footnote w:type="continuationSeparator" w:id="1">
    <w:p w:rsidR="00B551C2" w:rsidRDefault="00B551C2" w:rsidP="00856E59">
      <w:pPr>
        <w:spacing w:after="0" w:line="240" w:lineRule="auto"/>
      </w:pPr>
      <w:r>
        <w:continuationSeparator/>
      </w:r>
    </w:p>
  </w:footnote>
  <w:footnote w:id="2">
    <w:p w:rsidR="00856E59" w:rsidRDefault="00856E59" w:rsidP="00856E59">
      <w:pPr>
        <w:pStyle w:val="FootnoteText"/>
      </w:pPr>
      <w:r>
        <w:rPr>
          <w:rStyle w:val="FootnoteReference"/>
        </w:rPr>
        <w:footnoteRef/>
      </w:r>
      <w:r>
        <w:t xml:space="preserve"> SBI Annual Report 2016-2017, p.  8.</w:t>
      </w:r>
    </w:p>
  </w:footnote>
  <w:footnote w:id="3">
    <w:p w:rsidR="00856E59" w:rsidRDefault="00856E59" w:rsidP="00856E59">
      <w:pPr>
        <w:pStyle w:val="FootnoteText"/>
      </w:pPr>
      <w:r>
        <w:rPr>
          <w:rStyle w:val="FootnoteReference"/>
        </w:rPr>
        <w:footnoteRef/>
      </w:r>
      <w:r>
        <w:t xml:space="preserve"> Ibid, pp. 13-14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16B98"/>
    <w:multiLevelType w:val="hybridMultilevel"/>
    <w:tmpl w:val="10944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06FCC"/>
    <w:multiLevelType w:val="multilevel"/>
    <w:tmpl w:val="77F67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A254B6"/>
    <w:multiLevelType w:val="multilevel"/>
    <w:tmpl w:val="07E4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117FD"/>
    <w:multiLevelType w:val="multilevel"/>
    <w:tmpl w:val="B8E83A3A"/>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EB33B3"/>
    <w:multiLevelType w:val="multilevel"/>
    <w:tmpl w:val="15EA0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844B78"/>
    <w:multiLevelType w:val="hybridMultilevel"/>
    <w:tmpl w:val="3DBA6D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856E59"/>
    <w:rsid w:val="000D1B2F"/>
    <w:rsid w:val="001A13B3"/>
    <w:rsid w:val="001B1164"/>
    <w:rsid w:val="001C05D9"/>
    <w:rsid w:val="002716F0"/>
    <w:rsid w:val="003B15DB"/>
    <w:rsid w:val="005126E9"/>
    <w:rsid w:val="005159FB"/>
    <w:rsid w:val="00545E62"/>
    <w:rsid w:val="005C3D1D"/>
    <w:rsid w:val="0077227A"/>
    <w:rsid w:val="00777F4B"/>
    <w:rsid w:val="00856E59"/>
    <w:rsid w:val="009533EE"/>
    <w:rsid w:val="00A362E1"/>
    <w:rsid w:val="00A40FAE"/>
    <w:rsid w:val="00A71025"/>
    <w:rsid w:val="00B551C2"/>
    <w:rsid w:val="00C00218"/>
    <w:rsid w:val="00C5217D"/>
    <w:rsid w:val="00C930BD"/>
    <w:rsid w:val="00D7641F"/>
    <w:rsid w:val="00DC147D"/>
    <w:rsid w:val="00EA7400"/>
    <w:rsid w:val="00F24C60"/>
    <w:rsid w:val="00FA4881"/>
    <w:rsid w:val="00FE08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E59"/>
    <w:rPr>
      <w:lang w:val="en-IN"/>
    </w:rPr>
  </w:style>
  <w:style w:type="paragraph" w:styleId="Heading2">
    <w:name w:val="heading 2"/>
    <w:basedOn w:val="Normal"/>
    <w:next w:val="Normal"/>
    <w:link w:val="Heading2Char"/>
    <w:uiPriority w:val="9"/>
    <w:unhideWhenUsed/>
    <w:qFormat/>
    <w:rsid w:val="00856E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856E5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56E59"/>
    <w:rPr>
      <w:rFonts w:asciiTheme="majorHAnsi" w:eastAsiaTheme="majorEastAsia" w:hAnsiTheme="majorHAnsi" w:cstheme="majorBidi"/>
      <w:b/>
      <w:bCs/>
      <w:color w:val="4F81BD" w:themeColor="accent1"/>
      <w:sz w:val="26"/>
      <w:szCs w:val="26"/>
      <w:lang w:val="en-IN"/>
    </w:rPr>
  </w:style>
  <w:style w:type="character" w:customStyle="1" w:styleId="Heading4Char">
    <w:name w:val="Heading 4 Char"/>
    <w:basedOn w:val="DefaultParagraphFont"/>
    <w:link w:val="Heading4"/>
    <w:uiPriority w:val="9"/>
    <w:semiHidden/>
    <w:rsid w:val="00856E59"/>
    <w:rPr>
      <w:rFonts w:asciiTheme="majorHAnsi" w:eastAsiaTheme="majorEastAsia" w:hAnsiTheme="majorHAnsi" w:cstheme="majorBidi"/>
      <w:b/>
      <w:bCs/>
      <w:i/>
      <w:iCs/>
      <w:color w:val="4F81BD" w:themeColor="accent1"/>
      <w:lang w:val="en-IN"/>
    </w:rPr>
  </w:style>
  <w:style w:type="character" w:customStyle="1" w:styleId="sub-heading">
    <w:name w:val="sub-heading"/>
    <w:basedOn w:val="DefaultParagraphFont"/>
    <w:rsid w:val="00856E59"/>
  </w:style>
  <w:style w:type="paragraph" w:styleId="NormalWeb">
    <w:name w:val="Normal (Web)"/>
    <w:basedOn w:val="Normal"/>
    <w:uiPriority w:val="99"/>
    <w:unhideWhenUsed/>
    <w:rsid w:val="00856E5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noteText">
    <w:name w:val="footnote text"/>
    <w:basedOn w:val="Normal"/>
    <w:link w:val="FootnoteTextChar"/>
    <w:uiPriority w:val="99"/>
    <w:semiHidden/>
    <w:unhideWhenUsed/>
    <w:rsid w:val="00856E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6E59"/>
    <w:rPr>
      <w:sz w:val="20"/>
      <w:szCs w:val="20"/>
      <w:lang w:val="en-IN"/>
    </w:rPr>
  </w:style>
  <w:style w:type="character" w:styleId="FootnoteReference">
    <w:name w:val="footnote reference"/>
    <w:basedOn w:val="DefaultParagraphFont"/>
    <w:uiPriority w:val="99"/>
    <w:semiHidden/>
    <w:unhideWhenUsed/>
    <w:rsid w:val="00856E59"/>
    <w:rPr>
      <w:vertAlign w:val="superscript"/>
    </w:rPr>
  </w:style>
  <w:style w:type="character" w:styleId="Hyperlink">
    <w:name w:val="Hyperlink"/>
    <w:basedOn w:val="DefaultParagraphFont"/>
    <w:uiPriority w:val="99"/>
    <w:unhideWhenUsed/>
    <w:rsid w:val="00856E59"/>
    <w:rPr>
      <w:color w:val="0000FF"/>
      <w:u w:val="single"/>
    </w:rPr>
  </w:style>
  <w:style w:type="character" w:styleId="Emphasis">
    <w:name w:val="Emphasis"/>
    <w:basedOn w:val="DefaultParagraphFont"/>
    <w:uiPriority w:val="20"/>
    <w:qFormat/>
    <w:rsid w:val="00856E59"/>
    <w:rPr>
      <w:i/>
      <w:iCs/>
    </w:rPr>
  </w:style>
  <w:style w:type="paragraph" w:customStyle="1" w:styleId="bolded-txt">
    <w:name w:val="bolded-txt"/>
    <w:basedOn w:val="Normal"/>
    <w:rsid w:val="00856E5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A4881"/>
    <w:rPr>
      <w:b/>
      <w:bCs/>
    </w:rPr>
  </w:style>
  <w:style w:type="paragraph" w:styleId="ListParagraph">
    <w:name w:val="List Paragraph"/>
    <w:basedOn w:val="Normal"/>
    <w:uiPriority w:val="34"/>
    <w:qFormat/>
    <w:rsid w:val="00C00218"/>
    <w:pPr>
      <w:ind w:left="720"/>
      <w:contextualSpacing/>
    </w:pPr>
  </w:style>
  <w:style w:type="paragraph" w:customStyle="1" w:styleId="Default">
    <w:name w:val="Default"/>
    <w:rsid w:val="001A13B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EA740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theme" Target="theme/theme1.xml"/><Relationship Id="rId4"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10</Pages>
  <Words>2931</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dc:creator>
  <cp:lastModifiedBy>digital</cp:lastModifiedBy>
  <cp:revision>4</cp:revision>
  <dcterms:created xsi:type="dcterms:W3CDTF">2023-06-09T12:13:00Z</dcterms:created>
  <dcterms:modified xsi:type="dcterms:W3CDTF">2023-06-11T13:30:00Z</dcterms:modified>
</cp:coreProperties>
</file>