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1E8" w:rsidRPr="00142B18" w:rsidRDefault="00D771E8" w:rsidP="0086770B">
      <w:pPr>
        <w:autoSpaceDE w:val="0"/>
        <w:autoSpaceDN w:val="0"/>
        <w:adjustRightInd w:val="0"/>
        <w:rPr>
          <w:b/>
          <w:u w:val="single"/>
        </w:rPr>
      </w:pPr>
    </w:p>
    <w:p w:rsidR="00606395" w:rsidRDefault="00D771E8" w:rsidP="0086770B">
      <w:pPr>
        <w:autoSpaceDE w:val="0"/>
        <w:autoSpaceDN w:val="0"/>
        <w:adjustRightInd w:val="0"/>
        <w:jc w:val="center"/>
        <w:rPr>
          <w:b/>
        </w:rPr>
      </w:pPr>
      <w:r w:rsidRPr="00510194">
        <w:rPr>
          <w:b/>
        </w:rPr>
        <w:t xml:space="preserve">An Intelligent Decision Support System for retrieval of patient’s information </w:t>
      </w:r>
    </w:p>
    <w:p w:rsidR="00FE6586" w:rsidRDefault="00FE6586" w:rsidP="0086770B">
      <w:pPr>
        <w:autoSpaceDE w:val="0"/>
        <w:autoSpaceDN w:val="0"/>
        <w:adjustRightInd w:val="0"/>
        <w:jc w:val="center"/>
      </w:pPr>
      <w:r w:rsidRPr="00FE6586">
        <w:rPr>
          <w:vertAlign w:val="superscript"/>
        </w:rPr>
        <w:t>1</w:t>
      </w:r>
      <w:r>
        <w:t xml:space="preserve">Sai </w:t>
      </w:r>
      <w:proofErr w:type="spellStart"/>
      <w:r>
        <w:t>Srinivas</w:t>
      </w:r>
      <w:proofErr w:type="spellEnd"/>
      <w:r>
        <w:t xml:space="preserve"> </w:t>
      </w:r>
      <w:proofErr w:type="spellStart"/>
      <w:r>
        <w:t>Vellela</w:t>
      </w:r>
      <w:proofErr w:type="spellEnd"/>
      <w:r>
        <w:t xml:space="preserve">, </w:t>
      </w:r>
      <w:r w:rsidRPr="00FE6586">
        <w:rPr>
          <w:vertAlign w:val="superscript"/>
        </w:rPr>
        <w:t>2</w:t>
      </w:r>
      <w:r>
        <w:t xml:space="preserve">Khader </w:t>
      </w:r>
      <w:proofErr w:type="spellStart"/>
      <w:r>
        <w:t>Basha</w:t>
      </w:r>
      <w:proofErr w:type="spellEnd"/>
      <w:r>
        <w:t xml:space="preserve"> </w:t>
      </w:r>
      <w:proofErr w:type="spellStart"/>
      <w:proofErr w:type="gramStart"/>
      <w:r>
        <w:t>Sk</w:t>
      </w:r>
      <w:proofErr w:type="spellEnd"/>
      <w:proofErr w:type="gramEnd"/>
      <w:r>
        <w:t xml:space="preserve">, </w:t>
      </w:r>
      <w:r w:rsidRPr="00FE6586">
        <w:rPr>
          <w:vertAlign w:val="superscript"/>
        </w:rPr>
        <w:t>3</w:t>
      </w:r>
      <w:r>
        <w:t xml:space="preserve">Venkateswara Reddy B </w:t>
      </w:r>
    </w:p>
    <w:p w:rsidR="00606395" w:rsidRPr="0010750B" w:rsidRDefault="00FE6586" w:rsidP="0086770B">
      <w:pPr>
        <w:autoSpaceDE w:val="0"/>
        <w:autoSpaceDN w:val="0"/>
        <w:adjustRightInd w:val="0"/>
        <w:jc w:val="center"/>
        <w:rPr>
          <w:sz w:val="20"/>
          <w:szCs w:val="20"/>
        </w:rPr>
      </w:pPr>
      <w:r w:rsidRPr="0010750B">
        <w:rPr>
          <w:sz w:val="20"/>
          <w:szCs w:val="20"/>
          <w:vertAlign w:val="superscript"/>
        </w:rPr>
        <w:t>1</w:t>
      </w:r>
      <w:r w:rsidR="0010750B" w:rsidRPr="0010750B">
        <w:rPr>
          <w:sz w:val="20"/>
          <w:szCs w:val="20"/>
          <w:vertAlign w:val="superscript"/>
        </w:rPr>
        <w:t>, 2</w:t>
      </w:r>
      <w:r w:rsidR="0010750B" w:rsidRPr="0010750B">
        <w:rPr>
          <w:sz w:val="20"/>
          <w:szCs w:val="20"/>
        </w:rPr>
        <w:t>Assistant</w:t>
      </w:r>
      <w:r w:rsidRPr="0010750B">
        <w:rPr>
          <w:sz w:val="20"/>
          <w:szCs w:val="20"/>
        </w:rPr>
        <w:t xml:space="preserve"> Professor, Dept. of CSE</w:t>
      </w:r>
      <w:r w:rsidR="0010750B" w:rsidRPr="0010750B">
        <w:rPr>
          <w:sz w:val="20"/>
          <w:szCs w:val="20"/>
        </w:rPr>
        <w:t>-Data Science</w:t>
      </w:r>
      <w:r w:rsidRPr="0010750B">
        <w:rPr>
          <w:sz w:val="20"/>
          <w:szCs w:val="20"/>
        </w:rPr>
        <w:t xml:space="preserve">, </w:t>
      </w:r>
      <w:proofErr w:type="spellStart"/>
      <w:r w:rsidRPr="0010750B">
        <w:rPr>
          <w:sz w:val="20"/>
          <w:szCs w:val="20"/>
        </w:rPr>
        <w:t>Chalapathi</w:t>
      </w:r>
      <w:proofErr w:type="spellEnd"/>
      <w:r w:rsidRPr="0010750B">
        <w:rPr>
          <w:sz w:val="20"/>
          <w:szCs w:val="20"/>
        </w:rPr>
        <w:t xml:space="preserve"> Institute of Technology, Guntur, AP, India</w:t>
      </w:r>
    </w:p>
    <w:p w:rsidR="0010750B" w:rsidRPr="0010750B" w:rsidRDefault="0010750B" w:rsidP="0010750B">
      <w:pPr>
        <w:autoSpaceDE w:val="0"/>
        <w:autoSpaceDN w:val="0"/>
        <w:adjustRightInd w:val="0"/>
        <w:jc w:val="center"/>
        <w:rPr>
          <w:sz w:val="20"/>
          <w:szCs w:val="20"/>
        </w:rPr>
      </w:pPr>
      <w:r w:rsidRPr="0010750B">
        <w:rPr>
          <w:sz w:val="20"/>
          <w:szCs w:val="20"/>
          <w:vertAlign w:val="superscript"/>
        </w:rPr>
        <w:t>3</w:t>
      </w:r>
      <w:r w:rsidRPr="0010750B">
        <w:rPr>
          <w:sz w:val="20"/>
          <w:szCs w:val="20"/>
        </w:rPr>
        <w:t xml:space="preserve">Assistant Professor, Dept. of CSE-Cyber Security, </w:t>
      </w:r>
      <w:proofErr w:type="spellStart"/>
      <w:r w:rsidRPr="0010750B">
        <w:rPr>
          <w:sz w:val="20"/>
          <w:szCs w:val="20"/>
        </w:rPr>
        <w:t>Chalapathi</w:t>
      </w:r>
      <w:proofErr w:type="spellEnd"/>
      <w:r w:rsidRPr="0010750B">
        <w:rPr>
          <w:sz w:val="20"/>
          <w:szCs w:val="20"/>
        </w:rPr>
        <w:t xml:space="preserve"> Institute of Technology, Guntur, AP, India</w:t>
      </w:r>
    </w:p>
    <w:p w:rsidR="00142B18" w:rsidRPr="00142B18" w:rsidRDefault="00142B18" w:rsidP="00142B18">
      <w:pPr>
        <w:autoSpaceDE w:val="0"/>
        <w:autoSpaceDN w:val="0"/>
        <w:adjustRightInd w:val="0"/>
        <w:rPr>
          <w:b/>
          <w:u w:val="single"/>
        </w:rPr>
      </w:pPr>
    </w:p>
    <w:p w:rsidR="00606395" w:rsidRPr="00142B18" w:rsidRDefault="00606395" w:rsidP="00C27CBF">
      <w:pPr>
        <w:autoSpaceDE w:val="0"/>
        <w:autoSpaceDN w:val="0"/>
        <w:adjustRightInd w:val="0"/>
      </w:pPr>
      <w:r w:rsidRPr="00142B18">
        <w:rPr>
          <w:b/>
          <w:u w:val="single"/>
        </w:rPr>
        <w:t>ABSTRACT</w:t>
      </w:r>
      <w:r w:rsidRPr="00142B18">
        <w:t xml:space="preserve">             </w:t>
      </w:r>
    </w:p>
    <w:p w:rsidR="000916D0" w:rsidRDefault="00606395" w:rsidP="0086770B">
      <w:pPr>
        <w:autoSpaceDE w:val="0"/>
        <w:autoSpaceDN w:val="0"/>
        <w:adjustRightInd w:val="0"/>
        <w:jc w:val="both"/>
      </w:pPr>
      <w:r w:rsidRPr="00142B18">
        <w:t xml:space="preserve">The majority of healthcare workers in hospitals continue to record, access and update important patient information using paper charts. Disparate patient data (clinical information, laboratory results and medical imagery) is entered by different caregivers and stored at different locations around the hospital. This is a cumbersome, time-consuming process that can result in critical medical errors such as documents being mislaid or prescriptions being misinterpreted due to illegible handwriting. Hospitals everywhere are moving to integrate health data sources using Electronic Health Record (EHR) systems as well as taking advantage of the flexibility and speed of wireless computing to improve the quality and reduce the cost of healthcare. </w:t>
      </w:r>
    </w:p>
    <w:p w:rsidR="000916D0" w:rsidRDefault="000916D0" w:rsidP="0086770B">
      <w:pPr>
        <w:autoSpaceDE w:val="0"/>
        <w:autoSpaceDN w:val="0"/>
        <w:adjustRightInd w:val="0"/>
        <w:jc w:val="both"/>
      </w:pPr>
    </w:p>
    <w:p w:rsidR="0086770B" w:rsidRPr="00807E84" w:rsidRDefault="00606395" w:rsidP="0086770B">
      <w:pPr>
        <w:autoSpaceDE w:val="0"/>
        <w:autoSpaceDN w:val="0"/>
        <w:adjustRightInd w:val="0"/>
        <w:jc w:val="both"/>
      </w:pPr>
      <w:r w:rsidRPr="00142B18">
        <w:t xml:space="preserve">We are developing a mobile application that allows doctors to efficiently access accurate real-time patient information at the point-of-care. </w:t>
      </w:r>
      <w:r w:rsidR="0086770B" w:rsidRPr="00142B18">
        <w:t xml:space="preserve">The system can assist caregivers in automatically searching through very large repositories of previous patient cases as increasingly large hospital databases are making manual searches of such information </w:t>
      </w:r>
      <w:r w:rsidR="00AA49FC" w:rsidRPr="00142B18">
        <w:t>unfeasible. The</w:t>
      </w:r>
      <w:r w:rsidR="0086770B" w:rsidRPr="00142B18">
        <w:t xml:space="preserve"> system performs computational prognosis by providing decision support for pre-screening of medical diagnosis. A presenting patient's symptoms can be input to a </w:t>
      </w:r>
      <w:r w:rsidR="00AA49FC" w:rsidRPr="00142B18">
        <w:t>portable device</w:t>
      </w:r>
      <w:r w:rsidR="0086770B" w:rsidRPr="00142B18">
        <w:t xml:space="preserve"> and the application can quickly retrieve the most similar profiles with known diagnoses from large databases which can be used</w:t>
      </w:r>
      <w:r w:rsidR="002E52DA">
        <w:t xml:space="preserve"> </w:t>
      </w:r>
      <w:r w:rsidR="002E52DA" w:rsidRPr="00142B18">
        <w:t>to</w:t>
      </w:r>
      <w:r w:rsidR="0086770B" w:rsidRPr="00142B18">
        <w:t xml:space="preserve"> compare treatments, diagnosis, test results </w:t>
      </w:r>
      <w:r w:rsidR="0086770B" w:rsidRPr="00807E84">
        <w:t>and other information.</w:t>
      </w:r>
    </w:p>
    <w:p w:rsidR="00807E84" w:rsidRPr="00807E84" w:rsidRDefault="00807E84" w:rsidP="0086770B">
      <w:pPr>
        <w:autoSpaceDE w:val="0"/>
        <w:autoSpaceDN w:val="0"/>
        <w:adjustRightInd w:val="0"/>
        <w:jc w:val="both"/>
      </w:pPr>
      <w:proofErr w:type="gramStart"/>
      <w:r w:rsidRPr="00807E84">
        <w:rPr>
          <w:b/>
        </w:rPr>
        <w:t>Keywords</w:t>
      </w:r>
      <w:r>
        <w:rPr>
          <w:b/>
        </w:rPr>
        <w:t xml:space="preserve"> </w:t>
      </w:r>
      <w:r w:rsidRPr="00807E84">
        <w:t>- EHR, Medical, Retrieval</w:t>
      </w:r>
      <w:r>
        <w:t>.</w:t>
      </w:r>
      <w:proofErr w:type="gramEnd"/>
    </w:p>
    <w:p w:rsidR="0086770B" w:rsidRPr="00142B18" w:rsidRDefault="0086770B" w:rsidP="0086770B">
      <w:pPr>
        <w:autoSpaceDE w:val="0"/>
        <w:autoSpaceDN w:val="0"/>
        <w:adjustRightInd w:val="0"/>
        <w:jc w:val="both"/>
      </w:pPr>
    </w:p>
    <w:p w:rsidR="0086770B" w:rsidRPr="00FE27AA" w:rsidRDefault="0086770B" w:rsidP="0086770B">
      <w:pPr>
        <w:autoSpaceDE w:val="0"/>
        <w:autoSpaceDN w:val="0"/>
        <w:adjustRightInd w:val="0"/>
        <w:jc w:val="both"/>
        <w:rPr>
          <w:b/>
          <w:u w:val="single"/>
        </w:rPr>
      </w:pPr>
      <w:r w:rsidRPr="00142B18">
        <w:rPr>
          <w:b/>
          <w:u w:val="single"/>
        </w:rPr>
        <w:t>INTRODUCTION</w:t>
      </w:r>
      <w:r w:rsidRPr="00142B18">
        <w:t xml:space="preserve">   </w:t>
      </w:r>
    </w:p>
    <w:p w:rsidR="0086770B" w:rsidRPr="00142B18" w:rsidRDefault="0086770B" w:rsidP="0086770B">
      <w:pPr>
        <w:autoSpaceDE w:val="0"/>
        <w:autoSpaceDN w:val="0"/>
        <w:adjustRightInd w:val="0"/>
        <w:jc w:val="both"/>
      </w:pPr>
      <w:r w:rsidRPr="00142B18">
        <w:t xml:space="preserve">Healthcare technology is entering a new evolutionary phase. The medical community has an obligation to the public to provide the safest, most effective healthcare </w:t>
      </w:r>
      <w:r w:rsidR="00AA49FC" w:rsidRPr="00142B18">
        <w:t>possible. This</w:t>
      </w:r>
      <w:r w:rsidRPr="00142B18">
        <w:t xml:space="preserve"> is evermore achievable with the use of portable electronic devices and new medical applications that can be delivered over wireless networks. Caregivers equipped with mobile computers now have levels of interaction at the bedside not possible with paper charts and can leverage accurate real-time patient information at the point-of-care to make decisions and take actions more efficiently. Electronic Health Record systems allow disparate patient information often entered by different caregivers to be stored together as encapsulated patient cases in medical databases. Using portable devices such as Personal Digital Assistants (PDA's) and Tablet PC's, all caregivers can access vital </w:t>
      </w:r>
      <w:r w:rsidR="00AA49FC" w:rsidRPr="00142B18">
        <w:t>patient information</w:t>
      </w:r>
      <w:r w:rsidRPr="00142B18">
        <w:t xml:space="preserve"> as well as other resources including </w:t>
      </w:r>
      <w:r w:rsidR="00AA49FC" w:rsidRPr="00142B18">
        <w:t>drug references</w:t>
      </w:r>
      <w:r w:rsidRPr="00142B18">
        <w:t>, relevant medical imagery and online medical encyclopedias directly at the bedside.</w:t>
      </w:r>
      <w:r w:rsidR="004E1604">
        <w:t xml:space="preserve"> </w:t>
      </w:r>
      <w:r w:rsidRPr="00142B18">
        <w:t xml:space="preserve">In addition to Electronic Health Records, the advent of new wireless technologies is providing many new and exciting opportunities. Healthcare providers may now move freely in hospital buildings with constant access to </w:t>
      </w:r>
      <w:r w:rsidR="00AA49FC" w:rsidRPr="00142B18">
        <w:t>real-time</w:t>
      </w:r>
      <w:r w:rsidRPr="00142B18">
        <w:t xml:space="preserve"> vital patient </w:t>
      </w:r>
      <w:r w:rsidR="00AA49FC" w:rsidRPr="00142B18">
        <w:t>information. Electronic</w:t>
      </w:r>
      <w:r w:rsidRPr="00142B18">
        <w:t xml:space="preserve"> Health Record systems also play an important role in long-term healthcare. </w:t>
      </w:r>
    </w:p>
    <w:p w:rsidR="00FE27AA" w:rsidRDefault="00FE27AA" w:rsidP="0086770B">
      <w:pPr>
        <w:autoSpaceDE w:val="0"/>
        <w:autoSpaceDN w:val="0"/>
        <w:adjustRightInd w:val="0"/>
        <w:jc w:val="both"/>
      </w:pPr>
    </w:p>
    <w:p w:rsidR="00FE27AA" w:rsidRDefault="00FE27AA" w:rsidP="0086770B">
      <w:pPr>
        <w:autoSpaceDE w:val="0"/>
        <w:autoSpaceDN w:val="0"/>
        <w:adjustRightInd w:val="0"/>
        <w:jc w:val="both"/>
      </w:pPr>
    </w:p>
    <w:p w:rsidR="00FE27AA" w:rsidRDefault="00FE27AA" w:rsidP="0086770B">
      <w:pPr>
        <w:autoSpaceDE w:val="0"/>
        <w:autoSpaceDN w:val="0"/>
        <w:adjustRightInd w:val="0"/>
        <w:jc w:val="both"/>
      </w:pPr>
    </w:p>
    <w:p w:rsidR="00B06A5D" w:rsidRDefault="00B06A5D" w:rsidP="0086770B">
      <w:pPr>
        <w:autoSpaceDE w:val="0"/>
        <w:autoSpaceDN w:val="0"/>
        <w:adjustRightInd w:val="0"/>
        <w:jc w:val="both"/>
      </w:pPr>
    </w:p>
    <w:p w:rsidR="00B06A5D" w:rsidRDefault="00B06A5D" w:rsidP="0086770B">
      <w:pPr>
        <w:autoSpaceDE w:val="0"/>
        <w:autoSpaceDN w:val="0"/>
        <w:adjustRightInd w:val="0"/>
        <w:jc w:val="both"/>
      </w:pPr>
    </w:p>
    <w:p w:rsidR="00B06A5D" w:rsidRDefault="00B06A5D" w:rsidP="0086770B">
      <w:pPr>
        <w:autoSpaceDE w:val="0"/>
        <w:autoSpaceDN w:val="0"/>
        <w:adjustRightInd w:val="0"/>
        <w:jc w:val="both"/>
      </w:pPr>
    </w:p>
    <w:p w:rsidR="00B06A5D" w:rsidRDefault="00B06A5D"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We propose an innovative application that allows doctors to efficiently input, query, update, </w:t>
      </w:r>
      <w:r w:rsidR="00AA49FC" w:rsidRPr="00142B18">
        <w:t>analyze</w:t>
      </w:r>
      <w:r w:rsidRPr="00142B18">
        <w:t xml:space="preserve"> and compare electronic patient records including associated medical imagery (e.g. X-Rays) on any mobile or desktop device. Our integrated EHR system can be used wirelessly by caregivers at different locations in the hospital setting to record and input all important patient data, including clinical information, up-to-date status reports, laboratory results, medication and medical imagery. The type of functionality </w:t>
      </w:r>
      <w:r w:rsidR="00AA49FC" w:rsidRPr="00142B18">
        <w:t>were</w:t>
      </w:r>
      <w:r w:rsidRPr="00142B18">
        <w:t xml:space="preserve"> providing in the application includes a Graphical </w:t>
      </w:r>
      <w:r w:rsidR="00AA49FC" w:rsidRPr="00142B18">
        <w:t>User Interface</w:t>
      </w:r>
      <w:r w:rsidRPr="00142B18">
        <w:t xml:space="preserve"> (GUI) where caregivers can input and record all patient information in a straightforward manner and multimedia annotation tools for medical imagery to support Communication and collaboration between different </w:t>
      </w:r>
      <w:r w:rsidR="00AA49FC" w:rsidRPr="00142B18">
        <w:t>caregivers. These</w:t>
      </w:r>
      <w:r w:rsidRPr="00142B18">
        <w:t xml:space="preserve"> annotations and other patient data can be</w:t>
      </w:r>
      <w:r w:rsidR="00B06A5D">
        <w:t xml:space="preserve"> </w:t>
      </w:r>
      <w:r w:rsidR="00B06A5D" w:rsidRPr="00142B18">
        <w:t>used</w:t>
      </w:r>
      <w:r w:rsidRPr="00142B18">
        <w:t xml:space="preserve"> to support retrieval of patient case histories for </w:t>
      </w:r>
      <w:r w:rsidR="00AA49FC" w:rsidRPr="00142B18">
        <w:t>comparison of</w:t>
      </w:r>
      <w:r w:rsidRPr="00142B18">
        <w:t xml:space="preserve"> diagnoses and treatment procedures and effective integration of image data with other patient information both within a database and within an adaptive Graphical User Interface.</w:t>
      </w:r>
    </w:p>
    <w:p w:rsidR="0086770B" w:rsidRPr="00142B18" w:rsidRDefault="0086770B" w:rsidP="0086770B">
      <w:pPr>
        <w:autoSpaceDE w:val="0"/>
        <w:autoSpaceDN w:val="0"/>
        <w:adjustRightInd w:val="0"/>
        <w:jc w:val="both"/>
      </w:pPr>
      <w:r w:rsidRPr="00142B18">
        <w:t xml:space="preserve">          </w:t>
      </w:r>
    </w:p>
    <w:p w:rsidR="0086770B" w:rsidRPr="00142B18" w:rsidRDefault="0086770B" w:rsidP="0086770B">
      <w:pPr>
        <w:autoSpaceDE w:val="0"/>
        <w:autoSpaceDN w:val="0"/>
        <w:adjustRightInd w:val="0"/>
        <w:jc w:val="both"/>
      </w:pPr>
      <w:r w:rsidRPr="00142B18">
        <w:rPr>
          <w:b/>
          <w:u w:val="single"/>
        </w:rPr>
        <w:t>SYSTEM DESCRIPTION</w:t>
      </w:r>
    </w:p>
    <w:p w:rsidR="0086770B" w:rsidRPr="00142B18" w:rsidRDefault="0086770B" w:rsidP="0086770B">
      <w:pPr>
        <w:autoSpaceDE w:val="0"/>
        <w:autoSpaceDN w:val="0"/>
        <w:adjustRightInd w:val="0"/>
        <w:jc w:val="both"/>
      </w:pPr>
      <w:r w:rsidRPr="00142B18">
        <w:t xml:space="preserve">          The system is based on </w:t>
      </w:r>
      <w:r w:rsidR="005E0F7B" w:rsidRPr="00142B18">
        <w:t>three</w:t>
      </w:r>
      <w:r w:rsidRPr="00142B18">
        <w:t xml:space="preserve">-tier architecture: client, server and </w:t>
      </w:r>
      <w:r w:rsidR="00AA49FC" w:rsidRPr="00142B18">
        <w:t>database. There</w:t>
      </w:r>
      <w:r w:rsidRPr="00142B18">
        <w:t xml:space="preserve"> are two primary client components: a desktop application that is used by radiologists and a mobile component </w:t>
      </w:r>
      <w:r w:rsidR="005E0F7B" w:rsidRPr="00142B18">
        <w:t>that is</w:t>
      </w:r>
      <w:r w:rsidRPr="00142B18">
        <w:t xml:space="preserve"> used    </w:t>
      </w:r>
      <w:r w:rsidR="005E0F7B" w:rsidRPr="00142B18">
        <w:t>by physicians</w:t>
      </w:r>
      <w:r w:rsidRPr="00142B18">
        <w:t>.</w:t>
      </w:r>
    </w:p>
    <w:p w:rsidR="0086770B" w:rsidRPr="00142B18" w:rsidRDefault="0086770B" w:rsidP="0086770B">
      <w:pPr>
        <w:autoSpaceDE w:val="0"/>
        <w:autoSpaceDN w:val="0"/>
        <w:adjustRightInd w:val="0"/>
        <w:jc w:val="both"/>
      </w:pPr>
      <w:r w:rsidRPr="00142B18">
        <w:t>The radiologist employs a suite of image processing tools provided by the desktop application to annotate any images they have just acquired with relevant notes and information regarding the patient's condition. The system can be queried to display previously annotated patient images from a knowledge base of previous patient profiles for comparative studies to aid with more effective medical diagnosis and treatment. Once an interaction with a patient is complete the current patient's images are added to their profile in a central repository and the images and/or their annotations can be retrieved/</w:t>
      </w:r>
      <w:r w:rsidR="00205217">
        <w:t xml:space="preserve"> </w:t>
      </w:r>
      <w:r w:rsidRPr="00142B18">
        <w:t>updated at a later date either</w:t>
      </w:r>
      <w:r w:rsidR="00205217">
        <w:t xml:space="preserve"> </w:t>
      </w:r>
      <w:r w:rsidRPr="00142B18">
        <w:t>by the radiologist or another doctor examining the patient. Physicians can use the mobile application on a Personal</w:t>
      </w:r>
      <w:r w:rsidR="00205217">
        <w:t xml:space="preserve"> </w:t>
      </w:r>
      <w:r w:rsidRPr="00142B18">
        <w:t xml:space="preserve">Digital Assistant (PDA) or a Tablet PC to retrieve and 131 view patient profiles and to quickly    </w:t>
      </w:r>
      <w:r w:rsidR="005E0F7B" w:rsidRPr="00142B18">
        <w:t>enter information</w:t>
      </w:r>
      <w:r w:rsidRPr="00142B18">
        <w:t xml:space="preserve"> about</w:t>
      </w:r>
      <w:r w:rsidR="00205217">
        <w:t xml:space="preserve"> </w:t>
      </w:r>
      <w:r w:rsidR="005E0F7B" w:rsidRPr="00142B18">
        <w:t>Patient</w:t>
      </w:r>
      <w:r w:rsidRPr="00142B18">
        <w:t xml:space="preserve"> progress into electronic charts in real-time. </w:t>
      </w:r>
    </w:p>
    <w:p w:rsidR="00764030" w:rsidRDefault="0086770B" w:rsidP="0086770B">
      <w:pPr>
        <w:autoSpaceDE w:val="0"/>
        <w:autoSpaceDN w:val="0"/>
        <w:adjustRightInd w:val="0"/>
        <w:jc w:val="both"/>
      </w:pPr>
      <w:r w:rsidRPr="00142B18">
        <w:t xml:space="preserve">                  </w:t>
      </w:r>
    </w:p>
    <w:p w:rsidR="00764030" w:rsidRDefault="0086770B" w:rsidP="0086770B">
      <w:pPr>
        <w:autoSpaceDE w:val="0"/>
        <w:autoSpaceDN w:val="0"/>
        <w:adjustRightInd w:val="0"/>
        <w:jc w:val="both"/>
      </w:pPr>
      <w:r w:rsidRPr="00142B18">
        <w:t xml:space="preserve">The PDA allows physicians to view textual abstractions of current patient data as well as other patient case histories and allows for improved mobility due to its reduced size and weight. The Tablet PC provides a more comprehensive user interface and additional functionality such as the ability to view and annotate medical imagery due to the larger screen size and higher processing </w:t>
      </w:r>
      <w:r w:rsidR="005E0F7B" w:rsidRPr="00142B18">
        <w:t>power. All</w:t>
      </w:r>
      <w:r w:rsidRPr="00142B18">
        <w:t xml:space="preserve"> of the information for each patient is stored as an integrated patient profile in a database. All interactions with the patient profile by healthcare workers are recorded by the system and the profile is updated accordingly. Both the PDA and the Tablet PC can be used wirelessly at different locations around the hospital or in other </w:t>
      </w:r>
      <w:r w:rsidR="005E0F7B" w:rsidRPr="00142B18">
        <w:t xml:space="preserve">situations </w:t>
      </w:r>
      <w:r w:rsidR="00205217" w:rsidRPr="00142B18">
        <w:t>where such facilities</w:t>
      </w:r>
      <w:r w:rsidRPr="00142B18">
        <w:t xml:space="preserve"> are not normally available (e.g. in an ambulance).</w:t>
      </w:r>
    </w:p>
    <w:p w:rsidR="00764030" w:rsidRDefault="00764030" w:rsidP="0086770B">
      <w:pPr>
        <w:autoSpaceDE w:val="0"/>
        <w:autoSpaceDN w:val="0"/>
        <w:adjustRightInd w:val="0"/>
        <w:jc w:val="both"/>
      </w:pPr>
    </w:p>
    <w:p w:rsidR="00764030" w:rsidRDefault="00764030" w:rsidP="0086770B">
      <w:pPr>
        <w:autoSpaceDE w:val="0"/>
        <w:autoSpaceDN w:val="0"/>
        <w:adjustRightInd w:val="0"/>
        <w:jc w:val="both"/>
      </w:pPr>
    </w:p>
    <w:p w:rsidR="00764030" w:rsidRDefault="00764030" w:rsidP="0086770B">
      <w:pPr>
        <w:autoSpaceDE w:val="0"/>
        <w:autoSpaceDN w:val="0"/>
        <w:adjustRightInd w:val="0"/>
        <w:jc w:val="both"/>
      </w:pPr>
    </w:p>
    <w:p w:rsidR="00764030" w:rsidRDefault="00764030" w:rsidP="0086770B">
      <w:pPr>
        <w:autoSpaceDE w:val="0"/>
        <w:autoSpaceDN w:val="0"/>
        <w:adjustRightInd w:val="0"/>
        <w:jc w:val="both"/>
      </w:pPr>
    </w:p>
    <w:p w:rsidR="00764030" w:rsidRDefault="00764030" w:rsidP="0086770B">
      <w:pPr>
        <w:autoSpaceDE w:val="0"/>
        <w:autoSpaceDN w:val="0"/>
        <w:adjustRightInd w:val="0"/>
        <w:jc w:val="both"/>
      </w:pPr>
    </w:p>
    <w:p w:rsidR="00764030" w:rsidRDefault="00764030"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They may also be used to access other resources such as online drug references or medical </w:t>
      </w:r>
      <w:r w:rsidR="005E0F7B" w:rsidRPr="00142B18">
        <w:t>encyclopedias. The</w:t>
      </w:r>
      <w:r w:rsidRPr="00142B18">
        <w:t xml:space="preserve"> mobile devices may also be used to query the central repository of patient profiles with information specific to </w:t>
      </w:r>
      <w:r w:rsidR="005E0F7B" w:rsidRPr="00142B18">
        <w:t>particular</w:t>
      </w:r>
      <w:r w:rsidRPr="00142B18">
        <w:t xml:space="preserve"> illness to retrieve similar patient case histories</w:t>
      </w:r>
      <w:r w:rsidR="00205217">
        <w:t xml:space="preserve"> </w:t>
      </w:r>
      <w:r w:rsidRPr="00142B18">
        <w:t>that may help with a diagnosis by providing comparative assistance.</w:t>
      </w:r>
    </w:p>
    <w:p w:rsidR="0086770B" w:rsidRPr="00142B18" w:rsidRDefault="0086770B" w:rsidP="0086770B">
      <w:pPr>
        <w:jc w:val="both"/>
      </w:pPr>
      <w:r w:rsidRPr="00142B18">
        <w:t xml:space="preserve">    </w:t>
      </w:r>
    </w:p>
    <w:p w:rsidR="00764030" w:rsidRDefault="0086770B" w:rsidP="00764030">
      <w:pPr>
        <w:autoSpaceDE w:val="0"/>
        <w:autoSpaceDN w:val="0"/>
        <w:adjustRightInd w:val="0"/>
        <w:rPr>
          <w:b/>
          <w:u w:val="single"/>
        </w:rPr>
      </w:pPr>
      <w:r w:rsidRPr="00142B18">
        <w:rPr>
          <w:b/>
          <w:u w:val="single"/>
        </w:rPr>
        <w:t>IMAGE RETRIEVAL</w:t>
      </w:r>
    </w:p>
    <w:p w:rsidR="0086770B" w:rsidRPr="00764030" w:rsidRDefault="0086770B" w:rsidP="00764030">
      <w:pPr>
        <w:autoSpaceDE w:val="0"/>
        <w:autoSpaceDN w:val="0"/>
        <w:adjustRightInd w:val="0"/>
        <w:rPr>
          <w:b/>
          <w:u w:val="single"/>
        </w:rPr>
      </w:pPr>
      <w:r w:rsidRPr="00142B18">
        <w:t xml:space="preserve"> The majority of current medical image retrieval techniques retrieve images by similarity of </w:t>
      </w:r>
      <w:r w:rsidR="005E0F7B" w:rsidRPr="00142B18">
        <w:t>appearance, using</w:t>
      </w:r>
      <w:r w:rsidRPr="00142B18">
        <w:t xml:space="preserve"> low-level features such as shapes or by natural </w:t>
      </w:r>
      <w:r w:rsidR="005E0F7B" w:rsidRPr="00142B18">
        <w:t xml:space="preserve">language. </w:t>
      </w:r>
      <w:r w:rsidRPr="00142B18">
        <w:t>The biggest problem arising from these techniques is the so-called semantic gap -the mismatch between the capabilities of the retrieval system and user needs. In order to bridge this gap our application aims to unite information about underlying visual data with more high-level concepts. For example, capturing a measure of the human expertise and proficiency involved in making a diagnosis from an X-Ray us to relevant image allows information was selected.</w:t>
      </w:r>
    </w:p>
    <w:p w:rsidR="0086770B" w:rsidRPr="00142B18" w:rsidRDefault="0086770B" w:rsidP="0086770B">
      <w:pPr>
        <w:autoSpaceDE w:val="0"/>
        <w:autoSpaceDN w:val="0"/>
        <w:adjustRightInd w:val="0"/>
        <w:jc w:val="both"/>
      </w:pPr>
    </w:p>
    <w:p w:rsidR="0086770B" w:rsidRPr="00142B18" w:rsidRDefault="0086770B" w:rsidP="0086770B">
      <w:pPr>
        <w:autoSpaceDE w:val="0"/>
        <w:autoSpaceDN w:val="0"/>
        <w:adjustRightInd w:val="0"/>
        <w:jc w:val="both"/>
      </w:pPr>
    </w:p>
    <w:p w:rsidR="0086770B" w:rsidRPr="00142B18" w:rsidRDefault="0086770B" w:rsidP="0086770B">
      <w:pPr>
        <w:autoSpaceDE w:val="0"/>
        <w:autoSpaceDN w:val="0"/>
        <w:adjustRightInd w:val="0"/>
        <w:jc w:val="center"/>
      </w:pPr>
      <w:r w:rsidRPr="00142B18">
        <w:rPr>
          <w:noProof/>
        </w:rPr>
        <w:drawing>
          <wp:inline distT="0" distB="0" distL="0" distR="0">
            <wp:extent cx="2857500" cy="2286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86770B" w:rsidRPr="00142B18" w:rsidRDefault="0086770B" w:rsidP="0086770B">
      <w:pPr>
        <w:autoSpaceDE w:val="0"/>
        <w:autoSpaceDN w:val="0"/>
        <w:adjustRightInd w:val="0"/>
        <w:jc w:val="both"/>
      </w:pPr>
      <w:r w:rsidRPr="00142B18">
        <w:t xml:space="preserve">  </w:t>
      </w:r>
    </w:p>
    <w:p w:rsidR="0086770B" w:rsidRPr="00142B18" w:rsidRDefault="00510194" w:rsidP="00A10F80">
      <w:pPr>
        <w:autoSpaceDE w:val="0"/>
        <w:autoSpaceDN w:val="0"/>
        <w:adjustRightInd w:val="0"/>
        <w:jc w:val="center"/>
      </w:pPr>
      <w:r>
        <w:t xml:space="preserve">Fig: </w:t>
      </w:r>
      <w:r w:rsidR="0086770B" w:rsidRPr="00142B18">
        <w:t>1. Search for Patient Information and medical imagery</w:t>
      </w:r>
    </w:p>
    <w:p w:rsidR="0086770B" w:rsidRPr="00142B18" w:rsidRDefault="0086770B"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 </w:t>
      </w:r>
    </w:p>
    <w:p w:rsidR="0086770B" w:rsidRPr="00142B18" w:rsidRDefault="0086770B" w:rsidP="0086770B">
      <w:pPr>
        <w:autoSpaceDE w:val="0"/>
        <w:autoSpaceDN w:val="0"/>
        <w:adjustRightInd w:val="0"/>
        <w:jc w:val="both"/>
      </w:pPr>
    </w:p>
    <w:p w:rsidR="0086770B" w:rsidRPr="00142B18" w:rsidRDefault="0086770B" w:rsidP="0086770B">
      <w:pPr>
        <w:autoSpaceDE w:val="0"/>
        <w:autoSpaceDN w:val="0"/>
        <w:adjustRightInd w:val="0"/>
        <w:jc w:val="both"/>
      </w:pPr>
      <w:r w:rsidRPr="00142B18">
        <w:t>(</w:t>
      </w:r>
      <w:r w:rsidR="005E0F7B" w:rsidRPr="00142B18">
        <w:t>E.g</w:t>
      </w:r>
      <w:r w:rsidRPr="00142B18">
        <w:t>. the highlighting a particular body organ</w:t>
      </w:r>
      <w:r w:rsidR="005E0F7B" w:rsidRPr="00142B18">
        <w:t>) and</w:t>
      </w:r>
      <w:r w:rsidRPr="00142B18">
        <w:t xml:space="preserve"> also how it was employed in the context of that specific diagnosis (e.g. inferred from an added annotation). </w:t>
      </w:r>
    </w:p>
    <w:p w:rsidR="00A10F80" w:rsidRDefault="0086770B" w:rsidP="0086770B">
      <w:pPr>
        <w:autoSpaceDE w:val="0"/>
        <w:autoSpaceDN w:val="0"/>
        <w:adjustRightInd w:val="0"/>
        <w:jc w:val="both"/>
      </w:pPr>
      <w:r w:rsidRPr="00142B18">
        <w:t xml:space="preserve"> </w:t>
      </w:r>
    </w:p>
    <w:p w:rsidR="00A10F80" w:rsidRDefault="0086770B" w:rsidP="0086770B">
      <w:pPr>
        <w:autoSpaceDE w:val="0"/>
        <w:autoSpaceDN w:val="0"/>
        <w:adjustRightInd w:val="0"/>
        <w:jc w:val="both"/>
      </w:pPr>
      <w:r w:rsidRPr="00142B18">
        <w:t xml:space="preserve">The approach allows us to capture and reuse best practice </w:t>
      </w:r>
      <w:r w:rsidR="005724B4" w:rsidRPr="00142B18">
        <w:t>techniques. Using</w:t>
      </w:r>
      <w:r w:rsidRPr="00142B18">
        <w:t xml:space="preserve"> our application, the caregiver </w:t>
      </w:r>
      <w:r w:rsidR="005E0F7B" w:rsidRPr="00142B18">
        <w:t>can retrieve relevant patient</w:t>
      </w:r>
      <w:r w:rsidRPr="00142B18">
        <w:t xml:space="preserve"> </w:t>
      </w:r>
      <w:r w:rsidR="005E0F7B" w:rsidRPr="00142B18">
        <w:t>imagery by</w:t>
      </w:r>
      <w:r w:rsidRPr="00142B18">
        <w:t xml:space="preserve"> entering relevant patient data and by clicking on the "Search Patient Images" button on the interface depicted in </w:t>
      </w:r>
      <w:r w:rsidR="005E0F7B" w:rsidRPr="00142B18">
        <w:t xml:space="preserve">Figure1. </w:t>
      </w: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The user can adjust the weights of the relevant search fields </w:t>
      </w:r>
      <w:r w:rsidR="005E0F7B" w:rsidRPr="00142B18">
        <w:t>by using</w:t>
      </w:r>
      <w:r w:rsidRPr="00142B18">
        <w:t xml:space="preserve"> the slider bars to indicate which of the parameters are most relevant. For example a radiologist may </w:t>
      </w:r>
      <w:r w:rsidR="005E0F7B" w:rsidRPr="00142B18">
        <w:t>be viewing an X</w:t>
      </w:r>
      <w:r w:rsidRPr="00142B18">
        <w:t>-Ray image and may be having difficulty in diagnosing the problem from the particular image. The X-</w:t>
      </w:r>
      <w:proofErr w:type="gramStart"/>
      <w:r w:rsidRPr="00142B18">
        <w:t>Ray,</w:t>
      </w:r>
      <w:proofErr w:type="gramEnd"/>
      <w:r w:rsidRPr="00142B18">
        <w:t xml:space="preserve"> however may remind him of a similar image he viewed previously and he may remember some of the details of the previous </w:t>
      </w:r>
      <w:r w:rsidR="005724B4" w:rsidRPr="00142B18">
        <w:t>patient. In</w:t>
      </w:r>
      <w:r w:rsidRPr="00142B18">
        <w:t xml:space="preserve"> this scenario the radiologist </w:t>
      </w:r>
      <w:r w:rsidR="005724B4" w:rsidRPr="00142B18">
        <w:t xml:space="preserve">could </w:t>
      </w:r>
      <w:r w:rsidR="005E0F7B" w:rsidRPr="00142B18">
        <w:t>input the</w:t>
      </w:r>
      <w:r w:rsidRPr="00142B18">
        <w:t xml:space="preserve"> details of the</w:t>
      </w:r>
      <w:r w:rsidR="005E0F7B" w:rsidRPr="00142B18">
        <w:t xml:space="preserve"> </w:t>
      </w:r>
      <w:r w:rsidR="00744F19" w:rsidRPr="00142B18">
        <w:t>previous</w:t>
      </w:r>
      <w:r w:rsidRPr="00142B18">
        <w:t xml:space="preserve"> patient as search parameters to the </w:t>
      </w:r>
      <w:r w:rsidR="005724B4" w:rsidRPr="00142B18">
        <w:t>application. The</w:t>
      </w:r>
      <w:r w:rsidRPr="00142B18">
        <w:t xml:space="preserve"> application will then filter out this patient's profile as well as any similar profiles from the EHRS. The radiologist can then compare the current image to images from these previous case histories to try to find any similarities. If any of the similar images had been annotated while those patients</w:t>
      </w:r>
    </w:p>
    <w:p w:rsidR="0086770B" w:rsidRDefault="005724B4" w:rsidP="0086770B">
      <w:pPr>
        <w:autoSpaceDE w:val="0"/>
        <w:autoSpaceDN w:val="0"/>
        <w:adjustRightInd w:val="0"/>
        <w:jc w:val="both"/>
      </w:pPr>
      <w:r w:rsidRPr="00142B18">
        <w:t>Were</w:t>
      </w:r>
      <w:r w:rsidR="0086770B" w:rsidRPr="00142B18">
        <w:t xml:space="preserve"> being diagnosed the radiologist may study these notes for extra information regarding the specific injury or illness.</w:t>
      </w:r>
    </w:p>
    <w:p w:rsidR="00510194" w:rsidRPr="00142B18" w:rsidRDefault="00510194" w:rsidP="0086770B">
      <w:pPr>
        <w:autoSpaceDE w:val="0"/>
        <w:autoSpaceDN w:val="0"/>
        <w:adjustRightInd w:val="0"/>
        <w:jc w:val="both"/>
      </w:pPr>
    </w:p>
    <w:p w:rsidR="0086770B" w:rsidRPr="00510194" w:rsidRDefault="0086770B" w:rsidP="0086770B">
      <w:pPr>
        <w:autoSpaceDE w:val="0"/>
        <w:autoSpaceDN w:val="0"/>
        <w:adjustRightInd w:val="0"/>
        <w:rPr>
          <w:b/>
        </w:rPr>
      </w:pPr>
      <w:r w:rsidRPr="00510194">
        <w:rPr>
          <w:b/>
        </w:rPr>
        <w:t>ANNOTATION TOOLS FOR BUILDING PATIENT</w:t>
      </w:r>
      <w:r w:rsidR="00510194" w:rsidRPr="00510194">
        <w:rPr>
          <w:b/>
        </w:rPr>
        <w:t xml:space="preserve"> </w:t>
      </w:r>
      <w:r w:rsidRPr="00510194">
        <w:rPr>
          <w:b/>
        </w:rPr>
        <w:t>PROFILES</w:t>
      </w:r>
    </w:p>
    <w:p w:rsidR="005E0F7B" w:rsidRPr="00142B18" w:rsidRDefault="0086770B" w:rsidP="005E0F7B">
      <w:pPr>
        <w:pStyle w:val="BodyText"/>
        <w:spacing w:line="240" w:lineRule="auto"/>
      </w:pPr>
      <w:r w:rsidRPr="00142B18">
        <w:t xml:space="preserve">           The annotation tools provided by the application are used by radiologists to annotate medical imagery with </w:t>
      </w:r>
      <w:r w:rsidR="005E0F7B" w:rsidRPr="00142B18">
        <w:t>relevant diagnostic</w:t>
      </w:r>
      <w:r w:rsidRPr="00142B18">
        <w:t xml:space="preserve"> information. </w:t>
      </w:r>
      <w:r w:rsidR="005E0F7B" w:rsidRPr="00142B18">
        <w:t>When a radiologist takes</w:t>
      </w:r>
      <w:r w:rsidRPr="00142B18">
        <w:t xml:space="preserve"> a patient X-Ray or scan the     image     can </w:t>
      </w:r>
      <w:r w:rsidR="005E0F7B" w:rsidRPr="00142B18">
        <w:t>be displayed</w:t>
      </w:r>
      <w:r w:rsidRPr="00142B18">
        <w:t xml:space="preserve">    </w:t>
      </w:r>
      <w:r w:rsidR="005E0F7B" w:rsidRPr="00142B18">
        <w:t>in the Screen</w:t>
      </w:r>
      <w:r w:rsidRPr="00142B18">
        <w:t xml:space="preserve"> depicted in Figure 2. Using the tools provided the radiologist can annotate the image in an </w:t>
      </w:r>
      <w:r w:rsidR="005E0F7B" w:rsidRPr="00142B18">
        <w:t>appropriate fashion</w:t>
      </w:r>
      <w:r w:rsidRPr="00142B18">
        <w:t xml:space="preserve"> while diagnosing the </w:t>
      </w:r>
      <w:r w:rsidR="005E0F7B" w:rsidRPr="00142B18">
        <w:t xml:space="preserve">patient. </w:t>
      </w:r>
    </w:p>
    <w:p w:rsidR="005E0F7B" w:rsidRPr="00142B18" w:rsidRDefault="005E0F7B" w:rsidP="005E0F7B">
      <w:pPr>
        <w:autoSpaceDE w:val="0"/>
        <w:autoSpaceDN w:val="0"/>
        <w:adjustRightInd w:val="0"/>
        <w:jc w:val="center"/>
      </w:pPr>
    </w:p>
    <w:p w:rsidR="005E0F7B" w:rsidRPr="00142B18" w:rsidRDefault="005E0F7B" w:rsidP="005E0F7B">
      <w:pPr>
        <w:autoSpaceDE w:val="0"/>
        <w:autoSpaceDN w:val="0"/>
        <w:adjustRightInd w:val="0"/>
        <w:jc w:val="center"/>
      </w:pPr>
    </w:p>
    <w:p w:rsidR="0086770B" w:rsidRPr="00142B18" w:rsidRDefault="0086770B" w:rsidP="005E0F7B">
      <w:pPr>
        <w:autoSpaceDE w:val="0"/>
        <w:autoSpaceDN w:val="0"/>
        <w:adjustRightInd w:val="0"/>
        <w:jc w:val="center"/>
      </w:pPr>
      <w:r w:rsidRPr="00142B18">
        <w:t xml:space="preserve"> </w:t>
      </w:r>
      <w:r w:rsidRPr="00142B18">
        <w:rPr>
          <w:noProof/>
        </w:rPr>
        <w:drawing>
          <wp:inline distT="0" distB="0" distL="0" distR="0">
            <wp:extent cx="2838450" cy="3486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838450" cy="3486150"/>
                    </a:xfrm>
                    <a:prstGeom prst="rect">
                      <a:avLst/>
                    </a:prstGeom>
                    <a:noFill/>
                    <a:ln w="9525">
                      <a:noFill/>
                      <a:miter lim="800000"/>
                      <a:headEnd/>
                      <a:tailEnd/>
                    </a:ln>
                  </pic:spPr>
                </pic:pic>
              </a:graphicData>
            </a:graphic>
          </wp:inline>
        </w:drawing>
      </w:r>
    </w:p>
    <w:p w:rsidR="00A10F80" w:rsidRDefault="0086770B" w:rsidP="0086770B">
      <w:pPr>
        <w:autoSpaceDE w:val="0"/>
        <w:autoSpaceDN w:val="0"/>
        <w:adjustRightInd w:val="0"/>
        <w:jc w:val="both"/>
      </w:pPr>
      <w:r w:rsidRPr="00142B18">
        <w:lastRenderedPageBreak/>
        <w:t xml:space="preserve">             </w:t>
      </w: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By providing an interface such as this one we have achieved the goal of capturing important contextual patient/diagnostic        information by situating intelligent support for gathering it inside a flexible environment. This information is collected implicitly to shield the radiographer from the burden of explicit knowledge </w:t>
      </w:r>
      <w:r w:rsidR="00744F19" w:rsidRPr="00142B18">
        <w:t>engineering. From</w:t>
      </w:r>
      <w:r w:rsidRPr="00142B18">
        <w:t xml:space="preserve"> their perspective, the image interaction tools support them in carrying out their task (e.g., a radiologist producing a report on the current patient) by making </w:t>
      </w:r>
      <w:r w:rsidR="00744F19" w:rsidRPr="00142B18">
        <w:t>it easier</w:t>
      </w:r>
      <w:r w:rsidRPr="00142B18">
        <w:t xml:space="preserve"> </w:t>
      </w:r>
      <w:r w:rsidR="00744F19" w:rsidRPr="00142B18">
        <w:t>for them to select and highlight</w:t>
      </w:r>
      <w:r w:rsidRPr="00142B18">
        <w:t xml:space="preserve"> relevant features, to store insights </w:t>
      </w:r>
      <w:r w:rsidR="00744F19" w:rsidRPr="00142B18">
        <w:t>and to</w:t>
      </w:r>
      <w:r w:rsidRPr="00142B18">
        <w:t xml:space="preserve"> summarize aspects of their work progress. </w:t>
      </w:r>
    </w:p>
    <w:p w:rsidR="00A10F80" w:rsidRDefault="00A10F80"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We have developed tools for direct image manipulation, including filters, transformation, highlighting, </w:t>
      </w:r>
      <w:r w:rsidR="00744F19" w:rsidRPr="00142B18">
        <w:t>and sketching</w:t>
      </w:r>
      <w:r w:rsidRPr="00142B18">
        <w:t xml:space="preserve"> </w:t>
      </w:r>
      <w:r w:rsidR="00744F19" w:rsidRPr="00142B18">
        <w:t>and post</w:t>
      </w:r>
      <w:r w:rsidRPr="00142B18">
        <w:t xml:space="preserve">-it type tools. The user can add media annotations to images as a whole or to particular </w:t>
      </w:r>
      <w:r w:rsidR="00744F19" w:rsidRPr="00142B18">
        <w:t>highlighted image</w:t>
      </w:r>
      <w:r w:rsidRPr="00142B18">
        <w:t xml:space="preserve"> aspects. Currently, the system supports annotation by text audio and video. All textual, audio and video annotations can be previewed before  being incorporated  as  part of the knowledge base, and once recorded they can be saved  and uploaded to the image as a knowledge parcel associated with the patient in question. The system also supports annotation by cut, copy and paste between a given image and other images in the dataset, as well as any application that supports clipboard functionality.</w:t>
      </w:r>
      <w:r w:rsidR="00A10F80">
        <w:t xml:space="preserve"> </w:t>
      </w:r>
      <w:r w:rsidRPr="00142B18">
        <w:t>Once the radiologist has finished interacting with the medical imagery their entire work process is stored along with all the other patient data as an encapsulated patient profile in the knowledge base.</w:t>
      </w:r>
    </w:p>
    <w:p w:rsidR="00744F19" w:rsidRPr="00142B18" w:rsidRDefault="00744F19" w:rsidP="0086770B">
      <w:pPr>
        <w:autoSpaceDE w:val="0"/>
        <w:autoSpaceDN w:val="0"/>
        <w:adjustRightInd w:val="0"/>
        <w:jc w:val="both"/>
        <w:rPr>
          <w:b/>
        </w:rPr>
      </w:pPr>
    </w:p>
    <w:p w:rsidR="0086770B" w:rsidRPr="00142B18" w:rsidRDefault="0086770B" w:rsidP="0086770B">
      <w:pPr>
        <w:autoSpaceDE w:val="0"/>
        <w:autoSpaceDN w:val="0"/>
        <w:adjustRightInd w:val="0"/>
        <w:jc w:val="both"/>
        <w:rPr>
          <w:b/>
        </w:rPr>
      </w:pPr>
      <w:r w:rsidRPr="00142B18">
        <w:rPr>
          <w:b/>
          <w:u w:val="single"/>
        </w:rPr>
        <w:t>CASE RETRIEVAL</w:t>
      </w:r>
    </w:p>
    <w:p w:rsidR="0086770B" w:rsidRPr="00142B18" w:rsidRDefault="0086770B" w:rsidP="0086770B">
      <w:pPr>
        <w:autoSpaceDE w:val="0"/>
        <w:autoSpaceDN w:val="0"/>
        <w:adjustRightInd w:val="0"/>
        <w:jc w:val="both"/>
      </w:pPr>
      <w:r w:rsidRPr="00142B18">
        <w:t xml:space="preserve">As the system builds up encapsulated user </w:t>
      </w:r>
      <w:r w:rsidR="00744F19" w:rsidRPr="00142B18">
        <w:t>interactions, another</w:t>
      </w:r>
      <w:r w:rsidRPr="00142B18">
        <w:t xml:space="preserve"> type of retrieval is enabled, retrieving entire previous patient case histories. This enables a physician or radiologist to look for previous patient </w:t>
      </w:r>
      <w:r w:rsidR="00744F19" w:rsidRPr="00142B18">
        <w:t>analyses.</w:t>
      </w:r>
    </w:p>
    <w:p w:rsidR="00744F19" w:rsidRPr="00142B18" w:rsidRDefault="00744F19" w:rsidP="0086770B">
      <w:pPr>
        <w:autoSpaceDE w:val="0"/>
        <w:autoSpaceDN w:val="0"/>
        <w:adjustRightInd w:val="0"/>
        <w:jc w:val="both"/>
        <w:rPr>
          <w:noProof/>
        </w:rPr>
      </w:pPr>
    </w:p>
    <w:p w:rsidR="00744F19" w:rsidRPr="00142B18" w:rsidRDefault="00744F19" w:rsidP="0086770B">
      <w:pPr>
        <w:autoSpaceDE w:val="0"/>
        <w:autoSpaceDN w:val="0"/>
        <w:adjustRightInd w:val="0"/>
        <w:jc w:val="both"/>
        <w:rPr>
          <w:noProof/>
        </w:rPr>
      </w:pPr>
    </w:p>
    <w:p w:rsidR="0086770B" w:rsidRPr="00142B18" w:rsidRDefault="0086770B" w:rsidP="00744F19">
      <w:pPr>
        <w:autoSpaceDE w:val="0"/>
        <w:autoSpaceDN w:val="0"/>
        <w:adjustRightInd w:val="0"/>
        <w:jc w:val="center"/>
      </w:pPr>
      <w:r w:rsidRPr="00142B18">
        <w:rPr>
          <w:noProof/>
        </w:rPr>
        <w:lastRenderedPageBreak/>
        <w:drawing>
          <wp:inline distT="0" distB="0" distL="0" distR="0">
            <wp:extent cx="2743200" cy="29051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743200" cy="2905125"/>
                    </a:xfrm>
                    <a:prstGeom prst="rect">
                      <a:avLst/>
                    </a:prstGeom>
                    <a:noFill/>
                    <a:ln w="9525">
                      <a:noFill/>
                      <a:miter lim="800000"/>
                      <a:headEnd/>
                      <a:tailEnd/>
                    </a:ln>
                  </pic:spPr>
                </pic:pic>
              </a:graphicData>
            </a:graphic>
          </wp:inline>
        </w:drawing>
      </w:r>
    </w:p>
    <w:p w:rsidR="00744F19" w:rsidRPr="00142B18" w:rsidRDefault="0086770B" w:rsidP="0086770B">
      <w:pPr>
        <w:autoSpaceDE w:val="0"/>
        <w:autoSpaceDN w:val="0"/>
        <w:adjustRightInd w:val="0"/>
        <w:jc w:val="both"/>
      </w:pPr>
      <w:r w:rsidRPr="00142B18">
        <w:t xml:space="preserve">         </w:t>
      </w:r>
    </w:p>
    <w:p w:rsidR="00A10F80" w:rsidRDefault="0086770B" w:rsidP="0086770B">
      <w:pPr>
        <w:autoSpaceDE w:val="0"/>
        <w:autoSpaceDN w:val="0"/>
        <w:adjustRightInd w:val="0"/>
        <w:jc w:val="both"/>
      </w:pPr>
      <w:r w:rsidRPr="00142B18">
        <w:t xml:space="preserve">   </w:t>
      </w:r>
    </w:p>
    <w:p w:rsidR="00A10F80" w:rsidRDefault="00A10F80"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The caregiver can retrieve relevant patient case histories by entering the relevant patient details to the interface and by clicking on the "Search for Patient Profiles" button. As in image retrieval the user may adjust the relevance of the search fields by </w:t>
      </w:r>
      <w:r w:rsidR="00744F19" w:rsidRPr="00142B18">
        <w:t>moving the associated slider</w:t>
      </w:r>
      <w:r w:rsidRPr="00142B18">
        <w:t xml:space="preserve">   bars.</w:t>
      </w:r>
      <w:r w:rsidR="009319F8" w:rsidRPr="00142B18">
        <w:t xml:space="preserve"> </w:t>
      </w:r>
      <w:r w:rsidRPr="00142B18">
        <w:t xml:space="preserve">One challenge in    retrieving   </w:t>
      </w:r>
      <w:r w:rsidR="00744F19" w:rsidRPr="00142B18">
        <w:t>previous case</w:t>
      </w:r>
      <w:r w:rsidRPr="00142B18">
        <w:t xml:space="preserve">   histories   has been how to present an entire case history in a manner that is compact enough to allow multiple results to be </w:t>
      </w:r>
      <w:r w:rsidR="00744F19" w:rsidRPr="00142B18">
        <w:t>viewed simultaneously</w:t>
      </w:r>
      <w:proofErr w:type="gramStart"/>
      <w:r w:rsidRPr="00142B18">
        <w:t>..</w:t>
      </w:r>
      <w:proofErr w:type="gramEnd"/>
      <w:r w:rsidRPr="00142B18">
        <w:t xml:space="preserve"> Figure 3 shows</w:t>
      </w:r>
      <w:r w:rsidR="009319F8" w:rsidRPr="00142B18">
        <w:t xml:space="preserve"> an</w:t>
      </w:r>
      <w:r w:rsidRPr="00142B18">
        <w:t xml:space="preserve"> example of our results for retrieved case </w:t>
      </w:r>
      <w:r w:rsidR="00744F19" w:rsidRPr="00142B18">
        <w:t>histories. Each</w:t>
      </w:r>
      <w:r w:rsidRPr="00142B18">
        <w:t xml:space="preserve"> row represents a patient case history </w:t>
      </w:r>
      <w:r w:rsidR="009319F8" w:rsidRPr="00142B18">
        <w:t>it</w:t>
      </w:r>
      <w:r w:rsidRPr="00142B18">
        <w:t xml:space="preserve"> includes the matching percentage score between</w:t>
      </w:r>
      <w:r w:rsidR="009319F8" w:rsidRPr="00142B18">
        <w:t xml:space="preserve"> the</w:t>
      </w:r>
      <w:r w:rsidRPr="00142B18">
        <w:t xml:space="preserve"> current query and the similar patient profile. The user can click on the "Open</w:t>
      </w:r>
      <w:r w:rsidR="009319F8" w:rsidRPr="00142B18">
        <w:t xml:space="preserve"> </w:t>
      </w:r>
      <w:r w:rsidRPr="00142B18">
        <w:t>Profile" button to view the full case history (including any medical imagery) of that patient.</w:t>
      </w:r>
    </w:p>
    <w:p w:rsidR="0086770B" w:rsidRPr="00142B18" w:rsidRDefault="0086770B" w:rsidP="0086770B">
      <w:pPr>
        <w:autoSpaceDE w:val="0"/>
        <w:autoSpaceDN w:val="0"/>
        <w:adjustRightInd w:val="0"/>
        <w:jc w:val="both"/>
      </w:pPr>
      <w:r w:rsidRPr="00142B18">
        <w:t xml:space="preserve">              </w:t>
      </w:r>
    </w:p>
    <w:p w:rsidR="0086770B" w:rsidRPr="00142B18" w:rsidRDefault="0086770B" w:rsidP="0086770B">
      <w:pPr>
        <w:autoSpaceDE w:val="0"/>
        <w:autoSpaceDN w:val="0"/>
        <w:adjustRightInd w:val="0"/>
        <w:jc w:val="both"/>
        <w:rPr>
          <w:b/>
          <w:u w:val="single"/>
        </w:rPr>
      </w:pPr>
      <w:r w:rsidRPr="00142B18">
        <w:rPr>
          <w:b/>
          <w:u w:val="single"/>
        </w:rPr>
        <w:t>EVALUATION</w:t>
      </w:r>
    </w:p>
    <w:p w:rsidR="0086770B" w:rsidRPr="00142B18" w:rsidRDefault="0086770B" w:rsidP="0086770B">
      <w:pPr>
        <w:autoSpaceDE w:val="0"/>
        <w:autoSpaceDN w:val="0"/>
        <w:adjustRightInd w:val="0"/>
        <w:jc w:val="both"/>
      </w:pPr>
      <w:r w:rsidRPr="00142B18">
        <w:t xml:space="preserve">In an initial evaluation we have conducted testing with a dataset of 100 encapsulated patient </w:t>
      </w:r>
      <w:r w:rsidR="00A10F80" w:rsidRPr="00142B18">
        <w:t xml:space="preserve">profiles. </w:t>
      </w:r>
      <w:r w:rsidRPr="00142B18">
        <w:t xml:space="preserve">In this preliminary evaluation we conducted experiments to test the previous patient case retrieval capabilities of the application. In this approach we were interested in showing that the system is capable of capturing and deciphering expert medical knowledge and we were aiming to show that recommendations made by the system based on similar patient data. We were also interested in demonstrating the ability of the application to facilitate effective knowledge and data sharing. </w:t>
      </w:r>
    </w:p>
    <w:p w:rsidR="00A10F80" w:rsidRDefault="0086770B" w:rsidP="0086770B">
      <w:pPr>
        <w:autoSpaceDE w:val="0"/>
        <w:autoSpaceDN w:val="0"/>
        <w:adjustRightInd w:val="0"/>
        <w:jc w:val="both"/>
      </w:pPr>
      <w:r w:rsidRPr="00142B18">
        <w:t xml:space="preserve">                          </w:t>
      </w:r>
    </w:p>
    <w:p w:rsidR="0086770B" w:rsidRPr="00142B18" w:rsidRDefault="0086770B" w:rsidP="0086770B">
      <w:pPr>
        <w:autoSpaceDE w:val="0"/>
        <w:autoSpaceDN w:val="0"/>
        <w:adjustRightInd w:val="0"/>
        <w:jc w:val="both"/>
      </w:pPr>
      <w:r w:rsidRPr="00142B18">
        <w:t xml:space="preserve">The 6 selected cases were then input as </w:t>
      </w:r>
      <w:r w:rsidR="00E37618" w:rsidRPr="00142B18">
        <w:t>search parameters</w:t>
      </w:r>
      <w:r w:rsidRPr="00142B18">
        <w:t xml:space="preserve"> to </w:t>
      </w:r>
      <w:r w:rsidR="00E37618" w:rsidRPr="00142B18">
        <w:t>application. The</w:t>
      </w:r>
      <w:r w:rsidRPr="00142B18">
        <w:t xml:space="preserve"> information, symptoms, diagnosis and treatments for each case was entered to the system and similar cases were retrieved by pressing the "Find Similar Cases" button. The cases retrieved by the application and displayed in the results screen were then </w:t>
      </w:r>
      <w:r w:rsidR="00E37618" w:rsidRPr="00142B18">
        <w:t>analyzed</w:t>
      </w:r>
      <w:r w:rsidRPr="00142B18">
        <w:t xml:space="preserve">. Each returned case was marked as either "relevant" or "not relevant" to the search query. These ratings were then compared to the clusters we had outlined earlier to examine if the results were appearing in the relevant categories. </w:t>
      </w:r>
    </w:p>
    <w:p w:rsidR="0086770B" w:rsidRPr="00142B18" w:rsidRDefault="0086770B" w:rsidP="00E37618">
      <w:pPr>
        <w:autoSpaceDE w:val="0"/>
        <w:autoSpaceDN w:val="0"/>
        <w:adjustRightInd w:val="0"/>
        <w:jc w:val="center"/>
      </w:pPr>
      <w:r w:rsidRPr="00142B18">
        <w:rPr>
          <w:noProof/>
        </w:rPr>
        <w:lastRenderedPageBreak/>
        <w:drawing>
          <wp:inline distT="0" distB="0" distL="0" distR="0">
            <wp:extent cx="2743200" cy="2695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43200" cy="2695575"/>
                    </a:xfrm>
                    <a:prstGeom prst="rect">
                      <a:avLst/>
                    </a:prstGeom>
                    <a:noFill/>
                    <a:ln w="9525">
                      <a:noFill/>
                      <a:miter lim="800000"/>
                      <a:headEnd/>
                      <a:tailEnd/>
                    </a:ln>
                  </pic:spPr>
                </pic:pic>
              </a:graphicData>
            </a:graphic>
          </wp:inline>
        </w:drawing>
      </w: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A10F80" w:rsidRDefault="00A10F80" w:rsidP="0086770B">
      <w:pPr>
        <w:autoSpaceDE w:val="0"/>
        <w:autoSpaceDN w:val="0"/>
        <w:adjustRightInd w:val="0"/>
        <w:jc w:val="both"/>
      </w:pPr>
    </w:p>
    <w:p w:rsidR="0086770B" w:rsidRPr="00142B18" w:rsidRDefault="0086770B" w:rsidP="0086770B">
      <w:pPr>
        <w:autoSpaceDE w:val="0"/>
        <w:autoSpaceDN w:val="0"/>
        <w:adjustRightInd w:val="0"/>
        <w:jc w:val="both"/>
      </w:pPr>
      <w:r w:rsidRPr="00142B18">
        <w:t xml:space="preserve">This process was repeated for each of the 6 cases .In order to graph the results for our prior case retrieval algorithms we </w:t>
      </w:r>
      <w:r w:rsidR="00E37618" w:rsidRPr="00142B18">
        <w:t>employed precision and recall</w:t>
      </w:r>
      <w:r w:rsidRPr="00142B18">
        <w:t xml:space="preserve"> metrics. </w:t>
      </w:r>
      <w:r w:rsidR="00E37618" w:rsidRPr="00142B18">
        <w:t xml:space="preserve"> </w:t>
      </w:r>
      <w:r w:rsidRPr="00142B18">
        <w:t xml:space="preserve">Figure 4 shows the average precision and recall values for the results of the 6 queries. From the graph we observe </w:t>
      </w:r>
      <w:r w:rsidR="00E37618" w:rsidRPr="00142B18">
        <w:t>that the</w:t>
      </w:r>
      <w:r w:rsidRPr="00142B18">
        <w:t xml:space="preserve"> system is performing case retrieval accurately. </w:t>
      </w:r>
      <w:r w:rsidR="00E37618" w:rsidRPr="00142B18">
        <w:t>We</w:t>
      </w:r>
      <w:r w:rsidRPr="00142B18">
        <w:t xml:space="preserve"> also observe a linear increase in recall as the number of results returned increases indicating that all </w:t>
      </w:r>
      <w:r w:rsidR="00E37618" w:rsidRPr="00142B18">
        <w:t>relevant</w:t>
      </w:r>
      <w:r w:rsidRPr="00142B18">
        <w:t xml:space="preserve"> cases are being retrieved for each query.</w:t>
      </w:r>
    </w:p>
    <w:p w:rsidR="000F0956" w:rsidRPr="00142B18" w:rsidRDefault="00E37618" w:rsidP="0086770B">
      <w:pPr>
        <w:autoSpaceDE w:val="0"/>
        <w:autoSpaceDN w:val="0"/>
        <w:adjustRightInd w:val="0"/>
        <w:jc w:val="both"/>
      </w:pPr>
      <w:r w:rsidRPr="00142B18">
        <w:t xml:space="preserve">                         </w:t>
      </w:r>
    </w:p>
    <w:p w:rsidR="000F0956" w:rsidRPr="00142B18" w:rsidRDefault="0086770B" w:rsidP="000F0956">
      <w:pPr>
        <w:autoSpaceDE w:val="0"/>
        <w:autoSpaceDN w:val="0"/>
        <w:adjustRightInd w:val="0"/>
        <w:jc w:val="both"/>
        <w:rPr>
          <w:b/>
          <w:u w:val="single"/>
        </w:rPr>
      </w:pPr>
      <w:r w:rsidRPr="00142B18">
        <w:rPr>
          <w:b/>
          <w:u w:val="single"/>
        </w:rPr>
        <w:t>CONCLUSION</w:t>
      </w:r>
    </w:p>
    <w:p w:rsidR="0086770B" w:rsidRPr="00142B18" w:rsidRDefault="0086770B" w:rsidP="0086770B">
      <w:pPr>
        <w:autoSpaceDE w:val="0"/>
        <w:autoSpaceDN w:val="0"/>
        <w:adjustRightInd w:val="0"/>
        <w:jc w:val="both"/>
        <w:rPr>
          <w:b/>
          <w:u w:val="single"/>
        </w:rPr>
      </w:pPr>
      <w:r w:rsidRPr="00142B18">
        <w:t xml:space="preserve">The current </w:t>
      </w:r>
      <w:r w:rsidR="00257116" w:rsidRPr="00142B18">
        <w:t>system in     hospitals   where by doctors   enters</w:t>
      </w:r>
      <w:r w:rsidRPr="00142B18">
        <w:t xml:space="preserve"> </w:t>
      </w:r>
      <w:r w:rsidR="00E37618" w:rsidRPr="00142B18">
        <w:t>Patient</w:t>
      </w:r>
      <w:r w:rsidRPr="00142B18">
        <w:t xml:space="preserve">   </w:t>
      </w:r>
      <w:r w:rsidR="000F0956" w:rsidRPr="00142B18">
        <w:t>information using</w:t>
      </w:r>
      <w:r w:rsidRPr="00142B18">
        <w:t xml:space="preserve">   </w:t>
      </w:r>
      <w:r w:rsidR="000F0956" w:rsidRPr="00142B18">
        <w:t>paper charts</w:t>
      </w:r>
      <w:r w:rsidRPr="00142B18">
        <w:t xml:space="preserve"> </w:t>
      </w:r>
      <w:r w:rsidR="000F0956" w:rsidRPr="00142B18">
        <w:t xml:space="preserve">is    </w:t>
      </w:r>
      <w:r w:rsidRPr="00142B18">
        <w:t>cumbersome, time-</w:t>
      </w:r>
      <w:r w:rsidR="000F0956" w:rsidRPr="00142B18">
        <w:t>consuming and</w:t>
      </w:r>
      <w:r w:rsidRPr="00142B18">
        <w:t xml:space="preserve"> </w:t>
      </w:r>
      <w:r w:rsidR="000F0956" w:rsidRPr="00142B18">
        <w:t>does</w:t>
      </w:r>
      <w:r w:rsidRPr="00142B18">
        <w:t xml:space="preserve"> not facilitate knowledge   </w:t>
      </w:r>
      <w:r w:rsidR="000F0956" w:rsidRPr="00142B18">
        <w:t xml:space="preserve">sharing. </w:t>
      </w:r>
      <w:r w:rsidR="00257116" w:rsidRPr="00142B18">
        <w:t>Types</w:t>
      </w:r>
      <w:r w:rsidRPr="00142B18">
        <w:t xml:space="preserve"> of information, including imagery, are stored in different locations and valuable time is often lost trying to correlate data in order to diagnose and treat </w:t>
      </w:r>
      <w:r w:rsidR="000F0956" w:rsidRPr="00142B18">
        <w:t>patients. This</w:t>
      </w:r>
      <w:r w:rsidRPr="00142B18">
        <w:t xml:space="preserve"> system can address such issues by providing doctors with instant access to information that will allow them to make critical decisions and prognoses with greater speed and efficiency. </w:t>
      </w:r>
    </w:p>
    <w:p w:rsidR="00257116" w:rsidRPr="00142B18" w:rsidRDefault="0086770B" w:rsidP="0086770B">
      <w:pPr>
        <w:autoSpaceDE w:val="0"/>
        <w:autoSpaceDN w:val="0"/>
        <w:adjustRightInd w:val="0"/>
        <w:jc w:val="both"/>
      </w:pPr>
      <w:r w:rsidRPr="00142B18">
        <w:t xml:space="preserve">       </w:t>
      </w:r>
    </w:p>
    <w:p w:rsidR="0086770B" w:rsidRPr="00142B18" w:rsidRDefault="0086770B" w:rsidP="0086770B">
      <w:pPr>
        <w:autoSpaceDE w:val="0"/>
        <w:autoSpaceDN w:val="0"/>
        <w:adjustRightInd w:val="0"/>
        <w:jc w:val="both"/>
      </w:pPr>
      <w:r w:rsidRPr="00142B18">
        <w:t xml:space="preserve">It facilitates knowledge sharing and supports effective </w:t>
      </w:r>
      <w:r w:rsidR="00257116" w:rsidRPr="00142B18">
        <w:t>communication about</w:t>
      </w:r>
      <w:r w:rsidRPr="00142B18">
        <w:t xml:space="preserve"> the most effective ways in which to treat patients by linking similar patient case histories using case-based reasoning   </w:t>
      </w:r>
      <w:r w:rsidR="00257116" w:rsidRPr="00142B18">
        <w:t>techniques. It</w:t>
      </w:r>
      <w:r w:rsidRPr="00142B18">
        <w:t xml:space="preserve"> adds more value to imagery and image transmission by combining it with patient records to support more </w:t>
      </w:r>
      <w:r w:rsidR="00257116" w:rsidRPr="00142B18">
        <w:t>thorough communication</w:t>
      </w:r>
      <w:r w:rsidRPr="00142B18">
        <w:t xml:space="preserve">, examination and diagnosis. Our initial evaluation of the </w:t>
      </w:r>
      <w:r w:rsidR="00257116" w:rsidRPr="00142B18">
        <w:t>system has</w:t>
      </w:r>
      <w:r w:rsidRPr="00142B18">
        <w:t xml:space="preserve">   produced   very   promising results. The system can effectively capture important patient information and can be </w:t>
      </w:r>
      <w:r w:rsidR="00257116" w:rsidRPr="00142B18">
        <w:t>successfully</w:t>
      </w:r>
      <w:r w:rsidRPr="00142B18">
        <w:t xml:space="preserve"> used retrieve similar previous patient case </w:t>
      </w:r>
      <w:r w:rsidR="00257116" w:rsidRPr="00142B18">
        <w:t xml:space="preserve">histories that can offer </w:t>
      </w:r>
      <w:proofErr w:type="gramStart"/>
      <w:r w:rsidR="00257116" w:rsidRPr="00142B18">
        <w:t>useful</w:t>
      </w:r>
      <w:r w:rsidRPr="00142B18">
        <w:t xml:space="preserve">  </w:t>
      </w:r>
      <w:r w:rsidR="00257116" w:rsidRPr="00142B18">
        <w:t>real</w:t>
      </w:r>
      <w:proofErr w:type="gramEnd"/>
      <w:r w:rsidR="00257116" w:rsidRPr="00142B18">
        <w:t>-time</w:t>
      </w:r>
    </w:p>
    <w:p w:rsidR="0086770B" w:rsidRPr="00142B18" w:rsidRDefault="00257116" w:rsidP="0086770B">
      <w:pPr>
        <w:autoSpaceDE w:val="0"/>
        <w:autoSpaceDN w:val="0"/>
        <w:adjustRightInd w:val="0"/>
        <w:jc w:val="both"/>
      </w:pPr>
      <w:proofErr w:type="gramStart"/>
      <w:r w:rsidRPr="00142B18">
        <w:t>Decision</w:t>
      </w:r>
      <w:r w:rsidR="0086770B" w:rsidRPr="00142B18">
        <w:t xml:space="preserve"> support to physicians at any location in the hospital setting.</w:t>
      </w:r>
      <w:proofErr w:type="gramEnd"/>
      <w:r w:rsidR="0086770B" w:rsidRPr="00142B18">
        <w:t xml:space="preserve"> We intend to conduct trials with domain experts in the near future. We intend to </w:t>
      </w:r>
      <w:r w:rsidRPr="00142B18">
        <w:t>incorporate</w:t>
      </w:r>
      <w:r w:rsidR="0086770B" w:rsidRPr="00142B18">
        <w:t xml:space="preserve"> a facility to record relevance feedback from physicians to improve the usability of the application for the expert users.</w:t>
      </w:r>
    </w:p>
    <w:p w:rsidR="0086770B" w:rsidRDefault="0086770B" w:rsidP="0086770B">
      <w:pPr>
        <w:autoSpaceDE w:val="0"/>
        <w:autoSpaceDN w:val="0"/>
        <w:adjustRightInd w:val="0"/>
        <w:jc w:val="both"/>
        <w:rPr>
          <w:b/>
          <w:caps/>
        </w:rPr>
      </w:pPr>
    </w:p>
    <w:p w:rsidR="00CF6E6F" w:rsidRDefault="00CF6E6F" w:rsidP="0086770B">
      <w:pPr>
        <w:autoSpaceDE w:val="0"/>
        <w:autoSpaceDN w:val="0"/>
        <w:adjustRightInd w:val="0"/>
        <w:jc w:val="both"/>
        <w:rPr>
          <w:b/>
          <w:caps/>
        </w:rPr>
      </w:pPr>
    </w:p>
    <w:p w:rsidR="00CF6E6F" w:rsidRDefault="00CF6E6F" w:rsidP="0086770B">
      <w:pPr>
        <w:autoSpaceDE w:val="0"/>
        <w:autoSpaceDN w:val="0"/>
        <w:adjustRightInd w:val="0"/>
        <w:jc w:val="both"/>
        <w:rPr>
          <w:b/>
          <w:caps/>
        </w:rPr>
      </w:pPr>
    </w:p>
    <w:p w:rsidR="00CF6E6F" w:rsidRPr="00A10F80" w:rsidRDefault="00CF6E6F" w:rsidP="0086770B">
      <w:pPr>
        <w:autoSpaceDE w:val="0"/>
        <w:autoSpaceDN w:val="0"/>
        <w:adjustRightInd w:val="0"/>
        <w:jc w:val="both"/>
        <w:rPr>
          <w:b/>
          <w:caps/>
        </w:rPr>
      </w:pPr>
    </w:p>
    <w:p w:rsidR="00606395" w:rsidRPr="00A10F80" w:rsidRDefault="00CA4A49" w:rsidP="0086770B">
      <w:pPr>
        <w:autoSpaceDE w:val="0"/>
        <w:autoSpaceDN w:val="0"/>
        <w:adjustRightInd w:val="0"/>
        <w:rPr>
          <w:b/>
          <w:caps/>
        </w:rPr>
      </w:pPr>
      <w:r w:rsidRPr="00A10F80">
        <w:rPr>
          <w:b/>
          <w:caps/>
        </w:rPr>
        <w:t>References</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S. S., Reddy, B. V., </w:t>
      </w:r>
      <w:proofErr w:type="spellStart"/>
      <w:r w:rsidRPr="0099617D">
        <w:rPr>
          <w:rFonts w:ascii="Times New Roman" w:hAnsi="Times New Roman" w:cs="Times New Roman"/>
          <w:color w:val="000000" w:themeColor="text1"/>
          <w:shd w:val="clear" w:color="auto" w:fill="FFFFFF"/>
        </w:rPr>
        <w:t>Chaitanya</w:t>
      </w:r>
      <w:proofErr w:type="spellEnd"/>
      <w:r w:rsidRPr="0099617D">
        <w:rPr>
          <w:rFonts w:ascii="Times New Roman" w:hAnsi="Times New Roman" w:cs="Times New Roman"/>
          <w:color w:val="000000" w:themeColor="text1"/>
          <w:shd w:val="clear" w:color="auto" w:fill="FFFFFF"/>
        </w:rPr>
        <w:t>, K. K., &amp;</w:t>
      </w:r>
      <w:proofErr w:type="spellStart"/>
      <w:r w:rsidRPr="0099617D">
        <w:rPr>
          <w:rFonts w:ascii="Times New Roman" w:hAnsi="Times New Roman" w:cs="Times New Roman"/>
          <w:color w:val="000000" w:themeColor="text1"/>
          <w:shd w:val="clear" w:color="auto" w:fill="FFFFFF"/>
        </w:rPr>
        <w:t>Rao</w:t>
      </w:r>
      <w:proofErr w:type="spellEnd"/>
      <w:r w:rsidRPr="0099617D">
        <w:rPr>
          <w:rFonts w:ascii="Times New Roman" w:hAnsi="Times New Roman" w:cs="Times New Roman"/>
          <w:color w:val="000000" w:themeColor="text1"/>
          <w:shd w:val="clear" w:color="auto" w:fill="FFFFFF"/>
        </w:rPr>
        <w:t>, M. V. (2023, January). An Integrated Approach to Improve E-Healthcare System using Dynamic Cloud Computing Platform. In 2023 5th International Conference on Smart Systems and Inventive Technology (ICSSIT) (pp. 776-782). IEEE.</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proofErr w:type="gramStart"/>
      <w:r w:rsidRPr="0099617D">
        <w:rPr>
          <w:rFonts w:ascii="Times New Roman" w:hAnsi="Times New Roman" w:cs="Times New Roman"/>
          <w:color w:val="000000" w:themeColor="text1"/>
          <w:shd w:val="clear" w:color="auto" w:fill="FFFFFF"/>
        </w:rPr>
        <w:t>Sk</w:t>
      </w:r>
      <w:proofErr w:type="spellEnd"/>
      <w:proofErr w:type="gramEnd"/>
      <w:r w:rsidRPr="0099617D">
        <w:rPr>
          <w:rFonts w:ascii="Times New Roman" w:hAnsi="Times New Roman" w:cs="Times New Roman"/>
          <w:color w:val="000000" w:themeColor="text1"/>
          <w:shd w:val="clear" w:color="auto" w:fill="FFFFFF"/>
        </w:rPr>
        <w:t xml:space="preserve">, K. B., </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xml:space="preserve">, D., </w:t>
      </w:r>
      <w:proofErr w:type="spellStart"/>
      <w:r w:rsidRPr="0099617D">
        <w:rPr>
          <w:rFonts w:ascii="Times New Roman" w:hAnsi="Times New Roman" w:cs="Times New Roman"/>
          <w:color w:val="000000" w:themeColor="text1"/>
          <w:shd w:val="clear" w:color="auto" w:fill="FFFFFF"/>
        </w:rPr>
        <w:t>Priya</w:t>
      </w:r>
      <w:proofErr w:type="spellEnd"/>
      <w:r w:rsidRPr="0099617D">
        <w:rPr>
          <w:rFonts w:ascii="Times New Roman" w:hAnsi="Times New Roman" w:cs="Times New Roman"/>
          <w:color w:val="000000" w:themeColor="text1"/>
          <w:shd w:val="clear" w:color="auto" w:fill="FFFFFF"/>
        </w:rPr>
        <w:t xml:space="preserve">, S. S., </w:t>
      </w:r>
      <w:proofErr w:type="spellStart"/>
      <w:r w:rsidRPr="0099617D">
        <w:rPr>
          <w:rFonts w:ascii="Times New Roman" w:hAnsi="Times New Roman" w:cs="Times New Roman"/>
          <w:color w:val="000000" w:themeColor="text1"/>
          <w:shd w:val="clear" w:color="auto" w:fill="FFFFFF"/>
        </w:rPr>
        <w:t>Dalavi</w:t>
      </w:r>
      <w:proofErr w:type="spellEnd"/>
      <w:r w:rsidRPr="0099617D">
        <w:rPr>
          <w:rFonts w:ascii="Times New Roman" w:hAnsi="Times New Roman" w:cs="Times New Roman"/>
          <w:color w:val="000000" w:themeColor="text1"/>
          <w:shd w:val="clear" w:color="auto" w:fill="FFFFFF"/>
        </w:rPr>
        <w:t xml:space="preserve">, L.,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S. S., &amp; Reddy, V. (2023, March). Coronary Heart Disease Prediction and Classification using Hybrid Machine Learning Algorithms. In 2023 International Conference on Innovative Data Communication Technologies and Application (ICIDCA) (pp. 1-7). IEEE.</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VenkateswaraRao</w:t>
      </w:r>
      <w:proofErr w:type="spellEnd"/>
      <w:r w:rsidRPr="0099617D">
        <w:rPr>
          <w:rFonts w:ascii="Times New Roman" w:hAnsi="Times New Roman" w:cs="Times New Roman"/>
          <w:color w:val="000000" w:themeColor="text1"/>
          <w:shd w:val="clear" w:color="auto" w:fill="FFFFFF"/>
        </w:rPr>
        <w:t xml:space="preserve">, M.,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S., Reddy, V., </w:t>
      </w:r>
      <w:proofErr w:type="spellStart"/>
      <w:r w:rsidRPr="0099617D">
        <w:rPr>
          <w:rFonts w:ascii="Times New Roman" w:hAnsi="Times New Roman" w:cs="Times New Roman"/>
          <w:color w:val="000000" w:themeColor="text1"/>
          <w:shd w:val="clear" w:color="auto" w:fill="FFFFFF"/>
        </w:rPr>
        <w:t>Vullam</w:t>
      </w:r>
      <w:proofErr w:type="spellEnd"/>
      <w:r w:rsidRPr="0099617D">
        <w:rPr>
          <w:rFonts w:ascii="Times New Roman" w:hAnsi="Times New Roman" w:cs="Times New Roman"/>
          <w:color w:val="000000" w:themeColor="text1"/>
          <w:shd w:val="clear" w:color="auto" w:fill="FFFFFF"/>
        </w:rPr>
        <w:t xml:space="preserve">, N., </w:t>
      </w:r>
      <w:proofErr w:type="spellStart"/>
      <w:proofErr w:type="gramStart"/>
      <w:r w:rsidRPr="0099617D">
        <w:rPr>
          <w:rFonts w:ascii="Times New Roman" w:hAnsi="Times New Roman" w:cs="Times New Roman"/>
          <w:color w:val="000000" w:themeColor="text1"/>
          <w:shd w:val="clear" w:color="auto" w:fill="FFFFFF"/>
        </w:rPr>
        <w:t>Sk</w:t>
      </w:r>
      <w:proofErr w:type="spellEnd"/>
      <w:proofErr w:type="gramEnd"/>
      <w:r w:rsidRPr="0099617D">
        <w:rPr>
          <w:rFonts w:ascii="Times New Roman" w:hAnsi="Times New Roman" w:cs="Times New Roman"/>
          <w:color w:val="000000" w:themeColor="text1"/>
          <w:shd w:val="clear" w:color="auto" w:fill="FFFFFF"/>
        </w:rPr>
        <w:t>, K. B., &amp;</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D. (2023, March). Credit Investigation and Comprehensive Risk Management System based Big Data Analytics in Commercial Banking. In 2023 9th International Conference on Advanced Computing and Communication Systems (ICACCS) (Vol. 1, pp. 2387-2391). IEEE.</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Vullam</w:t>
      </w:r>
      <w:proofErr w:type="spellEnd"/>
      <w:r w:rsidRPr="0099617D">
        <w:rPr>
          <w:rFonts w:ascii="Times New Roman" w:hAnsi="Times New Roman" w:cs="Times New Roman"/>
          <w:color w:val="000000" w:themeColor="text1"/>
          <w:shd w:val="clear" w:color="auto" w:fill="FFFFFF"/>
        </w:rPr>
        <w:t xml:space="preserve">, N.,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S. S., Reddy, V., </w:t>
      </w:r>
      <w:proofErr w:type="spellStart"/>
      <w:r w:rsidRPr="0099617D">
        <w:rPr>
          <w:rFonts w:ascii="Times New Roman" w:hAnsi="Times New Roman" w:cs="Times New Roman"/>
          <w:color w:val="000000" w:themeColor="text1"/>
          <w:shd w:val="clear" w:color="auto" w:fill="FFFFFF"/>
        </w:rPr>
        <w:t>Rao</w:t>
      </w:r>
      <w:proofErr w:type="spellEnd"/>
      <w:r w:rsidRPr="0099617D">
        <w:rPr>
          <w:rFonts w:ascii="Times New Roman" w:hAnsi="Times New Roman" w:cs="Times New Roman"/>
          <w:color w:val="000000" w:themeColor="text1"/>
          <w:shd w:val="clear" w:color="auto" w:fill="FFFFFF"/>
        </w:rPr>
        <w:t>, M. V., SK, K. B., &amp;</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D. (2023, May). Multi-Agent Personalized Recommendation System in E-Commerce based on User. In 2023 2nd International Conference on Applied Artificial Intelligence and Computing (ICAAIC) (pp. 1194-1199). IEEE.</w:t>
      </w:r>
    </w:p>
    <w:p w:rsidR="00F5528B" w:rsidRPr="0003416A"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r w:rsidRPr="0099617D">
        <w:rPr>
          <w:rFonts w:ascii="Times New Roman" w:hAnsi="Times New Roman" w:cs="Times New Roman"/>
          <w:color w:val="000000" w:themeColor="text1"/>
          <w:shd w:val="clear" w:color="auto" w:fill="FFFFFF"/>
        </w:rPr>
        <w:t xml:space="preserve">S </w:t>
      </w:r>
      <w:proofErr w:type="spellStart"/>
      <w:r w:rsidRPr="0099617D">
        <w:rPr>
          <w:rFonts w:ascii="Times New Roman" w:hAnsi="Times New Roman" w:cs="Times New Roman"/>
          <w:color w:val="000000" w:themeColor="text1"/>
          <w:shd w:val="clear" w:color="auto" w:fill="FFFFFF"/>
        </w:rPr>
        <w:t>Phani</w:t>
      </w:r>
      <w:proofErr w:type="spellEnd"/>
      <w:r w:rsidRPr="0099617D">
        <w:rPr>
          <w:rFonts w:ascii="Times New Roman" w:hAnsi="Times New Roman" w:cs="Times New Roman"/>
          <w:color w:val="000000" w:themeColor="text1"/>
          <w:shd w:val="clear" w:color="auto" w:fill="FFFFFF"/>
        </w:rPr>
        <w:t xml:space="preserve"> Praveen, </w:t>
      </w:r>
      <w:proofErr w:type="spellStart"/>
      <w:r w:rsidRPr="0099617D">
        <w:rPr>
          <w:rFonts w:ascii="Times New Roman" w:hAnsi="Times New Roman" w:cs="Times New Roman"/>
          <w:color w:val="000000" w:themeColor="text1"/>
          <w:shd w:val="clear" w:color="auto" w:fill="FFFFFF"/>
        </w:rPr>
        <w:t>RajeswariNakka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AnuradhaChokka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VenkataNagarajuThatha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SaiSrinivasVellela</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UddagiriSirisha</w:t>
      </w:r>
      <w:proofErr w:type="spellEnd"/>
      <w:r w:rsidRPr="0099617D">
        <w:rPr>
          <w:rFonts w:ascii="Times New Roman" w:hAnsi="Times New Roman" w:cs="Times New Roman"/>
          <w:color w:val="000000" w:themeColor="text1"/>
          <w:shd w:val="clear" w:color="auto" w:fill="FFFFFF"/>
        </w:rPr>
        <w:t xml:space="preserve">, “A Novel Classification Approach for Grape Leaf Disease Detection Based on Different Attention Deep Learning Techniques” International Journal of Advanced Computer Science and </w:t>
      </w:r>
      <w:proofErr w:type="gramStart"/>
      <w:r w:rsidRPr="0099617D">
        <w:rPr>
          <w:rFonts w:ascii="Times New Roman" w:hAnsi="Times New Roman" w:cs="Times New Roman"/>
          <w:color w:val="000000" w:themeColor="text1"/>
          <w:shd w:val="clear" w:color="auto" w:fill="FFFFFF"/>
        </w:rPr>
        <w:t>Applications(</w:t>
      </w:r>
      <w:proofErr w:type="gramEnd"/>
      <w:r w:rsidRPr="0099617D">
        <w:rPr>
          <w:rFonts w:ascii="Times New Roman" w:hAnsi="Times New Roman" w:cs="Times New Roman"/>
          <w:color w:val="000000" w:themeColor="text1"/>
          <w:shd w:val="clear" w:color="auto" w:fill="FFFFFF"/>
        </w:rPr>
        <w:t xml:space="preserve">IJACSA), 14(6), 2023. </w:t>
      </w:r>
      <w:hyperlink r:id="rId9" w:history="1">
        <w:r w:rsidRPr="0099617D">
          <w:rPr>
            <w:rStyle w:val="Hyperlink"/>
            <w:rFonts w:ascii="Times New Roman" w:hAnsi="Times New Roman" w:cs="Times New Roman"/>
            <w:color w:val="000000" w:themeColor="text1"/>
            <w:u w:val="none"/>
            <w:shd w:val="clear" w:color="auto" w:fill="FFFFFF"/>
          </w:rPr>
          <w:t>http://dx.doi.org/10.14569/IJACSA.2023.01406128</w:t>
        </w:r>
      </w:hyperlink>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S.S., </w:t>
      </w:r>
      <w:proofErr w:type="spellStart"/>
      <w:r w:rsidRPr="0099617D">
        <w:rPr>
          <w:rFonts w:ascii="Times New Roman" w:hAnsi="Times New Roman" w:cs="Times New Roman"/>
          <w:color w:val="000000" w:themeColor="text1"/>
          <w:shd w:val="clear" w:color="auto" w:fill="FFFFFF"/>
        </w:rPr>
        <w:t>Balamanigandan</w:t>
      </w:r>
      <w:proofErr w:type="spellEnd"/>
      <w:r w:rsidRPr="0099617D">
        <w:rPr>
          <w:rFonts w:ascii="Times New Roman" w:hAnsi="Times New Roman" w:cs="Times New Roman"/>
          <w:color w:val="000000" w:themeColor="text1"/>
          <w:shd w:val="clear" w:color="auto" w:fill="FFFFFF"/>
        </w:rPr>
        <w:t xml:space="preserve">, R. Optimized clustering routing framework to maintain the optimal energy status in the </w:t>
      </w:r>
      <w:proofErr w:type="spellStart"/>
      <w:r w:rsidRPr="0099617D">
        <w:rPr>
          <w:rFonts w:ascii="Times New Roman" w:hAnsi="Times New Roman" w:cs="Times New Roman"/>
          <w:color w:val="000000" w:themeColor="text1"/>
          <w:shd w:val="clear" w:color="auto" w:fill="FFFFFF"/>
        </w:rPr>
        <w:t>wsn</w:t>
      </w:r>
      <w:proofErr w:type="spellEnd"/>
      <w:r w:rsidRPr="0099617D">
        <w:rPr>
          <w:rFonts w:ascii="Times New Roman" w:hAnsi="Times New Roman" w:cs="Times New Roman"/>
          <w:color w:val="000000" w:themeColor="text1"/>
          <w:shd w:val="clear" w:color="auto" w:fill="FFFFFF"/>
        </w:rPr>
        <w:t xml:space="preserve"> mobile cloud environment. </w:t>
      </w:r>
      <w:proofErr w:type="spellStart"/>
      <w:r w:rsidRPr="0099617D">
        <w:rPr>
          <w:rFonts w:ascii="Times New Roman" w:hAnsi="Times New Roman" w:cs="Times New Roman"/>
          <w:color w:val="000000" w:themeColor="text1"/>
          <w:shd w:val="clear" w:color="auto" w:fill="FFFFFF"/>
        </w:rPr>
        <w:t>Multimed</w:t>
      </w:r>
      <w:proofErr w:type="spellEnd"/>
      <w:r w:rsidRPr="0099617D">
        <w:rPr>
          <w:rFonts w:ascii="Times New Roman" w:hAnsi="Times New Roman" w:cs="Times New Roman"/>
          <w:color w:val="000000" w:themeColor="text1"/>
          <w:shd w:val="clear" w:color="auto" w:fill="FFFFFF"/>
        </w:rPr>
        <w:t xml:space="preserve"> Tools </w:t>
      </w:r>
      <w:proofErr w:type="spellStart"/>
      <w:r w:rsidRPr="0099617D">
        <w:rPr>
          <w:rFonts w:ascii="Times New Roman" w:hAnsi="Times New Roman" w:cs="Times New Roman"/>
          <w:color w:val="000000" w:themeColor="text1"/>
          <w:shd w:val="clear" w:color="auto" w:fill="FFFFFF"/>
        </w:rPr>
        <w:t>Appl</w:t>
      </w:r>
      <w:proofErr w:type="spellEnd"/>
      <w:r w:rsidRPr="0099617D">
        <w:rPr>
          <w:rFonts w:ascii="Times New Roman" w:hAnsi="Times New Roman" w:cs="Times New Roman"/>
          <w:color w:val="000000" w:themeColor="text1"/>
          <w:shd w:val="clear" w:color="auto" w:fill="FFFFFF"/>
        </w:rPr>
        <w:t xml:space="preserve"> (2023). https://doi.org/10.1007/s11042-023- 15926-5</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Pushpalatha</w:t>
      </w:r>
      <w:proofErr w:type="spellEnd"/>
      <w:r w:rsidRPr="0099617D">
        <w:rPr>
          <w:rFonts w:ascii="Times New Roman" w:hAnsi="Times New Roman" w:cs="Times New Roman"/>
          <w:color w:val="000000" w:themeColor="text1"/>
          <w:shd w:val="clear" w:color="auto" w:fill="FFFFFF"/>
        </w:rPr>
        <w:t xml:space="preserve">, D and </w:t>
      </w:r>
      <w:proofErr w:type="spellStart"/>
      <w:r w:rsidRPr="0099617D">
        <w:rPr>
          <w:rFonts w:ascii="Times New Roman" w:hAnsi="Times New Roman" w:cs="Times New Roman"/>
          <w:color w:val="000000" w:themeColor="text1"/>
          <w:shd w:val="clear" w:color="auto" w:fill="FFFFFF"/>
        </w:rPr>
        <w:t>Sarathkumar</w:t>
      </w:r>
      <w:proofErr w:type="spellEnd"/>
      <w:r w:rsidRPr="0099617D">
        <w:rPr>
          <w:rFonts w:ascii="Times New Roman" w:hAnsi="Times New Roman" w:cs="Times New Roman"/>
          <w:color w:val="000000" w:themeColor="text1"/>
          <w:shd w:val="clear" w:color="auto" w:fill="FFFFFF"/>
        </w:rPr>
        <w:t xml:space="preserve">, G and </w:t>
      </w:r>
      <w:proofErr w:type="spellStart"/>
      <w:r w:rsidRPr="0099617D">
        <w:rPr>
          <w:rFonts w:ascii="Times New Roman" w:hAnsi="Times New Roman" w:cs="Times New Roman"/>
          <w:color w:val="000000" w:themeColor="text1"/>
          <w:shd w:val="clear" w:color="auto" w:fill="FFFFFF"/>
        </w:rPr>
        <w:t>Kavitha</w:t>
      </w:r>
      <w:proofErr w:type="spellEnd"/>
      <w:r w:rsidRPr="0099617D">
        <w:rPr>
          <w:rFonts w:ascii="Times New Roman" w:hAnsi="Times New Roman" w:cs="Times New Roman"/>
          <w:color w:val="000000" w:themeColor="text1"/>
          <w:shd w:val="clear" w:color="auto" w:fill="FFFFFF"/>
        </w:rPr>
        <w:t xml:space="preserve">, C.H. and </w:t>
      </w:r>
      <w:proofErr w:type="spellStart"/>
      <w:r w:rsidRPr="0099617D">
        <w:rPr>
          <w:rFonts w:ascii="Times New Roman" w:hAnsi="Times New Roman" w:cs="Times New Roman"/>
          <w:color w:val="000000" w:themeColor="text1"/>
          <w:shd w:val="clear" w:color="auto" w:fill="FFFFFF"/>
        </w:rPr>
        <w:t>Harshithkumar</w:t>
      </w:r>
      <w:proofErr w:type="spellEnd"/>
      <w:r w:rsidRPr="0099617D">
        <w:rPr>
          <w:rFonts w:ascii="Times New Roman" w:hAnsi="Times New Roman" w:cs="Times New Roman"/>
          <w:color w:val="000000" w:themeColor="text1"/>
          <w:shd w:val="clear" w:color="auto" w:fill="FFFFFF"/>
        </w:rPr>
        <w:t>, D, ADVANCED INTELLIGENCE HEALTH INSURANCE COST PREDICTION USING RANDOM FOREST (March 1, 2023). ZKG International, Volume VIII Issue I MARCH 2023, Available at SSRN: </w:t>
      </w:r>
      <w:hyperlink r:id="rId10" w:tgtFrame="_blank" w:history="1">
        <w:r w:rsidRPr="0099617D">
          <w:rPr>
            <w:rFonts w:ascii="Times New Roman" w:hAnsi="Times New Roman" w:cs="Times New Roman"/>
            <w:color w:val="000000" w:themeColor="text1"/>
            <w:shd w:val="clear" w:color="auto" w:fill="FFFFFF"/>
          </w:rPr>
          <w:t>https://ssrn.com/abstract=4473700</w:t>
        </w:r>
      </w:hyperlink>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Yakubreddy</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Kancharakunt</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BashaSk</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Khader</w:t>
      </w:r>
      <w:proofErr w:type="spellEnd"/>
      <w:r w:rsidRPr="0099617D">
        <w:rPr>
          <w:rFonts w:ascii="Times New Roman" w:hAnsi="Times New Roman" w:cs="Times New Roman"/>
          <w:color w:val="000000" w:themeColor="text1"/>
          <w:shd w:val="clear" w:color="auto" w:fill="FFFFFF"/>
        </w:rPr>
        <w:t xml:space="preserve"> and B, </w:t>
      </w: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and D, </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Grape CS-ML Database-Informed Methods for Contemporary Vineyard Management (March 2023). International Research Journal of Modernization in Engineering Technology and Science, Volume:05, Issue:03, March-2023, Available at SSRN: </w:t>
      </w:r>
      <w:hyperlink r:id="rId11" w:tgtFrame="_blank" w:history="1">
        <w:r w:rsidRPr="0099617D">
          <w:rPr>
            <w:rFonts w:ascii="Times New Roman" w:hAnsi="Times New Roman" w:cs="Times New Roman"/>
            <w:color w:val="000000" w:themeColor="text1"/>
          </w:rPr>
          <w:t>https://ssrn.com/abstract=4429066</w:t>
        </w:r>
      </w:hyperlink>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BashaSk</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Khader</w:t>
      </w:r>
      <w:proofErr w:type="spellEnd"/>
      <w:r w:rsidRPr="0099617D">
        <w:rPr>
          <w:rFonts w:ascii="Times New Roman" w:hAnsi="Times New Roman" w:cs="Times New Roman"/>
          <w:color w:val="000000" w:themeColor="text1"/>
          <w:shd w:val="clear" w:color="auto" w:fill="FFFFFF"/>
        </w:rPr>
        <w:t xml:space="preserve"> and B, </w:t>
      </w: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and D, </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Yakubreddy</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Kancharakunt</w:t>
      </w:r>
      <w:proofErr w:type="spellEnd"/>
      <w:r w:rsidRPr="0099617D">
        <w:rPr>
          <w:rFonts w:ascii="Times New Roman" w:hAnsi="Times New Roman" w:cs="Times New Roman"/>
          <w:color w:val="000000" w:themeColor="text1"/>
          <w:shd w:val="clear" w:color="auto" w:fill="FFFFFF"/>
        </w:rPr>
        <w:t>, Cloud-Hosted Concept-Hierarchy Flex-Based Infringement Checking System (March 1, 2023). International Advanced Research Journal in Science, Engineering and Technology, Vol. 10, Issue 3, March 2023; DOI: 10.17148/IARJSET.2023.10308, Available at SSRN: </w:t>
      </w:r>
      <w:hyperlink r:id="rId12" w:tgtFrame="_blank" w:history="1">
        <w:r w:rsidRPr="0099617D">
          <w:rPr>
            <w:rFonts w:ascii="Times New Roman" w:hAnsi="Times New Roman" w:cs="Times New Roman"/>
            <w:color w:val="000000" w:themeColor="text1"/>
          </w:rPr>
          <w:t>https://ssrn.com/abstract=4428966</w:t>
        </w:r>
      </w:hyperlink>
    </w:p>
    <w:p w:rsidR="00F5528B"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B , </w:t>
      </w:r>
      <w:proofErr w:type="spellStart"/>
      <w:r w:rsidRPr="0099617D">
        <w:rPr>
          <w:rFonts w:ascii="Times New Roman" w:hAnsi="Times New Roman" w:cs="Times New Roman"/>
          <w:color w:val="000000" w:themeColor="text1"/>
          <w:shd w:val="clear" w:color="auto" w:fill="FFFFFF"/>
        </w:rPr>
        <w:t>SaiSrinivasVellela</w:t>
      </w:r>
      <w:proofErr w:type="spellEnd"/>
      <w:r w:rsidRPr="0099617D">
        <w:rPr>
          <w:rFonts w:ascii="Times New Roman" w:hAnsi="Times New Roman" w:cs="Times New Roman"/>
          <w:color w:val="000000" w:themeColor="text1"/>
          <w:shd w:val="clear" w:color="auto" w:fill="FFFFFF"/>
        </w:rPr>
        <w:t xml:space="preserve"> , </w:t>
      </w:r>
      <w:proofErr w:type="spellStart"/>
      <w:r w:rsidRPr="0099617D">
        <w:rPr>
          <w:rFonts w:ascii="Times New Roman" w:hAnsi="Times New Roman" w:cs="Times New Roman"/>
          <w:color w:val="000000" w:themeColor="text1"/>
          <w:shd w:val="clear" w:color="auto" w:fill="FFFFFF"/>
        </w:rPr>
        <w:t>KhaderBashaSk</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xml:space="preserve"> D , </w:t>
      </w:r>
      <w:proofErr w:type="spellStart"/>
      <w:r w:rsidRPr="0099617D">
        <w:rPr>
          <w:rFonts w:ascii="Times New Roman" w:hAnsi="Times New Roman" w:cs="Times New Roman"/>
          <w:color w:val="000000" w:themeColor="text1"/>
          <w:shd w:val="clear" w:color="auto" w:fill="FFFFFF"/>
        </w:rPr>
        <w:t>KancharakuntYakubreddy</w:t>
      </w:r>
      <w:proofErr w:type="spellEnd"/>
      <w:r w:rsidRPr="0099617D">
        <w:rPr>
          <w:rFonts w:ascii="Times New Roman" w:hAnsi="Times New Roman" w:cs="Times New Roman"/>
          <w:color w:val="000000" w:themeColor="text1"/>
          <w:shd w:val="clear" w:color="auto" w:fill="FFFFFF"/>
        </w:rPr>
        <w:t xml:space="preserve"> , M </w:t>
      </w:r>
      <w:proofErr w:type="spellStart"/>
      <w:r w:rsidRPr="0099617D">
        <w:rPr>
          <w:rFonts w:ascii="Times New Roman" w:hAnsi="Times New Roman" w:cs="Times New Roman"/>
          <w:color w:val="000000" w:themeColor="text1"/>
          <w:shd w:val="clear" w:color="auto" w:fill="FFFFFF"/>
        </w:rPr>
        <w:t>VenkateswaraRao</w:t>
      </w:r>
      <w:proofErr w:type="spellEnd"/>
      <w:r w:rsidRPr="0099617D">
        <w:rPr>
          <w:rFonts w:ascii="Times New Roman" w:hAnsi="Times New Roman" w:cs="Times New Roman"/>
          <w:color w:val="000000" w:themeColor="text1"/>
          <w:shd w:val="clear" w:color="auto" w:fill="FFFFFF"/>
        </w:rPr>
        <w:t>, Conceptual Hierarchies for Efficient Query Results Navigation, International Journal of All Research Education and Scientific Methods (IJARESM), ISSN: 2455-6211 Volume 11, Issue 3, March-2023</w:t>
      </w:r>
    </w:p>
    <w:p w:rsidR="00CF6E6F" w:rsidRDefault="00CF6E6F" w:rsidP="00CF6E6F">
      <w:pPr>
        <w:autoSpaceDE w:val="0"/>
        <w:autoSpaceDN w:val="0"/>
        <w:adjustRightInd w:val="0"/>
        <w:spacing w:after="50"/>
        <w:jc w:val="both"/>
        <w:rPr>
          <w:color w:val="000000" w:themeColor="text1"/>
          <w:shd w:val="clear" w:color="auto" w:fill="FFFFFF"/>
        </w:rPr>
      </w:pPr>
    </w:p>
    <w:p w:rsidR="00CF6E6F" w:rsidRDefault="00CF6E6F" w:rsidP="00CF6E6F">
      <w:pPr>
        <w:autoSpaceDE w:val="0"/>
        <w:autoSpaceDN w:val="0"/>
        <w:adjustRightInd w:val="0"/>
        <w:spacing w:after="50"/>
        <w:jc w:val="both"/>
        <w:rPr>
          <w:color w:val="000000" w:themeColor="text1"/>
          <w:shd w:val="clear" w:color="auto" w:fill="FFFFFF"/>
        </w:rPr>
      </w:pPr>
    </w:p>
    <w:p w:rsidR="00CF6E6F" w:rsidRDefault="00CF6E6F" w:rsidP="00CF6E6F">
      <w:pPr>
        <w:autoSpaceDE w:val="0"/>
        <w:autoSpaceDN w:val="0"/>
        <w:adjustRightInd w:val="0"/>
        <w:spacing w:after="50"/>
        <w:jc w:val="both"/>
        <w:rPr>
          <w:color w:val="000000" w:themeColor="text1"/>
          <w:shd w:val="clear" w:color="auto" w:fill="FFFFFF"/>
        </w:rPr>
      </w:pPr>
    </w:p>
    <w:p w:rsidR="00CF6E6F" w:rsidRDefault="00CF6E6F" w:rsidP="00CF6E6F">
      <w:pPr>
        <w:autoSpaceDE w:val="0"/>
        <w:autoSpaceDN w:val="0"/>
        <w:adjustRightInd w:val="0"/>
        <w:spacing w:after="50"/>
        <w:jc w:val="both"/>
        <w:rPr>
          <w:color w:val="000000" w:themeColor="text1"/>
          <w:shd w:val="clear" w:color="auto" w:fill="FFFFFF"/>
        </w:rPr>
      </w:pPr>
    </w:p>
    <w:p w:rsidR="00CF6E6F" w:rsidRPr="00CF6E6F" w:rsidRDefault="00CF6E6F" w:rsidP="00CF6E6F">
      <w:pPr>
        <w:autoSpaceDE w:val="0"/>
        <w:autoSpaceDN w:val="0"/>
        <w:adjustRightInd w:val="0"/>
        <w:spacing w:after="50"/>
        <w:jc w:val="both"/>
        <w:rPr>
          <w:color w:val="000000" w:themeColor="text1"/>
          <w:shd w:val="clear" w:color="auto" w:fill="FFFFFF"/>
        </w:rPr>
      </w:pP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r w:rsidRPr="0099617D">
        <w:rPr>
          <w:rFonts w:ascii="Times New Roman" w:hAnsi="Times New Roman" w:cs="Times New Roman"/>
          <w:color w:val="000000" w:themeColor="text1"/>
          <w:shd w:val="clear" w:color="auto" w:fill="FFFFFF"/>
        </w:rPr>
        <w:t xml:space="preserve">D, </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Dalavai</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Lavanya</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Javvadi</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Sravanthi</w:t>
      </w:r>
      <w:proofErr w:type="spellEnd"/>
      <w:r w:rsidRPr="0099617D">
        <w:rPr>
          <w:rFonts w:ascii="Times New Roman" w:hAnsi="Times New Roman" w:cs="Times New Roman"/>
          <w:color w:val="000000" w:themeColor="text1"/>
          <w:shd w:val="clear" w:color="auto" w:fill="FFFFFF"/>
        </w:rPr>
        <w:t xml:space="preserve"> and </w:t>
      </w:r>
      <w:proofErr w:type="spellStart"/>
      <w:proofErr w:type="gramStart"/>
      <w:r w:rsidRPr="0099617D">
        <w:rPr>
          <w:rFonts w:ascii="Times New Roman" w:hAnsi="Times New Roman" w:cs="Times New Roman"/>
          <w:color w:val="000000" w:themeColor="text1"/>
          <w:shd w:val="clear" w:color="auto" w:fill="FFFFFF"/>
        </w:rPr>
        <w:t>Sk</w:t>
      </w:r>
      <w:proofErr w:type="spellEnd"/>
      <w:proofErr w:type="gram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KhaderBasha</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B, </w:t>
      </w: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and </w:t>
      </w:r>
      <w:proofErr w:type="spellStart"/>
      <w:r w:rsidRPr="0099617D">
        <w:rPr>
          <w:rFonts w:ascii="Times New Roman" w:hAnsi="Times New Roman" w:cs="Times New Roman"/>
          <w:color w:val="000000" w:themeColor="text1"/>
          <w:shd w:val="clear" w:color="auto" w:fill="FFFFFF"/>
        </w:rPr>
        <w:t>Vullam</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Nagagopiraju</w:t>
      </w:r>
      <w:proofErr w:type="spellEnd"/>
      <w:r w:rsidRPr="0099617D">
        <w:rPr>
          <w:rFonts w:ascii="Times New Roman" w:hAnsi="Times New Roman" w:cs="Times New Roman"/>
          <w:color w:val="000000" w:themeColor="text1"/>
          <w:shd w:val="clear" w:color="auto" w:fill="FFFFFF"/>
        </w:rPr>
        <w:t>, Computerised Image Processing and Pattern Recognition by Using Machine Algorithms (April 10, 2023). TIJER International Research Journal, Volume 10 Issue 4, April 2023, Available at SSRN: </w:t>
      </w:r>
      <w:hyperlink r:id="rId13" w:tgtFrame="_blank" w:history="1">
        <w:r w:rsidRPr="0099617D">
          <w:rPr>
            <w:rFonts w:ascii="Times New Roman" w:hAnsi="Times New Roman" w:cs="Times New Roman"/>
            <w:color w:val="000000" w:themeColor="text1"/>
          </w:rPr>
          <w:t>https://ssrn.com/abstract=4428667</w:t>
        </w:r>
      </w:hyperlink>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BashaSk</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Khader</w:t>
      </w:r>
      <w:proofErr w:type="spellEnd"/>
      <w:r w:rsidRPr="0099617D">
        <w:rPr>
          <w:rFonts w:ascii="Times New Roman" w:hAnsi="Times New Roman" w:cs="Times New Roman"/>
          <w:color w:val="000000" w:themeColor="text1"/>
          <w:shd w:val="clear" w:color="auto" w:fill="FFFFFF"/>
        </w:rPr>
        <w:t xml:space="preserve"> and B, </w:t>
      </w: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and D, </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Javvadi</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Sravanthi</w:t>
      </w:r>
      <w:proofErr w:type="spellEnd"/>
      <w:r w:rsidRPr="0099617D">
        <w:rPr>
          <w:rFonts w:ascii="Times New Roman" w:hAnsi="Times New Roman" w:cs="Times New Roman"/>
          <w:color w:val="000000" w:themeColor="text1"/>
          <w:shd w:val="clear" w:color="auto" w:fill="FFFFFF"/>
        </w:rPr>
        <w:t>, MOBILE RFID APPLICATIONS IN LOCATION BASED SERVICES ZONE (June 14, 2023). International Journal of Emerging Technologies and Innovative Research, Vol.10, Issue 6, page no. ppd851-d859, June-2023, http://www.jetir.org/papers/JETIR2306410.pdf, Available at SSRN: </w:t>
      </w:r>
      <w:hyperlink r:id="rId14" w:tgtFrame="_blank" w:history="1">
        <w:r w:rsidRPr="0099617D">
          <w:rPr>
            <w:rFonts w:ascii="Times New Roman" w:hAnsi="Times New Roman" w:cs="Times New Roman"/>
            <w:color w:val="000000" w:themeColor="text1"/>
            <w:shd w:val="clear" w:color="auto" w:fill="FFFFFF"/>
          </w:rPr>
          <w:t>https://ssrn.com/abstract=4478104</w:t>
        </w:r>
      </w:hyperlink>
    </w:p>
    <w:p w:rsidR="00606395" w:rsidRPr="0003416A" w:rsidRDefault="00F5528B" w:rsidP="0086770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w:t>
      </w:r>
      <w:proofErr w:type="spellStart"/>
      <w:proofErr w:type="gramStart"/>
      <w:r w:rsidRPr="0099617D">
        <w:rPr>
          <w:rFonts w:ascii="Times New Roman" w:hAnsi="Times New Roman" w:cs="Times New Roman"/>
          <w:color w:val="000000" w:themeColor="text1"/>
          <w:shd w:val="clear" w:color="auto" w:fill="FFFFFF"/>
        </w:rPr>
        <w:t>Sk</w:t>
      </w:r>
      <w:proofErr w:type="spellEnd"/>
      <w:proofErr w:type="gram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KhaderBasha</w:t>
      </w:r>
      <w:proofErr w:type="spellEnd"/>
      <w:r w:rsidRPr="0099617D">
        <w:rPr>
          <w:rFonts w:ascii="Times New Roman" w:hAnsi="Times New Roman" w:cs="Times New Roman"/>
          <w:color w:val="000000" w:themeColor="text1"/>
          <w:shd w:val="clear" w:color="auto" w:fill="FFFFFF"/>
        </w:rPr>
        <w:t xml:space="preserve"> and B, </w:t>
      </w: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Cryonics on the Way to Raising the Dead Using Nanotechnology (June 18, 2023). CRYONICS ON THE WAY TO RAISING THE DEAD USING NANOTECHNOLOGY, INTERNATIONAL JOURNAL OF PROGRESSIVE RESEARCH IN ENGINEERING MANAGEMENT AND SCIENCE (IJPREMS), Vol. 03, Issue 06, June 2023, pp : 253-257 , Available at SSRN: </w:t>
      </w:r>
      <w:hyperlink r:id="rId15" w:tgtFrame="_blank" w:history="1">
        <w:r w:rsidRPr="0099617D">
          <w:rPr>
            <w:rFonts w:ascii="Times New Roman" w:hAnsi="Times New Roman" w:cs="Times New Roman"/>
            <w:color w:val="000000" w:themeColor="text1"/>
          </w:rPr>
          <w:t>https://ssrn.com/abstract=4483499</w:t>
        </w:r>
      </w:hyperlink>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Madhuri</w:t>
      </w:r>
      <w:proofErr w:type="spellEnd"/>
      <w:r w:rsidRPr="0099617D">
        <w:rPr>
          <w:rFonts w:ascii="Times New Roman" w:hAnsi="Times New Roman" w:cs="Times New Roman"/>
          <w:color w:val="000000" w:themeColor="text1"/>
          <w:shd w:val="clear" w:color="auto" w:fill="FFFFFF"/>
        </w:rPr>
        <w:t xml:space="preserve">, A., Praveen, S. P., Kumar, D. L. S., </w:t>
      </w:r>
      <w:proofErr w:type="spellStart"/>
      <w:r w:rsidRPr="0099617D">
        <w:rPr>
          <w:rFonts w:ascii="Times New Roman" w:hAnsi="Times New Roman" w:cs="Times New Roman"/>
          <w:color w:val="000000" w:themeColor="text1"/>
          <w:shd w:val="clear" w:color="auto" w:fill="FFFFFF"/>
        </w:rPr>
        <w:t>Sindhura</w:t>
      </w:r>
      <w:proofErr w:type="spellEnd"/>
      <w:r w:rsidRPr="0099617D">
        <w:rPr>
          <w:rFonts w:ascii="Times New Roman" w:hAnsi="Times New Roman" w:cs="Times New Roman"/>
          <w:color w:val="000000" w:themeColor="text1"/>
          <w:shd w:val="clear" w:color="auto" w:fill="FFFFFF"/>
        </w:rPr>
        <w:t>, S., &amp;</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S. S. (2021). Challenges and issues of data analytics in emerging scenarios for big data, cloud and image mining. Annals of the Romanian Society for Cell Biology, 412-423.</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Madhuri</w:t>
      </w:r>
      <w:proofErr w:type="spellEnd"/>
      <w:r w:rsidRPr="0099617D">
        <w:rPr>
          <w:rFonts w:ascii="Times New Roman" w:hAnsi="Times New Roman" w:cs="Times New Roman"/>
          <w:color w:val="000000" w:themeColor="text1"/>
          <w:shd w:val="clear" w:color="auto" w:fill="FFFFFF"/>
        </w:rPr>
        <w:t xml:space="preserve">, A., </w:t>
      </w:r>
      <w:proofErr w:type="spellStart"/>
      <w:r w:rsidRPr="0099617D">
        <w:rPr>
          <w:rFonts w:ascii="Times New Roman" w:hAnsi="Times New Roman" w:cs="Times New Roman"/>
          <w:color w:val="000000" w:themeColor="text1"/>
          <w:shd w:val="clear" w:color="auto" w:fill="FFFFFF"/>
        </w:rPr>
        <w:t>Jyothi</w:t>
      </w:r>
      <w:proofErr w:type="spellEnd"/>
      <w:r w:rsidRPr="0099617D">
        <w:rPr>
          <w:rFonts w:ascii="Times New Roman" w:hAnsi="Times New Roman" w:cs="Times New Roman"/>
          <w:color w:val="000000" w:themeColor="text1"/>
          <w:shd w:val="clear" w:color="auto" w:fill="FFFFFF"/>
        </w:rPr>
        <w:t xml:space="preserve">, V. E., Praveen, S. P., </w:t>
      </w:r>
      <w:proofErr w:type="spellStart"/>
      <w:r w:rsidRPr="0099617D">
        <w:rPr>
          <w:rFonts w:ascii="Times New Roman" w:hAnsi="Times New Roman" w:cs="Times New Roman"/>
          <w:color w:val="000000" w:themeColor="text1"/>
          <w:shd w:val="clear" w:color="auto" w:fill="FFFFFF"/>
        </w:rPr>
        <w:t>Sindhura</w:t>
      </w:r>
      <w:proofErr w:type="spellEnd"/>
      <w:r w:rsidRPr="0099617D">
        <w:rPr>
          <w:rFonts w:ascii="Times New Roman" w:hAnsi="Times New Roman" w:cs="Times New Roman"/>
          <w:color w:val="000000" w:themeColor="text1"/>
          <w:shd w:val="clear" w:color="auto" w:fill="FFFFFF"/>
        </w:rPr>
        <w:t xml:space="preserve">, S., </w:t>
      </w:r>
      <w:proofErr w:type="spellStart"/>
      <w:r w:rsidRPr="0099617D">
        <w:rPr>
          <w:rFonts w:ascii="Times New Roman" w:hAnsi="Times New Roman" w:cs="Times New Roman"/>
          <w:color w:val="000000" w:themeColor="text1"/>
          <w:shd w:val="clear" w:color="auto" w:fill="FFFFFF"/>
        </w:rPr>
        <w:t>Srinivas</w:t>
      </w:r>
      <w:proofErr w:type="spellEnd"/>
      <w:r w:rsidRPr="0099617D">
        <w:rPr>
          <w:rFonts w:ascii="Times New Roman" w:hAnsi="Times New Roman" w:cs="Times New Roman"/>
          <w:color w:val="000000" w:themeColor="text1"/>
          <w:shd w:val="clear" w:color="auto" w:fill="FFFFFF"/>
        </w:rPr>
        <w:t>, V. S., &amp; Kumar, D. L. S. (2022). A New Multi-Level Semi-Supervised Learning Approach for Network Intrusion Detection System Based on the ‘GOA’. Journal of Interconnection Networks, 2143047.</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S. S., </w:t>
      </w:r>
      <w:proofErr w:type="spellStart"/>
      <w:r w:rsidRPr="0099617D">
        <w:rPr>
          <w:rFonts w:ascii="Times New Roman" w:hAnsi="Times New Roman" w:cs="Times New Roman"/>
          <w:color w:val="000000" w:themeColor="text1"/>
          <w:shd w:val="clear" w:color="auto" w:fill="FFFFFF"/>
        </w:rPr>
        <w:t>Balamanigandan</w:t>
      </w:r>
      <w:proofErr w:type="spellEnd"/>
      <w:r w:rsidRPr="0099617D">
        <w:rPr>
          <w:rFonts w:ascii="Times New Roman" w:hAnsi="Times New Roman" w:cs="Times New Roman"/>
          <w:color w:val="000000" w:themeColor="text1"/>
          <w:shd w:val="clear" w:color="auto" w:fill="FFFFFF"/>
        </w:rPr>
        <w:t>, R., &amp; Praveen, S. P. (2022). Strategic Survey on Security and Privacy Methods of Cloud Computing Environment. Journal of Next Generation Technology (ISSN: 2583-021X), 2(1).</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r w:rsidRPr="0099617D">
        <w:rPr>
          <w:rFonts w:ascii="Times New Roman" w:hAnsi="Times New Roman" w:cs="Times New Roman"/>
          <w:color w:val="000000" w:themeColor="text1"/>
          <w:shd w:val="clear" w:color="auto" w:fill="FFFFFF"/>
        </w:rPr>
        <w:t xml:space="preserve">Praveen, S. P., </w:t>
      </w:r>
      <w:proofErr w:type="spellStart"/>
      <w:r w:rsidRPr="0099617D">
        <w:rPr>
          <w:rFonts w:ascii="Times New Roman" w:hAnsi="Times New Roman" w:cs="Times New Roman"/>
          <w:color w:val="000000" w:themeColor="text1"/>
          <w:shd w:val="clear" w:color="auto" w:fill="FFFFFF"/>
        </w:rPr>
        <w:t>Sarala</w:t>
      </w:r>
      <w:proofErr w:type="spellEnd"/>
      <w:r w:rsidRPr="0099617D">
        <w:rPr>
          <w:rFonts w:ascii="Times New Roman" w:hAnsi="Times New Roman" w:cs="Times New Roman"/>
          <w:color w:val="000000" w:themeColor="text1"/>
          <w:shd w:val="clear" w:color="auto" w:fill="FFFFFF"/>
        </w:rPr>
        <w:t xml:space="preserve">, P., Kumar, T. K. M., </w:t>
      </w:r>
      <w:proofErr w:type="spellStart"/>
      <w:r w:rsidRPr="0099617D">
        <w:rPr>
          <w:rFonts w:ascii="Times New Roman" w:hAnsi="Times New Roman" w:cs="Times New Roman"/>
          <w:color w:val="000000" w:themeColor="text1"/>
          <w:shd w:val="clear" w:color="auto" w:fill="FFFFFF"/>
        </w:rPr>
        <w:t>Manuri</w:t>
      </w:r>
      <w:proofErr w:type="spellEnd"/>
      <w:r w:rsidRPr="0099617D">
        <w:rPr>
          <w:rFonts w:ascii="Times New Roman" w:hAnsi="Times New Roman" w:cs="Times New Roman"/>
          <w:color w:val="000000" w:themeColor="text1"/>
          <w:shd w:val="clear" w:color="auto" w:fill="FFFFFF"/>
        </w:rPr>
        <w:t xml:space="preserve">, S. G., </w:t>
      </w:r>
      <w:proofErr w:type="spellStart"/>
      <w:r w:rsidRPr="0099617D">
        <w:rPr>
          <w:rFonts w:ascii="Times New Roman" w:hAnsi="Times New Roman" w:cs="Times New Roman"/>
          <w:color w:val="000000" w:themeColor="text1"/>
          <w:shd w:val="clear" w:color="auto" w:fill="FFFFFF"/>
        </w:rPr>
        <w:t>Srinivas</w:t>
      </w:r>
      <w:proofErr w:type="spellEnd"/>
      <w:r w:rsidRPr="0099617D">
        <w:rPr>
          <w:rFonts w:ascii="Times New Roman" w:hAnsi="Times New Roman" w:cs="Times New Roman"/>
          <w:color w:val="000000" w:themeColor="text1"/>
          <w:shd w:val="clear" w:color="auto" w:fill="FFFFFF"/>
        </w:rPr>
        <w:t>, V. S., &amp;</w:t>
      </w:r>
      <w:proofErr w:type="spellStart"/>
      <w:r w:rsidRPr="0099617D">
        <w:rPr>
          <w:rFonts w:ascii="Times New Roman" w:hAnsi="Times New Roman" w:cs="Times New Roman"/>
          <w:color w:val="000000" w:themeColor="text1"/>
          <w:shd w:val="clear" w:color="auto" w:fill="FFFFFF"/>
        </w:rPr>
        <w:t>Swapna</w:t>
      </w:r>
      <w:proofErr w:type="spellEnd"/>
      <w:r w:rsidRPr="0099617D">
        <w:rPr>
          <w:rFonts w:ascii="Times New Roman" w:hAnsi="Times New Roman" w:cs="Times New Roman"/>
          <w:color w:val="000000" w:themeColor="text1"/>
          <w:shd w:val="clear" w:color="auto" w:fill="FFFFFF"/>
        </w:rPr>
        <w:t xml:space="preserve">, D. (2022, November). An Adaptive Load Balancing Technique for Multi SDN </w:t>
      </w:r>
      <w:proofErr w:type="spellStart"/>
      <w:r w:rsidRPr="0099617D">
        <w:rPr>
          <w:rFonts w:ascii="Times New Roman" w:hAnsi="Times New Roman" w:cs="Times New Roman"/>
          <w:color w:val="000000" w:themeColor="text1"/>
          <w:shd w:val="clear" w:color="auto" w:fill="FFFFFF"/>
        </w:rPr>
        <w:t>Controllers.In</w:t>
      </w:r>
      <w:proofErr w:type="spellEnd"/>
      <w:r w:rsidRPr="0099617D">
        <w:rPr>
          <w:rFonts w:ascii="Times New Roman" w:hAnsi="Times New Roman" w:cs="Times New Roman"/>
          <w:color w:val="000000" w:themeColor="text1"/>
          <w:shd w:val="clear" w:color="auto" w:fill="FFFFFF"/>
        </w:rPr>
        <w:t xml:space="preserve"> 2022 International Conference on Augmented Intelligence and Sustainable Systems (ICAISS) (pp. 1403-1409).IEEE.</w:t>
      </w:r>
    </w:p>
    <w:p w:rsidR="00F5528B" w:rsidRPr="0003416A" w:rsidRDefault="00F5528B" w:rsidP="0086770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S. S., &amp;</w:t>
      </w:r>
      <w:proofErr w:type="spellStart"/>
      <w:r w:rsidRPr="0099617D">
        <w:rPr>
          <w:rFonts w:ascii="Times New Roman" w:hAnsi="Times New Roman" w:cs="Times New Roman"/>
          <w:color w:val="000000" w:themeColor="text1"/>
          <w:shd w:val="clear" w:color="auto" w:fill="FFFFFF"/>
        </w:rPr>
        <w:t>Balamanigandan</w:t>
      </w:r>
      <w:proofErr w:type="spellEnd"/>
      <w:r w:rsidRPr="0099617D">
        <w:rPr>
          <w:rFonts w:ascii="Times New Roman" w:hAnsi="Times New Roman" w:cs="Times New Roman"/>
          <w:color w:val="000000" w:themeColor="text1"/>
          <w:shd w:val="clear" w:color="auto" w:fill="FFFFFF"/>
        </w:rPr>
        <w:t>, R. (2022, December). Design of Hybrid Authentication Protocol for High Secure Applications in Cloud Environments. In 2022 International Conference on Automation, Computing and Renewable Systems (ICACRS) (pp. 408-414). IEEE.</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Gajjala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Buchibabu</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Mutyala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Venubabu</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Pratap</w:t>
      </w:r>
      <w:proofErr w:type="spellEnd"/>
      <w:r w:rsidRPr="0099617D">
        <w:rPr>
          <w:rFonts w:ascii="Times New Roman" w:hAnsi="Times New Roman" w:cs="Times New Roman"/>
          <w:color w:val="000000" w:themeColor="text1"/>
          <w:shd w:val="clear" w:color="auto" w:fill="FFFFFF"/>
        </w:rPr>
        <w:t xml:space="preserve">, V. Krishna, Efficient Key Generation for Multicast Groups Based on Secret Sharing (June 22, 2011). </w:t>
      </w:r>
      <w:proofErr w:type="spellStart"/>
      <w:r w:rsidRPr="0099617D">
        <w:rPr>
          <w:rFonts w:ascii="Times New Roman" w:hAnsi="Times New Roman" w:cs="Times New Roman"/>
          <w:color w:val="000000" w:themeColor="text1"/>
          <w:shd w:val="clear" w:color="auto" w:fill="FFFFFF"/>
        </w:rPr>
        <w:t>GajjalaBuchiBabu</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MutyalaVenuGopal</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VellalaSaiSrinivas</w:t>
      </w:r>
      <w:proofErr w:type="spellEnd"/>
      <w:r w:rsidRPr="0099617D">
        <w:rPr>
          <w:rFonts w:ascii="Times New Roman" w:hAnsi="Times New Roman" w:cs="Times New Roman"/>
          <w:color w:val="000000" w:themeColor="text1"/>
          <w:shd w:val="clear" w:color="auto" w:fill="FFFFFF"/>
        </w:rPr>
        <w:t xml:space="preserve">, V. Krishna </w:t>
      </w:r>
      <w:proofErr w:type="spellStart"/>
      <w:r w:rsidRPr="0099617D">
        <w:rPr>
          <w:rFonts w:ascii="Times New Roman" w:hAnsi="Times New Roman" w:cs="Times New Roman"/>
          <w:color w:val="000000" w:themeColor="text1"/>
          <w:shd w:val="clear" w:color="auto" w:fill="FFFFFF"/>
        </w:rPr>
        <w:t>Pratap</w:t>
      </w:r>
      <w:proofErr w:type="spellEnd"/>
      <w:r w:rsidRPr="0099617D">
        <w:rPr>
          <w:rFonts w:ascii="Times New Roman" w:hAnsi="Times New Roman" w:cs="Times New Roman"/>
          <w:color w:val="000000" w:themeColor="text1"/>
          <w:shd w:val="clear" w:color="auto" w:fill="FFFFFF"/>
        </w:rPr>
        <w:t>, Efficient Key Generation for Multicast Groups Based on Secret Sharing, Vol. 1, Issue 4, pp.1702-1707, ISSN: 2248-9622, Available at SSRN: </w:t>
      </w:r>
      <w:hyperlink r:id="rId16" w:tgtFrame="_blank" w:history="1">
        <w:r w:rsidRPr="0099617D">
          <w:rPr>
            <w:rFonts w:ascii="Times New Roman" w:hAnsi="Times New Roman" w:cs="Times New Roman"/>
            <w:color w:val="000000" w:themeColor="text1"/>
          </w:rPr>
          <w:t>https://ssrn.com/abstract=4488504</w:t>
        </w:r>
      </w:hyperlink>
    </w:p>
    <w:p w:rsidR="00F5528B" w:rsidRPr="00CF6E6F"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BashaSk</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Khader</w:t>
      </w:r>
      <w:proofErr w:type="spellEnd"/>
      <w:r w:rsidRPr="0099617D">
        <w:rPr>
          <w:rFonts w:ascii="Times New Roman" w:hAnsi="Times New Roman" w:cs="Times New Roman"/>
          <w:color w:val="000000" w:themeColor="text1"/>
          <w:shd w:val="clear" w:color="auto" w:fill="FFFFFF"/>
        </w:rPr>
        <w:t xml:space="preserve"> and </w:t>
      </w: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xml:space="preserve">, </w:t>
      </w:r>
      <w:proofErr w:type="spellStart"/>
      <w:r w:rsidRPr="0099617D">
        <w:rPr>
          <w:rFonts w:ascii="Times New Roman" w:hAnsi="Times New Roman" w:cs="Times New Roman"/>
          <w:color w:val="000000" w:themeColor="text1"/>
          <w:shd w:val="clear" w:color="auto" w:fill="FFFFFF"/>
        </w:rPr>
        <w:t>SaiSrinivas</w:t>
      </w:r>
      <w:proofErr w:type="spellEnd"/>
      <w:r w:rsidRPr="0099617D">
        <w:rPr>
          <w:rFonts w:ascii="Times New Roman" w:hAnsi="Times New Roman" w:cs="Times New Roman"/>
          <w:color w:val="000000" w:themeColor="text1"/>
          <w:shd w:val="clear" w:color="auto" w:fill="FFFFFF"/>
        </w:rPr>
        <w:t xml:space="preserve"> and B, </w:t>
      </w:r>
      <w:proofErr w:type="spellStart"/>
      <w:r w:rsidRPr="0099617D">
        <w:rPr>
          <w:rFonts w:ascii="Times New Roman" w:hAnsi="Times New Roman" w:cs="Times New Roman"/>
          <w:color w:val="000000" w:themeColor="text1"/>
          <w:shd w:val="clear" w:color="auto" w:fill="FFFFFF"/>
        </w:rPr>
        <w:t>Venkateswara</w:t>
      </w:r>
      <w:proofErr w:type="spellEnd"/>
      <w:r w:rsidRPr="0099617D">
        <w:rPr>
          <w:rFonts w:ascii="Times New Roman" w:hAnsi="Times New Roman" w:cs="Times New Roman"/>
          <w:color w:val="000000" w:themeColor="text1"/>
          <w:shd w:val="clear" w:color="auto" w:fill="FFFFFF"/>
        </w:rPr>
        <w:t xml:space="preserve"> Reddy, Diamond Search by Using Block Matching Algorithm (June 7, 2023). International Journal of Emerging Technologies and Innovative Research, Volume 6, Issue 5, ISSN-2349-5162., , Available at SSRN: </w:t>
      </w:r>
      <w:hyperlink r:id="rId17" w:tgtFrame="_blank" w:history="1">
        <w:r w:rsidRPr="0099617D">
          <w:rPr>
            <w:rFonts w:ascii="Times New Roman" w:hAnsi="Times New Roman" w:cs="Times New Roman"/>
            <w:color w:val="000000" w:themeColor="text1"/>
          </w:rPr>
          <w:t>https://ssrn.com/abstract=4472666</w:t>
        </w:r>
      </w:hyperlink>
    </w:p>
    <w:p w:rsidR="00CF6E6F" w:rsidRDefault="00CF6E6F" w:rsidP="00CF6E6F">
      <w:pPr>
        <w:autoSpaceDE w:val="0"/>
        <w:autoSpaceDN w:val="0"/>
        <w:adjustRightInd w:val="0"/>
        <w:spacing w:after="50"/>
        <w:jc w:val="both"/>
        <w:rPr>
          <w:color w:val="000000" w:themeColor="text1"/>
          <w:shd w:val="clear" w:color="auto" w:fill="FFFFFF"/>
        </w:rPr>
      </w:pPr>
    </w:p>
    <w:p w:rsidR="00CF6E6F" w:rsidRDefault="00CF6E6F" w:rsidP="00CF6E6F">
      <w:pPr>
        <w:autoSpaceDE w:val="0"/>
        <w:autoSpaceDN w:val="0"/>
        <w:adjustRightInd w:val="0"/>
        <w:spacing w:after="50"/>
        <w:jc w:val="both"/>
        <w:rPr>
          <w:color w:val="000000" w:themeColor="text1"/>
          <w:shd w:val="clear" w:color="auto" w:fill="FFFFFF"/>
        </w:rPr>
      </w:pPr>
    </w:p>
    <w:p w:rsidR="00CF6E6F" w:rsidRDefault="00CF6E6F" w:rsidP="00CF6E6F">
      <w:pPr>
        <w:autoSpaceDE w:val="0"/>
        <w:autoSpaceDN w:val="0"/>
        <w:adjustRightInd w:val="0"/>
        <w:spacing w:after="50"/>
        <w:jc w:val="both"/>
        <w:rPr>
          <w:color w:val="000000" w:themeColor="text1"/>
          <w:shd w:val="clear" w:color="auto" w:fill="FFFFFF"/>
        </w:rPr>
      </w:pPr>
    </w:p>
    <w:p w:rsidR="00CF6E6F" w:rsidRDefault="00CF6E6F" w:rsidP="00CF6E6F">
      <w:pPr>
        <w:autoSpaceDE w:val="0"/>
        <w:autoSpaceDN w:val="0"/>
        <w:adjustRightInd w:val="0"/>
        <w:spacing w:after="50"/>
        <w:jc w:val="both"/>
        <w:rPr>
          <w:color w:val="000000" w:themeColor="text1"/>
          <w:shd w:val="clear" w:color="auto" w:fill="FFFFFF"/>
        </w:rPr>
      </w:pPr>
    </w:p>
    <w:p w:rsidR="0003416A" w:rsidRDefault="0003416A" w:rsidP="00CF6E6F">
      <w:pPr>
        <w:autoSpaceDE w:val="0"/>
        <w:autoSpaceDN w:val="0"/>
        <w:adjustRightInd w:val="0"/>
        <w:spacing w:after="50"/>
        <w:jc w:val="both"/>
        <w:rPr>
          <w:color w:val="000000" w:themeColor="text1"/>
          <w:shd w:val="clear" w:color="auto" w:fill="FFFFFF"/>
        </w:rPr>
      </w:pPr>
    </w:p>
    <w:p w:rsidR="0003416A" w:rsidRDefault="0003416A" w:rsidP="00CF6E6F">
      <w:pPr>
        <w:autoSpaceDE w:val="0"/>
        <w:autoSpaceDN w:val="0"/>
        <w:adjustRightInd w:val="0"/>
        <w:spacing w:after="50"/>
        <w:jc w:val="both"/>
        <w:rPr>
          <w:color w:val="000000" w:themeColor="text1"/>
          <w:shd w:val="clear" w:color="auto" w:fill="FFFFFF"/>
        </w:rPr>
      </w:pPr>
    </w:p>
    <w:p w:rsidR="0003416A" w:rsidRDefault="0003416A" w:rsidP="00CF6E6F">
      <w:pPr>
        <w:autoSpaceDE w:val="0"/>
        <w:autoSpaceDN w:val="0"/>
        <w:adjustRightInd w:val="0"/>
        <w:spacing w:after="50"/>
        <w:jc w:val="both"/>
        <w:rPr>
          <w:color w:val="000000" w:themeColor="text1"/>
          <w:shd w:val="clear" w:color="auto" w:fill="FFFFFF"/>
        </w:rPr>
      </w:pPr>
    </w:p>
    <w:p w:rsidR="00CF6E6F" w:rsidRPr="00CF6E6F" w:rsidRDefault="00CF6E6F" w:rsidP="00CF6E6F">
      <w:pPr>
        <w:autoSpaceDE w:val="0"/>
        <w:autoSpaceDN w:val="0"/>
        <w:adjustRightInd w:val="0"/>
        <w:spacing w:after="50"/>
        <w:jc w:val="both"/>
        <w:rPr>
          <w:color w:val="000000" w:themeColor="text1"/>
          <w:shd w:val="clear" w:color="auto" w:fill="FFFFFF"/>
        </w:rPr>
      </w:pPr>
    </w:p>
    <w:p w:rsidR="00F5528B" w:rsidRPr="0099617D" w:rsidRDefault="00F5528B" w:rsidP="0086770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proofErr w:type="spellStart"/>
      <w:r w:rsidRPr="0099617D">
        <w:rPr>
          <w:rFonts w:ascii="Times New Roman" w:hAnsi="Times New Roman" w:cs="Times New Roman"/>
          <w:color w:val="000000" w:themeColor="text1"/>
          <w:shd w:val="clear" w:color="auto" w:fill="FFFFFF"/>
        </w:rPr>
        <w:t>Vellela</w:t>
      </w:r>
      <w:proofErr w:type="spellEnd"/>
      <w:r w:rsidRPr="0099617D">
        <w:rPr>
          <w:rFonts w:ascii="Times New Roman" w:hAnsi="Times New Roman" w:cs="Times New Roman"/>
          <w:color w:val="000000" w:themeColor="text1"/>
          <w:shd w:val="clear" w:color="auto" w:fill="FFFFFF"/>
        </w:rPr>
        <w:t>, S. S., &amp; Krishna, A. M. (2020). On Board Artificial Intelligence With Service Aggregation for Edge Computing in Industrial Applications. Journal of Critical Reviews, 7(07), 2020.</w:t>
      </w:r>
    </w:p>
    <w:p w:rsidR="00F5528B" w:rsidRPr="0099617D" w:rsidRDefault="00F5528B" w:rsidP="00F5528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pPr>
      <w:r w:rsidRPr="0099617D">
        <w:rPr>
          <w:rFonts w:ascii="Times New Roman" w:hAnsi="Times New Roman" w:cs="Times New Roman"/>
          <w:color w:val="000000" w:themeColor="text1"/>
          <w:shd w:val="clear" w:color="auto" w:fill="FFFFFF"/>
        </w:rPr>
        <w:t xml:space="preserve">Reddy, V., </w:t>
      </w:r>
      <w:proofErr w:type="spellStart"/>
      <w:proofErr w:type="gramStart"/>
      <w:r w:rsidRPr="0099617D">
        <w:rPr>
          <w:rFonts w:ascii="Times New Roman" w:hAnsi="Times New Roman" w:cs="Times New Roman"/>
          <w:color w:val="000000" w:themeColor="text1"/>
          <w:shd w:val="clear" w:color="auto" w:fill="FFFFFF"/>
        </w:rPr>
        <w:t>Sk</w:t>
      </w:r>
      <w:proofErr w:type="spellEnd"/>
      <w:proofErr w:type="gramEnd"/>
      <w:r w:rsidRPr="0099617D">
        <w:rPr>
          <w:rFonts w:ascii="Times New Roman" w:hAnsi="Times New Roman" w:cs="Times New Roman"/>
          <w:color w:val="000000" w:themeColor="text1"/>
          <w:shd w:val="clear" w:color="auto" w:fill="FFFFFF"/>
        </w:rPr>
        <w:t>, K. B., &amp;</w:t>
      </w:r>
      <w:proofErr w:type="spellStart"/>
      <w:r w:rsidRPr="0099617D">
        <w:rPr>
          <w:rFonts w:ascii="Times New Roman" w:hAnsi="Times New Roman" w:cs="Times New Roman"/>
          <w:color w:val="000000" w:themeColor="text1"/>
          <w:shd w:val="clear" w:color="auto" w:fill="FFFFFF"/>
        </w:rPr>
        <w:t>Roja</w:t>
      </w:r>
      <w:proofErr w:type="spellEnd"/>
      <w:r w:rsidRPr="0099617D">
        <w:rPr>
          <w:rFonts w:ascii="Times New Roman" w:hAnsi="Times New Roman" w:cs="Times New Roman"/>
          <w:color w:val="000000" w:themeColor="text1"/>
          <w:shd w:val="clear" w:color="auto" w:fill="FFFFFF"/>
        </w:rPr>
        <w:t xml:space="preserve">, D. (2022, December). </w:t>
      </w:r>
      <w:proofErr w:type="spellStart"/>
      <w:r w:rsidRPr="0099617D">
        <w:rPr>
          <w:rFonts w:ascii="Times New Roman" w:hAnsi="Times New Roman" w:cs="Times New Roman"/>
          <w:color w:val="000000" w:themeColor="text1"/>
          <w:shd w:val="clear" w:color="auto" w:fill="FFFFFF"/>
        </w:rPr>
        <w:t>Qos</w:t>
      </w:r>
      <w:proofErr w:type="spellEnd"/>
      <w:r w:rsidRPr="0099617D">
        <w:rPr>
          <w:rFonts w:ascii="Times New Roman" w:hAnsi="Times New Roman" w:cs="Times New Roman"/>
          <w:color w:val="000000" w:themeColor="text1"/>
          <w:shd w:val="clear" w:color="auto" w:fill="FFFFFF"/>
        </w:rPr>
        <w:t xml:space="preserve">-Aware Video Streaming based Admission Control and Scheduling for Video </w:t>
      </w:r>
      <w:proofErr w:type="spellStart"/>
      <w:r w:rsidRPr="0099617D">
        <w:rPr>
          <w:rFonts w:ascii="Times New Roman" w:hAnsi="Times New Roman" w:cs="Times New Roman"/>
          <w:color w:val="000000" w:themeColor="text1"/>
          <w:shd w:val="clear" w:color="auto" w:fill="FFFFFF"/>
        </w:rPr>
        <w:t>Transcoding</w:t>
      </w:r>
      <w:proofErr w:type="spellEnd"/>
      <w:r w:rsidRPr="0099617D">
        <w:rPr>
          <w:rFonts w:ascii="Times New Roman" w:hAnsi="Times New Roman" w:cs="Times New Roman"/>
          <w:color w:val="000000" w:themeColor="text1"/>
          <w:shd w:val="clear" w:color="auto" w:fill="FFFFFF"/>
        </w:rPr>
        <w:t xml:space="preserve"> in Cloud Computing. In 2022 International Conference on Automation, Computing and Renewable Systems (ICACRS) (pp. 520-525). IEEE.</w:t>
      </w:r>
    </w:p>
    <w:p w:rsidR="00F5528B" w:rsidRPr="00CF6E6F" w:rsidRDefault="00F5528B" w:rsidP="0086770B">
      <w:pPr>
        <w:pStyle w:val="ListParagraph"/>
        <w:numPr>
          <w:ilvl w:val="0"/>
          <w:numId w:val="1"/>
        </w:numPr>
        <w:autoSpaceDE w:val="0"/>
        <w:autoSpaceDN w:val="0"/>
        <w:adjustRightInd w:val="0"/>
        <w:spacing w:after="50" w:line="240" w:lineRule="auto"/>
        <w:ind w:left="284" w:hanging="284"/>
        <w:jc w:val="both"/>
        <w:rPr>
          <w:rFonts w:ascii="Times New Roman" w:hAnsi="Times New Roman" w:cs="Times New Roman"/>
          <w:color w:val="000000" w:themeColor="text1"/>
          <w:shd w:val="clear" w:color="auto" w:fill="FFFFFF"/>
        </w:rPr>
        <w:sectPr w:rsidR="00F5528B" w:rsidRPr="00CF6E6F">
          <w:pgSz w:w="12240" w:h="15840"/>
          <w:pgMar w:top="1440" w:right="1440" w:bottom="1440" w:left="1980" w:header="720" w:footer="720" w:gutter="0"/>
          <w:pgBorders w:offsetFrom="page">
            <w:top w:val="double" w:sz="4" w:space="24" w:color="auto"/>
            <w:left w:val="double" w:sz="4" w:space="24" w:color="auto"/>
            <w:bottom w:val="double" w:sz="4" w:space="24" w:color="auto"/>
            <w:right w:val="double" w:sz="4" w:space="24" w:color="auto"/>
          </w:pgBorders>
          <w:cols w:space="900"/>
          <w:noEndnote/>
        </w:sectPr>
      </w:pPr>
      <w:proofErr w:type="spellStart"/>
      <w:r w:rsidRPr="0099617D">
        <w:rPr>
          <w:rFonts w:ascii="Times New Roman" w:hAnsi="Times New Roman" w:cs="Times New Roman"/>
          <w:color w:val="000000" w:themeColor="text1"/>
          <w:shd w:val="clear" w:color="auto" w:fill="FFFFFF"/>
        </w:rPr>
        <w:t>Karthik</w:t>
      </w:r>
      <w:proofErr w:type="spellEnd"/>
      <w:r w:rsidRPr="0099617D">
        <w:rPr>
          <w:rFonts w:ascii="Times New Roman" w:hAnsi="Times New Roman" w:cs="Times New Roman"/>
          <w:color w:val="000000" w:themeColor="text1"/>
          <w:shd w:val="clear" w:color="auto" w:fill="FFFFFF"/>
        </w:rPr>
        <w:t>, J. V., &amp; Reddy, B. V. (2014). Authentication of secret information in image stenography. International Journal of Computer Science and Network Security (IJCSNS), 14(6), 58</w:t>
      </w:r>
    </w:p>
    <w:p w:rsidR="00FE1F4C" w:rsidRPr="00A04C99" w:rsidRDefault="0010750B" w:rsidP="001442AC">
      <w:pPr>
        <w:tabs>
          <w:tab w:val="left" w:pos="2115"/>
        </w:tabs>
      </w:pPr>
    </w:p>
    <w:sectPr w:rsidR="00FE1F4C" w:rsidRPr="00A04C99" w:rsidSect="009E4D1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A65BEF"/>
    <w:multiLevelType w:val="hybridMultilevel"/>
    <w:tmpl w:val="7ACC651E"/>
    <w:lvl w:ilvl="0" w:tplc="B804EA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D771E8"/>
    <w:rsid w:val="0003416A"/>
    <w:rsid w:val="000916D0"/>
    <w:rsid w:val="000F0956"/>
    <w:rsid w:val="0010750B"/>
    <w:rsid w:val="00142B18"/>
    <w:rsid w:val="001442AC"/>
    <w:rsid w:val="00205217"/>
    <w:rsid w:val="002201CD"/>
    <w:rsid w:val="00252129"/>
    <w:rsid w:val="00257116"/>
    <w:rsid w:val="00273C36"/>
    <w:rsid w:val="002E52DA"/>
    <w:rsid w:val="003F6EBD"/>
    <w:rsid w:val="00450EF4"/>
    <w:rsid w:val="004E1604"/>
    <w:rsid w:val="00510194"/>
    <w:rsid w:val="005724B4"/>
    <w:rsid w:val="00591C61"/>
    <w:rsid w:val="005E0F7B"/>
    <w:rsid w:val="00606395"/>
    <w:rsid w:val="00744F19"/>
    <w:rsid w:val="00764030"/>
    <w:rsid w:val="00807E84"/>
    <w:rsid w:val="0086770B"/>
    <w:rsid w:val="009319F8"/>
    <w:rsid w:val="0099617D"/>
    <w:rsid w:val="009E4D12"/>
    <w:rsid w:val="00A04C99"/>
    <w:rsid w:val="00A10F80"/>
    <w:rsid w:val="00AA49FC"/>
    <w:rsid w:val="00B06A5D"/>
    <w:rsid w:val="00BE0F67"/>
    <w:rsid w:val="00C2060A"/>
    <w:rsid w:val="00C27CBF"/>
    <w:rsid w:val="00CA4A49"/>
    <w:rsid w:val="00CF6E6F"/>
    <w:rsid w:val="00D231E1"/>
    <w:rsid w:val="00D771E8"/>
    <w:rsid w:val="00E15ADE"/>
    <w:rsid w:val="00E37618"/>
    <w:rsid w:val="00F5528B"/>
    <w:rsid w:val="00F66A0E"/>
    <w:rsid w:val="00FE27AA"/>
    <w:rsid w:val="00FE6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1E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6770B"/>
    <w:pPr>
      <w:autoSpaceDE w:val="0"/>
      <w:autoSpaceDN w:val="0"/>
      <w:adjustRightInd w:val="0"/>
      <w:spacing w:line="360" w:lineRule="auto"/>
      <w:jc w:val="both"/>
    </w:pPr>
  </w:style>
  <w:style w:type="character" w:customStyle="1" w:styleId="BodyTextChar">
    <w:name w:val="Body Text Char"/>
    <w:basedOn w:val="DefaultParagraphFont"/>
    <w:link w:val="BodyText"/>
    <w:rsid w:val="0086770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770B"/>
    <w:rPr>
      <w:rFonts w:ascii="Tahoma" w:hAnsi="Tahoma" w:cs="Tahoma"/>
      <w:sz w:val="16"/>
      <w:szCs w:val="16"/>
    </w:rPr>
  </w:style>
  <w:style w:type="character" w:customStyle="1" w:styleId="BalloonTextChar">
    <w:name w:val="Balloon Text Char"/>
    <w:basedOn w:val="DefaultParagraphFont"/>
    <w:link w:val="BalloonText"/>
    <w:uiPriority w:val="99"/>
    <w:semiHidden/>
    <w:rsid w:val="0086770B"/>
    <w:rPr>
      <w:rFonts w:ascii="Tahoma" w:eastAsia="Times New Roman" w:hAnsi="Tahoma" w:cs="Tahoma"/>
      <w:sz w:val="16"/>
      <w:szCs w:val="16"/>
    </w:rPr>
  </w:style>
  <w:style w:type="paragraph" w:styleId="ListParagraph">
    <w:name w:val="List Paragraph"/>
    <w:basedOn w:val="Normal"/>
    <w:uiPriority w:val="34"/>
    <w:qFormat/>
    <w:rsid w:val="00F5528B"/>
    <w:pPr>
      <w:spacing w:after="160" w:line="259" w:lineRule="auto"/>
      <w:ind w:left="720"/>
      <w:contextualSpacing/>
    </w:pPr>
    <w:rPr>
      <w:rFonts w:asciiTheme="minorHAnsi" w:eastAsiaTheme="minorHAnsi" w:hAnsiTheme="minorHAnsi" w:cstheme="minorBidi"/>
      <w:sz w:val="22"/>
      <w:szCs w:val="22"/>
      <w:lang w:val="en-IN"/>
    </w:rPr>
  </w:style>
  <w:style w:type="character" w:styleId="Hyperlink">
    <w:name w:val="Hyperlink"/>
    <w:basedOn w:val="DefaultParagraphFont"/>
    <w:uiPriority w:val="99"/>
    <w:unhideWhenUsed/>
    <w:rsid w:val="00F5528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ssrn.com/abstract=442866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ssrn.com/abstract=4428966" TargetMode="External"/><Relationship Id="rId17" Type="http://schemas.openxmlformats.org/officeDocument/2006/relationships/hyperlink" Target="https://ssrn.com/abstract=4472666" TargetMode="External"/><Relationship Id="rId2" Type="http://schemas.openxmlformats.org/officeDocument/2006/relationships/styles" Target="styles.xml"/><Relationship Id="rId16" Type="http://schemas.openxmlformats.org/officeDocument/2006/relationships/hyperlink" Target="https://ssrn.com/abstract=4488504"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ssrn.com/abstract=4429066" TargetMode="External"/><Relationship Id="rId5" Type="http://schemas.openxmlformats.org/officeDocument/2006/relationships/image" Target="media/image1.emf"/><Relationship Id="rId15" Type="http://schemas.openxmlformats.org/officeDocument/2006/relationships/hyperlink" Target="https://ssrn.com/abstract=4483499" TargetMode="External"/><Relationship Id="rId10" Type="http://schemas.openxmlformats.org/officeDocument/2006/relationships/hyperlink" Target="https://ssrn.com/abstract=447370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x.doi.org/10.14569/IJACSA.2023.01406128" TargetMode="External"/><Relationship Id="rId14" Type="http://schemas.openxmlformats.org/officeDocument/2006/relationships/hyperlink" Target="https://ssrn.com/abstract=4478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3396</Words>
  <Characters>19359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2023-07-07T14:36:00Z</dcterms:created>
  <dcterms:modified xsi:type="dcterms:W3CDTF">2023-07-08T05:33:00Z</dcterms:modified>
</cp:coreProperties>
</file>