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6B5BA" w14:textId="44A884A5" w:rsidR="00D7522C" w:rsidRDefault="00F2210B" w:rsidP="00F2210B">
      <w:pPr>
        <w:pStyle w:val="papertitle"/>
        <w:spacing w:before="100" w:beforeAutospacing="1" w:after="0"/>
        <w:rPr>
          <w:kern w:val="48"/>
        </w:rPr>
      </w:pPr>
      <w:r>
        <w:rPr>
          <w:kern w:val="48"/>
        </w:rPr>
        <w:t>Cascaded H-Bridge Multilevel Inverter with Reduced Switching Topology</w:t>
      </w:r>
      <w:r w:rsidR="00C87213" w:rsidRPr="00C87213">
        <w:rPr>
          <w:kern w:val="48"/>
        </w:rPr>
        <w:t xml:space="preserve"> </w:t>
      </w:r>
    </w:p>
    <w:tbl>
      <w:tblPr>
        <w:tblStyle w:val="TableGrid"/>
        <w:tblpPr w:leftFromText="180" w:rightFromText="180" w:vertAnchor="text" w:horzAnchor="margin" w:tblpY="656"/>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261"/>
        <w:gridCol w:w="3118"/>
      </w:tblGrid>
      <w:tr w:rsidR="009A2D7A" w14:paraId="0D69A992" w14:textId="77777777" w:rsidTr="009A2D7A">
        <w:tc>
          <w:tcPr>
            <w:tcW w:w="3397" w:type="dxa"/>
          </w:tcPr>
          <w:p w14:paraId="27F17AFF" w14:textId="77777777" w:rsidR="009A2D7A" w:rsidRDefault="009A2D7A" w:rsidP="009A2D7A">
            <w:pPr>
              <w:pStyle w:val="Author"/>
              <w:spacing w:before="0" w:after="0"/>
              <w:rPr>
                <w:sz w:val="18"/>
                <w:szCs w:val="18"/>
              </w:rPr>
            </w:pPr>
            <w:r>
              <w:rPr>
                <w:sz w:val="18"/>
                <w:szCs w:val="18"/>
              </w:rPr>
              <w:t>NIVETHA C K</w:t>
            </w:r>
          </w:p>
          <w:p w14:paraId="7608507D" w14:textId="3B1D35FB" w:rsidR="009A2D7A" w:rsidRPr="00F2210B" w:rsidRDefault="009A2D7A" w:rsidP="009A2D7A">
            <w:pPr>
              <w:pStyle w:val="Author"/>
              <w:spacing w:before="0" w:after="0"/>
              <w:rPr>
                <w:sz w:val="16"/>
                <w:szCs w:val="16"/>
              </w:rPr>
            </w:pPr>
            <w:r>
              <w:rPr>
                <w:sz w:val="18"/>
                <w:szCs w:val="18"/>
              </w:rPr>
              <w:t>UG Scholar, Dept of EEE</w:t>
            </w:r>
            <w:r w:rsidRPr="00F847A6">
              <w:rPr>
                <w:sz w:val="18"/>
                <w:szCs w:val="18"/>
              </w:rPr>
              <w:br/>
            </w:r>
            <w:r>
              <w:rPr>
                <w:sz w:val="18"/>
                <w:szCs w:val="18"/>
              </w:rPr>
              <w:t>St. Joseph’s College of Engineering</w:t>
            </w:r>
            <w:r w:rsidRPr="00F847A6">
              <w:rPr>
                <w:i/>
                <w:sz w:val="18"/>
                <w:szCs w:val="18"/>
              </w:rPr>
              <w:br/>
            </w:r>
            <w:r>
              <w:rPr>
                <w:sz w:val="18"/>
                <w:szCs w:val="18"/>
              </w:rPr>
              <w:t>Chennai, India</w:t>
            </w:r>
            <w:r w:rsidRPr="00F847A6">
              <w:rPr>
                <w:sz w:val="18"/>
                <w:szCs w:val="18"/>
              </w:rPr>
              <w:br/>
            </w:r>
            <w:hyperlink r:id="rId8" w:history="1">
              <w:r w:rsidRPr="00F2210B">
                <w:rPr>
                  <w:rStyle w:val="Hyperlink"/>
                  <w:sz w:val="20"/>
                  <w:szCs w:val="20"/>
                </w:rPr>
                <w:t>cknivetha09@gmail.com</w:t>
              </w:r>
            </w:hyperlink>
            <w:r w:rsidRPr="00F2210B">
              <w:rPr>
                <w:sz w:val="16"/>
                <w:szCs w:val="16"/>
              </w:rPr>
              <w:t xml:space="preserve"> </w:t>
            </w:r>
          </w:p>
          <w:p w14:paraId="3804D308" w14:textId="77777777" w:rsidR="009A2D7A" w:rsidRDefault="009A2D7A" w:rsidP="009A2D7A">
            <w:pPr>
              <w:pStyle w:val="papertitle"/>
              <w:spacing w:after="0"/>
              <w:rPr>
                <w:kern w:val="48"/>
              </w:rPr>
            </w:pPr>
          </w:p>
        </w:tc>
        <w:tc>
          <w:tcPr>
            <w:tcW w:w="3261" w:type="dxa"/>
          </w:tcPr>
          <w:p w14:paraId="2C20AB0E" w14:textId="77777777" w:rsidR="009A2D7A" w:rsidRDefault="009A2D7A" w:rsidP="009A2D7A">
            <w:pPr>
              <w:pStyle w:val="Author"/>
              <w:spacing w:before="0" w:after="0"/>
              <w:rPr>
                <w:sz w:val="18"/>
                <w:szCs w:val="18"/>
              </w:rPr>
            </w:pPr>
            <w:r>
              <w:rPr>
                <w:sz w:val="18"/>
                <w:szCs w:val="18"/>
              </w:rPr>
              <w:t>POOJA T M</w:t>
            </w:r>
          </w:p>
          <w:p w14:paraId="7C4F070F" w14:textId="6E1491B2" w:rsidR="009A2D7A" w:rsidRDefault="009A2D7A" w:rsidP="009A2D7A">
            <w:pPr>
              <w:pStyle w:val="Author"/>
              <w:spacing w:before="0" w:after="0"/>
              <w:rPr>
                <w:rStyle w:val="Hyperlink"/>
                <w:sz w:val="18"/>
                <w:szCs w:val="18"/>
              </w:rPr>
            </w:pPr>
            <w:r>
              <w:rPr>
                <w:sz w:val="18"/>
                <w:szCs w:val="18"/>
              </w:rPr>
              <w:t>UG Scholar, Dept of EEE</w:t>
            </w:r>
            <w:r w:rsidRPr="00F847A6">
              <w:rPr>
                <w:sz w:val="18"/>
                <w:szCs w:val="18"/>
              </w:rPr>
              <w:br/>
            </w:r>
            <w:r>
              <w:rPr>
                <w:sz w:val="18"/>
                <w:szCs w:val="18"/>
              </w:rPr>
              <w:t>St. Joseph’s College of Engineering</w:t>
            </w:r>
            <w:r w:rsidRPr="00F847A6">
              <w:rPr>
                <w:i/>
                <w:sz w:val="18"/>
                <w:szCs w:val="18"/>
              </w:rPr>
              <w:br/>
            </w:r>
            <w:r>
              <w:rPr>
                <w:sz w:val="18"/>
                <w:szCs w:val="18"/>
              </w:rPr>
              <w:t>Chennai, India</w:t>
            </w:r>
            <w:r w:rsidRPr="00F847A6">
              <w:rPr>
                <w:sz w:val="18"/>
                <w:szCs w:val="18"/>
              </w:rPr>
              <w:br/>
            </w:r>
            <w:hyperlink r:id="rId9" w:history="1">
              <w:r w:rsidRPr="00F2210B">
                <w:rPr>
                  <w:rStyle w:val="Hyperlink"/>
                  <w:sz w:val="20"/>
                  <w:szCs w:val="20"/>
                </w:rPr>
                <w:t>tmpooja.prema@gmail.com</w:t>
              </w:r>
            </w:hyperlink>
          </w:p>
          <w:p w14:paraId="7ECEB585" w14:textId="77777777" w:rsidR="009A2D7A" w:rsidRDefault="009A2D7A" w:rsidP="009A2D7A">
            <w:pPr>
              <w:pStyle w:val="Author"/>
              <w:spacing w:before="0" w:after="0"/>
              <w:rPr>
                <w:sz w:val="16"/>
                <w:szCs w:val="16"/>
              </w:rPr>
            </w:pPr>
          </w:p>
          <w:p w14:paraId="5B169EE2" w14:textId="77777777" w:rsidR="009A2D7A" w:rsidRDefault="009A2D7A" w:rsidP="009A2D7A">
            <w:pPr>
              <w:pStyle w:val="papertitle"/>
              <w:spacing w:after="0"/>
              <w:rPr>
                <w:kern w:val="48"/>
              </w:rPr>
            </w:pPr>
          </w:p>
        </w:tc>
        <w:tc>
          <w:tcPr>
            <w:tcW w:w="3118" w:type="dxa"/>
          </w:tcPr>
          <w:p w14:paraId="06679972" w14:textId="336C35F0" w:rsidR="009A2D7A" w:rsidRPr="009A2D7A" w:rsidRDefault="009A2D7A" w:rsidP="009A2D7A">
            <w:pPr>
              <w:pStyle w:val="Author"/>
              <w:spacing w:before="0" w:after="0"/>
              <w:rPr>
                <w:sz w:val="18"/>
                <w:szCs w:val="18"/>
              </w:rPr>
            </w:pPr>
            <w:r>
              <w:rPr>
                <w:sz w:val="18"/>
                <w:szCs w:val="18"/>
              </w:rPr>
              <w:t>Dr.S.SRIDHARAN</w:t>
            </w:r>
            <w:r w:rsidRPr="004554C7">
              <w:rPr>
                <w:sz w:val="18"/>
                <w:szCs w:val="18"/>
              </w:rPr>
              <w:t xml:space="preserve"> </w:t>
            </w:r>
            <w:r>
              <w:rPr>
                <w:sz w:val="18"/>
                <w:szCs w:val="18"/>
              </w:rPr>
              <w:t>M.E.,Ph.D.,                           Associate Professor, Dept of EEE</w:t>
            </w:r>
            <w:r w:rsidRPr="00F847A6">
              <w:rPr>
                <w:sz w:val="18"/>
                <w:szCs w:val="18"/>
              </w:rPr>
              <w:br/>
            </w:r>
            <w:r>
              <w:rPr>
                <w:sz w:val="18"/>
                <w:szCs w:val="18"/>
              </w:rPr>
              <w:t>St. Joseph’s College of Engineering</w:t>
            </w:r>
            <w:r w:rsidRPr="00F847A6">
              <w:rPr>
                <w:i/>
                <w:sz w:val="18"/>
                <w:szCs w:val="18"/>
              </w:rPr>
              <w:br/>
            </w:r>
            <w:r>
              <w:rPr>
                <w:sz w:val="18"/>
                <w:szCs w:val="18"/>
              </w:rPr>
              <w:t>Chennai, India</w:t>
            </w:r>
            <w:r w:rsidRPr="00F847A6">
              <w:rPr>
                <w:sz w:val="18"/>
                <w:szCs w:val="18"/>
              </w:rPr>
              <w:br/>
            </w:r>
            <w:hyperlink r:id="rId10" w:history="1">
              <w:r w:rsidRPr="009A2D7A">
                <w:rPr>
                  <w:rStyle w:val="Hyperlink"/>
                  <w:sz w:val="20"/>
                  <w:szCs w:val="20"/>
                </w:rPr>
                <w:t>s</w:t>
              </w:r>
              <w:r w:rsidRPr="00BD0F2D">
                <w:rPr>
                  <w:rStyle w:val="Hyperlink"/>
                  <w:sz w:val="18"/>
                  <w:szCs w:val="18"/>
                </w:rPr>
                <w:t>ridharans@stjosephs.ac.in</w:t>
              </w:r>
            </w:hyperlink>
          </w:p>
        </w:tc>
      </w:tr>
    </w:tbl>
    <w:p w14:paraId="2297753D" w14:textId="48A30C5C" w:rsidR="001F13DC" w:rsidRPr="00500D24" w:rsidRDefault="001F13DC" w:rsidP="00500D24">
      <w:pPr>
        <w:pStyle w:val="Author"/>
        <w:spacing w:before="0" w:after="0"/>
        <w:contextualSpacing/>
        <w:jc w:val="left"/>
        <w:rPr>
          <w:sz w:val="2"/>
          <w:szCs w:val="2"/>
        </w:rPr>
        <w:sectPr w:rsidR="001F13DC" w:rsidRPr="00500D24" w:rsidSect="001D4309">
          <w:footerReference w:type="first" r:id="rId11"/>
          <w:type w:val="continuous"/>
          <w:pgSz w:w="11906" w:h="16838" w:code="9"/>
          <w:pgMar w:top="450" w:right="893" w:bottom="1440" w:left="893" w:header="720" w:footer="720" w:gutter="0"/>
          <w:cols w:space="720"/>
          <w:docGrid w:linePitch="360"/>
        </w:sectPr>
      </w:pPr>
    </w:p>
    <w:p w14:paraId="213AD56D" w14:textId="77777777" w:rsidR="009A2D7A" w:rsidRDefault="009A2D7A" w:rsidP="00F61935">
      <w:pPr>
        <w:pStyle w:val="Author"/>
        <w:spacing w:before="100" w:beforeAutospacing="1" w:after="0"/>
        <w:jc w:val="left"/>
      </w:pPr>
    </w:p>
    <w:p w14:paraId="38582A90" w14:textId="77777777" w:rsidR="009A2D7A" w:rsidRDefault="009A2D7A" w:rsidP="00F61935">
      <w:pPr>
        <w:pStyle w:val="Author"/>
        <w:spacing w:before="100" w:beforeAutospacing="1" w:after="0"/>
        <w:jc w:val="left"/>
      </w:pPr>
    </w:p>
    <w:p w14:paraId="3B9F8B4D" w14:textId="77777777" w:rsidR="009A2D7A" w:rsidRDefault="009A2D7A" w:rsidP="00F61935">
      <w:pPr>
        <w:pStyle w:val="Author"/>
        <w:spacing w:before="100" w:beforeAutospacing="1" w:after="0"/>
        <w:jc w:val="left"/>
      </w:pPr>
    </w:p>
    <w:p w14:paraId="52DEE00A" w14:textId="2965A60A" w:rsidR="009A2D7A" w:rsidRPr="009C259A" w:rsidRDefault="009A2D7A" w:rsidP="00F61935">
      <w:pPr>
        <w:pStyle w:val="Author"/>
        <w:spacing w:before="100" w:beforeAutospacing="1" w:after="0"/>
        <w:jc w:val="left"/>
        <w:sectPr w:rsidR="009A2D7A" w:rsidRPr="009C259A" w:rsidSect="001D4309">
          <w:type w:val="continuous"/>
          <w:pgSz w:w="11906" w:h="16838" w:code="9"/>
          <w:pgMar w:top="450" w:right="893" w:bottom="1440" w:left="893" w:header="720" w:footer="720" w:gutter="0"/>
          <w:cols w:num="3" w:space="720"/>
          <w:docGrid w:linePitch="360"/>
        </w:sectPr>
      </w:pPr>
    </w:p>
    <w:p w14:paraId="4B45C9A8" w14:textId="3DF81E4E" w:rsidR="009303D9" w:rsidRPr="009C259A" w:rsidRDefault="009303D9" w:rsidP="008C3C24">
      <w:pPr>
        <w:jc w:val="both"/>
        <w:sectPr w:rsidR="009303D9" w:rsidRPr="009C259A" w:rsidSect="001D4309">
          <w:type w:val="continuous"/>
          <w:pgSz w:w="11906" w:h="16838" w:code="9"/>
          <w:pgMar w:top="450" w:right="893" w:bottom="1440" w:left="893" w:header="720" w:footer="720" w:gutter="0"/>
          <w:cols w:num="3" w:space="720"/>
          <w:docGrid w:linePitch="360"/>
        </w:sectPr>
      </w:pPr>
    </w:p>
    <w:p w14:paraId="4F560CB2" w14:textId="74F42C42" w:rsidR="004D72B5" w:rsidRDefault="009303D9" w:rsidP="00BB6116">
      <w:pPr>
        <w:ind w:left="284"/>
        <w:jc w:val="both"/>
      </w:pPr>
      <w:r w:rsidRPr="00BB6116">
        <w:rPr>
          <w:b/>
          <w:bCs/>
          <w:i/>
          <w:iCs/>
        </w:rPr>
        <w:t>Abstract</w:t>
      </w:r>
      <w:r w:rsidRPr="00BB6116">
        <w:rPr>
          <w:b/>
          <w:bCs/>
          <w:sz w:val="18"/>
          <w:szCs w:val="18"/>
        </w:rPr>
        <w:t>—</w:t>
      </w:r>
      <w:r w:rsidR="005405C4" w:rsidRPr="00BB6116">
        <w:rPr>
          <w:b/>
          <w:bCs/>
          <w:sz w:val="18"/>
          <w:szCs w:val="18"/>
        </w:rPr>
        <w:t xml:space="preserve"> </w:t>
      </w:r>
      <w:r w:rsidR="00BB6116" w:rsidRPr="00BB6116">
        <w:rPr>
          <w:b/>
          <w:bCs/>
          <w:sz w:val="18"/>
          <w:szCs w:val="18"/>
        </w:rPr>
        <w:t>This paper presents Cascaded H-Bridge Multilevel Inverter with reduced switching topology. Cascaded H-bridge (CHB) Multi Level Inverter (MLI) holds the benefits in the availability of isolated DC links. This topology of CHBMLI is being frequent at usage in the renewable applications. To avoid the switching loss, the main purpose of MLIs lies in the usage of switches. Henceforth, to cope up with the problem, the number of switches is compulsorily increased for the higher level. This project presents the performance of Cascaded Diode Bridge Integrated H-Bridge Multilevel Inverter having thirteen levels. This technique is based on obtaining the pulses by comparing the sine wave with constant dc source of variable amplitude. With this technique, can reduce the frequency of PWM signal and therefore reduce the switching loss of power switches and harmonic components. MATLAB simulation results of this technique shows that THD are reduced to minimum value.</w:t>
      </w:r>
      <w:r w:rsidR="00BB6116" w:rsidRPr="006F7C39">
        <w:t xml:space="preserve"> </w:t>
      </w:r>
    </w:p>
    <w:p w14:paraId="415B79E5" w14:textId="77777777" w:rsidR="00BB6116" w:rsidRPr="00BB6116" w:rsidRDefault="00BB6116" w:rsidP="00BB6116">
      <w:pPr>
        <w:ind w:left="284"/>
        <w:jc w:val="both"/>
        <w:rPr>
          <w:b/>
          <w:bCs/>
          <w:i/>
          <w:iCs/>
          <w:sz w:val="18"/>
          <w:szCs w:val="18"/>
        </w:rPr>
      </w:pPr>
    </w:p>
    <w:p w14:paraId="51A9D3E5" w14:textId="68A8F35A" w:rsidR="00BB6116" w:rsidRPr="00BB6116" w:rsidRDefault="004D72B5" w:rsidP="00BB6116">
      <w:pPr>
        <w:ind w:left="284"/>
        <w:jc w:val="both"/>
        <w:rPr>
          <w:b/>
          <w:bCs/>
          <w:i/>
          <w:iCs/>
          <w:sz w:val="18"/>
          <w:szCs w:val="18"/>
        </w:rPr>
      </w:pPr>
      <w:r w:rsidRPr="00BB6116">
        <w:rPr>
          <w:b/>
          <w:bCs/>
          <w:i/>
          <w:iCs/>
          <w:sz w:val="18"/>
          <w:szCs w:val="18"/>
        </w:rPr>
        <w:t>Keywords—</w:t>
      </w:r>
      <w:r w:rsidR="00BB6116" w:rsidRPr="00BB6116">
        <w:rPr>
          <w:b/>
          <w:bCs/>
          <w:i/>
          <w:iCs/>
          <w:sz w:val="18"/>
          <w:szCs w:val="18"/>
        </w:rPr>
        <w:t xml:space="preserve"> Cascaded H-Bridge Multilevel Inverter, of Cascaded Diode Bridge Integrated H-Bridge Multilevel Inverter</w:t>
      </w:r>
    </w:p>
    <w:p w14:paraId="3331DA43" w14:textId="7B32D882" w:rsidR="009303D9" w:rsidRPr="005405C4" w:rsidRDefault="009303D9" w:rsidP="00972203">
      <w:pPr>
        <w:pStyle w:val="Keywords"/>
      </w:pPr>
    </w:p>
    <w:p w14:paraId="1A8F0EC3" w14:textId="0C601C00" w:rsidR="009303D9" w:rsidRDefault="005405C4" w:rsidP="006B6B66">
      <w:pPr>
        <w:pStyle w:val="Heading1"/>
      </w:pPr>
      <w:r>
        <w:t>Introduction</w:t>
      </w:r>
    </w:p>
    <w:p w14:paraId="7224F1E1" w14:textId="3EBF3949" w:rsidR="00BB6116" w:rsidRPr="00BB6116" w:rsidRDefault="001E39BD" w:rsidP="00393C7A">
      <w:pPr>
        <w:pStyle w:val="Text"/>
        <w:ind w:left="142" w:firstLine="0"/>
      </w:pPr>
      <w:r>
        <w:t xml:space="preserve">         </w:t>
      </w:r>
      <w:r w:rsidR="00BB6116" w:rsidRPr="005E6AB5">
        <w:t>Over the last few decades, multilevel inverter (MLI) topologies have gained popularity in industrial application because of the superior power quality compared to its conventional two-level counterpart. For low and medium voltage/power applications, MLI find their applications in almost every field of electrical engineering including renewable energy systems, HVDC applications, distributed generation (DG)system, industrial drive applications, uninterruptible power supplies, etc. They are widely used in drives and other allied areas in industries. MLI’s are an assembly of power semiconductor devices along with different dc links to achieve staircase waveform close to sinusoidal at the outpu</w:t>
      </w:r>
      <w:r w:rsidR="006D72FF">
        <w:t>t</w:t>
      </w:r>
      <w:r w:rsidR="00BB6116" w:rsidRPr="005E6AB5">
        <w:t>.</w:t>
      </w:r>
      <w:r w:rsidR="006D72FF">
        <w:t xml:space="preserve"> </w:t>
      </w:r>
      <w:r w:rsidR="00BB6116" w:rsidRPr="005E6AB5">
        <w:t xml:space="preserve">For the sake of multilevel inverter, three distinct topologies have been proposed, which are: Diode-clamped (neutral clamped), Capacitor-clamped </w:t>
      </w:r>
      <w:r w:rsidR="00D5460E">
        <w:t xml:space="preserve">        </w:t>
      </w:r>
      <w:r w:rsidR="00BB6116" w:rsidRPr="005E6AB5">
        <w:t xml:space="preserve">(flying capacitor), Cascaded H Bridge and modified </w:t>
      </w:r>
      <w:r w:rsidR="00D5460E">
        <w:t xml:space="preserve"> </w:t>
      </w:r>
      <w:r w:rsidR="00BB6116" w:rsidRPr="005E6AB5">
        <w:t xml:space="preserve">cascaded H-Bridge. The CHBMLI uses capacitors and </w:t>
      </w:r>
      <w:r w:rsidR="00D5460E">
        <w:t xml:space="preserve">          </w:t>
      </w:r>
      <w:r w:rsidR="00BB6116" w:rsidRPr="005E6AB5">
        <w:t>switches and uses less number of components at each level. This topology comprises of series of cells meant for power conversion and by that</w:t>
      </w:r>
      <w:r w:rsidR="00BB6116">
        <w:t xml:space="preserve"> </w:t>
      </w:r>
      <w:r w:rsidR="00BB6116" w:rsidRPr="005E6AB5">
        <w:t xml:space="preserve">way, power can be easily scaled. The design of MLI mainly depends upon the number of levels required at the output, number of semiconductor devices used, number of dc voltage sources and capacitors utilized, </w:t>
      </w:r>
      <w:r w:rsidR="00D5460E">
        <w:t xml:space="preserve"> </w:t>
      </w:r>
      <w:r w:rsidR="00BB6116" w:rsidRPr="005E6AB5">
        <w:t>modularity of topology and the total standing voltage (TSV) of t</w:t>
      </w:r>
      <w:r w:rsidR="00BB6116">
        <w:t>o</w:t>
      </w:r>
      <w:r w:rsidR="00BB6116" w:rsidRPr="005E6AB5">
        <w:t>pology.</w:t>
      </w:r>
      <w:r w:rsidR="00BB6116" w:rsidRPr="00BB6116">
        <w:t xml:space="preserve"> </w:t>
      </w:r>
      <w:r w:rsidR="00BB6116" w:rsidRPr="005E6AB5">
        <w:t xml:space="preserve">Beside all these, many other modulation and </w:t>
      </w:r>
      <w:r w:rsidR="00D5460E">
        <w:t xml:space="preserve"> </w:t>
      </w:r>
      <w:r w:rsidR="00BB6116" w:rsidRPr="005E6AB5">
        <w:t>control strategies have been proposed or adopted for MLIs including these: Multilevel sinusoidal pulse width</w:t>
      </w:r>
      <w:r w:rsidR="00BB6116">
        <w:rPr>
          <w:sz w:val="28"/>
          <w:szCs w:val="28"/>
        </w:rPr>
        <w:t xml:space="preserve"> </w:t>
      </w:r>
      <w:r w:rsidR="00BB6116" w:rsidRPr="005E6AB5">
        <w:t>modulation(PWM), Multilevel selective harmonic elimination and space vector modulation (SVM).</w:t>
      </w:r>
      <w:r w:rsidR="00BB6116" w:rsidRPr="00BB6116">
        <w:t xml:space="preserve"> </w:t>
      </w:r>
      <w:r w:rsidR="00BB6116" w:rsidRPr="005E6AB5">
        <w:t>This proposes model after thorough investigation and modeling of different contemporaries Multilevel Inverters. Proposed model uses 8 MOSFETs, 3 DC sources to produce a stepped output waveform having 13 levels. The proposed model is able to achieve a low THD in the open loop system. Proposed Model provides superior waveform quality by maintaining pristine ideal sine wave quality for PV array to be interconnected to grid. Lastly, future work on proposed model is discussed in brief.</w:t>
      </w:r>
    </w:p>
    <w:p w14:paraId="0E4AEA2B" w14:textId="590DC643" w:rsidR="00B843E4" w:rsidRDefault="00B843E4" w:rsidP="00B843E4">
      <w:pPr>
        <w:pStyle w:val="Heading1"/>
        <w:rPr>
          <w:sz w:val="18"/>
          <w:szCs w:val="18"/>
        </w:rPr>
      </w:pPr>
      <w:r>
        <w:t xml:space="preserve"> </w:t>
      </w:r>
      <w:r w:rsidRPr="00D5460E">
        <w:rPr>
          <w:sz w:val="18"/>
          <w:szCs w:val="18"/>
        </w:rPr>
        <w:t>CELL DESCRIPTION</w:t>
      </w:r>
      <w:r w:rsidR="00D5460E">
        <w:rPr>
          <w:sz w:val="18"/>
          <w:szCs w:val="18"/>
        </w:rPr>
        <w:t xml:space="preserve"> </w:t>
      </w:r>
    </w:p>
    <w:p w14:paraId="6A20F6D2" w14:textId="45784006" w:rsidR="00393C7A" w:rsidRDefault="001E39BD" w:rsidP="00393C7A">
      <w:pPr>
        <w:autoSpaceDE w:val="0"/>
        <w:autoSpaceDN w:val="0"/>
        <w:adjustRightInd w:val="0"/>
        <w:jc w:val="both"/>
        <w:rPr>
          <w:rFonts w:ascii="TimesNewRoman" w:hAnsi="TimesNewRoman" w:cs="TimesNewRoman"/>
          <w:lang w:val="en-IN"/>
        </w:rPr>
      </w:pPr>
      <w:r>
        <w:rPr>
          <w:rFonts w:ascii="TimesNewRoman" w:hAnsi="TimesNewRoman" w:cs="TimesNewRoman"/>
          <w:lang w:val="en-IN"/>
        </w:rPr>
        <w:t xml:space="preserve">     </w:t>
      </w:r>
      <w:r w:rsidR="00D5460E" w:rsidRPr="00D5460E">
        <w:rPr>
          <w:rFonts w:ascii="TimesNewRoman" w:hAnsi="TimesNewRoman" w:cs="TimesNewRoman"/>
          <w:lang w:val="en-IN"/>
        </w:rPr>
        <w:t>Cell diagram is shown in Figure1. Each single cell holds one</w:t>
      </w:r>
      <w:r>
        <w:rPr>
          <w:rFonts w:ascii="TimesNewRoman" w:hAnsi="TimesNewRoman" w:cs="TimesNewRoman"/>
          <w:lang w:val="en-IN"/>
        </w:rPr>
        <w:t xml:space="preserve"> </w:t>
      </w:r>
      <w:r w:rsidR="00D5460E" w:rsidRPr="00D5460E">
        <w:rPr>
          <w:rFonts w:ascii="TimesNewRoman" w:hAnsi="TimesNewRoman" w:cs="TimesNewRoman"/>
          <w:lang w:val="en-IN"/>
        </w:rPr>
        <w:t>DC source and H-Bridge consists of four switches affiliated two switch in each arms and these two arms are connected parallel to each other.</w:t>
      </w:r>
      <w:r w:rsidR="00393C7A">
        <w:rPr>
          <w:rFonts w:ascii="TimesNewRoman" w:hAnsi="TimesNewRoman" w:cs="TimesNewRoman"/>
          <w:lang w:val="en-IN"/>
        </w:rPr>
        <w:t xml:space="preserve"> </w:t>
      </w:r>
    </w:p>
    <w:p w14:paraId="42A5AA59" w14:textId="77777777" w:rsidR="00393C7A" w:rsidRDefault="00393C7A" w:rsidP="00393C7A">
      <w:pPr>
        <w:autoSpaceDE w:val="0"/>
        <w:autoSpaceDN w:val="0"/>
        <w:adjustRightInd w:val="0"/>
        <w:jc w:val="both"/>
        <w:rPr>
          <w:rFonts w:ascii="TimesNewRoman" w:hAnsi="TimesNewRoman" w:cs="TimesNewRoman"/>
          <w:lang w:val="en-IN"/>
        </w:rPr>
      </w:pPr>
    </w:p>
    <w:p w14:paraId="103F804F" w14:textId="77777777" w:rsidR="00393C7A" w:rsidRDefault="00393C7A" w:rsidP="00393C7A">
      <w:pPr>
        <w:autoSpaceDE w:val="0"/>
        <w:autoSpaceDN w:val="0"/>
        <w:adjustRightInd w:val="0"/>
        <w:jc w:val="both"/>
        <w:rPr>
          <w:rFonts w:ascii="TimesNewRoman" w:hAnsi="TimesNewRoman" w:cs="TimesNewRoman"/>
          <w:lang w:val="en-IN"/>
        </w:rPr>
      </w:pPr>
      <w:r w:rsidRPr="00D5460E">
        <w:rPr>
          <w:rFonts w:ascii="TimesNewRoman" w:hAnsi="TimesNewRoman" w:cs="TimesNewRoman"/>
          <w:lang w:val="en-IN"/>
        </w:rPr>
        <w:t>Figure1 shows four switches S1, S2, S1’, S2’ forming the</w:t>
      </w:r>
    </w:p>
    <w:p w14:paraId="01E86579" w14:textId="73C96548" w:rsidR="00393C7A" w:rsidRPr="00393C7A" w:rsidRDefault="00393C7A" w:rsidP="00393C7A">
      <w:pPr>
        <w:autoSpaceDE w:val="0"/>
        <w:autoSpaceDN w:val="0"/>
        <w:adjustRightInd w:val="0"/>
        <w:jc w:val="both"/>
        <w:rPr>
          <w:rFonts w:ascii="TimesNewRoman" w:hAnsi="TimesNewRoman" w:cs="TimesNewRoman"/>
          <w:lang w:val="en-IN"/>
        </w:rPr>
      </w:pPr>
      <w:r w:rsidRPr="00D5460E">
        <w:rPr>
          <w:rFonts w:ascii="TimesNewRoman" w:hAnsi="TimesNewRoman" w:cs="TimesNewRoman"/>
          <w:lang w:val="en-IN"/>
        </w:rPr>
        <w:t xml:space="preserve"> H </w:t>
      </w:r>
      <w:r>
        <w:rPr>
          <w:rFonts w:ascii="TimesNewRoman" w:hAnsi="TimesNewRoman" w:cs="TimesNewRoman"/>
          <w:lang w:val="en-IN"/>
        </w:rPr>
        <w:t>-</w:t>
      </w:r>
      <w:r w:rsidRPr="00D5460E">
        <w:rPr>
          <w:rFonts w:ascii="TimesNewRoman" w:hAnsi="TimesNewRoman" w:cs="TimesNewRoman"/>
          <w:lang w:val="en-IN"/>
        </w:rPr>
        <w:t>Bridge</w:t>
      </w:r>
      <w:r w:rsidRPr="00D5460E">
        <w:rPr>
          <w:rFonts w:ascii="TimesNewRoman" w:hAnsi="TimesNewRoman" w:cs="TimesNewRoman"/>
          <w:sz w:val="18"/>
          <w:szCs w:val="18"/>
          <w:lang w:val="en-IN"/>
        </w:rPr>
        <w:t>.</w:t>
      </w:r>
      <w:r>
        <w:rPr>
          <w:rFonts w:ascii="TimesNewRoman" w:hAnsi="TimesNewRoman" w:cs="TimesNewRoman"/>
          <w:sz w:val="18"/>
          <w:szCs w:val="18"/>
          <w:lang w:val="en-IN"/>
        </w:rPr>
        <w:t xml:space="preserve">  </w:t>
      </w:r>
    </w:p>
    <w:p w14:paraId="47B9CDD8" w14:textId="59DC804D" w:rsidR="00393C7A" w:rsidRDefault="00393C7A" w:rsidP="00D5460E">
      <w:pPr>
        <w:autoSpaceDE w:val="0"/>
        <w:autoSpaceDN w:val="0"/>
        <w:adjustRightInd w:val="0"/>
        <w:rPr>
          <w:rFonts w:ascii="TimesNewRoman" w:hAnsi="TimesNewRoman" w:cs="TimesNewRoman"/>
          <w:lang w:val="en-IN"/>
        </w:rPr>
      </w:pPr>
      <w:r>
        <w:rPr>
          <w:rFonts w:ascii="TimesNewRoman" w:hAnsi="TimesNewRoman" w:cs="TimesNewRoman"/>
          <w:noProof/>
          <w:lang w:val="en-IN"/>
        </w:rPr>
        <w:drawing>
          <wp:anchor distT="0" distB="0" distL="114300" distR="114300" simplePos="0" relativeHeight="251687936" behindDoc="1" locked="0" layoutInCell="1" allowOverlap="1" wp14:anchorId="5E01355D" wp14:editId="645B8B91">
            <wp:simplePos x="0" y="0"/>
            <wp:positionH relativeFrom="column">
              <wp:posOffset>296545</wp:posOffset>
            </wp:positionH>
            <wp:positionV relativeFrom="paragraph">
              <wp:posOffset>233680</wp:posOffset>
            </wp:positionV>
            <wp:extent cx="2400300" cy="1523365"/>
            <wp:effectExtent l="0" t="0" r="0" b="635"/>
            <wp:wrapTopAndBottom/>
            <wp:docPr id="1152046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46710" name="Picture 1152046710"/>
                    <pic:cNvPicPr/>
                  </pic:nvPicPr>
                  <pic:blipFill rotWithShape="1">
                    <a:blip r:embed="rId12" cstate="print">
                      <a:extLst>
                        <a:ext uri="{28A0092B-C50C-407E-A947-70E740481C1C}">
                          <a14:useLocalDpi xmlns:a14="http://schemas.microsoft.com/office/drawing/2010/main" val="0"/>
                        </a:ext>
                      </a:extLst>
                    </a:blip>
                    <a:srcRect l="45340" t="46223" r="22564" b="17554"/>
                    <a:stretch/>
                  </pic:blipFill>
                  <pic:spPr bwMode="auto">
                    <a:xfrm>
                      <a:off x="0" y="0"/>
                      <a:ext cx="2400300" cy="1523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0AF92" w14:textId="672C4C52" w:rsidR="00D5460E" w:rsidRPr="00393C7A" w:rsidRDefault="00393C7A" w:rsidP="00D5460E">
      <w:pPr>
        <w:autoSpaceDE w:val="0"/>
        <w:autoSpaceDN w:val="0"/>
        <w:adjustRightInd w:val="0"/>
        <w:rPr>
          <w:rFonts w:ascii="TimesNewRoman" w:hAnsi="TimesNewRoman" w:cs="TimesNewRoman"/>
          <w:lang w:val="en-IN"/>
        </w:rPr>
      </w:pPr>
      <w:r>
        <w:rPr>
          <w:rFonts w:ascii="TimesNewRoman" w:hAnsi="TimesNewRoman" w:cs="TimesNewRoman"/>
          <w:lang w:val="en-IN"/>
        </w:rPr>
        <w:t xml:space="preserve">                         Fig</w:t>
      </w:r>
      <w:r w:rsidR="001A3481">
        <w:rPr>
          <w:rFonts w:ascii="TimesNewRoman" w:hAnsi="TimesNewRoman" w:cs="TimesNewRoman"/>
          <w:lang w:val="en-IN"/>
        </w:rPr>
        <w:t xml:space="preserve"> 1.</w:t>
      </w:r>
      <w:r>
        <w:rPr>
          <w:rFonts w:ascii="TimesNewRoman" w:hAnsi="TimesNewRoman" w:cs="TimesNewRoman"/>
          <w:lang w:val="en-IN"/>
        </w:rPr>
        <w:t xml:space="preserve"> Cell Description</w:t>
      </w:r>
      <w:r w:rsidR="00D5460E" w:rsidRPr="00D5460E">
        <w:rPr>
          <w:rFonts w:ascii="TimesNewRoman" w:hAnsi="TimesNewRoman" w:cs="TimesNewRoman"/>
          <w:sz w:val="18"/>
          <w:szCs w:val="18"/>
          <w:lang w:val="en-IN"/>
        </w:rPr>
        <w:t>.</w:t>
      </w:r>
      <w:r w:rsidR="00D5460E">
        <w:rPr>
          <w:rFonts w:ascii="TimesNewRoman" w:hAnsi="TimesNewRoman" w:cs="TimesNewRoman"/>
          <w:sz w:val="18"/>
          <w:szCs w:val="18"/>
          <w:lang w:val="en-IN"/>
        </w:rPr>
        <w:t xml:space="preserve"> </w:t>
      </w:r>
      <w:r>
        <w:rPr>
          <w:rFonts w:ascii="TimesNewRoman" w:hAnsi="TimesNewRoman" w:cs="TimesNewRoman"/>
          <w:sz w:val="18"/>
          <w:szCs w:val="18"/>
          <w:lang w:val="en-IN"/>
        </w:rPr>
        <w:t xml:space="preserve"> </w:t>
      </w:r>
    </w:p>
    <w:p w14:paraId="0E7970EE" w14:textId="77777777" w:rsidR="00393C7A" w:rsidRDefault="00393C7A" w:rsidP="00393C7A">
      <w:pPr>
        <w:autoSpaceDE w:val="0"/>
        <w:autoSpaceDN w:val="0"/>
        <w:adjustRightInd w:val="0"/>
        <w:rPr>
          <w:rFonts w:ascii="TimesNewRoman" w:hAnsi="TimesNewRoman" w:cs="TimesNewRoman"/>
          <w:sz w:val="18"/>
          <w:szCs w:val="18"/>
          <w:lang w:val="en-IN"/>
        </w:rPr>
      </w:pPr>
    </w:p>
    <w:p w14:paraId="698EDBDD" w14:textId="1082C20A" w:rsidR="00393C7A" w:rsidRDefault="00393C7A" w:rsidP="00393C7A">
      <w:pPr>
        <w:autoSpaceDE w:val="0"/>
        <w:autoSpaceDN w:val="0"/>
        <w:adjustRightInd w:val="0"/>
        <w:rPr>
          <w:rFonts w:ascii="TimesNewRoman" w:hAnsi="TimesNewRoman" w:cs="TimesNewRoman"/>
          <w:lang w:val="en-IN"/>
        </w:rPr>
      </w:pPr>
      <w:r>
        <w:rPr>
          <w:rFonts w:ascii="TimesNewRoman" w:hAnsi="TimesNewRoman" w:cs="TimesNewRoman"/>
          <w:lang w:val="en-IN"/>
        </w:rPr>
        <w:t>This cell is also called single phase voltage source inverter and it is able to receive three level in output voltage. Now for the single phase five level VSI two single phase full bridge inverters with separate DC source are required [2][7].</w:t>
      </w:r>
    </w:p>
    <w:p w14:paraId="1088CE18" w14:textId="77777777" w:rsidR="00393C7A" w:rsidRDefault="00393C7A" w:rsidP="00393C7A">
      <w:pPr>
        <w:autoSpaceDE w:val="0"/>
        <w:autoSpaceDN w:val="0"/>
        <w:adjustRightInd w:val="0"/>
        <w:rPr>
          <w:rFonts w:ascii="TimesNewRoman" w:hAnsi="TimesNewRoman" w:cs="TimesNewRoman"/>
          <w:lang w:val="en-IN"/>
        </w:rPr>
      </w:pPr>
    </w:p>
    <w:p w14:paraId="54FCD533" w14:textId="0F83C2CA" w:rsidR="00393C7A" w:rsidRDefault="00393C7A" w:rsidP="00393C7A">
      <w:pPr>
        <w:autoSpaceDE w:val="0"/>
        <w:autoSpaceDN w:val="0"/>
        <w:adjustRightInd w:val="0"/>
        <w:rPr>
          <w:rFonts w:ascii="TimesNewRoman" w:hAnsi="TimesNewRoman" w:cs="TimesNewRoman"/>
          <w:lang w:val="en-IN"/>
        </w:rPr>
      </w:pPr>
      <w:r>
        <w:rPr>
          <w:rFonts w:ascii="TimesNewRoman" w:hAnsi="TimesNewRoman" w:cs="TimesNewRoman"/>
          <w:lang w:val="en-IN"/>
        </w:rPr>
        <w:t>All Voltage source inverters are capable of producing voltage levels 0, +</w:t>
      </w:r>
      <w:proofErr w:type="spellStart"/>
      <w:r>
        <w:rPr>
          <w:rFonts w:ascii="TimesNewRoman" w:hAnsi="TimesNewRoman" w:cs="TimesNewRoman"/>
          <w:lang w:val="en-IN"/>
        </w:rPr>
        <w:t>Vdc</w:t>
      </w:r>
      <w:proofErr w:type="spellEnd"/>
      <w:r>
        <w:rPr>
          <w:rFonts w:ascii="TimesNewRoman" w:hAnsi="TimesNewRoman" w:cs="TimesNewRoman"/>
          <w:lang w:val="en-IN"/>
        </w:rPr>
        <w:t>, -</w:t>
      </w:r>
      <w:proofErr w:type="spellStart"/>
      <w:r>
        <w:rPr>
          <w:rFonts w:ascii="TimesNewRoman" w:hAnsi="TimesNewRoman" w:cs="TimesNewRoman"/>
          <w:lang w:val="en-IN"/>
        </w:rPr>
        <w:t>Vdc</w:t>
      </w:r>
      <w:proofErr w:type="spellEnd"/>
      <w:r>
        <w:rPr>
          <w:rFonts w:ascii="TimesNewRoman" w:hAnsi="TimesNewRoman" w:cs="TimesNewRoman"/>
          <w:lang w:val="en-IN"/>
        </w:rPr>
        <w:t>. In proportional form for ‘x’ counts of bifurcated DC source, the output voltage level will be 2x+1.</w:t>
      </w:r>
    </w:p>
    <w:p w14:paraId="3FB09177" w14:textId="77777777" w:rsidR="00393C7A" w:rsidRDefault="00393C7A" w:rsidP="00393C7A">
      <w:pPr>
        <w:autoSpaceDE w:val="0"/>
        <w:autoSpaceDN w:val="0"/>
        <w:adjustRightInd w:val="0"/>
        <w:rPr>
          <w:rFonts w:ascii="TimesNewRoman" w:hAnsi="TimesNewRoman" w:cs="TimesNewRoman"/>
          <w:lang w:val="en-IN"/>
        </w:rPr>
      </w:pPr>
    </w:p>
    <w:p w14:paraId="4C77BA23" w14:textId="6B571BE6" w:rsidR="00393C7A" w:rsidRDefault="00393C7A" w:rsidP="00393C7A">
      <w:pPr>
        <w:autoSpaceDE w:val="0"/>
        <w:autoSpaceDN w:val="0"/>
        <w:adjustRightInd w:val="0"/>
        <w:rPr>
          <w:rFonts w:ascii="TimesNewRoman" w:hAnsi="TimesNewRoman" w:cs="TimesNewRoman"/>
          <w:lang w:val="en-IN"/>
        </w:rPr>
      </w:pPr>
      <w:r>
        <w:rPr>
          <w:rFonts w:ascii="TimesNewRoman" w:hAnsi="TimesNewRoman" w:cs="TimesNewRoman"/>
          <w:lang w:val="en-IN"/>
        </w:rPr>
        <w:t>Thus two bifurcated DC source produce voltage level of +2Vdc,-2Vdc, +</w:t>
      </w:r>
      <w:proofErr w:type="spellStart"/>
      <w:r>
        <w:rPr>
          <w:rFonts w:ascii="TimesNewRoman" w:hAnsi="TimesNewRoman" w:cs="TimesNewRoman"/>
          <w:lang w:val="en-IN"/>
        </w:rPr>
        <w:t>Vdc</w:t>
      </w:r>
      <w:proofErr w:type="spellEnd"/>
      <w:r>
        <w:rPr>
          <w:rFonts w:ascii="TimesNewRoman" w:hAnsi="TimesNewRoman" w:cs="TimesNewRoman"/>
          <w:lang w:val="en-IN"/>
        </w:rPr>
        <w:t>, -</w:t>
      </w:r>
      <w:proofErr w:type="spellStart"/>
      <w:r>
        <w:rPr>
          <w:rFonts w:ascii="TimesNewRoman" w:hAnsi="TimesNewRoman" w:cs="TimesNewRoman"/>
          <w:lang w:val="en-IN"/>
        </w:rPr>
        <w:t>Vdc</w:t>
      </w:r>
      <w:proofErr w:type="spellEnd"/>
      <w:r>
        <w:rPr>
          <w:rFonts w:ascii="TimesNewRoman" w:hAnsi="TimesNewRoman" w:cs="TimesNewRoman"/>
          <w:lang w:val="en-IN"/>
        </w:rPr>
        <w:t xml:space="preserve"> and 0 in symmetrical mode [1].</w:t>
      </w:r>
    </w:p>
    <w:p w14:paraId="5E276E71" w14:textId="62A1C329" w:rsidR="00D5460E" w:rsidRPr="00393C7A" w:rsidRDefault="00393C7A" w:rsidP="00393C7A">
      <w:pPr>
        <w:autoSpaceDE w:val="0"/>
        <w:autoSpaceDN w:val="0"/>
        <w:adjustRightInd w:val="0"/>
        <w:rPr>
          <w:rFonts w:ascii="TimesNewRoman" w:hAnsi="TimesNewRoman" w:cs="TimesNewRoman"/>
          <w:lang w:val="en-IN"/>
        </w:rPr>
      </w:pPr>
      <w:r>
        <w:rPr>
          <w:rFonts w:ascii="TimesNewRoman" w:hAnsi="TimesNewRoman" w:cs="TimesNewRoman"/>
          <w:lang w:val="en-IN"/>
        </w:rPr>
        <w:t>Therefore if two cells are connected in cascaded manner it gives five level in the output voltage and total eight switches are present in model. Similarly for 13 level output voltage we can achieve by using this cells.</w:t>
      </w:r>
    </w:p>
    <w:p w14:paraId="7E5FE587" w14:textId="1EB8ED60" w:rsidR="00D5460E" w:rsidRPr="00D5460E" w:rsidRDefault="00D5460E" w:rsidP="00D5460E">
      <w:pPr>
        <w:autoSpaceDE w:val="0"/>
        <w:autoSpaceDN w:val="0"/>
        <w:adjustRightInd w:val="0"/>
        <w:rPr>
          <w:rFonts w:ascii="TimesNewRoman" w:hAnsi="TimesNewRoman" w:cs="TimesNewRoman"/>
          <w:lang w:val="en-IN"/>
        </w:rPr>
      </w:pPr>
      <w:r>
        <w:rPr>
          <w:rFonts w:ascii="TimesNewRoman" w:hAnsi="TimesNewRoman" w:cs="TimesNewRoman"/>
          <w:noProof/>
          <w:lang w:val="en-IN"/>
        </w:rPr>
        <w:t xml:space="preserve">           </w:t>
      </w:r>
    </w:p>
    <w:p w14:paraId="03988C5C" w14:textId="1B9F20FA" w:rsidR="00152B60" w:rsidRDefault="00E727F4" w:rsidP="001F2780">
      <w:pPr>
        <w:pStyle w:val="Heading1"/>
        <w:spacing w:after="0"/>
      </w:pPr>
      <w:r>
        <w:t>PROPOSED SYSTEM</w:t>
      </w:r>
    </w:p>
    <w:p w14:paraId="3BDE4DFB" w14:textId="77777777" w:rsidR="001E39BD" w:rsidRDefault="00185347" w:rsidP="001E39BD">
      <w:pPr>
        <w:pStyle w:val="heading10"/>
        <w:spacing w:before="160" w:after="0"/>
        <w:rPr>
          <w:rFonts w:ascii="Times New Roman" w:hAnsi="Times New Roman"/>
          <w:b w:val="0"/>
          <w:bCs/>
          <w:sz w:val="20"/>
        </w:rPr>
      </w:pPr>
      <w:r>
        <w:rPr>
          <w:rFonts w:ascii="Times New Roman" w:hAnsi="Times New Roman"/>
          <w:b w:val="0"/>
          <w:sz w:val="20"/>
        </w:rPr>
        <w:tab/>
      </w:r>
      <w:r w:rsidR="001E39BD" w:rsidRPr="001E39BD">
        <w:rPr>
          <w:rFonts w:ascii="Times New Roman" w:hAnsi="Times New Roman"/>
          <w:b w:val="0"/>
          <w:bCs/>
          <w:sz w:val="20"/>
        </w:rPr>
        <w:t xml:space="preserve">The proposed system is aimed to provide a detailed analysis of 13 level inverter with higher efficiency. The principle of operation of the 13-level inverter is to synthesize the output voltage of each module to form a step-like ac voltage waveform across the output terminal. The ac voltage is produced by adding the output voltage of each module with different duty cycles. In general, with higher number of H-bridge modules in a single-phase structure, there will be more levels in the ac output voltage; thus producing an ac waveform closer to a sinusoidal wave. </w:t>
      </w:r>
    </w:p>
    <w:p w14:paraId="05E68E73" w14:textId="0B9DB2BA" w:rsidR="001E39BD" w:rsidRPr="001E39BD" w:rsidRDefault="001E39BD" w:rsidP="001E39BD">
      <w:pPr>
        <w:pStyle w:val="heading10"/>
        <w:spacing w:before="160" w:after="0"/>
        <w:rPr>
          <w:rFonts w:ascii="Times New Roman" w:eastAsia="SimSun" w:hAnsi="Times New Roman"/>
          <w:b w:val="0"/>
          <w:bCs/>
          <w:sz w:val="20"/>
          <w:lang w:eastAsia="en-US"/>
        </w:rPr>
      </w:pPr>
      <w:r w:rsidRPr="001E39BD">
        <w:rPr>
          <w:rFonts w:ascii="Times New Roman" w:hAnsi="Times New Roman"/>
          <w:b w:val="0"/>
          <w:bCs/>
          <w:sz w:val="20"/>
        </w:rPr>
        <w:t>The hardware includes Multilevel Inverter with 8 MOSFETs, 3 DC sources to produce a stepped output waveform having13 levels</w:t>
      </w:r>
      <w:r>
        <w:rPr>
          <w:rFonts w:ascii="Times New Roman" w:hAnsi="Times New Roman"/>
          <w:b w:val="0"/>
          <w:bCs/>
          <w:sz w:val="20"/>
        </w:rPr>
        <w:t>.</w:t>
      </w:r>
    </w:p>
    <w:p w14:paraId="328AF1EE" w14:textId="77777777" w:rsidR="001E39BD" w:rsidRDefault="001E39BD" w:rsidP="00E727F4">
      <w:pPr>
        <w:pStyle w:val="Default"/>
        <w:jc w:val="both"/>
        <w:rPr>
          <w:sz w:val="20"/>
          <w:szCs w:val="20"/>
        </w:rPr>
      </w:pPr>
    </w:p>
    <w:p w14:paraId="7311767A" w14:textId="012AD27D" w:rsidR="00E727F4" w:rsidRPr="00E727F4" w:rsidRDefault="00E727F4" w:rsidP="00E727F4">
      <w:pPr>
        <w:pStyle w:val="Default"/>
        <w:jc w:val="both"/>
        <w:rPr>
          <w:sz w:val="20"/>
          <w:szCs w:val="20"/>
        </w:rPr>
      </w:pPr>
      <w:r w:rsidRPr="00E727F4">
        <w:rPr>
          <w:sz w:val="20"/>
          <w:szCs w:val="20"/>
        </w:rPr>
        <w:t xml:space="preserve">Proposed model uses 8 MOSFETs and 3 DC sources to produce a stepped output waveform having 13 levels. The Proposed Cascaded H-bridge model with separate DC source is which uses much lesser switches as compared with conventional cascaded H- bridge and simpler control methods. Since the number of DC sources can be chosen arbitrarily, it is convenient to increase the step level of the output voltage and output power by cascaded H-bridge. </w:t>
      </w:r>
    </w:p>
    <w:p w14:paraId="7FFB155C" w14:textId="21C01DE9" w:rsidR="00E727F4" w:rsidRPr="00E727F4" w:rsidRDefault="00E727F4" w:rsidP="00E727F4">
      <w:pPr>
        <w:pStyle w:val="Default"/>
        <w:jc w:val="both"/>
        <w:rPr>
          <w:sz w:val="20"/>
          <w:szCs w:val="20"/>
        </w:rPr>
      </w:pPr>
      <w:r w:rsidRPr="00E727F4">
        <w:rPr>
          <w:sz w:val="20"/>
          <w:szCs w:val="20"/>
        </w:rPr>
        <w:t>The circuit is proposed for 13- level voltage source inverter consisting of an H-bridge formed by 8 MOSFETs. There are 3 different DC sources connected to circuit and 8 MOSFETs to control the step voltage level across the load terminals</w:t>
      </w:r>
      <w:r w:rsidRPr="00E727F4">
        <w:rPr>
          <w:b/>
          <w:bCs/>
          <w:sz w:val="20"/>
          <w:szCs w:val="20"/>
        </w:rPr>
        <w:t>.</w:t>
      </w:r>
    </w:p>
    <w:p w14:paraId="29BD6409" w14:textId="77777777" w:rsidR="001E39BD" w:rsidRDefault="001E39BD" w:rsidP="00E727F4">
      <w:pPr>
        <w:jc w:val="both"/>
      </w:pPr>
    </w:p>
    <w:p w14:paraId="288B9739" w14:textId="54D27AC9" w:rsidR="00E727F4" w:rsidRDefault="00E727F4" w:rsidP="00E727F4">
      <w:pPr>
        <w:jc w:val="both"/>
      </w:pPr>
      <w:r w:rsidRPr="00E727F4">
        <w:t>The principle of operation of the 13-level inverter is to synthesize the output voltage of each module to form a step-like ac voltage waveform across the output terminal. The ac voltage is produced by adding the output voltage of each module with different duty cycles. In general, with higher number of H-bridge modules in a single-phase structure, there will be more levels in the ac output voltage, thus producing an ac waveform closer to a sinusoidal wave. The number (M)of ac output voltage levels is given by M = 2N+1, where N is the number of PV cells/modules.</w:t>
      </w:r>
      <w:r>
        <w:t xml:space="preserve"> </w:t>
      </w:r>
    </w:p>
    <w:p w14:paraId="3F50AD0B" w14:textId="77777777" w:rsidR="001E39BD" w:rsidRDefault="001E39BD" w:rsidP="00E727F4">
      <w:pPr>
        <w:jc w:val="both"/>
      </w:pPr>
    </w:p>
    <w:p w14:paraId="6BD88E2A" w14:textId="77777777" w:rsidR="00E727F4" w:rsidRPr="00E727F4" w:rsidRDefault="00E727F4" w:rsidP="001E39BD">
      <w:pPr>
        <w:pStyle w:val="Default"/>
        <w:jc w:val="both"/>
        <w:rPr>
          <w:sz w:val="20"/>
          <w:szCs w:val="20"/>
        </w:rPr>
      </w:pPr>
      <w:r w:rsidRPr="00E727F4">
        <w:rPr>
          <w:sz w:val="20"/>
          <w:szCs w:val="20"/>
        </w:rPr>
        <w:t xml:space="preserve">In an H-bridge there are two modes of operations depending on the pattern of the switching signals. The fundamental operation principle of the cascaded H-bridge multilevel inverter relies on the second mode of operation. In this mode, four switches in the H-bridge module is switched in four different sequences to generate a 3-level output voltage across output terminal of each H-bridge module. </w:t>
      </w:r>
    </w:p>
    <w:p w14:paraId="70ADC103" w14:textId="77777777" w:rsidR="001E39BD" w:rsidRDefault="00E727F4" w:rsidP="001E39BD">
      <w:pPr>
        <w:pStyle w:val="Default"/>
        <w:jc w:val="both"/>
        <w:rPr>
          <w:sz w:val="20"/>
          <w:szCs w:val="20"/>
        </w:rPr>
      </w:pPr>
      <w:r w:rsidRPr="00E727F4">
        <w:rPr>
          <w:sz w:val="20"/>
          <w:szCs w:val="20"/>
        </w:rPr>
        <w:t>In comparison with the conventional CHB multilevel inverter, the proposed topology uses lower number of components.</w:t>
      </w:r>
    </w:p>
    <w:p w14:paraId="2E5EF304" w14:textId="77777777" w:rsidR="001E39BD" w:rsidRDefault="001E39BD" w:rsidP="001E39BD">
      <w:pPr>
        <w:pStyle w:val="Default"/>
        <w:jc w:val="both"/>
        <w:rPr>
          <w:sz w:val="20"/>
          <w:szCs w:val="20"/>
        </w:rPr>
      </w:pPr>
    </w:p>
    <w:p w14:paraId="4A8866FF" w14:textId="5DB40B2C" w:rsidR="00E727F4" w:rsidRPr="001B7CB5" w:rsidRDefault="00E727F4" w:rsidP="001E39BD">
      <w:pPr>
        <w:pStyle w:val="Default"/>
        <w:jc w:val="both"/>
        <w:rPr>
          <w:sz w:val="20"/>
          <w:szCs w:val="20"/>
        </w:rPr>
      </w:pPr>
      <w:r w:rsidRPr="00E727F4">
        <w:rPr>
          <w:sz w:val="20"/>
          <w:szCs w:val="20"/>
        </w:rPr>
        <w:t xml:space="preserve"> For the 13-level inverter, the proposed topology uses only 11 switches while the CHB multilevel inverter uses 16 switches for the same number of voltage levels. The proposed topology shows some advantages in comparison with the 5-level coupled-inductor inverter presented in the topology presented </w:t>
      </w:r>
      <w:r w:rsidR="001E14BE">
        <w:rPr>
          <w:sz w:val="20"/>
          <w:szCs w:val="20"/>
        </w:rPr>
        <w:t xml:space="preserve"> </w:t>
      </w:r>
      <w:r w:rsidRPr="00E727F4">
        <w:rPr>
          <w:sz w:val="20"/>
          <w:szCs w:val="20"/>
        </w:rPr>
        <w:t>in uses 8 switches for generating 5-level voltage while the proposed topology uses 11 switches (only two more switches) for generating 13-level voltage. Also, in the topology of the maximum output voltage is limited to half of the value of the dc voltage source</w:t>
      </w:r>
      <w:r w:rsidR="001E39BD">
        <w:rPr>
          <w:sz w:val="20"/>
          <w:szCs w:val="20"/>
        </w:rPr>
        <w:t>.</w:t>
      </w:r>
    </w:p>
    <w:p w14:paraId="596DED01" w14:textId="219ACEB0" w:rsidR="00E727F4" w:rsidRPr="00E727F4" w:rsidRDefault="001E39BD" w:rsidP="001B7CB5">
      <w:pPr>
        <w:jc w:val="both"/>
        <w:rPr>
          <w:noProof/>
          <w:lang w:eastAsia="de-DE"/>
        </w:rPr>
      </w:pPr>
      <w:r>
        <w:rPr>
          <w:noProof/>
          <w:lang w:eastAsia="de-DE"/>
        </w:rPr>
        <w:t xml:space="preserve">    </w:t>
      </w:r>
      <w:r>
        <w:t xml:space="preserve">    </w:t>
      </w:r>
      <w:r>
        <w:rPr>
          <w:noProof/>
        </w:rPr>
        <w:drawing>
          <wp:inline distT="0" distB="0" distL="0" distR="0" wp14:anchorId="08C91C30" wp14:editId="091D82F1">
            <wp:extent cx="3604260" cy="3451860"/>
            <wp:effectExtent l="0" t="0" r="0" b="0"/>
            <wp:docPr id="51504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4655" name="Picture 51504655"/>
                    <pic:cNvPicPr/>
                  </pic:nvPicPr>
                  <pic:blipFill rotWithShape="1">
                    <a:blip r:embed="rId13" cstate="print">
                      <a:extLst>
                        <a:ext uri="{28A0092B-C50C-407E-A947-70E740481C1C}">
                          <a14:useLocalDpi xmlns:a14="http://schemas.microsoft.com/office/drawing/2010/main" val="0"/>
                        </a:ext>
                      </a:extLst>
                    </a:blip>
                    <a:srcRect l="15290" t="21482" r="34895" b="22398"/>
                    <a:stretch/>
                  </pic:blipFill>
                  <pic:spPr bwMode="auto">
                    <a:xfrm>
                      <a:off x="0" y="0"/>
                      <a:ext cx="3604260" cy="3451860"/>
                    </a:xfrm>
                    <a:prstGeom prst="rect">
                      <a:avLst/>
                    </a:prstGeom>
                    <a:ln>
                      <a:noFill/>
                    </a:ln>
                    <a:extLst>
                      <a:ext uri="{53640926-AAD7-44D8-BBD7-CCE9431645EC}">
                        <a14:shadowObscured xmlns:a14="http://schemas.microsoft.com/office/drawing/2010/main"/>
                      </a:ext>
                    </a:extLst>
                  </pic:spPr>
                </pic:pic>
              </a:graphicData>
            </a:graphic>
          </wp:inline>
        </w:drawing>
      </w:r>
    </w:p>
    <w:p w14:paraId="0F88AC65" w14:textId="77777777" w:rsidR="00E727F4" w:rsidRDefault="00E727F4" w:rsidP="001E39BD">
      <w:pPr>
        <w:jc w:val="both"/>
      </w:pPr>
    </w:p>
    <w:p w14:paraId="6E03E863" w14:textId="0FD93ADB" w:rsidR="00E727F4" w:rsidRDefault="001B7CB5" w:rsidP="001B7CB5">
      <w:pPr>
        <w:jc w:val="center"/>
      </w:pPr>
      <w:r>
        <w:t>Fig</w:t>
      </w:r>
      <w:r w:rsidR="001A3481">
        <w:t xml:space="preserve"> 2.</w:t>
      </w:r>
      <w:r>
        <w:t>Block Diagram</w:t>
      </w:r>
    </w:p>
    <w:p w14:paraId="47483BA1" w14:textId="77777777" w:rsidR="00E727F4" w:rsidRDefault="00E727F4" w:rsidP="006B36C7">
      <w:pPr>
        <w:jc w:val="both"/>
      </w:pPr>
    </w:p>
    <w:p w14:paraId="257F762F" w14:textId="0569B6E0" w:rsidR="005C5870" w:rsidRDefault="001B7CB5" w:rsidP="005C5870">
      <w:pPr>
        <w:pStyle w:val="Heading1"/>
        <w:ind w:firstLine="0"/>
        <w:rPr>
          <w:lang w:eastAsia="de-DE"/>
        </w:rPr>
      </w:pPr>
      <w:r>
        <w:rPr>
          <w:lang w:eastAsia="de-DE"/>
        </w:rPr>
        <w:t xml:space="preserve">SIMULATION </w:t>
      </w:r>
    </w:p>
    <w:p w14:paraId="7F49DA86" w14:textId="5A5D883E" w:rsidR="00F43799" w:rsidRDefault="001B7CB5" w:rsidP="009860B0">
      <w:pPr>
        <w:ind w:firstLine="720"/>
        <w:jc w:val="both"/>
        <w:rPr>
          <w:lang w:eastAsia="de-DE"/>
        </w:rPr>
      </w:pPr>
      <w:r w:rsidRPr="001B7CB5">
        <w:t>The simulation mimics the operation of cascaded h bridge multilevel inverter providing evidence for decision making by being able to test different scenarios and processed changes this can be also coupled with virtual reality technologies for more immersive experience. It provides us</w:t>
      </w:r>
      <w:r>
        <w:t xml:space="preserve"> </w:t>
      </w:r>
      <w:r w:rsidRPr="001B7CB5">
        <w:t>with critical analysis of indulged information</w:t>
      </w:r>
      <w:r>
        <w:rPr>
          <w:sz w:val="28"/>
          <w:szCs w:val="28"/>
        </w:rPr>
        <w:t>.</w:t>
      </w:r>
      <w:r w:rsidR="00F43799">
        <w:rPr>
          <w:lang w:eastAsia="de-DE"/>
        </w:rPr>
        <w:t xml:space="preserve"> </w:t>
      </w:r>
      <w:r w:rsidR="00EB7A7F">
        <w:rPr>
          <w:lang w:eastAsia="de-DE"/>
        </w:rPr>
        <w:t xml:space="preserve"> </w:t>
      </w:r>
    </w:p>
    <w:p w14:paraId="71B0D891" w14:textId="3851E791" w:rsidR="001E14BE" w:rsidRDefault="00EB7A7F" w:rsidP="001B7CB5">
      <w:pPr>
        <w:rPr>
          <w:lang w:eastAsia="de-DE"/>
        </w:rPr>
      </w:pPr>
      <w:r>
        <w:rPr>
          <w:noProof/>
          <w:lang w:eastAsia="de-DE"/>
        </w:rPr>
        <w:t xml:space="preserve">             </w:t>
      </w:r>
      <w:r>
        <w:rPr>
          <w:noProof/>
          <w:lang w:eastAsia="de-DE"/>
        </w:rPr>
        <w:drawing>
          <wp:inline distT="0" distB="0" distL="0" distR="0" wp14:anchorId="0B0AF430" wp14:editId="7253D6AC">
            <wp:extent cx="3402965" cy="2757975"/>
            <wp:effectExtent l="0" t="0" r="6985" b="4445"/>
            <wp:docPr id="16095738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73826" name="Picture 1609573826"/>
                    <pic:cNvPicPr/>
                  </pic:nvPicPr>
                  <pic:blipFill rotWithShape="1">
                    <a:blip r:embed="rId14" cstate="print">
                      <a:extLst>
                        <a:ext uri="{28A0092B-C50C-407E-A947-70E740481C1C}">
                          <a14:useLocalDpi xmlns:a14="http://schemas.microsoft.com/office/drawing/2010/main" val="0"/>
                        </a:ext>
                      </a:extLst>
                    </a:blip>
                    <a:srcRect l="22044" t="24677" r="19854" b="7361"/>
                    <a:stretch/>
                  </pic:blipFill>
                  <pic:spPr bwMode="auto">
                    <a:xfrm>
                      <a:off x="0" y="0"/>
                      <a:ext cx="3444189" cy="2791385"/>
                    </a:xfrm>
                    <a:prstGeom prst="rect">
                      <a:avLst/>
                    </a:prstGeom>
                    <a:ln>
                      <a:noFill/>
                    </a:ln>
                    <a:extLst>
                      <a:ext uri="{53640926-AAD7-44D8-BBD7-CCE9431645EC}">
                        <a14:shadowObscured xmlns:a14="http://schemas.microsoft.com/office/drawing/2010/main"/>
                      </a:ext>
                    </a:extLst>
                  </pic:spPr>
                </pic:pic>
              </a:graphicData>
            </a:graphic>
          </wp:inline>
        </w:drawing>
      </w:r>
    </w:p>
    <w:p w14:paraId="61763EB3" w14:textId="1170EDB3" w:rsidR="001E14BE" w:rsidRDefault="00EB7A7F" w:rsidP="00AE1FB9">
      <w:pPr>
        <w:jc w:val="center"/>
        <w:rPr>
          <w:lang w:eastAsia="de-DE"/>
        </w:rPr>
      </w:pPr>
      <w:r>
        <w:rPr>
          <w:lang w:eastAsia="de-DE"/>
        </w:rPr>
        <w:t>Fig</w:t>
      </w:r>
      <w:r w:rsidR="001A3481">
        <w:rPr>
          <w:lang w:eastAsia="de-DE"/>
        </w:rPr>
        <w:t xml:space="preserve"> 3.</w:t>
      </w:r>
      <w:r>
        <w:rPr>
          <w:lang w:eastAsia="de-DE"/>
        </w:rPr>
        <w:t xml:space="preserve"> Sub Syste</w:t>
      </w:r>
      <w:r w:rsidR="00AE1FB9">
        <w:rPr>
          <w:lang w:eastAsia="de-DE"/>
        </w:rPr>
        <w:t>m</w:t>
      </w:r>
    </w:p>
    <w:p w14:paraId="1E0452FF" w14:textId="77777777" w:rsidR="009860B0" w:rsidRDefault="009860B0" w:rsidP="009860B0">
      <w:pPr>
        <w:ind w:right="-5340"/>
        <w:rPr>
          <w:lang w:eastAsia="de-DE"/>
        </w:rPr>
        <w:sectPr w:rsidR="009860B0" w:rsidSect="001D4309">
          <w:type w:val="continuous"/>
          <w:pgSz w:w="11906" w:h="16838" w:code="9"/>
          <w:pgMar w:top="1080" w:right="907" w:bottom="1440" w:left="907" w:header="720" w:footer="720" w:gutter="0"/>
          <w:cols w:num="2" w:space="360"/>
          <w:docGrid w:linePitch="360"/>
        </w:sectPr>
      </w:pPr>
    </w:p>
    <w:p w14:paraId="0D2E9FBD" w14:textId="29BDB73E" w:rsidR="00413351" w:rsidRDefault="00413351" w:rsidP="00413351">
      <w:pPr>
        <w:pStyle w:val="Heading2"/>
        <w:rPr>
          <w:lang w:eastAsia="de-DE"/>
        </w:rPr>
      </w:pPr>
      <w:r>
        <w:rPr>
          <w:lang w:eastAsia="de-DE"/>
        </w:rPr>
        <w:t xml:space="preserve">Simulink Model       </w:t>
      </w:r>
    </w:p>
    <w:p w14:paraId="78D1F33E" w14:textId="77777777" w:rsidR="00413351" w:rsidRDefault="00413351" w:rsidP="009860B0">
      <w:pPr>
        <w:ind w:right="-5340"/>
        <w:rPr>
          <w:noProof/>
          <w:lang w:eastAsia="de-DE"/>
        </w:rPr>
      </w:pPr>
    </w:p>
    <w:p w14:paraId="26F0B22B" w14:textId="50B2DCEB" w:rsidR="009860B0" w:rsidRDefault="001E14BE" w:rsidP="009860B0">
      <w:pPr>
        <w:ind w:right="-5340"/>
        <w:rPr>
          <w:lang w:eastAsia="de-DE"/>
        </w:rPr>
        <w:sectPr w:rsidR="009860B0" w:rsidSect="001D4309">
          <w:type w:val="continuous"/>
          <w:pgSz w:w="11906" w:h="16838" w:code="9"/>
          <w:pgMar w:top="1080" w:right="907" w:bottom="1440" w:left="907" w:header="720" w:footer="720" w:gutter="0"/>
          <w:cols w:space="360"/>
          <w:docGrid w:linePitch="360"/>
        </w:sectPr>
      </w:pPr>
      <w:r>
        <w:rPr>
          <w:noProof/>
          <w:lang w:eastAsia="de-DE"/>
        </w:rPr>
        <w:drawing>
          <wp:inline distT="0" distB="0" distL="0" distR="0" wp14:anchorId="7CEB1482" wp14:editId="511F4961">
            <wp:extent cx="6789420" cy="3923665"/>
            <wp:effectExtent l="0" t="0" r="0" b="635"/>
            <wp:docPr id="1191284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84222" name="Picture 1191284222"/>
                    <pic:cNvPicPr/>
                  </pic:nvPicPr>
                  <pic:blipFill>
                    <a:blip r:embed="rId15">
                      <a:extLst>
                        <a:ext uri="{28A0092B-C50C-407E-A947-70E740481C1C}">
                          <a14:useLocalDpi xmlns:a14="http://schemas.microsoft.com/office/drawing/2010/main" val="0"/>
                        </a:ext>
                      </a:extLst>
                    </a:blip>
                    <a:stretch>
                      <a:fillRect/>
                    </a:stretch>
                  </pic:blipFill>
                  <pic:spPr>
                    <a:xfrm>
                      <a:off x="0" y="0"/>
                      <a:ext cx="6800218" cy="3929905"/>
                    </a:xfrm>
                    <a:prstGeom prst="rect">
                      <a:avLst/>
                    </a:prstGeom>
                  </pic:spPr>
                </pic:pic>
              </a:graphicData>
            </a:graphic>
          </wp:inline>
        </w:drawing>
      </w:r>
    </w:p>
    <w:p w14:paraId="57E3C9D8" w14:textId="77777777" w:rsidR="009860B0" w:rsidRDefault="009860B0" w:rsidP="00413351">
      <w:pPr>
        <w:rPr>
          <w:lang w:eastAsia="de-DE"/>
        </w:rPr>
        <w:sectPr w:rsidR="009860B0" w:rsidSect="001D4309">
          <w:type w:val="continuous"/>
          <w:pgSz w:w="11906" w:h="16838" w:code="9"/>
          <w:pgMar w:top="1080" w:right="907" w:bottom="1440" w:left="907" w:header="720" w:footer="720" w:gutter="0"/>
          <w:cols w:num="2" w:space="360"/>
          <w:docGrid w:linePitch="360"/>
        </w:sectPr>
      </w:pPr>
    </w:p>
    <w:p w14:paraId="58C34792" w14:textId="6E5DEF22" w:rsidR="009860B0" w:rsidRDefault="009860B0" w:rsidP="00413351">
      <w:pPr>
        <w:rPr>
          <w:lang w:eastAsia="de-DE"/>
        </w:rPr>
        <w:sectPr w:rsidR="009860B0" w:rsidSect="001D4309">
          <w:type w:val="continuous"/>
          <w:pgSz w:w="11906" w:h="16838" w:code="9"/>
          <w:pgMar w:top="1080" w:right="907" w:bottom="1440" w:left="907" w:header="720" w:footer="720" w:gutter="0"/>
          <w:cols w:space="360"/>
          <w:docGrid w:linePitch="360"/>
        </w:sectPr>
      </w:pPr>
    </w:p>
    <w:p w14:paraId="7EDA2309" w14:textId="20F6DCC9" w:rsidR="000E053A" w:rsidRDefault="000E053A" w:rsidP="00413351">
      <w:pPr>
        <w:rPr>
          <w:lang w:eastAsia="de-DE"/>
        </w:rPr>
      </w:pPr>
    </w:p>
    <w:p w14:paraId="6934A4C2" w14:textId="77777777" w:rsidR="000E053A" w:rsidRDefault="000E053A" w:rsidP="009860B0">
      <w:pPr>
        <w:rPr>
          <w:lang w:eastAsia="de-DE"/>
        </w:rPr>
      </w:pPr>
    </w:p>
    <w:p w14:paraId="4314D8D2" w14:textId="5450072F" w:rsidR="009860B0" w:rsidRDefault="00413351" w:rsidP="00413351">
      <w:pPr>
        <w:pStyle w:val="Heading2"/>
        <w:rPr>
          <w:lang w:eastAsia="de-DE"/>
        </w:rPr>
      </w:pPr>
      <w:r>
        <w:rPr>
          <w:lang w:eastAsia="de-DE"/>
        </w:rPr>
        <w:t>Output Voltage Waveform</w:t>
      </w:r>
    </w:p>
    <w:p w14:paraId="43A35761" w14:textId="77777777" w:rsidR="009860B0" w:rsidRDefault="009860B0" w:rsidP="009860B0">
      <w:pPr>
        <w:jc w:val="right"/>
        <w:rPr>
          <w:lang w:eastAsia="de-DE"/>
        </w:rPr>
      </w:pPr>
    </w:p>
    <w:p w14:paraId="1E7D0A78" w14:textId="77777777" w:rsidR="009860B0" w:rsidRDefault="009860B0" w:rsidP="009860B0">
      <w:pPr>
        <w:jc w:val="right"/>
        <w:rPr>
          <w:lang w:eastAsia="de-DE"/>
        </w:rPr>
      </w:pPr>
    </w:p>
    <w:p w14:paraId="3AF4633F" w14:textId="77777777" w:rsidR="009860B0" w:rsidRDefault="009860B0" w:rsidP="009860B0">
      <w:pPr>
        <w:jc w:val="right"/>
        <w:rPr>
          <w:lang w:eastAsia="de-DE"/>
        </w:rPr>
      </w:pPr>
    </w:p>
    <w:p w14:paraId="51AFB6DA" w14:textId="77777777" w:rsidR="009860B0" w:rsidRDefault="009860B0" w:rsidP="009860B0">
      <w:pPr>
        <w:jc w:val="right"/>
        <w:rPr>
          <w:lang w:eastAsia="de-DE"/>
        </w:rPr>
      </w:pPr>
    </w:p>
    <w:p w14:paraId="610B7490" w14:textId="77777777" w:rsidR="009860B0" w:rsidRDefault="009860B0" w:rsidP="009860B0">
      <w:pPr>
        <w:jc w:val="right"/>
        <w:rPr>
          <w:lang w:eastAsia="de-DE"/>
        </w:rPr>
      </w:pPr>
    </w:p>
    <w:p w14:paraId="482B5594" w14:textId="77777777" w:rsidR="009860B0" w:rsidRDefault="009860B0" w:rsidP="009860B0">
      <w:pPr>
        <w:jc w:val="right"/>
        <w:rPr>
          <w:lang w:eastAsia="de-DE"/>
        </w:rPr>
      </w:pPr>
    </w:p>
    <w:p w14:paraId="7094C260" w14:textId="77777777" w:rsidR="009860B0" w:rsidRDefault="009860B0" w:rsidP="009860B0">
      <w:pPr>
        <w:jc w:val="right"/>
        <w:rPr>
          <w:lang w:eastAsia="de-DE"/>
        </w:rPr>
        <w:sectPr w:rsidR="009860B0" w:rsidSect="001D4309">
          <w:type w:val="continuous"/>
          <w:pgSz w:w="11906" w:h="16838" w:code="9"/>
          <w:pgMar w:top="1080" w:right="907" w:bottom="1440" w:left="907" w:header="720" w:footer="720" w:gutter="0"/>
          <w:cols w:num="2" w:space="360"/>
          <w:docGrid w:linePitch="360"/>
        </w:sectPr>
      </w:pPr>
    </w:p>
    <w:p w14:paraId="15F1E313" w14:textId="77777777" w:rsidR="009860B0" w:rsidRDefault="009860B0" w:rsidP="009860B0">
      <w:pPr>
        <w:jc w:val="right"/>
        <w:rPr>
          <w:lang w:eastAsia="de-DE"/>
        </w:rPr>
        <w:sectPr w:rsidR="009860B0" w:rsidSect="001D4309">
          <w:type w:val="continuous"/>
          <w:pgSz w:w="11906" w:h="16838" w:code="9"/>
          <w:pgMar w:top="1080" w:right="907" w:bottom="1440" w:left="907" w:header="720" w:footer="720" w:gutter="0"/>
          <w:cols w:space="360"/>
          <w:docGrid w:linePitch="360"/>
        </w:sectPr>
      </w:pPr>
      <w:r>
        <w:rPr>
          <w:noProof/>
          <w:lang w:eastAsia="de-DE"/>
        </w:rPr>
        <w:drawing>
          <wp:inline distT="0" distB="0" distL="0" distR="0" wp14:anchorId="0271D8EF" wp14:editId="4F75AFFA">
            <wp:extent cx="6366510" cy="3002280"/>
            <wp:effectExtent l="0" t="0" r="0" b="7620"/>
            <wp:docPr id="14118503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50348" name="Picture 1411850348"/>
                    <pic:cNvPicPr/>
                  </pic:nvPicPr>
                  <pic:blipFill rotWithShape="1">
                    <a:blip r:embed="rId16" cstate="print">
                      <a:extLst>
                        <a:ext uri="{28A0092B-C50C-407E-A947-70E740481C1C}">
                          <a14:useLocalDpi xmlns:a14="http://schemas.microsoft.com/office/drawing/2010/main" val="0"/>
                        </a:ext>
                      </a:extLst>
                    </a:blip>
                    <a:srcRect l="8385" t="13153" r="30456" b="8366"/>
                    <a:stretch/>
                  </pic:blipFill>
                  <pic:spPr bwMode="auto">
                    <a:xfrm>
                      <a:off x="0" y="0"/>
                      <a:ext cx="6367371" cy="3002686"/>
                    </a:xfrm>
                    <a:prstGeom prst="rect">
                      <a:avLst/>
                    </a:prstGeom>
                    <a:ln>
                      <a:noFill/>
                    </a:ln>
                    <a:extLst>
                      <a:ext uri="{53640926-AAD7-44D8-BBD7-CCE9431645EC}">
                        <a14:shadowObscured xmlns:a14="http://schemas.microsoft.com/office/drawing/2010/main"/>
                      </a:ext>
                    </a:extLst>
                  </pic:spPr>
                </pic:pic>
              </a:graphicData>
            </a:graphic>
          </wp:inline>
        </w:drawing>
      </w:r>
    </w:p>
    <w:p w14:paraId="5025CC15" w14:textId="77777777" w:rsidR="009860B0" w:rsidRDefault="009860B0" w:rsidP="00413351">
      <w:pPr>
        <w:rPr>
          <w:lang w:eastAsia="de-DE"/>
        </w:rPr>
        <w:sectPr w:rsidR="009860B0" w:rsidSect="001D4309">
          <w:type w:val="continuous"/>
          <w:pgSz w:w="11906" w:h="16838" w:code="9"/>
          <w:pgMar w:top="1080" w:right="907" w:bottom="1440" w:left="907" w:header="720" w:footer="720" w:gutter="0"/>
          <w:cols w:num="2" w:space="360"/>
          <w:docGrid w:linePitch="360"/>
        </w:sectPr>
      </w:pPr>
    </w:p>
    <w:p w14:paraId="55131399" w14:textId="7AC8A14D" w:rsidR="009860B0" w:rsidRDefault="009860B0" w:rsidP="00413351">
      <w:pPr>
        <w:rPr>
          <w:lang w:eastAsia="de-DE"/>
        </w:rPr>
        <w:sectPr w:rsidR="009860B0" w:rsidSect="001D4309">
          <w:type w:val="continuous"/>
          <w:pgSz w:w="11906" w:h="16838" w:code="9"/>
          <w:pgMar w:top="1080" w:right="907" w:bottom="1440" w:left="907" w:header="720" w:footer="720" w:gutter="0"/>
          <w:cols w:space="360"/>
          <w:docGrid w:linePitch="360"/>
        </w:sectPr>
      </w:pPr>
    </w:p>
    <w:p w14:paraId="21CDC054" w14:textId="77777777" w:rsidR="009860B0" w:rsidRDefault="009860B0" w:rsidP="009860B0">
      <w:pPr>
        <w:rPr>
          <w:lang w:eastAsia="de-DE"/>
        </w:rPr>
        <w:sectPr w:rsidR="009860B0" w:rsidSect="001D4309">
          <w:type w:val="continuous"/>
          <w:pgSz w:w="11906" w:h="16838" w:code="9"/>
          <w:pgMar w:top="1080" w:right="907" w:bottom="1440" w:left="907" w:header="720" w:footer="720" w:gutter="0"/>
          <w:cols w:num="2" w:space="360"/>
          <w:docGrid w:linePitch="360"/>
        </w:sectPr>
      </w:pPr>
    </w:p>
    <w:p w14:paraId="6D5827E3" w14:textId="14D43BD1" w:rsidR="009860B0" w:rsidRDefault="009860B0" w:rsidP="009860B0">
      <w:pPr>
        <w:rPr>
          <w:lang w:eastAsia="de-DE"/>
        </w:rPr>
        <w:sectPr w:rsidR="009860B0" w:rsidSect="001D4309">
          <w:type w:val="continuous"/>
          <w:pgSz w:w="11906" w:h="16838" w:code="9"/>
          <w:pgMar w:top="1080" w:right="907" w:bottom="1440" w:left="907" w:header="720" w:footer="720" w:gutter="0"/>
          <w:cols w:space="360"/>
          <w:docGrid w:linePitch="360"/>
        </w:sectPr>
      </w:pPr>
    </w:p>
    <w:p w14:paraId="197F2A11" w14:textId="77777777" w:rsidR="001B7CB5" w:rsidRPr="001B7CB5" w:rsidRDefault="001B7CB5" w:rsidP="001B7CB5">
      <w:pPr>
        <w:rPr>
          <w:lang w:eastAsia="de-DE"/>
        </w:rPr>
      </w:pPr>
    </w:p>
    <w:p w14:paraId="1E3AD57A" w14:textId="7CA8B29B" w:rsidR="009860B0" w:rsidRDefault="00AE1FB9" w:rsidP="009860B0">
      <w:pPr>
        <w:pStyle w:val="Heading1"/>
      </w:pPr>
      <w:r>
        <w:t>MODULATION TECHNIQUES</w:t>
      </w:r>
    </w:p>
    <w:p w14:paraId="106A56DC" w14:textId="77777777" w:rsidR="009860B0" w:rsidRPr="009860B0" w:rsidRDefault="009860B0" w:rsidP="009860B0"/>
    <w:p w14:paraId="0360D834" w14:textId="77777777" w:rsidR="000E053A" w:rsidRDefault="000E053A" w:rsidP="001A3481">
      <w:pPr>
        <w:autoSpaceDE w:val="0"/>
        <w:autoSpaceDN w:val="0"/>
        <w:adjustRightInd w:val="0"/>
        <w:jc w:val="both"/>
        <w:rPr>
          <w:lang w:val="en-IN"/>
        </w:rPr>
      </w:pPr>
      <w:r w:rsidRPr="000E053A">
        <w:rPr>
          <w:lang w:val="en-IN"/>
        </w:rPr>
        <w:t>Key modulation techniques for multi-level inverter are:-</w:t>
      </w:r>
    </w:p>
    <w:p w14:paraId="50CED8B2" w14:textId="77777777" w:rsidR="001A3481" w:rsidRPr="000E053A" w:rsidRDefault="001A3481" w:rsidP="001A3481">
      <w:pPr>
        <w:autoSpaceDE w:val="0"/>
        <w:autoSpaceDN w:val="0"/>
        <w:adjustRightInd w:val="0"/>
        <w:jc w:val="both"/>
        <w:rPr>
          <w:lang w:val="en-IN"/>
        </w:rPr>
      </w:pPr>
    </w:p>
    <w:p w14:paraId="3552F312" w14:textId="77777777" w:rsidR="000E053A" w:rsidRPr="000E053A" w:rsidRDefault="000E053A" w:rsidP="001A3481">
      <w:pPr>
        <w:autoSpaceDE w:val="0"/>
        <w:autoSpaceDN w:val="0"/>
        <w:adjustRightInd w:val="0"/>
        <w:jc w:val="both"/>
        <w:rPr>
          <w:lang w:val="en-IN"/>
        </w:rPr>
      </w:pPr>
      <w:r w:rsidRPr="000E053A">
        <w:rPr>
          <w:lang w:val="en-IN"/>
        </w:rPr>
        <w:t>• Multi-Level Sinusoidal / Multi-Carrier PWM</w:t>
      </w:r>
    </w:p>
    <w:p w14:paraId="4A43CB83" w14:textId="5F7D2B4E" w:rsidR="000E053A" w:rsidRPr="000E053A" w:rsidRDefault="000E053A" w:rsidP="001A3481">
      <w:pPr>
        <w:autoSpaceDE w:val="0"/>
        <w:autoSpaceDN w:val="0"/>
        <w:adjustRightInd w:val="0"/>
        <w:jc w:val="both"/>
        <w:rPr>
          <w:lang w:val="en-IN"/>
        </w:rPr>
      </w:pPr>
      <w:r w:rsidRPr="000E053A">
        <w:rPr>
          <w:lang w:val="en-IN"/>
        </w:rPr>
        <w:t>• Space Vector (SVM) PWM</w:t>
      </w:r>
    </w:p>
    <w:p w14:paraId="25E32F7E" w14:textId="77777777" w:rsidR="000E053A" w:rsidRDefault="000E053A" w:rsidP="001A3481">
      <w:pPr>
        <w:autoSpaceDE w:val="0"/>
        <w:autoSpaceDN w:val="0"/>
        <w:adjustRightInd w:val="0"/>
        <w:jc w:val="both"/>
        <w:rPr>
          <w:lang w:val="en-IN"/>
        </w:rPr>
      </w:pPr>
      <w:r w:rsidRPr="000E053A">
        <w:rPr>
          <w:lang w:val="en-IN"/>
        </w:rPr>
        <w:t>• Selective Harmonic Elimination (SHE)</w:t>
      </w:r>
    </w:p>
    <w:p w14:paraId="294D495C" w14:textId="77777777" w:rsidR="001A3481" w:rsidRPr="000E053A" w:rsidRDefault="001A3481" w:rsidP="001A3481">
      <w:pPr>
        <w:autoSpaceDE w:val="0"/>
        <w:autoSpaceDN w:val="0"/>
        <w:adjustRightInd w:val="0"/>
        <w:jc w:val="both"/>
        <w:rPr>
          <w:lang w:val="en-IN"/>
        </w:rPr>
      </w:pPr>
    </w:p>
    <w:p w14:paraId="08679226" w14:textId="27582B8A" w:rsidR="000E053A" w:rsidRDefault="000E053A" w:rsidP="001A3481">
      <w:pPr>
        <w:autoSpaceDE w:val="0"/>
        <w:autoSpaceDN w:val="0"/>
        <w:adjustRightInd w:val="0"/>
        <w:jc w:val="both"/>
        <w:rPr>
          <w:lang w:val="en-IN"/>
        </w:rPr>
      </w:pPr>
      <w:r w:rsidRPr="000E053A">
        <w:rPr>
          <w:lang w:val="en-IN"/>
        </w:rPr>
        <w:t>Multi-Carrier Sinusoidal PWM technique is known because of</w:t>
      </w:r>
      <w:r>
        <w:rPr>
          <w:lang w:val="en-IN"/>
        </w:rPr>
        <w:t xml:space="preserve"> </w:t>
      </w:r>
      <w:r w:rsidRPr="000E053A">
        <w:rPr>
          <w:lang w:val="en-IN"/>
        </w:rPr>
        <w:t>its good quality output generation capability and simplicity. This</w:t>
      </w:r>
      <w:r>
        <w:rPr>
          <w:lang w:val="en-IN"/>
        </w:rPr>
        <w:t xml:space="preserve"> </w:t>
      </w:r>
      <w:r w:rsidRPr="000E053A">
        <w:rPr>
          <w:lang w:val="en-IN"/>
        </w:rPr>
        <w:t>technique is classified into –</w:t>
      </w:r>
    </w:p>
    <w:p w14:paraId="5A363345" w14:textId="77777777" w:rsidR="001A3481" w:rsidRPr="000E053A" w:rsidRDefault="001A3481" w:rsidP="001A3481">
      <w:pPr>
        <w:autoSpaceDE w:val="0"/>
        <w:autoSpaceDN w:val="0"/>
        <w:adjustRightInd w:val="0"/>
        <w:jc w:val="both"/>
        <w:rPr>
          <w:lang w:val="en-IN"/>
        </w:rPr>
      </w:pPr>
    </w:p>
    <w:p w14:paraId="085E70A2" w14:textId="77777777" w:rsidR="000E053A" w:rsidRPr="000E053A" w:rsidRDefault="000E053A" w:rsidP="001A3481">
      <w:pPr>
        <w:autoSpaceDE w:val="0"/>
        <w:autoSpaceDN w:val="0"/>
        <w:adjustRightInd w:val="0"/>
        <w:jc w:val="both"/>
        <w:rPr>
          <w:lang w:val="en-IN"/>
        </w:rPr>
      </w:pPr>
      <w:r w:rsidRPr="000E053A">
        <w:rPr>
          <w:lang w:val="en-IN"/>
        </w:rPr>
        <w:t>• Level Shifted PWM</w:t>
      </w:r>
    </w:p>
    <w:p w14:paraId="2A13AC80" w14:textId="77777777" w:rsidR="000E053A" w:rsidRPr="000E053A" w:rsidRDefault="000E053A" w:rsidP="001A3481">
      <w:pPr>
        <w:autoSpaceDE w:val="0"/>
        <w:autoSpaceDN w:val="0"/>
        <w:adjustRightInd w:val="0"/>
        <w:jc w:val="both"/>
        <w:rPr>
          <w:lang w:val="en-IN"/>
        </w:rPr>
      </w:pPr>
      <w:r w:rsidRPr="000E053A">
        <w:rPr>
          <w:lang w:val="en-IN"/>
        </w:rPr>
        <w:t>• Phase Shifted PWM</w:t>
      </w:r>
    </w:p>
    <w:p w14:paraId="4FCD8670" w14:textId="77777777" w:rsidR="000E053A" w:rsidRPr="000E053A" w:rsidRDefault="000E053A" w:rsidP="001A3481">
      <w:pPr>
        <w:autoSpaceDE w:val="0"/>
        <w:autoSpaceDN w:val="0"/>
        <w:adjustRightInd w:val="0"/>
        <w:jc w:val="both"/>
        <w:rPr>
          <w:lang w:val="en-IN"/>
        </w:rPr>
      </w:pPr>
      <w:r w:rsidRPr="000E053A">
        <w:rPr>
          <w:lang w:val="en-IN"/>
        </w:rPr>
        <w:t>• Hybrid PWM</w:t>
      </w:r>
    </w:p>
    <w:p w14:paraId="008D4C49" w14:textId="1AAB4BA9" w:rsidR="00AE1FB9" w:rsidRPr="000E053A" w:rsidRDefault="000E053A" w:rsidP="001A3481">
      <w:pPr>
        <w:jc w:val="both"/>
      </w:pPr>
      <w:r w:rsidRPr="000E053A">
        <w:rPr>
          <w:lang w:val="en-IN"/>
        </w:rPr>
        <w:t>These techniques are further classified as shown below:-</w:t>
      </w:r>
    </w:p>
    <w:p w14:paraId="69724686" w14:textId="64B76C33" w:rsidR="00AE1FB9" w:rsidRDefault="000E053A" w:rsidP="000E053A">
      <w:pPr>
        <w:jc w:val="both"/>
      </w:pPr>
      <w:r>
        <w:t xml:space="preserve">                      </w:t>
      </w:r>
    </w:p>
    <w:p w14:paraId="12985070" w14:textId="799CA48B" w:rsidR="000E053A" w:rsidRPr="000E053A" w:rsidRDefault="000E053A" w:rsidP="000E053A">
      <w:pPr>
        <w:jc w:val="both"/>
      </w:pPr>
      <w:r>
        <w:t xml:space="preserve">                          </w:t>
      </w:r>
    </w:p>
    <w:p w14:paraId="3D9E174C" w14:textId="0020FE9E" w:rsidR="00AE1FB9" w:rsidRDefault="000E053A" w:rsidP="00AE1FB9">
      <w:r>
        <w:rPr>
          <w:noProof/>
        </w:rPr>
        <w:drawing>
          <wp:inline distT="0" distB="0" distL="0" distR="0" wp14:anchorId="0CD4A7C7" wp14:editId="5280D2D0">
            <wp:extent cx="3368040" cy="2667000"/>
            <wp:effectExtent l="0" t="0" r="3810" b="0"/>
            <wp:docPr id="14380600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60024" name="Picture 1438060024"/>
                    <pic:cNvPicPr/>
                  </pic:nvPicPr>
                  <pic:blipFill rotWithShape="1">
                    <a:blip r:embed="rId17" cstate="print">
                      <a:extLst>
                        <a:ext uri="{28A0092B-C50C-407E-A947-70E740481C1C}">
                          <a14:useLocalDpi xmlns:a14="http://schemas.microsoft.com/office/drawing/2010/main" val="0"/>
                        </a:ext>
                      </a:extLst>
                    </a:blip>
                    <a:srcRect l="2958" t="18414" r="45993" b="19328"/>
                    <a:stretch/>
                  </pic:blipFill>
                  <pic:spPr bwMode="auto">
                    <a:xfrm>
                      <a:off x="0" y="0"/>
                      <a:ext cx="3368040" cy="2667000"/>
                    </a:xfrm>
                    <a:prstGeom prst="rect">
                      <a:avLst/>
                    </a:prstGeom>
                    <a:ln>
                      <a:noFill/>
                    </a:ln>
                    <a:extLst>
                      <a:ext uri="{53640926-AAD7-44D8-BBD7-CCE9431645EC}">
                        <a14:shadowObscured xmlns:a14="http://schemas.microsoft.com/office/drawing/2010/main"/>
                      </a:ext>
                    </a:extLst>
                  </pic:spPr>
                </pic:pic>
              </a:graphicData>
            </a:graphic>
          </wp:inline>
        </w:drawing>
      </w:r>
    </w:p>
    <w:p w14:paraId="4BF012A4" w14:textId="6233CE94" w:rsidR="00AE1FB9" w:rsidRDefault="000E053A" w:rsidP="00AE1FB9">
      <w:r>
        <w:t xml:space="preserve">   </w:t>
      </w:r>
    </w:p>
    <w:p w14:paraId="505B192A" w14:textId="00ADB4BD" w:rsidR="00AE1FB9" w:rsidRDefault="000E053A" w:rsidP="000E053A">
      <w:pPr>
        <w:jc w:val="center"/>
      </w:pPr>
      <w:r>
        <w:t>Fig</w:t>
      </w:r>
      <w:r w:rsidR="001A3481">
        <w:t xml:space="preserve"> 6. </w:t>
      </w:r>
      <w:r>
        <w:t xml:space="preserve">Classification of PWM Techniques </w:t>
      </w:r>
    </w:p>
    <w:p w14:paraId="5760D9C7" w14:textId="77777777" w:rsidR="000E053A" w:rsidRDefault="000E053A" w:rsidP="000E053A"/>
    <w:p w14:paraId="7452D726" w14:textId="2914CD29" w:rsidR="001A3481" w:rsidRDefault="009A56FB" w:rsidP="001A3481">
      <w:pPr>
        <w:pStyle w:val="Heading2"/>
        <w:rPr>
          <w:lang w:val="en-IN"/>
        </w:rPr>
      </w:pPr>
      <w:r>
        <w:rPr>
          <w:lang w:val="en-IN"/>
        </w:rPr>
        <w:t>Phase disposition (PD PWM):-</w:t>
      </w:r>
    </w:p>
    <w:p w14:paraId="47F9C1C7" w14:textId="79ACFD45" w:rsidR="009A56FB" w:rsidRDefault="009A56FB" w:rsidP="001A3481">
      <w:pPr>
        <w:autoSpaceDE w:val="0"/>
        <w:autoSpaceDN w:val="0"/>
        <w:adjustRightInd w:val="0"/>
        <w:jc w:val="both"/>
        <w:rPr>
          <w:rFonts w:ascii="TimesNewRoman" w:hAnsi="TimesNewRoman" w:cs="TimesNewRoman"/>
          <w:lang w:val="en-IN"/>
        </w:rPr>
      </w:pPr>
      <w:r>
        <w:rPr>
          <w:rFonts w:ascii="TimesNewRoman,Italic" w:hAnsi="TimesNewRoman,Italic" w:cs="TimesNewRoman,Italic"/>
          <w:i/>
          <w:iCs/>
          <w:lang w:val="en-IN"/>
        </w:rPr>
        <w:t xml:space="preserve"> </w:t>
      </w:r>
      <w:r>
        <w:rPr>
          <w:rFonts w:ascii="TimesNewRoman" w:hAnsi="TimesNewRoman" w:cs="TimesNewRoman"/>
          <w:lang w:val="en-IN"/>
        </w:rPr>
        <w:t>In this technique all the</w:t>
      </w:r>
      <w:r w:rsidR="001A3481">
        <w:rPr>
          <w:rFonts w:ascii="TimesNewRoman" w:hAnsi="TimesNewRoman" w:cs="TimesNewRoman"/>
          <w:lang w:val="en-IN"/>
        </w:rPr>
        <w:t xml:space="preserve"> </w:t>
      </w:r>
      <w:r>
        <w:rPr>
          <w:rFonts w:ascii="TimesNewRoman" w:hAnsi="TimesNewRoman" w:cs="TimesNewRoman"/>
          <w:lang w:val="en-IN"/>
        </w:rPr>
        <w:t>modulating signals are in phase, and a sinusoidal reference</w:t>
      </w:r>
      <w:r w:rsidR="001A3481">
        <w:rPr>
          <w:rFonts w:ascii="TimesNewRoman" w:hAnsi="TimesNewRoman" w:cs="TimesNewRoman"/>
          <w:lang w:val="en-IN"/>
        </w:rPr>
        <w:t xml:space="preserve"> </w:t>
      </w:r>
      <w:r>
        <w:rPr>
          <w:rFonts w:ascii="TimesNewRoman" w:hAnsi="TimesNewRoman" w:cs="TimesNewRoman"/>
          <w:lang w:val="en-IN"/>
        </w:rPr>
        <w:t>signal is continuously compared to producing the gating signals.</w:t>
      </w:r>
    </w:p>
    <w:p w14:paraId="302980BC" w14:textId="77777777" w:rsidR="009A56FB" w:rsidRDefault="009A56FB" w:rsidP="001A3481">
      <w:pPr>
        <w:autoSpaceDE w:val="0"/>
        <w:autoSpaceDN w:val="0"/>
        <w:adjustRightInd w:val="0"/>
        <w:jc w:val="both"/>
        <w:rPr>
          <w:rFonts w:ascii="TimesNewRoman" w:hAnsi="TimesNewRoman" w:cs="TimesNewRoman"/>
          <w:lang w:val="en-IN"/>
        </w:rPr>
      </w:pPr>
    </w:p>
    <w:p w14:paraId="6982468E" w14:textId="45D9B125" w:rsidR="001A3481" w:rsidRDefault="009A56FB" w:rsidP="001A3481">
      <w:pPr>
        <w:pStyle w:val="Heading2"/>
        <w:rPr>
          <w:lang w:val="en-IN"/>
        </w:rPr>
      </w:pPr>
      <w:r>
        <w:rPr>
          <w:lang w:val="en-IN"/>
        </w:rPr>
        <w:t xml:space="preserve">Phase opposition disposition (POD PWM):- </w:t>
      </w:r>
    </w:p>
    <w:p w14:paraId="5E0F8F16" w14:textId="7C7D2F08" w:rsid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 xml:space="preserve">In this category of level shift PWM technique modulating signal above the reference (zero) line is 180 degrees out of phase with modulating carrier signals below the reference line. </w:t>
      </w:r>
    </w:p>
    <w:p w14:paraId="0266103D" w14:textId="77777777" w:rsidR="009A56FB" w:rsidRDefault="009A56FB" w:rsidP="001A3481">
      <w:pPr>
        <w:autoSpaceDE w:val="0"/>
        <w:autoSpaceDN w:val="0"/>
        <w:adjustRightInd w:val="0"/>
        <w:jc w:val="both"/>
        <w:rPr>
          <w:rFonts w:ascii="TimesNewRoman" w:hAnsi="TimesNewRoman" w:cs="TimesNewRoman"/>
          <w:lang w:val="en-IN"/>
        </w:rPr>
      </w:pPr>
    </w:p>
    <w:p w14:paraId="55198BBE" w14:textId="5012E126" w:rsidR="001A3481" w:rsidRDefault="009A56FB" w:rsidP="001A3481">
      <w:pPr>
        <w:pStyle w:val="Heading2"/>
        <w:rPr>
          <w:lang w:val="en-IN"/>
        </w:rPr>
      </w:pPr>
      <w:r>
        <w:rPr>
          <w:lang w:val="en-IN"/>
        </w:rPr>
        <w:t xml:space="preserve">Alternate phase opposition disposition (APOD PWM):- </w:t>
      </w:r>
    </w:p>
    <w:p w14:paraId="5DBCAB30" w14:textId="7CB55F64" w:rsid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In this PWM strategy, every modulating carrier waveform is out of phase with its neighbour modulating carrier by 180 degrees.</w:t>
      </w:r>
    </w:p>
    <w:p w14:paraId="5ADCF64E" w14:textId="77777777" w:rsidR="009A56FB" w:rsidRDefault="009A56FB" w:rsidP="001A3481">
      <w:pPr>
        <w:autoSpaceDE w:val="0"/>
        <w:autoSpaceDN w:val="0"/>
        <w:adjustRightInd w:val="0"/>
        <w:jc w:val="both"/>
        <w:rPr>
          <w:rFonts w:ascii="TimesNewRoman" w:hAnsi="TimesNewRoman" w:cs="TimesNewRoman"/>
          <w:lang w:val="en-IN"/>
        </w:rPr>
      </w:pPr>
    </w:p>
    <w:p w14:paraId="64DD3B37" w14:textId="16359A14" w:rsidR="001A3481" w:rsidRDefault="009A56FB" w:rsidP="001A3481">
      <w:pPr>
        <w:pStyle w:val="Heading2"/>
        <w:rPr>
          <w:lang w:val="en-IN"/>
        </w:rPr>
      </w:pPr>
      <w:r>
        <w:rPr>
          <w:lang w:val="en-IN"/>
        </w:rPr>
        <w:t>Phase-shifted (PS PWM):-</w:t>
      </w:r>
    </w:p>
    <w:p w14:paraId="4878E303" w14:textId="51BA7089" w:rsidR="00AE1FB9" w:rsidRPr="009A56FB" w:rsidRDefault="009A56FB" w:rsidP="001A3481">
      <w:pPr>
        <w:autoSpaceDE w:val="0"/>
        <w:autoSpaceDN w:val="0"/>
        <w:adjustRightInd w:val="0"/>
        <w:jc w:val="both"/>
        <w:rPr>
          <w:rFonts w:ascii="TimesNewRoman" w:hAnsi="TimesNewRoman" w:cs="TimesNewRoman"/>
          <w:lang w:val="en-IN"/>
        </w:rPr>
      </w:pPr>
      <w:r>
        <w:rPr>
          <w:rFonts w:ascii="TimesNewRoman,Italic" w:hAnsi="TimesNewRoman,Italic" w:cs="TimesNewRoman,Italic"/>
          <w:i/>
          <w:iCs/>
          <w:lang w:val="en-IN"/>
        </w:rPr>
        <w:t xml:space="preserve"> </w:t>
      </w:r>
      <w:r>
        <w:rPr>
          <w:rFonts w:ascii="TimesNewRoman" w:hAnsi="TimesNewRoman" w:cs="TimesNewRoman"/>
          <w:lang w:val="en-IN"/>
        </w:rPr>
        <w:t xml:space="preserve">This technique is </w:t>
      </w:r>
      <w:proofErr w:type="spellStart"/>
      <w:r>
        <w:rPr>
          <w:rFonts w:ascii="TimesNewRoman" w:hAnsi="TimesNewRoman" w:cs="TimesNewRoman"/>
          <w:lang w:val="en-IN"/>
        </w:rPr>
        <w:t>mainlyemployed</w:t>
      </w:r>
      <w:proofErr w:type="spellEnd"/>
      <w:r>
        <w:rPr>
          <w:rFonts w:ascii="TimesNewRoman" w:hAnsi="TimesNewRoman" w:cs="TimesNewRoman"/>
          <w:lang w:val="en-IN"/>
        </w:rPr>
        <w:t xml:space="preserve"> to produce the multi-level stepped waveform of</w:t>
      </w:r>
      <w:r w:rsidR="001A3481">
        <w:rPr>
          <w:rFonts w:ascii="TimesNewRoman" w:hAnsi="TimesNewRoman" w:cs="TimesNewRoman"/>
          <w:lang w:val="en-IN"/>
        </w:rPr>
        <w:t xml:space="preserve"> </w:t>
      </w:r>
      <w:r>
        <w:rPr>
          <w:rFonts w:ascii="TimesNewRoman" w:hAnsi="TimesNewRoman" w:cs="TimesNewRoman"/>
          <w:lang w:val="en-IN"/>
        </w:rPr>
        <w:t>output voltage with lesser total harmonic distortion (THD). In this modulation strategy, all of the triangular carriers have the same value of peak to peak amplitude and also have same frequency The gate signals for MLI switches are produced by comparing the carrier triangular waveform with reference sinusoidal waveform.</w:t>
      </w:r>
    </w:p>
    <w:p w14:paraId="5E65A0E6" w14:textId="77777777" w:rsid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Multi level inverter with N number of levels involves (N-1)</w:t>
      </w:r>
    </w:p>
    <w:p w14:paraId="7BDA82B3" w14:textId="77777777" w:rsid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number of triangular carriers.</w:t>
      </w:r>
    </w:p>
    <w:p w14:paraId="00D437C4" w14:textId="77777777" w:rsidR="009A56FB" w:rsidRDefault="009A56FB" w:rsidP="009A56FB">
      <w:pPr>
        <w:autoSpaceDE w:val="0"/>
        <w:autoSpaceDN w:val="0"/>
        <w:adjustRightInd w:val="0"/>
        <w:rPr>
          <w:rFonts w:ascii="TimesNewRoman" w:hAnsi="TimesNewRoman" w:cs="TimesNewRoman"/>
          <w:lang w:val="en-IN"/>
        </w:rPr>
      </w:pPr>
    </w:p>
    <w:p w14:paraId="599E0D79" w14:textId="77777777" w:rsidR="00413351" w:rsidRDefault="00413351" w:rsidP="009A56FB">
      <w:pPr>
        <w:autoSpaceDE w:val="0"/>
        <w:autoSpaceDN w:val="0"/>
        <w:adjustRightInd w:val="0"/>
        <w:rPr>
          <w:rFonts w:ascii="TimesNewRoman,Italic" w:hAnsi="TimesNewRoman,Italic" w:cs="TimesNewRoman,Italic"/>
          <w:i/>
          <w:iCs/>
          <w:lang w:val="en-IN"/>
        </w:rPr>
      </w:pPr>
    </w:p>
    <w:p w14:paraId="0487211F" w14:textId="479C7E17" w:rsidR="009A56FB" w:rsidRDefault="009A56FB" w:rsidP="001A3481">
      <w:pPr>
        <w:autoSpaceDE w:val="0"/>
        <w:autoSpaceDN w:val="0"/>
        <w:adjustRightInd w:val="0"/>
        <w:jc w:val="both"/>
        <w:rPr>
          <w:rFonts w:ascii="TimesNewRoman,Italic" w:hAnsi="TimesNewRoman,Italic" w:cs="TimesNewRoman,Italic"/>
          <w:i/>
          <w:iCs/>
          <w:lang w:val="en-IN"/>
        </w:rPr>
      </w:pPr>
      <w:r>
        <w:rPr>
          <w:rFonts w:ascii="TimesNewRoman,Italic" w:hAnsi="TimesNewRoman,Italic" w:cs="TimesNewRoman,Italic"/>
          <w:i/>
          <w:iCs/>
          <w:lang w:val="en-IN"/>
        </w:rPr>
        <w:t>E. Hybrid PWM (H-PWM): -</w:t>
      </w:r>
    </w:p>
    <w:p w14:paraId="4EB1F549" w14:textId="63313A9B" w:rsidR="009A56FB" w:rsidRDefault="009A56FB" w:rsidP="001A3481">
      <w:pPr>
        <w:autoSpaceDE w:val="0"/>
        <w:autoSpaceDN w:val="0"/>
        <w:adjustRightInd w:val="0"/>
        <w:jc w:val="both"/>
        <w:rPr>
          <w:rFonts w:ascii="TimesNewRoman" w:hAnsi="TimesNewRoman" w:cs="TimesNewRoman"/>
          <w:lang w:val="en-IN"/>
        </w:rPr>
      </w:pPr>
      <w:r>
        <w:rPr>
          <w:rFonts w:ascii="TimesNewRoman,Italic" w:hAnsi="TimesNewRoman,Italic" w:cs="TimesNewRoman,Italic"/>
          <w:i/>
          <w:iCs/>
          <w:lang w:val="en-IN"/>
        </w:rPr>
        <w:t xml:space="preserve"> </w:t>
      </w:r>
      <w:r>
        <w:rPr>
          <w:rFonts w:ascii="TimesNewRoman" w:hAnsi="TimesNewRoman" w:cs="TimesNewRoman"/>
          <w:lang w:val="en-IN"/>
        </w:rPr>
        <w:t>Basically, this technique is a hybrid of level shifted and phase shifted PWM technique. In this strategy carrier are shifted both vertically as well as in phase also. It has been observed that the performance of Hybrid PWM is better than the other two in terms of THD.</w:t>
      </w:r>
    </w:p>
    <w:p w14:paraId="5CC270D6" w14:textId="77777777" w:rsidR="009860B0" w:rsidRDefault="009860B0" w:rsidP="001A3481">
      <w:pPr>
        <w:autoSpaceDE w:val="0"/>
        <w:autoSpaceDN w:val="0"/>
        <w:adjustRightInd w:val="0"/>
        <w:jc w:val="both"/>
        <w:rPr>
          <w:rFonts w:ascii="TimesNewRoman" w:hAnsi="TimesNewRoman" w:cs="TimesNewRoman"/>
          <w:lang w:val="en-IN"/>
        </w:rPr>
      </w:pPr>
    </w:p>
    <w:p w14:paraId="1C1BE0F1" w14:textId="77777777" w:rsid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In this paper a new level shifted PWM technique has been</w:t>
      </w:r>
    </w:p>
    <w:p w14:paraId="749134D8" w14:textId="77777777" w:rsid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implemented. In this technique we used amplitude shifted</w:t>
      </w:r>
    </w:p>
    <w:p w14:paraId="01A544A0" w14:textId="77777777" w:rsid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constant DC source or DC source with variable amplitude</w:t>
      </w:r>
    </w:p>
    <w:p w14:paraId="4F30A6BB" w14:textId="1A023E9E" w:rsid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having constant frequency. This method reduces the frequency of PWM signals therefore, switching losses of power switches and harmonic components are also reduced. Here we compare DC component with the reference signal in such a way to obtain the desired level of output. With the help of Simulink model and switching table we obtain the desired output.</w:t>
      </w:r>
    </w:p>
    <w:p w14:paraId="187924EF" w14:textId="5A92EBCB" w:rsid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For Example-</w:t>
      </w:r>
      <w:r w:rsidR="009860B0">
        <w:rPr>
          <w:rFonts w:ascii="TimesNewRoman" w:hAnsi="TimesNewRoman" w:cs="TimesNewRoman"/>
          <w:lang w:val="en-IN"/>
        </w:rPr>
        <w:t xml:space="preserve"> </w:t>
      </w:r>
    </w:p>
    <w:p w14:paraId="7A8AA5DC" w14:textId="77777777" w:rsidR="009A56FB" w:rsidRDefault="009A56FB" w:rsidP="001A3481">
      <w:pPr>
        <w:autoSpaceDE w:val="0"/>
        <w:autoSpaceDN w:val="0"/>
        <w:adjustRightInd w:val="0"/>
        <w:jc w:val="both"/>
        <w:rPr>
          <w:rFonts w:ascii="TimesNewRoman,Bold" w:hAnsi="TimesNewRoman,Bold" w:cs="TimesNewRoman,Bold"/>
          <w:b/>
          <w:bCs/>
          <w:lang w:val="en-IN"/>
        </w:rPr>
      </w:pPr>
      <w:r>
        <w:rPr>
          <w:rFonts w:ascii="TimesNewRoman,Bold" w:hAnsi="TimesNewRoman,Bold" w:cs="TimesNewRoman,Bold"/>
          <w:b/>
          <w:bCs/>
          <w:lang w:val="en-IN"/>
        </w:rPr>
        <w:t>For First Level</w:t>
      </w:r>
    </w:p>
    <w:p w14:paraId="7952D89D" w14:textId="42325EDD" w:rsid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Switches sa3, sa4, sb4 and sb6 conducts and we obtain 100 V in the output.</w:t>
      </w:r>
    </w:p>
    <w:p w14:paraId="7A4CF1AC" w14:textId="77777777" w:rsidR="009A56FB" w:rsidRDefault="009A56FB" w:rsidP="001A3481">
      <w:pPr>
        <w:autoSpaceDE w:val="0"/>
        <w:autoSpaceDN w:val="0"/>
        <w:adjustRightInd w:val="0"/>
        <w:jc w:val="both"/>
        <w:rPr>
          <w:rFonts w:ascii="TimesNewRoman,Bold" w:hAnsi="TimesNewRoman,Bold" w:cs="TimesNewRoman,Bold"/>
          <w:b/>
          <w:bCs/>
          <w:lang w:val="en-IN"/>
        </w:rPr>
      </w:pPr>
      <w:r>
        <w:rPr>
          <w:rFonts w:ascii="TimesNewRoman,Bold" w:hAnsi="TimesNewRoman,Bold" w:cs="TimesNewRoman,Bold"/>
          <w:b/>
          <w:bCs/>
          <w:lang w:val="en-IN"/>
        </w:rPr>
        <w:t>For Second Level</w:t>
      </w:r>
    </w:p>
    <w:p w14:paraId="5C78DE60" w14:textId="24496C33" w:rsid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Switches sa4, sa6, sb4 and sb6 conducts and we obtain 200 V in the output.</w:t>
      </w:r>
    </w:p>
    <w:p w14:paraId="23F7DED2" w14:textId="77777777" w:rsidR="009A56FB" w:rsidRDefault="009A56FB" w:rsidP="001A3481">
      <w:pPr>
        <w:autoSpaceDE w:val="0"/>
        <w:autoSpaceDN w:val="0"/>
        <w:adjustRightInd w:val="0"/>
        <w:jc w:val="both"/>
        <w:rPr>
          <w:rFonts w:ascii="TimesNewRoman,Bold" w:hAnsi="TimesNewRoman,Bold" w:cs="TimesNewRoman,Bold"/>
          <w:b/>
          <w:bCs/>
          <w:lang w:val="en-IN"/>
        </w:rPr>
      </w:pPr>
      <w:r>
        <w:rPr>
          <w:rFonts w:ascii="TimesNewRoman,Bold" w:hAnsi="TimesNewRoman,Bold" w:cs="TimesNewRoman,Bold"/>
          <w:b/>
          <w:bCs/>
          <w:lang w:val="en-IN"/>
        </w:rPr>
        <w:t>For Third Level</w:t>
      </w:r>
    </w:p>
    <w:p w14:paraId="6912273E" w14:textId="707E3ADF" w:rsid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Switches sa4, sa6, sb4 and sb5 conducts and we obtain 300 V in the output.</w:t>
      </w:r>
    </w:p>
    <w:p w14:paraId="787856B4" w14:textId="77777777" w:rsidR="009A56FB" w:rsidRDefault="009A56FB" w:rsidP="001A3481">
      <w:pPr>
        <w:autoSpaceDE w:val="0"/>
        <w:autoSpaceDN w:val="0"/>
        <w:adjustRightInd w:val="0"/>
        <w:jc w:val="both"/>
        <w:rPr>
          <w:rFonts w:ascii="TimesNewRoman,Bold" w:hAnsi="TimesNewRoman,Bold" w:cs="TimesNewRoman,Bold"/>
          <w:b/>
          <w:bCs/>
          <w:lang w:val="en-IN"/>
        </w:rPr>
      </w:pPr>
      <w:r>
        <w:rPr>
          <w:rFonts w:ascii="TimesNewRoman,Bold" w:hAnsi="TimesNewRoman,Bold" w:cs="TimesNewRoman,Bold"/>
          <w:b/>
          <w:bCs/>
          <w:lang w:val="en-IN"/>
        </w:rPr>
        <w:t>For Fourth Level</w:t>
      </w:r>
    </w:p>
    <w:p w14:paraId="0278FE9C" w14:textId="77777777" w:rsid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Switches sa4, sa5, sb4 and sb5 conducts and we obtain 400 V in the output.</w:t>
      </w:r>
    </w:p>
    <w:p w14:paraId="76CC5859" w14:textId="77777777" w:rsidR="009A56FB" w:rsidRDefault="009A56FB" w:rsidP="001A3481">
      <w:pPr>
        <w:autoSpaceDE w:val="0"/>
        <w:autoSpaceDN w:val="0"/>
        <w:adjustRightInd w:val="0"/>
        <w:jc w:val="both"/>
        <w:rPr>
          <w:rFonts w:ascii="TimesNewRoman,Bold" w:hAnsi="TimesNewRoman,Bold" w:cs="TimesNewRoman,Bold"/>
          <w:b/>
          <w:bCs/>
          <w:lang w:val="en-IN"/>
        </w:rPr>
      </w:pPr>
      <w:r>
        <w:rPr>
          <w:rFonts w:ascii="TimesNewRoman,Bold" w:hAnsi="TimesNewRoman,Bold" w:cs="TimesNewRoman,Bold"/>
          <w:b/>
          <w:bCs/>
          <w:lang w:val="en-IN"/>
        </w:rPr>
        <w:t>For Fifth Level</w:t>
      </w:r>
    </w:p>
    <w:p w14:paraId="03EA8257" w14:textId="7A6BCC5A" w:rsidR="00AE1FB9" w:rsidRPr="009A56FB" w:rsidRDefault="009A56FB" w:rsidP="001A3481">
      <w:pPr>
        <w:autoSpaceDE w:val="0"/>
        <w:autoSpaceDN w:val="0"/>
        <w:adjustRightInd w:val="0"/>
        <w:jc w:val="both"/>
        <w:rPr>
          <w:rFonts w:ascii="TimesNewRoman" w:hAnsi="TimesNewRoman" w:cs="TimesNewRoman"/>
          <w:lang w:val="en-IN"/>
        </w:rPr>
      </w:pPr>
      <w:r>
        <w:rPr>
          <w:rFonts w:ascii="TimesNewRoman" w:hAnsi="TimesNewRoman" w:cs="TimesNewRoman"/>
          <w:lang w:val="en-IN"/>
        </w:rPr>
        <w:t xml:space="preserve">Switches sa4, sa5, sb1 and sb4 conducts and we obtain 500 V in the </w:t>
      </w:r>
      <w:proofErr w:type="spellStart"/>
      <w:r>
        <w:rPr>
          <w:rFonts w:ascii="TimesNewRoman" w:hAnsi="TimesNewRoman" w:cs="TimesNewRoman"/>
          <w:lang w:val="en-IN"/>
        </w:rPr>
        <w:t>output.Similarly</w:t>
      </w:r>
      <w:proofErr w:type="spellEnd"/>
      <w:r>
        <w:rPr>
          <w:rFonts w:ascii="TimesNewRoman" w:hAnsi="TimesNewRoman" w:cs="TimesNewRoman"/>
          <w:lang w:val="en-IN"/>
        </w:rPr>
        <w:t xml:space="preserve"> the process goes on and we obtain the thirteen level output.</w:t>
      </w:r>
    </w:p>
    <w:p w14:paraId="77699F9E" w14:textId="77777777" w:rsidR="00AE1FB9" w:rsidRDefault="00AE1FB9" w:rsidP="001A3481">
      <w:pPr>
        <w:jc w:val="both"/>
      </w:pPr>
    </w:p>
    <w:p w14:paraId="46C33246" w14:textId="61DD11B4" w:rsidR="00AE1FB9" w:rsidRDefault="00413351" w:rsidP="00D77453">
      <w:pPr>
        <w:pStyle w:val="Heading1"/>
      </w:pPr>
      <w:r>
        <w:t xml:space="preserve"> HARDWARE IMPLEMENTATION AND RESULTS</w:t>
      </w:r>
    </w:p>
    <w:p w14:paraId="654007DD" w14:textId="77777777" w:rsidR="00AE1FB9" w:rsidRDefault="00AE1FB9" w:rsidP="001A3481">
      <w:pPr>
        <w:jc w:val="both"/>
      </w:pPr>
    </w:p>
    <w:p w14:paraId="3BEAAD46" w14:textId="10011B08" w:rsidR="00AE1FB9" w:rsidRDefault="001A3481" w:rsidP="001A3481">
      <w:pPr>
        <w:jc w:val="both"/>
      </w:pPr>
      <w:r w:rsidRPr="001A3481">
        <w:t>The principle of operation of the 13-level inverter is to synthesize the output voltage of each module to form a step-like ac voltage waveform across the output terminal. The ac voltage is produced by adding the output voltage of each module with different duty cycles. In general, with higher number of H-bridge modules in a single-phase structure, there will be more levels in the ac output voltage,</w:t>
      </w:r>
      <w:r>
        <w:t xml:space="preserve"> </w:t>
      </w:r>
      <w:r w:rsidRPr="001A3481">
        <w:t>thus producing an ac waveform closer to a sinusoidal wave.</w:t>
      </w:r>
    </w:p>
    <w:p w14:paraId="09693C20" w14:textId="77777777" w:rsidR="001A3481" w:rsidRDefault="001A3481" w:rsidP="001A3481">
      <w:pPr>
        <w:jc w:val="both"/>
      </w:pPr>
    </w:p>
    <w:p w14:paraId="184060AF" w14:textId="53BBFAE5" w:rsidR="001A3481" w:rsidRDefault="001A3481" w:rsidP="001A3481">
      <w:pPr>
        <w:jc w:val="both"/>
      </w:pPr>
      <w:r w:rsidRPr="001A3481">
        <w:t>The hardware makes use of highly efficient CHB architecture over other due to its reduced harmonic content and eradication of filter circuit. The highly efficient control technique space vector pulse width modulation is implemented. Due to its fixed switching frequency, low</w:t>
      </w:r>
      <w:r>
        <w:t xml:space="preserve"> </w:t>
      </w:r>
      <w:r w:rsidRPr="001A3481">
        <w:t>harmonic content and higher DC bus utilization</w:t>
      </w:r>
      <w:r>
        <w:rPr>
          <w:sz w:val="28"/>
          <w:szCs w:val="28"/>
        </w:rPr>
        <w:t>.</w:t>
      </w:r>
    </w:p>
    <w:p w14:paraId="0803AA45" w14:textId="77777777" w:rsidR="00C41D81" w:rsidRDefault="00C41D81" w:rsidP="00AE1FB9">
      <w:pPr>
        <w:rPr>
          <w:sz w:val="14"/>
          <w:szCs w:val="14"/>
        </w:rPr>
        <w:sectPr w:rsidR="00C41D81" w:rsidSect="001D4309">
          <w:type w:val="continuous"/>
          <w:pgSz w:w="11906" w:h="16838" w:code="9"/>
          <w:pgMar w:top="709" w:right="907" w:bottom="1440" w:left="907" w:header="720" w:footer="720" w:gutter="0"/>
          <w:cols w:num="2" w:space="360"/>
          <w:docGrid w:linePitch="360"/>
        </w:sectPr>
      </w:pPr>
    </w:p>
    <w:p w14:paraId="2DEBB38F" w14:textId="118FF5F1" w:rsidR="00C41D81" w:rsidRDefault="00C41D81" w:rsidP="00AE1FB9">
      <w:pPr>
        <w:rPr>
          <w:noProof/>
          <w:sz w:val="14"/>
          <w:szCs w:val="14"/>
        </w:rPr>
      </w:pPr>
      <w:r>
        <w:rPr>
          <w:noProof/>
          <w:sz w:val="14"/>
          <w:szCs w:val="14"/>
        </w:rPr>
        <w:drawing>
          <wp:anchor distT="0" distB="0" distL="114300" distR="114300" simplePos="0" relativeHeight="251688960" behindDoc="0" locked="0" layoutInCell="1" allowOverlap="1" wp14:anchorId="47C17C9D" wp14:editId="663752CC">
            <wp:simplePos x="0" y="0"/>
            <wp:positionH relativeFrom="column">
              <wp:posOffset>3175</wp:posOffset>
            </wp:positionH>
            <wp:positionV relativeFrom="paragraph">
              <wp:posOffset>98425</wp:posOffset>
            </wp:positionV>
            <wp:extent cx="3093720" cy="3870960"/>
            <wp:effectExtent l="0" t="0" r="0" b="0"/>
            <wp:wrapSquare wrapText="bothSides"/>
            <wp:docPr id="10229790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79082" name="Picture 1022979082"/>
                    <pic:cNvPicPr/>
                  </pic:nvPicPr>
                  <pic:blipFill rotWithShape="1">
                    <a:blip r:embed="rId18" cstate="print">
                      <a:extLst>
                        <a:ext uri="{28A0092B-C50C-407E-A947-70E740481C1C}">
                          <a14:useLocalDpi xmlns:a14="http://schemas.microsoft.com/office/drawing/2010/main" val="0"/>
                        </a:ext>
                      </a:extLst>
                    </a:blip>
                    <a:srcRect t="14804" r="2973" b="20630"/>
                    <a:stretch/>
                  </pic:blipFill>
                  <pic:spPr bwMode="auto">
                    <a:xfrm>
                      <a:off x="0" y="0"/>
                      <a:ext cx="3093720" cy="387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2CF46" w14:textId="61756C35" w:rsidR="00C41D81" w:rsidRDefault="00C41D81" w:rsidP="00AE1FB9">
      <w:pPr>
        <w:rPr>
          <w:noProof/>
          <w:sz w:val="14"/>
          <w:szCs w:val="14"/>
        </w:rPr>
      </w:pPr>
      <w:r>
        <w:rPr>
          <w:noProof/>
          <w:sz w:val="14"/>
          <w:szCs w:val="14"/>
        </w:rPr>
        <w:t xml:space="preserve">              </w:t>
      </w:r>
      <w:r>
        <w:rPr>
          <w:noProof/>
          <w:sz w:val="14"/>
          <w:szCs w:val="14"/>
        </w:rPr>
        <w:drawing>
          <wp:inline distT="0" distB="0" distL="0" distR="0" wp14:anchorId="267C0195" wp14:editId="784D9363">
            <wp:extent cx="2545080" cy="1398270"/>
            <wp:effectExtent l="0" t="0" r="7620" b="0"/>
            <wp:docPr id="15145857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5704" name="Picture 1514585704"/>
                    <pic:cNvPicPr/>
                  </pic:nvPicPr>
                  <pic:blipFill rotWithShape="1">
                    <a:blip r:embed="rId19" cstate="print">
                      <a:extLst>
                        <a:ext uri="{28A0092B-C50C-407E-A947-70E740481C1C}">
                          <a14:useLocalDpi xmlns:a14="http://schemas.microsoft.com/office/drawing/2010/main" val="0"/>
                        </a:ext>
                      </a:extLst>
                    </a:blip>
                    <a:srcRect l="1" t="16014" r="-356" b="16459"/>
                    <a:stretch/>
                  </pic:blipFill>
                  <pic:spPr bwMode="auto">
                    <a:xfrm>
                      <a:off x="0" y="0"/>
                      <a:ext cx="2560009" cy="1406472"/>
                    </a:xfrm>
                    <a:prstGeom prst="rect">
                      <a:avLst/>
                    </a:prstGeom>
                    <a:ln>
                      <a:noFill/>
                    </a:ln>
                    <a:extLst>
                      <a:ext uri="{53640926-AAD7-44D8-BBD7-CCE9431645EC}">
                        <a14:shadowObscured xmlns:a14="http://schemas.microsoft.com/office/drawing/2010/main"/>
                      </a:ext>
                    </a:extLst>
                  </pic:spPr>
                </pic:pic>
              </a:graphicData>
            </a:graphic>
          </wp:inline>
        </w:drawing>
      </w:r>
    </w:p>
    <w:p w14:paraId="3ACE243C" w14:textId="77777777" w:rsidR="00C41D81" w:rsidRDefault="00C41D81" w:rsidP="00AE1FB9">
      <w:pPr>
        <w:rPr>
          <w:noProof/>
          <w:sz w:val="14"/>
          <w:szCs w:val="14"/>
        </w:rPr>
      </w:pPr>
    </w:p>
    <w:p w14:paraId="56879D8E" w14:textId="77777777" w:rsidR="00C41D81" w:rsidRDefault="00C41D81" w:rsidP="00AE1FB9">
      <w:pPr>
        <w:rPr>
          <w:noProof/>
          <w:sz w:val="14"/>
          <w:szCs w:val="14"/>
        </w:rPr>
      </w:pPr>
    </w:p>
    <w:p w14:paraId="0FA7CC2C" w14:textId="3E928D3E" w:rsidR="00C41D81" w:rsidRPr="00C41D81" w:rsidRDefault="00C41D81" w:rsidP="00C41D81">
      <w:pPr>
        <w:rPr>
          <w:noProof/>
        </w:rPr>
        <w:sectPr w:rsidR="00C41D81" w:rsidRPr="00C41D81" w:rsidSect="001D4309">
          <w:type w:val="continuous"/>
          <w:pgSz w:w="11906" w:h="16838" w:code="9"/>
          <w:pgMar w:top="709" w:right="907" w:bottom="1440" w:left="907" w:header="720" w:footer="720" w:gutter="0"/>
          <w:cols w:space="360"/>
          <w:docGrid w:linePitch="360"/>
        </w:sectPr>
      </w:pPr>
      <w:r>
        <w:rPr>
          <w:noProof/>
        </w:rPr>
        <w:t xml:space="preserve">          </w:t>
      </w:r>
      <w:r w:rsidR="001A3481">
        <w:rPr>
          <w:noProof/>
          <w:sz w:val="14"/>
          <w:szCs w:val="14"/>
        </w:rPr>
        <w:drawing>
          <wp:inline distT="0" distB="0" distL="0" distR="0" wp14:anchorId="609DCC61" wp14:editId="0A94951B">
            <wp:extent cx="2849880" cy="2263140"/>
            <wp:effectExtent l="0" t="0" r="7620" b="3810"/>
            <wp:docPr id="17353314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31484" name="Picture 1735331484"/>
                    <pic:cNvPicPr/>
                  </pic:nvPicPr>
                  <pic:blipFill rotWithShape="1">
                    <a:blip r:embed="rId20" cstate="print">
                      <a:extLst>
                        <a:ext uri="{28A0092B-C50C-407E-A947-70E740481C1C}">
                          <a14:useLocalDpi xmlns:a14="http://schemas.microsoft.com/office/drawing/2010/main" val="0"/>
                        </a:ext>
                      </a:extLst>
                    </a:blip>
                    <a:srcRect l="2960" t="12022" b="3083"/>
                    <a:stretch/>
                  </pic:blipFill>
                  <pic:spPr bwMode="auto">
                    <a:xfrm>
                      <a:off x="0" y="0"/>
                      <a:ext cx="2858529" cy="2270008"/>
                    </a:xfrm>
                    <a:prstGeom prst="rect">
                      <a:avLst/>
                    </a:prstGeom>
                    <a:ln>
                      <a:noFill/>
                    </a:ln>
                    <a:extLst>
                      <a:ext uri="{53640926-AAD7-44D8-BBD7-CCE9431645EC}">
                        <a14:shadowObscured xmlns:a14="http://schemas.microsoft.com/office/drawing/2010/main"/>
                      </a:ext>
                    </a:extLst>
                  </pic:spPr>
                </pic:pic>
              </a:graphicData>
            </a:graphic>
          </wp:inline>
        </w:drawing>
      </w:r>
    </w:p>
    <w:p w14:paraId="63E9C254" w14:textId="01E8F223" w:rsidR="001A3481" w:rsidRPr="001A3481" w:rsidRDefault="001A3481" w:rsidP="00AE1FB9">
      <w:pPr>
        <w:rPr>
          <w:sz w:val="14"/>
          <w:szCs w:val="14"/>
        </w:rPr>
      </w:pPr>
    </w:p>
    <w:p w14:paraId="6B1E775A" w14:textId="77777777" w:rsidR="00D77453" w:rsidRDefault="00D77453" w:rsidP="00D77453"/>
    <w:p w14:paraId="09D0443C" w14:textId="77777777" w:rsidR="001D4309" w:rsidRDefault="001D4309" w:rsidP="001D4309">
      <w:pPr>
        <w:jc w:val="center"/>
        <w:sectPr w:rsidR="001D4309" w:rsidSect="001D4309">
          <w:type w:val="continuous"/>
          <w:pgSz w:w="11906" w:h="16838" w:code="9"/>
          <w:pgMar w:top="709" w:right="907" w:bottom="1440" w:left="907" w:header="720" w:footer="720" w:gutter="0"/>
          <w:cols w:num="2" w:space="360"/>
          <w:docGrid w:linePitch="360"/>
        </w:sectPr>
      </w:pPr>
    </w:p>
    <w:p w14:paraId="35DD79E7" w14:textId="0076BA44" w:rsidR="001D4309" w:rsidRDefault="00EC47F2" w:rsidP="00EC47F2">
      <w:pPr>
        <w:tabs>
          <w:tab w:val="left" w:pos="3312"/>
        </w:tabs>
        <w:jc w:val="center"/>
      </w:pPr>
      <w:r>
        <w:t>Fig 7. Hardware implementation of proposed system</w:t>
      </w:r>
    </w:p>
    <w:p w14:paraId="3FA21356" w14:textId="0C9A681D" w:rsidR="00EC47F2" w:rsidRPr="00EC47F2" w:rsidRDefault="00EC47F2" w:rsidP="00EC47F2">
      <w:pPr>
        <w:tabs>
          <w:tab w:val="left" w:pos="3312"/>
        </w:tabs>
        <w:sectPr w:rsidR="00EC47F2" w:rsidRPr="00EC47F2" w:rsidSect="00EC47F2">
          <w:type w:val="continuous"/>
          <w:pgSz w:w="11906" w:h="16838" w:code="9"/>
          <w:pgMar w:top="709" w:right="907" w:bottom="1440" w:left="907" w:header="720" w:footer="720" w:gutter="0"/>
          <w:cols w:space="360"/>
          <w:docGrid w:linePitch="360"/>
        </w:sectPr>
      </w:pPr>
      <w:r>
        <w:tab/>
      </w:r>
    </w:p>
    <w:p w14:paraId="2E059B4F" w14:textId="1BCA6C1B" w:rsidR="00D77453" w:rsidRDefault="00D77453" w:rsidP="00EC47F2">
      <w:pPr>
        <w:spacing w:after="100" w:afterAutospacing="1"/>
        <w:sectPr w:rsidR="00D77453" w:rsidSect="001D4309">
          <w:type w:val="continuous"/>
          <w:pgSz w:w="11906" w:h="16838" w:code="9"/>
          <w:pgMar w:top="709" w:right="907" w:bottom="1440" w:left="907" w:header="720" w:footer="720" w:gutter="0"/>
          <w:cols w:num="2" w:space="360"/>
          <w:docGrid w:linePitch="360"/>
        </w:sectPr>
      </w:pPr>
    </w:p>
    <w:p w14:paraId="11AC3C98" w14:textId="2E7D2DC2" w:rsidR="00D77453" w:rsidRDefault="00D77453" w:rsidP="001D4309">
      <w:pPr>
        <w:pStyle w:val="Heading1"/>
        <w:numPr>
          <w:ilvl w:val="0"/>
          <w:numId w:val="0"/>
        </w:numPr>
        <w:sectPr w:rsidR="00D77453" w:rsidSect="001D4309">
          <w:type w:val="continuous"/>
          <w:pgSz w:w="11906" w:h="16838" w:code="9"/>
          <w:pgMar w:top="709" w:right="907" w:bottom="1440" w:left="907" w:header="720" w:footer="720" w:gutter="0"/>
          <w:cols w:num="2" w:space="360"/>
          <w:docGrid w:linePitch="360"/>
        </w:sectPr>
      </w:pPr>
    </w:p>
    <w:p w14:paraId="179D60D9" w14:textId="77777777" w:rsidR="00D77453" w:rsidRDefault="00D77453" w:rsidP="00AE1FB9">
      <w:pPr>
        <w:sectPr w:rsidR="00D77453" w:rsidSect="001D4309">
          <w:type w:val="continuous"/>
          <w:pgSz w:w="11906" w:h="16838" w:code="9"/>
          <w:pgMar w:top="709" w:right="907" w:bottom="1440" w:left="907" w:header="720" w:footer="720" w:gutter="0"/>
          <w:cols w:num="2" w:space="360"/>
          <w:docGrid w:linePitch="360"/>
        </w:sectPr>
      </w:pPr>
    </w:p>
    <w:p w14:paraId="78CC4C3B" w14:textId="08C9A13C" w:rsidR="001D4309" w:rsidRDefault="001D4309" w:rsidP="001D4309">
      <w:pPr>
        <w:jc w:val="both"/>
      </w:pPr>
      <w:r>
        <w:t>V</w:t>
      </w:r>
      <w:r w:rsidR="00F14F78">
        <w:t>II . CONCLUSION</w:t>
      </w:r>
    </w:p>
    <w:p w14:paraId="0C33CA08" w14:textId="77777777" w:rsidR="00F14F78" w:rsidRDefault="00F14F78" w:rsidP="001D4309">
      <w:pPr>
        <w:jc w:val="both"/>
      </w:pPr>
    </w:p>
    <w:p w14:paraId="75105922" w14:textId="36BBD0C5" w:rsidR="00AE1FB9" w:rsidRDefault="00D77453" w:rsidP="001D4309">
      <w:pPr>
        <w:jc w:val="both"/>
      </w:pPr>
      <w:r w:rsidRPr="00D77453">
        <w:t>Thus the implementation of Cascaded H-Bridge Multi level Inverter with MOSFET switches that produces 13 level output with high power quality,</w:t>
      </w:r>
      <w:r w:rsidR="0019428B">
        <w:t xml:space="preserve"> </w:t>
      </w:r>
      <w:r w:rsidRPr="00D77453">
        <w:t>increased voltage efficiency, reduction in THD,</w:t>
      </w:r>
      <w:r w:rsidR="0019428B">
        <w:t xml:space="preserve"> </w:t>
      </w:r>
      <w:r w:rsidRPr="00D77453">
        <w:t>increased density is developed and its simulation results are exhibited. It improves the output level of inverter, provides flexibility in design and also decreases the harmonic content. The performance of inverter has been verified with the help of simulation using MATLAB. The Line voltage and line current THDs with this techniques in both cases are determined and it is observed that there is no significant difference</w:t>
      </w:r>
      <w:r w:rsidR="001D4309">
        <w:t xml:space="preserve">. </w:t>
      </w:r>
    </w:p>
    <w:p w14:paraId="11F36DA2" w14:textId="77777777" w:rsidR="001D4309" w:rsidRDefault="001D4309" w:rsidP="001D4309">
      <w:pPr>
        <w:pStyle w:val="Default"/>
        <w:jc w:val="both"/>
        <w:rPr>
          <w:sz w:val="20"/>
          <w:szCs w:val="20"/>
        </w:rPr>
      </w:pPr>
    </w:p>
    <w:p w14:paraId="4200AF29" w14:textId="77777777" w:rsidR="0019428B" w:rsidRDefault="001D4309" w:rsidP="001D4309">
      <w:pPr>
        <w:pStyle w:val="Default"/>
        <w:jc w:val="both"/>
        <w:rPr>
          <w:sz w:val="20"/>
          <w:szCs w:val="20"/>
        </w:rPr>
      </w:pPr>
      <w:r>
        <w:rPr>
          <w:sz w:val="20"/>
          <w:szCs w:val="20"/>
        </w:rPr>
        <w:t xml:space="preserve"> </w:t>
      </w:r>
      <w:r w:rsidRPr="001D4309">
        <w:rPr>
          <w:sz w:val="20"/>
          <w:szCs w:val="20"/>
        </w:rPr>
        <w:t>FUTURE SCOPE</w:t>
      </w:r>
    </w:p>
    <w:p w14:paraId="109049A9" w14:textId="0AC1A5C2" w:rsidR="001D4309" w:rsidRDefault="001D4309" w:rsidP="001D4309">
      <w:pPr>
        <w:pStyle w:val="Default"/>
        <w:jc w:val="both"/>
        <w:rPr>
          <w:sz w:val="20"/>
          <w:szCs w:val="20"/>
        </w:rPr>
      </w:pPr>
      <w:r w:rsidRPr="001D4309">
        <w:rPr>
          <w:sz w:val="20"/>
          <w:szCs w:val="20"/>
        </w:rPr>
        <w:t xml:space="preserve"> </w:t>
      </w:r>
    </w:p>
    <w:p w14:paraId="51BEBE19" w14:textId="5E44E7E9" w:rsidR="00AE1FB9" w:rsidRPr="0019428B" w:rsidRDefault="00F14F78" w:rsidP="0019428B">
      <w:pPr>
        <w:pStyle w:val="Default"/>
        <w:rPr>
          <w:sz w:val="20"/>
          <w:szCs w:val="20"/>
        </w:rPr>
      </w:pPr>
      <w:r w:rsidRPr="00F14F78">
        <w:rPr>
          <w:sz w:val="20"/>
          <w:szCs w:val="20"/>
        </w:rPr>
        <w:t>The THD can be further reduced by increasing the inverter levels. More efficient control technique space vector modulation is implemented as it possess fixed switching frequency low harmonic content and higher DC bus utilization. This can be used for further implementation of various hardware circuits.</w:t>
      </w:r>
      <w:r w:rsidR="0019428B">
        <w:rPr>
          <w:sz w:val="20"/>
          <w:szCs w:val="20"/>
        </w:rPr>
        <w:t xml:space="preserve"> </w:t>
      </w:r>
      <w:r w:rsidRPr="00F14F78">
        <w:rPr>
          <w:sz w:val="20"/>
          <w:szCs w:val="20"/>
        </w:rPr>
        <w:t>Modification in filter design for implementation of highly efficient output voltages.</w:t>
      </w:r>
    </w:p>
    <w:p w14:paraId="2A888D22" w14:textId="77777777" w:rsidR="00AE1FB9" w:rsidRPr="00F14F78" w:rsidRDefault="00AE1FB9" w:rsidP="00AE1FB9">
      <w:pPr>
        <w:rPr>
          <w:sz w:val="14"/>
          <w:szCs w:val="14"/>
        </w:rPr>
      </w:pPr>
    </w:p>
    <w:p w14:paraId="7DBBC32F" w14:textId="77777777" w:rsidR="00AE1FB9" w:rsidRPr="00F14F78" w:rsidRDefault="00AE1FB9" w:rsidP="00AE1FB9">
      <w:pPr>
        <w:rPr>
          <w:sz w:val="14"/>
          <w:szCs w:val="14"/>
        </w:rPr>
      </w:pPr>
    </w:p>
    <w:p w14:paraId="3E001F94" w14:textId="77777777" w:rsidR="00AE1FB9" w:rsidRPr="00F14F78" w:rsidRDefault="00AE1FB9" w:rsidP="00AE1FB9">
      <w:pPr>
        <w:rPr>
          <w:sz w:val="14"/>
          <w:szCs w:val="14"/>
        </w:rPr>
      </w:pPr>
    </w:p>
    <w:p w14:paraId="0CF4AFBD" w14:textId="77777777" w:rsidR="00AE1FB9" w:rsidRPr="00F14F78" w:rsidRDefault="00AE1FB9" w:rsidP="00AE1FB9">
      <w:pPr>
        <w:rPr>
          <w:sz w:val="14"/>
          <w:szCs w:val="14"/>
        </w:rPr>
      </w:pPr>
    </w:p>
    <w:p w14:paraId="725303B4" w14:textId="77777777" w:rsidR="00AE1FB9" w:rsidRPr="00F14F78" w:rsidRDefault="00AE1FB9" w:rsidP="00AE1FB9">
      <w:pPr>
        <w:rPr>
          <w:sz w:val="14"/>
          <w:szCs w:val="14"/>
        </w:rPr>
      </w:pPr>
    </w:p>
    <w:p w14:paraId="4BD447F9" w14:textId="77777777" w:rsidR="00C41D81" w:rsidRPr="00F14F78" w:rsidRDefault="00C41D81" w:rsidP="00AE1FB9">
      <w:pPr>
        <w:rPr>
          <w:sz w:val="14"/>
          <w:szCs w:val="14"/>
        </w:rPr>
      </w:pPr>
    </w:p>
    <w:p w14:paraId="2EAAA412" w14:textId="77777777" w:rsidR="00AE1FB9" w:rsidRPr="00F14F78" w:rsidRDefault="00AE1FB9" w:rsidP="00AE1FB9">
      <w:pPr>
        <w:rPr>
          <w:sz w:val="14"/>
          <w:szCs w:val="14"/>
        </w:rPr>
      </w:pPr>
    </w:p>
    <w:p w14:paraId="3A965138" w14:textId="77777777" w:rsidR="00AE1FB9" w:rsidRPr="00F14F78" w:rsidRDefault="00AE1FB9" w:rsidP="00AE1FB9">
      <w:pPr>
        <w:rPr>
          <w:sz w:val="14"/>
          <w:szCs w:val="14"/>
        </w:rPr>
      </w:pPr>
    </w:p>
    <w:p w14:paraId="00BE1F2B" w14:textId="42DBA794" w:rsidR="00AE1FB9" w:rsidRDefault="0019428B" w:rsidP="00AE1FB9">
      <w:r>
        <w:rPr>
          <w:sz w:val="14"/>
          <w:szCs w:val="14"/>
        </w:rPr>
        <w:t xml:space="preserve">  </w:t>
      </w:r>
      <w:r w:rsidRPr="0019428B">
        <w:t>VIII</w:t>
      </w:r>
      <w:r>
        <w:t xml:space="preserve">. </w:t>
      </w:r>
      <w:r w:rsidRPr="0019428B">
        <w:t>REFERENCES</w:t>
      </w:r>
      <w:r>
        <w:t xml:space="preserve"> </w:t>
      </w:r>
    </w:p>
    <w:p w14:paraId="6C552E38" w14:textId="77777777" w:rsidR="0019428B" w:rsidRPr="00F14F78" w:rsidRDefault="0019428B" w:rsidP="00AE1FB9">
      <w:pPr>
        <w:rPr>
          <w:sz w:val="14"/>
          <w:szCs w:val="14"/>
        </w:rPr>
      </w:pPr>
    </w:p>
    <w:p w14:paraId="5C0B347C" w14:textId="77777777" w:rsidR="00AE1FB9" w:rsidRPr="00F14F78" w:rsidRDefault="00AE1FB9" w:rsidP="00AE1FB9">
      <w:pPr>
        <w:rPr>
          <w:sz w:val="14"/>
          <w:szCs w:val="14"/>
        </w:rPr>
      </w:pPr>
    </w:p>
    <w:p w14:paraId="350FDDE7" w14:textId="5509CA1A" w:rsidR="0019428B" w:rsidRPr="00EC47F2" w:rsidRDefault="0019428B" w:rsidP="00556918">
      <w:pPr>
        <w:pStyle w:val="ListParagraph"/>
        <w:numPr>
          <w:ilvl w:val="0"/>
          <w:numId w:val="35"/>
        </w:numPr>
        <w:adjustRightInd w:val="0"/>
        <w:jc w:val="both"/>
        <w:rPr>
          <w:rFonts w:ascii="TimesNewRoman" w:hAnsi="TimesNewRoman" w:cs="TimesNewRoman"/>
          <w:sz w:val="20"/>
          <w:szCs w:val="20"/>
          <w:lang w:val="en-IN"/>
        </w:rPr>
      </w:pPr>
      <w:proofErr w:type="spellStart"/>
      <w:r w:rsidRPr="00EC47F2">
        <w:rPr>
          <w:rFonts w:ascii="TimesNewRoman" w:hAnsi="TimesNewRoman" w:cs="TimesNewRoman"/>
          <w:sz w:val="20"/>
          <w:szCs w:val="20"/>
          <w:lang w:val="en-IN"/>
        </w:rPr>
        <w:t>Jayaram</w:t>
      </w:r>
      <w:proofErr w:type="spellEnd"/>
      <w:r w:rsidRPr="00EC47F2">
        <w:rPr>
          <w:rFonts w:ascii="TimesNewRoman" w:hAnsi="TimesNewRoman" w:cs="TimesNewRoman"/>
          <w:sz w:val="20"/>
          <w:szCs w:val="20"/>
          <w:lang w:val="en-IN"/>
        </w:rPr>
        <w:t xml:space="preserve"> </w:t>
      </w:r>
      <w:proofErr w:type="spellStart"/>
      <w:r w:rsidRPr="00EC47F2">
        <w:rPr>
          <w:rFonts w:ascii="TimesNewRoman" w:hAnsi="TimesNewRoman" w:cs="TimesNewRoman"/>
          <w:sz w:val="20"/>
          <w:szCs w:val="20"/>
          <w:lang w:val="en-IN"/>
        </w:rPr>
        <w:t>Nakka</w:t>
      </w:r>
      <w:proofErr w:type="spellEnd"/>
      <w:r w:rsidRPr="00EC47F2">
        <w:rPr>
          <w:rFonts w:ascii="TimesNewRoman" w:hAnsi="TimesNewRoman" w:cs="TimesNewRoman"/>
          <w:sz w:val="20"/>
          <w:szCs w:val="20"/>
          <w:lang w:val="en-IN"/>
        </w:rPr>
        <w:t xml:space="preserve">, </w:t>
      </w:r>
      <w:proofErr w:type="spellStart"/>
      <w:r w:rsidRPr="00EC47F2">
        <w:rPr>
          <w:rFonts w:ascii="TimesNewRoman" w:hAnsi="TimesNewRoman" w:cs="TimesNewRoman"/>
          <w:sz w:val="20"/>
          <w:szCs w:val="20"/>
          <w:lang w:val="en-IN"/>
        </w:rPr>
        <w:t>Asharaf</w:t>
      </w:r>
      <w:proofErr w:type="spellEnd"/>
      <w:r w:rsidRPr="00EC47F2">
        <w:rPr>
          <w:rFonts w:ascii="TimesNewRoman" w:hAnsi="TimesNewRoman" w:cs="TimesNewRoman"/>
          <w:sz w:val="20"/>
          <w:szCs w:val="20"/>
          <w:lang w:val="en-IN"/>
        </w:rPr>
        <w:t xml:space="preserve"> Ali, “Improved performance    of   multilevel Inverter ”, IEEE 2016 International Conference on</w:t>
      </w:r>
      <w:r w:rsidR="00556918" w:rsidRPr="00EC47F2">
        <w:rPr>
          <w:rFonts w:ascii="TimesNewRoman" w:hAnsi="TimesNewRoman" w:cs="TimesNewRoman"/>
          <w:sz w:val="20"/>
          <w:szCs w:val="20"/>
          <w:lang w:val="en-IN"/>
        </w:rPr>
        <w:t xml:space="preserve"> </w:t>
      </w:r>
      <w:r w:rsidRPr="00EC47F2">
        <w:rPr>
          <w:rFonts w:ascii="TimesNewRoman" w:hAnsi="TimesNewRoman" w:cs="TimesNewRoman"/>
          <w:sz w:val="20"/>
          <w:szCs w:val="20"/>
          <w:lang w:val="en-IN"/>
        </w:rPr>
        <w:t>Microelectronics, Computing and Communications (</w:t>
      </w:r>
      <w:proofErr w:type="spellStart"/>
      <w:r w:rsidRPr="00EC47F2">
        <w:rPr>
          <w:rFonts w:ascii="TimesNewRoman" w:hAnsi="TimesNewRoman" w:cs="TimesNewRoman"/>
          <w:sz w:val="20"/>
          <w:szCs w:val="20"/>
          <w:lang w:val="en-IN"/>
        </w:rPr>
        <w:t>MicroCom</w:t>
      </w:r>
      <w:proofErr w:type="spellEnd"/>
      <w:r w:rsidRPr="00EC47F2">
        <w:rPr>
          <w:rFonts w:ascii="TimesNewRoman" w:hAnsi="TimesNewRoman" w:cs="TimesNewRoman"/>
          <w:sz w:val="20"/>
          <w:szCs w:val="20"/>
          <w:lang w:val="en-IN"/>
        </w:rPr>
        <w:t>), DOI:10.1109/MicroCom.2016.7522514</w:t>
      </w:r>
    </w:p>
    <w:p w14:paraId="294CC596" w14:textId="4CC36872" w:rsidR="0019428B" w:rsidRPr="00EC47F2" w:rsidRDefault="0019428B" w:rsidP="00556918">
      <w:pPr>
        <w:pStyle w:val="ListParagraph"/>
        <w:numPr>
          <w:ilvl w:val="0"/>
          <w:numId w:val="35"/>
        </w:numPr>
        <w:adjustRightInd w:val="0"/>
        <w:jc w:val="both"/>
        <w:rPr>
          <w:rFonts w:ascii="TimesNewRoman" w:hAnsi="TimesNewRoman" w:cs="TimesNewRoman"/>
          <w:sz w:val="20"/>
          <w:szCs w:val="20"/>
          <w:lang w:val="en-IN"/>
        </w:rPr>
      </w:pPr>
      <w:r w:rsidRPr="00EC47F2">
        <w:rPr>
          <w:rFonts w:ascii="TimesNewRoman" w:hAnsi="TimesNewRoman" w:cs="TimesNewRoman"/>
          <w:sz w:val="20"/>
          <w:szCs w:val="20"/>
          <w:lang w:val="en-IN"/>
        </w:rPr>
        <w:t>J. Rodriguez, J. S. Lai, F. Z. Peng, “Multilevel Inverters: A Survey of Topologies, Controls, andApplications”,IEEETrans.Ind.Electrons,vol.49, no.4, pp. 724- 738, 2002.</w:t>
      </w:r>
    </w:p>
    <w:p w14:paraId="72F8F1FE" w14:textId="740E093E" w:rsidR="0019428B" w:rsidRPr="00EC47F2" w:rsidRDefault="0019428B" w:rsidP="00556918">
      <w:pPr>
        <w:pStyle w:val="ListParagraph"/>
        <w:numPr>
          <w:ilvl w:val="0"/>
          <w:numId w:val="35"/>
        </w:numPr>
        <w:adjustRightInd w:val="0"/>
        <w:jc w:val="both"/>
        <w:rPr>
          <w:rFonts w:ascii="TimesNewRoman" w:hAnsi="TimesNewRoman" w:cs="TimesNewRoman"/>
          <w:sz w:val="20"/>
          <w:szCs w:val="20"/>
          <w:lang w:val="en-IN"/>
        </w:rPr>
      </w:pPr>
      <w:r w:rsidRPr="00EC47F2">
        <w:rPr>
          <w:rFonts w:ascii="TimesNewRoman" w:hAnsi="TimesNewRoman" w:cs="TimesNewRoman"/>
          <w:sz w:val="20"/>
          <w:szCs w:val="20"/>
          <w:lang w:val="en-IN"/>
        </w:rPr>
        <w:t xml:space="preserve">Hemant Gupta, Arvind Yadav, Sanjay </w:t>
      </w:r>
      <w:proofErr w:type="spellStart"/>
      <w:r w:rsidRPr="00EC47F2">
        <w:rPr>
          <w:rFonts w:ascii="TimesNewRoman" w:hAnsi="TimesNewRoman" w:cs="TimesNewRoman"/>
          <w:sz w:val="20"/>
          <w:szCs w:val="20"/>
          <w:lang w:val="en-IN"/>
        </w:rPr>
        <w:t>Maurya</w:t>
      </w:r>
      <w:proofErr w:type="spellEnd"/>
      <w:r w:rsidRPr="00EC47F2">
        <w:rPr>
          <w:rFonts w:ascii="TimesNewRoman" w:hAnsi="TimesNewRoman" w:cs="TimesNewRoman"/>
          <w:sz w:val="20"/>
          <w:szCs w:val="20"/>
          <w:lang w:val="en-IN"/>
        </w:rPr>
        <w:t xml:space="preserve">, “Multi Carrier PWM and Selective Harmonic Elimination technique for Cascade Multilevel Inverter”, IEEE Trans. on Advances in </w:t>
      </w:r>
      <w:proofErr w:type="spellStart"/>
      <w:r w:rsidRPr="00EC47F2">
        <w:rPr>
          <w:rFonts w:ascii="TimesNewRoman" w:hAnsi="TimesNewRoman" w:cs="TimesNewRoman"/>
          <w:sz w:val="20"/>
          <w:szCs w:val="20"/>
          <w:lang w:val="en-IN"/>
        </w:rPr>
        <w:t>Electrical,Electronics,Information,Communication</w:t>
      </w:r>
      <w:proofErr w:type="spellEnd"/>
      <w:r w:rsidRPr="00EC47F2">
        <w:rPr>
          <w:rFonts w:ascii="TimesNewRoman" w:hAnsi="TimesNewRoman" w:cs="TimesNewRoman"/>
          <w:sz w:val="20"/>
          <w:szCs w:val="20"/>
          <w:lang w:val="en-IN"/>
        </w:rPr>
        <w:t xml:space="preserve"> and Bio-Informatics, 2016, Pages:98-102,DOI:10.1109/AEEICB.2016.7538405.</w:t>
      </w:r>
    </w:p>
    <w:p w14:paraId="639C90EF" w14:textId="52CC21E9" w:rsidR="0019428B" w:rsidRPr="00EC47F2" w:rsidRDefault="0019428B" w:rsidP="00556918">
      <w:pPr>
        <w:pStyle w:val="ListParagraph"/>
        <w:numPr>
          <w:ilvl w:val="0"/>
          <w:numId w:val="35"/>
        </w:numPr>
        <w:adjustRightInd w:val="0"/>
        <w:jc w:val="both"/>
        <w:rPr>
          <w:rFonts w:ascii="TimesNewRoman" w:hAnsi="TimesNewRoman" w:cs="TimesNewRoman"/>
          <w:sz w:val="20"/>
          <w:szCs w:val="20"/>
          <w:lang w:val="en-IN"/>
        </w:rPr>
      </w:pPr>
      <w:r w:rsidRPr="00EC47F2">
        <w:rPr>
          <w:rFonts w:ascii="TimesNewRoman" w:hAnsi="TimesNewRoman" w:cs="TimesNewRoman"/>
          <w:sz w:val="20"/>
          <w:szCs w:val="20"/>
          <w:lang w:val="en-IN"/>
        </w:rPr>
        <w:t xml:space="preserve">G. </w:t>
      </w:r>
      <w:proofErr w:type="spellStart"/>
      <w:r w:rsidRPr="00EC47F2">
        <w:rPr>
          <w:rFonts w:ascii="TimesNewRoman" w:hAnsi="TimesNewRoman" w:cs="TimesNewRoman"/>
          <w:sz w:val="20"/>
          <w:szCs w:val="20"/>
          <w:lang w:val="en-IN"/>
        </w:rPr>
        <w:t>Carrara</w:t>
      </w:r>
      <w:proofErr w:type="spellEnd"/>
      <w:r w:rsidRPr="00EC47F2">
        <w:rPr>
          <w:rFonts w:ascii="TimesNewRoman" w:hAnsi="TimesNewRoman" w:cs="TimesNewRoman"/>
          <w:sz w:val="20"/>
          <w:szCs w:val="20"/>
          <w:lang w:val="en-IN"/>
        </w:rPr>
        <w:t xml:space="preserve">, M. </w:t>
      </w:r>
      <w:proofErr w:type="spellStart"/>
      <w:r w:rsidRPr="00EC47F2">
        <w:rPr>
          <w:rFonts w:ascii="TimesNewRoman" w:hAnsi="TimesNewRoman" w:cs="TimesNewRoman"/>
          <w:sz w:val="20"/>
          <w:szCs w:val="20"/>
          <w:lang w:val="en-IN"/>
        </w:rPr>
        <w:t>Marchesoni</w:t>
      </w:r>
      <w:proofErr w:type="spellEnd"/>
      <w:r w:rsidRPr="00EC47F2">
        <w:rPr>
          <w:rFonts w:ascii="TimesNewRoman" w:hAnsi="TimesNewRoman" w:cs="TimesNewRoman"/>
          <w:sz w:val="20"/>
          <w:szCs w:val="20"/>
          <w:lang w:val="en-IN"/>
        </w:rPr>
        <w:t xml:space="preserve">, S. </w:t>
      </w:r>
      <w:proofErr w:type="spellStart"/>
      <w:r w:rsidRPr="00EC47F2">
        <w:rPr>
          <w:rFonts w:ascii="TimesNewRoman" w:hAnsi="TimesNewRoman" w:cs="TimesNewRoman"/>
          <w:sz w:val="20"/>
          <w:szCs w:val="20"/>
          <w:lang w:val="en-IN"/>
        </w:rPr>
        <w:t>Gardella</w:t>
      </w:r>
      <w:proofErr w:type="spellEnd"/>
      <w:r w:rsidRPr="00EC47F2">
        <w:rPr>
          <w:rFonts w:ascii="TimesNewRoman" w:hAnsi="TimesNewRoman" w:cs="TimesNewRoman"/>
          <w:sz w:val="20"/>
          <w:szCs w:val="20"/>
          <w:lang w:val="en-IN"/>
        </w:rPr>
        <w:t xml:space="preserve">, G. Sciutto and, R </w:t>
      </w:r>
      <w:proofErr w:type="spellStart"/>
      <w:r w:rsidRPr="00EC47F2">
        <w:rPr>
          <w:rFonts w:ascii="TimesNewRoman" w:hAnsi="TimesNewRoman" w:cs="TimesNewRoman"/>
          <w:sz w:val="20"/>
          <w:szCs w:val="20"/>
          <w:lang w:val="en-IN"/>
        </w:rPr>
        <w:t>Salutari</w:t>
      </w:r>
      <w:proofErr w:type="spellEnd"/>
      <w:r w:rsidRPr="00EC47F2">
        <w:rPr>
          <w:rFonts w:ascii="TimesNewRoman" w:hAnsi="TimesNewRoman" w:cs="TimesNewRoman"/>
          <w:sz w:val="20"/>
          <w:szCs w:val="20"/>
          <w:lang w:val="en-IN"/>
        </w:rPr>
        <w:t>, “A new multilevel PWM method: A theoretical analysis,” IEEE transaction Power Electronics, vol. 7, no. 3 pp. 497-505, July 1992.</w:t>
      </w:r>
    </w:p>
    <w:p w14:paraId="207894BF" w14:textId="100AD0E7" w:rsidR="00556918" w:rsidRPr="001B2BB1" w:rsidRDefault="0019428B" w:rsidP="0019428B">
      <w:pPr>
        <w:pStyle w:val="ListParagraph"/>
        <w:numPr>
          <w:ilvl w:val="0"/>
          <w:numId w:val="35"/>
        </w:numPr>
        <w:adjustRightInd w:val="0"/>
        <w:jc w:val="both"/>
        <w:rPr>
          <w:rFonts w:ascii="TimesNewRoman" w:hAnsi="TimesNewRoman" w:cs="TimesNewRoman"/>
          <w:sz w:val="20"/>
          <w:szCs w:val="20"/>
          <w:lang w:val="en-IN"/>
        </w:rPr>
      </w:pPr>
      <w:r w:rsidRPr="00EC47F2">
        <w:rPr>
          <w:rFonts w:ascii="TimesNewRoman" w:hAnsi="TimesNewRoman" w:cs="TimesNewRoman"/>
          <w:sz w:val="20"/>
          <w:szCs w:val="20"/>
          <w:lang w:val="en-IN"/>
        </w:rPr>
        <w:t xml:space="preserve">D. G. Holmes and B.P. McGrath, “Multicarrier PWM strategies </w:t>
      </w:r>
      <w:proofErr w:type="spellStart"/>
      <w:r w:rsidRPr="00EC47F2">
        <w:rPr>
          <w:rFonts w:ascii="TimesNewRoman" w:hAnsi="TimesNewRoman" w:cs="TimesNewRoman"/>
          <w:sz w:val="20"/>
          <w:szCs w:val="20"/>
          <w:lang w:val="en-IN"/>
        </w:rPr>
        <w:t>formultilevel</w:t>
      </w:r>
      <w:proofErr w:type="spellEnd"/>
      <w:r w:rsidRPr="00EC47F2">
        <w:rPr>
          <w:rFonts w:ascii="TimesNewRoman" w:hAnsi="TimesNewRoman" w:cs="TimesNewRoman"/>
          <w:sz w:val="20"/>
          <w:szCs w:val="20"/>
          <w:lang w:val="en-IN"/>
        </w:rPr>
        <w:t xml:space="preserve"> inverter.” IEEE transaction Ind. Electronics., no.4, vol. 49, pp.858-867, August 2002</w:t>
      </w:r>
    </w:p>
    <w:p w14:paraId="373FA25A" w14:textId="04B3354E" w:rsidR="0019428B" w:rsidRPr="00EC47F2" w:rsidRDefault="0019428B" w:rsidP="00EC47F2">
      <w:pPr>
        <w:pStyle w:val="ListParagraph"/>
        <w:numPr>
          <w:ilvl w:val="0"/>
          <w:numId w:val="35"/>
        </w:numPr>
        <w:adjustRightInd w:val="0"/>
        <w:jc w:val="both"/>
        <w:rPr>
          <w:rFonts w:ascii="TimesNewRoman" w:hAnsi="TimesNewRoman" w:cs="TimesNewRoman"/>
          <w:sz w:val="20"/>
          <w:szCs w:val="20"/>
          <w:lang w:val="en-IN"/>
        </w:rPr>
      </w:pPr>
      <w:proofErr w:type="spellStart"/>
      <w:r w:rsidRPr="00EC47F2">
        <w:rPr>
          <w:rFonts w:ascii="TimesNewRoman" w:hAnsi="TimesNewRoman" w:cs="TimesNewRoman"/>
          <w:sz w:val="20"/>
          <w:szCs w:val="20"/>
          <w:lang w:val="en-IN"/>
        </w:rPr>
        <w:t>lhami</w:t>
      </w:r>
      <w:proofErr w:type="spellEnd"/>
      <w:r w:rsidRPr="00EC47F2">
        <w:rPr>
          <w:rFonts w:ascii="TimesNewRoman" w:hAnsi="TimesNewRoman" w:cs="TimesNewRoman"/>
          <w:sz w:val="20"/>
          <w:szCs w:val="20"/>
          <w:lang w:val="en-IN"/>
        </w:rPr>
        <w:t xml:space="preserve"> </w:t>
      </w:r>
      <w:proofErr w:type="spellStart"/>
      <w:r w:rsidRPr="00EC47F2">
        <w:rPr>
          <w:rFonts w:ascii="TimesNewRoman" w:hAnsi="TimesNewRoman" w:cs="TimesNewRoman"/>
          <w:sz w:val="20"/>
          <w:szCs w:val="20"/>
          <w:lang w:val="en-IN"/>
        </w:rPr>
        <w:t>Colak</w:t>
      </w:r>
      <w:proofErr w:type="spellEnd"/>
      <w:r w:rsidRPr="00EC47F2">
        <w:rPr>
          <w:rFonts w:ascii="TimesNewRoman" w:hAnsi="TimesNewRoman" w:cs="TimesNewRoman"/>
          <w:sz w:val="20"/>
          <w:szCs w:val="20"/>
          <w:lang w:val="en-IN"/>
        </w:rPr>
        <w:t xml:space="preserve">, </w:t>
      </w:r>
      <w:proofErr w:type="spellStart"/>
      <w:r w:rsidRPr="00EC47F2">
        <w:rPr>
          <w:rFonts w:ascii="TimesNewRoman" w:hAnsi="TimesNewRoman" w:cs="TimesNewRoman"/>
          <w:sz w:val="20"/>
          <w:szCs w:val="20"/>
          <w:lang w:val="en-IN"/>
        </w:rPr>
        <w:t>Ersan</w:t>
      </w:r>
      <w:proofErr w:type="spellEnd"/>
      <w:r w:rsidRPr="00EC47F2">
        <w:rPr>
          <w:rFonts w:ascii="TimesNewRoman" w:hAnsi="TimesNewRoman" w:cs="TimesNewRoman"/>
          <w:sz w:val="20"/>
          <w:szCs w:val="20"/>
          <w:lang w:val="en-IN"/>
        </w:rPr>
        <w:t xml:space="preserve"> </w:t>
      </w:r>
      <w:proofErr w:type="spellStart"/>
      <w:r w:rsidRPr="00EC47F2">
        <w:rPr>
          <w:rFonts w:ascii="TimesNewRoman" w:hAnsi="TimesNewRoman" w:cs="TimesNewRoman"/>
          <w:sz w:val="20"/>
          <w:szCs w:val="20"/>
          <w:lang w:val="en-IN"/>
        </w:rPr>
        <w:t>kabalci</w:t>
      </w:r>
      <w:proofErr w:type="spellEnd"/>
      <w:r w:rsidRPr="00EC47F2">
        <w:rPr>
          <w:rFonts w:ascii="TimesNewRoman" w:hAnsi="TimesNewRoman" w:cs="TimesNewRoman"/>
          <w:sz w:val="20"/>
          <w:szCs w:val="20"/>
          <w:lang w:val="en-IN"/>
        </w:rPr>
        <w:t xml:space="preserve">, and </w:t>
      </w:r>
      <w:proofErr w:type="spellStart"/>
      <w:r w:rsidRPr="00EC47F2">
        <w:rPr>
          <w:rFonts w:ascii="TimesNewRoman" w:hAnsi="TimesNewRoman" w:cs="TimesNewRoman"/>
          <w:sz w:val="20"/>
          <w:szCs w:val="20"/>
          <w:lang w:val="en-IN"/>
        </w:rPr>
        <w:t>Ramzan</w:t>
      </w:r>
      <w:proofErr w:type="spellEnd"/>
      <w:r w:rsidRPr="00EC47F2">
        <w:rPr>
          <w:rFonts w:ascii="TimesNewRoman" w:hAnsi="TimesNewRoman" w:cs="TimesNewRoman"/>
          <w:sz w:val="20"/>
          <w:szCs w:val="20"/>
          <w:lang w:val="en-IN"/>
        </w:rPr>
        <w:t xml:space="preserve"> </w:t>
      </w:r>
      <w:proofErr w:type="spellStart"/>
      <w:r w:rsidRPr="00EC47F2">
        <w:rPr>
          <w:rFonts w:ascii="TimesNewRoman" w:hAnsi="TimesNewRoman" w:cs="TimesNewRoman"/>
          <w:sz w:val="20"/>
          <w:szCs w:val="20"/>
          <w:lang w:val="en-IN"/>
        </w:rPr>
        <w:t>Bayindir</w:t>
      </w:r>
      <w:proofErr w:type="spellEnd"/>
      <w:r w:rsidRPr="00EC47F2">
        <w:rPr>
          <w:rFonts w:ascii="TimesNewRoman" w:hAnsi="TimesNewRoman" w:cs="TimesNewRoman"/>
          <w:sz w:val="20"/>
          <w:szCs w:val="20"/>
          <w:lang w:val="en-IN"/>
        </w:rPr>
        <w:t xml:space="preserve">, “ Review of </w:t>
      </w:r>
      <w:proofErr w:type="spellStart"/>
      <w:r w:rsidRPr="00EC47F2">
        <w:rPr>
          <w:rFonts w:ascii="TimesNewRoman" w:hAnsi="TimesNewRoman" w:cs="TimesNewRoman"/>
          <w:sz w:val="20"/>
          <w:szCs w:val="20"/>
          <w:lang w:val="en-IN"/>
        </w:rPr>
        <w:t>multilevelvoltage</w:t>
      </w:r>
      <w:proofErr w:type="spellEnd"/>
      <w:r w:rsidRPr="00EC47F2">
        <w:rPr>
          <w:rFonts w:ascii="TimesNewRoman" w:hAnsi="TimesNewRoman" w:cs="TimesNewRoman"/>
          <w:sz w:val="20"/>
          <w:szCs w:val="20"/>
          <w:lang w:val="en-IN"/>
        </w:rPr>
        <w:t xml:space="preserve"> source inverter topologies and control schemes ” Energy</w:t>
      </w:r>
      <w:r w:rsidR="00556918" w:rsidRPr="00EC47F2">
        <w:rPr>
          <w:rFonts w:ascii="TimesNewRoman" w:hAnsi="TimesNewRoman" w:cs="TimesNewRoman"/>
          <w:sz w:val="20"/>
          <w:szCs w:val="20"/>
          <w:lang w:val="en-IN"/>
        </w:rPr>
        <w:t xml:space="preserve"> </w:t>
      </w:r>
      <w:r w:rsidRPr="00EC47F2">
        <w:rPr>
          <w:rFonts w:ascii="TimesNewRoman" w:hAnsi="TimesNewRoman" w:cs="TimesNewRoman"/>
          <w:sz w:val="20"/>
          <w:szCs w:val="20"/>
          <w:lang w:val="en-IN"/>
        </w:rPr>
        <w:t>Conversion and Management, Vol.52, Iss.2, Feb.2011, pp.1114-1128.</w:t>
      </w:r>
    </w:p>
    <w:p w14:paraId="45B32065" w14:textId="35743BB2" w:rsidR="0019428B" w:rsidRPr="00EC47F2" w:rsidRDefault="0019428B" w:rsidP="00EC47F2">
      <w:pPr>
        <w:pStyle w:val="ListParagraph"/>
        <w:numPr>
          <w:ilvl w:val="0"/>
          <w:numId w:val="35"/>
        </w:numPr>
        <w:adjustRightInd w:val="0"/>
        <w:jc w:val="both"/>
        <w:rPr>
          <w:rFonts w:ascii="TimesNewRoman" w:hAnsi="TimesNewRoman" w:cs="TimesNewRoman"/>
          <w:sz w:val="20"/>
          <w:szCs w:val="20"/>
          <w:lang w:val="en-IN"/>
        </w:rPr>
      </w:pPr>
      <w:r w:rsidRPr="00EC47F2">
        <w:rPr>
          <w:rFonts w:ascii="TimesNewRoman" w:hAnsi="TimesNewRoman" w:cs="TimesNewRoman"/>
          <w:sz w:val="20"/>
          <w:szCs w:val="20"/>
          <w:lang w:val="en-IN"/>
        </w:rPr>
        <w:t xml:space="preserve">José Rodríguez, </w:t>
      </w:r>
      <w:proofErr w:type="spellStart"/>
      <w:r w:rsidRPr="00EC47F2">
        <w:rPr>
          <w:rFonts w:ascii="TimesNewRoman" w:hAnsi="TimesNewRoman" w:cs="TimesNewRoman"/>
          <w:sz w:val="20"/>
          <w:szCs w:val="20"/>
          <w:lang w:val="en-IN"/>
        </w:rPr>
        <w:t>BinWu</w:t>
      </w:r>
      <w:proofErr w:type="spellEnd"/>
      <w:r w:rsidRPr="00EC47F2">
        <w:rPr>
          <w:rFonts w:ascii="TimesNewRoman" w:hAnsi="TimesNewRoman" w:cs="TimesNewRoman"/>
          <w:sz w:val="20"/>
          <w:szCs w:val="20"/>
          <w:lang w:val="en-IN"/>
        </w:rPr>
        <w:t xml:space="preserve">, Jorge O. </w:t>
      </w:r>
      <w:proofErr w:type="spellStart"/>
      <w:r w:rsidRPr="00EC47F2">
        <w:rPr>
          <w:rFonts w:ascii="TimesNewRoman" w:hAnsi="TimesNewRoman" w:cs="TimesNewRoman"/>
          <w:sz w:val="20"/>
          <w:szCs w:val="20"/>
          <w:lang w:val="en-IN"/>
        </w:rPr>
        <w:t>Pontt</w:t>
      </w:r>
      <w:proofErr w:type="spellEnd"/>
      <w:r w:rsidRPr="00EC47F2">
        <w:rPr>
          <w:rFonts w:ascii="TimesNewRoman" w:hAnsi="TimesNewRoman" w:cs="TimesNewRoman"/>
          <w:sz w:val="20"/>
          <w:szCs w:val="20"/>
          <w:lang w:val="en-IN"/>
        </w:rPr>
        <w:t xml:space="preserve"> and Samir </w:t>
      </w:r>
      <w:proofErr w:type="spellStart"/>
      <w:r w:rsidRPr="00EC47F2">
        <w:rPr>
          <w:rFonts w:ascii="TimesNewRoman" w:hAnsi="TimesNewRoman" w:cs="TimesNewRoman"/>
          <w:sz w:val="20"/>
          <w:szCs w:val="20"/>
          <w:lang w:val="en-IN"/>
        </w:rPr>
        <w:t>Kouro</w:t>
      </w:r>
      <w:proofErr w:type="spellEnd"/>
      <w:r w:rsidRPr="00EC47F2">
        <w:rPr>
          <w:rFonts w:ascii="TimesNewRoman" w:hAnsi="TimesNewRoman" w:cs="TimesNewRoman"/>
          <w:sz w:val="20"/>
          <w:szCs w:val="20"/>
          <w:lang w:val="en-IN"/>
        </w:rPr>
        <w:t>, “</w:t>
      </w:r>
      <w:proofErr w:type="spellStart"/>
      <w:r w:rsidRPr="00EC47F2">
        <w:rPr>
          <w:rFonts w:ascii="TimesNewRoman" w:hAnsi="TimesNewRoman" w:cs="TimesNewRoman"/>
          <w:sz w:val="20"/>
          <w:szCs w:val="20"/>
          <w:lang w:val="en-IN"/>
        </w:rPr>
        <w:t>MultilevelVoltage</w:t>
      </w:r>
      <w:proofErr w:type="spellEnd"/>
      <w:r w:rsidRPr="00EC47F2">
        <w:rPr>
          <w:rFonts w:ascii="TimesNewRoman" w:hAnsi="TimesNewRoman" w:cs="TimesNewRoman"/>
          <w:sz w:val="20"/>
          <w:szCs w:val="20"/>
          <w:lang w:val="en-IN"/>
        </w:rPr>
        <w:t>-Source-Converter Topologies for Industrial Medium-</w:t>
      </w:r>
      <w:proofErr w:type="spellStart"/>
      <w:r w:rsidRPr="00EC47F2">
        <w:rPr>
          <w:rFonts w:ascii="TimesNewRoman" w:hAnsi="TimesNewRoman" w:cs="TimesNewRoman"/>
          <w:sz w:val="20"/>
          <w:szCs w:val="20"/>
          <w:lang w:val="en-IN"/>
        </w:rPr>
        <w:t>VoltageDrives</w:t>
      </w:r>
      <w:proofErr w:type="spellEnd"/>
      <w:r w:rsidRPr="00EC47F2">
        <w:rPr>
          <w:rFonts w:ascii="TimesNewRoman" w:hAnsi="TimesNewRoman" w:cs="TimesNewRoman"/>
          <w:sz w:val="20"/>
          <w:szCs w:val="20"/>
          <w:lang w:val="en-IN"/>
        </w:rPr>
        <w:t>,” IEEE Transactions on Industrial Electronics, vol. 54, No. 6,pp.2930-2945, Dec. 2007</w:t>
      </w:r>
    </w:p>
    <w:p w14:paraId="12BE5126" w14:textId="65CE0FEF" w:rsidR="0019428B" w:rsidRPr="00EC47F2" w:rsidRDefault="0019428B" w:rsidP="00EC47F2">
      <w:pPr>
        <w:pStyle w:val="ListParagraph"/>
        <w:numPr>
          <w:ilvl w:val="0"/>
          <w:numId w:val="35"/>
        </w:numPr>
        <w:adjustRightInd w:val="0"/>
        <w:jc w:val="both"/>
        <w:rPr>
          <w:rFonts w:ascii="TimesNewRoman" w:hAnsi="TimesNewRoman" w:cs="TimesNewRoman"/>
          <w:sz w:val="20"/>
          <w:szCs w:val="20"/>
          <w:lang w:val="en-IN"/>
        </w:rPr>
      </w:pPr>
      <w:r w:rsidRPr="00EC47F2">
        <w:rPr>
          <w:rFonts w:ascii="TimesNewRoman" w:hAnsi="TimesNewRoman" w:cs="TimesNewRoman"/>
          <w:sz w:val="20"/>
          <w:szCs w:val="20"/>
          <w:lang w:val="en-IN"/>
        </w:rPr>
        <w:t xml:space="preserve">Mostafa </w:t>
      </w:r>
      <w:proofErr w:type="spellStart"/>
      <w:r w:rsidRPr="00EC47F2">
        <w:rPr>
          <w:rFonts w:ascii="TimesNewRoman" w:hAnsi="TimesNewRoman" w:cs="TimesNewRoman"/>
          <w:sz w:val="20"/>
          <w:szCs w:val="20"/>
          <w:lang w:val="en-IN"/>
        </w:rPr>
        <w:t>Barzegar</w:t>
      </w:r>
      <w:proofErr w:type="spellEnd"/>
      <w:r w:rsidRPr="00EC47F2">
        <w:rPr>
          <w:rFonts w:ascii="TimesNewRoman" w:hAnsi="TimesNewRoman" w:cs="TimesNewRoman"/>
          <w:sz w:val="20"/>
          <w:szCs w:val="20"/>
          <w:lang w:val="en-IN"/>
        </w:rPr>
        <w:t xml:space="preserve"> </w:t>
      </w:r>
      <w:proofErr w:type="spellStart"/>
      <w:r w:rsidRPr="00EC47F2">
        <w:rPr>
          <w:rFonts w:ascii="TimesNewRoman" w:hAnsi="TimesNewRoman" w:cs="TimesNewRoman"/>
          <w:sz w:val="20"/>
          <w:szCs w:val="20"/>
          <w:lang w:val="en-IN"/>
        </w:rPr>
        <w:t>Kalashani</w:t>
      </w:r>
      <w:proofErr w:type="spellEnd"/>
      <w:r w:rsidRPr="00EC47F2">
        <w:rPr>
          <w:rFonts w:ascii="TimesNewRoman" w:hAnsi="TimesNewRoman" w:cs="TimesNewRoman"/>
          <w:sz w:val="20"/>
          <w:szCs w:val="20"/>
          <w:lang w:val="en-IN"/>
        </w:rPr>
        <w:t xml:space="preserve"> and </w:t>
      </w:r>
      <w:proofErr w:type="spellStart"/>
      <w:r w:rsidRPr="00EC47F2">
        <w:rPr>
          <w:rFonts w:ascii="TimesNewRoman" w:hAnsi="TimesNewRoman" w:cs="TimesNewRoman"/>
          <w:sz w:val="20"/>
          <w:szCs w:val="20"/>
          <w:lang w:val="en-IN"/>
        </w:rPr>
        <w:t>Murtaza</w:t>
      </w:r>
      <w:proofErr w:type="spellEnd"/>
      <w:r w:rsidRPr="00EC47F2">
        <w:rPr>
          <w:rFonts w:ascii="TimesNewRoman" w:hAnsi="TimesNewRoman" w:cs="TimesNewRoman"/>
          <w:sz w:val="20"/>
          <w:szCs w:val="20"/>
          <w:lang w:val="en-IN"/>
        </w:rPr>
        <w:t xml:space="preserve"> </w:t>
      </w:r>
      <w:proofErr w:type="spellStart"/>
      <w:r w:rsidRPr="00EC47F2">
        <w:rPr>
          <w:rFonts w:ascii="TimesNewRoman" w:hAnsi="TimesNewRoman" w:cs="TimesNewRoman"/>
          <w:sz w:val="20"/>
          <w:szCs w:val="20"/>
          <w:lang w:val="en-IN"/>
        </w:rPr>
        <w:t>Farsadi</w:t>
      </w:r>
      <w:proofErr w:type="spellEnd"/>
      <w:r w:rsidRPr="00EC47F2">
        <w:rPr>
          <w:rFonts w:ascii="TimesNewRoman" w:hAnsi="TimesNewRoman" w:cs="TimesNewRoman"/>
          <w:sz w:val="20"/>
          <w:szCs w:val="20"/>
          <w:lang w:val="en-IN"/>
        </w:rPr>
        <w:t>, “A new switched-Capacitor boost inverter for renewable Energy sources and POD control</w:t>
      </w:r>
      <w:r w:rsidR="00556918" w:rsidRPr="00EC47F2">
        <w:rPr>
          <w:rFonts w:ascii="TimesNewRoman" w:hAnsi="TimesNewRoman" w:cs="TimesNewRoman"/>
          <w:sz w:val="20"/>
          <w:szCs w:val="20"/>
          <w:lang w:val="en-IN"/>
        </w:rPr>
        <w:t xml:space="preserve"> </w:t>
      </w:r>
      <w:r w:rsidRPr="00EC47F2">
        <w:rPr>
          <w:rFonts w:ascii="TimesNewRoman" w:hAnsi="TimesNewRoman" w:cs="TimesNewRoman"/>
          <w:sz w:val="20"/>
          <w:szCs w:val="20"/>
          <w:lang w:val="en-IN"/>
        </w:rPr>
        <w:t>modulation,” ICEE 2014, pp.636-641, May20-22, 2014.</w:t>
      </w:r>
    </w:p>
    <w:p w14:paraId="5CF835C8" w14:textId="4285457F" w:rsidR="0019428B" w:rsidRPr="00EC47F2" w:rsidRDefault="0019428B" w:rsidP="00EC47F2">
      <w:pPr>
        <w:pStyle w:val="ListParagraph"/>
        <w:numPr>
          <w:ilvl w:val="0"/>
          <w:numId w:val="35"/>
        </w:numPr>
        <w:adjustRightInd w:val="0"/>
        <w:jc w:val="both"/>
        <w:rPr>
          <w:rFonts w:ascii="TimesNewRoman" w:hAnsi="TimesNewRoman" w:cs="TimesNewRoman"/>
          <w:sz w:val="20"/>
          <w:szCs w:val="20"/>
          <w:lang w:val="en-IN"/>
        </w:rPr>
      </w:pPr>
      <w:proofErr w:type="spellStart"/>
      <w:r w:rsidRPr="00EC47F2">
        <w:rPr>
          <w:rFonts w:ascii="TimesNewRoman" w:hAnsi="TimesNewRoman" w:cs="TimesNewRoman"/>
          <w:sz w:val="20"/>
          <w:szCs w:val="20"/>
          <w:lang w:val="en-IN"/>
        </w:rPr>
        <w:t>Roozbeh</w:t>
      </w:r>
      <w:proofErr w:type="spellEnd"/>
      <w:r w:rsidRPr="00EC47F2">
        <w:rPr>
          <w:rFonts w:ascii="TimesNewRoman" w:hAnsi="TimesNewRoman" w:cs="TimesNewRoman"/>
          <w:sz w:val="20"/>
          <w:szCs w:val="20"/>
          <w:lang w:val="en-IN"/>
        </w:rPr>
        <w:t xml:space="preserve"> </w:t>
      </w:r>
      <w:proofErr w:type="spellStart"/>
      <w:r w:rsidRPr="00EC47F2">
        <w:rPr>
          <w:rFonts w:ascii="TimesNewRoman" w:hAnsi="TimesNewRoman" w:cs="TimesNewRoman"/>
          <w:sz w:val="20"/>
          <w:szCs w:val="20"/>
          <w:lang w:val="en-IN"/>
        </w:rPr>
        <w:t>Naberi</w:t>
      </w:r>
      <w:proofErr w:type="spellEnd"/>
      <w:r w:rsidRPr="00EC47F2">
        <w:rPr>
          <w:rFonts w:ascii="TimesNewRoman" w:hAnsi="TimesNewRoman" w:cs="TimesNewRoman"/>
          <w:sz w:val="20"/>
          <w:szCs w:val="20"/>
          <w:lang w:val="en-IN"/>
        </w:rPr>
        <w:t xml:space="preserve"> and </w:t>
      </w:r>
      <w:proofErr w:type="spellStart"/>
      <w:r w:rsidRPr="00EC47F2">
        <w:rPr>
          <w:rFonts w:ascii="TimesNewRoman" w:hAnsi="TimesNewRoman" w:cs="TimesNewRoman"/>
          <w:sz w:val="20"/>
          <w:szCs w:val="20"/>
          <w:lang w:val="en-IN"/>
        </w:rPr>
        <w:t>Abdolreza</w:t>
      </w:r>
      <w:proofErr w:type="spellEnd"/>
      <w:r w:rsidRPr="00EC47F2">
        <w:rPr>
          <w:rFonts w:ascii="TimesNewRoman" w:hAnsi="TimesNewRoman" w:cs="TimesNewRoman"/>
          <w:sz w:val="20"/>
          <w:szCs w:val="20"/>
          <w:lang w:val="en-IN"/>
        </w:rPr>
        <w:t xml:space="preserve"> Rahmati, “Phase –Shifted Carrier PWM</w:t>
      </w:r>
      <w:r w:rsidR="00556918" w:rsidRPr="00EC47F2">
        <w:rPr>
          <w:rFonts w:ascii="TimesNewRoman" w:hAnsi="TimesNewRoman" w:cs="TimesNewRoman"/>
          <w:sz w:val="20"/>
          <w:szCs w:val="20"/>
          <w:lang w:val="en-IN"/>
        </w:rPr>
        <w:t xml:space="preserve"> </w:t>
      </w:r>
      <w:r w:rsidRPr="00EC47F2">
        <w:rPr>
          <w:rFonts w:ascii="TimesNewRoman" w:hAnsi="TimesNewRoman" w:cs="TimesNewRoman"/>
          <w:sz w:val="20"/>
          <w:szCs w:val="20"/>
          <w:lang w:val="en-IN"/>
        </w:rPr>
        <w:t>technique for general cascaded inverters”, IEEE Trans. On Power Electro.</w:t>
      </w:r>
      <w:r w:rsidR="00556918" w:rsidRPr="00EC47F2">
        <w:rPr>
          <w:rFonts w:ascii="TimesNewRoman" w:hAnsi="TimesNewRoman" w:cs="TimesNewRoman"/>
          <w:sz w:val="20"/>
          <w:szCs w:val="20"/>
          <w:lang w:val="en-IN"/>
        </w:rPr>
        <w:t xml:space="preserve"> </w:t>
      </w:r>
      <w:r w:rsidRPr="00EC47F2">
        <w:rPr>
          <w:rFonts w:ascii="TimesNewRoman" w:hAnsi="TimesNewRoman" w:cs="TimesNewRoman"/>
          <w:sz w:val="20"/>
          <w:szCs w:val="20"/>
          <w:lang w:val="en-IN"/>
        </w:rPr>
        <w:t>Vol.23, No. 3, May 2008, pp. 1257-1269.</w:t>
      </w:r>
    </w:p>
    <w:p w14:paraId="28E78B69" w14:textId="77777777" w:rsidR="00556918" w:rsidRPr="00EC47F2" w:rsidRDefault="0019428B" w:rsidP="00EC47F2">
      <w:pPr>
        <w:pStyle w:val="ListParagraph"/>
        <w:numPr>
          <w:ilvl w:val="0"/>
          <w:numId w:val="35"/>
        </w:numPr>
        <w:adjustRightInd w:val="0"/>
        <w:jc w:val="both"/>
        <w:rPr>
          <w:rFonts w:ascii="TimesNewRoman" w:hAnsi="TimesNewRoman" w:cs="TimesNewRoman"/>
          <w:sz w:val="20"/>
          <w:szCs w:val="20"/>
          <w:lang w:val="en-IN"/>
        </w:rPr>
      </w:pPr>
      <w:proofErr w:type="spellStart"/>
      <w:r w:rsidRPr="00EC47F2">
        <w:rPr>
          <w:rFonts w:ascii="TimesNewRoman" w:hAnsi="TimesNewRoman" w:cs="TimesNewRoman"/>
          <w:sz w:val="20"/>
          <w:szCs w:val="20"/>
          <w:lang w:val="en-IN"/>
        </w:rPr>
        <w:t>R.Somanatham</w:t>
      </w:r>
      <w:proofErr w:type="spellEnd"/>
      <w:r w:rsidRPr="00EC47F2">
        <w:rPr>
          <w:rFonts w:ascii="TimesNewRoman" w:hAnsi="TimesNewRoman" w:cs="TimesNewRoman"/>
          <w:sz w:val="20"/>
          <w:szCs w:val="20"/>
          <w:lang w:val="en-IN"/>
        </w:rPr>
        <w:t xml:space="preserve">, A. </w:t>
      </w:r>
      <w:proofErr w:type="spellStart"/>
      <w:r w:rsidRPr="00EC47F2">
        <w:rPr>
          <w:rFonts w:ascii="TimesNewRoman" w:hAnsi="TimesNewRoman" w:cs="TimesNewRoman"/>
          <w:sz w:val="20"/>
          <w:szCs w:val="20"/>
          <w:lang w:val="en-IN"/>
        </w:rPr>
        <w:t>Venkatakrishna</w:t>
      </w:r>
      <w:proofErr w:type="spellEnd"/>
      <w:r w:rsidRPr="00EC47F2">
        <w:rPr>
          <w:rFonts w:ascii="TimesNewRoman" w:hAnsi="TimesNewRoman" w:cs="TimesNewRoman"/>
          <w:sz w:val="20"/>
          <w:szCs w:val="20"/>
          <w:lang w:val="en-IN"/>
        </w:rPr>
        <w:t xml:space="preserve"> , </w:t>
      </w:r>
      <w:proofErr w:type="spellStart"/>
      <w:r w:rsidRPr="00EC47F2">
        <w:rPr>
          <w:rFonts w:ascii="TimesNewRoman" w:hAnsi="TimesNewRoman" w:cs="TimesNewRoman"/>
          <w:sz w:val="20"/>
          <w:szCs w:val="20"/>
          <w:lang w:val="en-IN"/>
        </w:rPr>
        <w:t>M.Sandeep</w:t>
      </w:r>
      <w:proofErr w:type="spellEnd"/>
      <w:r w:rsidRPr="00EC47F2">
        <w:rPr>
          <w:rFonts w:ascii="TimesNewRoman" w:hAnsi="TimesNewRoman" w:cs="TimesNewRoman"/>
          <w:sz w:val="20"/>
          <w:szCs w:val="20"/>
          <w:lang w:val="en-IN"/>
        </w:rPr>
        <w:t xml:space="preserve"> Reddy “Phase </w:t>
      </w:r>
      <w:proofErr w:type="spellStart"/>
      <w:r w:rsidRPr="00EC47F2">
        <w:rPr>
          <w:rFonts w:ascii="TimesNewRoman" w:hAnsi="TimesNewRoman" w:cs="TimesNewRoman"/>
          <w:sz w:val="20"/>
          <w:szCs w:val="20"/>
          <w:lang w:val="en-IN"/>
        </w:rPr>
        <w:t>Shiftedand</w:t>
      </w:r>
      <w:proofErr w:type="spellEnd"/>
      <w:r w:rsidRPr="00EC47F2">
        <w:rPr>
          <w:rFonts w:ascii="TimesNewRoman" w:hAnsi="TimesNewRoman" w:cs="TimesNewRoman"/>
          <w:sz w:val="20"/>
          <w:szCs w:val="20"/>
          <w:lang w:val="en-IN"/>
        </w:rPr>
        <w:t xml:space="preserve"> Level Shifted PWM Based Cascaded Multilevel Inverter Fed</w:t>
      </w:r>
      <w:r w:rsidR="00556918" w:rsidRPr="00EC47F2">
        <w:rPr>
          <w:rFonts w:ascii="TimesNewRoman" w:hAnsi="TimesNewRoman" w:cs="TimesNewRoman"/>
          <w:sz w:val="20"/>
          <w:szCs w:val="20"/>
          <w:lang w:val="en-IN"/>
        </w:rPr>
        <w:t xml:space="preserve"> </w:t>
      </w:r>
      <w:r w:rsidRPr="00EC47F2">
        <w:rPr>
          <w:rFonts w:ascii="TimesNewRoman" w:hAnsi="TimesNewRoman" w:cs="TimesNewRoman"/>
          <w:sz w:val="20"/>
          <w:szCs w:val="20"/>
          <w:lang w:val="en-IN"/>
        </w:rPr>
        <w:t>Induction Motor Drive”, International Journal of Current Engineering and</w:t>
      </w:r>
      <w:r w:rsidR="00556918" w:rsidRPr="00EC47F2">
        <w:rPr>
          <w:rFonts w:ascii="TimesNewRoman" w:hAnsi="TimesNewRoman" w:cs="TimesNewRoman"/>
          <w:sz w:val="20"/>
          <w:szCs w:val="20"/>
          <w:lang w:val="en-IN"/>
        </w:rPr>
        <w:t xml:space="preserve"> </w:t>
      </w:r>
      <w:r w:rsidRPr="00EC47F2">
        <w:rPr>
          <w:rFonts w:ascii="TimesNewRoman" w:hAnsi="TimesNewRoman" w:cs="TimesNewRoman"/>
          <w:sz w:val="20"/>
          <w:szCs w:val="20"/>
          <w:lang w:val="en-IN"/>
        </w:rPr>
        <w:t>Technology, 2014 INPRESSCO, E-ISSN 2277 – 4106, P-ISSN 2347 –5161.</w:t>
      </w:r>
    </w:p>
    <w:p w14:paraId="7A635EE3" w14:textId="23C0A922" w:rsidR="00AE1FB9" w:rsidRDefault="0019428B" w:rsidP="00EC47F2">
      <w:pPr>
        <w:pStyle w:val="ListParagraph"/>
        <w:numPr>
          <w:ilvl w:val="0"/>
          <w:numId w:val="35"/>
        </w:numPr>
        <w:adjustRightInd w:val="0"/>
        <w:jc w:val="both"/>
        <w:rPr>
          <w:rFonts w:ascii="TimesNewRoman" w:hAnsi="TimesNewRoman" w:cs="TimesNewRoman"/>
          <w:sz w:val="20"/>
          <w:szCs w:val="20"/>
          <w:lang w:val="en-IN"/>
        </w:rPr>
      </w:pPr>
      <w:proofErr w:type="spellStart"/>
      <w:r w:rsidRPr="00EC47F2">
        <w:rPr>
          <w:rFonts w:ascii="TimesNewRoman" w:hAnsi="TimesNewRoman" w:cs="TimesNewRoman"/>
          <w:sz w:val="20"/>
          <w:szCs w:val="20"/>
          <w:lang w:val="en-IN"/>
        </w:rPr>
        <w:t>Indrajit</w:t>
      </w:r>
      <w:proofErr w:type="spellEnd"/>
      <w:r w:rsidRPr="00EC47F2">
        <w:rPr>
          <w:rFonts w:ascii="TimesNewRoman" w:hAnsi="TimesNewRoman" w:cs="TimesNewRoman"/>
          <w:sz w:val="20"/>
          <w:szCs w:val="20"/>
          <w:lang w:val="en-IN"/>
        </w:rPr>
        <w:t xml:space="preserve"> Sarkar and B. G. </w:t>
      </w:r>
      <w:proofErr w:type="spellStart"/>
      <w:r w:rsidRPr="00EC47F2">
        <w:rPr>
          <w:rFonts w:ascii="TimesNewRoman" w:hAnsi="TimesNewRoman" w:cs="TimesNewRoman"/>
          <w:sz w:val="20"/>
          <w:szCs w:val="20"/>
          <w:lang w:val="en-IN"/>
        </w:rPr>
        <w:t>Fernandes</w:t>
      </w:r>
      <w:proofErr w:type="spellEnd"/>
      <w:r w:rsidRPr="00EC47F2">
        <w:rPr>
          <w:rFonts w:ascii="TimesNewRoman" w:hAnsi="TimesNewRoman" w:cs="TimesNewRoman"/>
          <w:sz w:val="20"/>
          <w:szCs w:val="20"/>
          <w:lang w:val="en-IN"/>
        </w:rPr>
        <w:t xml:space="preserve"> “Modified Hybrid Multi-</w:t>
      </w:r>
      <w:proofErr w:type="spellStart"/>
      <w:r w:rsidRPr="00EC47F2">
        <w:rPr>
          <w:rFonts w:ascii="TimesNewRoman" w:hAnsi="TimesNewRoman" w:cs="TimesNewRoman"/>
          <w:sz w:val="20"/>
          <w:szCs w:val="20"/>
          <w:lang w:val="en-IN"/>
        </w:rPr>
        <w:t>CarrierPWM</w:t>
      </w:r>
      <w:proofErr w:type="spellEnd"/>
      <w:r w:rsidRPr="00EC47F2">
        <w:rPr>
          <w:rFonts w:ascii="TimesNewRoman" w:hAnsi="TimesNewRoman" w:cs="TimesNewRoman"/>
          <w:sz w:val="20"/>
          <w:szCs w:val="20"/>
          <w:lang w:val="en-IN"/>
        </w:rPr>
        <w:t xml:space="preserve"> Technique for Cascaded H-Bridge Multilevel Inverter”, 2014-IECON, 40th Annual Conference of the IEEE Industrial </w:t>
      </w:r>
      <w:proofErr w:type="spellStart"/>
      <w:r w:rsidRPr="00EC47F2">
        <w:rPr>
          <w:rFonts w:ascii="TimesNewRoman" w:hAnsi="TimesNewRoman" w:cs="TimesNewRoman"/>
          <w:sz w:val="20"/>
          <w:szCs w:val="20"/>
          <w:lang w:val="en-IN"/>
        </w:rPr>
        <w:t>ElectronicsSociety</w:t>
      </w:r>
      <w:proofErr w:type="spellEnd"/>
      <w:r w:rsidRPr="00EC47F2">
        <w:rPr>
          <w:rFonts w:ascii="TimesNewRoman" w:hAnsi="TimesNewRoman" w:cs="TimesNewRoman"/>
          <w:sz w:val="20"/>
          <w:szCs w:val="20"/>
          <w:lang w:val="en-IN"/>
        </w:rPr>
        <w:t>, Pages: 4318 - 4324, DOI: 10.1109/IECON.2014.7049152</w:t>
      </w:r>
      <w:r w:rsidR="00EC47F2">
        <w:rPr>
          <w:rFonts w:ascii="TimesNewRoman" w:hAnsi="TimesNewRoman" w:cs="TimesNewRoman"/>
          <w:sz w:val="20"/>
          <w:szCs w:val="20"/>
          <w:lang w:val="en-IN"/>
        </w:rPr>
        <w:t xml:space="preserve">. </w:t>
      </w:r>
    </w:p>
    <w:p w14:paraId="7CC4BFB0" w14:textId="2809C85F" w:rsidR="00EC47F2" w:rsidRPr="00EC47F2" w:rsidRDefault="00EC47F2" w:rsidP="00EC47F2">
      <w:pPr>
        <w:pStyle w:val="Default"/>
        <w:numPr>
          <w:ilvl w:val="0"/>
          <w:numId w:val="35"/>
        </w:numPr>
        <w:rPr>
          <w:sz w:val="20"/>
          <w:szCs w:val="20"/>
        </w:rPr>
      </w:pPr>
      <w:r w:rsidRPr="00EC47F2">
        <w:rPr>
          <w:sz w:val="20"/>
          <w:szCs w:val="20"/>
        </w:rPr>
        <w:t xml:space="preserve"> Y. Hu, J. Wu, W. Cao, W. Xiao, P. Li, S. J. Finney, et al., "Ultrahigh step-up DC–DC converter for distributed generation by three degrees of freedom (3DoF) approach, "IEEE Transactions on Power Electronics, vol. 31, pp. 4930-4941, 2016. </w:t>
      </w:r>
    </w:p>
    <w:p w14:paraId="50240374" w14:textId="6C1187CC" w:rsidR="007F5585" w:rsidRPr="001B2BB1" w:rsidRDefault="00EC47F2" w:rsidP="007F5585">
      <w:pPr>
        <w:pStyle w:val="Default"/>
        <w:numPr>
          <w:ilvl w:val="0"/>
          <w:numId w:val="35"/>
        </w:numPr>
        <w:rPr>
          <w:sz w:val="20"/>
          <w:szCs w:val="20"/>
        </w:rPr>
      </w:pPr>
      <w:r w:rsidRPr="00EC47F2">
        <w:rPr>
          <w:sz w:val="20"/>
          <w:szCs w:val="20"/>
        </w:rPr>
        <w:t xml:space="preserve">Y. P. </w:t>
      </w:r>
      <w:proofErr w:type="spellStart"/>
      <w:r w:rsidRPr="00EC47F2">
        <w:rPr>
          <w:sz w:val="20"/>
          <w:szCs w:val="20"/>
        </w:rPr>
        <w:t>Siwakoti</w:t>
      </w:r>
      <w:proofErr w:type="spellEnd"/>
      <w:r w:rsidRPr="00EC47F2">
        <w:rPr>
          <w:sz w:val="20"/>
          <w:szCs w:val="20"/>
        </w:rPr>
        <w:t xml:space="preserve">, F. </w:t>
      </w:r>
      <w:proofErr w:type="spellStart"/>
      <w:r w:rsidRPr="00EC47F2">
        <w:rPr>
          <w:sz w:val="20"/>
          <w:szCs w:val="20"/>
        </w:rPr>
        <w:t>Blaabjerg</w:t>
      </w:r>
      <w:proofErr w:type="spellEnd"/>
      <w:r w:rsidRPr="00EC47F2">
        <w:rPr>
          <w:sz w:val="20"/>
          <w:szCs w:val="20"/>
        </w:rPr>
        <w:t xml:space="preserve">, and P. C. </w:t>
      </w:r>
      <w:proofErr w:type="spellStart"/>
      <w:r w:rsidRPr="00EC47F2">
        <w:rPr>
          <w:sz w:val="20"/>
          <w:szCs w:val="20"/>
        </w:rPr>
        <w:t>Loh</w:t>
      </w:r>
      <w:proofErr w:type="spellEnd"/>
      <w:r w:rsidRPr="00EC47F2">
        <w:rPr>
          <w:sz w:val="20"/>
          <w:szCs w:val="20"/>
        </w:rPr>
        <w:t>, "High Step-Up Trans-Inverse (</w:t>
      </w:r>
      <w:proofErr w:type="spellStart"/>
      <w:r w:rsidRPr="00EC47F2">
        <w:rPr>
          <w:sz w:val="20"/>
          <w:szCs w:val="20"/>
        </w:rPr>
        <w:t>Tx</w:t>
      </w:r>
      <w:proofErr w:type="spellEnd"/>
      <w:r w:rsidRPr="00EC47F2">
        <w:rPr>
          <w:sz w:val="20"/>
          <w:szCs w:val="20"/>
        </w:rPr>
        <w:t xml:space="preserve">− 1) DC–DC Converter for the Distributed Generation System, "IEEE Transactions on Industrial Electronics, vol. 63, pp. 4278-4291, 2016. </w:t>
      </w:r>
    </w:p>
    <w:p w14:paraId="0CAD84E2" w14:textId="1ECC9B7A" w:rsidR="00EC47F2" w:rsidRPr="007F5585" w:rsidRDefault="00EC47F2" w:rsidP="00EC47F2">
      <w:pPr>
        <w:pStyle w:val="Default"/>
        <w:numPr>
          <w:ilvl w:val="0"/>
          <w:numId w:val="35"/>
        </w:numPr>
        <w:rPr>
          <w:sz w:val="20"/>
          <w:szCs w:val="20"/>
        </w:rPr>
      </w:pPr>
      <w:r w:rsidRPr="00EC47F2">
        <w:rPr>
          <w:sz w:val="20"/>
          <w:szCs w:val="20"/>
        </w:rPr>
        <w:t xml:space="preserve">M. </w:t>
      </w:r>
      <w:proofErr w:type="spellStart"/>
      <w:r w:rsidRPr="00EC47F2">
        <w:rPr>
          <w:sz w:val="20"/>
          <w:szCs w:val="20"/>
        </w:rPr>
        <w:t>Forouzesh</w:t>
      </w:r>
      <w:proofErr w:type="spellEnd"/>
      <w:r w:rsidRPr="00EC47F2">
        <w:rPr>
          <w:sz w:val="20"/>
          <w:szCs w:val="20"/>
        </w:rPr>
        <w:t xml:space="preserve">, Y. Shen, K. </w:t>
      </w:r>
      <w:proofErr w:type="spellStart"/>
      <w:r w:rsidRPr="00EC47F2">
        <w:rPr>
          <w:sz w:val="20"/>
          <w:szCs w:val="20"/>
        </w:rPr>
        <w:t>Yari</w:t>
      </w:r>
      <w:proofErr w:type="spellEnd"/>
      <w:r w:rsidRPr="00EC47F2">
        <w:rPr>
          <w:sz w:val="20"/>
          <w:szCs w:val="20"/>
        </w:rPr>
        <w:t xml:space="preserve">, Y. P. </w:t>
      </w:r>
      <w:proofErr w:type="spellStart"/>
      <w:r w:rsidRPr="00EC47F2">
        <w:rPr>
          <w:sz w:val="20"/>
          <w:szCs w:val="20"/>
        </w:rPr>
        <w:t>Siwakoti</w:t>
      </w:r>
      <w:proofErr w:type="spellEnd"/>
      <w:r w:rsidRPr="00EC47F2">
        <w:rPr>
          <w:sz w:val="20"/>
          <w:szCs w:val="20"/>
        </w:rPr>
        <w:t xml:space="preserve">, and F. </w:t>
      </w:r>
      <w:proofErr w:type="spellStart"/>
      <w:r w:rsidRPr="00EC47F2">
        <w:rPr>
          <w:sz w:val="20"/>
          <w:szCs w:val="20"/>
        </w:rPr>
        <w:t>Blaabjerg</w:t>
      </w:r>
      <w:proofErr w:type="spellEnd"/>
      <w:r w:rsidRPr="00EC47F2">
        <w:rPr>
          <w:sz w:val="20"/>
          <w:szCs w:val="20"/>
        </w:rPr>
        <w:t>, "High-Efficiency High Step-Up DC-DC Converter with Dual Coupled Inductors for Grid-Connected Photovoltaic Systems, "IEEE Transactions on Power Electronics,017</w:t>
      </w:r>
      <w:r w:rsidR="007F5585">
        <w:rPr>
          <w:sz w:val="20"/>
          <w:szCs w:val="20"/>
        </w:rPr>
        <w:t>.</w:t>
      </w:r>
    </w:p>
    <w:p w14:paraId="27ED01CF" w14:textId="0729C648" w:rsidR="00EC47F2" w:rsidRPr="00EC47F2" w:rsidRDefault="00EC47F2" w:rsidP="00EC47F2">
      <w:pPr>
        <w:pStyle w:val="Default"/>
        <w:numPr>
          <w:ilvl w:val="0"/>
          <w:numId w:val="35"/>
        </w:numPr>
        <w:rPr>
          <w:sz w:val="20"/>
          <w:szCs w:val="20"/>
        </w:rPr>
      </w:pPr>
      <w:r w:rsidRPr="00EC47F2">
        <w:rPr>
          <w:sz w:val="20"/>
          <w:szCs w:val="20"/>
        </w:rPr>
        <w:t xml:space="preserve">B. Axelrod, Y. </w:t>
      </w:r>
      <w:proofErr w:type="spellStart"/>
      <w:r w:rsidRPr="00EC47F2">
        <w:rPr>
          <w:sz w:val="20"/>
          <w:szCs w:val="20"/>
        </w:rPr>
        <w:t>Berkovich</w:t>
      </w:r>
      <w:proofErr w:type="spellEnd"/>
      <w:r w:rsidRPr="00EC47F2">
        <w:rPr>
          <w:sz w:val="20"/>
          <w:szCs w:val="20"/>
        </w:rPr>
        <w:t xml:space="preserve">, and A. </w:t>
      </w:r>
      <w:proofErr w:type="spellStart"/>
      <w:r w:rsidRPr="00EC47F2">
        <w:rPr>
          <w:sz w:val="20"/>
          <w:szCs w:val="20"/>
        </w:rPr>
        <w:t>Ioinovici</w:t>
      </w:r>
      <w:proofErr w:type="spellEnd"/>
      <w:r w:rsidRPr="00EC47F2">
        <w:rPr>
          <w:sz w:val="20"/>
          <w:szCs w:val="20"/>
        </w:rPr>
        <w:t xml:space="preserve">, "Switched-capacitor/switched-inductor structures for getting </w:t>
      </w:r>
      <w:proofErr w:type="spellStart"/>
      <w:r w:rsidRPr="00EC47F2">
        <w:rPr>
          <w:sz w:val="20"/>
          <w:szCs w:val="20"/>
        </w:rPr>
        <w:t>transformerless</w:t>
      </w:r>
      <w:proofErr w:type="spellEnd"/>
      <w:r w:rsidRPr="00EC47F2">
        <w:rPr>
          <w:sz w:val="20"/>
          <w:szCs w:val="20"/>
        </w:rPr>
        <w:t xml:space="preserve"> hybrid DC–DC PWM converters, "IEEE Transactions on Circuits and Systems I: Regular Papers, vol. 55, pp. 687-696, 2008. </w:t>
      </w:r>
    </w:p>
    <w:p w14:paraId="4A6B3418" w14:textId="65F033B3" w:rsidR="00EC47F2" w:rsidRPr="00EC47F2" w:rsidRDefault="00EC47F2" w:rsidP="00EC47F2">
      <w:pPr>
        <w:pStyle w:val="Default"/>
        <w:numPr>
          <w:ilvl w:val="0"/>
          <w:numId w:val="35"/>
        </w:numPr>
        <w:rPr>
          <w:sz w:val="20"/>
          <w:szCs w:val="20"/>
        </w:rPr>
      </w:pPr>
      <w:r w:rsidRPr="00EC47F2">
        <w:rPr>
          <w:sz w:val="20"/>
          <w:szCs w:val="20"/>
        </w:rPr>
        <w:t xml:space="preserve">X. Zhu, B. Zhang, Z. Li, H. Li, and L. Ran, "Extended Switched-Boost DC-DC Converters Adopting Switched-Capacitor/Switched-Inductor Cells for High Step-up Conversion, "IEEE Journal of Emerging and Selected Topics in Power Electronics, vol. 5, pp. 1020-1030, 2017. </w:t>
      </w:r>
    </w:p>
    <w:p w14:paraId="0DBA6B04" w14:textId="1782337A" w:rsidR="00EC47F2" w:rsidRPr="00EC47F2" w:rsidRDefault="00EC47F2" w:rsidP="00EC47F2">
      <w:pPr>
        <w:pStyle w:val="Default"/>
        <w:numPr>
          <w:ilvl w:val="0"/>
          <w:numId w:val="35"/>
        </w:numPr>
        <w:rPr>
          <w:sz w:val="20"/>
          <w:szCs w:val="20"/>
        </w:rPr>
      </w:pPr>
      <w:r w:rsidRPr="00EC47F2">
        <w:rPr>
          <w:sz w:val="20"/>
          <w:szCs w:val="20"/>
        </w:rPr>
        <w:t xml:space="preserve">Y. Ye, K. Cheng, and S. Chen, "A High Step-up PWM DC-DC Converter With Coupled-Inductor and Resonant Switched-Capacitor, "IEEE Transactions on Power Electronics, vol. 32, pp. 7739-7749, 2017. </w:t>
      </w:r>
    </w:p>
    <w:p w14:paraId="0038885B" w14:textId="1BF49479" w:rsidR="00EC47F2" w:rsidRPr="00EC47F2" w:rsidRDefault="00EC47F2" w:rsidP="00EC47F2">
      <w:pPr>
        <w:pStyle w:val="ListParagraph"/>
        <w:numPr>
          <w:ilvl w:val="0"/>
          <w:numId w:val="35"/>
        </w:numPr>
        <w:adjustRightInd w:val="0"/>
        <w:jc w:val="both"/>
        <w:rPr>
          <w:rFonts w:ascii="TimesNewRoman" w:hAnsi="TimesNewRoman" w:cs="TimesNewRoman"/>
          <w:sz w:val="20"/>
          <w:szCs w:val="20"/>
          <w:lang w:val="en-IN"/>
        </w:rPr>
      </w:pPr>
      <w:r w:rsidRPr="00EC47F2">
        <w:rPr>
          <w:sz w:val="20"/>
          <w:szCs w:val="20"/>
        </w:rPr>
        <w:t xml:space="preserve">G. Wu, X. </w:t>
      </w:r>
      <w:proofErr w:type="spellStart"/>
      <w:r w:rsidRPr="00EC47F2">
        <w:rPr>
          <w:sz w:val="20"/>
          <w:szCs w:val="20"/>
        </w:rPr>
        <w:t>Ruan</w:t>
      </w:r>
      <w:proofErr w:type="spellEnd"/>
      <w:r w:rsidRPr="00EC47F2">
        <w:rPr>
          <w:sz w:val="20"/>
          <w:szCs w:val="20"/>
        </w:rPr>
        <w:t>, and Z. Ye, "Non-Isolated High Step-Up DC-DC Converters Adopting Switched-Capacitor Cell," 2014.</w:t>
      </w:r>
      <w:r>
        <w:rPr>
          <w:sz w:val="20"/>
          <w:szCs w:val="20"/>
        </w:rPr>
        <w:t xml:space="preserve"> </w:t>
      </w:r>
    </w:p>
    <w:p w14:paraId="0E82E21A" w14:textId="07BF5EEA" w:rsidR="00EC47F2" w:rsidRPr="00EC47F2" w:rsidRDefault="00EC47F2" w:rsidP="00EC47F2">
      <w:pPr>
        <w:pStyle w:val="Default"/>
        <w:numPr>
          <w:ilvl w:val="0"/>
          <w:numId w:val="35"/>
        </w:numPr>
        <w:rPr>
          <w:sz w:val="20"/>
          <w:szCs w:val="20"/>
        </w:rPr>
      </w:pPr>
      <w:r w:rsidRPr="00EC47F2">
        <w:rPr>
          <w:sz w:val="20"/>
          <w:szCs w:val="20"/>
        </w:rPr>
        <w:t xml:space="preserve">Y. He and F. Luo, "Analysis of Luo converters with voltage-lift circuit, "IEE Proceedings-Electric Power Applications, vol. 152, pp. 1239-1252, 2005. </w:t>
      </w:r>
    </w:p>
    <w:p w14:paraId="4E28BA0A" w14:textId="2AFD7336" w:rsidR="00EC47F2" w:rsidRPr="00EC47F2" w:rsidRDefault="00EC47F2" w:rsidP="00EC47F2">
      <w:pPr>
        <w:pStyle w:val="Default"/>
        <w:numPr>
          <w:ilvl w:val="0"/>
          <w:numId w:val="35"/>
        </w:numPr>
        <w:rPr>
          <w:sz w:val="20"/>
          <w:szCs w:val="20"/>
        </w:rPr>
      </w:pPr>
      <w:r w:rsidRPr="00EC47F2">
        <w:rPr>
          <w:sz w:val="20"/>
          <w:szCs w:val="20"/>
        </w:rPr>
        <w:t xml:space="preserve">J. Yang, Z. He, H. Pang, and G. Tang, "The hybrid-cascaded DC–DC converters suitable for HV dc applications, "IEEE Transactions on Power Electronics, vol. 30, pp. 5358-5363, 2015. </w:t>
      </w:r>
    </w:p>
    <w:p w14:paraId="7D235BFD" w14:textId="12087B2B" w:rsidR="00EC47F2" w:rsidRPr="00EC47F2" w:rsidRDefault="00EC47F2" w:rsidP="00EC47F2">
      <w:pPr>
        <w:pStyle w:val="ListParagraph"/>
        <w:numPr>
          <w:ilvl w:val="0"/>
          <w:numId w:val="35"/>
        </w:numPr>
        <w:adjustRightInd w:val="0"/>
        <w:jc w:val="both"/>
        <w:rPr>
          <w:rFonts w:ascii="TimesNewRoman" w:hAnsi="TimesNewRoman" w:cs="TimesNewRoman"/>
          <w:sz w:val="14"/>
          <w:szCs w:val="14"/>
          <w:lang w:val="en-IN"/>
        </w:rPr>
      </w:pPr>
      <w:r w:rsidRPr="00EC47F2">
        <w:rPr>
          <w:sz w:val="20"/>
          <w:szCs w:val="20"/>
        </w:rPr>
        <w:t xml:space="preserve">Z. </w:t>
      </w:r>
      <w:proofErr w:type="spellStart"/>
      <w:r w:rsidRPr="00EC47F2">
        <w:rPr>
          <w:sz w:val="20"/>
          <w:szCs w:val="20"/>
        </w:rPr>
        <w:t>Guo</w:t>
      </w:r>
      <w:proofErr w:type="spellEnd"/>
      <w:r w:rsidRPr="00EC47F2">
        <w:rPr>
          <w:sz w:val="20"/>
          <w:szCs w:val="20"/>
        </w:rPr>
        <w:t>, K. Sun, and L. Zhang, "Analysis and Evaluation of Dual Half-Bridge Cascaded Three-Level DC–DC Converter for Reducing Circulating Current Loss, "IEEE Journal of Emerging and Selected Topics in Power Electronics, vol. 5, pp. 351-362, 2017</w:t>
      </w:r>
    </w:p>
    <w:p w14:paraId="0C603252" w14:textId="77777777" w:rsidR="00AE1FB9" w:rsidRPr="00EC47F2" w:rsidRDefault="00AE1FB9" w:rsidP="00EC47F2">
      <w:pPr>
        <w:jc w:val="both"/>
        <w:rPr>
          <w:sz w:val="18"/>
          <w:szCs w:val="18"/>
        </w:rPr>
      </w:pPr>
    </w:p>
    <w:p w14:paraId="327AD544" w14:textId="77777777" w:rsidR="00AE1FB9" w:rsidRPr="00EC47F2" w:rsidRDefault="00AE1FB9" w:rsidP="00EC47F2">
      <w:pPr>
        <w:jc w:val="both"/>
      </w:pPr>
    </w:p>
    <w:p w14:paraId="180B0390" w14:textId="77777777" w:rsidR="00AE1FB9" w:rsidRPr="00EC47F2" w:rsidRDefault="00AE1FB9" w:rsidP="00AE1FB9"/>
    <w:p w14:paraId="4D5B4DAA" w14:textId="77777777" w:rsidR="00AE1FB9" w:rsidRPr="00EC47F2" w:rsidRDefault="00AE1FB9" w:rsidP="00AE1FB9"/>
    <w:p w14:paraId="411B0D8C" w14:textId="77777777" w:rsidR="00AE1FB9" w:rsidRPr="00EC47F2" w:rsidRDefault="00AE1FB9" w:rsidP="00AE1FB9"/>
    <w:p w14:paraId="43757815" w14:textId="77777777" w:rsidR="00AE1FB9" w:rsidRPr="00EC47F2" w:rsidRDefault="00AE1FB9" w:rsidP="00AE1FB9"/>
    <w:p w14:paraId="080BEEBC" w14:textId="77777777" w:rsidR="00AE1FB9" w:rsidRPr="00EC47F2" w:rsidRDefault="00AE1FB9" w:rsidP="00AE1FB9"/>
    <w:p w14:paraId="3E4246CE" w14:textId="77777777" w:rsidR="00AE1FB9" w:rsidRPr="00EC47F2" w:rsidRDefault="00AE1FB9" w:rsidP="00AE1FB9"/>
    <w:p w14:paraId="02573DC8" w14:textId="77777777" w:rsidR="00AE1FB9" w:rsidRPr="00EC47F2" w:rsidRDefault="00AE1FB9" w:rsidP="00AE1FB9"/>
    <w:p w14:paraId="0F26DC1A" w14:textId="77777777" w:rsidR="00AE1FB9" w:rsidRPr="00EC47F2" w:rsidRDefault="00AE1FB9" w:rsidP="00AE1FB9"/>
    <w:p w14:paraId="1F6012CC" w14:textId="77777777" w:rsidR="00AE1FB9" w:rsidRPr="00EC47F2" w:rsidRDefault="00AE1FB9" w:rsidP="00AE1FB9"/>
    <w:p w14:paraId="6840EC14" w14:textId="77777777" w:rsidR="00AE1FB9" w:rsidRPr="00EC47F2" w:rsidRDefault="00AE1FB9" w:rsidP="00AE1FB9"/>
    <w:p w14:paraId="2A7139A0" w14:textId="77777777" w:rsidR="00AE1FB9" w:rsidRPr="00EC47F2" w:rsidRDefault="00AE1FB9" w:rsidP="00AE1FB9"/>
    <w:sectPr w:rsidR="00AE1FB9" w:rsidRPr="00EC47F2" w:rsidSect="001D4309">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DDEC0" w14:textId="77777777" w:rsidR="00844DB1" w:rsidRDefault="00844DB1" w:rsidP="001A3B3D">
      <w:r>
        <w:separator/>
      </w:r>
    </w:p>
  </w:endnote>
  <w:endnote w:type="continuationSeparator" w:id="0">
    <w:p w14:paraId="73D88EE8" w14:textId="77777777" w:rsidR="00844DB1" w:rsidRDefault="00844DB1"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NewRoman">
    <w:altName w:val="Calibri"/>
    <w:charset w:val="00"/>
    <w:family w:val="swiss"/>
    <w:notTrueType/>
    <w:pitch w:val="default"/>
    <w:sig w:usb0="00000003" w:usb1="00000000" w:usb2="00000000" w:usb3="00000000" w:csb0="00000001" w:csb1="00000000"/>
  </w:font>
  <w:font w:name="TimesNewRoman,Italic">
    <w:altName w:val="Times New Roman"/>
    <w:charset w:val="00"/>
    <w:family w:val="swiss"/>
    <w:notTrueType/>
    <w:pitch w:val="default"/>
    <w:sig w:usb0="00000003" w:usb1="00000000" w:usb2="00000000" w:usb3="00000000" w:csb0="00000001" w:csb1="00000000"/>
  </w:font>
  <w:font w:name="TimesNewRoman,Bold">
    <w:altName w:val="Times New Roman"/>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43FB1" w14:textId="77777777" w:rsidR="001A3B3D" w:rsidRPr="006F6D3D" w:rsidRDefault="001A3B3D" w:rsidP="0056610F">
    <w:pPr>
      <w:pStyle w:val="Footer"/>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FCD0D" w14:textId="77777777" w:rsidR="00844DB1" w:rsidRDefault="00844DB1" w:rsidP="001A3B3D">
      <w:r>
        <w:separator/>
      </w:r>
    </w:p>
  </w:footnote>
  <w:footnote w:type="continuationSeparator" w:id="0">
    <w:p w14:paraId="4BC91DE5" w14:textId="77777777" w:rsidR="00844DB1" w:rsidRDefault="00844DB1"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D262F4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6469B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0349B5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BCE247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2B4846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8004E0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E8EB29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A8CB45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A160E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AA2B01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853512"/>
    <w:multiLevelType w:val="hybridMultilevel"/>
    <w:tmpl w:val="0BA055D8"/>
    <w:lvl w:ilvl="0" w:tplc="AC56F7FE">
      <w:start w:val="1"/>
      <w:numFmt w:val="decimal"/>
      <w:lvlText w:val="[%1]"/>
      <w:lvlJc w:val="left"/>
      <w:pPr>
        <w:ind w:left="768" w:hanging="360"/>
      </w:pPr>
      <w:rPr>
        <w:rFonts w:hint="default"/>
        <w:sz w:val="20"/>
        <w:szCs w:val="20"/>
      </w:rPr>
    </w:lvl>
    <w:lvl w:ilvl="1" w:tplc="40090019" w:tentative="1">
      <w:start w:val="1"/>
      <w:numFmt w:val="lowerLetter"/>
      <w:lvlText w:val="%2."/>
      <w:lvlJc w:val="left"/>
      <w:pPr>
        <w:ind w:left="1488" w:hanging="360"/>
      </w:pPr>
    </w:lvl>
    <w:lvl w:ilvl="2" w:tplc="4009001B" w:tentative="1">
      <w:start w:val="1"/>
      <w:numFmt w:val="lowerRoman"/>
      <w:lvlText w:val="%3."/>
      <w:lvlJc w:val="right"/>
      <w:pPr>
        <w:ind w:left="2208" w:hanging="180"/>
      </w:pPr>
    </w:lvl>
    <w:lvl w:ilvl="3" w:tplc="4009000F" w:tentative="1">
      <w:start w:val="1"/>
      <w:numFmt w:val="decimal"/>
      <w:lvlText w:val="%4."/>
      <w:lvlJc w:val="left"/>
      <w:pPr>
        <w:ind w:left="2928" w:hanging="360"/>
      </w:pPr>
    </w:lvl>
    <w:lvl w:ilvl="4" w:tplc="40090019" w:tentative="1">
      <w:start w:val="1"/>
      <w:numFmt w:val="lowerLetter"/>
      <w:lvlText w:val="%5."/>
      <w:lvlJc w:val="left"/>
      <w:pPr>
        <w:ind w:left="3648" w:hanging="360"/>
      </w:pPr>
    </w:lvl>
    <w:lvl w:ilvl="5" w:tplc="4009001B" w:tentative="1">
      <w:start w:val="1"/>
      <w:numFmt w:val="lowerRoman"/>
      <w:lvlText w:val="%6."/>
      <w:lvlJc w:val="right"/>
      <w:pPr>
        <w:ind w:left="4368" w:hanging="180"/>
      </w:pPr>
    </w:lvl>
    <w:lvl w:ilvl="6" w:tplc="4009000F" w:tentative="1">
      <w:start w:val="1"/>
      <w:numFmt w:val="decimal"/>
      <w:lvlText w:val="%7."/>
      <w:lvlJc w:val="left"/>
      <w:pPr>
        <w:ind w:left="5088" w:hanging="360"/>
      </w:pPr>
    </w:lvl>
    <w:lvl w:ilvl="7" w:tplc="40090019" w:tentative="1">
      <w:start w:val="1"/>
      <w:numFmt w:val="lowerLetter"/>
      <w:lvlText w:val="%8."/>
      <w:lvlJc w:val="left"/>
      <w:pPr>
        <w:ind w:left="5808" w:hanging="360"/>
      </w:pPr>
    </w:lvl>
    <w:lvl w:ilvl="8" w:tplc="4009001B" w:tentative="1">
      <w:start w:val="1"/>
      <w:numFmt w:val="lowerRoman"/>
      <w:lvlText w:val="%9."/>
      <w:lvlJc w:val="right"/>
      <w:pPr>
        <w:ind w:left="6528" w:hanging="180"/>
      </w:pPr>
    </w:lvl>
  </w:abstractNum>
  <w:abstractNum w:abstractNumId="12" w15:restartNumberingAfterBreak="0">
    <w:nsid w:val="0B2B15D4"/>
    <w:multiLevelType w:val="hybridMultilevel"/>
    <w:tmpl w:val="4B824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9A40B4"/>
    <w:multiLevelType w:val="hybridMultilevel"/>
    <w:tmpl w:val="03D8CA42"/>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35D18A3"/>
    <w:multiLevelType w:val="hybridMultilevel"/>
    <w:tmpl w:val="36DC0F86"/>
    <w:lvl w:ilvl="0" w:tplc="FFFFFFFF">
      <w:start w:val="1"/>
      <w:numFmt w:val="decimal"/>
      <w:lvlText w:val="[%1]"/>
      <w:lvlJc w:val="left"/>
      <w:pPr>
        <w:ind w:left="768" w:hanging="360"/>
      </w:pPr>
      <w:rPr>
        <w:rFonts w:hint="default"/>
      </w:rPr>
    </w:lvl>
    <w:lvl w:ilvl="1" w:tplc="FFFFFFFF" w:tentative="1">
      <w:start w:val="1"/>
      <w:numFmt w:val="lowerLetter"/>
      <w:lvlText w:val="%2."/>
      <w:lvlJc w:val="left"/>
      <w:pPr>
        <w:ind w:left="1488" w:hanging="360"/>
      </w:pPr>
    </w:lvl>
    <w:lvl w:ilvl="2" w:tplc="FFFFFFFF" w:tentative="1">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15"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6"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5EF01B7"/>
    <w:multiLevelType w:val="hybridMultilevel"/>
    <w:tmpl w:val="4384B044"/>
    <w:lvl w:ilvl="0" w:tplc="9E8603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2CC54961"/>
    <w:multiLevelType w:val="hybridMultilevel"/>
    <w:tmpl w:val="849C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8B36D6"/>
    <w:multiLevelType w:val="hybridMultilevel"/>
    <w:tmpl w:val="6F4E66F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3" w15:restartNumberingAfterBreak="0">
    <w:nsid w:val="3F05630E"/>
    <w:multiLevelType w:val="multilevel"/>
    <w:tmpl w:val="9452A324"/>
    <w:lvl w:ilvl="0">
      <w:start w:val="3"/>
      <w:numFmt w:val="decimal"/>
      <w:lvlText w:val="%1"/>
      <w:lvlJc w:val="left"/>
      <w:pPr>
        <w:ind w:left="405" w:hanging="405"/>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189603E"/>
    <w:multiLevelType w:val="multilevel"/>
    <w:tmpl w:val="0AB06E12"/>
    <w:lvl w:ilvl="0">
      <w:start w:val="1"/>
      <w:numFmt w:val="upperRoman"/>
      <w:pStyle w:val="Heading1"/>
      <w:lvlText w:val="%1."/>
      <w:lvlJc w:val="center"/>
      <w:pPr>
        <w:tabs>
          <w:tab w:val="num" w:pos="990"/>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5" w15:restartNumberingAfterBreak="0">
    <w:nsid w:val="456B6AC0"/>
    <w:multiLevelType w:val="multilevel"/>
    <w:tmpl w:val="3A984A0C"/>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8" w15:restartNumberingAfterBreak="0">
    <w:nsid w:val="64BF454A"/>
    <w:multiLevelType w:val="hybridMultilevel"/>
    <w:tmpl w:val="C8FE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1" w15:restartNumberingAfterBreak="0">
    <w:nsid w:val="706811F6"/>
    <w:multiLevelType w:val="hybridMultilevel"/>
    <w:tmpl w:val="7826CCAC"/>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326A5F"/>
    <w:multiLevelType w:val="hybridMultilevel"/>
    <w:tmpl w:val="18AC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9810739">
    <w:abstractNumId w:val="21"/>
  </w:num>
  <w:num w:numId="2" w16cid:durableId="1479958864">
    <w:abstractNumId w:val="29"/>
  </w:num>
  <w:num w:numId="3" w16cid:durableId="1067194395">
    <w:abstractNumId w:val="18"/>
  </w:num>
  <w:num w:numId="4" w16cid:durableId="173226139">
    <w:abstractNumId w:val="24"/>
  </w:num>
  <w:num w:numId="5" w16cid:durableId="1949434989">
    <w:abstractNumId w:val="24"/>
  </w:num>
  <w:num w:numId="6" w16cid:durableId="1682580709">
    <w:abstractNumId w:val="24"/>
  </w:num>
  <w:num w:numId="7" w16cid:durableId="1456604303">
    <w:abstractNumId w:val="24"/>
  </w:num>
  <w:num w:numId="8" w16cid:durableId="942223563">
    <w:abstractNumId w:val="27"/>
  </w:num>
  <w:num w:numId="9" w16cid:durableId="235165117">
    <w:abstractNumId w:val="30"/>
  </w:num>
  <w:num w:numId="10" w16cid:durableId="320696504">
    <w:abstractNumId w:val="22"/>
  </w:num>
  <w:num w:numId="11" w16cid:durableId="615336709">
    <w:abstractNumId w:val="16"/>
  </w:num>
  <w:num w:numId="12" w16cid:durableId="1321884983">
    <w:abstractNumId w:val="15"/>
  </w:num>
  <w:num w:numId="13" w16cid:durableId="1448698892">
    <w:abstractNumId w:val="0"/>
  </w:num>
  <w:num w:numId="14" w16cid:durableId="1317104857">
    <w:abstractNumId w:val="10"/>
  </w:num>
  <w:num w:numId="15" w16cid:durableId="1477994114">
    <w:abstractNumId w:val="8"/>
  </w:num>
  <w:num w:numId="16" w16cid:durableId="327945502">
    <w:abstractNumId w:val="7"/>
  </w:num>
  <w:num w:numId="17" w16cid:durableId="1294167241">
    <w:abstractNumId w:val="6"/>
  </w:num>
  <w:num w:numId="18" w16cid:durableId="2025351823">
    <w:abstractNumId w:val="5"/>
  </w:num>
  <w:num w:numId="19" w16cid:durableId="1471173400">
    <w:abstractNumId w:val="9"/>
  </w:num>
  <w:num w:numId="20" w16cid:durableId="1736271661">
    <w:abstractNumId w:val="4"/>
  </w:num>
  <w:num w:numId="21" w16cid:durableId="225141240">
    <w:abstractNumId w:val="3"/>
  </w:num>
  <w:num w:numId="22" w16cid:durableId="739522154">
    <w:abstractNumId w:val="2"/>
  </w:num>
  <w:num w:numId="23" w16cid:durableId="1191918917">
    <w:abstractNumId w:val="1"/>
  </w:num>
  <w:num w:numId="24" w16cid:durableId="1628776596">
    <w:abstractNumId w:val="26"/>
  </w:num>
  <w:num w:numId="25" w16cid:durableId="783579371">
    <w:abstractNumId w:val="20"/>
  </w:num>
  <w:num w:numId="26" w16cid:durableId="1948467438">
    <w:abstractNumId w:val="32"/>
  </w:num>
  <w:num w:numId="27" w16cid:durableId="35855676">
    <w:abstractNumId w:val="31"/>
  </w:num>
  <w:num w:numId="28" w16cid:durableId="295567849">
    <w:abstractNumId w:val="12"/>
  </w:num>
  <w:num w:numId="29" w16cid:durableId="1933589003">
    <w:abstractNumId w:val="23"/>
  </w:num>
  <w:num w:numId="30" w16cid:durableId="733704330">
    <w:abstractNumId w:val="28"/>
  </w:num>
  <w:num w:numId="31" w16cid:durableId="1184589709">
    <w:abstractNumId w:val="13"/>
  </w:num>
  <w:num w:numId="32" w16cid:durableId="471824098">
    <w:abstractNumId w:val="19"/>
  </w:num>
  <w:num w:numId="33" w16cid:durableId="1696535042">
    <w:abstractNumId w:val="17"/>
  </w:num>
  <w:num w:numId="34" w16cid:durableId="954557781">
    <w:abstractNumId w:val="25"/>
  </w:num>
  <w:num w:numId="35" w16cid:durableId="1466656454">
    <w:abstractNumId w:val="11"/>
  </w:num>
  <w:num w:numId="36" w16cid:durableId="14504694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embedSystemFonts/>
  <w:proofState w:spelling="clean"/>
  <w:revisionView w:inkAnnotations="0"/>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4B2D"/>
    <w:rsid w:val="00026460"/>
    <w:rsid w:val="00026B92"/>
    <w:rsid w:val="0003097F"/>
    <w:rsid w:val="0004716C"/>
    <w:rsid w:val="0004781E"/>
    <w:rsid w:val="0008758A"/>
    <w:rsid w:val="000C1E68"/>
    <w:rsid w:val="000C4438"/>
    <w:rsid w:val="000D36F9"/>
    <w:rsid w:val="000E053A"/>
    <w:rsid w:val="001245ED"/>
    <w:rsid w:val="00152B60"/>
    <w:rsid w:val="00185347"/>
    <w:rsid w:val="00186BBC"/>
    <w:rsid w:val="0019428B"/>
    <w:rsid w:val="001A2EFD"/>
    <w:rsid w:val="001A3481"/>
    <w:rsid w:val="001A3B3D"/>
    <w:rsid w:val="001B2BB1"/>
    <w:rsid w:val="001B35DA"/>
    <w:rsid w:val="001B67DC"/>
    <w:rsid w:val="001B7CB5"/>
    <w:rsid w:val="001D4309"/>
    <w:rsid w:val="001E14BE"/>
    <w:rsid w:val="001E39BD"/>
    <w:rsid w:val="001E641C"/>
    <w:rsid w:val="001F13DC"/>
    <w:rsid w:val="001F2780"/>
    <w:rsid w:val="00200C62"/>
    <w:rsid w:val="002254A9"/>
    <w:rsid w:val="0022789B"/>
    <w:rsid w:val="00233D97"/>
    <w:rsid w:val="002347A2"/>
    <w:rsid w:val="002358C1"/>
    <w:rsid w:val="00235E98"/>
    <w:rsid w:val="00236D9E"/>
    <w:rsid w:val="0024061D"/>
    <w:rsid w:val="00253A16"/>
    <w:rsid w:val="0026663C"/>
    <w:rsid w:val="002765A2"/>
    <w:rsid w:val="002850E3"/>
    <w:rsid w:val="002B212D"/>
    <w:rsid w:val="002C2B05"/>
    <w:rsid w:val="002E050A"/>
    <w:rsid w:val="002E7CBA"/>
    <w:rsid w:val="002F527D"/>
    <w:rsid w:val="00354FCF"/>
    <w:rsid w:val="0035639D"/>
    <w:rsid w:val="00381E73"/>
    <w:rsid w:val="00393C7A"/>
    <w:rsid w:val="00397225"/>
    <w:rsid w:val="003A19E2"/>
    <w:rsid w:val="003A5EE8"/>
    <w:rsid w:val="003B0D0E"/>
    <w:rsid w:val="003B2B40"/>
    <w:rsid w:val="003B4E04"/>
    <w:rsid w:val="003B5A1C"/>
    <w:rsid w:val="003E35D2"/>
    <w:rsid w:val="003F5A08"/>
    <w:rsid w:val="00402641"/>
    <w:rsid w:val="004077E7"/>
    <w:rsid w:val="004107FB"/>
    <w:rsid w:val="00413351"/>
    <w:rsid w:val="00420716"/>
    <w:rsid w:val="004325FB"/>
    <w:rsid w:val="004432BA"/>
    <w:rsid w:val="0044407E"/>
    <w:rsid w:val="00447BB9"/>
    <w:rsid w:val="00454421"/>
    <w:rsid w:val="0046031D"/>
    <w:rsid w:val="0046692A"/>
    <w:rsid w:val="00473AC9"/>
    <w:rsid w:val="00495427"/>
    <w:rsid w:val="004D72B5"/>
    <w:rsid w:val="00500D24"/>
    <w:rsid w:val="005067CE"/>
    <w:rsid w:val="00535DC2"/>
    <w:rsid w:val="005405C4"/>
    <w:rsid w:val="00545C80"/>
    <w:rsid w:val="00551B7F"/>
    <w:rsid w:val="00556918"/>
    <w:rsid w:val="0056610F"/>
    <w:rsid w:val="00566ACC"/>
    <w:rsid w:val="00572C39"/>
    <w:rsid w:val="00575BCA"/>
    <w:rsid w:val="00582C8E"/>
    <w:rsid w:val="00591EE3"/>
    <w:rsid w:val="005978E7"/>
    <w:rsid w:val="005B0344"/>
    <w:rsid w:val="005B520E"/>
    <w:rsid w:val="005C5870"/>
    <w:rsid w:val="005E2800"/>
    <w:rsid w:val="00601ED2"/>
    <w:rsid w:val="00605825"/>
    <w:rsid w:val="006058DD"/>
    <w:rsid w:val="0064179B"/>
    <w:rsid w:val="00643AA6"/>
    <w:rsid w:val="00645D22"/>
    <w:rsid w:val="00651A08"/>
    <w:rsid w:val="00652FAD"/>
    <w:rsid w:val="00654204"/>
    <w:rsid w:val="00663C9F"/>
    <w:rsid w:val="00670434"/>
    <w:rsid w:val="006B36C7"/>
    <w:rsid w:val="006B6B66"/>
    <w:rsid w:val="006D72FF"/>
    <w:rsid w:val="006F202F"/>
    <w:rsid w:val="006F6D3D"/>
    <w:rsid w:val="007142F8"/>
    <w:rsid w:val="00715BEA"/>
    <w:rsid w:val="00740EEA"/>
    <w:rsid w:val="0078486A"/>
    <w:rsid w:val="0079051C"/>
    <w:rsid w:val="00794804"/>
    <w:rsid w:val="007B33F1"/>
    <w:rsid w:val="007B6DDA"/>
    <w:rsid w:val="007C0308"/>
    <w:rsid w:val="007C2FF2"/>
    <w:rsid w:val="007C6F08"/>
    <w:rsid w:val="007D6232"/>
    <w:rsid w:val="007E1AFF"/>
    <w:rsid w:val="007E46C6"/>
    <w:rsid w:val="007F1F99"/>
    <w:rsid w:val="007F5585"/>
    <w:rsid w:val="007F768F"/>
    <w:rsid w:val="007F7A30"/>
    <w:rsid w:val="0080791D"/>
    <w:rsid w:val="00810E26"/>
    <w:rsid w:val="008114F7"/>
    <w:rsid w:val="00816184"/>
    <w:rsid w:val="00836367"/>
    <w:rsid w:val="00844DB1"/>
    <w:rsid w:val="008458F7"/>
    <w:rsid w:val="0085723F"/>
    <w:rsid w:val="00873603"/>
    <w:rsid w:val="00886B33"/>
    <w:rsid w:val="00891713"/>
    <w:rsid w:val="008A2C7D"/>
    <w:rsid w:val="008B12CD"/>
    <w:rsid w:val="008B6524"/>
    <w:rsid w:val="008C3C24"/>
    <w:rsid w:val="008C4B23"/>
    <w:rsid w:val="008F6E2C"/>
    <w:rsid w:val="00904A3E"/>
    <w:rsid w:val="00924572"/>
    <w:rsid w:val="009303D9"/>
    <w:rsid w:val="00933C64"/>
    <w:rsid w:val="00970D63"/>
    <w:rsid w:val="00972203"/>
    <w:rsid w:val="00972EC7"/>
    <w:rsid w:val="009860B0"/>
    <w:rsid w:val="00994367"/>
    <w:rsid w:val="009A2D7A"/>
    <w:rsid w:val="009A56FB"/>
    <w:rsid w:val="009C259A"/>
    <w:rsid w:val="009F1D79"/>
    <w:rsid w:val="009F6104"/>
    <w:rsid w:val="00A059B3"/>
    <w:rsid w:val="00A126F4"/>
    <w:rsid w:val="00A41DDE"/>
    <w:rsid w:val="00A46460"/>
    <w:rsid w:val="00AA5C1F"/>
    <w:rsid w:val="00AD4761"/>
    <w:rsid w:val="00AD599F"/>
    <w:rsid w:val="00AE1FB9"/>
    <w:rsid w:val="00AE3409"/>
    <w:rsid w:val="00AF7E37"/>
    <w:rsid w:val="00B11A60"/>
    <w:rsid w:val="00B22613"/>
    <w:rsid w:val="00B377E6"/>
    <w:rsid w:val="00B44A76"/>
    <w:rsid w:val="00B66F5D"/>
    <w:rsid w:val="00B768D1"/>
    <w:rsid w:val="00B843E4"/>
    <w:rsid w:val="00B91713"/>
    <w:rsid w:val="00BA1025"/>
    <w:rsid w:val="00BB6116"/>
    <w:rsid w:val="00BC3420"/>
    <w:rsid w:val="00BD0F2D"/>
    <w:rsid w:val="00BD5962"/>
    <w:rsid w:val="00BD670B"/>
    <w:rsid w:val="00BE7D3C"/>
    <w:rsid w:val="00BF5FF6"/>
    <w:rsid w:val="00C0207F"/>
    <w:rsid w:val="00C16117"/>
    <w:rsid w:val="00C3075A"/>
    <w:rsid w:val="00C37340"/>
    <w:rsid w:val="00C37ACC"/>
    <w:rsid w:val="00C41D81"/>
    <w:rsid w:val="00C64BF0"/>
    <w:rsid w:val="00C71B7E"/>
    <w:rsid w:val="00C8040C"/>
    <w:rsid w:val="00C87213"/>
    <w:rsid w:val="00C919A4"/>
    <w:rsid w:val="00C929B4"/>
    <w:rsid w:val="00CA4392"/>
    <w:rsid w:val="00CB25A3"/>
    <w:rsid w:val="00CC393F"/>
    <w:rsid w:val="00CE1BE8"/>
    <w:rsid w:val="00D2176E"/>
    <w:rsid w:val="00D37533"/>
    <w:rsid w:val="00D5460E"/>
    <w:rsid w:val="00D54A2D"/>
    <w:rsid w:val="00D632BE"/>
    <w:rsid w:val="00D72D06"/>
    <w:rsid w:val="00D7522C"/>
    <w:rsid w:val="00D7536F"/>
    <w:rsid w:val="00D76668"/>
    <w:rsid w:val="00D77453"/>
    <w:rsid w:val="00D8567A"/>
    <w:rsid w:val="00E07383"/>
    <w:rsid w:val="00E165BC"/>
    <w:rsid w:val="00E204AA"/>
    <w:rsid w:val="00E61E12"/>
    <w:rsid w:val="00E727F4"/>
    <w:rsid w:val="00E7596C"/>
    <w:rsid w:val="00E826D5"/>
    <w:rsid w:val="00E878F2"/>
    <w:rsid w:val="00EA22DE"/>
    <w:rsid w:val="00EB5191"/>
    <w:rsid w:val="00EB7A7F"/>
    <w:rsid w:val="00EC47F2"/>
    <w:rsid w:val="00ED0149"/>
    <w:rsid w:val="00EF057B"/>
    <w:rsid w:val="00EF7DE3"/>
    <w:rsid w:val="00F01C73"/>
    <w:rsid w:val="00F03103"/>
    <w:rsid w:val="00F12839"/>
    <w:rsid w:val="00F14F78"/>
    <w:rsid w:val="00F2210B"/>
    <w:rsid w:val="00F26FF6"/>
    <w:rsid w:val="00F271DE"/>
    <w:rsid w:val="00F3774B"/>
    <w:rsid w:val="00F43799"/>
    <w:rsid w:val="00F44186"/>
    <w:rsid w:val="00F51A79"/>
    <w:rsid w:val="00F61935"/>
    <w:rsid w:val="00F627DA"/>
    <w:rsid w:val="00F7288F"/>
    <w:rsid w:val="00F7367A"/>
    <w:rsid w:val="00F75C4E"/>
    <w:rsid w:val="00F80258"/>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888986"/>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rsid w:val="006B6B66"/>
    <w:pPr>
      <w:keepNext/>
      <w:keepLines/>
      <w:numPr>
        <w:numId w:val="4"/>
      </w:numPr>
      <w:tabs>
        <w:tab w:val="clear" w:pos="990"/>
        <w:tab w:val="left" w:pos="216"/>
        <w:tab w:val="num" w:pos="57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Caption">
    <w:name w:val="caption"/>
    <w:basedOn w:val="Normal"/>
    <w:next w:val="Normal"/>
    <w:qFormat/>
    <w:rsid w:val="00152B60"/>
    <w:pPr>
      <w:spacing w:before="120" w:after="120"/>
      <w:ind w:firstLine="227"/>
      <w:jc w:val="both"/>
    </w:pPr>
    <w:rPr>
      <w:rFonts w:ascii="Times" w:eastAsia="Times New Roman" w:hAnsi="Times"/>
      <w:b/>
      <w:lang w:eastAsia="de-DE"/>
    </w:rPr>
  </w:style>
  <w:style w:type="paragraph" w:customStyle="1" w:styleId="heading10">
    <w:name w:val="heading1"/>
    <w:basedOn w:val="Normal"/>
    <w:next w:val="Normal"/>
    <w:rsid w:val="002C2B05"/>
    <w:pPr>
      <w:keepNext/>
      <w:keepLines/>
      <w:tabs>
        <w:tab w:val="left" w:pos="454"/>
      </w:tabs>
      <w:suppressAutoHyphens/>
      <w:spacing w:before="520" w:after="280"/>
      <w:jc w:val="both"/>
    </w:pPr>
    <w:rPr>
      <w:rFonts w:ascii="Times" w:eastAsia="Times New Roman" w:hAnsi="Times"/>
      <w:b/>
      <w:sz w:val="24"/>
      <w:lang w:eastAsia="de-DE"/>
    </w:rPr>
  </w:style>
  <w:style w:type="paragraph" w:customStyle="1" w:styleId="p1a">
    <w:name w:val="p1a"/>
    <w:basedOn w:val="Normal"/>
    <w:next w:val="Normal"/>
    <w:link w:val="p1aZchn"/>
    <w:rsid w:val="001F2780"/>
    <w:pPr>
      <w:jc w:val="both"/>
    </w:pPr>
    <w:rPr>
      <w:rFonts w:ascii="Times" w:eastAsia="Times New Roman" w:hAnsi="Times"/>
      <w:lang w:eastAsia="de-DE"/>
    </w:rPr>
  </w:style>
  <w:style w:type="character" w:customStyle="1" w:styleId="p1aZchn">
    <w:name w:val="p1a Zchn"/>
    <w:link w:val="p1a"/>
    <w:rsid w:val="001F2780"/>
    <w:rPr>
      <w:rFonts w:ascii="Times" w:eastAsia="Times New Roman" w:hAnsi="Times"/>
      <w:lang w:eastAsia="de-DE"/>
    </w:rPr>
  </w:style>
  <w:style w:type="paragraph" w:customStyle="1" w:styleId="programcode">
    <w:name w:val="programcode"/>
    <w:basedOn w:val="Normal"/>
    <w:rsid w:val="00601ED2"/>
    <w:pPr>
      <w:tabs>
        <w:tab w:val="left" w:pos="1361"/>
        <w:tab w:val="left" w:pos="1531"/>
        <w:tab w:val="left" w:pos="1701"/>
        <w:tab w:val="left" w:pos="1871"/>
        <w:tab w:val="left" w:pos="2041"/>
        <w:tab w:val="left" w:pos="2211"/>
        <w:tab w:val="left" w:pos="2381"/>
        <w:tab w:val="left" w:pos="2552"/>
      </w:tabs>
      <w:spacing w:before="120" w:after="120"/>
      <w:ind w:left="227"/>
    </w:pPr>
    <w:rPr>
      <w:rFonts w:ascii="Courier" w:eastAsia="Times New Roman" w:hAnsi="Courier"/>
      <w:lang w:eastAsia="de-DE"/>
    </w:rPr>
  </w:style>
  <w:style w:type="paragraph" w:styleId="ListParagraph">
    <w:name w:val="List Paragraph"/>
    <w:basedOn w:val="Normal"/>
    <w:uiPriority w:val="34"/>
    <w:qFormat/>
    <w:rsid w:val="005C5870"/>
    <w:pPr>
      <w:widowControl w:val="0"/>
      <w:autoSpaceDE w:val="0"/>
      <w:autoSpaceDN w:val="0"/>
      <w:ind w:left="940" w:hanging="361"/>
    </w:pPr>
    <w:rPr>
      <w:rFonts w:eastAsia="Times New Roman"/>
      <w:sz w:val="22"/>
      <w:szCs w:val="22"/>
    </w:rPr>
  </w:style>
  <w:style w:type="table" w:styleId="TableGrid">
    <w:name w:val="Table Grid"/>
    <w:basedOn w:val="TableNormal"/>
    <w:uiPriority w:val="39"/>
    <w:rsid w:val="0079051C"/>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F13DC"/>
    <w:rPr>
      <w:color w:val="0563C1" w:themeColor="hyperlink"/>
      <w:u w:val="single"/>
    </w:rPr>
  </w:style>
  <w:style w:type="character" w:styleId="UnresolvedMention">
    <w:name w:val="Unresolved Mention"/>
    <w:basedOn w:val="DefaultParagraphFont"/>
    <w:uiPriority w:val="99"/>
    <w:semiHidden/>
    <w:unhideWhenUsed/>
    <w:rsid w:val="001F13DC"/>
    <w:rPr>
      <w:color w:val="605E5C"/>
      <w:shd w:val="clear" w:color="auto" w:fill="E1DFDD"/>
    </w:rPr>
  </w:style>
  <w:style w:type="character" w:styleId="CommentReference">
    <w:name w:val="annotation reference"/>
    <w:basedOn w:val="DefaultParagraphFont"/>
    <w:rsid w:val="0003097F"/>
    <w:rPr>
      <w:sz w:val="16"/>
      <w:szCs w:val="16"/>
    </w:rPr>
  </w:style>
  <w:style w:type="paragraph" w:styleId="CommentText">
    <w:name w:val="annotation text"/>
    <w:basedOn w:val="Normal"/>
    <w:link w:val="CommentTextChar"/>
    <w:rsid w:val="0003097F"/>
  </w:style>
  <w:style w:type="character" w:customStyle="1" w:styleId="CommentTextChar">
    <w:name w:val="Comment Text Char"/>
    <w:basedOn w:val="DefaultParagraphFont"/>
    <w:link w:val="CommentText"/>
    <w:rsid w:val="0003097F"/>
  </w:style>
  <w:style w:type="paragraph" w:styleId="CommentSubject">
    <w:name w:val="annotation subject"/>
    <w:basedOn w:val="CommentText"/>
    <w:next w:val="CommentText"/>
    <w:link w:val="CommentSubjectChar"/>
    <w:semiHidden/>
    <w:unhideWhenUsed/>
    <w:rsid w:val="0003097F"/>
    <w:rPr>
      <w:b/>
      <w:bCs/>
    </w:rPr>
  </w:style>
  <w:style w:type="character" w:customStyle="1" w:styleId="CommentSubjectChar">
    <w:name w:val="Comment Subject Char"/>
    <w:basedOn w:val="CommentTextChar"/>
    <w:link w:val="CommentSubject"/>
    <w:semiHidden/>
    <w:rsid w:val="0003097F"/>
    <w:rPr>
      <w:b/>
      <w:bCs/>
    </w:rPr>
  </w:style>
  <w:style w:type="character" w:styleId="PlaceholderText">
    <w:name w:val="Placeholder Text"/>
    <w:basedOn w:val="DefaultParagraphFont"/>
    <w:uiPriority w:val="99"/>
    <w:semiHidden/>
    <w:rsid w:val="00AD4761"/>
    <w:rPr>
      <w:color w:val="808080"/>
    </w:rPr>
  </w:style>
  <w:style w:type="character" w:styleId="Emphasis">
    <w:name w:val="Emphasis"/>
    <w:basedOn w:val="DefaultParagraphFont"/>
    <w:qFormat/>
    <w:rsid w:val="00AD4761"/>
    <w:rPr>
      <w:i/>
      <w:iCs/>
    </w:rPr>
  </w:style>
  <w:style w:type="paragraph" w:customStyle="1" w:styleId="Text">
    <w:name w:val="Text"/>
    <w:basedOn w:val="Normal"/>
    <w:rsid w:val="00BB6116"/>
    <w:pPr>
      <w:widowControl w:val="0"/>
      <w:spacing w:line="252" w:lineRule="auto"/>
      <w:ind w:firstLine="202"/>
      <w:jc w:val="both"/>
    </w:pPr>
    <w:rPr>
      <w:rFonts w:eastAsia="Times New Roman"/>
    </w:rPr>
  </w:style>
  <w:style w:type="paragraph" w:customStyle="1" w:styleId="Default">
    <w:name w:val="Default"/>
    <w:rsid w:val="00E727F4"/>
    <w:pPr>
      <w:autoSpaceDE w:val="0"/>
      <w:autoSpaceDN w:val="0"/>
      <w:adjustRightInd w:val="0"/>
    </w:pPr>
    <w:rPr>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04712">
      <w:bodyDiv w:val="1"/>
      <w:marLeft w:val="0"/>
      <w:marRight w:val="0"/>
      <w:marTop w:val="0"/>
      <w:marBottom w:val="0"/>
      <w:divBdr>
        <w:top w:val="none" w:sz="0" w:space="0" w:color="auto"/>
        <w:left w:val="none" w:sz="0" w:space="0" w:color="auto"/>
        <w:bottom w:val="none" w:sz="0" w:space="0" w:color="auto"/>
        <w:right w:val="none" w:sz="0" w:space="0" w:color="auto"/>
      </w:divBdr>
    </w:div>
    <w:div w:id="279263688">
      <w:bodyDiv w:val="1"/>
      <w:marLeft w:val="0"/>
      <w:marRight w:val="0"/>
      <w:marTop w:val="0"/>
      <w:marBottom w:val="0"/>
      <w:divBdr>
        <w:top w:val="none" w:sz="0" w:space="0" w:color="auto"/>
        <w:left w:val="none" w:sz="0" w:space="0" w:color="auto"/>
        <w:bottom w:val="none" w:sz="0" w:space="0" w:color="auto"/>
        <w:right w:val="none" w:sz="0" w:space="0" w:color="auto"/>
      </w:divBdr>
    </w:div>
    <w:div w:id="281424013">
      <w:bodyDiv w:val="1"/>
      <w:marLeft w:val="0"/>
      <w:marRight w:val="0"/>
      <w:marTop w:val="0"/>
      <w:marBottom w:val="0"/>
      <w:divBdr>
        <w:top w:val="none" w:sz="0" w:space="0" w:color="auto"/>
        <w:left w:val="none" w:sz="0" w:space="0" w:color="auto"/>
        <w:bottom w:val="none" w:sz="0" w:space="0" w:color="auto"/>
        <w:right w:val="none" w:sz="0" w:space="0" w:color="auto"/>
      </w:divBdr>
    </w:div>
    <w:div w:id="286546218">
      <w:bodyDiv w:val="1"/>
      <w:marLeft w:val="0"/>
      <w:marRight w:val="0"/>
      <w:marTop w:val="0"/>
      <w:marBottom w:val="0"/>
      <w:divBdr>
        <w:top w:val="none" w:sz="0" w:space="0" w:color="auto"/>
        <w:left w:val="none" w:sz="0" w:space="0" w:color="auto"/>
        <w:bottom w:val="none" w:sz="0" w:space="0" w:color="auto"/>
        <w:right w:val="none" w:sz="0" w:space="0" w:color="auto"/>
      </w:divBdr>
    </w:div>
    <w:div w:id="873227798">
      <w:bodyDiv w:val="1"/>
      <w:marLeft w:val="0"/>
      <w:marRight w:val="0"/>
      <w:marTop w:val="0"/>
      <w:marBottom w:val="0"/>
      <w:divBdr>
        <w:top w:val="none" w:sz="0" w:space="0" w:color="auto"/>
        <w:left w:val="none" w:sz="0" w:space="0" w:color="auto"/>
        <w:bottom w:val="none" w:sz="0" w:space="0" w:color="auto"/>
        <w:right w:val="none" w:sz="0" w:space="0" w:color="auto"/>
      </w:divBdr>
      <w:divsChild>
        <w:div w:id="649017505">
          <w:marLeft w:val="0"/>
          <w:marRight w:val="0"/>
          <w:marTop w:val="0"/>
          <w:marBottom w:val="0"/>
          <w:divBdr>
            <w:top w:val="none" w:sz="0" w:space="0" w:color="auto"/>
            <w:left w:val="none" w:sz="0" w:space="0" w:color="auto"/>
            <w:bottom w:val="none" w:sz="0" w:space="0" w:color="auto"/>
            <w:right w:val="none" w:sz="0" w:space="0" w:color="auto"/>
          </w:divBdr>
          <w:divsChild>
            <w:div w:id="1288700322">
              <w:marLeft w:val="0"/>
              <w:marRight w:val="0"/>
              <w:marTop w:val="0"/>
              <w:marBottom w:val="0"/>
              <w:divBdr>
                <w:top w:val="none" w:sz="0" w:space="0" w:color="auto"/>
                <w:left w:val="none" w:sz="0" w:space="0" w:color="auto"/>
                <w:bottom w:val="none" w:sz="0" w:space="0" w:color="auto"/>
                <w:right w:val="none" w:sz="0" w:space="0" w:color="auto"/>
              </w:divBdr>
              <w:divsChild>
                <w:div w:id="1550336684">
                  <w:marLeft w:val="0"/>
                  <w:marRight w:val="0"/>
                  <w:marTop w:val="0"/>
                  <w:marBottom w:val="0"/>
                  <w:divBdr>
                    <w:top w:val="none" w:sz="0" w:space="0" w:color="auto"/>
                    <w:left w:val="none" w:sz="0" w:space="0" w:color="auto"/>
                    <w:bottom w:val="none" w:sz="0" w:space="0" w:color="auto"/>
                    <w:right w:val="none" w:sz="0" w:space="0" w:color="auto"/>
                  </w:divBdr>
                  <w:divsChild>
                    <w:div w:id="1446149368">
                      <w:marLeft w:val="0"/>
                      <w:marRight w:val="0"/>
                      <w:marTop w:val="0"/>
                      <w:marBottom w:val="0"/>
                      <w:divBdr>
                        <w:top w:val="none" w:sz="0" w:space="0" w:color="auto"/>
                        <w:left w:val="none" w:sz="0" w:space="0" w:color="auto"/>
                        <w:bottom w:val="none" w:sz="0" w:space="0" w:color="auto"/>
                        <w:right w:val="none" w:sz="0" w:space="0" w:color="auto"/>
                      </w:divBdr>
                      <w:divsChild>
                        <w:div w:id="1156995094">
                          <w:marLeft w:val="0"/>
                          <w:marRight w:val="0"/>
                          <w:marTop w:val="0"/>
                          <w:marBottom w:val="0"/>
                          <w:divBdr>
                            <w:top w:val="none" w:sz="0" w:space="0" w:color="auto"/>
                            <w:left w:val="none" w:sz="0" w:space="0" w:color="auto"/>
                            <w:bottom w:val="none" w:sz="0" w:space="0" w:color="auto"/>
                            <w:right w:val="none" w:sz="0" w:space="0" w:color="auto"/>
                          </w:divBdr>
                          <w:divsChild>
                            <w:div w:id="226494606">
                              <w:marLeft w:val="-240"/>
                              <w:marRight w:val="-120"/>
                              <w:marTop w:val="0"/>
                              <w:marBottom w:val="0"/>
                              <w:divBdr>
                                <w:top w:val="none" w:sz="0" w:space="0" w:color="auto"/>
                                <w:left w:val="none" w:sz="0" w:space="0" w:color="auto"/>
                                <w:bottom w:val="none" w:sz="0" w:space="0" w:color="auto"/>
                                <w:right w:val="none" w:sz="0" w:space="0" w:color="auto"/>
                              </w:divBdr>
                              <w:divsChild>
                                <w:div w:id="1650406477">
                                  <w:marLeft w:val="0"/>
                                  <w:marRight w:val="0"/>
                                  <w:marTop w:val="0"/>
                                  <w:marBottom w:val="60"/>
                                  <w:divBdr>
                                    <w:top w:val="none" w:sz="0" w:space="0" w:color="auto"/>
                                    <w:left w:val="none" w:sz="0" w:space="0" w:color="auto"/>
                                    <w:bottom w:val="none" w:sz="0" w:space="0" w:color="auto"/>
                                    <w:right w:val="none" w:sz="0" w:space="0" w:color="auto"/>
                                  </w:divBdr>
                                  <w:divsChild>
                                    <w:div w:id="2024159242">
                                      <w:marLeft w:val="0"/>
                                      <w:marRight w:val="0"/>
                                      <w:marTop w:val="0"/>
                                      <w:marBottom w:val="0"/>
                                      <w:divBdr>
                                        <w:top w:val="none" w:sz="0" w:space="0" w:color="auto"/>
                                        <w:left w:val="none" w:sz="0" w:space="0" w:color="auto"/>
                                        <w:bottom w:val="none" w:sz="0" w:space="0" w:color="auto"/>
                                        <w:right w:val="none" w:sz="0" w:space="0" w:color="auto"/>
                                      </w:divBdr>
                                      <w:divsChild>
                                        <w:div w:id="335807274">
                                          <w:marLeft w:val="0"/>
                                          <w:marRight w:val="0"/>
                                          <w:marTop w:val="0"/>
                                          <w:marBottom w:val="0"/>
                                          <w:divBdr>
                                            <w:top w:val="none" w:sz="0" w:space="0" w:color="auto"/>
                                            <w:left w:val="none" w:sz="0" w:space="0" w:color="auto"/>
                                            <w:bottom w:val="none" w:sz="0" w:space="0" w:color="auto"/>
                                            <w:right w:val="none" w:sz="0" w:space="0" w:color="auto"/>
                                          </w:divBdr>
                                          <w:divsChild>
                                            <w:div w:id="1388067858">
                                              <w:marLeft w:val="0"/>
                                              <w:marRight w:val="0"/>
                                              <w:marTop w:val="0"/>
                                              <w:marBottom w:val="0"/>
                                              <w:divBdr>
                                                <w:top w:val="none" w:sz="0" w:space="0" w:color="auto"/>
                                                <w:left w:val="none" w:sz="0" w:space="0" w:color="auto"/>
                                                <w:bottom w:val="none" w:sz="0" w:space="0" w:color="auto"/>
                                                <w:right w:val="none" w:sz="0" w:space="0" w:color="auto"/>
                                              </w:divBdr>
                                              <w:divsChild>
                                                <w:div w:id="20227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7955663">
          <w:marLeft w:val="0"/>
          <w:marRight w:val="0"/>
          <w:marTop w:val="0"/>
          <w:marBottom w:val="0"/>
          <w:divBdr>
            <w:top w:val="none" w:sz="0" w:space="0" w:color="auto"/>
            <w:left w:val="none" w:sz="0" w:space="0" w:color="auto"/>
            <w:bottom w:val="none" w:sz="0" w:space="0" w:color="auto"/>
            <w:right w:val="none" w:sz="0" w:space="0" w:color="auto"/>
          </w:divBdr>
          <w:divsChild>
            <w:div w:id="225528213">
              <w:marLeft w:val="0"/>
              <w:marRight w:val="0"/>
              <w:marTop w:val="0"/>
              <w:marBottom w:val="0"/>
              <w:divBdr>
                <w:top w:val="none" w:sz="0" w:space="0" w:color="auto"/>
                <w:left w:val="none" w:sz="0" w:space="0" w:color="auto"/>
                <w:bottom w:val="none" w:sz="0" w:space="0" w:color="auto"/>
                <w:right w:val="none" w:sz="0" w:space="0" w:color="auto"/>
              </w:divBdr>
              <w:divsChild>
                <w:div w:id="962538366">
                  <w:marLeft w:val="0"/>
                  <w:marRight w:val="0"/>
                  <w:marTop w:val="0"/>
                  <w:marBottom w:val="0"/>
                  <w:divBdr>
                    <w:top w:val="none" w:sz="0" w:space="0" w:color="auto"/>
                    <w:left w:val="none" w:sz="0" w:space="0" w:color="auto"/>
                    <w:bottom w:val="none" w:sz="0" w:space="0" w:color="auto"/>
                    <w:right w:val="none" w:sz="0" w:space="0" w:color="auto"/>
                  </w:divBdr>
                  <w:divsChild>
                    <w:div w:id="98959808">
                      <w:marLeft w:val="0"/>
                      <w:marRight w:val="0"/>
                      <w:marTop w:val="0"/>
                      <w:marBottom w:val="0"/>
                      <w:divBdr>
                        <w:top w:val="none" w:sz="0" w:space="0" w:color="auto"/>
                        <w:left w:val="none" w:sz="0" w:space="0" w:color="auto"/>
                        <w:bottom w:val="none" w:sz="0" w:space="0" w:color="auto"/>
                        <w:right w:val="none" w:sz="0" w:space="0" w:color="auto"/>
                      </w:divBdr>
                      <w:divsChild>
                        <w:div w:id="420183238">
                          <w:marLeft w:val="0"/>
                          <w:marRight w:val="0"/>
                          <w:marTop w:val="0"/>
                          <w:marBottom w:val="0"/>
                          <w:divBdr>
                            <w:top w:val="none" w:sz="0" w:space="0" w:color="auto"/>
                            <w:left w:val="none" w:sz="0" w:space="0" w:color="auto"/>
                            <w:bottom w:val="none" w:sz="0" w:space="0" w:color="auto"/>
                            <w:right w:val="none" w:sz="0" w:space="0" w:color="auto"/>
                          </w:divBdr>
                          <w:divsChild>
                            <w:div w:id="1882668339">
                              <w:marLeft w:val="0"/>
                              <w:marRight w:val="120"/>
                              <w:marTop w:val="0"/>
                              <w:marBottom w:val="0"/>
                              <w:divBdr>
                                <w:top w:val="none" w:sz="0" w:space="0" w:color="auto"/>
                                <w:left w:val="none" w:sz="0" w:space="0" w:color="auto"/>
                                <w:bottom w:val="none" w:sz="0" w:space="0" w:color="auto"/>
                                <w:right w:val="none" w:sz="0" w:space="0" w:color="auto"/>
                              </w:divBdr>
                              <w:divsChild>
                                <w:div w:id="597299774">
                                  <w:marLeft w:val="-300"/>
                                  <w:marRight w:val="0"/>
                                  <w:marTop w:val="0"/>
                                  <w:marBottom w:val="0"/>
                                  <w:divBdr>
                                    <w:top w:val="none" w:sz="0" w:space="0" w:color="auto"/>
                                    <w:left w:val="none" w:sz="0" w:space="0" w:color="auto"/>
                                    <w:bottom w:val="none" w:sz="0" w:space="0" w:color="auto"/>
                                    <w:right w:val="none" w:sz="0" w:space="0" w:color="auto"/>
                                  </w:divBdr>
                                </w:div>
                              </w:divsChild>
                            </w:div>
                            <w:div w:id="1501265019">
                              <w:marLeft w:val="-240"/>
                              <w:marRight w:val="-120"/>
                              <w:marTop w:val="0"/>
                              <w:marBottom w:val="0"/>
                              <w:divBdr>
                                <w:top w:val="none" w:sz="0" w:space="0" w:color="auto"/>
                                <w:left w:val="none" w:sz="0" w:space="0" w:color="auto"/>
                                <w:bottom w:val="none" w:sz="0" w:space="0" w:color="auto"/>
                                <w:right w:val="none" w:sz="0" w:space="0" w:color="auto"/>
                              </w:divBdr>
                              <w:divsChild>
                                <w:div w:id="457573458">
                                  <w:marLeft w:val="0"/>
                                  <w:marRight w:val="0"/>
                                  <w:marTop w:val="0"/>
                                  <w:marBottom w:val="60"/>
                                  <w:divBdr>
                                    <w:top w:val="none" w:sz="0" w:space="0" w:color="auto"/>
                                    <w:left w:val="none" w:sz="0" w:space="0" w:color="auto"/>
                                    <w:bottom w:val="none" w:sz="0" w:space="0" w:color="auto"/>
                                    <w:right w:val="none" w:sz="0" w:space="0" w:color="auto"/>
                                  </w:divBdr>
                                  <w:divsChild>
                                    <w:div w:id="1957364360">
                                      <w:marLeft w:val="0"/>
                                      <w:marRight w:val="0"/>
                                      <w:marTop w:val="0"/>
                                      <w:marBottom w:val="0"/>
                                      <w:divBdr>
                                        <w:top w:val="none" w:sz="0" w:space="0" w:color="auto"/>
                                        <w:left w:val="none" w:sz="0" w:space="0" w:color="auto"/>
                                        <w:bottom w:val="none" w:sz="0" w:space="0" w:color="auto"/>
                                        <w:right w:val="none" w:sz="0" w:space="0" w:color="auto"/>
                                      </w:divBdr>
                                      <w:divsChild>
                                        <w:div w:id="1298224857">
                                          <w:marLeft w:val="0"/>
                                          <w:marRight w:val="0"/>
                                          <w:marTop w:val="0"/>
                                          <w:marBottom w:val="0"/>
                                          <w:divBdr>
                                            <w:top w:val="none" w:sz="0" w:space="0" w:color="auto"/>
                                            <w:left w:val="none" w:sz="0" w:space="0" w:color="auto"/>
                                            <w:bottom w:val="none" w:sz="0" w:space="0" w:color="auto"/>
                                            <w:right w:val="none" w:sz="0" w:space="0" w:color="auto"/>
                                          </w:divBdr>
                                          <w:divsChild>
                                            <w:div w:id="1364014179">
                                              <w:marLeft w:val="0"/>
                                              <w:marRight w:val="0"/>
                                              <w:marTop w:val="0"/>
                                              <w:marBottom w:val="0"/>
                                              <w:divBdr>
                                                <w:top w:val="none" w:sz="0" w:space="0" w:color="auto"/>
                                                <w:left w:val="none" w:sz="0" w:space="0" w:color="auto"/>
                                                <w:bottom w:val="none" w:sz="0" w:space="0" w:color="auto"/>
                                                <w:right w:val="none" w:sz="0" w:space="0" w:color="auto"/>
                                              </w:divBdr>
                                              <w:divsChild>
                                                <w:div w:id="20457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748635">
                          <w:marLeft w:val="0"/>
                          <w:marRight w:val="0"/>
                          <w:marTop w:val="0"/>
                          <w:marBottom w:val="0"/>
                          <w:divBdr>
                            <w:top w:val="none" w:sz="0" w:space="0" w:color="auto"/>
                            <w:left w:val="none" w:sz="0" w:space="0" w:color="auto"/>
                            <w:bottom w:val="none" w:sz="0" w:space="0" w:color="auto"/>
                            <w:right w:val="none" w:sz="0" w:space="0" w:color="auto"/>
                          </w:divBdr>
                          <w:divsChild>
                            <w:div w:id="176411011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996524">
          <w:marLeft w:val="0"/>
          <w:marRight w:val="0"/>
          <w:marTop w:val="0"/>
          <w:marBottom w:val="0"/>
          <w:divBdr>
            <w:top w:val="none" w:sz="0" w:space="0" w:color="auto"/>
            <w:left w:val="none" w:sz="0" w:space="0" w:color="auto"/>
            <w:bottom w:val="none" w:sz="0" w:space="0" w:color="auto"/>
            <w:right w:val="none" w:sz="0" w:space="0" w:color="auto"/>
          </w:divBdr>
          <w:divsChild>
            <w:div w:id="855996288">
              <w:marLeft w:val="0"/>
              <w:marRight w:val="0"/>
              <w:marTop w:val="0"/>
              <w:marBottom w:val="0"/>
              <w:divBdr>
                <w:top w:val="none" w:sz="0" w:space="0" w:color="auto"/>
                <w:left w:val="none" w:sz="0" w:space="0" w:color="auto"/>
                <w:bottom w:val="none" w:sz="0" w:space="0" w:color="auto"/>
                <w:right w:val="none" w:sz="0" w:space="0" w:color="auto"/>
              </w:divBdr>
              <w:divsChild>
                <w:div w:id="1884630187">
                  <w:marLeft w:val="0"/>
                  <w:marRight w:val="0"/>
                  <w:marTop w:val="0"/>
                  <w:marBottom w:val="0"/>
                  <w:divBdr>
                    <w:top w:val="none" w:sz="0" w:space="0" w:color="auto"/>
                    <w:left w:val="none" w:sz="0" w:space="0" w:color="auto"/>
                    <w:bottom w:val="none" w:sz="0" w:space="0" w:color="auto"/>
                    <w:right w:val="none" w:sz="0" w:space="0" w:color="auto"/>
                  </w:divBdr>
                  <w:divsChild>
                    <w:div w:id="262735749">
                      <w:marLeft w:val="0"/>
                      <w:marRight w:val="0"/>
                      <w:marTop w:val="0"/>
                      <w:marBottom w:val="0"/>
                      <w:divBdr>
                        <w:top w:val="none" w:sz="0" w:space="0" w:color="auto"/>
                        <w:left w:val="none" w:sz="0" w:space="0" w:color="auto"/>
                        <w:bottom w:val="none" w:sz="0" w:space="0" w:color="auto"/>
                        <w:right w:val="none" w:sz="0" w:space="0" w:color="auto"/>
                      </w:divBdr>
                      <w:divsChild>
                        <w:div w:id="142742123">
                          <w:marLeft w:val="0"/>
                          <w:marRight w:val="0"/>
                          <w:marTop w:val="0"/>
                          <w:marBottom w:val="0"/>
                          <w:divBdr>
                            <w:top w:val="none" w:sz="0" w:space="0" w:color="auto"/>
                            <w:left w:val="none" w:sz="0" w:space="0" w:color="auto"/>
                            <w:bottom w:val="none" w:sz="0" w:space="0" w:color="auto"/>
                            <w:right w:val="none" w:sz="0" w:space="0" w:color="auto"/>
                          </w:divBdr>
                          <w:divsChild>
                            <w:div w:id="1171749460">
                              <w:marLeft w:val="0"/>
                              <w:marRight w:val="120"/>
                              <w:marTop w:val="0"/>
                              <w:marBottom w:val="0"/>
                              <w:divBdr>
                                <w:top w:val="none" w:sz="0" w:space="0" w:color="auto"/>
                                <w:left w:val="none" w:sz="0" w:space="0" w:color="auto"/>
                                <w:bottom w:val="none" w:sz="0" w:space="0" w:color="auto"/>
                                <w:right w:val="none" w:sz="0" w:space="0" w:color="auto"/>
                              </w:divBdr>
                              <w:divsChild>
                                <w:div w:id="2106076372">
                                  <w:marLeft w:val="-300"/>
                                  <w:marRight w:val="0"/>
                                  <w:marTop w:val="0"/>
                                  <w:marBottom w:val="0"/>
                                  <w:divBdr>
                                    <w:top w:val="none" w:sz="0" w:space="0" w:color="auto"/>
                                    <w:left w:val="none" w:sz="0" w:space="0" w:color="auto"/>
                                    <w:bottom w:val="none" w:sz="0" w:space="0" w:color="auto"/>
                                    <w:right w:val="none" w:sz="0" w:space="0" w:color="auto"/>
                                  </w:divBdr>
                                </w:div>
                              </w:divsChild>
                            </w:div>
                            <w:div w:id="1220021926">
                              <w:marLeft w:val="-240"/>
                              <w:marRight w:val="-120"/>
                              <w:marTop w:val="0"/>
                              <w:marBottom w:val="0"/>
                              <w:divBdr>
                                <w:top w:val="none" w:sz="0" w:space="0" w:color="auto"/>
                                <w:left w:val="none" w:sz="0" w:space="0" w:color="auto"/>
                                <w:bottom w:val="none" w:sz="0" w:space="0" w:color="auto"/>
                                <w:right w:val="none" w:sz="0" w:space="0" w:color="auto"/>
                              </w:divBdr>
                              <w:divsChild>
                                <w:div w:id="777525368">
                                  <w:marLeft w:val="0"/>
                                  <w:marRight w:val="0"/>
                                  <w:marTop w:val="0"/>
                                  <w:marBottom w:val="60"/>
                                  <w:divBdr>
                                    <w:top w:val="none" w:sz="0" w:space="0" w:color="auto"/>
                                    <w:left w:val="none" w:sz="0" w:space="0" w:color="auto"/>
                                    <w:bottom w:val="none" w:sz="0" w:space="0" w:color="auto"/>
                                    <w:right w:val="none" w:sz="0" w:space="0" w:color="auto"/>
                                  </w:divBdr>
                                  <w:divsChild>
                                    <w:div w:id="1247884867">
                                      <w:marLeft w:val="0"/>
                                      <w:marRight w:val="0"/>
                                      <w:marTop w:val="0"/>
                                      <w:marBottom w:val="0"/>
                                      <w:divBdr>
                                        <w:top w:val="none" w:sz="0" w:space="0" w:color="auto"/>
                                        <w:left w:val="none" w:sz="0" w:space="0" w:color="auto"/>
                                        <w:bottom w:val="none" w:sz="0" w:space="0" w:color="auto"/>
                                        <w:right w:val="none" w:sz="0" w:space="0" w:color="auto"/>
                                      </w:divBdr>
                                      <w:divsChild>
                                        <w:div w:id="568805126">
                                          <w:marLeft w:val="0"/>
                                          <w:marRight w:val="0"/>
                                          <w:marTop w:val="0"/>
                                          <w:marBottom w:val="0"/>
                                          <w:divBdr>
                                            <w:top w:val="none" w:sz="0" w:space="0" w:color="auto"/>
                                            <w:left w:val="none" w:sz="0" w:space="0" w:color="auto"/>
                                            <w:bottom w:val="none" w:sz="0" w:space="0" w:color="auto"/>
                                            <w:right w:val="none" w:sz="0" w:space="0" w:color="auto"/>
                                          </w:divBdr>
                                          <w:divsChild>
                                            <w:div w:id="1697659118">
                                              <w:marLeft w:val="0"/>
                                              <w:marRight w:val="0"/>
                                              <w:marTop w:val="0"/>
                                              <w:marBottom w:val="0"/>
                                              <w:divBdr>
                                                <w:top w:val="none" w:sz="0" w:space="0" w:color="auto"/>
                                                <w:left w:val="none" w:sz="0" w:space="0" w:color="auto"/>
                                                <w:bottom w:val="none" w:sz="0" w:space="0" w:color="auto"/>
                                                <w:right w:val="none" w:sz="0" w:space="0" w:color="auto"/>
                                              </w:divBdr>
                                              <w:divsChild>
                                                <w:div w:id="782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230767">
          <w:marLeft w:val="0"/>
          <w:marRight w:val="0"/>
          <w:marTop w:val="0"/>
          <w:marBottom w:val="0"/>
          <w:divBdr>
            <w:top w:val="none" w:sz="0" w:space="0" w:color="auto"/>
            <w:left w:val="none" w:sz="0" w:space="0" w:color="auto"/>
            <w:bottom w:val="none" w:sz="0" w:space="0" w:color="auto"/>
            <w:right w:val="none" w:sz="0" w:space="0" w:color="auto"/>
          </w:divBdr>
          <w:divsChild>
            <w:div w:id="398673830">
              <w:marLeft w:val="0"/>
              <w:marRight w:val="0"/>
              <w:marTop w:val="0"/>
              <w:marBottom w:val="240"/>
              <w:divBdr>
                <w:top w:val="none" w:sz="0" w:space="0" w:color="auto"/>
                <w:left w:val="none" w:sz="0" w:space="0" w:color="auto"/>
                <w:bottom w:val="none" w:sz="0" w:space="0" w:color="auto"/>
                <w:right w:val="none" w:sz="0" w:space="0" w:color="auto"/>
              </w:divBdr>
              <w:divsChild>
                <w:div w:id="1202399272">
                  <w:marLeft w:val="0"/>
                  <w:marRight w:val="0"/>
                  <w:marTop w:val="0"/>
                  <w:marBottom w:val="0"/>
                  <w:divBdr>
                    <w:top w:val="none" w:sz="0" w:space="0" w:color="auto"/>
                    <w:left w:val="none" w:sz="0" w:space="0" w:color="auto"/>
                    <w:bottom w:val="none" w:sz="0" w:space="0" w:color="auto"/>
                    <w:right w:val="none" w:sz="0" w:space="0" w:color="auto"/>
                  </w:divBdr>
                  <w:divsChild>
                    <w:div w:id="1836874966">
                      <w:marLeft w:val="0"/>
                      <w:marRight w:val="0"/>
                      <w:marTop w:val="0"/>
                      <w:marBottom w:val="0"/>
                      <w:divBdr>
                        <w:top w:val="none" w:sz="0" w:space="0" w:color="auto"/>
                        <w:left w:val="none" w:sz="0" w:space="0" w:color="auto"/>
                        <w:bottom w:val="none" w:sz="0" w:space="0" w:color="auto"/>
                        <w:right w:val="none" w:sz="0" w:space="0" w:color="auto"/>
                      </w:divBdr>
                      <w:divsChild>
                        <w:div w:id="1360277637">
                          <w:marLeft w:val="0"/>
                          <w:marRight w:val="0"/>
                          <w:marTop w:val="0"/>
                          <w:marBottom w:val="0"/>
                          <w:divBdr>
                            <w:top w:val="none" w:sz="0" w:space="0" w:color="auto"/>
                            <w:left w:val="none" w:sz="0" w:space="0" w:color="auto"/>
                            <w:bottom w:val="none" w:sz="0" w:space="0" w:color="auto"/>
                            <w:right w:val="none" w:sz="0" w:space="0" w:color="auto"/>
                          </w:divBdr>
                          <w:divsChild>
                            <w:div w:id="1893299864">
                              <w:marLeft w:val="0"/>
                              <w:marRight w:val="120"/>
                              <w:marTop w:val="0"/>
                              <w:marBottom w:val="0"/>
                              <w:divBdr>
                                <w:top w:val="none" w:sz="0" w:space="0" w:color="auto"/>
                                <w:left w:val="none" w:sz="0" w:space="0" w:color="auto"/>
                                <w:bottom w:val="none" w:sz="0" w:space="0" w:color="auto"/>
                                <w:right w:val="none" w:sz="0" w:space="0" w:color="auto"/>
                              </w:divBdr>
                              <w:divsChild>
                                <w:div w:id="1571841020">
                                  <w:marLeft w:val="-300"/>
                                  <w:marRight w:val="0"/>
                                  <w:marTop w:val="0"/>
                                  <w:marBottom w:val="0"/>
                                  <w:divBdr>
                                    <w:top w:val="none" w:sz="0" w:space="0" w:color="auto"/>
                                    <w:left w:val="none" w:sz="0" w:space="0" w:color="auto"/>
                                    <w:bottom w:val="none" w:sz="0" w:space="0" w:color="auto"/>
                                    <w:right w:val="none" w:sz="0" w:space="0" w:color="auto"/>
                                  </w:divBdr>
                                </w:div>
                              </w:divsChild>
                            </w:div>
                            <w:div w:id="1528131350">
                              <w:marLeft w:val="-240"/>
                              <w:marRight w:val="-120"/>
                              <w:marTop w:val="0"/>
                              <w:marBottom w:val="0"/>
                              <w:divBdr>
                                <w:top w:val="none" w:sz="0" w:space="0" w:color="auto"/>
                                <w:left w:val="none" w:sz="0" w:space="0" w:color="auto"/>
                                <w:bottom w:val="none" w:sz="0" w:space="0" w:color="auto"/>
                                <w:right w:val="none" w:sz="0" w:space="0" w:color="auto"/>
                              </w:divBdr>
                              <w:divsChild>
                                <w:div w:id="437025326">
                                  <w:marLeft w:val="0"/>
                                  <w:marRight w:val="0"/>
                                  <w:marTop w:val="0"/>
                                  <w:marBottom w:val="60"/>
                                  <w:divBdr>
                                    <w:top w:val="none" w:sz="0" w:space="0" w:color="auto"/>
                                    <w:left w:val="none" w:sz="0" w:space="0" w:color="auto"/>
                                    <w:bottom w:val="none" w:sz="0" w:space="0" w:color="auto"/>
                                    <w:right w:val="none" w:sz="0" w:space="0" w:color="auto"/>
                                  </w:divBdr>
                                  <w:divsChild>
                                    <w:div w:id="357505717">
                                      <w:marLeft w:val="0"/>
                                      <w:marRight w:val="0"/>
                                      <w:marTop w:val="0"/>
                                      <w:marBottom w:val="0"/>
                                      <w:divBdr>
                                        <w:top w:val="none" w:sz="0" w:space="0" w:color="auto"/>
                                        <w:left w:val="none" w:sz="0" w:space="0" w:color="auto"/>
                                        <w:bottom w:val="none" w:sz="0" w:space="0" w:color="auto"/>
                                        <w:right w:val="none" w:sz="0" w:space="0" w:color="auto"/>
                                      </w:divBdr>
                                      <w:divsChild>
                                        <w:div w:id="155075015">
                                          <w:marLeft w:val="0"/>
                                          <w:marRight w:val="0"/>
                                          <w:marTop w:val="0"/>
                                          <w:marBottom w:val="0"/>
                                          <w:divBdr>
                                            <w:top w:val="none" w:sz="0" w:space="0" w:color="auto"/>
                                            <w:left w:val="none" w:sz="0" w:space="0" w:color="auto"/>
                                            <w:bottom w:val="none" w:sz="0" w:space="0" w:color="auto"/>
                                            <w:right w:val="none" w:sz="0" w:space="0" w:color="auto"/>
                                          </w:divBdr>
                                          <w:divsChild>
                                            <w:div w:id="1236168312">
                                              <w:marLeft w:val="0"/>
                                              <w:marRight w:val="0"/>
                                              <w:marTop w:val="0"/>
                                              <w:marBottom w:val="0"/>
                                              <w:divBdr>
                                                <w:top w:val="none" w:sz="0" w:space="0" w:color="auto"/>
                                                <w:left w:val="none" w:sz="0" w:space="0" w:color="auto"/>
                                                <w:bottom w:val="none" w:sz="0" w:space="0" w:color="auto"/>
                                                <w:right w:val="none" w:sz="0" w:space="0" w:color="auto"/>
                                              </w:divBdr>
                                              <w:divsChild>
                                                <w:div w:id="120883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876653">
      <w:bodyDiv w:val="1"/>
      <w:marLeft w:val="0"/>
      <w:marRight w:val="0"/>
      <w:marTop w:val="0"/>
      <w:marBottom w:val="0"/>
      <w:divBdr>
        <w:top w:val="none" w:sz="0" w:space="0" w:color="auto"/>
        <w:left w:val="none" w:sz="0" w:space="0" w:color="auto"/>
        <w:bottom w:val="none" w:sz="0" w:space="0" w:color="auto"/>
        <w:right w:val="none" w:sz="0" w:space="0" w:color="auto"/>
      </w:divBdr>
    </w:div>
    <w:div w:id="1667320438">
      <w:bodyDiv w:val="1"/>
      <w:marLeft w:val="0"/>
      <w:marRight w:val="0"/>
      <w:marTop w:val="0"/>
      <w:marBottom w:val="0"/>
      <w:divBdr>
        <w:top w:val="none" w:sz="0" w:space="0" w:color="auto"/>
        <w:left w:val="none" w:sz="0" w:space="0" w:color="auto"/>
        <w:bottom w:val="none" w:sz="0" w:space="0" w:color="auto"/>
        <w:right w:val="none" w:sz="0" w:space="0" w:color="auto"/>
      </w:divBdr>
    </w:div>
    <w:div w:id="1691180333">
      <w:bodyDiv w:val="1"/>
      <w:marLeft w:val="0"/>
      <w:marRight w:val="0"/>
      <w:marTop w:val="0"/>
      <w:marBottom w:val="0"/>
      <w:divBdr>
        <w:top w:val="none" w:sz="0" w:space="0" w:color="auto"/>
        <w:left w:val="none" w:sz="0" w:space="0" w:color="auto"/>
        <w:bottom w:val="none" w:sz="0" w:space="0" w:color="auto"/>
        <w:right w:val="none" w:sz="0" w:space="0" w:color="auto"/>
      </w:divBdr>
    </w:div>
    <w:div w:id="209990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docs.live.net/aec1ffae62dc27b4/Desktop/cknivetha09@gmail.com" TargetMode="External" /><Relationship Id="rId13" Type="http://schemas.openxmlformats.org/officeDocument/2006/relationships/image" Target="media/image2.png" /><Relationship Id="rId18" Type="http://schemas.openxmlformats.org/officeDocument/2006/relationships/image" Target="media/image7.jpeg"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1.png" /><Relationship Id="rId17" Type="http://schemas.openxmlformats.org/officeDocument/2006/relationships/image" Target="media/image6.png" /><Relationship Id="rId2" Type="http://schemas.openxmlformats.org/officeDocument/2006/relationships/numbering" Target="numbering.xml" /><Relationship Id="rId16" Type="http://schemas.openxmlformats.org/officeDocument/2006/relationships/image" Target="media/image5.png" /><Relationship Id="rId20" Type="http://schemas.openxmlformats.org/officeDocument/2006/relationships/image" Target="media/image9.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4.jpeg" /><Relationship Id="rId10" Type="http://schemas.openxmlformats.org/officeDocument/2006/relationships/hyperlink" Target="https://d.docs.live.net/aec1ffae62dc27b4/Desktop/sridharans@stjosephs.ac.in" TargetMode="External" /><Relationship Id="rId19" Type="http://schemas.openxmlformats.org/officeDocument/2006/relationships/image" Target="media/image8.jpeg" /><Relationship Id="rId4" Type="http://schemas.openxmlformats.org/officeDocument/2006/relationships/settings" Target="settings.xml" /><Relationship Id="rId9" Type="http://schemas.openxmlformats.org/officeDocument/2006/relationships/hyperlink" Target="https://d.docs.live.net/aec1ffae62dc27b4/Desktop/tmpooja.prema@gmail.com" TargetMode="External" /><Relationship Id="rId14" Type="http://schemas.openxmlformats.org/officeDocument/2006/relationships/image" Target="media/image3.png"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66C7F-158E-4883-86A6-4454069232B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2638</Words>
  <Characters>15400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19 EE NIVETHA C K</cp:lastModifiedBy>
  <cp:revision>2</cp:revision>
  <dcterms:created xsi:type="dcterms:W3CDTF">2023-06-30T13:04:00Z</dcterms:created>
  <dcterms:modified xsi:type="dcterms:W3CDTF">2023-06-30T13:04:00Z</dcterms:modified>
</cp:coreProperties>
</file>