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49D" w:rsidRDefault="00415FFD" w:rsidP="002F48D0">
      <w:pPr>
        <w:pStyle w:val="Title"/>
        <w:spacing w:before="116"/>
        <w:ind w:left="314" w:right="319"/>
        <w:rPr>
          <w:rFonts w:ascii="Times New Roman" w:eastAsiaTheme="minorHAnsi" w:hAnsi="Times New Roman" w:cs="Times New Roman"/>
          <w:color w:val="000000" w:themeColor="text1"/>
        </w:rPr>
      </w:pPr>
      <w:r>
        <w:rPr>
          <w:rFonts w:ascii="Times New Roman" w:eastAsiaTheme="minorHAnsi" w:hAnsi="Times New Roman" w:cs="Times New Roman"/>
          <w:color w:val="000000" w:themeColor="text1"/>
        </w:rPr>
        <w:t xml:space="preserve">COMPARATIVE STUDY BETWEEN LGSF BUILDING AND CONVENTIONAL BUILDING </w:t>
      </w:r>
    </w:p>
    <w:p w:rsidR="00415FFD" w:rsidRDefault="00415FFD" w:rsidP="002F48D0">
      <w:pPr>
        <w:pStyle w:val="Title"/>
        <w:spacing w:before="116"/>
        <w:ind w:left="314" w:right="319"/>
        <w:rPr>
          <w:rFonts w:ascii="Times New Roman" w:eastAsiaTheme="minorHAnsi" w:hAnsi="Times New Roman" w:cs="Times New Roman"/>
          <w:color w:val="000000" w:themeColor="text1"/>
        </w:rPr>
      </w:pPr>
    </w:p>
    <w:p w:rsidR="0004049D" w:rsidRPr="00552A7C" w:rsidRDefault="0019179C" w:rsidP="0004049D">
      <w:pPr>
        <w:ind w:right="863"/>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b/>
          <w:bCs/>
          <w:color w:val="000000"/>
          <w:sz w:val="24"/>
          <w:szCs w:val="24"/>
        </w:rPr>
        <w:t>SUMIT RUHIL</w:t>
      </w:r>
      <w:r w:rsidR="0004049D" w:rsidRPr="00552A7C">
        <w:rPr>
          <w:rFonts w:ascii="Times New Roman" w:eastAsia="Times New Roman" w:hAnsi="Times New Roman" w:cs="Times New Roman"/>
          <w:b/>
          <w:bCs/>
          <w:color w:val="000000"/>
          <w:sz w:val="24"/>
          <w:szCs w:val="24"/>
          <w:vertAlign w:val="superscript"/>
        </w:rPr>
        <w:t>1</w:t>
      </w:r>
      <w:r w:rsidR="0004049D" w:rsidRPr="00552A7C">
        <w:rPr>
          <w:rFonts w:ascii="Times New Roman" w:eastAsia="Times New Roman" w:hAnsi="Times New Roman" w:cs="Times New Roman"/>
          <w:b/>
          <w:bCs/>
          <w:color w:val="000000"/>
          <w:sz w:val="24"/>
          <w:szCs w:val="24"/>
        </w:rPr>
        <w:t>, VIRENDER RANA</w:t>
      </w:r>
      <w:r w:rsidR="0004049D" w:rsidRPr="00552A7C">
        <w:rPr>
          <w:rFonts w:ascii="Times New Roman" w:eastAsia="Times New Roman" w:hAnsi="Times New Roman" w:cs="Times New Roman"/>
          <w:b/>
          <w:bCs/>
          <w:color w:val="000000"/>
          <w:sz w:val="24"/>
          <w:szCs w:val="24"/>
          <w:vertAlign w:val="superscript"/>
        </w:rPr>
        <w:t xml:space="preserve">2 </w:t>
      </w:r>
      <w:r w:rsidR="0004049D" w:rsidRPr="00552A7C">
        <w:rPr>
          <w:rFonts w:ascii="Times New Roman" w:eastAsia="Times New Roman" w:hAnsi="Times New Roman" w:cs="Times New Roman"/>
          <w:b/>
          <w:bCs/>
          <w:color w:val="000000"/>
          <w:sz w:val="14"/>
          <w:szCs w:val="14"/>
        </w:rPr>
        <w:t xml:space="preserve"> </w:t>
      </w:r>
    </w:p>
    <w:p w:rsidR="0004049D" w:rsidRPr="000A1B87" w:rsidRDefault="0004049D" w:rsidP="0004049D">
      <w:pPr>
        <w:ind w:right="863"/>
        <w:jc w:val="center"/>
        <w:rPr>
          <w:rFonts w:ascii="Times New Roman" w:eastAsia="Times New Roman" w:hAnsi="Times New Roman" w:cs="Times New Roman"/>
          <w:sz w:val="24"/>
          <w:szCs w:val="24"/>
        </w:rPr>
      </w:pPr>
      <w:r w:rsidRPr="00D35A7B">
        <w:rPr>
          <w:rFonts w:ascii="Times New Roman" w:eastAsiaTheme="minorHAnsi" w:hAnsi="Times New Roman" w:cs="Times New Roman"/>
          <w:b/>
          <w:bCs/>
          <w:color w:val="000000" w:themeColor="text1"/>
          <w:sz w:val="24"/>
          <w:szCs w:val="24"/>
        </w:rPr>
        <w:t xml:space="preserve">  </w:t>
      </w:r>
    </w:p>
    <w:p w:rsidR="0004049D" w:rsidRPr="000A1B87" w:rsidRDefault="0004049D" w:rsidP="0004049D">
      <w:pPr>
        <w:ind w:right="863"/>
        <w:jc w:val="center"/>
        <w:rPr>
          <w:rFonts w:ascii="Times New Roman" w:eastAsia="Times New Roman" w:hAnsi="Times New Roman" w:cs="Times New Roman"/>
          <w:sz w:val="24"/>
          <w:szCs w:val="24"/>
        </w:rPr>
      </w:pPr>
      <w:r w:rsidRPr="000A1B87">
        <w:rPr>
          <w:rFonts w:eastAsia="Times New Roman" w:cs="Times New Roman"/>
          <w:b/>
          <w:bCs/>
          <w:color w:val="000000"/>
          <w:sz w:val="14"/>
          <w:szCs w:val="14"/>
          <w:vertAlign w:val="superscript"/>
        </w:rPr>
        <w:t>1</w:t>
      </w:r>
      <w:r w:rsidRPr="000A1B87">
        <w:rPr>
          <w:rFonts w:eastAsia="Times New Roman" w:cs="Times New Roman"/>
          <w:b/>
          <w:bCs/>
          <w:color w:val="000000"/>
          <w:sz w:val="24"/>
          <w:szCs w:val="24"/>
        </w:rPr>
        <w:t xml:space="preserve"> M.Tech Scholar, Ganga Institute Of Tech. &amp; Management, Jhajjar, India</w:t>
      </w:r>
    </w:p>
    <w:p w:rsidR="0004049D" w:rsidRDefault="003716AE" w:rsidP="0004049D">
      <w:pPr>
        <w:jc w:val="center"/>
        <w:rPr>
          <w:rFonts w:eastAsia="Times New Roman" w:cs="Times New Roman"/>
          <w:color w:val="000000"/>
        </w:rPr>
      </w:pPr>
      <w:r>
        <w:rPr>
          <w:rFonts w:eastAsia="Times New Roman" w:cs="Times New Roman"/>
          <w:color w:val="000000"/>
        </w:rPr>
        <w:t>sumitkumarruhil</w:t>
      </w:r>
      <w:r w:rsidR="0004049D" w:rsidRPr="000A1B87">
        <w:rPr>
          <w:rFonts w:eastAsia="Times New Roman" w:cs="Times New Roman"/>
          <w:color w:val="000000"/>
        </w:rPr>
        <w:t>@gmail.com</w:t>
      </w:r>
    </w:p>
    <w:p w:rsidR="0004049D" w:rsidRPr="000A1B87" w:rsidRDefault="0004049D" w:rsidP="0004049D">
      <w:pPr>
        <w:jc w:val="center"/>
        <w:rPr>
          <w:rFonts w:ascii="Times New Roman" w:eastAsia="Times New Roman" w:hAnsi="Times New Roman" w:cs="Times New Roman"/>
          <w:sz w:val="24"/>
          <w:szCs w:val="24"/>
        </w:rPr>
      </w:pPr>
    </w:p>
    <w:p w:rsidR="0004049D" w:rsidRPr="000A1B87" w:rsidRDefault="0004049D" w:rsidP="0004049D">
      <w:pPr>
        <w:ind w:right="863"/>
        <w:jc w:val="center"/>
        <w:rPr>
          <w:rFonts w:ascii="Times New Roman" w:eastAsia="Times New Roman" w:hAnsi="Times New Roman" w:cs="Times New Roman"/>
          <w:sz w:val="24"/>
          <w:szCs w:val="24"/>
        </w:rPr>
      </w:pPr>
      <w:r w:rsidRPr="000A1B87">
        <w:rPr>
          <w:rFonts w:eastAsia="Times New Roman" w:cs="Times New Roman"/>
          <w:b/>
          <w:bCs/>
          <w:color w:val="000000"/>
          <w:sz w:val="14"/>
          <w:szCs w:val="14"/>
          <w:vertAlign w:val="superscript"/>
        </w:rPr>
        <w:t>2</w:t>
      </w:r>
      <w:r w:rsidRPr="000A1B87">
        <w:rPr>
          <w:rFonts w:eastAsia="Times New Roman" w:cs="Times New Roman"/>
          <w:b/>
          <w:bCs/>
          <w:color w:val="000000"/>
          <w:sz w:val="24"/>
          <w:szCs w:val="24"/>
        </w:rPr>
        <w:t xml:space="preserve"> Assistant Professor, Ganga Institute Of Tech. &amp; Management, Jhajjar, India</w:t>
      </w:r>
    </w:p>
    <w:p w:rsidR="0004049D" w:rsidRPr="000A1B87" w:rsidRDefault="0004049D" w:rsidP="0004049D">
      <w:pPr>
        <w:spacing w:before="90"/>
        <w:ind w:left="127" w:right="-370"/>
        <w:jc w:val="center"/>
        <w:rPr>
          <w:rFonts w:ascii="Times New Roman" w:eastAsia="Times New Roman" w:hAnsi="Times New Roman" w:cs="Times New Roman"/>
          <w:sz w:val="24"/>
          <w:szCs w:val="24"/>
        </w:rPr>
      </w:pPr>
      <w:r>
        <w:rPr>
          <w:rFonts w:eastAsia="Times New Roman" w:cs="Times New Roman"/>
          <w:color w:val="000000"/>
        </w:rPr>
        <w:t>Virender.rana70</w:t>
      </w:r>
      <w:r w:rsidRPr="000A1B87">
        <w:rPr>
          <w:rFonts w:eastAsia="Times New Roman" w:cs="Times New Roman"/>
          <w:color w:val="000000"/>
        </w:rPr>
        <w:t>@gmail.com</w:t>
      </w:r>
    </w:p>
    <w:p w:rsidR="0004049D" w:rsidRDefault="0004049D" w:rsidP="0004049D">
      <w:pPr>
        <w:pStyle w:val="Title"/>
        <w:spacing w:before="116"/>
        <w:ind w:left="0" w:right="319"/>
        <w:jc w:val="left"/>
        <w:rPr>
          <w:rFonts w:ascii="Times New Roman" w:eastAsiaTheme="minorHAnsi" w:hAnsi="Times New Roman" w:cs="Times New Roman"/>
          <w:color w:val="000000" w:themeColor="text1"/>
        </w:rPr>
      </w:pPr>
    </w:p>
    <w:p w:rsidR="0004049D" w:rsidRPr="002F48D0" w:rsidRDefault="0004049D" w:rsidP="002F48D0">
      <w:pPr>
        <w:pStyle w:val="Title"/>
        <w:spacing w:before="116"/>
        <w:ind w:left="314" w:right="319"/>
        <w:rPr>
          <w:rFonts w:ascii="Times New Roman" w:eastAsiaTheme="minorHAnsi" w:hAnsi="Times New Roman" w:cs="Times New Roman"/>
          <w:color w:val="000000" w:themeColor="text1"/>
        </w:rPr>
      </w:pPr>
    </w:p>
    <w:p w:rsidR="00F2521F" w:rsidRDefault="00F2521F" w:rsidP="00F2521F">
      <w:pPr>
        <w:ind w:left="140" w:right="38"/>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rsidR="004B3177" w:rsidRDefault="004B3177" w:rsidP="00F2521F">
      <w:pPr>
        <w:ind w:left="140" w:right="38"/>
        <w:jc w:val="both"/>
        <w:rPr>
          <w:rFonts w:ascii="Times New Roman" w:hAnsi="Times New Roman" w:cs="Times New Roman"/>
          <w:b/>
          <w:bCs/>
          <w:color w:val="000000" w:themeColor="text1"/>
          <w:sz w:val="24"/>
          <w:szCs w:val="24"/>
        </w:rPr>
      </w:pPr>
    </w:p>
    <w:p w:rsidR="00DF7701" w:rsidRPr="00BC7268" w:rsidRDefault="001C520C"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As load-bearing and non-load-bearing parts in commercial and residential structures, light gauge steel frames are becoming more prevalent. The study and design of light gauge steel structures using STRAP software is the goal of this work. After some time, the house structure sector has developed better materials and development tactics, leading to fabricating systems that are as excellent as ever. Homes are now more livable, sturdy, safe, economical, and environmentally friendly because to advancements in construction materials and building methods. In both load-bearing and non-load-bearing components, Light Gauge Steel Frame (LSF) divider frameworks are often used in residential, commercial, and land current constructions. We use the codes IS: 801-1975 for cold formed light gauge and IS: 801-1987 for member requirements for cold formed light gauge. Software called Strap is used to model and examine the building. The findings and conclusions of the study are presented, and it is suggested that we design structures using light gauge steel.</w:t>
      </w:r>
    </w:p>
    <w:p w:rsidR="00DF7701" w:rsidRPr="00BC7268" w:rsidRDefault="00066025" w:rsidP="00DF7701">
      <w:pPr>
        <w:pStyle w:val="BodyText"/>
        <w:spacing w:before="41"/>
        <w:ind w:left="130"/>
        <w:jc w:val="both"/>
        <w:rPr>
          <w:rFonts w:ascii="Times New Roman" w:eastAsiaTheme="minorHAnsi" w:hAnsi="Times New Roman" w:cs="Times New Roman"/>
          <w:color w:val="000000" w:themeColor="text1"/>
        </w:rPr>
      </w:pPr>
      <w:r>
        <w:rPr>
          <w:b/>
        </w:rPr>
        <w:t>Keywords:</w:t>
      </w:r>
      <w:r>
        <w:rPr>
          <w:b/>
          <w:spacing w:val="-9"/>
        </w:rPr>
        <w:t xml:space="preserve"> </w:t>
      </w:r>
      <w:r w:rsidRPr="00BC7268">
        <w:rPr>
          <w:rFonts w:ascii="Times New Roman" w:eastAsiaTheme="minorHAnsi" w:hAnsi="Times New Roman" w:cs="Times New Roman"/>
          <w:color w:val="000000" w:themeColor="text1"/>
        </w:rPr>
        <w:t>Light</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Gauge</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Framing</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System,</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Cold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Formed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Steel,</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STRAP</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Software.</w:t>
      </w:r>
    </w:p>
    <w:p w:rsidR="00DF7701" w:rsidRDefault="00DF7701">
      <w:pPr>
        <w:pStyle w:val="BodyText"/>
        <w:spacing w:before="41"/>
        <w:ind w:left="130"/>
        <w:jc w:val="both"/>
      </w:pPr>
    </w:p>
    <w:p w:rsidR="00434310" w:rsidRDefault="00066025" w:rsidP="00260897">
      <w:pPr>
        <w:pStyle w:val="Heading1"/>
        <w:numPr>
          <w:ilvl w:val="0"/>
          <w:numId w:val="3"/>
        </w:numPr>
        <w:tabs>
          <w:tab w:val="left" w:pos="403"/>
        </w:tabs>
        <w:spacing w:before="1"/>
        <w:ind w:left="402" w:hanging="303"/>
      </w:pPr>
      <w:r w:rsidRPr="00260897">
        <w:t>INTRODUCTION</w:t>
      </w:r>
    </w:p>
    <w:p w:rsidR="000A5668" w:rsidRPr="007D48E6" w:rsidRDefault="000A5668" w:rsidP="000A5668">
      <w:pPr>
        <w:pStyle w:val="Heading1"/>
        <w:tabs>
          <w:tab w:val="left" w:pos="403"/>
        </w:tabs>
        <w:spacing w:before="1"/>
        <w:ind w:left="402" w:firstLine="0"/>
      </w:pPr>
    </w:p>
    <w:p w:rsidR="00C36A1B" w:rsidRDefault="00D42EC7"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Light gauge steel framed buildings (LGSF), which are mostly based on items fabricated of galvanised light gauge metal in manufacturing facilities, are now gaining popularity. The basic building components of light gauge metallic body are bloodless formed pieces that may be manufactured on the website using special connection procedures. Website shape penal excellent wall and ground shaped metallic frame construction. Unique types of screws and bolts are used for mounting. Bloodless formed materials are widely employed in construction, including residential apartments, commercial buildings, office buildings, and hotels, and are becoming increasingly appealing. within the housing industry. In North America, Australia, and Japan, LGSF is already well-established in residential construction, and it is expanding in India. The LGSF is constructed according to a codal machine with load requirements that are commensurate with Indian regulations and is based on a long-standing system of mild gauge metallic systems. LGSF is often appropriate for one to three storey high rise buildings, including residences, apartments, and office buildings. This technology offers a lot of potential for countries like India because of its adaptability, speed of development, and durability. A composite deck made of metal and concrete may be used with the LGSF light steel frames for walls. Along with the possibility of public housing, LGSF may be utilised for short- or long-term permanent structures, such as college and lecture halls, military and civilian housing needs, submit disaster relief structures, and commercial dwellings. The proper span for LGSF houses is 7.5 metres. Light gauge framing is often utilised in high-rise commercial and multi-family residential construction to support internal walls, outside walls, and cladding. However, the whole structural machine may be built with a light gauge in numerous mid upward push coffee rise packages. The creation of a light gauge body. A metallic part. Due to the shape's non-flammability, wood has a lot of promise and a sustainable option. Comparing the development speed to the traditional RCC approach, it is much quicker.</w:t>
      </w:r>
    </w:p>
    <w:p w:rsidR="000A5668" w:rsidRPr="00BC7268" w:rsidRDefault="000A5668"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p>
    <w:p w:rsidR="00C36A1B" w:rsidRDefault="00C36A1B" w:rsidP="00260897">
      <w:pPr>
        <w:pStyle w:val="Heading1"/>
        <w:numPr>
          <w:ilvl w:val="0"/>
          <w:numId w:val="3"/>
        </w:numPr>
        <w:tabs>
          <w:tab w:val="left" w:pos="403"/>
        </w:tabs>
        <w:spacing w:before="1"/>
        <w:ind w:left="402" w:hanging="303"/>
      </w:pPr>
      <w:r w:rsidRPr="00260897">
        <w:t>OBJECTIVES</w:t>
      </w:r>
    </w:p>
    <w:p w:rsidR="000A5668" w:rsidRPr="00260897" w:rsidRDefault="000A5668" w:rsidP="000A5668">
      <w:pPr>
        <w:pStyle w:val="Heading1"/>
        <w:tabs>
          <w:tab w:val="left" w:pos="403"/>
        </w:tabs>
        <w:spacing w:before="1"/>
        <w:ind w:left="402" w:firstLine="0"/>
      </w:pPr>
    </w:p>
    <w:p w:rsidR="00C36A1B" w:rsidRDefault="00862D04"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 xml:space="preserve">A comparison between light gauge steel framing (LGSF) and traditional building techniques aims to assess the advantages, disadvantages, and overall effectiveness of each type of construction. Insights on a number of factors, such as structural integrity, cost efficiency, construction time, sustainability, design flexibility, and durability are sought for by the research. The research may assist stakeholders, including architects, engineers, contractors, and developers, in making </w:t>
      </w:r>
      <w:r w:rsidRPr="00BC7268">
        <w:rPr>
          <w:rFonts w:ascii="Times New Roman" w:eastAsiaTheme="minorHAnsi" w:hAnsi="Times New Roman" w:cs="Times New Roman"/>
          <w:color w:val="000000" w:themeColor="text1"/>
          <w:sz w:val="20"/>
          <w:szCs w:val="20"/>
        </w:rPr>
        <w:lastRenderedPageBreak/>
        <w:t>knowledgeable judgements when selecting the most appropriate construction style for a particular project by comparing these two building techniques.</w:t>
      </w:r>
    </w:p>
    <w:p w:rsidR="000A5668" w:rsidRPr="00BC7268" w:rsidRDefault="000A5668"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p>
    <w:p w:rsidR="00434310" w:rsidRDefault="00066025" w:rsidP="00260897">
      <w:pPr>
        <w:pStyle w:val="Heading1"/>
        <w:numPr>
          <w:ilvl w:val="0"/>
          <w:numId w:val="3"/>
        </w:numPr>
        <w:tabs>
          <w:tab w:val="left" w:pos="403"/>
        </w:tabs>
        <w:spacing w:before="1"/>
        <w:ind w:left="402" w:hanging="303"/>
      </w:pPr>
      <w:r w:rsidRPr="00260897">
        <w:t>METHODOLOGY</w:t>
      </w:r>
    </w:p>
    <w:p w:rsidR="0054684E" w:rsidRPr="007D48E6" w:rsidRDefault="0054684E" w:rsidP="0054684E">
      <w:pPr>
        <w:pStyle w:val="Heading1"/>
        <w:tabs>
          <w:tab w:val="left" w:pos="403"/>
        </w:tabs>
        <w:spacing w:before="1"/>
        <w:ind w:left="402" w:firstLine="0"/>
      </w:pPr>
    </w:p>
    <w:p w:rsidR="006E0DAE" w:rsidRPr="00BC7268" w:rsidRDefault="006E0DAE"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 Thinking about a single G+1 residential building plan</w:t>
      </w:r>
    </w:p>
    <w:p w:rsidR="006E0DAE" w:rsidRPr="00BC7268" w:rsidRDefault="006E0DAE"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 Create a Strap software model of the building</w:t>
      </w:r>
    </w:p>
    <w:p w:rsidR="006E0DAE" w:rsidRPr="00BC7268" w:rsidRDefault="006E0DAE"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3) The structural model analysis below has an effect on the subsequently chosen loads. According to IS 875 Part 1, dead loads</w:t>
      </w:r>
    </w:p>
    <w:p w:rsidR="006E0DAE" w:rsidRPr="00BC7268" w:rsidRDefault="006E0DAE"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Set loads in accordance with IS 875 Part 2</w:t>
      </w:r>
    </w:p>
    <w:p w:rsidR="006E0DAE" w:rsidRPr="00BC7268" w:rsidRDefault="006E0DAE"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4) Analyse the wind loads in accordance with IS 875 Part 3 and design the structure utilising strap software.</w:t>
      </w:r>
    </w:p>
    <w:p w:rsidR="00434310" w:rsidRDefault="00066025">
      <w:pPr>
        <w:pStyle w:val="Heading3"/>
        <w:spacing w:before="75"/>
        <w:ind w:left="130" w:firstLine="0"/>
        <w:jc w:val="both"/>
      </w:pPr>
      <w:r>
        <w:t>Description</w:t>
      </w:r>
      <w:r>
        <w:rPr>
          <w:spacing w:val="-7"/>
        </w:rPr>
        <w:t xml:space="preserve"> </w:t>
      </w:r>
      <w:r>
        <w:t>of</w:t>
      </w:r>
      <w:r>
        <w:rPr>
          <w:spacing w:val="-7"/>
        </w:rPr>
        <w:t xml:space="preserve"> </w:t>
      </w:r>
      <w:r>
        <w:t>the</w:t>
      </w:r>
      <w:r>
        <w:rPr>
          <w:spacing w:val="-7"/>
        </w:rPr>
        <w:t xml:space="preserve"> </w:t>
      </w:r>
      <w:r>
        <w:rPr>
          <w:spacing w:val="-2"/>
        </w:rPr>
        <w:t>model</w:t>
      </w:r>
    </w:p>
    <w:p w:rsidR="00E95997" w:rsidRPr="00BC7268" w:rsidRDefault="00E95997"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The research takes into account residential construction. Each floor is 3 metres high, and the beams and columns are made of channels with lips on both the back-to-back and front-to-front sides. Design uses steel grade fy 500. Floors and Roofing utilised Galvanised sheet. Live loads for the roof are 0.65 kn/m2, all rooms on the floor are 2 kn/m2, and the balcony is 3 kn/m2, correspondingly. In STRAP, a 3D model of the building is created. For the research, a G+1 story building is taken into account. Figure 1 depicts a building plan.</w:t>
      </w:r>
    </w:p>
    <w:p w:rsidR="00434310" w:rsidRDefault="00BC7268">
      <w:pPr>
        <w:pStyle w:val="BodyText"/>
        <w:rPr>
          <w:sz w:val="10"/>
        </w:rPr>
      </w:pPr>
      <w:r>
        <w:rPr>
          <w:noProof/>
        </w:rPr>
        <w:drawing>
          <wp:anchor distT="0" distB="0" distL="0" distR="0" simplePos="0" relativeHeight="3" behindDoc="0" locked="0" layoutInCell="1" allowOverlap="1">
            <wp:simplePos x="0" y="0"/>
            <wp:positionH relativeFrom="page">
              <wp:posOffset>3990975</wp:posOffset>
            </wp:positionH>
            <wp:positionV relativeFrom="paragraph">
              <wp:posOffset>88265</wp:posOffset>
            </wp:positionV>
            <wp:extent cx="2457450" cy="2945765"/>
            <wp:effectExtent l="1905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457450" cy="2945765"/>
                    </a:xfrm>
                    <a:prstGeom prst="rect">
                      <a:avLst/>
                    </a:prstGeom>
                  </pic:spPr>
                </pic:pic>
              </a:graphicData>
            </a:graphic>
          </wp:anchor>
        </w:drawing>
      </w:r>
      <w:r w:rsidR="00066025">
        <w:rPr>
          <w:noProof/>
        </w:rPr>
        <w:drawing>
          <wp:anchor distT="0" distB="0" distL="0" distR="0" simplePos="0" relativeHeight="2" behindDoc="0" locked="0" layoutInCell="1" allowOverlap="1">
            <wp:simplePos x="0" y="0"/>
            <wp:positionH relativeFrom="page">
              <wp:posOffset>857250</wp:posOffset>
            </wp:positionH>
            <wp:positionV relativeFrom="paragraph">
              <wp:posOffset>116840</wp:posOffset>
            </wp:positionV>
            <wp:extent cx="2476500" cy="3028315"/>
            <wp:effectExtent l="1905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476500" cy="3028315"/>
                    </a:xfrm>
                    <a:prstGeom prst="rect">
                      <a:avLst/>
                    </a:prstGeom>
                  </pic:spPr>
                </pic:pic>
              </a:graphicData>
            </a:graphic>
          </wp:anchor>
        </w:drawing>
      </w:r>
    </w:p>
    <w:p w:rsidR="00434310" w:rsidRDefault="00066025">
      <w:pPr>
        <w:pStyle w:val="BodyText"/>
        <w:spacing w:before="145"/>
        <w:ind w:left="1149" w:right="1171"/>
        <w:jc w:val="center"/>
        <w:rPr>
          <w:rFonts w:ascii="Times New Roman" w:eastAsiaTheme="minorHAnsi" w:hAnsi="Times New Roman" w:cs="Times New Roman"/>
          <w:color w:val="000000" w:themeColor="text1"/>
        </w:rPr>
      </w:pPr>
      <w:r>
        <w:rPr>
          <w:b/>
        </w:rPr>
        <w:t>Figure</w:t>
      </w:r>
      <w:r>
        <w:rPr>
          <w:b/>
          <w:spacing w:val="-3"/>
        </w:rPr>
        <w:t xml:space="preserve"> </w:t>
      </w:r>
      <w:r>
        <w:rPr>
          <w:b/>
        </w:rPr>
        <w:t>1:</w:t>
      </w:r>
      <w:r>
        <w:rPr>
          <w:b/>
          <w:spacing w:val="-6"/>
        </w:rPr>
        <w:t xml:space="preserve"> </w:t>
      </w:r>
      <w:r w:rsidRPr="00BC7268">
        <w:rPr>
          <w:rFonts w:ascii="Times New Roman" w:eastAsiaTheme="minorHAnsi" w:hAnsi="Times New Roman" w:cs="Times New Roman"/>
          <w:color w:val="000000" w:themeColor="text1"/>
        </w:rPr>
        <w:t>Ground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floor</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and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first</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floor</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plan</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of</w:t>
      </w:r>
      <w:r w:rsidRPr="00BC7268">
        <w:rPr>
          <w:rFonts w:ascii="Times New Roman" w:eastAsiaTheme="minorHAnsi" w:hAnsi="Times New Roman" w:cs="Times New Roman"/>
          <w:color w:val="000000" w:themeColor="text1"/>
        </w:rPr>
        <w:t xml:space="preserve"> </w:t>
      </w:r>
      <w:r w:rsidR="00C7295F" w:rsidRPr="00C7295F">
        <w:rPr>
          <w:rFonts w:ascii="Times New Roman" w:eastAsiaTheme="minorHAnsi" w:hAnsi="Times New Roman" w:cs="Times New Roman"/>
          <w:color w:val="000000" w:themeColor="text1"/>
        </w:rPr>
        <w:t xml:space="preserve">conventional </w:t>
      </w:r>
      <w:r w:rsidRPr="00BC7268">
        <w:rPr>
          <w:rFonts w:ascii="Times New Roman" w:eastAsiaTheme="minorHAnsi" w:hAnsi="Times New Roman" w:cs="Times New Roman"/>
          <w:color w:val="000000" w:themeColor="text1"/>
        </w:rPr>
        <w:t>Building</w:t>
      </w:r>
    </w:p>
    <w:p w:rsidR="000A5668" w:rsidRDefault="000A5668">
      <w:pPr>
        <w:pStyle w:val="BodyText"/>
        <w:spacing w:before="145"/>
        <w:ind w:left="1149" w:right="1171"/>
        <w:jc w:val="center"/>
      </w:pPr>
    </w:p>
    <w:p w:rsidR="00434310" w:rsidRPr="007D48E6" w:rsidRDefault="00066025" w:rsidP="00260897">
      <w:pPr>
        <w:pStyle w:val="Heading1"/>
        <w:tabs>
          <w:tab w:val="left" w:pos="3808"/>
          <w:tab w:val="left" w:pos="3809"/>
        </w:tabs>
        <w:spacing w:before="73"/>
      </w:pPr>
      <w:r w:rsidRPr="007D48E6">
        <w:t>MODELING</w:t>
      </w:r>
      <w:r w:rsidRPr="007D48E6">
        <w:rPr>
          <w:spacing w:val="-1"/>
        </w:rPr>
        <w:t xml:space="preserve"> </w:t>
      </w:r>
      <w:r w:rsidRPr="007D48E6">
        <w:t>AND</w:t>
      </w:r>
      <w:r w:rsidRPr="007D48E6">
        <w:rPr>
          <w:spacing w:val="-2"/>
        </w:rPr>
        <w:t xml:space="preserve"> ANALYSIS</w:t>
      </w:r>
    </w:p>
    <w:p w:rsidR="00434310" w:rsidRPr="00BC7268" w:rsidRDefault="00604F75"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STRAP software is used to simulate the light gauge steel construction. Light gauge steel was utilised throughout the construction for analysis and design.</w:t>
      </w:r>
    </w:p>
    <w:p w:rsidR="00604F75" w:rsidRDefault="002937E8" w:rsidP="002937E8">
      <w:pPr>
        <w:pStyle w:val="BodyText"/>
        <w:spacing w:before="86" w:line="276" w:lineRule="auto"/>
        <w:ind w:left="130" w:right="161"/>
        <w:jc w:val="both"/>
      </w:pPr>
      <w:r>
        <w:rPr>
          <w:noProof/>
        </w:rPr>
        <w:drawing>
          <wp:anchor distT="0" distB="0" distL="0" distR="0" simplePos="0" relativeHeight="4" behindDoc="0" locked="0" layoutInCell="1" allowOverlap="1">
            <wp:simplePos x="0" y="0"/>
            <wp:positionH relativeFrom="page">
              <wp:posOffset>2162175</wp:posOffset>
            </wp:positionH>
            <wp:positionV relativeFrom="paragraph">
              <wp:posOffset>59055</wp:posOffset>
            </wp:positionV>
            <wp:extent cx="2867025" cy="2247900"/>
            <wp:effectExtent l="19050" t="0" r="952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867025" cy="2247900"/>
                    </a:xfrm>
                    <a:prstGeom prst="rect">
                      <a:avLst/>
                    </a:prstGeom>
                  </pic:spPr>
                </pic:pic>
              </a:graphicData>
            </a:graphic>
          </wp:anchor>
        </w:drawing>
      </w:r>
    </w:p>
    <w:p w:rsidR="00DF7701" w:rsidRPr="00DF7701" w:rsidRDefault="00066025" w:rsidP="00DF7701">
      <w:pPr>
        <w:spacing w:before="111"/>
        <w:ind w:left="1150" w:right="1171"/>
        <w:jc w:val="center"/>
        <w:rPr>
          <w:sz w:val="20"/>
        </w:rPr>
      </w:pPr>
      <w:r>
        <w:rPr>
          <w:b/>
          <w:sz w:val="20"/>
        </w:rPr>
        <w:lastRenderedPageBreak/>
        <w:t>Figure</w:t>
      </w:r>
      <w:r>
        <w:rPr>
          <w:b/>
          <w:spacing w:val="-3"/>
          <w:sz w:val="20"/>
        </w:rPr>
        <w:t xml:space="preserve"> </w:t>
      </w:r>
      <w:r>
        <w:rPr>
          <w:b/>
          <w:sz w:val="20"/>
        </w:rPr>
        <w:t>2:</w:t>
      </w:r>
      <w:r>
        <w:rPr>
          <w:b/>
          <w:spacing w:val="-6"/>
          <w:sz w:val="20"/>
        </w:rPr>
        <w:t xml:space="preserve"> </w:t>
      </w:r>
      <w:r>
        <w:rPr>
          <w:sz w:val="20"/>
        </w:rPr>
        <w:t>3D</w:t>
      </w:r>
      <w:r>
        <w:rPr>
          <w:spacing w:val="-5"/>
          <w:sz w:val="20"/>
        </w:rPr>
        <w:t xml:space="preserve"> </w:t>
      </w:r>
      <w:r>
        <w:rPr>
          <w:sz w:val="20"/>
        </w:rPr>
        <w:t>Render</w:t>
      </w:r>
      <w:r>
        <w:rPr>
          <w:spacing w:val="-3"/>
          <w:sz w:val="20"/>
        </w:rPr>
        <w:t xml:space="preserve"> </w:t>
      </w:r>
      <w:r>
        <w:rPr>
          <w:sz w:val="20"/>
        </w:rPr>
        <w:t>view</w:t>
      </w:r>
      <w:r>
        <w:rPr>
          <w:spacing w:val="-4"/>
          <w:sz w:val="20"/>
        </w:rPr>
        <w:t xml:space="preserve"> </w:t>
      </w:r>
      <w:r>
        <w:rPr>
          <w:sz w:val="20"/>
        </w:rPr>
        <w:t>of</w:t>
      </w:r>
      <w:r>
        <w:rPr>
          <w:spacing w:val="-4"/>
          <w:sz w:val="20"/>
        </w:rPr>
        <w:t xml:space="preserve"> </w:t>
      </w:r>
      <w:r>
        <w:rPr>
          <w:spacing w:val="-2"/>
          <w:sz w:val="20"/>
        </w:rPr>
        <w:t>building.</w:t>
      </w:r>
    </w:p>
    <w:p w:rsidR="00DF7701" w:rsidRPr="00DF7701" w:rsidRDefault="00DF7701" w:rsidP="00DF7701">
      <w:pPr>
        <w:rPr>
          <w:sz w:val="20"/>
        </w:rPr>
      </w:pPr>
    </w:p>
    <w:p w:rsidR="00434310" w:rsidRDefault="00434310">
      <w:pPr>
        <w:pStyle w:val="BodyText"/>
        <w:spacing w:before="5"/>
        <w:rPr>
          <w:sz w:val="3"/>
        </w:rPr>
      </w:pPr>
    </w:p>
    <w:p w:rsidR="00434310" w:rsidRDefault="00434310">
      <w:pPr>
        <w:pStyle w:val="BodyText"/>
        <w:ind w:left="172"/>
      </w:pPr>
      <w:r>
        <w:pict>
          <v:group id="docshapegroup11" o:spid="_x0000_s1026" style="width:472.15pt;height:117.4pt;mso-position-horizontal-relative:char;mso-position-vertical-relative:line" coordsize="9443,2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top:27;width:3263;height:2320">
              <v:imagedata r:id="rId10" o:title=""/>
            </v:shape>
            <v:shape id="docshape13" o:spid="_x0000_s1028" type="#_x0000_t75" style="position:absolute;left:3270;width:3132;height:2348">
              <v:imagedata r:id="rId11" o:title=""/>
            </v:shape>
            <v:shape id="docshape14" o:spid="_x0000_s1027" type="#_x0000_t75" style="position:absolute;left:6402;top:31;width:3041;height:2316">
              <v:imagedata r:id="rId12" o:title=""/>
            </v:shape>
            <w10:wrap type="none"/>
            <w10:anchorlock/>
          </v:group>
        </w:pict>
      </w:r>
    </w:p>
    <w:p w:rsidR="00434310" w:rsidRDefault="00066025">
      <w:pPr>
        <w:spacing w:before="64"/>
        <w:ind w:left="3339" w:right="3358"/>
        <w:jc w:val="center"/>
        <w:rPr>
          <w:sz w:val="20"/>
        </w:rPr>
      </w:pPr>
      <w:r>
        <w:rPr>
          <w:b/>
          <w:sz w:val="20"/>
        </w:rPr>
        <w:t>Figure</w:t>
      </w:r>
      <w:r>
        <w:rPr>
          <w:b/>
          <w:spacing w:val="-4"/>
          <w:sz w:val="20"/>
        </w:rPr>
        <w:t xml:space="preserve"> </w:t>
      </w:r>
      <w:r>
        <w:rPr>
          <w:b/>
          <w:sz w:val="20"/>
        </w:rPr>
        <w:t>3:</w:t>
      </w:r>
      <w:r>
        <w:rPr>
          <w:b/>
          <w:spacing w:val="-5"/>
          <w:sz w:val="20"/>
        </w:rPr>
        <w:t xml:space="preserve"> </w:t>
      </w:r>
      <w:r>
        <w:rPr>
          <w:sz w:val="20"/>
        </w:rPr>
        <w:t>Self</w:t>
      </w:r>
      <w:r>
        <w:rPr>
          <w:spacing w:val="-4"/>
          <w:sz w:val="20"/>
        </w:rPr>
        <w:t xml:space="preserve"> </w:t>
      </w:r>
      <w:r>
        <w:rPr>
          <w:sz w:val="20"/>
        </w:rPr>
        <w:t>weight</w:t>
      </w:r>
      <w:r>
        <w:rPr>
          <w:spacing w:val="-5"/>
          <w:sz w:val="20"/>
        </w:rPr>
        <w:t xml:space="preserve"> </w:t>
      </w:r>
      <w:r>
        <w:rPr>
          <w:sz w:val="20"/>
        </w:rPr>
        <w:t>and</w:t>
      </w:r>
      <w:r>
        <w:rPr>
          <w:spacing w:val="-4"/>
          <w:sz w:val="20"/>
        </w:rPr>
        <w:t xml:space="preserve"> </w:t>
      </w:r>
      <w:r>
        <w:rPr>
          <w:sz w:val="20"/>
        </w:rPr>
        <w:t>Dead</w:t>
      </w:r>
      <w:r>
        <w:rPr>
          <w:spacing w:val="-7"/>
          <w:sz w:val="20"/>
        </w:rPr>
        <w:t xml:space="preserve"> </w:t>
      </w:r>
      <w:r>
        <w:rPr>
          <w:spacing w:val="-4"/>
          <w:sz w:val="20"/>
        </w:rPr>
        <w:t>load</w:t>
      </w:r>
    </w:p>
    <w:p w:rsidR="00434310" w:rsidRDefault="00066025">
      <w:pPr>
        <w:pStyle w:val="BodyText"/>
        <w:spacing w:before="5"/>
        <w:rPr>
          <w:sz w:val="4"/>
        </w:rPr>
      </w:pPr>
      <w:r>
        <w:rPr>
          <w:noProof/>
        </w:rPr>
        <w:drawing>
          <wp:anchor distT="0" distB="0" distL="0" distR="0" simplePos="0" relativeHeight="6" behindDoc="0" locked="0" layoutInCell="1" allowOverlap="1">
            <wp:simplePos x="0" y="0"/>
            <wp:positionH relativeFrom="page">
              <wp:posOffset>1319783</wp:posOffset>
            </wp:positionH>
            <wp:positionV relativeFrom="paragraph">
              <wp:posOffset>48232</wp:posOffset>
            </wp:positionV>
            <wp:extent cx="2439270" cy="1900427"/>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2439270" cy="1900427"/>
                    </a:xfrm>
                    <a:prstGeom prst="rect">
                      <a:avLst/>
                    </a:prstGeom>
                  </pic:spPr>
                </pic:pic>
              </a:graphicData>
            </a:graphic>
          </wp:anchor>
        </w:drawing>
      </w:r>
      <w:r>
        <w:rPr>
          <w:noProof/>
        </w:rPr>
        <w:drawing>
          <wp:anchor distT="0" distB="0" distL="0" distR="0" simplePos="0" relativeHeight="7" behindDoc="0" locked="0" layoutInCell="1" allowOverlap="1">
            <wp:simplePos x="0" y="0"/>
            <wp:positionH relativeFrom="page">
              <wp:posOffset>3837051</wp:posOffset>
            </wp:positionH>
            <wp:positionV relativeFrom="paragraph">
              <wp:posOffset>57630</wp:posOffset>
            </wp:positionV>
            <wp:extent cx="2417747" cy="192500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2417747" cy="1925002"/>
                    </a:xfrm>
                    <a:prstGeom prst="rect">
                      <a:avLst/>
                    </a:prstGeom>
                  </pic:spPr>
                </pic:pic>
              </a:graphicData>
            </a:graphic>
          </wp:anchor>
        </w:drawing>
      </w:r>
    </w:p>
    <w:p w:rsidR="00434310" w:rsidRDefault="00066025">
      <w:pPr>
        <w:spacing w:before="59"/>
        <w:ind w:left="3339" w:right="3358"/>
        <w:jc w:val="center"/>
        <w:rPr>
          <w:sz w:val="20"/>
        </w:rPr>
      </w:pPr>
      <w:r>
        <w:rPr>
          <w:b/>
          <w:sz w:val="20"/>
        </w:rPr>
        <w:t>Figure</w:t>
      </w:r>
      <w:r>
        <w:rPr>
          <w:b/>
          <w:spacing w:val="-2"/>
          <w:sz w:val="20"/>
        </w:rPr>
        <w:t xml:space="preserve"> </w:t>
      </w:r>
      <w:r>
        <w:rPr>
          <w:b/>
          <w:sz w:val="20"/>
        </w:rPr>
        <w:t>4:</w:t>
      </w:r>
      <w:r>
        <w:rPr>
          <w:b/>
          <w:spacing w:val="-6"/>
          <w:sz w:val="20"/>
        </w:rPr>
        <w:t xml:space="preserve"> </w:t>
      </w:r>
      <w:r>
        <w:rPr>
          <w:sz w:val="20"/>
        </w:rPr>
        <w:t>Live</w:t>
      </w:r>
      <w:r>
        <w:rPr>
          <w:spacing w:val="-5"/>
          <w:sz w:val="20"/>
        </w:rPr>
        <w:t xml:space="preserve"> </w:t>
      </w:r>
      <w:r>
        <w:rPr>
          <w:sz w:val="20"/>
        </w:rPr>
        <w:t>load</w:t>
      </w:r>
      <w:r>
        <w:rPr>
          <w:spacing w:val="-3"/>
          <w:sz w:val="20"/>
        </w:rPr>
        <w:t xml:space="preserve"> </w:t>
      </w:r>
      <w:r>
        <w:rPr>
          <w:sz w:val="20"/>
        </w:rPr>
        <w:t>on</w:t>
      </w:r>
      <w:r>
        <w:rPr>
          <w:spacing w:val="-3"/>
          <w:sz w:val="20"/>
        </w:rPr>
        <w:t xml:space="preserve"> </w:t>
      </w:r>
      <w:r>
        <w:rPr>
          <w:sz w:val="20"/>
        </w:rPr>
        <w:t>roof</w:t>
      </w:r>
      <w:r>
        <w:rPr>
          <w:spacing w:val="-6"/>
          <w:sz w:val="20"/>
        </w:rPr>
        <w:t xml:space="preserve"> </w:t>
      </w:r>
      <w:r>
        <w:rPr>
          <w:sz w:val="20"/>
        </w:rPr>
        <w:t>and</w:t>
      </w:r>
      <w:r>
        <w:rPr>
          <w:spacing w:val="-4"/>
          <w:sz w:val="20"/>
        </w:rPr>
        <w:t xml:space="preserve"> </w:t>
      </w:r>
      <w:r>
        <w:rPr>
          <w:spacing w:val="-2"/>
          <w:sz w:val="20"/>
        </w:rPr>
        <w:t>floor</w:t>
      </w:r>
    </w:p>
    <w:p w:rsidR="00434310" w:rsidRDefault="00066025">
      <w:pPr>
        <w:pStyle w:val="BodyText"/>
        <w:spacing w:before="4"/>
        <w:rPr>
          <w:sz w:val="4"/>
        </w:rPr>
      </w:pPr>
      <w:r>
        <w:rPr>
          <w:noProof/>
        </w:rPr>
        <w:drawing>
          <wp:anchor distT="0" distB="0" distL="0" distR="0" simplePos="0" relativeHeight="8" behindDoc="0" locked="0" layoutInCell="1" allowOverlap="1">
            <wp:simplePos x="0" y="0"/>
            <wp:positionH relativeFrom="page">
              <wp:posOffset>1075296</wp:posOffset>
            </wp:positionH>
            <wp:positionV relativeFrom="paragraph">
              <wp:posOffset>66692</wp:posOffset>
            </wp:positionV>
            <wp:extent cx="2614904" cy="1970055"/>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2614904" cy="1970055"/>
                    </a:xfrm>
                    <a:prstGeom prst="rect">
                      <a:avLst/>
                    </a:prstGeom>
                  </pic:spPr>
                </pic:pic>
              </a:graphicData>
            </a:graphic>
          </wp:anchor>
        </w:drawing>
      </w:r>
      <w:r>
        <w:rPr>
          <w:noProof/>
        </w:rPr>
        <w:drawing>
          <wp:anchor distT="0" distB="0" distL="0" distR="0" simplePos="0" relativeHeight="9" behindDoc="0" locked="0" layoutInCell="1" allowOverlap="1">
            <wp:simplePos x="0" y="0"/>
            <wp:positionH relativeFrom="page">
              <wp:posOffset>3871976</wp:posOffset>
            </wp:positionH>
            <wp:positionV relativeFrom="paragraph">
              <wp:posOffset>47642</wp:posOffset>
            </wp:positionV>
            <wp:extent cx="2591560" cy="1978247"/>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cstate="print"/>
                    <a:stretch>
                      <a:fillRect/>
                    </a:stretch>
                  </pic:blipFill>
                  <pic:spPr>
                    <a:xfrm>
                      <a:off x="0" y="0"/>
                      <a:ext cx="2591560" cy="1978247"/>
                    </a:xfrm>
                    <a:prstGeom prst="rect">
                      <a:avLst/>
                    </a:prstGeom>
                  </pic:spPr>
                </pic:pic>
              </a:graphicData>
            </a:graphic>
          </wp:anchor>
        </w:drawing>
      </w:r>
    </w:p>
    <w:p w:rsidR="00434310" w:rsidRDefault="00066025">
      <w:pPr>
        <w:spacing w:before="94"/>
        <w:ind w:left="1150" w:right="1171"/>
        <w:jc w:val="center"/>
        <w:rPr>
          <w:sz w:val="20"/>
        </w:rPr>
      </w:pPr>
      <w:r>
        <w:rPr>
          <w:b/>
          <w:sz w:val="20"/>
        </w:rPr>
        <w:t>Figure</w:t>
      </w:r>
      <w:r>
        <w:rPr>
          <w:b/>
          <w:spacing w:val="-6"/>
          <w:sz w:val="20"/>
        </w:rPr>
        <w:t xml:space="preserve"> </w:t>
      </w:r>
      <w:r>
        <w:rPr>
          <w:b/>
          <w:sz w:val="20"/>
        </w:rPr>
        <w:t>5:</w:t>
      </w:r>
      <w:r>
        <w:rPr>
          <w:b/>
          <w:spacing w:val="-5"/>
          <w:sz w:val="20"/>
        </w:rPr>
        <w:t xml:space="preserve"> </w:t>
      </w:r>
      <w:r>
        <w:rPr>
          <w:sz w:val="20"/>
        </w:rPr>
        <w:t>Wind</w:t>
      </w:r>
      <w:r>
        <w:rPr>
          <w:spacing w:val="-6"/>
          <w:sz w:val="20"/>
        </w:rPr>
        <w:t xml:space="preserve"> </w:t>
      </w:r>
      <w:r>
        <w:rPr>
          <w:sz w:val="20"/>
        </w:rPr>
        <w:t>load</w:t>
      </w:r>
      <w:r>
        <w:rPr>
          <w:spacing w:val="-5"/>
          <w:sz w:val="20"/>
        </w:rPr>
        <w:t xml:space="preserve"> </w:t>
      </w:r>
      <w:r>
        <w:rPr>
          <w:sz w:val="20"/>
        </w:rPr>
        <w:t>on</w:t>
      </w:r>
      <w:r>
        <w:rPr>
          <w:spacing w:val="-6"/>
          <w:sz w:val="20"/>
        </w:rPr>
        <w:t xml:space="preserve"> </w:t>
      </w:r>
      <w:r>
        <w:rPr>
          <w:sz w:val="20"/>
        </w:rPr>
        <w:t>structural</w:t>
      </w:r>
      <w:r>
        <w:rPr>
          <w:spacing w:val="-6"/>
          <w:sz w:val="20"/>
        </w:rPr>
        <w:t xml:space="preserve"> </w:t>
      </w:r>
      <w:r>
        <w:rPr>
          <w:spacing w:val="-4"/>
          <w:sz w:val="20"/>
        </w:rPr>
        <w:t>model</w:t>
      </w:r>
    </w:p>
    <w:p w:rsidR="00434310" w:rsidRDefault="00066025">
      <w:pPr>
        <w:pStyle w:val="BodyText"/>
        <w:spacing w:before="2"/>
        <w:rPr>
          <w:sz w:val="4"/>
        </w:rPr>
      </w:pPr>
      <w:r>
        <w:rPr>
          <w:noProof/>
        </w:rPr>
        <w:drawing>
          <wp:anchor distT="0" distB="0" distL="0" distR="0" simplePos="0" relativeHeight="10" behindDoc="0" locked="0" layoutInCell="1" allowOverlap="1">
            <wp:simplePos x="0" y="0"/>
            <wp:positionH relativeFrom="page">
              <wp:posOffset>980122</wp:posOffset>
            </wp:positionH>
            <wp:positionV relativeFrom="paragraph">
              <wp:posOffset>46899</wp:posOffset>
            </wp:positionV>
            <wp:extent cx="5648200" cy="2133885"/>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7" cstate="print"/>
                    <a:stretch>
                      <a:fillRect/>
                    </a:stretch>
                  </pic:blipFill>
                  <pic:spPr>
                    <a:xfrm>
                      <a:off x="0" y="0"/>
                      <a:ext cx="5648200" cy="2133885"/>
                    </a:xfrm>
                    <a:prstGeom prst="rect">
                      <a:avLst/>
                    </a:prstGeom>
                  </pic:spPr>
                </pic:pic>
              </a:graphicData>
            </a:graphic>
          </wp:anchor>
        </w:drawing>
      </w:r>
    </w:p>
    <w:p w:rsidR="00434310" w:rsidRDefault="00066025">
      <w:pPr>
        <w:spacing w:before="49"/>
        <w:ind w:left="1150" w:right="1170"/>
        <w:jc w:val="center"/>
        <w:rPr>
          <w:sz w:val="20"/>
        </w:rPr>
      </w:pPr>
      <w:r>
        <w:rPr>
          <w:b/>
          <w:sz w:val="20"/>
        </w:rPr>
        <w:t>Figure</w:t>
      </w:r>
      <w:r>
        <w:rPr>
          <w:b/>
          <w:spacing w:val="-7"/>
          <w:sz w:val="20"/>
        </w:rPr>
        <w:t xml:space="preserve"> </w:t>
      </w:r>
      <w:r>
        <w:rPr>
          <w:b/>
          <w:sz w:val="20"/>
        </w:rPr>
        <w:t>6:</w:t>
      </w:r>
      <w:r>
        <w:rPr>
          <w:b/>
          <w:spacing w:val="-9"/>
          <w:sz w:val="20"/>
        </w:rPr>
        <w:t xml:space="preserve"> </w:t>
      </w:r>
      <w:r>
        <w:rPr>
          <w:sz w:val="20"/>
        </w:rPr>
        <w:t>Displacement</w:t>
      </w:r>
      <w:r>
        <w:rPr>
          <w:spacing w:val="-7"/>
          <w:sz w:val="20"/>
        </w:rPr>
        <w:t xml:space="preserve"> </w:t>
      </w:r>
      <w:r>
        <w:rPr>
          <w:sz w:val="20"/>
        </w:rPr>
        <w:t>and</w:t>
      </w:r>
      <w:r>
        <w:rPr>
          <w:spacing w:val="-6"/>
          <w:sz w:val="20"/>
        </w:rPr>
        <w:t xml:space="preserve"> </w:t>
      </w:r>
      <w:r>
        <w:rPr>
          <w:sz w:val="20"/>
        </w:rPr>
        <w:t>Bending</w:t>
      </w:r>
      <w:r>
        <w:rPr>
          <w:spacing w:val="-7"/>
          <w:sz w:val="20"/>
        </w:rPr>
        <w:t xml:space="preserve"> </w:t>
      </w:r>
      <w:r>
        <w:rPr>
          <w:spacing w:val="-2"/>
          <w:sz w:val="20"/>
        </w:rPr>
        <w:t>moment</w:t>
      </w:r>
    </w:p>
    <w:p w:rsidR="00434310" w:rsidRDefault="00434310">
      <w:pPr>
        <w:pStyle w:val="BodyText"/>
        <w:spacing w:before="5"/>
        <w:rPr>
          <w:sz w:val="3"/>
        </w:rPr>
      </w:pPr>
    </w:p>
    <w:p w:rsidR="00434310" w:rsidRDefault="00066025">
      <w:pPr>
        <w:pStyle w:val="BodyText"/>
        <w:ind w:left="2868"/>
      </w:pPr>
      <w:r>
        <w:rPr>
          <w:noProof/>
        </w:rPr>
        <w:lastRenderedPageBreak/>
        <w:drawing>
          <wp:inline distT="0" distB="0" distL="0" distR="0">
            <wp:extent cx="2547594" cy="189633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8" cstate="print"/>
                    <a:stretch>
                      <a:fillRect/>
                    </a:stretch>
                  </pic:blipFill>
                  <pic:spPr>
                    <a:xfrm>
                      <a:off x="0" y="0"/>
                      <a:ext cx="2547594" cy="1896332"/>
                    </a:xfrm>
                    <a:prstGeom prst="rect">
                      <a:avLst/>
                    </a:prstGeom>
                  </pic:spPr>
                </pic:pic>
              </a:graphicData>
            </a:graphic>
          </wp:inline>
        </w:drawing>
      </w:r>
    </w:p>
    <w:p w:rsidR="00434310" w:rsidRDefault="00066025">
      <w:pPr>
        <w:spacing w:before="100"/>
        <w:ind w:left="1150" w:right="1170"/>
        <w:jc w:val="center"/>
        <w:rPr>
          <w:spacing w:val="-4"/>
          <w:sz w:val="20"/>
        </w:rPr>
      </w:pPr>
      <w:r>
        <w:rPr>
          <w:b/>
          <w:sz w:val="20"/>
        </w:rPr>
        <w:t>Figure</w:t>
      </w:r>
      <w:r>
        <w:rPr>
          <w:b/>
          <w:spacing w:val="-7"/>
          <w:sz w:val="20"/>
        </w:rPr>
        <w:t xml:space="preserve"> </w:t>
      </w:r>
      <w:r>
        <w:rPr>
          <w:b/>
          <w:sz w:val="20"/>
        </w:rPr>
        <w:t>7:</w:t>
      </w:r>
      <w:r>
        <w:rPr>
          <w:b/>
          <w:spacing w:val="-6"/>
          <w:sz w:val="20"/>
        </w:rPr>
        <w:t xml:space="preserve"> </w:t>
      </w:r>
      <w:r>
        <w:rPr>
          <w:sz w:val="20"/>
        </w:rPr>
        <w:t>Shear</w:t>
      </w:r>
      <w:r>
        <w:rPr>
          <w:spacing w:val="-7"/>
          <w:sz w:val="20"/>
        </w:rPr>
        <w:t xml:space="preserve"> </w:t>
      </w:r>
      <w:r>
        <w:rPr>
          <w:spacing w:val="-4"/>
          <w:sz w:val="20"/>
        </w:rPr>
        <w:t>Force</w:t>
      </w:r>
    </w:p>
    <w:p w:rsidR="000A5668" w:rsidRDefault="000A5668">
      <w:pPr>
        <w:spacing w:before="100"/>
        <w:ind w:left="1150" w:right="1170"/>
        <w:jc w:val="center"/>
        <w:rPr>
          <w:sz w:val="20"/>
        </w:rPr>
      </w:pPr>
    </w:p>
    <w:p w:rsidR="00434310" w:rsidRPr="007D48E6" w:rsidRDefault="00066025" w:rsidP="00260897">
      <w:pPr>
        <w:pStyle w:val="Heading1"/>
        <w:numPr>
          <w:ilvl w:val="0"/>
          <w:numId w:val="3"/>
        </w:numPr>
        <w:tabs>
          <w:tab w:val="left" w:pos="403"/>
        </w:tabs>
        <w:spacing w:before="1"/>
        <w:ind w:left="402" w:hanging="303"/>
      </w:pPr>
      <w:r w:rsidRPr="007D48E6">
        <w:t>RESULTS</w:t>
      </w:r>
      <w:r w:rsidRPr="00260897">
        <w:t xml:space="preserve"> </w:t>
      </w:r>
      <w:r w:rsidRPr="007D48E6">
        <w:t>AND</w:t>
      </w:r>
      <w:r w:rsidRPr="00260897">
        <w:t xml:space="preserve"> DISCUSSION</w:t>
      </w:r>
    </w:p>
    <w:p w:rsidR="00434310" w:rsidRDefault="00066025" w:rsidP="00260897">
      <w:pPr>
        <w:pStyle w:val="Heading3"/>
        <w:tabs>
          <w:tab w:val="left" w:pos="374"/>
        </w:tabs>
        <w:spacing w:before="83"/>
        <w:ind w:firstLine="0"/>
      </w:pPr>
      <w:r>
        <w:t>Analysis</w:t>
      </w:r>
      <w:r>
        <w:rPr>
          <w:spacing w:val="-7"/>
        </w:rPr>
        <w:t xml:space="preserve"> </w:t>
      </w:r>
      <w:r>
        <w:t>results</w:t>
      </w:r>
      <w:r>
        <w:rPr>
          <w:spacing w:val="-4"/>
        </w:rPr>
        <w:t xml:space="preserve"> </w:t>
      </w:r>
      <w:r>
        <w:t>of</w:t>
      </w:r>
      <w:r>
        <w:rPr>
          <w:spacing w:val="-7"/>
        </w:rPr>
        <w:t xml:space="preserve"> </w:t>
      </w:r>
      <w:r>
        <w:rPr>
          <w:spacing w:val="-2"/>
        </w:rPr>
        <w:t>displacement</w:t>
      </w:r>
    </w:p>
    <w:p w:rsidR="00434310" w:rsidRPr="00BC7268" w:rsidRDefault="00066025"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The maximum displacement of the nodes getting after analysis of the structure. All the defection are with in the allowable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limit.</w:t>
      </w:r>
    </w:p>
    <w:p w:rsidR="00434310" w:rsidRDefault="00066025">
      <w:pPr>
        <w:spacing w:before="37"/>
        <w:ind w:left="1150" w:right="1171"/>
        <w:jc w:val="center"/>
        <w:rPr>
          <w:sz w:val="20"/>
        </w:rPr>
      </w:pPr>
      <w:r>
        <w:rPr>
          <w:b/>
          <w:sz w:val="20"/>
        </w:rPr>
        <w:t>Table</w:t>
      </w:r>
      <w:r>
        <w:rPr>
          <w:b/>
          <w:spacing w:val="-7"/>
          <w:sz w:val="20"/>
        </w:rPr>
        <w:t xml:space="preserve"> </w:t>
      </w:r>
      <w:r>
        <w:rPr>
          <w:b/>
          <w:sz w:val="20"/>
        </w:rPr>
        <w:t>1</w:t>
      </w:r>
      <w:r>
        <w:rPr>
          <w:sz w:val="20"/>
        </w:rPr>
        <w:t>.</w:t>
      </w:r>
      <w:r>
        <w:rPr>
          <w:spacing w:val="-8"/>
          <w:sz w:val="20"/>
        </w:rPr>
        <w:t xml:space="preserve"> </w:t>
      </w:r>
      <w:r>
        <w:rPr>
          <w:sz w:val="20"/>
        </w:rPr>
        <w:t>Maximum</w:t>
      </w:r>
      <w:r>
        <w:rPr>
          <w:spacing w:val="-7"/>
          <w:sz w:val="20"/>
        </w:rPr>
        <w:t xml:space="preserve"> </w:t>
      </w:r>
      <w:r>
        <w:rPr>
          <w:spacing w:val="-2"/>
          <w:sz w:val="20"/>
        </w:rPr>
        <w:t>deflection</w:t>
      </w:r>
    </w:p>
    <w:p w:rsidR="00434310" w:rsidRDefault="00434310">
      <w:pPr>
        <w:pStyle w:val="BodyText"/>
        <w:spacing w:before="5"/>
        <w:rPr>
          <w:sz w:val="6"/>
        </w:rPr>
      </w:pPr>
    </w:p>
    <w:tbl>
      <w:tblPr>
        <w:tblW w:w="0" w:type="auto"/>
        <w:tblInd w:w="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5"/>
        <w:gridCol w:w="1815"/>
        <w:gridCol w:w="2588"/>
      </w:tblGrid>
      <w:tr w:rsidR="00434310">
        <w:trPr>
          <w:trHeight w:val="268"/>
        </w:trPr>
        <w:tc>
          <w:tcPr>
            <w:tcW w:w="2005" w:type="dxa"/>
          </w:tcPr>
          <w:p w:rsidR="00434310" w:rsidRDefault="00066025">
            <w:pPr>
              <w:pStyle w:val="TableParagraph"/>
              <w:spacing w:before="0" w:line="234" w:lineRule="exact"/>
              <w:ind w:left="775"/>
              <w:jc w:val="left"/>
              <w:rPr>
                <w:sz w:val="20"/>
              </w:rPr>
            </w:pPr>
            <w:r>
              <w:rPr>
                <w:spacing w:val="-4"/>
                <w:sz w:val="20"/>
              </w:rPr>
              <w:t>Node</w:t>
            </w:r>
          </w:p>
        </w:tc>
        <w:tc>
          <w:tcPr>
            <w:tcW w:w="1815" w:type="dxa"/>
          </w:tcPr>
          <w:p w:rsidR="00434310" w:rsidRDefault="00066025">
            <w:pPr>
              <w:pStyle w:val="TableParagraph"/>
              <w:spacing w:before="0" w:line="234" w:lineRule="exact"/>
              <w:ind w:left="495" w:right="489"/>
              <w:rPr>
                <w:sz w:val="20"/>
              </w:rPr>
            </w:pPr>
            <w:r>
              <w:rPr>
                <w:spacing w:val="-2"/>
                <w:sz w:val="20"/>
              </w:rPr>
              <w:t>Direction</w:t>
            </w:r>
          </w:p>
        </w:tc>
        <w:tc>
          <w:tcPr>
            <w:tcW w:w="2588" w:type="dxa"/>
          </w:tcPr>
          <w:p w:rsidR="00434310" w:rsidRDefault="00066025">
            <w:pPr>
              <w:pStyle w:val="TableParagraph"/>
              <w:spacing w:before="0" w:line="234" w:lineRule="exact"/>
              <w:ind w:left="161" w:right="158"/>
              <w:rPr>
                <w:sz w:val="20"/>
              </w:rPr>
            </w:pPr>
            <w:r>
              <w:rPr>
                <w:sz w:val="20"/>
              </w:rPr>
              <w:t>Maximum</w:t>
            </w:r>
            <w:r>
              <w:rPr>
                <w:spacing w:val="-10"/>
                <w:sz w:val="20"/>
              </w:rPr>
              <w:t xml:space="preserve"> </w:t>
            </w:r>
            <w:r>
              <w:rPr>
                <w:sz w:val="20"/>
              </w:rPr>
              <w:t>deflection</w:t>
            </w:r>
            <w:r>
              <w:rPr>
                <w:spacing w:val="-9"/>
                <w:sz w:val="20"/>
              </w:rPr>
              <w:t xml:space="preserve"> </w:t>
            </w:r>
            <w:r>
              <w:rPr>
                <w:sz w:val="20"/>
              </w:rPr>
              <w:t>in</w:t>
            </w:r>
            <w:r>
              <w:rPr>
                <w:spacing w:val="-8"/>
                <w:sz w:val="20"/>
              </w:rPr>
              <w:t xml:space="preserve"> </w:t>
            </w:r>
            <w:r>
              <w:rPr>
                <w:spacing w:val="-5"/>
                <w:sz w:val="20"/>
              </w:rPr>
              <w:t>‘m’</w:t>
            </w:r>
          </w:p>
        </w:tc>
      </w:tr>
      <w:tr w:rsidR="00434310">
        <w:trPr>
          <w:trHeight w:val="271"/>
        </w:trPr>
        <w:tc>
          <w:tcPr>
            <w:tcW w:w="2005" w:type="dxa"/>
          </w:tcPr>
          <w:p w:rsidR="00434310" w:rsidRDefault="00066025">
            <w:pPr>
              <w:pStyle w:val="TableParagraph"/>
              <w:spacing w:before="0" w:line="234" w:lineRule="exact"/>
              <w:ind w:left="780"/>
              <w:jc w:val="left"/>
              <w:rPr>
                <w:sz w:val="20"/>
              </w:rPr>
            </w:pPr>
            <w:r>
              <w:rPr>
                <w:spacing w:val="-4"/>
                <w:sz w:val="20"/>
              </w:rPr>
              <w:t>1022</w:t>
            </w:r>
          </w:p>
        </w:tc>
        <w:tc>
          <w:tcPr>
            <w:tcW w:w="1815" w:type="dxa"/>
          </w:tcPr>
          <w:p w:rsidR="00434310" w:rsidRDefault="00066025">
            <w:pPr>
              <w:pStyle w:val="TableParagraph"/>
              <w:spacing w:before="0" w:line="234" w:lineRule="exact"/>
              <w:ind w:left="493" w:right="489"/>
              <w:rPr>
                <w:sz w:val="20"/>
              </w:rPr>
            </w:pPr>
            <w:r>
              <w:rPr>
                <w:spacing w:val="-5"/>
                <w:sz w:val="20"/>
              </w:rPr>
              <w:t>X1</w:t>
            </w:r>
          </w:p>
        </w:tc>
        <w:tc>
          <w:tcPr>
            <w:tcW w:w="2588" w:type="dxa"/>
          </w:tcPr>
          <w:p w:rsidR="00434310" w:rsidRDefault="00066025">
            <w:pPr>
              <w:pStyle w:val="TableParagraph"/>
              <w:spacing w:before="0" w:line="234" w:lineRule="exact"/>
              <w:ind w:left="161" w:right="156"/>
              <w:rPr>
                <w:sz w:val="20"/>
              </w:rPr>
            </w:pPr>
            <w:r>
              <w:rPr>
                <w:spacing w:val="-2"/>
                <w:sz w:val="20"/>
              </w:rPr>
              <w:t>0.00073</w:t>
            </w:r>
          </w:p>
        </w:tc>
      </w:tr>
      <w:tr w:rsidR="00434310">
        <w:trPr>
          <w:trHeight w:val="268"/>
        </w:trPr>
        <w:tc>
          <w:tcPr>
            <w:tcW w:w="2005" w:type="dxa"/>
          </w:tcPr>
          <w:p w:rsidR="00434310" w:rsidRDefault="00066025">
            <w:pPr>
              <w:pStyle w:val="TableParagraph"/>
              <w:spacing w:before="0" w:line="234" w:lineRule="exact"/>
              <w:ind w:left="780"/>
              <w:jc w:val="left"/>
              <w:rPr>
                <w:sz w:val="20"/>
              </w:rPr>
            </w:pPr>
            <w:r>
              <w:rPr>
                <w:spacing w:val="-4"/>
                <w:sz w:val="20"/>
              </w:rPr>
              <w:t>1108</w:t>
            </w:r>
          </w:p>
        </w:tc>
        <w:tc>
          <w:tcPr>
            <w:tcW w:w="1815" w:type="dxa"/>
          </w:tcPr>
          <w:p w:rsidR="00434310" w:rsidRDefault="00066025">
            <w:pPr>
              <w:pStyle w:val="TableParagraph"/>
              <w:spacing w:before="0" w:line="234" w:lineRule="exact"/>
              <w:ind w:left="493" w:right="489"/>
              <w:rPr>
                <w:sz w:val="20"/>
              </w:rPr>
            </w:pPr>
            <w:r>
              <w:rPr>
                <w:spacing w:val="-5"/>
                <w:sz w:val="20"/>
              </w:rPr>
              <w:t>X2</w:t>
            </w:r>
          </w:p>
        </w:tc>
        <w:tc>
          <w:tcPr>
            <w:tcW w:w="2588" w:type="dxa"/>
          </w:tcPr>
          <w:p w:rsidR="00434310" w:rsidRDefault="00066025">
            <w:pPr>
              <w:pStyle w:val="TableParagraph"/>
              <w:spacing w:before="0" w:line="234" w:lineRule="exact"/>
              <w:ind w:left="161" w:right="156"/>
              <w:rPr>
                <w:sz w:val="20"/>
              </w:rPr>
            </w:pPr>
            <w:r>
              <w:rPr>
                <w:spacing w:val="-2"/>
                <w:sz w:val="20"/>
              </w:rPr>
              <w:t>0.00062</w:t>
            </w:r>
          </w:p>
        </w:tc>
      </w:tr>
      <w:tr w:rsidR="00434310">
        <w:trPr>
          <w:trHeight w:val="270"/>
        </w:trPr>
        <w:tc>
          <w:tcPr>
            <w:tcW w:w="2005" w:type="dxa"/>
          </w:tcPr>
          <w:p w:rsidR="00434310" w:rsidRDefault="00066025">
            <w:pPr>
              <w:pStyle w:val="TableParagraph"/>
              <w:spacing w:before="0" w:line="234" w:lineRule="exact"/>
              <w:ind w:left="780"/>
              <w:jc w:val="left"/>
              <w:rPr>
                <w:sz w:val="20"/>
              </w:rPr>
            </w:pPr>
            <w:r>
              <w:rPr>
                <w:spacing w:val="-4"/>
                <w:sz w:val="20"/>
              </w:rPr>
              <w:t>1019</w:t>
            </w:r>
          </w:p>
        </w:tc>
        <w:tc>
          <w:tcPr>
            <w:tcW w:w="1815" w:type="dxa"/>
          </w:tcPr>
          <w:p w:rsidR="00434310" w:rsidRDefault="00066025">
            <w:pPr>
              <w:pStyle w:val="TableParagraph"/>
              <w:spacing w:before="0" w:line="234" w:lineRule="exact"/>
              <w:ind w:left="493" w:right="489"/>
              <w:rPr>
                <w:sz w:val="20"/>
              </w:rPr>
            </w:pPr>
            <w:r>
              <w:rPr>
                <w:spacing w:val="-5"/>
                <w:sz w:val="20"/>
              </w:rPr>
              <w:t>X3</w:t>
            </w:r>
          </w:p>
        </w:tc>
        <w:tc>
          <w:tcPr>
            <w:tcW w:w="2588" w:type="dxa"/>
          </w:tcPr>
          <w:p w:rsidR="00434310" w:rsidRDefault="00066025">
            <w:pPr>
              <w:pStyle w:val="TableParagraph"/>
              <w:spacing w:before="0" w:line="234" w:lineRule="exact"/>
              <w:ind w:left="161" w:right="156"/>
              <w:rPr>
                <w:sz w:val="20"/>
              </w:rPr>
            </w:pPr>
            <w:r>
              <w:rPr>
                <w:sz w:val="20"/>
              </w:rPr>
              <w:t>-</w:t>
            </w:r>
            <w:r>
              <w:rPr>
                <w:spacing w:val="-2"/>
                <w:sz w:val="20"/>
              </w:rPr>
              <w:t>0.00479</w:t>
            </w:r>
          </w:p>
        </w:tc>
      </w:tr>
      <w:tr w:rsidR="00434310">
        <w:trPr>
          <w:trHeight w:val="268"/>
        </w:trPr>
        <w:tc>
          <w:tcPr>
            <w:tcW w:w="2005" w:type="dxa"/>
          </w:tcPr>
          <w:p w:rsidR="00434310" w:rsidRDefault="00066025">
            <w:pPr>
              <w:pStyle w:val="TableParagraph"/>
              <w:spacing w:before="0" w:line="234" w:lineRule="exact"/>
              <w:ind w:left="835"/>
              <w:jc w:val="left"/>
              <w:rPr>
                <w:sz w:val="20"/>
              </w:rPr>
            </w:pPr>
            <w:r>
              <w:rPr>
                <w:spacing w:val="-5"/>
                <w:sz w:val="20"/>
              </w:rPr>
              <w:t>830</w:t>
            </w:r>
          </w:p>
        </w:tc>
        <w:tc>
          <w:tcPr>
            <w:tcW w:w="1815" w:type="dxa"/>
          </w:tcPr>
          <w:p w:rsidR="00434310" w:rsidRDefault="00066025">
            <w:pPr>
              <w:pStyle w:val="TableParagraph"/>
              <w:spacing w:before="0" w:line="234" w:lineRule="exact"/>
              <w:ind w:left="493" w:right="489"/>
              <w:rPr>
                <w:sz w:val="20"/>
              </w:rPr>
            </w:pPr>
            <w:r>
              <w:rPr>
                <w:spacing w:val="-5"/>
                <w:sz w:val="20"/>
              </w:rPr>
              <w:t>X4</w:t>
            </w:r>
          </w:p>
        </w:tc>
        <w:tc>
          <w:tcPr>
            <w:tcW w:w="2588" w:type="dxa"/>
          </w:tcPr>
          <w:p w:rsidR="00434310" w:rsidRDefault="00066025">
            <w:pPr>
              <w:pStyle w:val="TableParagraph"/>
              <w:spacing w:before="0" w:line="234" w:lineRule="exact"/>
              <w:ind w:left="161" w:right="156"/>
              <w:rPr>
                <w:sz w:val="20"/>
              </w:rPr>
            </w:pPr>
            <w:r>
              <w:rPr>
                <w:sz w:val="20"/>
              </w:rPr>
              <w:t>-</w:t>
            </w:r>
            <w:r>
              <w:rPr>
                <w:spacing w:val="-2"/>
                <w:sz w:val="20"/>
              </w:rPr>
              <w:t>0.004576</w:t>
            </w:r>
          </w:p>
        </w:tc>
      </w:tr>
      <w:tr w:rsidR="00434310">
        <w:trPr>
          <w:trHeight w:val="270"/>
        </w:trPr>
        <w:tc>
          <w:tcPr>
            <w:tcW w:w="2005" w:type="dxa"/>
          </w:tcPr>
          <w:p w:rsidR="00434310" w:rsidRDefault="00066025">
            <w:pPr>
              <w:pStyle w:val="TableParagraph"/>
              <w:spacing w:before="0" w:line="234" w:lineRule="exact"/>
              <w:ind w:left="780"/>
              <w:jc w:val="left"/>
              <w:rPr>
                <w:sz w:val="20"/>
              </w:rPr>
            </w:pPr>
            <w:r>
              <w:rPr>
                <w:spacing w:val="-4"/>
                <w:sz w:val="20"/>
              </w:rPr>
              <w:t>1025</w:t>
            </w:r>
          </w:p>
        </w:tc>
        <w:tc>
          <w:tcPr>
            <w:tcW w:w="1815" w:type="dxa"/>
          </w:tcPr>
          <w:p w:rsidR="00434310" w:rsidRDefault="00066025">
            <w:pPr>
              <w:pStyle w:val="TableParagraph"/>
              <w:spacing w:before="0" w:line="234" w:lineRule="exact"/>
              <w:ind w:left="493" w:right="489"/>
              <w:rPr>
                <w:sz w:val="20"/>
              </w:rPr>
            </w:pPr>
            <w:r>
              <w:rPr>
                <w:spacing w:val="-5"/>
                <w:sz w:val="20"/>
              </w:rPr>
              <w:t>X5</w:t>
            </w:r>
          </w:p>
        </w:tc>
        <w:tc>
          <w:tcPr>
            <w:tcW w:w="2588" w:type="dxa"/>
          </w:tcPr>
          <w:p w:rsidR="00434310" w:rsidRDefault="00066025">
            <w:pPr>
              <w:pStyle w:val="TableParagraph"/>
              <w:spacing w:before="0" w:line="234" w:lineRule="exact"/>
              <w:ind w:left="161" w:right="156"/>
              <w:rPr>
                <w:sz w:val="20"/>
              </w:rPr>
            </w:pPr>
            <w:r>
              <w:rPr>
                <w:spacing w:val="-2"/>
                <w:sz w:val="20"/>
              </w:rPr>
              <w:t>0.0052519</w:t>
            </w:r>
          </w:p>
        </w:tc>
      </w:tr>
      <w:tr w:rsidR="00434310">
        <w:trPr>
          <w:trHeight w:val="268"/>
        </w:trPr>
        <w:tc>
          <w:tcPr>
            <w:tcW w:w="2005" w:type="dxa"/>
          </w:tcPr>
          <w:p w:rsidR="00434310" w:rsidRDefault="00066025">
            <w:pPr>
              <w:pStyle w:val="TableParagraph"/>
              <w:spacing w:before="0" w:line="234" w:lineRule="exact"/>
              <w:ind w:left="780"/>
              <w:jc w:val="left"/>
              <w:rPr>
                <w:sz w:val="20"/>
              </w:rPr>
            </w:pPr>
            <w:r>
              <w:rPr>
                <w:spacing w:val="-4"/>
                <w:sz w:val="20"/>
              </w:rPr>
              <w:t>1007</w:t>
            </w:r>
          </w:p>
        </w:tc>
        <w:tc>
          <w:tcPr>
            <w:tcW w:w="1815" w:type="dxa"/>
          </w:tcPr>
          <w:p w:rsidR="00434310" w:rsidRDefault="00066025">
            <w:pPr>
              <w:pStyle w:val="TableParagraph"/>
              <w:spacing w:before="0" w:line="234" w:lineRule="exact"/>
              <w:ind w:left="493" w:right="489"/>
              <w:rPr>
                <w:sz w:val="20"/>
              </w:rPr>
            </w:pPr>
            <w:r>
              <w:rPr>
                <w:spacing w:val="-5"/>
                <w:sz w:val="20"/>
              </w:rPr>
              <w:t>X6</w:t>
            </w:r>
          </w:p>
        </w:tc>
        <w:tc>
          <w:tcPr>
            <w:tcW w:w="2588" w:type="dxa"/>
          </w:tcPr>
          <w:p w:rsidR="00434310" w:rsidRDefault="00066025">
            <w:pPr>
              <w:pStyle w:val="TableParagraph"/>
              <w:spacing w:before="0" w:line="234" w:lineRule="exact"/>
              <w:ind w:left="161" w:right="156"/>
              <w:rPr>
                <w:sz w:val="20"/>
              </w:rPr>
            </w:pPr>
            <w:r>
              <w:rPr>
                <w:spacing w:val="-2"/>
                <w:sz w:val="20"/>
              </w:rPr>
              <w:t>0.0012767</w:t>
            </w:r>
          </w:p>
        </w:tc>
      </w:tr>
    </w:tbl>
    <w:p w:rsidR="00434310" w:rsidRDefault="00066025" w:rsidP="00260897">
      <w:pPr>
        <w:pStyle w:val="Heading3"/>
        <w:tabs>
          <w:tab w:val="left" w:pos="374"/>
        </w:tabs>
        <w:spacing w:before="41"/>
        <w:ind w:left="130" w:firstLine="0"/>
      </w:pPr>
      <w:r>
        <w:t>Analysis</w:t>
      </w:r>
      <w:r>
        <w:rPr>
          <w:spacing w:val="-8"/>
        </w:rPr>
        <w:t xml:space="preserve"> </w:t>
      </w:r>
      <w:r>
        <w:t>results</w:t>
      </w:r>
      <w:r>
        <w:rPr>
          <w:spacing w:val="-6"/>
        </w:rPr>
        <w:t xml:space="preserve"> </w:t>
      </w:r>
      <w:r>
        <w:t>of</w:t>
      </w:r>
      <w:r>
        <w:rPr>
          <w:spacing w:val="-7"/>
        </w:rPr>
        <w:t xml:space="preserve"> </w:t>
      </w:r>
      <w:r>
        <w:t>support</w:t>
      </w:r>
      <w:r>
        <w:rPr>
          <w:spacing w:val="-7"/>
        </w:rPr>
        <w:t xml:space="preserve"> </w:t>
      </w:r>
      <w:r>
        <w:rPr>
          <w:spacing w:val="-2"/>
        </w:rPr>
        <w:t>reaction</w:t>
      </w:r>
    </w:p>
    <w:p w:rsidR="00434310" w:rsidRPr="00BC7268" w:rsidRDefault="00066025"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The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support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are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getting</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after</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the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analysis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of</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the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structure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using</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STRAP</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software</w:t>
      </w:r>
    </w:p>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Table</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2</w:t>
      </w:r>
      <w:r w:rsidRPr="00BC7268">
        <w:rPr>
          <w:rFonts w:ascii="Times New Roman" w:eastAsiaTheme="minorHAnsi" w:hAnsi="Times New Roman" w:cs="Times New Roman"/>
          <w:color w:val="000000" w:themeColor="text1"/>
          <w:sz w:val="20"/>
          <w:szCs w:val="20"/>
        </w:rPr>
        <w: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Support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reaction</w:t>
      </w:r>
    </w:p>
    <w:p w:rsidR="00434310" w:rsidRDefault="00434310">
      <w:pPr>
        <w:pStyle w:val="BodyText"/>
        <w:spacing w:before="5"/>
        <w:rPr>
          <w:sz w:val="6"/>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3"/>
        <w:gridCol w:w="881"/>
        <w:gridCol w:w="1243"/>
        <w:gridCol w:w="855"/>
        <w:gridCol w:w="1243"/>
        <w:gridCol w:w="1244"/>
        <w:gridCol w:w="1241"/>
      </w:tblGrid>
      <w:tr w:rsidR="00434310">
        <w:trPr>
          <w:trHeight w:val="309"/>
        </w:trPr>
        <w:tc>
          <w:tcPr>
            <w:tcW w:w="1243" w:type="dxa"/>
          </w:tcPr>
          <w:p w:rsidR="00434310" w:rsidRDefault="00434310">
            <w:pPr>
              <w:pStyle w:val="TableParagraph"/>
              <w:spacing w:before="0"/>
              <w:jc w:val="left"/>
              <w:rPr>
                <w:rFonts w:ascii="Times New Roman"/>
                <w:sz w:val="20"/>
              </w:rPr>
            </w:pPr>
          </w:p>
        </w:tc>
        <w:tc>
          <w:tcPr>
            <w:tcW w:w="881" w:type="dxa"/>
          </w:tcPr>
          <w:p w:rsidR="00434310" w:rsidRDefault="00066025">
            <w:pPr>
              <w:pStyle w:val="TableParagraph"/>
              <w:ind w:left="203" w:right="192"/>
              <w:rPr>
                <w:sz w:val="20"/>
              </w:rPr>
            </w:pPr>
            <w:r>
              <w:rPr>
                <w:spacing w:val="-4"/>
                <w:sz w:val="20"/>
              </w:rPr>
              <w:t>Node</w:t>
            </w:r>
          </w:p>
        </w:tc>
        <w:tc>
          <w:tcPr>
            <w:tcW w:w="1243" w:type="dxa"/>
          </w:tcPr>
          <w:p w:rsidR="00434310" w:rsidRDefault="00066025">
            <w:pPr>
              <w:pStyle w:val="TableParagraph"/>
              <w:ind w:left="189" w:right="182"/>
              <w:rPr>
                <w:sz w:val="20"/>
              </w:rPr>
            </w:pPr>
            <w:r>
              <w:rPr>
                <w:spacing w:val="-5"/>
                <w:sz w:val="20"/>
              </w:rPr>
              <w:t>X1</w:t>
            </w:r>
          </w:p>
        </w:tc>
        <w:tc>
          <w:tcPr>
            <w:tcW w:w="855" w:type="dxa"/>
          </w:tcPr>
          <w:p w:rsidR="00434310" w:rsidRDefault="00066025">
            <w:pPr>
              <w:pStyle w:val="TableParagraph"/>
              <w:ind w:left="189" w:right="180"/>
              <w:rPr>
                <w:sz w:val="20"/>
              </w:rPr>
            </w:pPr>
            <w:r>
              <w:rPr>
                <w:spacing w:val="-4"/>
                <w:sz w:val="20"/>
              </w:rPr>
              <w:t>Node</w:t>
            </w:r>
          </w:p>
        </w:tc>
        <w:tc>
          <w:tcPr>
            <w:tcW w:w="1243" w:type="dxa"/>
          </w:tcPr>
          <w:p w:rsidR="00434310" w:rsidRDefault="00066025">
            <w:pPr>
              <w:pStyle w:val="TableParagraph"/>
              <w:ind w:left="189" w:right="182"/>
              <w:rPr>
                <w:sz w:val="20"/>
              </w:rPr>
            </w:pPr>
            <w:r>
              <w:rPr>
                <w:spacing w:val="-5"/>
                <w:sz w:val="20"/>
              </w:rPr>
              <w:t>X2</w:t>
            </w:r>
          </w:p>
        </w:tc>
        <w:tc>
          <w:tcPr>
            <w:tcW w:w="1244" w:type="dxa"/>
          </w:tcPr>
          <w:p w:rsidR="00434310" w:rsidRDefault="00066025">
            <w:pPr>
              <w:pStyle w:val="TableParagraph"/>
              <w:ind w:left="384" w:right="375"/>
              <w:rPr>
                <w:sz w:val="20"/>
              </w:rPr>
            </w:pPr>
            <w:r>
              <w:rPr>
                <w:spacing w:val="-4"/>
                <w:sz w:val="20"/>
              </w:rPr>
              <w:t>Node</w:t>
            </w:r>
          </w:p>
        </w:tc>
        <w:tc>
          <w:tcPr>
            <w:tcW w:w="1241" w:type="dxa"/>
          </w:tcPr>
          <w:p w:rsidR="00434310" w:rsidRDefault="00066025">
            <w:pPr>
              <w:pStyle w:val="TableParagraph"/>
              <w:ind w:left="492" w:right="483"/>
              <w:rPr>
                <w:sz w:val="20"/>
              </w:rPr>
            </w:pPr>
            <w:r>
              <w:rPr>
                <w:spacing w:val="-5"/>
                <w:sz w:val="20"/>
              </w:rPr>
              <w:t>X3</w:t>
            </w:r>
          </w:p>
        </w:tc>
      </w:tr>
      <w:tr w:rsidR="00434310">
        <w:trPr>
          <w:trHeight w:val="309"/>
        </w:trPr>
        <w:tc>
          <w:tcPr>
            <w:tcW w:w="1243" w:type="dxa"/>
          </w:tcPr>
          <w:p w:rsidR="00434310" w:rsidRDefault="00066025">
            <w:pPr>
              <w:pStyle w:val="TableParagraph"/>
              <w:ind w:left="191" w:right="180"/>
              <w:rPr>
                <w:sz w:val="20"/>
              </w:rPr>
            </w:pPr>
            <w:r>
              <w:rPr>
                <w:spacing w:val="-5"/>
                <w:sz w:val="20"/>
              </w:rPr>
              <w:t>Max</w:t>
            </w:r>
          </w:p>
        </w:tc>
        <w:tc>
          <w:tcPr>
            <w:tcW w:w="881" w:type="dxa"/>
          </w:tcPr>
          <w:p w:rsidR="00434310" w:rsidRDefault="00066025">
            <w:pPr>
              <w:pStyle w:val="TableParagraph"/>
              <w:ind w:left="203" w:right="190"/>
              <w:rPr>
                <w:sz w:val="20"/>
              </w:rPr>
            </w:pPr>
            <w:r>
              <w:rPr>
                <w:spacing w:val="-5"/>
                <w:sz w:val="20"/>
              </w:rPr>
              <w:t>69</w:t>
            </w:r>
          </w:p>
        </w:tc>
        <w:tc>
          <w:tcPr>
            <w:tcW w:w="1243" w:type="dxa"/>
          </w:tcPr>
          <w:p w:rsidR="00434310" w:rsidRDefault="00066025">
            <w:pPr>
              <w:pStyle w:val="TableParagraph"/>
              <w:ind w:left="237"/>
              <w:jc w:val="left"/>
              <w:rPr>
                <w:sz w:val="20"/>
              </w:rPr>
            </w:pPr>
            <w:r>
              <w:rPr>
                <w:sz w:val="20"/>
              </w:rPr>
              <w:t>1.453</w:t>
            </w:r>
            <w:r>
              <w:rPr>
                <w:spacing w:val="-6"/>
                <w:sz w:val="20"/>
              </w:rPr>
              <w:t xml:space="preserve"> </w:t>
            </w:r>
            <w:r>
              <w:rPr>
                <w:spacing w:val="-5"/>
                <w:sz w:val="20"/>
              </w:rPr>
              <w:t>kN</w:t>
            </w:r>
          </w:p>
        </w:tc>
        <w:tc>
          <w:tcPr>
            <w:tcW w:w="855" w:type="dxa"/>
          </w:tcPr>
          <w:p w:rsidR="00434310" w:rsidRDefault="00066025">
            <w:pPr>
              <w:pStyle w:val="TableParagraph"/>
              <w:ind w:left="189" w:right="179"/>
              <w:rPr>
                <w:sz w:val="20"/>
              </w:rPr>
            </w:pPr>
            <w:r>
              <w:rPr>
                <w:spacing w:val="-5"/>
                <w:sz w:val="20"/>
              </w:rPr>
              <w:t>17</w:t>
            </w:r>
          </w:p>
        </w:tc>
        <w:tc>
          <w:tcPr>
            <w:tcW w:w="1243" w:type="dxa"/>
          </w:tcPr>
          <w:p w:rsidR="00434310" w:rsidRDefault="00066025">
            <w:pPr>
              <w:pStyle w:val="TableParagraph"/>
              <w:ind w:left="237"/>
              <w:jc w:val="left"/>
              <w:rPr>
                <w:sz w:val="20"/>
              </w:rPr>
            </w:pPr>
            <w:r>
              <w:rPr>
                <w:sz w:val="20"/>
              </w:rPr>
              <w:t>2.123</w:t>
            </w:r>
            <w:r>
              <w:rPr>
                <w:spacing w:val="-6"/>
                <w:sz w:val="20"/>
              </w:rPr>
              <w:t xml:space="preserve"> </w:t>
            </w:r>
            <w:r>
              <w:rPr>
                <w:spacing w:val="-5"/>
                <w:sz w:val="20"/>
              </w:rPr>
              <w:t>kN</w:t>
            </w:r>
          </w:p>
        </w:tc>
        <w:tc>
          <w:tcPr>
            <w:tcW w:w="1244" w:type="dxa"/>
          </w:tcPr>
          <w:p w:rsidR="00434310" w:rsidRDefault="00066025">
            <w:pPr>
              <w:pStyle w:val="TableParagraph"/>
              <w:ind w:left="384" w:right="374"/>
              <w:rPr>
                <w:sz w:val="20"/>
              </w:rPr>
            </w:pPr>
            <w:r>
              <w:rPr>
                <w:spacing w:val="-5"/>
                <w:sz w:val="20"/>
              </w:rPr>
              <w:t>364</w:t>
            </w:r>
          </w:p>
        </w:tc>
        <w:tc>
          <w:tcPr>
            <w:tcW w:w="1241" w:type="dxa"/>
          </w:tcPr>
          <w:p w:rsidR="00434310" w:rsidRDefault="00066025">
            <w:pPr>
              <w:pStyle w:val="TableParagraph"/>
              <w:ind w:right="172"/>
              <w:jc w:val="right"/>
              <w:rPr>
                <w:sz w:val="20"/>
              </w:rPr>
            </w:pPr>
            <w:r>
              <w:rPr>
                <w:sz w:val="20"/>
              </w:rPr>
              <w:t>47.236</w:t>
            </w:r>
            <w:r>
              <w:rPr>
                <w:spacing w:val="-5"/>
                <w:sz w:val="20"/>
              </w:rPr>
              <w:t xml:space="preserve"> Kn</w:t>
            </w:r>
          </w:p>
        </w:tc>
      </w:tr>
      <w:tr w:rsidR="00434310">
        <w:trPr>
          <w:trHeight w:val="350"/>
        </w:trPr>
        <w:tc>
          <w:tcPr>
            <w:tcW w:w="1243" w:type="dxa"/>
          </w:tcPr>
          <w:p w:rsidR="00434310" w:rsidRDefault="00066025">
            <w:pPr>
              <w:pStyle w:val="TableParagraph"/>
              <w:spacing w:before="62"/>
              <w:ind w:left="191" w:right="179"/>
              <w:rPr>
                <w:sz w:val="20"/>
              </w:rPr>
            </w:pPr>
            <w:r>
              <w:rPr>
                <w:spacing w:val="-5"/>
                <w:sz w:val="20"/>
              </w:rPr>
              <w:t>Min</w:t>
            </w:r>
          </w:p>
        </w:tc>
        <w:tc>
          <w:tcPr>
            <w:tcW w:w="881" w:type="dxa"/>
          </w:tcPr>
          <w:p w:rsidR="00434310" w:rsidRDefault="00066025">
            <w:pPr>
              <w:pStyle w:val="TableParagraph"/>
              <w:spacing w:before="62"/>
              <w:ind w:left="203" w:right="190"/>
              <w:rPr>
                <w:sz w:val="20"/>
              </w:rPr>
            </w:pPr>
            <w:r>
              <w:rPr>
                <w:spacing w:val="-5"/>
                <w:sz w:val="20"/>
              </w:rPr>
              <w:t>85</w:t>
            </w:r>
          </w:p>
        </w:tc>
        <w:tc>
          <w:tcPr>
            <w:tcW w:w="1243" w:type="dxa"/>
          </w:tcPr>
          <w:p w:rsidR="00434310" w:rsidRDefault="00066025">
            <w:pPr>
              <w:pStyle w:val="TableParagraph"/>
              <w:spacing w:before="62"/>
              <w:ind w:left="191" w:right="182"/>
              <w:rPr>
                <w:sz w:val="20"/>
              </w:rPr>
            </w:pPr>
            <w:r>
              <w:rPr>
                <w:sz w:val="20"/>
              </w:rPr>
              <w:t>-1.313</w:t>
            </w:r>
            <w:r>
              <w:rPr>
                <w:spacing w:val="-6"/>
                <w:sz w:val="20"/>
              </w:rPr>
              <w:t xml:space="preserve"> </w:t>
            </w:r>
            <w:r>
              <w:rPr>
                <w:spacing w:val="-5"/>
                <w:sz w:val="20"/>
              </w:rPr>
              <w:t>kN</w:t>
            </w:r>
          </w:p>
        </w:tc>
        <w:tc>
          <w:tcPr>
            <w:tcW w:w="855" w:type="dxa"/>
          </w:tcPr>
          <w:p w:rsidR="00434310" w:rsidRDefault="00066025">
            <w:pPr>
              <w:pStyle w:val="TableParagraph"/>
              <w:spacing w:before="62"/>
              <w:ind w:left="189" w:right="179"/>
              <w:rPr>
                <w:sz w:val="20"/>
              </w:rPr>
            </w:pPr>
            <w:r>
              <w:rPr>
                <w:spacing w:val="-5"/>
                <w:sz w:val="20"/>
              </w:rPr>
              <w:t>85</w:t>
            </w:r>
          </w:p>
        </w:tc>
        <w:tc>
          <w:tcPr>
            <w:tcW w:w="1243" w:type="dxa"/>
          </w:tcPr>
          <w:p w:rsidR="00434310" w:rsidRDefault="00066025">
            <w:pPr>
              <w:pStyle w:val="TableParagraph"/>
              <w:spacing w:before="62"/>
              <w:ind w:left="191" w:right="182"/>
              <w:rPr>
                <w:sz w:val="20"/>
              </w:rPr>
            </w:pPr>
            <w:r>
              <w:rPr>
                <w:sz w:val="20"/>
              </w:rPr>
              <w:t>-1.938</w:t>
            </w:r>
            <w:r>
              <w:rPr>
                <w:spacing w:val="-6"/>
                <w:sz w:val="20"/>
              </w:rPr>
              <w:t xml:space="preserve"> </w:t>
            </w:r>
            <w:r>
              <w:rPr>
                <w:spacing w:val="-5"/>
                <w:sz w:val="20"/>
              </w:rPr>
              <w:t>kN</w:t>
            </w:r>
          </w:p>
        </w:tc>
        <w:tc>
          <w:tcPr>
            <w:tcW w:w="1244" w:type="dxa"/>
          </w:tcPr>
          <w:p w:rsidR="00434310" w:rsidRDefault="00066025">
            <w:pPr>
              <w:pStyle w:val="TableParagraph"/>
              <w:spacing w:before="62"/>
              <w:ind w:left="384" w:right="374"/>
              <w:rPr>
                <w:sz w:val="20"/>
              </w:rPr>
            </w:pPr>
            <w:r>
              <w:rPr>
                <w:spacing w:val="-5"/>
                <w:sz w:val="20"/>
              </w:rPr>
              <w:t>82</w:t>
            </w:r>
          </w:p>
        </w:tc>
        <w:tc>
          <w:tcPr>
            <w:tcW w:w="1241" w:type="dxa"/>
          </w:tcPr>
          <w:p w:rsidR="00434310" w:rsidRDefault="00066025">
            <w:pPr>
              <w:pStyle w:val="TableParagraph"/>
              <w:spacing w:before="62"/>
              <w:ind w:right="224"/>
              <w:jc w:val="right"/>
              <w:rPr>
                <w:sz w:val="20"/>
              </w:rPr>
            </w:pPr>
            <w:r>
              <w:rPr>
                <w:sz w:val="20"/>
              </w:rPr>
              <w:t>1.693</w:t>
            </w:r>
            <w:r>
              <w:rPr>
                <w:spacing w:val="-6"/>
                <w:sz w:val="20"/>
              </w:rPr>
              <w:t xml:space="preserve"> </w:t>
            </w:r>
            <w:r>
              <w:rPr>
                <w:spacing w:val="-5"/>
                <w:sz w:val="20"/>
              </w:rPr>
              <w:t>kN</w:t>
            </w:r>
          </w:p>
        </w:tc>
      </w:tr>
    </w:tbl>
    <w:p w:rsidR="00434310" w:rsidRDefault="00066025" w:rsidP="00260897">
      <w:pPr>
        <w:pStyle w:val="Heading3"/>
        <w:tabs>
          <w:tab w:val="left" w:pos="374"/>
        </w:tabs>
        <w:ind w:firstLine="0"/>
      </w:pPr>
      <w:r>
        <w:t>Analysis</w:t>
      </w:r>
      <w:r>
        <w:rPr>
          <w:spacing w:val="-8"/>
        </w:rPr>
        <w:t xml:space="preserve"> </w:t>
      </w:r>
      <w:r>
        <w:t>results</w:t>
      </w:r>
      <w:r>
        <w:rPr>
          <w:spacing w:val="-5"/>
        </w:rPr>
        <w:t xml:space="preserve"> </w:t>
      </w:r>
      <w:r>
        <w:t>of</w:t>
      </w:r>
      <w:r>
        <w:rPr>
          <w:spacing w:val="-6"/>
        </w:rPr>
        <w:t xml:space="preserve"> </w:t>
      </w:r>
      <w:r>
        <w:t>max</w:t>
      </w:r>
      <w:r>
        <w:rPr>
          <w:spacing w:val="-5"/>
        </w:rPr>
        <w:t xml:space="preserve"> </w:t>
      </w:r>
      <w:r>
        <w:t>shear</w:t>
      </w:r>
      <w:r>
        <w:rPr>
          <w:spacing w:val="-6"/>
        </w:rPr>
        <w:t xml:space="preserve"> </w:t>
      </w:r>
      <w:r>
        <w:t>force</w:t>
      </w:r>
      <w:r>
        <w:rPr>
          <w:spacing w:val="-5"/>
        </w:rPr>
        <w:t xml:space="preserve"> </w:t>
      </w:r>
      <w:r>
        <w:t>and</w:t>
      </w:r>
      <w:r>
        <w:rPr>
          <w:spacing w:val="-5"/>
        </w:rPr>
        <w:t xml:space="preserve"> </w:t>
      </w:r>
      <w:r>
        <w:t>max</w:t>
      </w:r>
      <w:r>
        <w:rPr>
          <w:spacing w:val="-4"/>
        </w:rPr>
        <w:t xml:space="preserve"> </w:t>
      </w:r>
      <w:r>
        <w:t>bending</w:t>
      </w:r>
      <w:r>
        <w:rPr>
          <w:spacing w:val="-8"/>
        </w:rPr>
        <w:t xml:space="preserve"> </w:t>
      </w:r>
      <w:r>
        <w:rPr>
          <w:spacing w:val="-2"/>
        </w:rPr>
        <w:t>moment</w:t>
      </w:r>
    </w:p>
    <w:p w:rsidR="00434310" w:rsidRPr="00BC7268" w:rsidRDefault="00066025">
      <w:pPr>
        <w:pStyle w:val="BodyText"/>
        <w:spacing w:before="75"/>
        <w:ind w:left="2615"/>
        <w:rPr>
          <w:rFonts w:ascii="Times New Roman" w:eastAsiaTheme="minorHAnsi" w:hAnsi="Times New Roman" w:cs="Times New Roman"/>
          <w:color w:val="000000" w:themeColor="text1"/>
        </w:rPr>
      </w:pPr>
      <w:r>
        <w:rPr>
          <w:b/>
        </w:rPr>
        <w:t>Table</w:t>
      </w:r>
      <w:r>
        <w:rPr>
          <w:b/>
          <w:spacing w:val="-5"/>
        </w:rPr>
        <w:t xml:space="preserve"> </w:t>
      </w:r>
      <w:r>
        <w:rPr>
          <w:b/>
        </w:rPr>
        <w:t>3</w:t>
      </w:r>
      <w:r>
        <w:t>.</w:t>
      </w:r>
      <w:r>
        <w:rPr>
          <w:spacing w:val="-6"/>
        </w:rPr>
        <w:t xml:space="preserve"> </w:t>
      </w:r>
      <w:r w:rsidRPr="00BC7268">
        <w:rPr>
          <w:rFonts w:ascii="Times New Roman" w:eastAsiaTheme="minorHAnsi" w:hAnsi="Times New Roman" w:cs="Times New Roman"/>
          <w:color w:val="000000" w:themeColor="text1"/>
        </w:rPr>
        <w:t>Maximum</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Shear</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Force</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and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Bending</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Moment</w:t>
      </w:r>
    </w:p>
    <w:p w:rsidR="00434310" w:rsidRDefault="00434310">
      <w:pPr>
        <w:pStyle w:val="BodyText"/>
        <w:spacing w:before="5"/>
        <w:rPr>
          <w:sz w:val="6"/>
        </w:rPr>
      </w:pPr>
    </w:p>
    <w:tbl>
      <w:tblPr>
        <w:tblW w:w="0" w:type="auto"/>
        <w:tblInd w:w="2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6"/>
        <w:gridCol w:w="1918"/>
        <w:gridCol w:w="1586"/>
        <w:gridCol w:w="1138"/>
      </w:tblGrid>
      <w:tr w:rsidR="00434310">
        <w:trPr>
          <w:trHeight w:val="311"/>
        </w:trPr>
        <w:tc>
          <w:tcPr>
            <w:tcW w:w="1136" w:type="dxa"/>
          </w:tcPr>
          <w:p w:rsidR="00434310" w:rsidRDefault="00434310">
            <w:pPr>
              <w:pStyle w:val="TableParagraph"/>
              <w:spacing w:before="0"/>
              <w:jc w:val="left"/>
              <w:rPr>
                <w:rFonts w:ascii="Times New Roman"/>
                <w:sz w:val="20"/>
              </w:rPr>
            </w:pPr>
          </w:p>
        </w:tc>
        <w:tc>
          <w:tcPr>
            <w:tcW w:w="1918" w:type="dxa"/>
          </w:tcPr>
          <w:p w:rsidR="00434310" w:rsidRDefault="00066025">
            <w:pPr>
              <w:pStyle w:val="TableParagraph"/>
              <w:spacing w:before="42"/>
              <w:ind w:left="342" w:right="336"/>
              <w:rPr>
                <w:sz w:val="20"/>
              </w:rPr>
            </w:pPr>
            <w:r>
              <w:rPr>
                <w:sz w:val="20"/>
              </w:rPr>
              <w:t>Beam</w:t>
            </w:r>
            <w:r>
              <w:rPr>
                <w:spacing w:val="-6"/>
                <w:sz w:val="20"/>
              </w:rPr>
              <w:t xml:space="preserve"> </w:t>
            </w:r>
            <w:r>
              <w:rPr>
                <w:spacing w:val="-2"/>
                <w:sz w:val="20"/>
              </w:rPr>
              <w:t>number</w:t>
            </w:r>
          </w:p>
        </w:tc>
        <w:tc>
          <w:tcPr>
            <w:tcW w:w="1586" w:type="dxa"/>
          </w:tcPr>
          <w:p w:rsidR="00434310" w:rsidRDefault="00066025">
            <w:pPr>
              <w:pStyle w:val="TableParagraph"/>
              <w:spacing w:before="42"/>
              <w:ind w:left="352" w:right="341"/>
              <w:rPr>
                <w:sz w:val="20"/>
              </w:rPr>
            </w:pPr>
            <w:r>
              <w:rPr>
                <w:spacing w:val="-2"/>
                <w:sz w:val="20"/>
              </w:rPr>
              <w:t>Maximum</w:t>
            </w:r>
          </w:p>
        </w:tc>
        <w:tc>
          <w:tcPr>
            <w:tcW w:w="1138" w:type="dxa"/>
          </w:tcPr>
          <w:p w:rsidR="00434310" w:rsidRDefault="00066025">
            <w:pPr>
              <w:pStyle w:val="TableParagraph"/>
              <w:spacing w:before="42"/>
              <w:ind w:right="378"/>
              <w:jc w:val="right"/>
              <w:rPr>
                <w:sz w:val="20"/>
              </w:rPr>
            </w:pPr>
            <w:r>
              <w:rPr>
                <w:spacing w:val="-4"/>
                <w:sz w:val="20"/>
              </w:rPr>
              <w:t>Unit</w:t>
            </w:r>
          </w:p>
        </w:tc>
      </w:tr>
      <w:tr w:rsidR="00434310">
        <w:trPr>
          <w:trHeight w:val="309"/>
        </w:trPr>
        <w:tc>
          <w:tcPr>
            <w:tcW w:w="1136" w:type="dxa"/>
          </w:tcPr>
          <w:p w:rsidR="00434310" w:rsidRDefault="00066025">
            <w:pPr>
              <w:pStyle w:val="TableParagraph"/>
              <w:ind w:left="412" w:right="405"/>
              <w:rPr>
                <w:sz w:val="20"/>
              </w:rPr>
            </w:pPr>
            <w:r>
              <w:rPr>
                <w:spacing w:val="-5"/>
                <w:sz w:val="20"/>
              </w:rPr>
              <w:t>v2</w:t>
            </w:r>
          </w:p>
        </w:tc>
        <w:tc>
          <w:tcPr>
            <w:tcW w:w="1918" w:type="dxa"/>
          </w:tcPr>
          <w:p w:rsidR="00434310" w:rsidRDefault="00066025">
            <w:pPr>
              <w:pStyle w:val="TableParagraph"/>
              <w:ind w:left="342" w:right="336"/>
              <w:rPr>
                <w:sz w:val="20"/>
              </w:rPr>
            </w:pPr>
            <w:r>
              <w:rPr>
                <w:spacing w:val="-4"/>
                <w:sz w:val="20"/>
              </w:rPr>
              <w:t>2007</w:t>
            </w:r>
          </w:p>
        </w:tc>
        <w:tc>
          <w:tcPr>
            <w:tcW w:w="1586" w:type="dxa"/>
          </w:tcPr>
          <w:p w:rsidR="00434310" w:rsidRDefault="00066025">
            <w:pPr>
              <w:pStyle w:val="TableParagraph"/>
              <w:ind w:left="350" w:right="341"/>
              <w:rPr>
                <w:sz w:val="20"/>
              </w:rPr>
            </w:pPr>
            <w:r>
              <w:rPr>
                <w:spacing w:val="-2"/>
                <w:sz w:val="20"/>
              </w:rPr>
              <w:t>21.582</w:t>
            </w:r>
          </w:p>
        </w:tc>
        <w:tc>
          <w:tcPr>
            <w:tcW w:w="1138" w:type="dxa"/>
          </w:tcPr>
          <w:p w:rsidR="00434310" w:rsidRDefault="00066025">
            <w:pPr>
              <w:pStyle w:val="TableParagraph"/>
              <w:ind w:left="432" w:right="425"/>
              <w:rPr>
                <w:sz w:val="20"/>
              </w:rPr>
            </w:pPr>
            <w:r>
              <w:rPr>
                <w:spacing w:val="-5"/>
                <w:sz w:val="20"/>
              </w:rPr>
              <w:t>kN</w:t>
            </w:r>
          </w:p>
        </w:tc>
      </w:tr>
      <w:tr w:rsidR="00434310">
        <w:trPr>
          <w:trHeight w:val="309"/>
        </w:trPr>
        <w:tc>
          <w:tcPr>
            <w:tcW w:w="1136" w:type="dxa"/>
          </w:tcPr>
          <w:p w:rsidR="00434310" w:rsidRDefault="00066025">
            <w:pPr>
              <w:pStyle w:val="TableParagraph"/>
              <w:ind w:left="412" w:right="405"/>
              <w:rPr>
                <w:sz w:val="20"/>
              </w:rPr>
            </w:pPr>
            <w:r>
              <w:rPr>
                <w:spacing w:val="-5"/>
                <w:sz w:val="20"/>
              </w:rPr>
              <w:t>v3</w:t>
            </w:r>
          </w:p>
        </w:tc>
        <w:tc>
          <w:tcPr>
            <w:tcW w:w="1918" w:type="dxa"/>
          </w:tcPr>
          <w:p w:rsidR="00434310" w:rsidRDefault="00066025">
            <w:pPr>
              <w:pStyle w:val="TableParagraph"/>
              <w:ind w:left="342" w:right="336"/>
              <w:rPr>
                <w:sz w:val="20"/>
              </w:rPr>
            </w:pPr>
            <w:r>
              <w:rPr>
                <w:spacing w:val="-4"/>
                <w:sz w:val="20"/>
              </w:rPr>
              <w:t>1946</w:t>
            </w:r>
          </w:p>
        </w:tc>
        <w:tc>
          <w:tcPr>
            <w:tcW w:w="1586" w:type="dxa"/>
          </w:tcPr>
          <w:p w:rsidR="00434310" w:rsidRDefault="00066025">
            <w:pPr>
              <w:pStyle w:val="TableParagraph"/>
              <w:ind w:left="350" w:right="341"/>
              <w:rPr>
                <w:sz w:val="20"/>
              </w:rPr>
            </w:pPr>
            <w:r>
              <w:rPr>
                <w:spacing w:val="-2"/>
                <w:sz w:val="20"/>
              </w:rPr>
              <w:t>89.539</w:t>
            </w:r>
          </w:p>
        </w:tc>
        <w:tc>
          <w:tcPr>
            <w:tcW w:w="1138" w:type="dxa"/>
          </w:tcPr>
          <w:p w:rsidR="00434310" w:rsidRDefault="00066025">
            <w:pPr>
              <w:pStyle w:val="TableParagraph"/>
              <w:ind w:left="432" w:right="425"/>
              <w:rPr>
                <w:sz w:val="20"/>
              </w:rPr>
            </w:pPr>
            <w:r>
              <w:rPr>
                <w:spacing w:val="-5"/>
                <w:sz w:val="20"/>
              </w:rPr>
              <w:t>kN</w:t>
            </w:r>
          </w:p>
        </w:tc>
      </w:tr>
      <w:tr w:rsidR="00434310">
        <w:trPr>
          <w:trHeight w:val="309"/>
        </w:trPr>
        <w:tc>
          <w:tcPr>
            <w:tcW w:w="1136" w:type="dxa"/>
          </w:tcPr>
          <w:p w:rsidR="00434310" w:rsidRDefault="00066025">
            <w:pPr>
              <w:pStyle w:val="TableParagraph"/>
              <w:ind w:left="413" w:right="405"/>
              <w:rPr>
                <w:sz w:val="20"/>
              </w:rPr>
            </w:pPr>
            <w:r>
              <w:rPr>
                <w:spacing w:val="-5"/>
                <w:sz w:val="20"/>
              </w:rPr>
              <w:t>m2</w:t>
            </w:r>
          </w:p>
        </w:tc>
        <w:tc>
          <w:tcPr>
            <w:tcW w:w="1918" w:type="dxa"/>
          </w:tcPr>
          <w:p w:rsidR="00434310" w:rsidRDefault="00066025">
            <w:pPr>
              <w:pStyle w:val="TableParagraph"/>
              <w:ind w:left="342" w:right="336"/>
              <w:rPr>
                <w:sz w:val="20"/>
              </w:rPr>
            </w:pPr>
            <w:r>
              <w:rPr>
                <w:spacing w:val="-4"/>
                <w:sz w:val="20"/>
              </w:rPr>
              <w:t>1945</w:t>
            </w:r>
          </w:p>
        </w:tc>
        <w:tc>
          <w:tcPr>
            <w:tcW w:w="1586" w:type="dxa"/>
          </w:tcPr>
          <w:p w:rsidR="00434310" w:rsidRDefault="00066025">
            <w:pPr>
              <w:pStyle w:val="TableParagraph"/>
              <w:ind w:left="350" w:right="341"/>
              <w:rPr>
                <w:sz w:val="20"/>
              </w:rPr>
            </w:pPr>
            <w:r>
              <w:rPr>
                <w:spacing w:val="-2"/>
                <w:sz w:val="20"/>
              </w:rPr>
              <w:t>43.567</w:t>
            </w:r>
          </w:p>
        </w:tc>
        <w:tc>
          <w:tcPr>
            <w:tcW w:w="1138" w:type="dxa"/>
          </w:tcPr>
          <w:p w:rsidR="00434310" w:rsidRDefault="00066025">
            <w:pPr>
              <w:pStyle w:val="TableParagraph"/>
              <w:ind w:right="318"/>
              <w:jc w:val="right"/>
              <w:rPr>
                <w:sz w:val="20"/>
              </w:rPr>
            </w:pPr>
            <w:r>
              <w:rPr>
                <w:spacing w:val="-2"/>
                <w:sz w:val="20"/>
              </w:rPr>
              <w:t>kN-</w:t>
            </w:r>
            <w:r>
              <w:rPr>
                <w:spacing w:val="-12"/>
                <w:sz w:val="20"/>
              </w:rPr>
              <w:t>m</w:t>
            </w:r>
          </w:p>
        </w:tc>
      </w:tr>
      <w:tr w:rsidR="00434310">
        <w:trPr>
          <w:trHeight w:val="311"/>
        </w:trPr>
        <w:tc>
          <w:tcPr>
            <w:tcW w:w="1136" w:type="dxa"/>
          </w:tcPr>
          <w:p w:rsidR="00434310" w:rsidRDefault="00066025">
            <w:pPr>
              <w:pStyle w:val="TableParagraph"/>
              <w:ind w:left="413" w:right="405"/>
              <w:rPr>
                <w:sz w:val="20"/>
              </w:rPr>
            </w:pPr>
            <w:r>
              <w:rPr>
                <w:spacing w:val="-5"/>
                <w:sz w:val="20"/>
              </w:rPr>
              <w:t>m3</w:t>
            </w:r>
          </w:p>
        </w:tc>
        <w:tc>
          <w:tcPr>
            <w:tcW w:w="1918" w:type="dxa"/>
          </w:tcPr>
          <w:p w:rsidR="00434310" w:rsidRDefault="00066025">
            <w:pPr>
              <w:pStyle w:val="TableParagraph"/>
              <w:ind w:left="342" w:right="336"/>
              <w:rPr>
                <w:sz w:val="20"/>
              </w:rPr>
            </w:pPr>
            <w:r>
              <w:rPr>
                <w:spacing w:val="-4"/>
                <w:sz w:val="20"/>
              </w:rPr>
              <w:t>2271</w:t>
            </w:r>
          </w:p>
        </w:tc>
        <w:tc>
          <w:tcPr>
            <w:tcW w:w="1586" w:type="dxa"/>
          </w:tcPr>
          <w:p w:rsidR="00434310" w:rsidRDefault="00066025">
            <w:pPr>
              <w:pStyle w:val="TableParagraph"/>
              <w:ind w:left="350" w:right="341"/>
              <w:rPr>
                <w:sz w:val="20"/>
              </w:rPr>
            </w:pPr>
            <w:r>
              <w:rPr>
                <w:spacing w:val="-2"/>
                <w:sz w:val="20"/>
              </w:rPr>
              <w:t>10.789</w:t>
            </w:r>
          </w:p>
        </w:tc>
        <w:tc>
          <w:tcPr>
            <w:tcW w:w="1138" w:type="dxa"/>
          </w:tcPr>
          <w:p w:rsidR="00434310" w:rsidRDefault="00066025">
            <w:pPr>
              <w:pStyle w:val="TableParagraph"/>
              <w:ind w:right="318"/>
              <w:jc w:val="right"/>
              <w:rPr>
                <w:sz w:val="20"/>
              </w:rPr>
            </w:pPr>
            <w:r>
              <w:rPr>
                <w:spacing w:val="-2"/>
                <w:sz w:val="20"/>
              </w:rPr>
              <w:t>kN-</w:t>
            </w:r>
            <w:r>
              <w:rPr>
                <w:spacing w:val="-12"/>
                <w:sz w:val="20"/>
              </w:rPr>
              <w:t>m</w:t>
            </w:r>
          </w:p>
        </w:tc>
      </w:tr>
    </w:tbl>
    <w:p w:rsidR="00434310" w:rsidRDefault="00066025">
      <w:pPr>
        <w:pStyle w:val="BodyText"/>
        <w:spacing w:before="39"/>
        <w:ind w:left="2663"/>
      </w:pPr>
      <w:r>
        <w:rPr>
          <w:b/>
        </w:rPr>
        <w:t>Table</w:t>
      </w:r>
      <w:r>
        <w:rPr>
          <w:b/>
          <w:spacing w:val="-6"/>
        </w:rPr>
        <w:t xml:space="preserve"> </w:t>
      </w:r>
      <w:r>
        <w:rPr>
          <w:b/>
        </w:rPr>
        <w:t>4</w:t>
      </w:r>
      <w:r>
        <w:t>.</w:t>
      </w:r>
      <w:r>
        <w:rPr>
          <w:spacing w:val="-5"/>
        </w:rPr>
        <w:t xml:space="preserve"> </w:t>
      </w:r>
      <w:r w:rsidRPr="00BC7268">
        <w:rPr>
          <w:rFonts w:ascii="Times New Roman" w:eastAsiaTheme="minorHAnsi" w:hAnsi="Times New Roman" w:cs="Times New Roman"/>
          <w:color w:val="000000" w:themeColor="text1"/>
        </w:rPr>
        <w:t>minimum</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shear</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force</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and</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bending</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moment</w:t>
      </w:r>
    </w:p>
    <w:p w:rsidR="00434310" w:rsidRDefault="00434310">
      <w:pPr>
        <w:pStyle w:val="BodyText"/>
        <w:spacing w:before="5"/>
        <w:rPr>
          <w:sz w:val="6"/>
        </w:rPr>
      </w:pP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45"/>
        <w:gridCol w:w="1930"/>
        <w:gridCol w:w="1596"/>
        <w:gridCol w:w="1143"/>
      </w:tblGrid>
      <w:tr w:rsidR="00434310">
        <w:trPr>
          <w:trHeight w:val="350"/>
        </w:trPr>
        <w:tc>
          <w:tcPr>
            <w:tcW w:w="1145" w:type="dxa"/>
          </w:tcPr>
          <w:p w:rsidR="00434310" w:rsidRDefault="00434310">
            <w:pPr>
              <w:pStyle w:val="TableParagraph"/>
              <w:spacing w:before="0"/>
              <w:jc w:val="left"/>
              <w:rPr>
                <w:rFonts w:ascii="Times New Roman"/>
                <w:sz w:val="20"/>
              </w:rPr>
            </w:pPr>
          </w:p>
        </w:tc>
        <w:tc>
          <w:tcPr>
            <w:tcW w:w="1930" w:type="dxa"/>
          </w:tcPr>
          <w:p w:rsidR="00434310" w:rsidRDefault="00066025">
            <w:pPr>
              <w:pStyle w:val="TableParagraph"/>
              <w:spacing w:before="38"/>
              <w:ind w:left="347" w:right="343"/>
              <w:rPr>
                <w:sz w:val="20"/>
              </w:rPr>
            </w:pPr>
            <w:r>
              <w:rPr>
                <w:sz w:val="20"/>
              </w:rPr>
              <w:t>Beam</w:t>
            </w:r>
            <w:r>
              <w:rPr>
                <w:spacing w:val="-6"/>
                <w:sz w:val="20"/>
              </w:rPr>
              <w:t xml:space="preserve"> </w:t>
            </w:r>
            <w:r>
              <w:rPr>
                <w:spacing w:val="-2"/>
                <w:sz w:val="20"/>
              </w:rPr>
              <w:t>number</w:t>
            </w:r>
          </w:p>
        </w:tc>
        <w:tc>
          <w:tcPr>
            <w:tcW w:w="1596" w:type="dxa"/>
          </w:tcPr>
          <w:p w:rsidR="00434310" w:rsidRDefault="00066025">
            <w:pPr>
              <w:pStyle w:val="TableParagraph"/>
              <w:spacing w:before="38"/>
              <w:ind w:left="368" w:right="361"/>
              <w:rPr>
                <w:sz w:val="20"/>
              </w:rPr>
            </w:pPr>
            <w:r>
              <w:rPr>
                <w:spacing w:val="-2"/>
                <w:sz w:val="20"/>
              </w:rPr>
              <w:t>Minimum</w:t>
            </w:r>
          </w:p>
        </w:tc>
        <w:tc>
          <w:tcPr>
            <w:tcW w:w="1143" w:type="dxa"/>
          </w:tcPr>
          <w:p w:rsidR="00434310" w:rsidRDefault="00066025">
            <w:pPr>
              <w:pStyle w:val="TableParagraph"/>
              <w:spacing w:before="38"/>
              <w:ind w:left="296" w:right="288"/>
              <w:rPr>
                <w:sz w:val="20"/>
              </w:rPr>
            </w:pPr>
            <w:r>
              <w:rPr>
                <w:spacing w:val="-4"/>
                <w:sz w:val="20"/>
              </w:rPr>
              <w:t>Unit</w:t>
            </w:r>
          </w:p>
        </w:tc>
      </w:tr>
      <w:tr w:rsidR="00434310">
        <w:trPr>
          <w:trHeight w:val="350"/>
        </w:trPr>
        <w:tc>
          <w:tcPr>
            <w:tcW w:w="1145" w:type="dxa"/>
          </w:tcPr>
          <w:p w:rsidR="00434310" w:rsidRDefault="00066025">
            <w:pPr>
              <w:pStyle w:val="TableParagraph"/>
              <w:spacing w:before="37"/>
              <w:ind w:right="453"/>
              <w:jc w:val="right"/>
              <w:rPr>
                <w:sz w:val="20"/>
              </w:rPr>
            </w:pPr>
            <w:r>
              <w:rPr>
                <w:spacing w:val="-5"/>
                <w:sz w:val="20"/>
              </w:rPr>
              <w:t>v2</w:t>
            </w:r>
          </w:p>
        </w:tc>
        <w:tc>
          <w:tcPr>
            <w:tcW w:w="1930" w:type="dxa"/>
          </w:tcPr>
          <w:p w:rsidR="00434310" w:rsidRDefault="00066025">
            <w:pPr>
              <w:pStyle w:val="TableParagraph"/>
              <w:spacing w:before="37"/>
              <w:ind w:left="347" w:right="342"/>
              <w:rPr>
                <w:sz w:val="20"/>
              </w:rPr>
            </w:pPr>
            <w:r>
              <w:rPr>
                <w:spacing w:val="-4"/>
                <w:sz w:val="20"/>
              </w:rPr>
              <w:t>2007</w:t>
            </w:r>
          </w:p>
        </w:tc>
        <w:tc>
          <w:tcPr>
            <w:tcW w:w="1596" w:type="dxa"/>
          </w:tcPr>
          <w:p w:rsidR="00434310" w:rsidRDefault="00066025">
            <w:pPr>
              <w:pStyle w:val="TableParagraph"/>
              <w:spacing w:before="37"/>
              <w:ind w:left="368" w:right="358"/>
              <w:rPr>
                <w:sz w:val="20"/>
              </w:rPr>
            </w:pPr>
            <w:r>
              <w:rPr>
                <w:sz w:val="20"/>
              </w:rPr>
              <w:t>-</w:t>
            </w:r>
            <w:r>
              <w:rPr>
                <w:spacing w:val="-2"/>
                <w:sz w:val="20"/>
              </w:rPr>
              <w:t>21.538</w:t>
            </w:r>
          </w:p>
        </w:tc>
        <w:tc>
          <w:tcPr>
            <w:tcW w:w="1143" w:type="dxa"/>
          </w:tcPr>
          <w:p w:rsidR="00434310" w:rsidRDefault="00066025">
            <w:pPr>
              <w:pStyle w:val="TableParagraph"/>
              <w:spacing w:before="37"/>
              <w:ind w:left="298" w:right="286"/>
              <w:rPr>
                <w:sz w:val="20"/>
              </w:rPr>
            </w:pPr>
            <w:r>
              <w:rPr>
                <w:spacing w:val="-5"/>
                <w:sz w:val="20"/>
              </w:rPr>
              <w:t>kN</w:t>
            </w:r>
          </w:p>
        </w:tc>
      </w:tr>
      <w:tr w:rsidR="00434310">
        <w:trPr>
          <w:trHeight w:val="350"/>
        </w:trPr>
        <w:tc>
          <w:tcPr>
            <w:tcW w:w="1145" w:type="dxa"/>
          </w:tcPr>
          <w:p w:rsidR="00434310" w:rsidRDefault="00066025">
            <w:pPr>
              <w:pStyle w:val="TableParagraph"/>
              <w:spacing w:before="37"/>
              <w:ind w:right="453"/>
              <w:jc w:val="right"/>
              <w:rPr>
                <w:sz w:val="20"/>
              </w:rPr>
            </w:pPr>
            <w:r>
              <w:rPr>
                <w:spacing w:val="-5"/>
                <w:sz w:val="20"/>
              </w:rPr>
              <w:t>v3</w:t>
            </w:r>
          </w:p>
        </w:tc>
        <w:tc>
          <w:tcPr>
            <w:tcW w:w="1930" w:type="dxa"/>
          </w:tcPr>
          <w:p w:rsidR="00434310" w:rsidRDefault="00066025">
            <w:pPr>
              <w:pStyle w:val="TableParagraph"/>
              <w:spacing w:before="37"/>
              <w:ind w:left="347" w:right="342"/>
              <w:rPr>
                <w:sz w:val="20"/>
              </w:rPr>
            </w:pPr>
            <w:r>
              <w:rPr>
                <w:spacing w:val="-4"/>
                <w:sz w:val="20"/>
              </w:rPr>
              <w:t>1488</w:t>
            </w:r>
          </w:p>
        </w:tc>
        <w:tc>
          <w:tcPr>
            <w:tcW w:w="1596" w:type="dxa"/>
          </w:tcPr>
          <w:p w:rsidR="00434310" w:rsidRDefault="00066025">
            <w:pPr>
              <w:pStyle w:val="TableParagraph"/>
              <w:spacing w:before="37"/>
              <w:ind w:left="368" w:right="358"/>
              <w:rPr>
                <w:sz w:val="20"/>
              </w:rPr>
            </w:pPr>
            <w:r>
              <w:rPr>
                <w:sz w:val="20"/>
              </w:rPr>
              <w:t>-</w:t>
            </w:r>
            <w:r>
              <w:rPr>
                <w:spacing w:val="-2"/>
                <w:sz w:val="20"/>
              </w:rPr>
              <w:t>89.586</w:t>
            </w:r>
          </w:p>
        </w:tc>
        <w:tc>
          <w:tcPr>
            <w:tcW w:w="1143" w:type="dxa"/>
          </w:tcPr>
          <w:p w:rsidR="00434310" w:rsidRDefault="00066025">
            <w:pPr>
              <w:pStyle w:val="TableParagraph"/>
              <w:spacing w:before="37"/>
              <w:ind w:left="298" w:right="286"/>
              <w:rPr>
                <w:sz w:val="20"/>
              </w:rPr>
            </w:pPr>
            <w:r>
              <w:rPr>
                <w:spacing w:val="-5"/>
                <w:sz w:val="20"/>
              </w:rPr>
              <w:t>kN</w:t>
            </w:r>
          </w:p>
        </w:tc>
      </w:tr>
      <w:tr w:rsidR="00434310">
        <w:trPr>
          <w:trHeight w:val="350"/>
        </w:trPr>
        <w:tc>
          <w:tcPr>
            <w:tcW w:w="1145" w:type="dxa"/>
          </w:tcPr>
          <w:p w:rsidR="00434310" w:rsidRDefault="00066025">
            <w:pPr>
              <w:pStyle w:val="TableParagraph"/>
              <w:spacing w:before="37"/>
              <w:ind w:right="423"/>
              <w:jc w:val="right"/>
              <w:rPr>
                <w:sz w:val="20"/>
              </w:rPr>
            </w:pPr>
            <w:r>
              <w:rPr>
                <w:spacing w:val="-5"/>
                <w:sz w:val="20"/>
              </w:rPr>
              <w:t>m2</w:t>
            </w:r>
          </w:p>
        </w:tc>
        <w:tc>
          <w:tcPr>
            <w:tcW w:w="1930" w:type="dxa"/>
          </w:tcPr>
          <w:p w:rsidR="00434310" w:rsidRDefault="00066025">
            <w:pPr>
              <w:pStyle w:val="TableParagraph"/>
              <w:spacing w:before="37"/>
              <w:ind w:left="347" w:right="342"/>
              <w:rPr>
                <w:sz w:val="20"/>
              </w:rPr>
            </w:pPr>
            <w:r>
              <w:rPr>
                <w:spacing w:val="-4"/>
                <w:sz w:val="20"/>
              </w:rPr>
              <w:t>1488</w:t>
            </w:r>
          </w:p>
        </w:tc>
        <w:tc>
          <w:tcPr>
            <w:tcW w:w="1596" w:type="dxa"/>
          </w:tcPr>
          <w:p w:rsidR="00434310" w:rsidRDefault="00066025">
            <w:pPr>
              <w:pStyle w:val="TableParagraph"/>
              <w:spacing w:before="37"/>
              <w:ind w:left="368" w:right="358"/>
              <w:rPr>
                <w:sz w:val="20"/>
              </w:rPr>
            </w:pPr>
            <w:r>
              <w:rPr>
                <w:sz w:val="20"/>
              </w:rPr>
              <w:t>-</w:t>
            </w:r>
            <w:r>
              <w:rPr>
                <w:spacing w:val="-2"/>
                <w:sz w:val="20"/>
              </w:rPr>
              <w:t>44.273</w:t>
            </w:r>
          </w:p>
        </w:tc>
        <w:tc>
          <w:tcPr>
            <w:tcW w:w="1143" w:type="dxa"/>
          </w:tcPr>
          <w:p w:rsidR="00434310" w:rsidRDefault="00066025">
            <w:pPr>
              <w:pStyle w:val="TableParagraph"/>
              <w:spacing w:before="37"/>
              <w:ind w:left="298" w:right="288"/>
              <w:rPr>
                <w:sz w:val="20"/>
              </w:rPr>
            </w:pPr>
            <w:r>
              <w:rPr>
                <w:sz w:val="20"/>
              </w:rPr>
              <w:t>kN</w:t>
            </w:r>
            <w:r>
              <w:rPr>
                <w:spacing w:val="-1"/>
                <w:sz w:val="20"/>
              </w:rPr>
              <w:t xml:space="preserve"> </w:t>
            </w:r>
            <w:r>
              <w:rPr>
                <w:sz w:val="20"/>
              </w:rPr>
              <w:t>-</w:t>
            </w:r>
            <w:r>
              <w:rPr>
                <w:spacing w:val="-10"/>
                <w:sz w:val="20"/>
              </w:rPr>
              <w:t>m</w:t>
            </w:r>
          </w:p>
        </w:tc>
      </w:tr>
      <w:tr w:rsidR="00434310">
        <w:trPr>
          <w:trHeight w:val="350"/>
        </w:trPr>
        <w:tc>
          <w:tcPr>
            <w:tcW w:w="1145" w:type="dxa"/>
          </w:tcPr>
          <w:p w:rsidR="00434310" w:rsidRDefault="00066025">
            <w:pPr>
              <w:pStyle w:val="TableParagraph"/>
              <w:spacing w:before="37"/>
              <w:ind w:right="423"/>
              <w:jc w:val="right"/>
              <w:rPr>
                <w:sz w:val="20"/>
              </w:rPr>
            </w:pPr>
            <w:r>
              <w:rPr>
                <w:spacing w:val="-5"/>
                <w:sz w:val="20"/>
              </w:rPr>
              <w:t>m3</w:t>
            </w:r>
          </w:p>
        </w:tc>
        <w:tc>
          <w:tcPr>
            <w:tcW w:w="1930" w:type="dxa"/>
          </w:tcPr>
          <w:p w:rsidR="00434310" w:rsidRDefault="00066025">
            <w:pPr>
              <w:pStyle w:val="TableParagraph"/>
              <w:spacing w:before="37"/>
              <w:ind w:left="347" w:right="342"/>
              <w:rPr>
                <w:sz w:val="20"/>
              </w:rPr>
            </w:pPr>
            <w:r>
              <w:rPr>
                <w:spacing w:val="-4"/>
                <w:sz w:val="20"/>
              </w:rPr>
              <w:t>2271</w:t>
            </w:r>
          </w:p>
        </w:tc>
        <w:tc>
          <w:tcPr>
            <w:tcW w:w="1596" w:type="dxa"/>
          </w:tcPr>
          <w:p w:rsidR="00434310" w:rsidRDefault="00066025">
            <w:pPr>
              <w:pStyle w:val="TableParagraph"/>
              <w:spacing w:before="37"/>
              <w:ind w:left="368" w:right="358"/>
              <w:rPr>
                <w:sz w:val="20"/>
              </w:rPr>
            </w:pPr>
            <w:r>
              <w:rPr>
                <w:sz w:val="20"/>
              </w:rPr>
              <w:t>-</w:t>
            </w:r>
            <w:r>
              <w:rPr>
                <w:spacing w:val="-2"/>
                <w:sz w:val="20"/>
              </w:rPr>
              <w:t>10.79</w:t>
            </w:r>
          </w:p>
        </w:tc>
        <w:tc>
          <w:tcPr>
            <w:tcW w:w="1143" w:type="dxa"/>
          </w:tcPr>
          <w:p w:rsidR="00434310" w:rsidRDefault="00066025">
            <w:pPr>
              <w:pStyle w:val="TableParagraph"/>
              <w:spacing w:before="37"/>
              <w:ind w:left="298" w:right="288"/>
              <w:rPr>
                <w:sz w:val="20"/>
              </w:rPr>
            </w:pPr>
            <w:r>
              <w:rPr>
                <w:sz w:val="20"/>
              </w:rPr>
              <w:t>kN</w:t>
            </w:r>
            <w:r>
              <w:rPr>
                <w:spacing w:val="-1"/>
                <w:sz w:val="20"/>
              </w:rPr>
              <w:t xml:space="preserve"> </w:t>
            </w:r>
            <w:r>
              <w:rPr>
                <w:sz w:val="20"/>
              </w:rPr>
              <w:t>-</w:t>
            </w:r>
            <w:r>
              <w:rPr>
                <w:spacing w:val="-10"/>
                <w:sz w:val="20"/>
              </w:rPr>
              <w:t>m</w:t>
            </w:r>
          </w:p>
        </w:tc>
      </w:tr>
    </w:tbl>
    <w:p w:rsidR="00434310" w:rsidRDefault="00066025" w:rsidP="00260897">
      <w:pPr>
        <w:pStyle w:val="Heading3"/>
        <w:tabs>
          <w:tab w:val="left" w:pos="374"/>
        </w:tabs>
        <w:spacing w:before="40"/>
        <w:ind w:left="130" w:firstLine="0"/>
        <w:jc w:val="both"/>
      </w:pPr>
      <w:r>
        <w:t>Section</w:t>
      </w:r>
      <w:r>
        <w:rPr>
          <w:spacing w:val="-8"/>
        </w:rPr>
        <w:t xml:space="preserve"> </w:t>
      </w:r>
      <w:r>
        <w:rPr>
          <w:spacing w:val="-2"/>
        </w:rPr>
        <w:t>Summery</w:t>
      </w:r>
    </w:p>
    <w:p w:rsidR="00DA52DD" w:rsidRPr="00BC7268" w:rsidRDefault="00DA52DD"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The table below displays a summary of the sections that the manual assigns to the programme. Using manually defined sections, software analysis is used to develop the structure. Following completion of all sections, the summary section is provided below.</w:t>
      </w:r>
    </w:p>
    <w:p w:rsidR="00DA52DD" w:rsidRDefault="00DA52DD">
      <w:pPr>
        <w:pStyle w:val="BodyText"/>
        <w:spacing w:before="75" w:line="276" w:lineRule="auto"/>
        <w:ind w:left="130" w:right="160"/>
        <w:jc w:val="both"/>
      </w:pPr>
    </w:p>
    <w:p w:rsidR="006C4840" w:rsidRDefault="006C4840">
      <w:pPr>
        <w:pStyle w:val="BodyText"/>
        <w:spacing w:before="75" w:line="276" w:lineRule="auto"/>
        <w:ind w:left="130" w:right="160"/>
        <w:jc w:val="both"/>
      </w:pPr>
    </w:p>
    <w:p w:rsidR="006C4840" w:rsidRDefault="006C4840">
      <w:pPr>
        <w:pStyle w:val="BodyText"/>
        <w:spacing w:before="75" w:line="276" w:lineRule="auto"/>
        <w:ind w:left="130" w:right="160"/>
        <w:jc w:val="both"/>
      </w:pPr>
    </w:p>
    <w:p w:rsidR="00434310" w:rsidRDefault="00066025">
      <w:pPr>
        <w:pStyle w:val="BodyText"/>
        <w:spacing w:before="38"/>
        <w:ind w:left="1149" w:right="1171"/>
        <w:jc w:val="center"/>
      </w:pPr>
      <w:r>
        <w:rPr>
          <w:b/>
        </w:rPr>
        <w:lastRenderedPageBreak/>
        <w:t>Table</w:t>
      </w:r>
      <w:r>
        <w:rPr>
          <w:b/>
          <w:spacing w:val="-8"/>
        </w:rPr>
        <w:t xml:space="preserve"> </w:t>
      </w:r>
      <w:r>
        <w:rPr>
          <w:b/>
        </w:rPr>
        <w:t>5</w:t>
      </w:r>
      <w:r w:rsidRPr="00BC7268">
        <w:rPr>
          <w:rFonts w:ascii="Times New Roman" w:eastAsiaTheme="minorHAnsi" w:hAnsi="Times New Roman" w:cs="Times New Roman"/>
          <w:color w:val="000000" w:themeColor="text1"/>
        </w:rPr>
        <w:t>.</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Summery</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manually</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give</w:t>
      </w:r>
      <w:r w:rsidRPr="00BC7268">
        <w:rPr>
          <w:rFonts w:ascii="Times New Roman" w:eastAsiaTheme="minorHAnsi" w:hAnsi="Times New Roman" w:cs="Times New Roman"/>
          <w:color w:val="000000" w:themeColor="text1"/>
        </w:rPr>
        <w:t>n</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section</w:t>
      </w:r>
    </w:p>
    <w:p w:rsidR="00434310" w:rsidRDefault="00434310">
      <w:pPr>
        <w:pStyle w:val="BodyText"/>
        <w:spacing w:before="5"/>
        <w:rPr>
          <w:sz w:val="6"/>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2"/>
        <w:gridCol w:w="1776"/>
        <w:gridCol w:w="1360"/>
        <w:gridCol w:w="1744"/>
      </w:tblGrid>
      <w:tr w:rsidR="00434310">
        <w:trPr>
          <w:trHeight w:val="350"/>
        </w:trPr>
        <w:tc>
          <w:tcPr>
            <w:tcW w:w="8562" w:type="dxa"/>
            <w:gridSpan w:val="4"/>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Sections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Summary</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Table</w:t>
            </w:r>
          </w:p>
        </w:tc>
      </w:tr>
      <w:tr w:rsidR="00434310">
        <w:trPr>
          <w:trHeight w:val="350"/>
        </w:trPr>
        <w:tc>
          <w:tcPr>
            <w:tcW w:w="368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Section</w:t>
            </w:r>
          </w:p>
        </w:tc>
        <w:tc>
          <w:tcPr>
            <w:tcW w:w="1776"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length</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(m)</w:t>
            </w:r>
          </w:p>
        </w:tc>
        <w:tc>
          <w:tcPr>
            <w:tcW w:w="136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Weight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kN</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p>
        </w:tc>
        <w:tc>
          <w:tcPr>
            <w:tcW w:w="1744"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Sub-total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kN</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p>
        </w:tc>
      </w:tr>
      <w:tr w:rsidR="00434310">
        <w:trPr>
          <w:trHeight w:val="350"/>
        </w:trPr>
        <w:tc>
          <w:tcPr>
            <w:tcW w:w="368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CLB2B</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304.8x177.8x25x3.4</w:t>
            </w:r>
          </w:p>
        </w:tc>
        <w:tc>
          <w:tcPr>
            <w:tcW w:w="1776"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357</w:t>
            </w:r>
          </w:p>
        </w:tc>
        <w:tc>
          <w:tcPr>
            <w:tcW w:w="136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48.92</w:t>
            </w:r>
          </w:p>
        </w:tc>
        <w:tc>
          <w:tcPr>
            <w:tcW w:w="1744" w:type="dxa"/>
            <w:vMerge w:val="restart"/>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100.428</w:t>
            </w:r>
          </w:p>
        </w:tc>
      </w:tr>
      <w:tr w:rsidR="00434310">
        <w:trPr>
          <w:trHeight w:val="349"/>
        </w:trPr>
        <w:tc>
          <w:tcPr>
            <w:tcW w:w="368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CLF2F</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127x50.8x15x3.4</w:t>
            </w:r>
          </w:p>
        </w:tc>
        <w:tc>
          <w:tcPr>
            <w:tcW w:w="1776"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799.57</w:t>
            </w:r>
          </w:p>
        </w:tc>
        <w:tc>
          <w:tcPr>
            <w:tcW w:w="136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51.508</w:t>
            </w:r>
          </w:p>
        </w:tc>
        <w:tc>
          <w:tcPr>
            <w:tcW w:w="1744" w:type="dxa"/>
            <w:vMerge/>
            <w:tcBorders>
              <w:top w:val="nil"/>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tc>
      </w:tr>
      <w:tr w:rsidR="00434310">
        <w:trPr>
          <w:trHeight w:val="340"/>
        </w:trPr>
        <w:tc>
          <w:tcPr>
            <w:tcW w:w="368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C120x50x2.0</w:t>
            </w:r>
          </w:p>
        </w:tc>
        <w:tc>
          <w:tcPr>
            <w:tcW w:w="1776"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328.35</w:t>
            </w:r>
          </w:p>
        </w:tc>
        <w:tc>
          <w:tcPr>
            <w:tcW w:w="136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12.21</w:t>
            </w:r>
          </w:p>
        </w:tc>
        <w:tc>
          <w:tcPr>
            <w:tcW w:w="1744" w:type="dxa"/>
            <w:vMerge w:val="restart"/>
            <w:tcBorders>
              <w:bottom w:val="double" w:sz="4" w:space="0" w:color="000000"/>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23.318</w:t>
            </w:r>
          </w:p>
        </w:tc>
      </w:tr>
      <w:tr w:rsidR="00434310">
        <w:trPr>
          <w:trHeight w:val="344"/>
        </w:trPr>
        <w:tc>
          <w:tcPr>
            <w:tcW w:w="3682"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C250x50x1.6</w:t>
            </w:r>
          </w:p>
        </w:tc>
        <w:tc>
          <w:tcPr>
            <w:tcW w:w="1776"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239.8</w:t>
            </w:r>
          </w:p>
        </w:tc>
        <w:tc>
          <w:tcPr>
            <w:tcW w:w="1360"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11.108</w:t>
            </w:r>
          </w:p>
        </w:tc>
        <w:tc>
          <w:tcPr>
            <w:tcW w:w="1744" w:type="dxa"/>
            <w:vMerge/>
            <w:tcBorders>
              <w:top w:val="nil"/>
              <w:bottom w:val="double" w:sz="4" w:space="0" w:color="000000"/>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tc>
      </w:tr>
      <w:tr w:rsidR="00434310">
        <w:trPr>
          <w:trHeight w:val="354"/>
        </w:trPr>
        <w:tc>
          <w:tcPr>
            <w:tcW w:w="3682" w:type="dxa"/>
            <w:tcBorders>
              <w:top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weight:</w:t>
            </w:r>
          </w:p>
        </w:tc>
        <w:tc>
          <w:tcPr>
            <w:tcW w:w="4880" w:type="dxa"/>
            <w:gridSpan w:val="3"/>
            <w:tcBorders>
              <w:top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123.746</w:t>
            </w:r>
          </w:p>
        </w:tc>
      </w:tr>
    </w:tbl>
    <w:p w:rsidR="00434310" w:rsidRPr="00BC7268" w:rsidRDefault="00066025"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The below table shows the section summery after optimisation of the structure. Software analysis and design taking automatically best section for the member and design the structure. Section summery given below.</w:t>
      </w:r>
    </w:p>
    <w:p w:rsidR="00434310" w:rsidRDefault="00066025">
      <w:pPr>
        <w:pStyle w:val="BodyText"/>
        <w:spacing w:before="39"/>
        <w:ind w:left="2944"/>
      </w:pPr>
      <w:r>
        <w:rPr>
          <w:b/>
        </w:rPr>
        <w:t>Table</w:t>
      </w:r>
      <w:r>
        <w:rPr>
          <w:b/>
          <w:spacing w:val="-6"/>
        </w:rPr>
        <w:t xml:space="preserve"> </w:t>
      </w:r>
      <w:r>
        <w:rPr>
          <w:b/>
        </w:rPr>
        <w:t>6</w:t>
      </w:r>
      <w:r>
        <w:t>.</w:t>
      </w:r>
      <w:r>
        <w:rPr>
          <w:spacing w:val="-6"/>
        </w:rPr>
        <w:t xml:space="preserve"> </w:t>
      </w:r>
      <w:r w:rsidRPr="00BC7268">
        <w:rPr>
          <w:rFonts w:ascii="Times New Roman" w:eastAsiaTheme="minorHAnsi" w:hAnsi="Times New Roman" w:cs="Times New Roman"/>
          <w:color w:val="000000" w:themeColor="text1"/>
        </w:rPr>
        <w:t>Summery</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of</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software</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chosen</w:t>
      </w:r>
      <w:r w:rsidRPr="00BC7268">
        <w:rPr>
          <w:rFonts w:ascii="Times New Roman" w:eastAsiaTheme="minorHAnsi" w:hAnsi="Times New Roman" w:cs="Times New Roman"/>
          <w:color w:val="000000" w:themeColor="text1"/>
        </w:rPr>
        <w:t xml:space="preserve"> </w:t>
      </w:r>
      <w:r w:rsidRPr="00BC7268">
        <w:rPr>
          <w:rFonts w:ascii="Times New Roman" w:eastAsiaTheme="minorHAnsi" w:hAnsi="Times New Roman" w:cs="Times New Roman"/>
          <w:color w:val="000000" w:themeColor="text1"/>
        </w:rPr>
        <w:t>section</w:t>
      </w:r>
    </w:p>
    <w:p w:rsidR="00434310" w:rsidRDefault="00434310">
      <w:pPr>
        <w:pStyle w:val="BodyText"/>
        <w:spacing w:before="5"/>
        <w:rPr>
          <w:sz w:val="6"/>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0"/>
        <w:gridCol w:w="1702"/>
        <w:gridCol w:w="1413"/>
        <w:gridCol w:w="1708"/>
      </w:tblGrid>
      <w:tr w:rsidR="00434310">
        <w:trPr>
          <w:trHeight w:val="350"/>
        </w:trPr>
        <w:tc>
          <w:tcPr>
            <w:tcW w:w="8503" w:type="dxa"/>
            <w:gridSpan w:val="4"/>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Sections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Summary</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Table</w:t>
            </w:r>
          </w:p>
        </w:tc>
      </w:tr>
      <w:tr w:rsidR="00434310">
        <w:trPr>
          <w:trHeight w:val="350"/>
        </w:trPr>
        <w:tc>
          <w:tcPr>
            <w:tcW w:w="368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Section</w:t>
            </w:r>
          </w:p>
        </w:tc>
        <w:tc>
          <w:tcPr>
            <w:tcW w:w="170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length</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(m)</w:t>
            </w:r>
          </w:p>
        </w:tc>
        <w:tc>
          <w:tcPr>
            <w:tcW w:w="1413"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Weight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kN</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p>
        </w:tc>
        <w:tc>
          <w:tcPr>
            <w:tcW w:w="1708"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Sub</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kN</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t>
            </w:r>
          </w:p>
        </w:tc>
      </w:tr>
      <w:tr w:rsidR="00434310">
        <w:trPr>
          <w:trHeight w:val="350"/>
        </w:trPr>
        <w:tc>
          <w:tcPr>
            <w:tcW w:w="368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12x3.5x0.135</w:t>
            </w:r>
          </w:p>
        </w:tc>
        <w:tc>
          <w:tcPr>
            <w:tcW w:w="170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357</w:t>
            </w:r>
          </w:p>
        </w:tc>
        <w:tc>
          <w:tcPr>
            <w:tcW w:w="1413"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48.92</w:t>
            </w:r>
          </w:p>
        </w:tc>
        <w:tc>
          <w:tcPr>
            <w:tcW w:w="1708" w:type="dxa"/>
            <w:vMerge w:val="restart"/>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89.597</w:t>
            </w:r>
          </w:p>
        </w:tc>
      </w:tr>
      <w:tr w:rsidR="00434310">
        <w:trPr>
          <w:trHeight w:val="350"/>
        </w:trPr>
        <w:tc>
          <w:tcPr>
            <w:tcW w:w="368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5x2x0.105</w:t>
            </w:r>
          </w:p>
        </w:tc>
        <w:tc>
          <w:tcPr>
            <w:tcW w:w="170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799.47</w:t>
            </w:r>
          </w:p>
        </w:tc>
        <w:tc>
          <w:tcPr>
            <w:tcW w:w="1413"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40.677</w:t>
            </w:r>
          </w:p>
        </w:tc>
        <w:tc>
          <w:tcPr>
            <w:tcW w:w="1708" w:type="dxa"/>
            <w:vMerge/>
            <w:tcBorders>
              <w:top w:val="nil"/>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tc>
      </w:tr>
      <w:tr w:rsidR="00434310">
        <w:trPr>
          <w:trHeight w:val="337"/>
        </w:trPr>
        <w:tc>
          <w:tcPr>
            <w:tcW w:w="3680"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C100x50x1.9</w:t>
            </w:r>
          </w:p>
        </w:tc>
        <w:tc>
          <w:tcPr>
            <w:tcW w:w="1702"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328.35</w:t>
            </w:r>
          </w:p>
        </w:tc>
        <w:tc>
          <w:tcPr>
            <w:tcW w:w="1413" w:type="dxa"/>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10.644</w:t>
            </w:r>
          </w:p>
        </w:tc>
        <w:tc>
          <w:tcPr>
            <w:tcW w:w="1708" w:type="dxa"/>
            <w:vMerge w:val="restart"/>
            <w:tcBorders>
              <w:bottom w:val="double" w:sz="4" w:space="0" w:color="000000"/>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21.761</w:t>
            </w:r>
          </w:p>
        </w:tc>
      </w:tr>
      <w:tr w:rsidR="00434310">
        <w:trPr>
          <w:trHeight w:val="345"/>
        </w:trPr>
        <w:tc>
          <w:tcPr>
            <w:tcW w:w="3680"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CLIPS</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C250x50x1.6</w:t>
            </w:r>
          </w:p>
        </w:tc>
        <w:tc>
          <w:tcPr>
            <w:tcW w:w="1702"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240</w:t>
            </w:r>
          </w:p>
        </w:tc>
        <w:tc>
          <w:tcPr>
            <w:tcW w:w="1413" w:type="dxa"/>
            <w:tcBorders>
              <w:bottom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11.117</w:t>
            </w:r>
          </w:p>
        </w:tc>
        <w:tc>
          <w:tcPr>
            <w:tcW w:w="1708" w:type="dxa"/>
            <w:vMerge/>
            <w:tcBorders>
              <w:top w:val="nil"/>
              <w:bottom w:val="double" w:sz="4" w:space="0" w:color="000000"/>
            </w:tcBorders>
          </w:tcPr>
          <w:p w:rsidR="00434310" w:rsidRPr="00BC7268" w:rsidRDefault="00434310"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p>
        </w:tc>
      </w:tr>
      <w:tr w:rsidR="00434310">
        <w:trPr>
          <w:trHeight w:val="355"/>
        </w:trPr>
        <w:tc>
          <w:tcPr>
            <w:tcW w:w="3680" w:type="dxa"/>
            <w:tcBorders>
              <w:top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Total</w:t>
            </w:r>
            <w:r w:rsidRPr="00BC7268">
              <w:rPr>
                <w:rFonts w:ascii="Times New Roman" w:eastAsiaTheme="minorHAnsi" w:hAnsi="Times New Roman" w:cs="Times New Roman"/>
                <w:color w:val="000000" w:themeColor="text1"/>
                <w:sz w:val="20"/>
                <w:szCs w:val="20"/>
              </w:rPr>
              <w:t xml:space="preserve"> </w:t>
            </w:r>
            <w:r w:rsidRPr="00BC7268">
              <w:rPr>
                <w:rFonts w:ascii="Times New Roman" w:eastAsiaTheme="minorHAnsi" w:hAnsi="Times New Roman" w:cs="Times New Roman"/>
                <w:color w:val="000000" w:themeColor="text1"/>
                <w:sz w:val="20"/>
                <w:szCs w:val="20"/>
              </w:rPr>
              <w:t>weight:</w:t>
            </w:r>
          </w:p>
        </w:tc>
        <w:tc>
          <w:tcPr>
            <w:tcW w:w="4823" w:type="dxa"/>
            <w:gridSpan w:val="3"/>
            <w:tcBorders>
              <w:top w:val="double" w:sz="4" w:space="0" w:color="000000"/>
            </w:tcBorders>
          </w:tcPr>
          <w:p w:rsidR="00434310" w:rsidRPr="00BC7268" w:rsidRDefault="00066025" w:rsidP="00BC7268">
            <w:pPr>
              <w:widowControl/>
              <w:autoSpaceDE/>
              <w:autoSpaceDN/>
              <w:spacing w:before="54" w:line="276" w:lineRule="auto"/>
              <w:jc w:val="center"/>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111.357</w:t>
            </w:r>
          </w:p>
        </w:tc>
      </w:tr>
    </w:tbl>
    <w:p w:rsidR="00661B13" w:rsidRDefault="00661B13" w:rsidP="00661B13">
      <w:pPr>
        <w:pStyle w:val="Heading1"/>
        <w:tabs>
          <w:tab w:val="left" w:pos="403"/>
        </w:tabs>
        <w:spacing w:before="1"/>
        <w:ind w:left="402" w:firstLine="0"/>
      </w:pPr>
    </w:p>
    <w:p w:rsidR="00434310" w:rsidRDefault="00066025" w:rsidP="00260897">
      <w:pPr>
        <w:pStyle w:val="Heading1"/>
        <w:numPr>
          <w:ilvl w:val="0"/>
          <w:numId w:val="3"/>
        </w:numPr>
        <w:tabs>
          <w:tab w:val="left" w:pos="403"/>
        </w:tabs>
        <w:spacing w:before="1"/>
        <w:ind w:left="402" w:hanging="303"/>
      </w:pPr>
      <w:r w:rsidRPr="00260897">
        <w:t>CONCLUSION</w:t>
      </w:r>
    </w:p>
    <w:p w:rsidR="0054684E" w:rsidRPr="007D48E6" w:rsidRDefault="0054684E" w:rsidP="0054684E">
      <w:pPr>
        <w:pStyle w:val="Heading1"/>
        <w:tabs>
          <w:tab w:val="left" w:pos="403"/>
        </w:tabs>
        <w:spacing w:before="1"/>
        <w:ind w:left="402" w:firstLine="0"/>
      </w:pPr>
    </w:p>
    <w:p w:rsidR="00AF1AC3" w:rsidRPr="00BC7268" w:rsidRDefault="00AF1AC3"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AF1AC3">
        <w:rPr>
          <w:sz w:val="20"/>
        </w:rPr>
        <w:t>1</w:t>
      </w:r>
      <w:r w:rsidRPr="00BC7268">
        <w:rPr>
          <w:rFonts w:ascii="Times New Roman" w:eastAsiaTheme="minorHAnsi" w:hAnsi="Times New Roman" w:cs="Times New Roman"/>
          <w:color w:val="000000" w:themeColor="text1"/>
          <w:sz w:val="20"/>
          <w:szCs w:val="20"/>
        </w:rPr>
        <w:t>) The structure is basic and adaptable at any point in its service life.</w:t>
      </w:r>
    </w:p>
    <w:p w:rsidR="00AF1AC3" w:rsidRPr="00BC7268" w:rsidRDefault="00AF1AC3"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sidRPr="00BC7268">
        <w:rPr>
          <w:rFonts w:ascii="Times New Roman" w:eastAsiaTheme="minorHAnsi" w:hAnsi="Times New Roman" w:cs="Times New Roman"/>
          <w:color w:val="000000" w:themeColor="text1"/>
          <w:sz w:val="20"/>
          <w:szCs w:val="20"/>
        </w:rPr>
        <w:t>2) The characteristics and benefits of light gauge steel sections are examined in general. Cold-formed steel sections have excellent performance all throughout the globe. in order to protect our structure, our lives, our environment, our society, and the next generation.</w:t>
      </w:r>
    </w:p>
    <w:p w:rsidR="00AF1AC3" w:rsidRPr="00BC7268" w:rsidRDefault="00BC7268" w:rsidP="00BC7268">
      <w:pPr>
        <w:widowControl/>
        <w:autoSpaceDE/>
        <w:autoSpaceDN/>
        <w:spacing w:before="54" w:line="276" w:lineRule="auto"/>
        <w:jc w:val="both"/>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3</w:t>
      </w:r>
      <w:r w:rsidR="00AF1AC3" w:rsidRPr="00BC7268">
        <w:rPr>
          <w:rFonts w:ascii="Times New Roman" w:eastAsiaTheme="minorHAnsi" w:hAnsi="Times New Roman" w:cs="Times New Roman"/>
          <w:color w:val="000000" w:themeColor="text1"/>
          <w:sz w:val="20"/>
          <w:szCs w:val="20"/>
        </w:rPr>
        <w:t>) Light gauge steel has excellent flexural behaviour. Both the building's vertical and horizontal displacements are insufficient to give the impression that it is stable. Stiff frames make up the floor plane and the roof plane. The residential building has adequate capacity under restraint, according to the findings. Due to its apparent lower cost, light gauge steel has a bright future as a structural material.</w:t>
      </w:r>
    </w:p>
    <w:p w:rsidR="00AF1AC3" w:rsidRDefault="00AF1AC3" w:rsidP="00AF1AC3">
      <w:pPr>
        <w:pStyle w:val="ListParagraph"/>
        <w:tabs>
          <w:tab w:val="left" w:pos="422"/>
        </w:tabs>
        <w:spacing w:before="41" w:line="276" w:lineRule="auto"/>
        <w:ind w:left="130" w:right="151" w:firstLine="0"/>
        <w:jc w:val="both"/>
        <w:rPr>
          <w:sz w:val="20"/>
        </w:rPr>
      </w:pPr>
    </w:p>
    <w:p w:rsidR="00434310" w:rsidRDefault="00066025" w:rsidP="00260897">
      <w:pPr>
        <w:pStyle w:val="Heading1"/>
        <w:numPr>
          <w:ilvl w:val="0"/>
          <w:numId w:val="3"/>
        </w:numPr>
        <w:tabs>
          <w:tab w:val="left" w:pos="403"/>
        </w:tabs>
        <w:spacing w:before="1"/>
        <w:ind w:left="402" w:hanging="303"/>
      </w:pPr>
      <w:r w:rsidRPr="00260897">
        <w:t>REFERENCES</w:t>
      </w:r>
    </w:p>
    <w:p w:rsidR="0054684E" w:rsidRPr="007D48E6" w:rsidRDefault="0054684E" w:rsidP="0054684E">
      <w:pPr>
        <w:pStyle w:val="Heading1"/>
        <w:tabs>
          <w:tab w:val="left" w:pos="403"/>
        </w:tabs>
        <w:spacing w:before="1"/>
        <w:ind w:left="402" w:firstLine="0"/>
      </w:pPr>
    </w:p>
    <w:p w:rsidR="00434310" w:rsidRPr="006D1692" w:rsidRDefault="00066025">
      <w:pPr>
        <w:pStyle w:val="ListParagraph"/>
        <w:numPr>
          <w:ilvl w:val="0"/>
          <w:numId w:val="1"/>
        </w:numPr>
        <w:tabs>
          <w:tab w:val="left" w:pos="839"/>
        </w:tabs>
        <w:spacing w:before="44" w:line="276" w:lineRule="auto"/>
        <w:ind w:right="158"/>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S.Vigneshkannan, J.Abdul Bari and P.Easwaran “A GENERAL STUDY OF LIGHT GAUGE STEEL STRUCTURES”, International Journal of</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Advanced Research Methodology in</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Engineering &amp; Technology, ISSN 2456-6446 Volume 1, Issue 4, December 2017.</w:t>
      </w:r>
    </w:p>
    <w:p w:rsidR="00434310" w:rsidRPr="006D1692" w:rsidRDefault="00066025">
      <w:pPr>
        <w:pStyle w:val="ListParagraph"/>
        <w:numPr>
          <w:ilvl w:val="0"/>
          <w:numId w:val="1"/>
        </w:numPr>
        <w:tabs>
          <w:tab w:val="left" w:pos="839"/>
        </w:tabs>
        <w:spacing w:before="39" w:line="276" w:lineRule="auto"/>
        <w:ind w:right="158"/>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Abhijeet Shinde, Lalit Chau</w:t>
      </w:r>
      <w:r w:rsidRPr="006D1692">
        <w:rPr>
          <w:rFonts w:ascii="Times New Roman" w:eastAsiaTheme="minorHAnsi" w:hAnsi="Times New Roman" w:cs="Times New Roman"/>
          <w:color w:val="000000" w:themeColor="text1"/>
          <w:sz w:val="20"/>
          <w:szCs w:val="20"/>
        </w:rPr>
        <w:t>dhari and Dr. S. M. Ghumare “Analysis and Design of Light Gauge Steel Structures for Commercial Building”, International Research Journal of Engineering and Technology (IRJET), Volume: 08 Issue: 10 | Oct 2021.</w:t>
      </w:r>
    </w:p>
    <w:p w:rsidR="00434310" w:rsidRPr="006D1692" w:rsidRDefault="00066025">
      <w:pPr>
        <w:pStyle w:val="ListParagraph"/>
        <w:numPr>
          <w:ilvl w:val="0"/>
          <w:numId w:val="1"/>
        </w:numPr>
        <w:tabs>
          <w:tab w:val="left" w:pos="839"/>
        </w:tabs>
        <w:spacing w:line="276" w:lineRule="auto"/>
        <w:ind w:right="150"/>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Navyashree P M, Sowjanya G V and Dr. T. V. Mal</w:t>
      </w:r>
      <w:r w:rsidRPr="006D1692">
        <w:rPr>
          <w:rFonts w:ascii="Times New Roman" w:eastAsiaTheme="minorHAnsi" w:hAnsi="Times New Roman" w:cs="Times New Roman"/>
          <w:color w:val="000000" w:themeColor="text1"/>
          <w:sz w:val="20"/>
          <w:szCs w:val="20"/>
        </w:rPr>
        <w:t>lesh “Analysis of Cold Formed Steel Sections: Review Paper”, International Journal of Engineering Research &amp; Technology (IJERT) ISSN: 2278-0181, Special Issue – 2020.</w:t>
      </w:r>
    </w:p>
    <w:p w:rsidR="00434310" w:rsidRPr="006D1692" w:rsidRDefault="00066025">
      <w:pPr>
        <w:pStyle w:val="ListParagraph"/>
        <w:numPr>
          <w:ilvl w:val="0"/>
          <w:numId w:val="1"/>
        </w:numPr>
        <w:tabs>
          <w:tab w:val="left" w:pos="839"/>
        </w:tabs>
        <w:spacing w:line="278" w:lineRule="auto"/>
        <w:ind w:right="147"/>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Busanaboyina Jagadish Chakravarti and Bhamidipati Sai Krishna “BEHAVIOUR OF COLD FORMED L</w:t>
      </w:r>
      <w:r w:rsidRPr="006D1692">
        <w:rPr>
          <w:rFonts w:ascii="Times New Roman" w:eastAsiaTheme="minorHAnsi" w:hAnsi="Times New Roman" w:cs="Times New Roman"/>
          <w:color w:val="000000" w:themeColor="text1"/>
          <w:sz w:val="20"/>
          <w:szCs w:val="20"/>
        </w:rPr>
        <w:t>IGHT</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GAUGE</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STEEL</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ANGLE</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COLUMNS</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SUBJECTED</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TO</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ECCENTRIC</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LOADING”,</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International</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Journal</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of</w:t>
      </w:r>
    </w:p>
    <w:p w:rsidR="00DF7701" w:rsidRPr="006D1692" w:rsidRDefault="00066025" w:rsidP="007D48E6">
      <w:pPr>
        <w:pStyle w:val="BodyText"/>
        <w:spacing w:line="230" w:lineRule="exact"/>
        <w:ind w:left="838"/>
        <w:rPr>
          <w:rFonts w:ascii="Times New Roman" w:eastAsiaTheme="minorHAnsi" w:hAnsi="Times New Roman" w:cs="Times New Roman"/>
          <w:color w:val="000000" w:themeColor="text1"/>
        </w:rPr>
      </w:pPr>
      <w:r w:rsidRPr="006D1692">
        <w:rPr>
          <w:rFonts w:ascii="Times New Roman" w:eastAsiaTheme="minorHAnsi" w:hAnsi="Times New Roman" w:cs="Times New Roman"/>
          <w:color w:val="000000" w:themeColor="text1"/>
        </w:rPr>
        <w:t>Engineering</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and</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Advanced</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Technology</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(IJEAT)</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ISSN:</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2249</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8958,</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Volume-8</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Issue-6,</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August</w:t>
      </w:r>
      <w:r w:rsidRPr="006D1692">
        <w:rPr>
          <w:rFonts w:ascii="Times New Roman" w:eastAsiaTheme="minorHAnsi" w:hAnsi="Times New Roman" w:cs="Times New Roman"/>
          <w:color w:val="000000" w:themeColor="text1"/>
        </w:rPr>
        <w:t xml:space="preserve"> </w:t>
      </w:r>
      <w:r w:rsidRPr="006D1692">
        <w:rPr>
          <w:rFonts w:ascii="Times New Roman" w:eastAsiaTheme="minorHAnsi" w:hAnsi="Times New Roman" w:cs="Times New Roman"/>
          <w:color w:val="000000" w:themeColor="text1"/>
        </w:rPr>
        <w:t>2019.</w:t>
      </w:r>
    </w:p>
    <w:p w:rsidR="00DF7701" w:rsidRPr="006D1692" w:rsidRDefault="00DF7701" w:rsidP="00DF7701">
      <w:pPr>
        <w:rPr>
          <w:rFonts w:ascii="Times New Roman" w:eastAsiaTheme="minorHAnsi" w:hAnsi="Times New Roman" w:cs="Times New Roman"/>
          <w:color w:val="000000" w:themeColor="text1"/>
          <w:sz w:val="20"/>
          <w:szCs w:val="20"/>
        </w:rPr>
      </w:pPr>
    </w:p>
    <w:p w:rsidR="00434310" w:rsidRPr="006D1692" w:rsidRDefault="00434310" w:rsidP="00DF7701">
      <w:pPr>
        <w:rPr>
          <w:rFonts w:ascii="Times New Roman" w:eastAsiaTheme="minorHAnsi" w:hAnsi="Times New Roman" w:cs="Times New Roman"/>
          <w:color w:val="000000" w:themeColor="text1"/>
          <w:sz w:val="20"/>
          <w:szCs w:val="20"/>
        </w:rPr>
        <w:sectPr w:rsidR="00434310" w:rsidRPr="006D1692" w:rsidSect="007D48E6">
          <w:headerReference w:type="default" r:id="rId19"/>
          <w:footerReference w:type="default" r:id="rId20"/>
          <w:pgSz w:w="11910" w:h="16840"/>
          <w:pgMar w:top="638" w:right="1040" w:bottom="2" w:left="1060" w:header="264" w:footer="405" w:gutter="0"/>
          <w:cols w:space="720"/>
        </w:sectPr>
      </w:pPr>
    </w:p>
    <w:p w:rsidR="00434310" w:rsidRPr="006D1692" w:rsidRDefault="00066025">
      <w:pPr>
        <w:pStyle w:val="ListParagraph"/>
        <w:numPr>
          <w:ilvl w:val="0"/>
          <w:numId w:val="1"/>
        </w:numPr>
        <w:tabs>
          <w:tab w:val="left" w:pos="839"/>
        </w:tabs>
        <w:spacing w:before="40" w:line="276" w:lineRule="auto"/>
        <w:ind w:right="152"/>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lastRenderedPageBreak/>
        <w:t>Mayankeshwar Singh and Hemant Singh Parihar “STRUCTURAL</w:t>
      </w:r>
      <w:r w:rsidRPr="006D1692">
        <w:rPr>
          <w:rFonts w:ascii="Times New Roman" w:eastAsiaTheme="minorHAnsi" w:hAnsi="Times New Roman" w:cs="Times New Roman"/>
          <w:color w:val="000000" w:themeColor="text1"/>
          <w:sz w:val="20"/>
          <w:szCs w:val="20"/>
        </w:rPr>
        <w:t xml:space="preserve"> ANALYSIS OF SKYWALK WITH LIGHT GAUGE STEEL MATERIAL”, International Journal of Advanced Science and Technology, Vol. 29, No. 7, (2020), pp. 3771-3777.</w:t>
      </w:r>
    </w:p>
    <w:p w:rsidR="00434310" w:rsidRPr="006D1692" w:rsidRDefault="00066025">
      <w:pPr>
        <w:pStyle w:val="ListParagraph"/>
        <w:numPr>
          <w:ilvl w:val="0"/>
          <w:numId w:val="1"/>
        </w:numPr>
        <w:tabs>
          <w:tab w:val="left" w:pos="839"/>
        </w:tabs>
        <w:spacing w:line="276" w:lineRule="auto"/>
        <w:ind w:right="150"/>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Swapnil R. Kalbhor, Nagesh Shelke and Vishwajeet Kadlag “OPTIMIZATION OF INDUSTRIAL STRUCTURE USING LIGHT</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GAUGE STEEL SECTION”,</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International Research Journal of</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Engineering</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and Technology (IRJET), e-ISSN: 2395-0056, Volume: 07 Issue: 08 | Aug 2020.</w:t>
      </w:r>
    </w:p>
    <w:p w:rsidR="00434310" w:rsidRDefault="00066025">
      <w:pPr>
        <w:pStyle w:val="ListParagraph"/>
        <w:numPr>
          <w:ilvl w:val="0"/>
          <w:numId w:val="1"/>
        </w:numPr>
        <w:tabs>
          <w:tab w:val="left" w:pos="839"/>
        </w:tabs>
        <w:spacing w:line="276" w:lineRule="auto"/>
        <w:ind w:right="158"/>
        <w:jc w:val="both"/>
        <w:rPr>
          <w:rFonts w:ascii="Times New Roman" w:eastAsiaTheme="minorHAnsi" w:hAnsi="Times New Roman" w:cs="Times New Roman"/>
          <w:color w:val="000000" w:themeColor="text1"/>
          <w:sz w:val="20"/>
          <w:szCs w:val="20"/>
        </w:rPr>
      </w:pPr>
      <w:r w:rsidRPr="006D1692">
        <w:rPr>
          <w:rFonts w:ascii="Times New Roman" w:eastAsiaTheme="minorHAnsi" w:hAnsi="Times New Roman" w:cs="Times New Roman"/>
          <w:color w:val="000000" w:themeColor="text1"/>
          <w:sz w:val="20"/>
          <w:szCs w:val="20"/>
        </w:rPr>
        <w:t>R. B K</w:t>
      </w:r>
      <w:r w:rsidRPr="006D1692">
        <w:rPr>
          <w:rFonts w:ascii="Times New Roman" w:eastAsiaTheme="minorHAnsi" w:hAnsi="Times New Roman" w:cs="Times New Roman"/>
          <w:color w:val="000000" w:themeColor="text1"/>
          <w:sz w:val="20"/>
          <w:szCs w:val="20"/>
        </w:rPr>
        <w:t>ulkarani and Shweta B. khidrapure “Parametric study and comparison of Indian standard code</w:t>
      </w:r>
      <w:r w:rsidRPr="006D1692">
        <w:rPr>
          <w:rFonts w:ascii="Times New Roman" w:eastAsiaTheme="minorHAnsi" w:hAnsi="Times New Roman" w:cs="Times New Roman"/>
          <w:color w:val="000000" w:themeColor="text1"/>
          <w:sz w:val="20"/>
          <w:szCs w:val="20"/>
        </w:rPr>
        <w:t xml:space="preserve"> </w:t>
      </w:r>
      <w:r w:rsidRPr="006D1692">
        <w:rPr>
          <w:rFonts w:ascii="Times New Roman" w:eastAsiaTheme="minorHAnsi" w:hAnsi="Times New Roman" w:cs="Times New Roman"/>
          <w:color w:val="000000" w:themeColor="text1"/>
          <w:sz w:val="20"/>
          <w:szCs w:val="20"/>
        </w:rPr>
        <w:t>for the Design of Light Gauge cold formed flexural member”, International Journal of Engineering and Technical Research (IJETR), ISSN: 2321-0869, Volume-2, Issue-11,</w:t>
      </w:r>
      <w:r w:rsidRPr="006D1692">
        <w:rPr>
          <w:rFonts w:ascii="Times New Roman" w:eastAsiaTheme="minorHAnsi" w:hAnsi="Times New Roman" w:cs="Times New Roman"/>
          <w:color w:val="000000" w:themeColor="text1"/>
          <w:sz w:val="20"/>
          <w:szCs w:val="20"/>
        </w:rPr>
        <w:t xml:space="preserve"> November 2014.</w:t>
      </w:r>
    </w:p>
    <w:p w:rsidR="00294E00" w:rsidRDefault="00CC2F82">
      <w:pPr>
        <w:pStyle w:val="ListParagraph"/>
        <w:numPr>
          <w:ilvl w:val="0"/>
          <w:numId w:val="1"/>
        </w:numPr>
        <w:tabs>
          <w:tab w:val="left" w:pos="839"/>
        </w:tabs>
        <w:spacing w:line="276" w:lineRule="auto"/>
        <w:ind w:right="158"/>
        <w:jc w:val="both"/>
        <w:rPr>
          <w:rFonts w:ascii="Times New Roman" w:eastAsiaTheme="minorHAnsi" w:hAnsi="Times New Roman" w:cs="Times New Roman"/>
          <w:color w:val="000000" w:themeColor="text1"/>
          <w:sz w:val="20"/>
          <w:szCs w:val="20"/>
        </w:rPr>
      </w:pPr>
      <w:r>
        <w:t>. A. Jayaraman, S. Athibaranan , A.Mohanraj-Flexural Behaviour Of Light Gauge Cold Formed Steel Members : Comparison of IS Code And Euro Code-IJRET: International Journal of Research in Engineering and Technology-Volume: 04 Issue: 06 | June2015</w:t>
      </w:r>
    </w:p>
    <w:p w:rsidR="00294E00" w:rsidRDefault="0053395C">
      <w:pPr>
        <w:pStyle w:val="ListParagraph"/>
        <w:numPr>
          <w:ilvl w:val="0"/>
          <w:numId w:val="1"/>
        </w:numPr>
        <w:tabs>
          <w:tab w:val="left" w:pos="839"/>
        </w:tabs>
        <w:spacing w:line="276" w:lineRule="auto"/>
        <w:ind w:right="158"/>
        <w:jc w:val="both"/>
        <w:rPr>
          <w:rFonts w:ascii="Times New Roman" w:eastAsiaTheme="minorHAnsi" w:hAnsi="Times New Roman" w:cs="Times New Roman"/>
          <w:color w:val="000000" w:themeColor="text1"/>
          <w:sz w:val="20"/>
          <w:szCs w:val="20"/>
        </w:rPr>
      </w:pPr>
      <w:r>
        <w:t>R.B. Kulkarni, Shweta B.Khidrapure- Parametric study and comparison of Indian standard code with British standard code for the Design of Light gauge cold formed flexural members- nternational Journal of Engineering and Technical Research (IJETR) ISSN: 2321-0869, Volume-2, Issue-11, November 2014</w:t>
      </w:r>
    </w:p>
    <w:p w:rsidR="00294E00" w:rsidRDefault="00761D6B">
      <w:pPr>
        <w:pStyle w:val="ListParagraph"/>
        <w:numPr>
          <w:ilvl w:val="0"/>
          <w:numId w:val="1"/>
        </w:numPr>
        <w:tabs>
          <w:tab w:val="left" w:pos="839"/>
        </w:tabs>
        <w:spacing w:line="276" w:lineRule="auto"/>
        <w:ind w:right="158"/>
        <w:jc w:val="both"/>
        <w:rPr>
          <w:rFonts w:ascii="Times New Roman" w:eastAsiaTheme="minorHAnsi" w:hAnsi="Times New Roman" w:cs="Times New Roman"/>
          <w:color w:val="000000" w:themeColor="text1"/>
          <w:sz w:val="20"/>
          <w:szCs w:val="20"/>
        </w:rPr>
      </w:pPr>
      <w:r>
        <w:t>Salokhe S. A , Patil P. S -Comparative Study Of Behaviour Of Cold-formed Steeland Hot Rolled Steel Section Under Compressive Loading-IJRET: International Journal of Research in Engineering and Technology,Volume: 04 Issue: 04 | Apr-2015</w:t>
      </w:r>
    </w:p>
    <w:p w:rsidR="00294E00" w:rsidRPr="00294E00" w:rsidRDefault="00294E00" w:rsidP="00F82EB8">
      <w:pPr>
        <w:pStyle w:val="ListParagraph"/>
        <w:tabs>
          <w:tab w:val="left" w:pos="839"/>
        </w:tabs>
        <w:spacing w:line="276" w:lineRule="auto"/>
        <w:ind w:right="158" w:firstLine="0"/>
        <w:jc w:val="both"/>
        <w:rPr>
          <w:rFonts w:ascii="Times New Roman" w:eastAsiaTheme="minorHAnsi" w:hAnsi="Times New Roman" w:cs="Times New Roman"/>
          <w:color w:val="000000" w:themeColor="text1"/>
          <w:sz w:val="20"/>
          <w:szCs w:val="20"/>
        </w:rPr>
      </w:pPr>
    </w:p>
    <w:sectPr w:rsidR="00294E00" w:rsidRPr="00294E00" w:rsidSect="00DF7701">
      <w:pgSz w:w="11910" w:h="16840"/>
      <w:pgMar w:top="758" w:right="1040" w:bottom="660" w:left="1060" w:header="264" w:footer="40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025" w:rsidRDefault="00066025" w:rsidP="00434310">
      <w:r>
        <w:separator/>
      </w:r>
    </w:p>
  </w:endnote>
  <w:endnote w:type="continuationSeparator" w:id="1">
    <w:p w:rsidR="00066025" w:rsidRDefault="00066025" w:rsidP="0043431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310" w:rsidRDefault="00434310">
    <w:pPr>
      <w:pStyle w:val="BodyText"/>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025" w:rsidRDefault="00066025" w:rsidP="00434310">
      <w:r>
        <w:separator/>
      </w:r>
    </w:p>
  </w:footnote>
  <w:footnote w:type="continuationSeparator" w:id="1">
    <w:p w:rsidR="00066025" w:rsidRDefault="00066025" w:rsidP="004343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310" w:rsidRDefault="00434310">
    <w:pPr>
      <w:pStyle w:val="BodyText"/>
      <w:spacing w:line="14"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4992"/>
    <w:multiLevelType w:val="hybridMultilevel"/>
    <w:tmpl w:val="E5D8274A"/>
    <w:lvl w:ilvl="0" w:tplc="8B8C09FE">
      <w:start w:val="1"/>
      <w:numFmt w:val="decimal"/>
      <w:lvlText w:val="[%1]"/>
      <w:lvlJc w:val="left"/>
      <w:pPr>
        <w:ind w:left="838" w:hanging="708"/>
      </w:pPr>
      <w:rPr>
        <w:rFonts w:ascii="Cambria" w:eastAsia="Cambria" w:hAnsi="Cambria" w:cs="Cambria" w:hint="default"/>
        <w:b w:val="0"/>
        <w:bCs w:val="0"/>
        <w:i w:val="0"/>
        <w:iCs w:val="0"/>
        <w:spacing w:val="-1"/>
        <w:w w:val="99"/>
        <w:sz w:val="20"/>
        <w:szCs w:val="20"/>
        <w:lang w:val="en-US" w:eastAsia="en-US" w:bidi="ar-SA"/>
      </w:rPr>
    </w:lvl>
    <w:lvl w:ilvl="1" w:tplc="D3E22D40">
      <w:numFmt w:val="bullet"/>
      <w:lvlText w:val="•"/>
      <w:lvlJc w:val="left"/>
      <w:pPr>
        <w:ind w:left="1736" w:hanging="708"/>
      </w:pPr>
      <w:rPr>
        <w:rFonts w:hint="default"/>
        <w:lang w:val="en-US" w:eastAsia="en-US" w:bidi="ar-SA"/>
      </w:rPr>
    </w:lvl>
    <w:lvl w:ilvl="2" w:tplc="79902218">
      <w:numFmt w:val="bullet"/>
      <w:lvlText w:val="•"/>
      <w:lvlJc w:val="left"/>
      <w:pPr>
        <w:ind w:left="2633" w:hanging="708"/>
      </w:pPr>
      <w:rPr>
        <w:rFonts w:hint="default"/>
        <w:lang w:val="en-US" w:eastAsia="en-US" w:bidi="ar-SA"/>
      </w:rPr>
    </w:lvl>
    <w:lvl w:ilvl="3" w:tplc="544EB44A">
      <w:numFmt w:val="bullet"/>
      <w:lvlText w:val="•"/>
      <w:lvlJc w:val="left"/>
      <w:pPr>
        <w:ind w:left="3529" w:hanging="708"/>
      </w:pPr>
      <w:rPr>
        <w:rFonts w:hint="default"/>
        <w:lang w:val="en-US" w:eastAsia="en-US" w:bidi="ar-SA"/>
      </w:rPr>
    </w:lvl>
    <w:lvl w:ilvl="4" w:tplc="28C8C6CE">
      <w:numFmt w:val="bullet"/>
      <w:lvlText w:val="•"/>
      <w:lvlJc w:val="left"/>
      <w:pPr>
        <w:ind w:left="4426" w:hanging="708"/>
      </w:pPr>
      <w:rPr>
        <w:rFonts w:hint="default"/>
        <w:lang w:val="en-US" w:eastAsia="en-US" w:bidi="ar-SA"/>
      </w:rPr>
    </w:lvl>
    <w:lvl w:ilvl="5" w:tplc="5688F52E">
      <w:numFmt w:val="bullet"/>
      <w:lvlText w:val="•"/>
      <w:lvlJc w:val="left"/>
      <w:pPr>
        <w:ind w:left="5323" w:hanging="708"/>
      </w:pPr>
      <w:rPr>
        <w:rFonts w:hint="default"/>
        <w:lang w:val="en-US" w:eastAsia="en-US" w:bidi="ar-SA"/>
      </w:rPr>
    </w:lvl>
    <w:lvl w:ilvl="6" w:tplc="A218F7FE">
      <w:numFmt w:val="bullet"/>
      <w:lvlText w:val="•"/>
      <w:lvlJc w:val="left"/>
      <w:pPr>
        <w:ind w:left="6219" w:hanging="708"/>
      </w:pPr>
      <w:rPr>
        <w:rFonts w:hint="default"/>
        <w:lang w:val="en-US" w:eastAsia="en-US" w:bidi="ar-SA"/>
      </w:rPr>
    </w:lvl>
    <w:lvl w:ilvl="7" w:tplc="5B7C081E">
      <w:numFmt w:val="bullet"/>
      <w:lvlText w:val="•"/>
      <w:lvlJc w:val="left"/>
      <w:pPr>
        <w:ind w:left="7116" w:hanging="708"/>
      </w:pPr>
      <w:rPr>
        <w:rFonts w:hint="default"/>
        <w:lang w:val="en-US" w:eastAsia="en-US" w:bidi="ar-SA"/>
      </w:rPr>
    </w:lvl>
    <w:lvl w:ilvl="8" w:tplc="DC30C19E">
      <w:numFmt w:val="bullet"/>
      <w:lvlText w:val="•"/>
      <w:lvlJc w:val="left"/>
      <w:pPr>
        <w:ind w:left="8013" w:hanging="708"/>
      </w:pPr>
      <w:rPr>
        <w:rFonts w:hint="default"/>
        <w:lang w:val="en-US" w:eastAsia="en-US" w:bidi="ar-SA"/>
      </w:rPr>
    </w:lvl>
  </w:abstractNum>
  <w:abstractNum w:abstractNumId="1">
    <w:nsid w:val="15713F76"/>
    <w:multiLevelType w:val="hybridMultilevel"/>
    <w:tmpl w:val="A336C3FA"/>
    <w:lvl w:ilvl="0" w:tplc="D1ECCB8E">
      <w:start w:val="1"/>
      <w:numFmt w:val="decimal"/>
      <w:lvlText w:val="%1)"/>
      <w:lvlJc w:val="left"/>
      <w:pPr>
        <w:ind w:left="373" w:hanging="243"/>
      </w:pPr>
      <w:rPr>
        <w:rFonts w:ascii="Cambria" w:eastAsia="Cambria" w:hAnsi="Cambria" w:cs="Cambria" w:hint="default"/>
        <w:b/>
        <w:bCs/>
        <w:i w:val="0"/>
        <w:iCs w:val="0"/>
        <w:spacing w:val="-1"/>
        <w:w w:val="99"/>
        <w:sz w:val="20"/>
        <w:szCs w:val="20"/>
        <w:lang w:val="en-US" w:eastAsia="en-US" w:bidi="ar-SA"/>
      </w:rPr>
    </w:lvl>
    <w:lvl w:ilvl="1" w:tplc="C09CC800">
      <w:numFmt w:val="bullet"/>
      <w:lvlText w:val="•"/>
      <w:lvlJc w:val="left"/>
      <w:pPr>
        <w:ind w:left="1322" w:hanging="243"/>
      </w:pPr>
      <w:rPr>
        <w:rFonts w:hint="default"/>
        <w:lang w:val="en-US" w:eastAsia="en-US" w:bidi="ar-SA"/>
      </w:rPr>
    </w:lvl>
    <w:lvl w:ilvl="2" w:tplc="1A3CC558">
      <w:numFmt w:val="bullet"/>
      <w:lvlText w:val="•"/>
      <w:lvlJc w:val="left"/>
      <w:pPr>
        <w:ind w:left="2265" w:hanging="243"/>
      </w:pPr>
      <w:rPr>
        <w:rFonts w:hint="default"/>
        <w:lang w:val="en-US" w:eastAsia="en-US" w:bidi="ar-SA"/>
      </w:rPr>
    </w:lvl>
    <w:lvl w:ilvl="3" w:tplc="6D8E4222">
      <w:numFmt w:val="bullet"/>
      <w:lvlText w:val="•"/>
      <w:lvlJc w:val="left"/>
      <w:pPr>
        <w:ind w:left="3207" w:hanging="243"/>
      </w:pPr>
      <w:rPr>
        <w:rFonts w:hint="default"/>
        <w:lang w:val="en-US" w:eastAsia="en-US" w:bidi="ar-SA"/>
      </w:rPr>
    </w:lvl>
    <w:lvl w:ilvl="4" w:tplc="73D6521E">
      <w:numFmt w:val="bullet"/>
      <w:lvlText w:val="•"/>
      <w:lvlJc w:val="left"/>
      <w:pPr>
        <w:ind w:left="4150" w:hanging="243"/>
      </w:pPr>
      <w:rPr>
        <w:rFonts w:hint="default"/>
        <w:lang w:val="en-US" w:eastAsia="en-US" w:bidi="ar-SA"/>
      </w:rPr>
    </w:lvl>
    <w:lvl w:ilvl="5" w:tplc="BA42F792">
      <w:numFmt w:val="bullet"/>
      <w:lvlText w:val="•"/>
      <w:lvlJc w:val="left"/>
      <w:pPr>
        <w:ind w:left="5093" w:hanging="243"/>
      </w:pPr>
      <w:rPr>
        <w:rFonts w:hint="default"/>
        <w:lang w:val="en-US" w:eastAsia="en-US" w:bidi="ar-SA"/>
      </w:rPr>
    </w:lvl>
    <w:lvl w:ilvl="6" w:tplc="27B0DF64">
      <w:numFmt w:val="bullet"/>
      <w:lvlText w:val="•"/>
      <w:lvlJc w:val="left"/>
      <w:pPr>
        <w:ind w:left="6035" w:hanging="243"/>
      </w:pPr>
      <w:rPr>
        <w:rFonts w:hint="default"/>
        <w:lang w:val="en-US" w:eastAsia="en-US" w:bidi="ar-SA"/>
      </w:rPr>
    </w:lvl>
    <w:lvl w:ilvl="7" w:tplc="7B00361C">
      <w:numFmt w:val="bullet"/>
      <w:lvlText w:val="•"/>
      <w:lvlJc w:val="left"/>
      <w:pPr>
        <w:ind w:left="6978" w:hanging="243"/>
      </w:pPr>
      <w:rPr>
        <w:rFonts w:hint="default"/>
        <w:lang w:val="en-US" w:eastAsia="en-US" w:bidi="ar-SA"/>
      </w:rPr>
    </w:lvl>
    <w:lvl w:ilvl="8" w:tplc="4D729DFC">
      <w:numFmt w:val="bullet"/>
      <w:lvlText w:val="•"/>
      <w:lvlJc w:val="left"/>
      <w:pPr>
        <w:ind w:left="7921" w:hanging="243"/>
      </w:pPr>
      <w:rPr>
        <w:rFonts w:hint="default"/>
        <w:lang w:val="en-US" w:eastAsia="en-US" w:bidi="ar-SA"/>
      </w:rPr>
    </w:lvl>
  </w:abstractNum>
  <w:abstractNum w:abstractNumId="2">
    <w:nsid w:val="167535F0"/>
    <w:multiLevelType w:val="hybridMultilevel"/>
    <w:tmpl w:val="7BD87A74"/>
    <w:lvl w:ilvl="0" w:tplc="22E6522A">
      <w:start w:val="1"/>
      <w:numFmt w:val="upperRoman"/>
      <w:lvlText w:val="%1."/>
      <w:lvlJc w:val="left"/>
      <w:pPr>
        <w:ind w:left="4372" w:hanging="500"/>
        <w:jc w:val="right"/>
      </w:pPr>
      <w:rPr>
        <w:rFonts w:ascii="Cambria" w:eastAsia="Cambria" w:hAnsi="Cambria" w:cs="Cambria" w:hint="default"/>
        <w:b/>
        <w:bCs/>
        <w:i w:val="0"/>
        <w:iCs w:val="0"/>
        <w:color w:val="auto"/>
        <w:w w:val="100"/>
        <w:sz w:val="24"/>
        <w:szCs w:val="24"/>
        <w:lang w:val="en-US" w:eastAsia="en-US" w:bidi="ar-SA"/>
      </w:rPr>
    </w:lvl>
    <w:lvl w:ilvl="1" w:tplc="E718356E">
      <w:numFmt w:val="bullet"/>
      <w:lvlText w:val="•"/>
      <w:lvlJc w:val="left"/>
      <w:pPr>
        <w:ind w:left="4922" w:hanging="500"/>
      </w:pPr>
      <w:rPr>
        <w:rFonts w:hint="default"/>
        <w:lang w:val="en-US" w:eastAsia="en-US" w:bidi="ar-SA"/>
      </w:rPr>
    </w:lvl>
    <w:lvl w:ilvl="2" w:tplc="4D449A2A">
      <w:numFmt w:val="bullet"/>
      <w:lvlText w:val="•"/>
      <w:lvlJc w:val="left"/>
      <w:pPr>
        <w:ind w:left="5465" w:hanging="500"/>
      </w:pPr>
      <w:rPr>
        <w:rFonts w:hint="default"/>
        <w:lang w:val="en-US" w:eastAsia="en-US" w:bidi="ar-SA"/>
      </w:rPr>
    </w:lvl>
    <w:lvl w:ilvl="3" w:tplc="BCDA98A8">
      <w:numFmt w:val="bullet"/>
      <w:lvlText w:val="•"/>
      <w:lvlJc w:val="left"/>
      <w:pPr>
        <w:ind w:left="6007" w:hanging="500"/>
      </w:pPr>
      <w:rPr>
        <w:rFonts w:hint="default"/>
        <w:lang w:val="en-US" w:eastAsia="en-US" w:bidi="ar-SA"/>
      </w:rPr>
    </w:lvl>
    <w:lvl w:ilvl="4" w:tplc="0EF416A4">
      <w:numFmt w:val="bullet"/>
      <w:lvlText w:val="•"/>
      <w:lvlJc w:val="left"/>
      <w:pPr>
        <w:ind w:left="6550" w:hanging="500"/>
      </w:pPr>
      <w:rPr>
        <w:rFonts w:hint="default"/>
        <w:lang w:val="en-US" w:eastAsia="en-US" w:bidi="ar-SA"/>
      </w:rPr>
    </w:lvl>
    <w:lvl w:ilvl="5" w:tplc="0F0231D0">
      <w:numFmt w:val="bullet"/>
      <w:lvlText w:val="•"/>
      <w:lvlJc w:val="left"/>
      <w:pPr>
        <w:ind w:left="7093" w:hanging="500"/>
      </w:pPr>
      <w:rPr>
        <w:rFonts w:hint="default"/>
        <w:lang w:val="en-US" w:eastAsia="en-US" w:bidi="ar-SA"/>
      </w:rPr>
    </w:lvl>
    <w:lvl w:ilvl="6" w:tplc="88E42A0E">
      <w:numFmt w:val="bullet"/>
      <w:lvlText w:val="•"/>
      <w:lvlJc w:val="left"/>
      <w:pPr>
        <w:ind w:left="7635" w:hanging="500"/>
      </w:pPr>
      <w:rPr>
        <w:rFonts w:hint="default"/>
        <w:lang w:val="en-US" w:eastAsia="en-US" w:bidi="ar-SA"/>
      </w:rPr>
    </w:lvl>
    <w:lvl w:ilvl="7" w:tplc="D6D8A6BA">
      <w:numFmt w:val="bullet"/>
      <w:lvlText w:val="•"/>
      <w:lvlJc w:val="left"/>
      <w:pPr>
        <w:ind w:left="8178" w:hanging="500"/>
      </w:pPr>
      <w:rPr>
        <w:rFonts w:hint="default"/>
        <w:lang w:val="en-US" w:eastAsia="en-US" w:bidi="ar-SA"/>
      </w:rPr>
    </w:lvl>
    <w:lvl w:ilvl="8" w:tplc="D6643C0A">
      <w:numFmt w:val="bullet"/>
      <w:lvlText w:val="•"/>
      <w:lvlJc w:val="left"/>
      <w:pPr>
        <w:ind w:left="8721" w:hanging="500"/>
      </w:pPr>
      <w:rPr>
        <w:rFonts w:hint="default"/>
        <w:lang w:val="en-US" w:eastAsia="en-US" w:bidi="ar-SA"/>
      </w:rPr>
    </w:lvl>
  </w:abstractNum>
  <w:abstractNum w:abstractNumId="3">
    <w:nsid w:val="23367D77"/>
    <w:multiLevelType w:val="hybridMultilevel"/>
    <w:tmpl w:val="175EEA70"/>
    <w:lvl w:ilvl="0" w:tplc="7A50C404">
      <w:start w:val="1"/>
      <w:numFmt w:val="decimal"/>
      <w:lvlText w:val="%1)"/>
      <w:lvlJc w:val="left"/>
      <w:pPr>
        <w:ind w:left="361" w:hanging="231"/>
      </w:pPr>
      <w:rPr>
        <w:rFonts w:ascii="Cambria" w:eastAsia="Cambria" w:hAnsi="Cambria" w:cs="Cambria" w:hint="default"/>
        <w:b w:val="0"/>
        <w:bCs w:val="0"/>
        <w:i w:val="0"/>
        <w:iCs w:val="0"/>
        <w:w w:val="99"/>
        <w:sz w:val="20"/>
        <w:szCs w:val="20"/>
        <w:lang w:val="en-US" w:eastAsia="en-US" w:bidi="ar-SA"/>
      </w:rPr>
    </w:lvl>
    <w:lvl w:ilvl="1" w:tplc="741E481C">
      <w:numFmt w:val="bullet"/>
      <w:lvlText w:val="•"/>
      <w:lvlJc w:val="left"/>
      <w:pPr>
        <w:ind w:left="1304" w:hanging="231"/>
      </w:pPr>
      <w:rPr>
        <w:rFonts w:hint="default"/>
        <w:lang w:val="en-US" w:eastAsia="en-US" w:bidi="ar-SA"/>
      </w:rPr>
    </w:lvl>
    <w:lvl w:ilvl="2" w:tplc="BE22B27C">
      <w:numFmt w:val="bullet"/>
      <w:lvlText w:val="•"/>
      <w:lvlJc w:val="left"/>
      <w:pPr>
        <w:ind w:left="2249" w:hanging="231"/>
      </w:pPr>
      <w:rPr>
        <w:rFonts w:hint="default"/>
        <w:lang w:val="en-US" w:eastAsia="en-US" w:bidi="ar-SA"/>
      </w:rPr>
    </w:lvl>
    <w:lvl w:ilvl="3" w:tplc="D756C04C">
      <w:numFmt w:val="bullet"/>
      <w:lvlText w:val="•"/>
      <w:lvlJc w:val="left"/>
      <w:pPr>
        <w:ind w:left="3193" w:hanging="231"/>
      </w:pPr>
      <w:rPr>
        <w:rFonts w:hint="default"/>
        <w:lang w:val="en-US" w:eastAsia="en-US" w:bidi="ar-SA"/>
      </w:rPr>
    </w:lvl>
    <w:lvl w:ilvl="4" w:tplc="BBEE2996">
      <w:numFmt w:val="bullet"/>
      <w:lvlText w:val="•"/>
      <w:lvlJc w:val="left"/>
      <w:pPr>
        <w:ind w:left="4138" w:hanging="231"/>
      </w:pPr>
      <w:rPr>
        <w:rFonts w:hint="default"/>
        <w:lang w:val="en-US" w:eastAsia="en-US" w:bidi="ar-SA"/>
      </w:rPr>
    </w:lvl>
    <w:lvl w:ilvl="5" w:tplc="EBDCF8AA">
      <w:numFmt w:val="bullet"/>
      <w:lvlText w:val="•"/>
      <w:lvlJc w:val="left"/>
      <w:pPr>
        <w:ind w:left="5083" w:hanging="231"/>
      </w:pPr>
      <w:rPr>
        <w:rFonts w:hint="default"/>
        <w:lang w:val="en-US" w:eastAsia="en-US" w:bidi="ar-SA"/>
      </w:rPr>
    </w:lvl>
    <w:lvl w:ilvl="6" w:tplc="27D6B16E">
      <w:numFmt w:val="bullet"/>
      <w:lvlText w:val="•"/>
      <w:lvlJc w:val="left"/>
      <w:pPr>
        <w:ind w:left="6027" w:hanging="231"/>
      </w:pPr>
      <w:rPr>
        <w:rFonts w:hint="default"/>
        <w:lang w:val="en-US" w:eastAsia="en-US" w:bidi="ar-SA"/>
      </w:rPr>
    </w:lvl>
    <w:lvl w:ilvl="7" w:tplc="66D69582">
      <w:numFmt w:val="bullet"/>
      <w:lvlText w:val="•"/>
      <w:lvlJc w:val="left"/>
      <w:pPr>
        <w:ind w:left="6972" w:hanging="231"/>
      </w:pPr>
      <w:rPr>
        <w:rFonts w:hint="default"/>
        <w:lang w:val="en-US" w:eastAsia="en-US" w:bidi="ar-SA"/>
      </w:rPr>
    </w:lvl>
    <w:lvl w:ilvl="8" w:tplc="1822127A">
      <w:numFmt w:val="bullet"/>
      <w:lvlText w:val="•"/>
      <w:lvlJc w:val="left"/>
      <w:pPr>
        <w:ind w:left="7917" w:hanging="231"/>
      </w:pPr>
      <w:rPr>
        <w:rFonts w:hint="default"/>
        <w:lang w:val="en-US" w:eastAsia="en-US" w:bidi="ar-SA"/>
      </w:rPr>
    </w:lvl>
  </w:abstractNum>
  <w:abstractNum w:abstractNumId="4">
    <w:nsid w:val="3753263B"/>
    <w:multiLevelType w:val="hybridMultilevel"/>
    <w:tmpl w:val="9EB4E2D6"/>
    <w:lvl w:ilvl="0" w:tplc="F082450C">
      <w:start w:val="1"/>
      <w:numFmt w:val="decimal"/>
      <w:lvlText w:val="%1)"/>
      <w:lvlJc w:val="left"/>
      <w:pPr>
        <w:ind w:left="361" w:hanging="231"/>
      </w:pPr>
      <w:rPr>
        <w:rFonts w:ascii="Cambria" w:eastAsia="Cambria" w:hAnsi="Cambria" w:cs="Cambria" w:hint="default"/>
        <w:b w:val="0"/>
        <w:bCs w:val="0"/>
        <w:i w:val="0"/>
        <w:iCs w:val="0"/>
        <w:w w:val="99"/>
        <w:sz w:val="20"/>
        <w:szCs w:val="20"/>
        <w:lang w:val="en-US" w:eastAsia="en-US" w:bidi="ar-SA"/>
      </w:rPr>
    </w:lvl>
    <w:lvl w:ilvl="1" w:tplc="543848CE">
      <w:numFmt w:val="bullet"/>
      <w:lvlText w:val="•"/>
      <w:lvlJc w:val="left"/>
      <w:pPr>
        <w:ind w:left="1304" w:hanging="231"/>
      </w:pPr>
      <w:rPr>
        <w:rFonts w:hint="default"/>
        <w:lang w:val="en-US" w:eastAsia="en-US" w:bidi="ar-SA"/>
      </w:rPr>
    </w:lvl>
    <w:lvl w:ilvl="2" w:tplc="5A748208">
      <w:numFmt w:val="bullet"/>
      <w:lvlText w:val="•"/>
      <w:lvlJc w:val="left"/>
      <w:pPr>
        <w:ind w:left="2249" w:hanging="231"/>
      </w:pPr>
      <w:rPr>
        <w:rFonts w:hint="default"/>
        <w:lang w:val="en-US" w:eastAsia="en-US" w:bidi="ar-SA"/>
      </w:rPr>
    </w:lvl>
    <w:lvl w:ilvl="3" w:tplc="E02E034C">
      <w:numFmt w:val="bullet"/>
      <w:lvlText w:val="•"/>
      <w:lvlJc w:val="left"/>
      <w:pPr>
        <w:ind w:left="3193" w:hanging="231"/>
      </w:pPr>
      <w:rPr>
        <w:rFonts w:hint="default"/>
        <w:lang w:val="en-US" w:eastAsia="en-US" w:bidi="ar-SA"/>
      </w:rPr>
    </w:lvl>
    <w:lvl w:ilvl="4" w:tplc="FD5C5214">
      <w:numFmt w:val="bullet"/>
      <w:lvlText w:val="•"/>
      <w:lvlJc w:val="left"/>
      <w:pPr>
        <w:ind w:left="4138" w:hanging="231"/>
      </w:pPr>
      <w:rPr>
        <w:rFonts w:hint="default"/>
        <w:lang w:val="en-US" w:eastAsia="en-US" w:bidi="ar-SA"/>
      </w:rPr>
    </w:lvl>
    <w:lvl w:ilvl="5" w:tplc="4BF21048">
      <w:numFmt w:val="bullet"/>
      <w:lvlText w:val="•"/>
      <w:lvlJc w:val="left"/>
      <w:pPr>
        <w:ind w:left="5083" w:hanging="231"/>
      </w:pPr>
      <w:rPr>
        <w:rFonts w:hint="default"/>
        <w:lang w:val="en-US" w:eastAsia="en-US" w:bidi="ar-SA"/>
      </w:rPr>
    </w:lvl>
    <w:lvl w:ilvl="6" w:tplc="F24A8BB8">
      <w:numFmt w:val="bullet"/>
      <w:lvlText w:val="•"/>
      <w:lvlJc w:val="left"/>
      <w:pPr>
        <w:ind w:left="6027" w:hanging="231"/>
      </w:pPr>
      <w:rPr>
        <w:rFonts w:hint="default"/>
        <w:lang w:val="en-US" w:eastAsia="en-US" w:bidi="ar-SA"/>
      </w:rPr>
    </w:lvl>
    <w:lvl w:ilvl="7" w:tplc="9646846C">
      <w:numFmt w:val="bullet"/>
      <w:lvlText w:val="•"/>
      <w:lvlJc w:val="left"/>
      <w:pPr>
        <w:ind w:left="6972" w:hanging="231"/>
      </w:pPr>
      <w:rPr>
        <w:rFonts w:hint="default"/>
        <w:lang w:val="en-US" w:eastAsia="en-US" w:bidi="ar-SA"/>
      </w:rPr>
    </w:lvl>
    <w:lvl w:ilvl="8" w:tplc="C63213B4">
      <w:numFmt w:val="bullet"/>
      <w:lvlText w:val="•"/>
      <w:lvlJc w:val="left"/>
      <w:pPr>
        <w:ind w:left="7917" w:hanging="231"/>
      </w:pPr>
      <w:rPr>
        <w:rFonts w:hint="default"/>
        <w:lang w:val="en-US" w:eastAsia="en-US" w:bidi="ar-SA"/>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shapeLayoutLikeWW8/>
  </w:compat>
  <w:rsids>
    <w:rsidRoot w:val="00434310"/>
    <w:rsid w:val="0004049D"/>
    <w:rsid w:val="00066025"/>
    <w:rsid w:val="000A5668"/>
    <w:rsid w:val="000B0F48"/>
    <w:rsid w:val="0019179C"/>
    <w:rsid w:val="001A1438"/>
    <w:rsid w:val="001C520C"/>
    <w:rsid w:val="00260897"/>
    <w:rsid w:val="002937E8"/>
    <w:rsid w:val="00294E00"/>
    <w:rsid w:val="002F48D0"/>
    <w:rsid w:val="003716AE"/>
    <w:rsid w:val="00415FFD"/>
    <w:rsid w:val="00434310"/>
    <w:rsid w:val="004B3177"/>
    <w:rsid w:val="0053395C"/>
    <w:rsid w:val="0054684E"/>
    <w:rsid w:val="00604F75"/>
    <w:rsid w:val="00661B13"/>
    <w:rsid w:val="006C4840"/>
    <w:rsid w:val="006D1692"/>
    <w:rsid w:val="006E0DAE"/>
    <w:rsid w:val="00761D6B"/>
    <w:rsid w:val="007D48E6"/>
    <w:rsid w:val="00862D04"/>
    <w:rsid w:val="009F583E"/>
    <w:rsid w:val="00AF1AC3"/>
    <w:rsid w:val="00BC7268"/>
    <w:rsid w:val="00C36A1B"/>
    <w:rsid w:val="00C7295F"/>
    <w:rsid w:val="00CA4965"/>
    <w:rsid w:val="00CC2F82"/>
    <w:rsid w:val="00D42EC7"/>
    <w:rsid w:val="00DA52DD"/>
    <w:rsid w:val="00DA773B"/>
    <w:rsid w:val="00DF7701"/>
    <w:rsid w:val="00E95997"/>
    <w:rsid w:val="00F2521F"/>
    <w:rsid w:val="00F82E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34310"/>
    <w:rPr>
      <w:rFonts w:ascii="Cambria" w:eastAsia="Cambria" w:hAnsi="Cambria" w:cs="Cambria"/>
    </w:rPr>
  </w:style>
  <w:style w:type="paragraph" w:styleId="Heading1">
    <w:name w:val="heading 1"/>
    <w:basedOn w:val="Normal"/>
    <w:uiPriority w:val="1"/>
    <w:qFormat/>
    <w:rsid w:val="00434310"/>
    <w:pPr>
      <w:spacing w:before="38"/>
      <w:ind w:left="1150" w:hanging="654"/>
      <w:outlineLvl w:val="0"/>
    </w:pPr>
    <w:rPr>
      <w:b/>
      <w:bCs/>
      <w:sz w:val="24"/>
      <w:szCs w:val="24"/>
    </w:rPr>
  </w:style>
  <w:style w:type="paragraph" w:styleId="Heading2">
    <w:name w:val="heading 2"/>
    <w:basedOn w:val="Normal"/>
    <w:uiPriority w:val="1"/>
    <w:qFormat/>
    <w:rsid w:val="00434310"/>
    <w:pPr>
      <w:spacing w:before="10"/>
      <w:ind w:left="20"/>
      <w:outlineLvl w:val="1"/>
    </w:pPr>
    <w:rPr>
      <w:rFonts w:ascii="Times New Roman" w:eastAsia="Times New Roman" w:hAnsi="Times New Roman" w:cs="Times New Roman"/>
      <w:b/>
      <w:bCs/>
      <w:sz w:val="24"/>
      <w:szCs w:val="24"/>
    </w:rPr>
  </w:style>
  <w:style w:type="paragraph" w:styleId="Heading3">
    <w:name w:val="heading 3"/>
    <w:basedOn w:val="Normal"/>
    <w:uiPriority w:val="1"/>
    <w:qFormat/>
    <w:rsid w:val="00434310"/>
    <w:pPr>
      <w:spacing w:before="39"/>
      <w:ind w:left="373" w:hanging="244"/>
      <w:outlineLvl w:val="2"/>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34310"/>
    <w:rPr>
      <w:sz w:val="20"/>
      <w:szCs w:val="20"/>
    </w:rPr>
  </w:style>
  <w:style w:type="paragraph" w:styleId="Title">
    <w:name w:val="Title"/>
    <w:basedOn w:val="Normal"/>
    <w:uiPriority w:val="1"/>
    <w:qFormat/>
    <w:rsid w:val="00434310"/>
    <w:pPr>
      <w:spacing w:before="77"/>
      <w:ind w:left="1150" w:right="1171"/>
      <w:jc w:val="center"/>
    </w:pPr>
    <w:rPr>
      <w:b/>
      <w:bCs/>
      <w:sz w:val="28"/>
      <w:szCs w:val="28"/>
    </w:rPr>
  </w:style>
  <w:style w:type="paragraph" w:styleId="ListParagraph">
    <w:name w:val="List Paragraph"/>
    <w:basedOn w:val="Normal"/>
    <w:uiPriority w:val="1"/>
    <w:qFormat/>
    <w:rsid w:val="00434310"/>
    <w:pPr>
      <w:ind w:left="838" w:hanging="708"/>
    </w:pPr>
  </w:style>
  <w:style w:type="paragraph" w:customStyle="1" w:styleId="TableParagraph">
    <w:name w:val="Table Paragraph"/>
    <w:basedOn w:val="Normal"/>
    <w:uiPriority w:val="1"/>
    <w:qFormat/>
    <w:rsid w:val="00434310"/>
    <w:pPr>
      <w:spacing w:before="40"/>
      <w:jc w:val="center"/>
    </w:pPr>
  </w:style>
  <w:style w:type="paragraph" w:styleId="Header">
    <w:name w:val="header"/>
    <w:basedOn w:val="Normal"/>
    <w:link w:val="HeaderChar"/>
    <w:uiPriority w:val="99"/>
    <w:semiHidden/>
    <w:unhideWhenUsed/>
    <w:rsid w:val="00DF7701"/>
    <w:pPr>
      <w:tabs>
        <w:tab w:val="center" w:pos="4680"/>
        <w:tab w:val="right" w:pos="9360"/>
      </w:tabs>
    </w:pPr>
  </w:style>
  <w:style w:type="character" w:customStyle="1" w:styleId="HeaderChar">
    <w:name w:val="Header Char"/>
    <w:basedOn w:val="DefaultParagraphFont"/>
    <w:link w:val="Header"/>
    <w:uiPriority w:val="99"/>
    <w:semiHidden/>
    <w:rsid w:val="00DF7701"/>
    <w:rPr>
      <w:rFonts w:ascii="Cambria" w:eastAsia="Cambria" w:hAnsi="Cambria" w:cs="Cambria"/>
    </w:rPr>
  </w:style>
  <w:style w:type="paragraph" w:styleId="Footer">
    <w:name w:val="footer"/>
    <w:basedOn w:val="Normal"/>
    <w:link w:val="FooterChar"/>
    <w:uiPriority w:val="99"/>
    <w:semiHidden/>
    <w:unhideWhenUsed/>
    <w:rsid w:val="00DF7701"/>
    <w:pPr>
      <w:tabs>
        <w:tab w:val="center" w:pos="4680"/>
        <w:tab w:val="right" w:pos="9360"/>
      </w:tabs>
    </w:pPr>
  </w:style>
  <w:style w:type="character" w:customStyle="1" w:styleId="FooterChar">
    <w:name w:val="Footer Char"/>
    <w:basedOn w:val="DefaultParagraphFont"/>
    <w:link w:val="Footer"/>
    <w:uiPriority w:val="99"/>
    <w:semiHidden/>
    <w:rsid w:val="00DF7701"/>
    <w:rPr>
      <w:rFonts w:ascii="Cambria" w:eastAsia="Cambria" w:hAnsi="Cambria" w:cs="Cambria"/>
    </w:rPr>
  </w:style>
  <w:style w:type="paragraph" w:styleId="BalloonText">
    <w:name w:val="Balloon Text"/>
    <w:basedOn w:val="Normal"/>
    <w:link w:val="BalloonTextChar"/>
    <w:uiPriority w:val="99"/>
    <w:semiHidden/>
    <w:unhideWhenUsed/>
    <w:rsid w:val="00DF7701"/>
    <w:rPr>
      <w:rFonts w:ascii="Tahoma" w:hAnsi="Tahoma" w:cs="Tahoma"/>
      <w:sz w:val="16"/>
      <w:szCs w:val="16"/>
    </w:rPr>
  </w:style>
  <w:style w:type="character" w:customStyle="1" w:styleId="BalloonTextChar">
    <w:name w:val="Balloon Text Char"/>
    <w:basedOn w:val="DefaultParagraphFont"/>
    <w:link w:val="BalloonText"/>
    <w:uiPriority w:val="99"/>
    <w:semiHidden/>
    <w:rsid w:val="00DF7701"/>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cp:lastModifiedBy>
  <cp:revision>45</cp:revision>
  <dcterms:created xsi:type="dcterms:W3CDTF">2023-06-10T08:58:00Z</dcterms:created>
  <dcterms:modified xsi:type="dcterms:W3CDTF">2023-06-10T09:28:00Z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Microsoft® Word 2010</vt:lpwstr>
  </property>
  <property fmtid="{D5CDD505-2E9C-101B-9397-08002B2CF9AE}" pid="4" name="LastSaved">
    <vt:filetime>2023-06-10T00:00:00Z</vt:filetime>
  </property>
  <property fmtid="{D5CDD505-2E9C-101B-9397-08002B2CF9AE}" pid="5" name="Producer">
    <vt:lpwstr>Microsoft® Word 2010</vt:lpwstr>
  </property>
</Properties>
</file>