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25" w:rsidRPr="00F807FE" w:rsidRDefault="00AD6F25" w:rsidP="00F807FE">
      <w:pPr>
        <w:pStyle w:val="DocHead"/>
        <w:spacing w:before="0" w:line="240" w:lineRule="auto"/>
        <w:ind w:left="-115" w:right="-130" w:firstLine="115"/>
        <w:jc w:val="both"/>
        <w:rPr>
          <w:sz w:val="16"/>
        </w:rPr>
      </w:pPr>
      <w:bookmarkStart w:id="0" w:name="_GoBack"/>
      <w:bookmarkEnd w:id="0"/>
    </w:p>
    <w:p w:rsidR="00D848C8" w:rsidRPr="00D848C8" w:rsidRDefault="00D848C8" w:rsidP="00D848C8">
      <w:pPr>
        <w:jc w:val="center"/>
        <w:rPr>
          <w:b/>
          <w:bCs/>
          <w:sz w:val="24"/>
          <w:szCs w:val="24"/>
        </w:rPr>
      </w:pPr>
      <w:r w:rsidRPr="00D848C8">
        <w:rPr>
          <w:b/>
          <w:bCs/>
          <w:sz w:val="24"/>
          <w:szCs w:val="24"/>
        </w:rPr>
        <w:t>Experimental Investigation On Smokeless Cooking Stove With Blower Attachment Using Small Wooden Pieces As Its Fuel</w:t>
      </w:r>
    </w:p>
    <w:p w:rsidR="003F5635" w:rsidRPr="003F5635" w:rsidRDefault="003F5635" w:rsidP="003F5635">
      <w:pPr>
        <w:rPr>
          <w:lang w:val="en-US"/>
        </w:rPr>
      </w:pPr>
      <w:r w:rsidRPr="003F5635">
        <w:rPr>
          <w:lang w:val="en-US"/>
        </w:rPr>
        <w:t>Dr.V.K. KRISHNAN, M.E., Ph.D</w:t>
      </w:r>
      <w:r>
        <w:rPr>
          <w:vertAlign w:val="superscript"/>
          <w:lang w:val="en-US"/>
        </w:rPr>
        <w:t>1</w:t>
      </w:r>
      <w:r>
        <w:rPr>
          <w:lang w:val="en-US"/>
        </w:rPr>
        <w:t>, A.K.KARTHIKEYAN.,M.E</w:t>
      </w:r>
      <w:r>
        <w:rPr>
          <w:vertAlign w:val="superscript"/>
          <w:lang w:val="en-US"/>
        </w:rPr>
        <w:t>2</w:t>
      </w:r>
      <w:r w:rsidR="00EE6078">
        <w:rPr>
          <w:lang w:val="en-US"/>
        </w:rPr>
        <w:t>.,(ph.d),</w:t>
      </w:r>
      <w:r>
        <w:rPr>
          <w:vertAlign w:val="superscript"/>
          <w:lang w:val="en-US"/>
        </w:rPr>
        <w:t xml:space="preserve">  </w:t>
      </w:r>
      <w:r>
        <w:rPr>
          <w:lang w:val="en-US"/>
        </w:rPr>
        <w:t>N.DURAIRAJ.,M.E</w:t>
      </w:r>
      <w:r>
        <w:rPr>
          <w:vertAlign w:val="superscript"/>
          <w:lang w:val="en-US"/>
        </w:rPr>
        <w:t>3</w:t>
      </w:r>
    </w:p>
    <w:p w:rsidR="00EE6078" w:rsidRDefault="002F3909" w:rsidP="00EE6078">
      <w:pPr>
        <w:pStyle w:val="Els-Affiliation"/>
        <w:spacing w:after="220"/>
        <w:rPr>
          <w:lang w:eastAsia="zh-CN"/>
        </w:rPr>
      </w:pPr>
      <w:r w:rsidRPr="003F5635">
        <w:t>Dr.V.K. KRISHNAN, M.E., Ph.D</w:t>
      </w:r>
      <w:r>
        <w:rPr>
          <w:vertAlign w:val="superscript"/>
        </w:rPr>
        <w:t xml:space="preserve">1  </w:t>
      </w:r>
      <w:r>
        <w:rPr>
          <w:lang w:eastAsia="zh-CN"/>
        </w:rPr>
        <w:t xml:space="preserve"> </w:t>
      </w:r>
      <w:r w:rsidRPr="002F3909">
        <w:rPr>
          <w:lang w:eastAsia="zh-CN"/>
        </w:rPr>
        <w:t>Associate Professor</w:t>
      </w:r>
      <w:r>
        <w:rPr>
          <w:lang w:eastAsia="zh-CN"/>
        </w:rPr>
        <w:t xml:space="preserve"> Department Of Mechanical Engineering Vinayaka Mission’s Kirupananda Variyer Engineering College –Vinayaka Missions Research  Foundation (Demmed To Be University),Salem-636 308,Tamilnadu </w:t>
      </w:r>
    </w:p>
    <w:p w:rsidR="00EE6078" w:rsidRDefault="00EE6078" w:rsidP="00EE6078">
      <w:pPr>
        <w:pStyle w:val="Els-Affiliation"/>
        <w:spacing w:after="220"/>
        <w:rPr>
          <w:lang w:eastAsia="zh-CN"/>
        </w:rPr>
      </w:pPr>
      <w:r>
        <w:t>A.K.KARTHIKEYAN.,M.E</w:t>
      </w:r>
      <w:r>
        <w:rPr>
          <w:vertAlign w:val="superscript"/>
        </w:rPr>
        <w:t>2</w:t>
      </w:r>
      <w:r>
        <w:t>.,(ph.d),</w:t>
      </w:r>
      <w:r>
        <w:rPr>
          <w:vertAlign w:val="superscript"/>
        </w:rPr>
        <w:t xml:space="preserve">    </w:t>
      </w:r>
      <w:r>
        <w:rPr>
          <w:lang w:eastAsia="zh-CN"/>
        </w:rPr>
        <w:t>Assistant    professor Department Of Mechanical Engineering,Asian College Of Engineering AndTechnology,Coimbatore-641110,Tamilnadu.</w:t>
      </w:r>
    </w:p>
    <w:p w:rsidR="003312B7" w:rsidRPr="00A6350D" w:rsidRDefault="00EE6078" w:rsidP="00EE6078">
      <w:pPr>
        <w:pStyle w:val="Els-Affiliation"/>
        <w:spacing w:after="220"/>
        <w:rPr>
          <w:lang w:eastAsia="zh-CN"/>
        </w:rPr>
      </w:pPr>
      <w:r>
        <w:t>N.DURAIRAJ.,M.E</w:t>
      </w:r>
      <w:r>
        <w:rPr>
          <w:vertAlign w:val="superscript"/>
        </w:rPr>
        <w:t>3</w:t>
      </w:r>
      <w:r>
        <w:t>.,</w:t>
      </w:r>
      <w:r>
        <w:rPr>
          <w:vertAlign w:val="superscript"/>
        </w:rPr>
        <w:t xml:space="preserve"> </w:t>
      </w:r>
      <w:r>
        <w:rPr>
          <w:lang w:eastAsia="zh-CN"/>
        </w:rPr>
        <w:t xml:space="preserve">Assistant    professor Department Of Mechanical Engineering,Asian College Of Engineering AndTechnology,Coimbatore-641110,Tamilnadu </w:t>
      </w:r>
      <w:r w:rsidRPr="00A6350D">
        <w:rPr>
          <w:lang w:eastAsia="zh-CN"/>
        </w:rPr>
        <w:br/>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287"/>
        <w:gridCol w:w="9701"/>
      </w:tblGrid>
      <w:tr w:rsidR="000B1673" w:rsidRPr="00A6350D" w:rsidTr="00A66F14">
        <w:trPr>
          <w:trHeight w:val="2551"/>
        </w:trPr>
        <w:tc>
          <w:tcPr>
            <w:tcW w:w="287" w:type="dxa"/>
            <w:tcBorders>
              <w:bottom w:val="nil"/>
            </w:tcBorders>
          </w:tcPr>
          <w:p w:rsidR="000B1673" w:rsidRPr="00A6350D" w:rsidRDefault="000B1673" w:rsidP="00D76010"/>
        </w:tc>
        <w:tc>
          <w:tcPr>
            <w:tcW w:w="9701" w:type="dxa"/>
          </w:tcPr>
          <w:p w:rsidR="000B1673" w:rsidRPr="00A6350D" w:rsidRDefault="000B1673" w:rsidP="006F37AC">
            <w:pPr>
              <w:pStyle w:val="Els-Abstract-head"/>
              <w:tabs>
                <w:tab w:val="left" w:pos="9485"/>
              </w:tabs>
              <w:spacing w:before="220"/>
              <w:rPr>
                <w:b w:val="0"/>
                <w:smallCaps/>
              </w:rPr>
            </w:pPr>
            <w:r w:rsidRPr="00A6350D">
              <w:rPr>
                <w:b w:val="0"/>
                <w:smallCaps/>
              </w:rPr>
              <w:t>A B S T R A C T</w:t>
            </w:r>
          </w:p>
          <w:p w:rsidR="006F37AC" w:rsidRDefault="006F37AC" w:rsidP="006F37AC">
            <w:pPr>
              <w:pStyle w:val="Els-Abstract-text"/>
            </w:pPr>
          </w:p>
          <w:p w:rsidR="000B1673" w:rsidRPr="00A6350D" w:rsidRDefault="006F37AC" w:rsidP="006F37AC">
            <w:pPr>
              <w:pStyle w:val="Els-Abstract-text"/>
            </w:pPr>
            <w:r>
              <w:t>The present day cooking is a challenging process using the conventional gas stove due tothe increasing gas cylinder cost thereby focusing on other options for cooking which willsave cost. This project utilizes a stove having conical cup shape vessel and uses smallwooden pieces as its fuel. The inner shell of the stove is made up of cast iron and the outershell is made up of mild steel with proper vent holes at the bottom through which air isblown using a blower operating on D.C power supply and producing an output of 4.5Ampswith a maximum power consumption of 1.5units /month leading to very minimumoperating costs. Waste wooden pieces are used as source of fuel for burning which also areobtained as waste materials in carpentry workshops, thereby eliminating the need of costlyfuel like gas. The cooking time is very fast and efficient. The process does not producesmoke and is environment friendly ensuring complete retention of good taste for the cookedfood. The wood charcoal obtained during the process can also be utilized as filter elementin water filters hence the byproducts of the burnt wood is also effectively used. This stoveis portable and can be carried anywhere easily. We can get power even from car adapter or12V battery and food can be cooked on the spot easily. This project is useful whiletraveling remote areas such as hill stations and tourist places etc. This project attempts todevelop a low cost cooking stove with a cost effective method of operation and thus havingenormous scope for the benefit of our society.</w:t>
            </w:r>
          </w:p>
        </w:tc>
      </w:tr>
    </w:tbl>
    <w:p w:rsidR="000B1673" w:rsidRDefault="000B1673" w:rsidP="006F37AC">
      <w:pPr>
        <w:pStyle w:val="Els-body-text"/>
        <w:ind w:firstLine="0"/>
        <w:rPr>
          <w:lang w:val="en-GB"/>
        </w:rPr>
      </w:pPr>
    </w:p>
    <w:p w:rsidR="006F37AC" w:rsidRPr="00A6350D" w:rsidRDefault="000B1673" w:rsidP="00D848C8">
      <w:pPr>
        <w:pStyle w:val="Els-Abstract-text"/>
      </w:pPr>
      <w:r w:rsidRPr="000B1673">
        <w:rPr>
          <w:lang w:val="en-GB"/>
        </w:rPr>
        <w:t>Keywords:</w:t>
      </w:r>
      <w:r w:rsidR="006F37AC" w:rsidRPr="006F37AC">
        <w:t xml:space="preserve"> </w:t>
      </w:r>
      <w:r w:rsidR="006F37AC">
        <w:t>Key Words: smokeless cooking, low cost cooking, wooden fuel, environment friendlycooking.</w:t>
      </w:r>
    </w:p>
    <w:p w:rsidR="009E58BD" w:rsidRPr="00A6350D" w:rsidRDefault="009E58BD" w:rsidP="000B1673">
      <w:pPr>
        <w:pStyle w:val="Els-body-text"/>
        <w:rPr>
          <w:lang w:val="en-GB"/>
        </w:rPr>
      </w:pPr>
    </w:p>
    <w:p w:rsidR="009E58BD" w:rsidRPr="00A6350D" w:rsidRDefault="009E58BD" w:rsidP="00D848C8">
      <w:pPr>
        <w:pStyle w:val="Els-body-text"/>
        <w:ind w:firstLine="0"/>
        <w:sectPr w:rsidR="009E58BD" w:rsidRPr="00A6350D" w:rsidSect="00C01B49">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1059" w:gutter="0"/>
          <w:cols w:space="720"/>
          <w:titlePg/>
          <w:docGrid w:linePitch="360"/>
        </w:sectPr>
      </w:pPr>
    </w:p>
    <w:p w:rsidR="00D848C8" w:rsidRDefault="003347C3" w:rsidP="00D848C8">
      <w:pPr>
        <w:pStyle w:val="Els-1storder-head"/>
        <w:rPr>
          <w:szCs w:val="19"/>
        </w:rPr>
      </w:pPr>
      <w:r w:rsidRPr="00A6350D">
        <w:rPr>
          <w:szCs w:val="19"/>
        </w:rPr>
        <w:lastRenderedPageBreak/>
        <w:fldChar w:fldCharType="begin"/>
      </w:r>
      <w:r w:rsidR="000C1409" w:rsidRPr="00A6350D">
        <w:rPr>
          <w:szCs w:val="19"/>
        </w:rPr>
        <w:instrText xml:space="preserve"> MACROBUTTON NoMacro Main text </w:instrText>
      </w:r>
      <w:r w:rsidRPr="00A6350D">
        <w:rPr>
          <w:szCs w:val="19"/>
        </w:rPr>
        <w:fldChar w:fldCharType="end"/>
      </w:r>
    </w:p>
    <w:p w:rsidR="00D848C8" w:rsidRPr="00FC4B3B" w:rsidRDefault="00D848C8" w:rsidP="00D848C8">
      <w:pPr>
        <w:pStyle w:val="Els-1storder-head"/>
        <w:numPr>
          <w:ilvl w:val="0"/>
          <w:numId w:val="0"/>
        </w:numPr>
        <w:jc w:val="both"/>
        <w:rPr>
          <w:b w:val="0"/>
          <w:sz w:val="16"/>
          <w:szCs w:val="16"/>
        </w:rPr>
      </w:pPr>
      <w:r w:rsidRPr="00FC4B3B">
        <w:rPr>
          <w:b w:val="0"/>
          <w:sz w:val="16"/>
          <w:szCs w:val="16"/>
        </w:rPr>
        <w:t>In contrast to LPG, this</w:t>
      </w:r>
      <w:r w:rsidRPr="00FC4B3B">
        <w:rPr>
          <w:b w:val="0"/>
          <w:spacing w:val="1"/>
          <w:sz w:val="16"/>
          <w:szCs w:val="16"/>
        </w:rPr>
        <w:t xml:space="preserve"> </w:t>
      </w:r>
      <w:r w:rsidRPr="00FC4B3B">
        <w:rPr>
          <w:b w:val="0"/>
          <w:sz w:val="16"/>
          <w:szCs w:val="16"/>
        </w:rPr>
        <w:t>portable wood stove offers a cost-effective cooking solution while</w:t>
      </w:r>
      <w:r w:rsidRPr="00FC4B3B">
        <w:rPr>
          <w:b w:val="0"/>
          <w:spacing w:val="1"/>
          <w:sz w:val="16"/>
          <w:szCs w:val="16"/>
        </w:rPr>
        <w:t xml:space="preserve"> </w:t>
      </w:r>
      <w:r w:rsidRPr="00FC4B3B">
        <w:rPr>
          <w:b w:val="0"/>
          <w:spacing w:val="-1"/>
          <w:sz w:val="16"/>
          <w:szCs w:val="16"/>
        </w:rPr>
        <w:t>providing</w:t>
      </w:r>
      <w:r w:rsidRPr="00FC4B3B">
        <w:rPr>
          <w:b w:val="0"/>
          <w:spacing w:val="-16"/>
          <w:sz w:val="16"/>
          <w:szCs w:val="16"/>
        </w:rPr>
        <w:t xml:space="preserve"> </w:t>
      </w:r>
      <w:r w:rsidRPr="00FC4B3B">
        <w:rPr>
          <w:b w:val="0"/>
          <w:spacing w:val="-1"/>
          <w:sz w:val="16"/>
          <w:szCs w:val="16"/>
        </w:rPr>
        <w:t>no</w:t>
      </w:r>
      <w:r w:rsidRPr="00FC4B3B">
        <w:rPr>
          <w:b w:val="0"/>
          <w:spacing w:val="-11"/>
          <w:sz w:val="16"/>
          <w:szCs w:val="16"/>
        </w:rPr>
        <w:t xml:space="preserve"> </w:t>
      </w:r>
      <w:r w:rsidRPr="00FC4B3B">
        <w:rPr>
          <w:b w:val="0"/>
          <w:spacing w:val="-1"/>
          <w:sz w:val="16"/>
          <w:szCs w:val="16"/>
        </w:rPr>
        <w:t>health</w:t>
      </w:r>
      <w:r w:rsidRPr="00FC4B3B">
        <w:rPr>
          <w:b w:val="0"/>
          <w:spacing w:val="-16"/>
          <w:sz w:val="16"/>
          <w:szCs w:val="16"/>
        </w:rPr>
        <w:t xml:space="preserve"> </w:t>
      </w:r>
      <w:r w:rsidRPr="00FC4B3B">
        <w:rPr>
          <w:b w:val="0"/>
          <w:sz w:val="16"/>
          <w:szCs w:val="16"/>
        </w:rPr>
        <w:t>risks.</w:t>
      </w:r>
      <w:r w:rsidRPr="00FC4B3B">
        <w:rPr>
          <w:b w:val="0"/>
          <w:spacing w:val="-15"/>
          <w:sz w:val="16"/>
          <w:szCs w:val="16"/>
        </w:rPr>
        <w:t xml:space="preserve"> </w:t>
      </w:r>
      <w:r w:rsidRPr="00FC4B3B">
        <w:rPr>
          <w:b w:val="0"/>
          <w:sz w:val="16"/>
          <w:szCs w:val="16"/>
        </w:rPr>
        <w:t>It's</w:t>
      </w:r>
      <w:r w:rsidRPr="00FC4B3B">
        <w:rPr>
          <w:b w:val="0"/>
          <w:spacing w:val="-14"/>
          <w:sz w:val="16"/>
          <w:szCs w:val="16"/>
        </w:rPr>
        <w:t xml:space="preserve"> </w:t>
      </w:r>
      <w:r w:rsidRPr="00FC4B3B">
        <w:rPr>
          <w:b w:val="0"/>
          <w:sz w:val="16"/>
          <w:szCs w:val="16"/>
        </w:rPr>
        <w:t>a</w:t>
      </w:r>
      <w:r w:rsidRPr="00FC4B3B">
        <w:rPr>
          <w:b w:val="0"/>
          <w:spacing w:val="-17"/>
          <w:sz w:val="16"/>
          <w:szCs w:val="16"/>
        </w:rPr>
        <w:t xml:space="preserve"> </w:t>
      </w:r>
      <w:r w:rsidRPr="00FC4B3B">
        <w:rPr>
          <w:b w:val="0"/>
          <w:sz w:val="16"/>
          <w:szCs w:val="16"/>
        </w:rPr>
        <w:t>powerful</w:t>
      </w:r>
      <w:r w:rsidRPr="00FC4B3B">
        <w:rPr>
          <w:b w:val="0"/>
          <w:spacing w:val="-17"/>
          <w:sz w:val="16"/>
          <w:szCs w:val="16"/>
        </w:rPr>
        <w:t xml:space="preserve"> </w:t>
      </w:r>
      <w:r w:rsidRPr="00FC4B3B">
        <w:rPr>
          <w:b w:val="0"/>
          <w:sz w:val="16"/>
          <w:szCs w:val="16"/>
        </w:rPr>
        <w:t>wood</w:t>
      </w:r>
      <w:r w:rsidRPr="00FC4B3B">
        <w:rPr>
          <w:b w:val="0"/>
          <w:spacing w:val="-15"/>
          <w:sz w:val="16"/>
          <w:szCs w:val="16"/>
        </w:rPr>
        <w:t xml:space="preserve"> </w:t>
      </w:r>
      <w:r w:rsidRPr="00FC4B3B">
        <w:rPr>
          <w:b w:val="0"/>
          <w:sz w:val="16"/>
          <w:szCs w:val="16"/>
        </w:rPr>
        <w:t>burner</w:t>
      </w:r>
      <w:r w:rsidRPr="00FC4B3B">
        <w:rPr>
          <w:b w:val="0"/>
          <w:spacing w:val="-10"/>
          <w:sz w:val="16"/>
          <w:szCs w:val="16"/>
        </w:rPr>
        <w:t xml:space="preserve"> </w:t>
      </w:r>
      <w:r w:rsidRPr="00FC4B3B">
        <w:rPr>
          <w:b w:val="0"/>
          <w:sz w:val="16"/>
          <w:szCs w:val="16"/>
        </w:rPr>
        <w:t>that</w:t>
      </w:r>
      <w:r w:rsidRPr="00FC4B3B">
        <w:rPr>
          <w:b w:val="0"/>
          <w:spacing w:val="-12"/>
          <w:sz w:val="16"/>
          <w:szCs w:val="16"/>
        </w:rPr>
        <w:t xml:space="preserve"> </w:t>
      </w:r>
      <w:r w:rsidRPr="00FC4B3B">
        <w:rPr>
          <w:b w:val="0"/>
          <w:sz w:val="16"/>
          <w:szCs w:val="16"/>
        </w:rPr>
        <w:t>may</w:t>
      </w:r>
      <w:r w:rsidRPr="00FC4B3B">
        <w:rPr>
          <w:b w:val="0"/>
          <w:spacing w:val="-10"/>
          <w:sz w:val="16"/>
          <w:szCs w:val="16"/>
        </w:rPr>
        <w:t xml:space="preserve"> </w:t>
      </w:r>
      <w:r w:rsidRPr="00FC4B3B">
        <w:rPr>
          <w:b w:val="0"/>
          <w:sz w:val="16"/>
          <w:szCs w:val="16"/>
        </w:rPr>
        <w:t>be</w:t>
      </w:r>
      <w:r w:rsidRPr="00FC4B3B">
        <w:rPr>
          <w:b w:val="0"/>
          <w:spacing w:val="-17"/>
          <w:sz w:val="16"/>
          <w:szCs w:val="16"/>
        </w:rPr>
        <w:t xml:space="preserve"> </w:t>
      </w:r>
      <w:r w:rsidRPr="00FC4B3B">
        <w:rPr>
          <w:b w:val="0"/>
          <w:sz w:val="16"/>
          <w:szCs w:val="16"/>
        </w:rPr>
        <w:t>used</w:t>
      </w:r>
      <w:r w:rsidRPr="00FC4B3B">
        <w:rPr>
          <w:b w:val="0"/>
          <w:spacing w:val="-11"/>
          <w:sz w:val="16"/>
          <w:szCs w:val="16"/>
        </w:rPr>
        <w:t xml:space="preserve"> </w:t>
      </w:r>
      <w:r w:rsidRPr="00FC4B3B">
        <w:rPr>
          <w:b w:val="0"/>
          <w:sz w:val="16"/>
          <w:szCs w:val="16"/>
        </w:rPr>
        <w:t>for</w:t>
      </w:r>
      <w:r w:rsidRPr="00FC4B3B">
        <w:rPr>
          <w:b w:val="0"/>
          <w:spacing w:val="-10"/>
          <w:sz w:val="16"/>
          <w:szCs w:val="16"/>
        </w:rPr>
        <w:t xml:space="preserve"> </w:t>
      </w:r>
      <w:r w:rsidRPr="00FC4B3B">
        <w:rPr>
          <w:b w:val="0"/>
          <w:sz w:val="16"/>
          <w:szCs w:val="16"/>
        </w:rPr>
        <w:t>cooking</w:t>
      </w:r>
      <w:r w:rsidRPr="00FC4B3B">
        <w:rPr>
          <w:b w:val="0"/>
          <w:spacing w:val="-15"/>
          <w:sz w:val="16"/>
          <w:szCs w:val="16"/>
        </w:rPr>
        <w:t xml:space="preserve"> </w:t>
      </w:r>
      <w:r w:rsidRPr="00FC4B3B">
        <w:rPr>
          <w:b w:val="0"/>
          <w:sz w:val="16"/>
          <w:szCs w:val="16"/>
        </w:rPr>
        <w:t>while</w:t>
      </w:r>
      <w:r w:rsidRPr="00FC4B3B">
        <w:rPr>
          <w:b w:val="0"/>
          <w:spacing w:val="-12"/>
          <w:sz w:val="16"/>
          <w:szCs w:val="16"/>
        </w:rPr>
        <w:t xml:space="preserve"> </w:t>
      </w:r>
      <w:r w:rsidRPr="00FC4B3B">
        <w:rPr>
          <w:b w:val="0"/>
          <w:sz w:val="16"/>
          <w:szCs w:val="16"/>
        </w:rPr>
        <w:t>camping,</w:t>
      </w:r>
      <w:r w:rsidRPr="00FC4B3B">
        <w:rPr>
          <w:b w:val="0"/>
          <w:spacing w:val="-58"/>
          <w:sz w:val="16"/>
          <w:szCs w:val="16"/>
        </w:rPr>
        <w:t xml:space="preserve"> </w:t>
      </w:r>
      <w:r w:rsidRPr="00FC4B3B">
        <w:rPr>
          <w:b w:val="0"/>
          <w:sz w:val="16"/>
          <w:szCs w:val="16"/>
        </w:rPr>
        <w:t>hiking, hunting, emergency preparedness, or any other outdoor recreational activity. It's also</w:t>
      </w:r>
      <w:r w:rsidRPr="00FC4B3B">
        <w:rPr>
          <w:b w:val="0"/>
          <w:spacing w:val="1"/>
          <w:sz w:val="16"/>
          <w:szCs w:val="16"/>
        </w:rPr>
        <w:t xml:space="preserve"> </w:t>
      </w:r>
      <w:r w:rsidRPr="00FC4B3B">
        <w:rPr>
          <w:b w:val="0"/>
          <w:sz w:val="16"/>
          <w:szCs w:val="16"/>
        </w:rPr>
        <w:t>extensively utilized in areas with no or limited electricity (tribal and deep rural areas), where it's</w:t>
      </w:r>
      <w:r w:rsidRPr="00FC4B3B">
        <w:rPr>
          <w:b w:val="0"/>
          <w:spacing w:val="1"/>
          <w:sz w:val="16"/>
          <w:szCs w:val="16"/>
        </w:rPr>
        <w:t xml:space="preserve"> </w:t>
      </w:r>
      <w:r w:rsidRPr="00FC4B3B">
        <w:rPr>
          <w:b w:val="0"/>
          <w:sz w:val="16"/>
          <w:szCs w:val="16"/>
        </w:rPr>
        <w:t>an</w:t>
      </w:r>
      <w:r w:rsidRPr="00FC4B3B">
        <w:rPr>
          <w:b w:val="0"/>
          <w:spacing w:val="-1"/>
          <w:sz w:val="16"/>
          <w:szCs w:val="16"/>
        </w:rPr>
        <w:t xml:space="preserve"> </w:t>
      </w:r>
      <w:r w:rsidRPr="00FC4B3B">
        <w:rPr>
          <w:b w:val="0"/>
          <w:sz w:val="16"/>
          <w:szCs w:val="16"/>
        </w:rPr>
        <w:t>environmentally friendly and cost-effective</w:t>
      </w:r>
      <w:r w:rsidRPr="00FC4B3B">
        <w:rPr>
          <w:b w:val="0"/>
          <w:spacing w:val="2"/>
          <w:sz w:val="16"/>
          <w:szCs w:val="16"/>
        </w:rPr>
        <w:t xml:space="preserve"> </w:t>
      </w:r>
      <w:r w:rsidRPr="00FC4B3B">
        <w:rPr>
          <w:b w:val="0"/>
          <w:sz w:val="16"/>
          <w:szCs w:val="16"/>
        </w:rPr>
        <w:t>cooking option.</w:t>
      </w:r>
    </w:p>
    <w:p w:rsidR="00650298" w:rsidRPr="00FC4B3B" w:rsidRDefault="00650298" w:rsidP="00650298">
      <w:pPr>
        <w:pStyle w:val="BodyText"/>
        <w:spacing w:before="201"/>
        <w:ind w:left="280"/>
        <w:jc w:val="both"/>
        <w:rPr>
          <w:szCs w:val="16"/>
        </w:rPr>
      </w:pPr>
      <w:r w:rsidRPr="00FC4B3B">
        <w:rPr>
          <w:b/>
          <w:szCs w:val="16"/>
        </w:rPr>
        <w:t>Table</w:t>
      </w:r>
      <w:r w:rsidRPr="00FC4B3B">
        <w:rPr>
          <w:b/>
          <w:spacing w:val="-4"/>
          <w:szCs w:val="16"/>
        </w:rPr>
        <w:t xml:space="preserve"> </w:t>
      </w:r>
      <w:r w:rsidRPr="00FC4B3B">
        <w:rPr>
          <w:b/>
          <w:szCs w:val="16"/>
        </w:rPr>
        <w:t>1</w:t>
      </w:r>
      <w:r w:rsidRPr="00FC4B3B">
        <w:rPr>
          <w:spacing w:val="-2"/>
          <w:szCs w:val="16"/>
        </w:rPr>
        <w:t xml:space="preserve"> </w:t>
      </w:r>
      <w:r w:rsidRPr="00FC4B3B">
        <w:rPr>
          <w:szCs w:val="16"/>
        </w:rPr>
        <w:t>Comparing</w:t>
      </w:r>
      <w:r w:rsidRPr="00FC4B3B">
        <w:rPr>
          <w:spacing w:val="3"/>
          <w:szCs w:val="16"/>
        </w:rPr>
        <w:t xml:space="preserve"> </w:t>
      </w:r>
      <w:r w:rsidRPr="00FC4B3B">
        <w:rPr>
          <w:szCs w:val="16"/>
        </w:rPr>
        <w:t>the</w:t>
      </w:r>
      <w:r w:rsidRPr="00FC4B3B">
        <w:rPr>
          <w:spacing w:val="-2"/>
          <w:szCs w:val="16"/>
        </w:rPr>
        <w:t xml:space="preserve"> </w:t>
      </w:r>
      <w:r w:rsidRPr="00FC4B3B">
        <w:rPr>
          <w:szCs w:val="16"/>
        </w:rPr>
        <w:t>woodstove</w:t>
      </w:r>
      <w:r w:rsidRPr="00FC4B3B">
        <w:rPr>
          <w:spacing w:val="-2"/>
          <w:szCs w:val="16"/>
        </w:rPr>
        <w:t xml:space="preserve"> </w:t>
      </w:r>
      <w:r w:rsidRPr="00FC4B3B">
        <w:rPr>
          <w:szCs w:val="16"/>
        </w:rPr>
        <w:t>with</w:t>
      </w:r>
      <w:r w:rsidRPr="00FC4B3B">
        <w:rPr>
          <w:spacing w:val="-2"/>
          <w:szCs w:val="16"/>
        </w:rPr>
        <w:t xml:space="preserve"> </w:t>
      </w:r>
      <w:r w:rsidRPr="00FC4B3B">
        <w:rPr>
          <w:szCs w:val="16"/>
        </w:rPr>
        <w:t>normal</w:t>
      </w:r>
      <w:r w:rsidRPr="00FC4B3B">
        <w:rPr>
          <w:spacing w:val="-3"/>
          <w:szCs w:val="16"/>
        </w:rPr>
        <w:t xml:space="preserve"> </w:t>
      </w:r>
      <w:r w:rsidRPr="00FC4B3B">
        <w:rPr>
          <w:szCs w:val="16"/>
        </w:rPr>
        <w:t>and</w:t>
      </w:r>
      <w:r w:rsidRPr="00FC4B3B">
        <w:rPr>
          <w:spacing w:val="-2"/>
          <w:szCs w:val="16"/>
        </w:rPr>
        <w:t xml:space="preserve"> </w:t>
      </w:r>
      <w:r w:rsidRPr="00FC4B3B">
        <w:rPr>
          <w:szCs w:val="16"/>
        </w:rPr>
        <w:t>rocket</w:t>
      </w:r>
      <w:r w:rsidRPr="00FC4B3B">
        <w:rPr>
          <w:spacing w:val="-4"/>
          <w:szCs w:val="16"/>
        </w:rPr>
        <w:t xml:space="preserve"> </w:t>
      </w:r>
      <w:r w:rsidRPr="00FC4B3B">
        <w:rPr>
          <w:szCs w:val="16"/>
        </w:rPr>
        <w:t>stove</w:t>
      </w:r>
    </w:p>
    <w:p w:rsidR="00650298" w:rsidRPr="00FC4B3B" w:rsidRDefault="00650298" w:rsidP="00650298">
      <w:pPr>
        <w:pStyle w:val="Els-body-text"/>
        <w:rPr>
          <w:szCs w:val="16"/>
        </w:rPr>
      </w:pPr>
    </w:p>
    <w:tbl>
      <w:tblPr>
        <w:tblW w:w="0" w:type="auto"/>
        <w:jc w:val="center"/>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9"/>
        <w:gridCol w:w="1392"/>
        <w:gridCol w:w="2424"/>
        <w:gridCol w:w="1652"/>
        <w:gridCol w:w="1544"/>
      </w:tblGrid>
      <w:tr w:rsidR="00D848C8" w:rsidRPr="00FC4B3B" w:rsidTr="00FC4B3B">
        <w:trPr>
          <w:trHeight w:val="263"/>
          <w:jc w:val="center"/>
        </w:trPr>
        <w:tc>
          <w:tcPr>
            <w:tcW w:w="589" w:type="dxa"/>
          </w:tcPr>
          <w:p w:rsidR="00D848C8" w:rsidRPr="00FC4B3B" w:rsidRDefault="00FC4B3B" w:rsidP="00FC4B3B">
            <w:pPr>
              <w:pStyle w:val="TableParagraph"/>
              <w:ind w:left="86" w:right="77"/>
              <w:rPr>
                <w:b/>
                <w:sz w:val="16"/>
                <w:szCs w:val="16"/>
              </w:rPr>
            </w:pPr>
            <w:r w:rsidRPr="00FC4B3B">
              <w:rPr>
                <w:b/>
                <w:sz w:val="16"/>
                <w:szCs w:val="16"/>
              </w:rPr>
              <w:lastRenderedPageBreak/>
              <w:t>S.NO.</w:t>
            </w:r>
          </w:p>
        </w:tc>
        <w:tc>
          <w:tcPr>
            <w:tcW w:w="1392" w:type="dxa"/>
          </w:tcPr>
          <w:p w:rsidR="00D848C8" w:rsidRPr="00FC4B3B" w:rsidRDefault="00FC4B3B" w:rsidP="00FC4B3B">
            <w:pPr>
              <w:pStyle w:val="TableParagraph"/>
              <w:rPr>
                <w:b/>
                <w:sz w:val="16"/>
                <w:szCs w:val="16"/>
              </w:rPr>
            </w:pPr>
            <w:r w:rsidRPr="00FC4B3B">
              <w:rPr>
                <w:b/>
                <w:sz w:val="16"/>
                <w:szCs w:val="16"/>
              </w:rPr>
              <w:t>PARAMETER</w:t>
            </w:r>
          </w:p>
        </w:tc>
        <w:tc>
          <w:tcPr>
            <w:tcW w:w="2424" w:type="dxa"/>
          </w:tcPr>
          <w:p w:rsidR="00D848C8" w:rsidRPr="00FC4B3B" w:rsidRDefault="00FC4B3B" w:rsidP="00FC4B3B">
            <w:pPr>
              <w:pStyle w:val="TableParagraph"/>
              <w:ind w:left="119" w:right="107"/>
              <w:rPr>
                <w:b/>
                <w:sz w:val="16"/>
                <w:szCs w:val="16"/>
              </w:rPr>
            </w:pPr>
            <w:r w:rsidRPr="00FC4B3B">
              <w:rPr>
                <w:b/>
                <w:sz w:val="16"/>
                <w:szCs w:val="16"/>
              </w:rPr>
              <w:t>NORMAL</w:t>
            </w:r>
            <w:r w:rsidRPr="00FC4B3B">
              <w:rPr>
                <w:b/>
                <w:spacing w:val="-4"/>
                <w:sz w:val="16"/>
                <w:szCs w:val="16"/>
              </w:rPr>
              <w:t xml:space="preserve"> </w:t>
            </w:r>
            <w:r w:rsidRPr="00FC4B3B">
              <w:rPr>
                <w:b/>
                <w:sz w:val="16"/>
                <w:szCs w:val="16"/>
              </w:rPr>
              <w:t>STOVE</w:t>
            </w:r>
          </w:p>
        </w:tc>
        <w:tc>
          <w:tcPr>
            <w:tcW w:w="1652" w:type="dxa"/>
          </w:tcPr>
          <w:p w:rsidR="00D848C8" w:rsidRPr="00FC4B3B" w:rsidRDefault="00FC4B3B" w:rsidP="00FC4B3B">
            <w:pPr>
              <w:pStyle w:val="TableParagraph"/>
              <w:ind w:left="217" w:right="204"/>
              <w:rPr>
                <w:b/>
                <w:sz w:val="16"/>
                <w:szCs w:val="16"/>
              </w:rPr>
            </w:pPr>
            <w:r w:rsidRPr="00FC4B3B">
              <w:rPr>
                <w:b/>
                <w:sz w:val="16"/>
                <w:szCs w:val="16"/>
              </w:rPr>
              <w:t>ROCKET</w:t>
            </w:r>
            <w:r w:rsidRPr="00FC4B3B">
              <w:rPr>
                <w:b/>
                <w:spacing w:val="-5"/>
                <w:sz w:val="16"/>
                <w:szCs w:val="16"/>
              </w:rPr>
              <w:t xml:space="preserve"> </w:t>
            </w:r>
            <w:r w:rsidRPr="00FC4B3B">
              <w:rPr>
                <w:b/>
                <w:sz w:val="16"/>
                <w:szCs w:val="16"/>
              </w:rPr>
              <w:t>STOVE</w:t>
            </w:r>
          </w:p>
        </w:tc>
        <w:tc>
          <w:tcPr>
            <w:tcW w:w="1544" w:type="dxa"/>
          </w:tcPr>
          <w:p w:rsidR="00D848C8" w:rsidRPr="00FC4B3B" w:rsidRDefault="00FC4B3B" w:rsidP="00FC4B3B">
            <w:pPr>
              <w:pStyle w:val="TableParagraph"/>
              <w:ind w:right="107"/>
              <w:rPr>
                <w:b/>
                <w:sz w:val="16"/>
                <w:szCs w:val="16"/>
              </w:rPr>
            </w:pPr>
            <w:r w:rsidRPr="00FC4B3B">
              <w:rPr>
                <w:b/>
                <w:sz w:val="16"/>
                <w:szCs w:val="16"/>
              </w:rPr>
              <w:t>WOOD</w:t>
            </w:r>
            <w:r w:rsidRPr="00FC4B3B">
              <w:rPr>
                <w:b/>
                <w:spacing w:val="-2"/>
                <w:sz w:val="16"/>
                <w:szCs w:val="16"/>
              </w:rPr>
              <w:t xml:space="preserve"> </w:t>
            </w:r>
            <w:r w:rsidRPr="00FC4B3B">
              <w:rPr>
                <w:b/>
                <w:sz w:val="16"/>
                <w:szCs w:val="16"/>
              </w:rPr>
              <w:t>STOVE</w:t>
            </w:r>
          </w:p>
        </w:tc>
      </w:tr>
      <w:tr w:rsidR="00D848C8" w:rsidRPr="00FC4B3B" w:rsidTr="00FC4B3B">
        <w:trPr>
          <w:trHeight w:val="263"/>
          <w:jc w:val="center"/>
        </w:trPr>
        <w:tc>
          <w:tcPr>
            <w:tcW w:w="589" w:type="dxa"/>
          </w:tcPr>
          <w:p w:rsidR="00D848C8" w:rsidRPr="00FC4B3B" w:rsidRDefault="00D848C8" w:rsidP="0006122B">
            <w:pPr>
              <w:pStyle w:val="TableParagraph"/>
              <w:ind w:left="11"/>
              <w:rPr>
                <w:sz w:val="16"/>
                <w:szCs w:val="16"/>
              </w:rPr>
            </w:pPr>
            <w:r w:rsidRPr="00FC4B3B">
              <w:rPr>
                <w:sz w:val="16"/>
                <w:szCs w:val="16"/>
              </w:rPr>
              <w:t>1</w:t>
            </w:r>
          </w:p>
        </w:tc>
        <w:tc>
          <w:tcPr>
            <w:tcW w:w="1392" w:type="dxa"/>
          </w:tcPr>
          <w:p w:rsidR="00D848C8" w:rsidRPr="00FC4B3B" w:rsidRDefault="00D848C8" w:rsidP="0006122B">
            <w:pPr>
              <w:pStyle w:val="TableParagraph"/>
              <w:jc w:val="left"/>
              <w:rPr>
                <w:sz w:val="16"/>
                <w:szCs w:val="16"/>
              </w:rPr>
            </w:pPr>
            <w:r w:rsidRPr="00FC4B3B">
              <w:rPr>
                <w:sz w:val="16"/>
                <w:szCs w:val="16"/>
              </w:rPr>
              <w:t>Fuel</w:t>
            </w:r>
            <w:r w:rsidRPr="00FC4B3B">
              <w:rPr>
                <w:spacing w:val="-1"/>
                <w:sz w:val="16"/>
                <w:szCs w:val="16"/>
              </w:rPr>
              <w:t xml:space="preserve"> </w:t>
            </w:r>
            <w:r w:rsidRPr="00FC4B3B">
              <w:rPr>
                <w:sz w:val="16"/>
                <w:szCs w:val="16"/>
              </w:rPr>
              <w:t>Type</w:t>
            </w:r>
          </w:p>
        </w:tc>
        <w:tc>
          <w:tcPr>
            <w:tcW w:w="2424" w:type="dxa"/>
          </w:tcPr>
          <w:p w:rsidR="00D848C8" w:rsidRPr="00FC4B3B" w:rsidRDefault="00D848C8" w:rsidP="0006122B">
            <w:pPr>
              <w:pStyle w:val="TableParagraph"/>
              <w:ind w:left="119" w:right="108"/>
              <w:rPr>
                <w:sz w:val="16"/>
                <w:szCs w:val="16"/>
              </w:rPr>
            </w:pPr>
            <w:r w:rsidRPr="00FC4B3B">
              <w:rPr>
                <w:sz w:val="16"/>
                <w:szCs w:val="16"/>
              </w:rPr>
              <w:t>LPG</w:t>
            </w:r>
            <w:r w:rsidRPr="00FC4B3B">
              <w:rPr>
                <w:spacing w:val="-5"/>
                <w:sz w:val="16"/>
                <w:szCs w:val="16"/>
              </w:rPr>
              <w:t xml:space="preserve"> </w:t>
            </w:r>
            <w:r w:rsidRPr="00FC4B3B">
              <w:rPr>
                <w:sz w:val="16"/>
                <w:szCs w:val="16"/>
              </w:rPr>
              <w:t>or</w:t>
            </w:r>
            <w:r w:rsidRPr="00FC4B3B">
              <w:rPr>
                <w:spacing w:val="-1"/>
                <w:sz w:val="16"/>
                <w:szCs w:val="16"/>
              </w:rPr>
              <w:t xml:space="preserve"> </w:t>
            </w:r>
            <w:r w:rsidRPr="00FC4B3B">
              <w:rPr>
                <w:sz w:val="16"/>
                <w:szCs w:val="16"/>
              </w:rPr>
              <w:t>Wood</w:t>
            </w:r>
          </w:p>
        </w:tc>
        <w:tc>
          <w:tcPr>
            <w:tcW w:w="1652" w:type="dxa"/>
          </w:tcPr>
          <w:p w:rsidR="00D848C8" w:rsidRPr="00FC4B3B" w:rsidRDefault="00D848C8" w:rsidP="0006122B">
            <w:pPr>
              <w:pStyle w:val="TableParagraph"/>
              <w:ind w:left="217" w:right="202"/>
              <w:rPr>
                <w:sz w:val="16"/>
                <w:szCs w:val="16"/>
              </w:rPr>
            </w:pPr>
            <w:r w:rsidRPr="00FC4B3B">
              <w:rPr>
                <w:sz w:val="16"/>
                <w:szCs w:val="16"/>
              </w:rPr>
              <w:t>Wood</w:t>
            </w:r>
            <w:r w:rsidRPr="00FC4B3B">
              <w:rPr>
                <w:spacing w:val="-2"/>
                <w:sz w:val="16"/>
                <w:szCs w:val="16"/>
              </w:rPr>
              <w:t xml:space="preserve"> </w:t>
            </w:r>
            <w:r w:rsidRPr="00FC4B3B">
              <w:rPr>
                <w:sz w:val="16"/>
                <w:szCs w:val="16"/>
              </w:rPr>
              <w:t>Logs</w:t>
            </w:r>
          </w:p>
        </w:tc>
        <w:tc>
          <w:tcPr>
            <w:tcW w:w="1544" w:type="dxa"/>
          </w:tcPr>
          <w:p w:rsidR="00D848C8" w:rsidRPr="00FC4B3B" w:rsidRDefault="00D848C8" w:rsidP="0006122B">
            <w:pPr>
              <w:pStyle w:val="TableParagraph"/>
              <w:ind w:right="105"/>
              <w:rPr>
                <w:sz w:val="16"/>
                <w:szCs w:val="16"/>
              </w:rPr>
            </w:pPr>
            <w:r w:rsidRPr="00FC4B3B">
              <w:rPr>
                <w:sz w:val="16"/>
                <w:szCs w:val="16"/>
              </w:rPr>
              <w:t>Wood</w:t>
            </w:r>
            <w:r w:rsidRPr="00FC4B3B">
              <w:rPr>
                <w:spacing w:val="-2"/>
                <w:sz w:val="16"/>
                <w:szCs w:val="16"/>
              </w:rPr>
              <w:t xml:space="preserve"> </w:t>
            </w:r>
            <w:r w:rsidRPr="00FC4B3B">
              <w:rPr>
                <w:sz w:val="16"/>
                <w:szCs w:val="16"/>
              </w:rPr>
              <w:t>Logs</w:t>
            </w:r>
          </w:p>
        </w:tc>
      </w:tr>
      <w:tr w:rsidR="00D848C8" w:rsidRPr="00FC4B3B" w:rsidTr="00FC4B3B">
        <w:trPr>
          <w:trHeight w:val="263"/>
          <w:jc w:val="center"/>
        </w:trPr>
        <w:tc>
          <w:tcPr>
            <w:tcW w:w="589" w:type="dxa"/>
          </w:tcPr>
          <w:p w:rsidR="00D848C8" w:rsidRPr="00FC4B3B" w:rsidRDefault="00D848C8" w:rsidP="0006122B">
            <w:pPr>
              <w:pStyle w:val="TableParagraph"/>
              <w:ind w:left="11"/>
              <w:rPr>
                <w:sz w:val="16"/>
                <w:szCs w:val="16"/>
              </w:rPr>
            </w:pPr>
            <w:r w:rsidRPr="00FC4B3B">
              <w:rPr>
                <w:sz w:val="16"/>
                <w:szCs w:val="16"/>
              </w:rPr>
              <w:t>2</w:t>
            </w:r>
          </w:p>
        </w:tc>
        <w:tc>
          <w:tcPr>
            <w:tcW w:w="1392" w:type="dxa"/>
          </w:tcPr>
          <w:p w:rsidR="00D848C8" w:rsidRPr="00FC4B3B" w:rsidRDefault="00D848C8" w:rsidP="0006122B">
            <w:pPr>
              <w:pStyle w:val="TableParagraph"/>
              <w:jc w:val="left"/>
              <w:rPr>
                <w:sz w:val="16"/>
                <w:szCs w:val="16"/>
              </w:rPr>
            </w:pPr>
            <w:r w:rsidRPr="00FC4B3B">
              <w:rPr>
                <w:sz w:val="16"/>
                <w:szCs w:val="16"/>
              </w:rPr>
              <w:t>Operation</w:t>
            </w:r>
          </w:p>
        </w:tc>
        <w:tc>
          <w:tcPr>
            <w:tcW w:w="2424" w:type="dxa"/>
          </w:tcPr>
          <w:p w:rsidR="00D848C8" w:rsidRPr="00FC4B3B" w:rsidRDefault="00D848C8" w:rsidP="0006122B">
            <w:pPr>
              <w:pStyle w:val="TableParagraph"/>
              <w:ind w:left="119" w:right="109"/>
              <w:rPr>
                <w:sz w:val="16"/>
                <w:szCs w:val="16"/>
              </w:rPr>
            </w:pPr>
            <w:r w:rsidRPr="00FC4B3B">
              <w:rPr>
                <w:sz w:val="16"/>
                <w:szCs w:val="16"/>
              </w:rPr>
              <w:t>Gas</w:t>
            </w:r>
            <w:r w:rsidRPr="00FC4B3B">
              <w:rPr>
                <w:spacing w:val="-1"/>
                <w:sz w:val="16"/>
                <w:szCs w:val="16"/>
              </w:rPr>
              <w:t xml:space="preserve"> </w:t>
            </w:r>
            <w:r w:rsidRPr="00FC4B3B">
              <w:rPr>
                <w:sz w:val="16"/>
                <w:szCs w:val="16"/>
              </w:rPr>
              <w:t>Fired</w:t>
            </w:r>
            <w:r w:rsidRPr="00FC4B3B">
              <w:rPr>
                <w:spacing w:val="-2"/>
                <w:sz w:val="16"/>
                <w:szCs w:val="16"/>
              </w:rPr>
              <w:t xml:space="preserve"> </w:t>
            </w:r>
            <w:r w:rsidRPr="00FC4B3B">
              <w:rPr>
                <w:sz w:val="16"/>
                <w:szCs w:val="16"/>
              </w:rPr>
              <w:t>or</w:t>
            </w:r>
            <w:r w:rsidRPr="00FC4B3B">
              <w:rPr>
                <w:spacing w:val="-1"/>
                <w:sz w:val="16"/>
                <w:szCs w:val="16"/>
              </w:rPr>
              <w:t xml:space="preserve"> </w:t>
            </w:r>
            <w:r w:rsidRPr="00FC4B3B">
              <w:rPr>
                <w:sz w:val="16"/>
                <w:szCs w:val="16"/>
              </w:rPr>
              <w:t>Natural</w:t>
            </w:r>
            <w:r w:rsidRPr="00FC4B3B">
              <w:rPr>
                <w:spacing w:val="-4"/>
                <w:sz w:val="16"/>
                <w:szCs w:val="16"/>
              </w:rPr>
              <w:t xml:space="preserve"> </w:t>
            </w:r>
            <w:r w:rsidRPr="00FC4B3B">
              <w:rPr>
                <w:sz w:val="16"/>
                <w:szCs w:val="16"/>
              </w:rPr>
              <w:t>Draft</w:t>
            </w:r>
            <w:r w:rsidRPr="00FC4B3B">
              <w:rPr>
                <w:spacing w:val="-4"/>
                <w:sz w:val="16"/>
                <w:szCs w:val="16"/>
              </w:rPr>
              <w:t xml:space="preserve"> </w:t>
            </w:r>
            <w:r w:rsidRPr="00FC4B3B">
              <w:rPr>
                <w:sz w:val="16"/>
                <w:szCs w:val="16"/>
              </w:rPr>
              <w:t>air</w:t>
            </w:r>
          </w:p>
        </w:tc>
        <w:tc>
          <w:tcPr>
            <w:tcW w:w="1652" w:type="dxa"/>
          </w:tcPr>
          <w:p w:rsidR="00D848C8" w:rsidRPr="00FC4B3B" w:rsidRDefault="00D848C8" w:rsidP="0006122B">
            <w:pPr>
              <w:pStyle w:val="TableParagraph"/>
              <w:ind w:left="217" w:right="207"/>
              <w:rPr>
                <w:sz w:val="16"/>
                <w:szCs w:val="16"/>
              </w:rPr>
            </w:pPr>
            <w:r w:rsidRPr="00FC4B3B">
              <w:rPr>
                <w:sz w:val="16"/>
                <w:szCs w:val="16"/>
              </w:rPr>
              <w:t>Natural</w:t>
            </w:r>
            <w:r w:rsidRPr="00FC4B3B">
              <w:rPr>
                <w:spacing w:val="-5"/>
                <w:sz w:val="16"/>
                <w:szCs w:val="16"/>
              </w:rPr>
              <w:t xml:space="preserve"> </w:t>
            </w:r>
            <w:r w:rsidRPr="00FC4B3B">
              <w:rPr>
                <w:sz w:val="16"/>
                <w:szCs w:val="16"/>
              </w:rPr>
              <w:t>Draft</w:t>
            </w:r>
            <w:r w:rsidRPr="00FC4B3B">
              <w:rPr>
                <w:spacing w:val="-4"/>
                <w:sz w:val="16"/>
                <w:szCs w:val="16"/>
              </w:rPr>
              <w:t xml:space="preserve"> </w:t>
            </w:r>
            <w:r w:rsidRPr="00FC4B3B">
              <w:rPr>
                <w:sz w:val="16"/>
                <w:szCs w:val="16"/>
              </w:rPr>
              <w:t>Air</w:t>
            </w:r>
          </w:p>
        </w:tc>
        <w:tc>
          <w:tcPr>
            <w:tcW w:w="1544" w:type="dxa"/>
          </w:tcPr>
          <w:p w:rsidR="00D848C8" w:rsidRPr="00FC4B3B" w:rsidRDefault="00D848C8" w:rsidP="0006122B">
            <w:pPr>
              <w:pStyle w:val="TableParagraph"/>
              <w:ind w:right="109"/>
              <w:rPr>
                <w:sz w:val="16"/>
                <w:szCs w:val="16"/>
              </w:rPr>
            </w:pPr>
            <w:r w:rsidRPr="00FC4B3B">
              <w:rPr>
                <w:sz w:val="16"/>
                <w:szCs w:val="16"/>
              </w:rPr>
              <w:t>Turbocharged</w:t>
            </w:r>
            <w:r w:rsidRPr="00FC4B3B">
              <w:rPr>
                <w:spacing w:val="-4"/>
                <w:sz w:val="16"/>
                <w:szCs w:val="16"/>
              </w:rPr>
              <w:t xml:space="preserve"> </w:t>
            </w:r>
            <w:r w:rsidRPr="00FC4B3B">
              <w:rPr>
                <w:sz w:val="16"/>
                <w:szCs w:val="16"/>
              </w:rPr>
              <w:t>Air</w:t>
            </w:r>
          </w:p>
        </w:tc>
      </w:tr>
      <w:tr w:rsidR="00D848C8" w:rsidRPr="00FC4B3B" w:rsidTr="00FC4B3B">
        <w:trPr>
          <w:trHeight w:val="263"/>
          <w:jc w:val="center"/>
        </w:trPr>
        <w:tc>
          <w:tcPr>
            <w:tcW w:w="589" w:type="dxa"/>
          </w:tcPr>
          <w:p w:rsidR="00D848C8" w:rsidRPr="00FC4B3B" w:rsidRDefault="00D848C8" w:rsidP="0006122B">
            <w:pPr>
              <w:pStyle w:val="TableParagraph"/>
              <w:ind w:left="11"/>
              <w:rPr>
                <w:sz w:val="16"/>
                <w:szCs w:val="16"/>
              </w:rPr>
            </w:pPr>
            <w:r w:rsidRPr="00FC4B3B">
              <w:rPr>
                <w:sz w:val="16"/>
                <w:szCs w:val="16"/>
              </w:rPr>
              <w:t>3</w:t>
            </w:r>
          </w:p>
        </w:tc>
        <w:tc>
          <w:tcPr>
            <w:tcW w:w="1392" w:type="dxa"/>
          </w:tcPr>
          <w:p w:rsidR="00D848C8" w:rsidRPr="00FC4B3B" w:rsidRDefault="00D848C8" w:rsidP="0006122B">
            <w:pPr>
              <w:pStyle w:val="TableParagraph"/>
              <w:jc w:val="left"/>
              <w:rPr>
                <w:sz w:val="16"/>
                <w:szCs w:val="16"/>
              </w:rPr>
            </w:pPr>
            <w:r w:rsidRPr="00FC4B3B">
              <w:rPr>
                <w:sz w:val="16"/>
                <w:szCs w:val="16"/>
              </w:rPr>
              <w:t>Feeding</w:t>
            </w:r>
            <w:r w:rsidRPr="00FC4B3B">
              <w:rPr>
                <w:spacing w:val="-4"/>
                <w:sz w:val="16"/>
                <w:szCs w:val="16"/>
              </w:rPr>
              <w:t xml:space="preserve"> </w:t>
            </w:r>
            <w:r w:rsidRPr="00FC4B3B">
              <w:rPr>
                <w:sz w:val="16"/>
                <w:szCs w:val="16"/>
              </w:rPr>
              <w:t>System</w:t>
            </w:r>
          </w:p>
        </w:tc>
        <w:tc>
          <w:tcPr>
            <w:tcW w:w="2424" w:type="dxa"/>
          </w:tcPr>
          <w:p w:rsidR="00D848C8" w:rsidRPr="00FC4B3B" w:rsidRDefault="00D848C8" w:rsidP="0006122B">
            <w:pPr>
              <w:pStyle w:val="TableParagraph"/>
              <w:ind w:left="117" w:right="109"/>
              <w:rPr>
                <w:sz w:val="16"/>
                <w:szCs w:val="16"/>
              </w:rPr>
            </w:pPr>
            <w:r w:rsidRPr="00FC4B3B">
              <w:rPr>
                <w:sz w:val="16"/>
                <w:szCs w:val="16"/>
              </w:rPr>
              <w:t>Manual</w:t>
            </w:r>
          </w:p>
        </w:tc>
        <w:tc>
          <w:tcPr>
            <w:tcW w:w="1652" w:type="dxa"/>
          </w:tcPr>
          <w:p w:rsidR="00D848C8" w:rsidRPr="00FC4B3B" w:rsidRDefault="00D848C8" w:rsidP="0006122B">
            <w:pPr>
              <w:pStyle w:val="TableParagraph"/>
              <w:ind w:left="217" w:right="203"/>
              <w:rPr>
                <w:sz w:val="16"/>
                <w:szCs w:val="16"/>
              </w:rPr>
            </w:pPr>
            <w:r w:rsidRPr="00FC4B3B">
              <w:rPr>
                <w:sz w:val="16"/>
                <w:szCs w:val="16"/>
              </w:rPr>
              <w:t>Manual</w:t>
            </w:r>
          </w:p>
        </w:tc>
        <w:tc>
          <w:tcPr>
            <w:tcW w:w="1544" w:type="dxa"/>
          </w:tcPr>
          <w:p w:rsidR="00D848C8" w:rsidRPr="00FC4B3B" w:rsidRDefault="00D848C8" w:rsidP="0006122B">
            <w:pPr>
              <w:pStyle w:val="TableParagraph"/>
              <w:ind w:right="107"/>
              <w:rPr>
                <w:sz w:val="16"/>
                <w:szCs w:val="16"/>
              </w:rPr>
            </w:pPr>
            <w:r w:rsidRPr="00FC4B3B">
              <w:rPr>
                <w:sz w:val="16"/>
                <w:szCs w:val="16"/>
              </w:rPr>
              <w:t>Manual</w:t>
            </w:r>
          </w:p>
        </w:tc>
      </w:tr>
      <w:tr w:rsidR="00D848C8" w:rsidRPr="00FC4B3B" w:rsidTr="00FC4B3B">
        <w:trPr>
          <w:trHeight w:val="259"/>
          <w:jc w:val="center"/>
        </w:trPr>
        <w:tc>
          <w:tcPr>
            <w:tcW w:w="589" w:type="dxa"/>
          </w:tcPr>
          <w:p w:rsidR="00D848C8" w:rsidRPr="00FC4B3B" w:rsidRDefault="00D848C8" w:rsidP="0006122B">
            <w:pPr>
              <w:pStyle w:val="TableParagraph"/>
              <w:ind w:left="11"/>
              <w:rPr>
                <w:sz w:val="16"/>
                <w:szCs w:val="16"/>
              </w:rPr>
            </w:pPr>
            <w:r w:rsidRPr="00FC4B3B">
              <w:rPr>
                <w:sz w:val="16"/>
                <w:szCs w:val="16"/>
              </w:rPr>
              <w:t>4</w:t>
            </w:r>
          </w:p>
        </w:tc>
        <w:tc>
          <w:tcPr>
            <w:tcW w:w="1392" w:type="dxa"/>
          </w:tcPr>
          <w:p w:rsidR="00D848C8" w:rsidRPr="00FC4B3B" w:rsidRDefault="00D848C8" w:rsidP="0006122B">
            <w:pPr>
              <w:pStyle w:val="TableParagraph"/>
              <w:jc w:val="left"/>
              <w:rPr>
                <w:sz w:val="16"/>
                <w:szCs w:val="16"/>
              </w:rPr>
            </w:pPr>
            <w:r w:rsidRPr="00FC4B3B">
              <w:rPr>
                <w:sz w:val="16"/>
                <w:szCs w:val="16"/>
              </w:rPr>
              <w:t>Weight</w:t>
            </w:r>
          </w:p>
        </w:tc>
        <w:tc>
          <w:tcPr>
            <w:tcW w:w="2424" w:type="dxa"/>
          </w:tcPr>
          <w:p w:rsidR="00D848C8" w:rsidRPr="00FC4B3B" w:rsidRDefault="00D848C8" w:rsidP="0006122B">
            <w:pPr>
              <w:pStyle w:val="TableParagraph"/>
              <w:ind w:left="119" w:right="107"/>
              <w:rPr>
                <w:sz w:val="16"/>
                <w:szCs w:val="16"/>
              </w:rPr>
            </w:pPr>
            <w:r w:rsidRPr="00FC4B3B">
              <w:rPr>
                <w:sz w:val="16"/>
                <w:szCs w:val="16"/>
              </w:rPr>
              <w:t>&lt; 10 kg</w:t>
            </w:r>
          </w:p>
        </w:tc>
        <w:tc>
          <w:tcPr>
            <w:tcW w:w="1652" w:type="dxa"/>
          </w:tcPr>
          <w:p w:rsidR="00D848C8" w:rsidRPr="00FC4B3B" w:rsidRDefault="00D848C8" w:rsidP="0006122B">
            <w:pPr>
              <w:pStyle w:val="TableParagraph"/>
              <w:ind w:left="217" w:right="199"/>
              <w:rPr>
                <w:sz w:val="16"/>
                <w:szCs w:val="16"/>
              </w:rPr>
            </w:pPr>
            <w:r w:rsidRPr="00FC4B3B">
              <w:rPr>
                <w:sz w:val="16"/>
                <w:szCs w:val="16"/>
              </w:rPr>
              <w:t>&lt; 10 kg</w:t>
            </w:r>
          </w:p>
        </w:tc>
        <w:tc>
          <w:tcPr>
            <w:tcW w:w="1544" w:type="dxa"/>
          </w:tcPr>
          <w:p w:rsidR="00D848C8" w:rsidRPr="00FC4B3B" w:rsidRDefault="00D848C8" w:rsidP="0006122B">
            <w:pPr>
              <w:pStyle w:val="TableParagraph"/>
              <w:ind w:right="103"/>
              <w:rPr>
                <w:sz w:val="16"/>
                <w:szCs w:val="16"/>
              </w:rPr>
            </w:pPr>
            <w:r w:rsidRPr="00FC4B3B">
              <w:rPr>
                <w:sz w:val="16"/>
                <w:szCs w:val="16"/>
              </w:rPr>
              <w:t>&lt; 10 kg</w:t>
            </w:r>
          </w:p>
        </w:tc>
      </w:tr>
      <w:tr w:rsidR="00D848C8" w:rsidRPr="00FC4B3B" w:rsidTr="00FC4B3B">
        <w:trPr>
          <w:trHeight w:val="263"/>
          <w:jc w:val="center"/>
        </w:trPr>
        <w:tc>
          <w:tcPr>
            <w:tcW w:w="589" w:type="dxa"/>
          </w:tcPr>
          <w:p w:rsidR="00D848C8" w:rsidRPr="00FC4B3B" w:rsidRDefault="00D848C8" w:rsidP="0006122B">
            <w:pPr>
              <w:pStyle w:val="TableParagraph"/>
              <w:ind w:left="11"/>
              <w:rPr>
                <w:sz w:val="16"/>
                <w:szCs w:val="16"/>
              </w:rPr>
            </w:pPr>
            <w:r w:rsidRPr="00FC4B3B">
              <w:rPr>
                <w:sz w:val="16"/>
                <w:szCs w:val="16"/>
              </w:rPr>
              <w:t>5</w:t>
            </w:r>
          </w:p>
        </w:tc>
        <w:tc>
          <w:tcPr>
            <w:tcW w:w="1392" w:type="dxa"/>
          </w:tcPr>
          <w:p w:rsidR="00D848C8" w:rsidRPr="00FC4B3B" w:rsidRDefault="00D848C8" w:rsidP="0006122B">
            <w:pPr>
              <w:pStyle w:val="TableParagraph"/>
              <w:jc w:val="left"/>
              <w:rPr>
                <w:sz w:val="16"/>
                <w:szCs w:val="16"/>
              </w:rPr>
            </w:pPr>
            <w:r w:rsidRPr="00FC4B3B">
              <w:rPr>
                <w:sz w:val="16"/>
                <w:szCs w:val="16"/>
              </w:rPr>
              <w:t>Accessibility</w:t>
            </w:r>
          </w:p>
        </w:tc>
        <w:tc>
          <w:tcPr>
            <w:tcW w:w="2424" w:type="dxa"/>
          </w:tcPr>
          <w:p w:rsidR="00D848C8" w:rsidRPr="00FC4B3B" w:rsidRDefault="00D848C8" w:rsidP="0006122B">
            <w:pPr>
              <w:pStyle w:val="TableParagraph"/>
              <w:ind w:left="119" w:right="107"/>
              <w:rPr>
                <w:sz w:val="16"/>
                <w:szCs w:val="16"/>
              </w:rPr>
            </w:pPr>
            <w:r w:rsidRPr="00FC4B3B">
              <w:rPr>
                <w:sz w:val="16"/>
                <w:szCs w:val="16"/>
              </w:rPr>
              <w:t>Not</w:t>
            </w:r>
            <w:r w:rsidRPr="00FC4B3B">
              <w:rPr>
                <w:spacing w:val="-4"/>
                <w:sz w:val="16"/>
                <w:szCs w:val="16"/>
              </w:rPr>
              <w:t xml:space="preserve"> </w:t>
            </w:r>
            <w:r w:rsidRPr="00FC4B3B">
              <w:rPr>
                <w:sz w:val="16"/>
                <w:szCs w:val="16"/>
              </w:rPr>
              <w:t>Portable</w:t>
            </w:r>
          </w:p>
        </w:tc>
        <w:tc>
          <w:tcPr>
            <w:tcW w:w="1652" w:type="dxa"/>
          </w:tcPr>
          <w:p w:rsidR="00D848C8" w:rsidRPr="00FC4B3B" w:rsidRDefault="00D848C8" w:rsidP="0006122B">
            <w:pPr>
              <w:pStyle w:val="TableParagraph"/>
              <w:ind w:left="215" w:right="207"/>
              <w:rPr>
                <w:sz w:val="16"/>
                <w:szCs w:val="16"/>
              </w:rPr>
            </w:pPr>
            <w:r w:rsidRPr="00FC4B3B">
              <w:rPr>
                <w:sz w:val="16"/>
                <w:szCs w:val="16"/>
              </w:rPr>
              <w:t>Portable</w:t>
            </w:r>
          </w:p>
        </w:tc>
        <w:tc>
          <w:tcPr>
            <w:tcW w:w="1544" w:type="dxa"/>
          </w:tcPr>
          <w:p w:rsidR="00D848C8" w:rsidRPr="00FC4B3B" w:rsidRDefault="00D848C8" w:rsidP="0006122B">
            <w:pPr>
              <w:pStyle w:val="TableParagraph"/>
              <w:ind w:right="102"/>
              <w:rPr>
                <w:sz w:val="16"/>
                <w:szCs w:val="16"/>
              </w:rPr>
            </w:pPr>
            <w:r w:rsidRPr="00FC4B3B">
              <w:rPr>
                <w:sz w:val="16"/>
                <w:szCs w:val="16"/>
              </w:rPr>
              <w:t>Portable</w:t>
            </w:r>
          </w:p>
        </w:tc>
      </w:tr>
      <w:tr w:rsidR="00D848C8" w:rsidRPr="00FC4B3B" w:rsidTr="00FC4B3B">
        <w:trPr>
          <w:trHeight w:val="525"/>
          <w:jc w:val="center"/>
        </w:trPr>
        <w:tc>
          <w:tcPr>
            <w:tcW w:w="589" w:type="dxa"/>
          </w:tcPr>
          <w:p w:rsidR="00D848C8" w:rsidRPr="00FC4B3B" w:rsidRDefault="00D848C8" w:rsidP="0006122B">
            <w:pPr>
              <w:pStyle w:val="TableParagraph"/>
              <w:ind w:left="11"/>
              <w:rPr>
                <w:sz w:val="16"/>
                <w:szCs w:val="16"/>
              </w:rPr>
            </w:pPr>
            <w:r w:rsidRPr="00FC4B3B">
              <w:rPr>
                <w:sz w:val="16"/>
                <w:szCs w:val="16"/>
              </w:rPr>
              <w:t>6</w:t>
            </w:r>
          </w:p>
        </w:tc>
        <w:tc>
          <w:tcPr>
            <w:tcW w:w="1392" w:type="dxa"/>
          </w:tcPr>
          <w:p w:rsidR="00D848C8" w:rsidRPr="00FC4B3B" w:rsidRDefault="00D848C8" w:rsidP="0006122B">
            <w:pPr>
              <w:pStyle w:val="TableParagraph"/>
              <w:jc w:val="left"/>
              <w:rPr>
                <w:sz w:val="16"/>
                <w:szCs w:val="16"/>
              </w:rPr>
            </w:pPr>
            <w:r w:rsidRPr="00FC4B3B">
              <w:rPr>
                <w:sz w:val="16"/>
                <w:szCs w:val="16"/>
              </w:rPr>
              <w:t>Smoke</w:t>
            </w:r>
          </w:p>
          <w:p w:rsidR="00D848C8" w:rsidRPr="00FC4B3B" w:rsidRDefault="00D848C8" w:rsidP="0006122B">
            <w:pPr>
              <w:pStyle w:val="TableParagraph"/>
              <w:spacing w:before="139"/>
              <w:jc w:val="left"/>
              <w:rPr>
                <w:sz w:val="16"/>
                <w:szCs w:val="16"/>
              </w:rPr>
            </w:pPr>
            <w:r w:rsidRPr="00FC4B3B">
              <w:rPr>
                <w:sz w:val="16"/>
                <w:szCs w:val="16"/>
              </w:rPr>
              <w:t>Treatment</w:t>
            </w:r>
          </w:p>
        </w:tc>
        <w:tc>
          <w:tcPr>
            <w:tcW w:w="2424" w:type="dxa"/>
          </w:tcPr>
          <w:p w:rsidR="00D848C8" w:rsidRPr="00FC4B3B" w:rsidRDefault="00D848C8" w:rsidP="0006122B">
            <w:pPr>
              <w:pStyle w:val="TableParagraph"/>
              <w:ind w:left="116" w:right="109"/>
              <w:rPr>
                <w:sz w:val="16"/>
                <w:szCs w:val="16"/>
              </w:rPr>
            </w:pPr>
            <w:r w:rsidRPr="00FC4B3B">
              <w:rPr>
                <w:sz w:val="16"/>
                <w:szCs w:val="16"/>
              </w:rPr>
              <w:t>Heavy</w:t>
            </w:r>
            <w:r w:rsidRPr="00FC4B3B">
              <w:rPr>
                <w:spacing w:val="-2"/>
                <w:sz w:val="16"/>
                <w:szCs w:val="16"/>
              </w:rPr>
              <w:t xml:space="preserve"> </w:t>
            </w:r>
            <w:r w:rsidRPr="00FC4B3B">
              <w:rPr>
                <w:sz w:val="16"/>
                <w:szCs w:val="16"/>
              </w:rPr>
              <w:t>smoke</w:t>
            </w:r>
          </w:p>
        </w:tc>
        <w:tc>
          <w:tcPr>
            <w:tcW w:w="1652" w:type="dxa"/>
          </w:tcPr>
          <w:p w:rsidR="00D848C8" w:rsidRPr="00FC4B3B" w:rsidRDefault="00D848C8" w:rsidP="0006122B">
            <w:pPr>
              <w:pStyle w:val="TableParagraph"/>
              <w:ind w:left="217" w:right="204"/>
              <w:rPr>
                <w:sz w:val="16"/>
                <w:szCs w:val="16"/>
              </w:rPr>
            </w:pPr>
            <w:r w:rsidRPr="00FC4B3B">
              <w:rPr>
                <w:sz w:val="16"/>
                <w:szCs w:val="16"/>
              </w:rPr>
              <w:t>No</w:t>
            </w:r>
            <w:r w:rsidRPr="00FC4B3B">
              <w:rPr>
                <w:spacing w:val="-1"/>
                <w:sz w:val="16"/>
                <w:szCs w:val="16"/>
              </w:rPr>
              <w:t xml:space="preserve"> </w:t>
            </w:r>
            <w:r w:rsidRPr="00FC4B3B">
              <w:rPr>
                <w:sz w:val="16"/>
                <w:szCs w:val="16"/>
              </w:rPr>
              <w:t>smoke</w:t>
            </w:r>
          </w:p>
          <w:p w:rsidR="00D848C8" w:rsidRPr="00FC4B3B" w:rsidRDefault="00D848C8" w:rsidP="0006122B">
            <w:pPr>
              <w:pStyle w:val="TableParagraph"/>
              <w:spacing w:before="139"/>
              <w:ind w:left="217" w:right="206"/>
              <w:rPr>
                <w:sz w:val="16"/>
                <w:szCs w:val="16"/>
              </w:rPr>
            </w:pPr>
            <w:r w:rsidRPr="00FC4B3B">
              <w:rPr>
                <w:sz w:val="16"/>
                <w:szCs w:val="16"/>
              </w:rPr>
              <w:t>12%</w:t>
            </w:r>
            <w:r w:rsidRPr="00FC4B3B">
              <w:rPr>
                <w:spacing w:val="-2"/>
                <w:sz w:val="16"/>
                <w:szCs w:val="16"/>
              </w:rPr>
              <w:t xml:space="preserve"> </w:t>
            </w:r>
            <w:r w:rsidRPr="00FC4B3B">
              <w:rPr>
                <w:sz w:val="16"/>
                <w:szCs w:val="16"/>
              </w:rPr>
              <w:t>max</w:t>
            </w:r>
            <w:r w:rsidRPr="00FC4B3B">
              <w:rPr>
                <w:spacing w:val="-2"/>
                <w:sz w:val="16"/>
                <w:szCs w:val="16"/>
              </w:rPr>
              <w:t xml:space="preserve"> </w:t>
            </w:r>
            <w:r w:rsidRPr="00FC4B3B">
              <w:rPr>
                <w:sz w:val="16"/>
                <w:szCs w:val="16"/>
              </w:rPr>
              <w:t>ash</w:t>
            </w:r>
          </w:p>
        </w:tc>
        <w:tc>
          <w:tcPr>
            <w:tcW w:w="1544" w:type="dxa"/>
          </w:tcPr>
          <w:p w:rsidR="00D848C8" w:rsidRPr="00FC4B3B" w:rsidRDefault="00D848C8" w:rsidP="0006122B">
            <w:pPr>
              <w:pStyle w:val="TableParagraph"/>
              <w:ind w:left="506"/>
              <w:jc w:val="left"/>
              <w:rPr>
                <w:sz w:val="16"/>
                <w:szCs w:val="16"/>
              </w:rPr>
            </w:pPr>
            <w:r w:rsidRPr="00FC4B3B">
              <w:rPr>
                <w:sz w:val="16"/>
                <w:szCs w:val="16"/>
              </w:rPr>
              <w:t>No</w:t>
            </w:r>
            <w:r w:rsidRPr="00FC4B3B">
              <w:rPr>
                <w:spacing w:val="-1"/>
                <w:sz w:val="16"/>
                <w:szCs w:val="16"/>
              </w:rPr>
              <w:t xml:space="preserve"> </w:t>
            </w:r>
            <w:r w:rsidRPr="00FC4B3B">
              <w:rPr>
                <w:sz w:val="16"/>
                <w:szCs w:val="16"/>
              </w:rPr>
              <w:t>smoke</w:t>
            </w:r>
          </w:p>
          <w:p w:rsidR="00D848C8" w:rsidRPr="00FC4B3B" w:rsidRDefault="00D848C8" w:rsidP="0006122B">
            <w:pPr>
              <w:pStyle w:val="TableParagraph"/>
              <w:spacing w:before="139"/>
              <w:ind w:left="406"/>
              <w:jc w:val="left"/>
              <w:rPr>
                <w:sz w:val="16"/>
                <w:szCs w:val="16"/>
              </w:rPr>
            </w:pPr>
            <w:r w:rsidRPr="00FC4B3B">
              <w:rPr>
                <w:sz w:val="16"/>
                <w:szCs w:val="16"/>
              </w:rPr>
              <w:t>1%</w:t>
            </w:r>
            <w:r w:rsidRPr="00FC4B3B">
              <w:rPr>
                <w:spacing w:val="-2"/>
                <w:sz w:val="16"/>
                <w:szCs w:val="16"/>
              </w:rPr>
              <w:t xml:space="preserve"> </w:t>
            </w:r>
            <w:r w:rsidRPr="00FC4B3B">
              <w:rPr>
                <w:sz w:val="16"/>
                <w:szCs w:val="16"/>
              </w:rPr>
              <w:t>max</w:t>
            </w:r>
            <w:r w:rsidRPr="00FC4B3B">
              <w:rPr>
                <w:spacing w:val="-2"/>
                <w:sz w:val="16"/>
                <w:szCs w:val="16"/>
              </w:rPr>
              <w:t xml:space="preserve"> </w:t>
            </w:r>
            <w:r w:rsidRPr="00FC4B3B">
              <w:rPr>
                <w:sz w:val="16"/>
                <w:szCs w:val="16"/>
              </w:rPr>
              <w:t>ash</w:t>
            </w:r>
          </w:p>
        </w:tc>
      </w:tr>
      <w:tr w:rsidR="00D848C8" w:rsidRPr="00FC4B3B" w:rsidTr="00FC4B3B">
        <w:trPr>
          <w:trHeight w:val="523"/>
          <w:jc w:val="center"/>
        </w:trPr>
        <w:tc>
          <w:tcPr>
            <w:tcW w:w="589" w:type="dxa"/>
          </w:tcPr>
          <w:p w:rsidR="00D848C8" w:rsidRPr="00FC4B3B" w:rsidRDefault="00D848C8" w:rsidP="0006122B">
            <w:pPr>
              <w:pStyle w:val="TableParagraph"/>
              <w:ind w:left="11"/>
              <w:rPr>
                <w:sz w:val="16"/>
                <w:szCs w:val="16"/>
              </w:rPr>
            </w:pPr>
            <w:r w:rsidRPr="00FC4B3B">
              <w:rPr>
                <w:sz w:val="16"/>
                <w:szCs w:val="16"/>
              </w:rPr>
              <w:t>7</w:t>
            </w:r>
          </w:p>
        </w:tc>
        <w:tc>
          <w:tcPr>
            <w:tcW w:w="1392" w:type="dxa"/>
          </w:tcPr>
          <w:p w:rsidR="00D848C8" w:rsidRPr="00FC4B3B" w:rsidRDefault="00D848C8" w:rsidP="0006122B">
            <w:pPr>
              <w:pStyle w:val="TableParagraph"/>
              <w:jc w:val="left"/>
              <w:rPr>
                <w:sz w:val="16"/>
                <w:szCs w:val="16"/>
              </w:rPr>
            </w:pPr>
            <w:r w:rsidRPr="00FC4B3B">
              <w:rPr>
                <w:sz w:val="16"/>
                <w:szCs w:val="16"/>
              </w:rPr>
              <w:t>Cost</w:t>
            </w:r>
            <w:r w:rsidRPr="00FC4B3B">
              <w:rPr>
                <w:spacing w:val="-3"/>
                <w:sz w:val="16"/>
                <w:szCs w:val="16"/>
              </w:rPr>
              <w:t xml:space="preserve"> </w:t>
            </w:r>
            <w:r w:rsidRPr="00FC4B3B">
              <w:rPr>
                <w:sz w:val="16"/>
                <w:szCs w:val="16"/>
              </w:rPr>
              <w:t>Saving</w:t>
            </w:r>
          </w:p>
        </w:tc>
        <w:tc>
          <w:tcPr>
            <w:tcW w:w="2424" w:type="dxa"/>
          </w:tcPr>
          <w:p w:rsidR="00D848C8" w:rsidRPr="00FC4B3B" w:rsidRDefault="00D848C8" w:rsidP="0006122B">
            <w:pPr>
              <w:pStyle w:val="TableParagraph"/>
              <w:ind w:left="116" w:right="109"/>
              <w:rPr>
                <w:sz w:val="16"/>
                <w:szCs w:val="16"/>
              </w:rPr>
            </w:pPr>
            <w:r w:rsidRPr="00FC4B3B">
              <w:rPr>
                <w:sz w:val="16"/>
                <w:szCs w:val="16"/>
              </w:rPr>
              <w:t>Not</w:t>
            </w:r>
            <w:r w:rsidRPr="00FC4B3B">
              <w:rPr>
                <w:spacing w:val="-4"/>
                <w:sz w:val="16"/>
                <w:szCs w:val="16"/>
              </w:rPr>
              <w:t xml:space="preserve"> </w:t>
            </w:r>
            <w:r w:rsidRPr="00FC4B3B">
              <w:rPr>
                <w:sz w:val="16"/>
                <w:szCs w:val="16"/>
              </w:rPr>
              <w:t>Applicable</w:t>
            </w:r>
          </w:p>
        </w:tc>
        <w:tc>
          <w:tcPr>
            <w:tcW w:w="1652" w:type="dxa"/>
          </w:tcPr>
          <w:p w:rsidR="00D848C8" w:rsidRPr="00FC4B3B" w:rsidRDefault="00D848C8" w:rsidP="0006122B">
            <w:pPr>
              <w:pStyle w:val="TableParagraph"/>
              <w:ind w:left="217" w:right="205"/>
              <w:rPr>
                <w:sz w:val="16"/>
                <w:szCs w:val="16"/>
              </w:rPr>
            </w:pPr>
            <w:r w:rsidRPr="00FC4B3B">
              <w:rPr>
                <w:sz w:val="16"/>
                <w:szCs w:val="16"/>
              </w:rPr>
              <w:t>Not</w:t>
            </w:r>
            <w:r w:rsidRPr="00FC4B3B">
              <w:rPr>
                <w:spacing w:val="-4"/>
                <w:sz w:val="16"/>
                <w:szCs w:val="16"/>
              </w:rPr>
              <w:t xml:space="preserve"> </w:t>
            </w:r>
            <w:r w:rsidRPr="00FC4B3B">
              <w:rPr>
                <w:sz w:val="16"/>
                <w:szCs w:val="16"/>
              </w:rPr>
              <w:t>Applicable</w:t>
            </w:r>
          </w:p>
        </w:tc>
        <w:tc>
          <w:tcPr>
            <w:tcW w:w="1544" w:type="dxa"/>
          </w:tcPr>
          <w:p w:rsidR="00D848C8" w:rsidRPr="00FC4B3B" w:rsidRDefault="00D848C8" w:rsidP="0006122B">
            <w:pPr>
              <w:pStyle w:val="TableParagraph"/>
              <w:ind w:right="99"/>
              <w:rPr>
                <w:sz w:val="16"/>
                <w:szCs w:val="16"/>
              </w:rPr>
            </w:pPr>
            <w:r w:rsidRPr="00FC4B3B">
              <w:rPr>
                <w:sz w:val="16"/>
                <w:szCs w:val="16"/>
              </w:rPr>
              <w:t>80%</w:t>
            </w:r>
            <w:r w:rsidRPr="00FC4B3B">
              <w:rPr>
                <w:spacing w:val="-3"/>
                <w:sz w:val="16"/>
                <w:szCs w:val="16"/>
              </w:rPr>
              <w:t xml:space="preserve"> </w:t>
            </w:r>
            <w:r w:rsidRPr="00FC4B3B">
              <w:rPr>
                <w:sz w:val="16"/>
                <w:szCs w:val="16"/>
              </w:rPr>
              <w:t>compared to</w:t>
            </w:r>
          </w:p>
          <w:p w:rsidR="00D848C8" w:rsidRPr="00FC4B3B" w:rsidRDefault="00D848C8" w:rsidP="0006122B">
            <w:pPr>
              <w:pStyle w:val="TableParagraph"/>
              <w:spacing w:before="139"/>
              <w:ind w:right="105"/>
              <w:rPr>
                <w:sz w:val="16"/>
                <w:szCs w:val="16"/>
              </w:rPr>
            </w:pPr>
            <w:r w:rsidRPr="00FC4B3B">
              <w:rPr>
                <w:sz w:val="16"/>
                <w:szCs w:val="16"/>
              </w:rPr>
              <w:t>LPG</w:t>
            </w:r>
          </w:p>
        </w:tc>
      </w:tr>
    </w:tbl>
    <w:p w:rsidR="00650298" w:rsidRPr="00FC4B3B" w:rsidRDefault="00650298" w:rsidP="00D848C8">
      <w:pPr>
        <w:pStyle w:val="Els-body-text"/>
        <w:rPr>
          <w:szCs w:val="16"/>
        </w:rPr>
      </w:pPr>
    </w:p>
    <w:p w:rsidR="00650298" w:rsidRPr="00FC4B3B" w:rsidRDefault="00650298" w:rsidP="00D848C8">
      <w:pPr>
        <w:pStyle w:val="Els-body-text"/>
        <w:rPr>
          <w:szCs w:val="16"/>
        </w:rPr>
      </w:pPr>
    </w:p>
    <w:p w:rsidR="00650298" w:rsidRPr="00FC4B3B" w:rsidRDefault="00650298" w:rsidP="00D848C8">
      <w:pPr>
        <w:pStyle w:val="Els-body-text"/>
        <w:rPr>
          <w:szCs w:val="16"/>
        </w:rPr>
      </w:pPr>
    </w:p>
    <w:p w:rsidR="00D848C8" w:rsidRDefault="00650298" w:rsidP="00D848C8">
      <w:pPr>
        <w:pStyle w:val="Els-body-text"/>
      </w:pPr>
      <w:r>
        <w:rPr>
          <w:noProof/>
          <w:lang w:val="en-IN" w:eastAsia="en-IN"/>
        </w:rPr>
        <w:drawing>
          <wp:anchor distT="0" distB="0" distL="0" distR="0" simplePos="0" relativeHeight="251659264" behindDoc="0" locked="0" layoutInCell="1" allowOverlap="1">
            <wp:simplePos x="0" y="0"/>
            <wp:positionH relativeFrom="page">
              <wp:posOffset>1588770</wp:posOffset>
            </wp:positionH>
            <wp:positionV relativeFrom="paragraph">
              <wp:posOffset>78740</wp:posOffset>
            </wp:positionV>
            <wp:extent cx="3509010" cy="2052955"/>
            <wp:effectExtent l="19050" t="0" r="0" b="0"/>
            <wp:wrapTopAndBottom/>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509010" cy="2052955"/>
                    </a:xfrm>
                    <a:prstGeom prst="rect">
                      <a:avLst/>
                    </a:prstGeom>
                  </pic:spPr>
                </pic:pic>
              </a:graphicData>
            </a:graphic>
          </wp:anchor>
        </w:drawing>
      </w:r>
    </w:p>
    <w:p w:rsidR="00650298" w:rsidRPr="00D848C8" w:rsidRDefault="00650298" w:rsidP="00D848C8">
      <w:pPr>
        <w:pStyle w:val="Els-body-text"/>
      </w:pPr>
    </w:p>
    <w:p w:rsidR="00650298" w:rsidRDefault="00650298" w:rsidP="009D24B8">
      <w:pPr>
        <w:pStyle w:val="BodyText"/>
        <w:spacing w:before="176"/>
        <w:ind w:left="319" w:right="721"/>
        <w:jc w:val="center"/>
      </w:pPr>
      <w:r>
        <w:t>Fig</w:t>
      </w:r>
      <w:r>
        <w:rPr>
          <w:spacing w:val="-2"/>
        </w:rPr>
        <w:t xml:space="preserve"> </w:t>
      </w:r>
      <w:r>
        <w:t>1</w:t>
      </w:r>
      <w:r>
        <w:rPr>
          <w:spacing w:val="-1"/>
        </w:rPr>
        <w:t xml:space="preserve"> </w:t>
      </w:r>
      <w:r>
        <w:t>Wood</w:t>
      </w:r>
      <w:r>
        <w:rPr>
          <w:spacing w:val="-1"/>
        </w:rPr>
        <w:t xml:space="preserve"> </w:t>
      </w:r>
      <w:r>
        <w:t>Stove</w:t>
      </w:r>
    </w:p>
    <w:p w:rsidR="00F37BB7" w:rsidRPr="00A6350D" w:rsidRDefault="00F37BB7" w:rsidP="007707D5">
      <w:pPr>
        <w:pStyle w:val="Els-NoIndent"/>
      </w:pPr>
    </w:p>
    <w:p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rsidR="00AD6F25" w:rsidRPr="00A6350D" w:rsidRDefault="00650298" w:rsidP="00F05F2A">
      <w:pPr>
        <w:pBdr>
          <w:top w:val="single" w:sz="4" w:space="1" w:color="auto"/>
          <w:left w:val="single" w:sz="4" w:space="0" w:color="auto"/>
          <w:bottom w:val="single" w:sz="4" w:space="7" w:color="auto"/>
          <w:right w:val="single" w:sz="4" w:space="1" w:color="auto"/>
        </w:pBdr>
        <w:rPr>
          <w:szCs w:val="16"/>
        </w:rPr>
      </w:pPr>
      <w:r>
        <w:rPr>
          <w:szCs w:val="16"/>
        </w:rPr>
        <w:t xml:space="preserve"> LPG -</w:t>
      </w:r>
      <w:r>
        <w:t>Liquefied petroleum gas</w:t>
      </w:r>
    </w:p>
    <w:p w:rsidR="004C0076" w:rsidRPr="004C0076" w:rsidRDefault="004C0076" w:rsidP="004C0076">
      <w:pPr>
        <w:pStyle w:val="Els-NoIndent"/>
        <w:rPr>
          <w:b/>
          <w:bCs/>
          <w:i/>
          <w:sz w:val="17"/>
        </w:rPr>
      </w:pPr>
      <w:r>
        <w:rPr>
          <w:b/>
          <w:bCs/>
          <w:i/>
          <w:sz w:val="17"/>
        </w:rPr>
        <w:t>1.</w:t>
      </w:r>
      <w:r w:rsidRPr="004C0076">
        <w:rPr>
          <w:b/>
          <w:bCs/>
          <w:i/>
          <w:sz w:val="17"/>
        </w:rPr>
        <w:t>BAMBOO WOOD</w:t>
      </w:r>
    </w:p>
    <w:p w:rsidR="004C0076" w:rsidRPr="004C0076" w:rsidRDefault="004C0076" w:rsidP="004C0076">
      <w:pPr>
        <w:pStyle w:val="Els-body-text"/>
        <w:ind w:firstLine="0"/>
      </w:pPr>
      <w:r w:rsidRPr="004C0076">
        <w:t xml:space="preserve">Bamboos are a diverse group of </w:t>
      </w:r>
      <w:hyperlink r:id="rId14" w:tooltip="Evergreen" w:history="1">
        <w:r w:rsidRPr="004C0076">
          <w:rPr>
            <w:rStyle w:val="Hyperlink"/>
          </w:rPr>
          <w:t>evergreen</w:t>
        </w:r>
      </w:hyperlink>
      <w:r w:rsidRPr="004C0076">
        <w:t xml:space="preserve"> </w:t>
      </w:r>
      <w:hyperlink r:id="rId15" w:tooltip="Perennial plant" w:history="1">
        <w:r w:rsidRPr="004C0076">
          <w:rPr>
            <w:rStyle w:val="Hyperlink"/>
          </w:rPr>
          <w:t>perennial</w:t>
        </w:r>
      </w:hyperlink>
      <w:r w:rsidRPr="004C0076">
        <w:t xml:space="preserve"> </w:t>
      </w:r>
      <w:hyperlink r:id="rId16" w:tooltip="Flowering plant" w:history="1">
        <w:r w:rsidRPr="004C0076">
          <w:rPr>
            <w:rStyle w:val="Hyperlink"/>
          </w:rPr>
          <w:t>flowering plants</w:t>
        </w:r>
      </w:hyperlink>
      <w:r w:rsidRPr="004C0076">
        <w:t xml:space="preserve"> in the </w:t>
      </w:r>
      <w:hyperlink r:id="rId17" w:tooltip="Subfamily (biology)" w:history="1">
        <w:r w:rsidRPr="004C0076">
          <w:rPr>
            <w:rStyle w:val="Hyperlink"/>
          </w:rPr>
          <w:t>subfamily</w:t>
        </w:r>
      </w:hyperlink>
      <w:r w:rsidRPr="004C0076">
        <w:t xml:space="preserve"> Bambusoideae of the </w:t>
      </w:r>
      <w:hyperlink r:id="rId18" w:tooltip="Grass" w:history="1">
        <w:r w:rsidRPr="004C0076">
          <w:rPr>
            <w:rStyle w:val="Hyperlink"/>
          </w:rPr>
          <w:t>grass</w:t>
        </w:r>
      </w:hyperlink>
      <w:r w:rsidRPr="004C0076">
        <w:t xml:space="preserve"> family </w:t>
      </w:r>
      <w:hyperlink r:id="rId19" w:tooltip="Poaceae" w:history="1">
        <w:r w:rsidRPr="004C0076">
          <w:rPr>
            <w:rStyle w:val="Hyperlink"/>
          </w:rPr>
          <w:t>Poaceae</w:t>
        </w:r>
      </w:hyperlink>
      <w:r w:rsidRPr="004C0076">
        <w:t xml:space="preserve">. </w:t>
      </w:r>
      <w:hyperlink r:id="rId20" w:tooltip="Giant bamboo" w:history="1">
        <w:r w:rsidRPr="004C0076">
          <w:rPr>
            <w:rStyle w:val="Hyperlink"/>
          </w:rPr>
          <w:t>Giant bamboos</w:t>
        </w:r>
      </w:hyperlink>
      <w:r w:rsidRPr="004C0076">
        <w:t xml:space="preserve"> are the largest members of the grass family. The origin of the word "bamboo" is uncertain, but it probably comes from the </w:t>
      </w:r>
      <w:hyperlink r:id="rId21" w:tooltip="Dutch language" w:history="1">
        <w:r w:rsidRPr="004C0076">
          <w:rPr>
            <w:rStyle w:val="Hyperlink"/>
          </w:rPr>
          <w:t>Dutch</w:t>
        </w:r>
      </w:hyperlink>
      <w:r w:rsidRPr="004C0076">
        <w:t xml:space="preserve"> or </w:t>
      </w:r>
      <w:hyperlink r:id="rId22" w:tooltip="Portuguese language" w:history="1">
        <w:r w:rsidRPr="004C0076">
          <w:rPr>
            <w:rStyle w:val="Hyperlink"/>
          </w:rPr>
          <w:t>Portuguese</w:t>
        </w:r>
      </w:hyperlink>
      <w:r w:rsidRPr="004C0076">
        <w:t xml:space="preserve"> language, which originally borrowed it from </w:t>
      </w:r>
      <w:hyperlink r:id="rId23" w:tooltip="Malay language" w:history="1">
        <w:r w:rsidRPr="004C0076">
          <w:rPr>
            <w:rStyle w:val="Hyperlink"/>
          </w:rPr>
          <w:t>Malay</w:t>
        </w:r>
      </w:hyperlink>
      <w:r w:rsidRPr="004C0076">
        <w:t xml:space="preserve"> or </w:t>
      </w:r>
      <w:hyperlink r:id="rId24" w:tooltip="Kannada language" w:history="1">
        <w:r w:rsidRPr="004C0076">
          <w:rPr>
            <w:rStyle w:val="Hyperlink"/>
          </w:rPr>
          <w:t>Kannada</w:t>
        </w:r>
      </w:hyperlink>
      <w:r w:rsidRPr="004C0076">
        <w:t xml:space="preserve">.In bamboo, as in other grasses, the internodal regions of the </w:t>
      </w:r>
      <w:hyperlink r:id="rId25" w:tooltip="Plant stem" w:history="1">
        <w:r w:rsidRPr="004C0076">
          <w:rPr>
            <w:rStyle w:val="Hyperlink"/>
          </w:rPr>
          <w:t>stem</w:t>
        </w:r>
      </w:hyperlink>
      <w:r w:rsidRPr="004C0076">
        <w:t xml:space="preserve"> are usually hollow and the </w:t>
      </w:r>
      <w:hyperlink r:id="rId26" w:tooltip="Vascular bundle" w:history="1">
        <w:r w:rsidRPr="004C0076">
          <w:rPr>
            <w:rStyle w:val="Hyperlink"/>
          </w:rPr>
          <w:t>vascular bundles</w:t>
        </w:r>
      </w:hyperlink>
      <w:r w:rsidRPr="004C0076">
        <w:t xml:space="preserve"> in the cross-section are scattered throughout the stem instead of in a cylindrical arrangement. The </w:t>
      </w:r>
      <w:hyperlink r:id="rId27" w:tooltip="Dicotyledon" w:history="1">
        <w:r w:rsidRPr="004C0076">
          <w:rPr>
            <w:rStyle w:val="Hyperlink"/>
          </w:rPr>
          <w:t>dicotyledonous</w:t>
        </w:r>
      </w:hyperlink>
      <w:r w:rsidRPr="004C0076">
        <w:t xml:space="preserve"> </w:t>
      </w:r>
      <w:hyperlink r:id="rId28" w:tooltip="Woody plant" w:history="1">
        <w:r w:rsidRPr="004C0076">
          <w:rPr>
            <w:rStyle w:val="Hyperlink"/>
          </w:rPr>
          <w:t>woody</w:t>
        </w:r>
      </w:hyperlink>
      <w:r w:rsidRPr="004C0076">
        <w:t xml:space="preserve"> </w:t>
      </w:r>
      <w:hyperlink r:id="rId29" w:tooltip="Xylem" w:history="1">
        <w:r w:rsidRPr="004C0076">
          <w:rPr>
            <w:rStyle w:val="Hyperlink"/>
          </w:rPr>
          <w:t>xylem</w:t>
        </w:r>
      </w:hyperlink>
      <w:r w:rsidRPr="004C0076">
        <w:t xml:space="preserve"> is also absent. The absence of </w:t>
      </w:r>
      <w:hyperlink r:id="rId30" w:tooltip="Secondary growth" w:history="1">
        <w:r w:rsidRPr="004C0076">
          <w:rPr>
            <w:rStyle w:val="Hyperlink"/>
          </w:rPr>
          <w:t>secondary growth</w:t>
        </w:r>
      </w:hyperlink>
      <w:r w:rsidRPr="004C0076">
        <w:t xml:space="preserve"> wood causes the stems of </w:t>
      </w:r>
      <w:hyperlink r:id="rId31" w:tooltip="Monocotyledon" w:history="1">
        <w:r w:rsidRPr="004C0076">
          <w:rPr>
            <w:rStyle w:val="Hyperlink"/>
          </w:rPr>
          <w:t>monocots</w:t>
        </w:r>
      </w:hyperlink>
      <w:r w:rsidRPr="004C0076">
        <w:t xml:space="preserve">, including the </w:t>
      </w:r>
      <w:hyperlink r:id="rId32" w:tooltip="Arecaceae" w:history="1">
        <w:r w:rsidRPr="004C0076">
          <w:rPr>
            <w:rStyle w:val="Hyperlink"/>
          </w:rPr>
          <w:t>palms</w:t>
        </w:r>
      </w:hyperlink>
      <w:r w:rsidRPr="004C0076">
        <w:t xml:space="preserve"> and large bamboos, to be columnar rather than tapering. </w:t>
      </w:r>
    </w:p>
    <w:p w:rsidR="004C0076" w:rsidRPr="004C0076" w:rsidRDefault="004C0076" w:rsidP="004C0076">
      <w:pPr>
        <w:pStyle w:val="Els-body-text"/>
        <w:ind w:firstLine="0"/>
      </w:pPr>
      <w:r w:rsidRPr="004C0076">
        <w:t xml:space="preserve">Bamboos include some of the fastest-growing plants in the world, due to a unique </w:t>
      </w:r>
      <w:hyperlink r:id="rId33" w:tooltip="Rhizome" w:history="1">
        <w:r w:rsidRPr="004C0076">
          <w:rPr>
            <w:rStyle w:val="Hyperlink"/>
          </w:rPr>
          <w:t>rhizome</w:t>
        </w:r>
      </w:hyperlink>
      <w:r w:rsidRPr="004C0076">
        <w:t xml:space="preserve">-dependent system. Certain species of bamboo can grow 91 centimetres (36 inches) within a 24-hour period, at a rate of almost 40 millimetres (1+1⁄2 in) an hour (equivalent to 1 mm every 90 seconds).This rapid growth and tolerance for </w:t>
      </w:r>
      <w:hyperlink r:id="rId34" w:tooltip="Marginal land" w:history="1">
        <w:r w:rsidRPr="004C0076">
          <w:rPr>
            <w:rStyle w:val="Hyperlink"/>
          </w:rPr>
          <w:t>marginal land</w:t>
        </w:r>
      </w:hyperlink>
      <w:r w:rsidRPr="004C0076">
        <w:t xml:space="preserve">, make bamboo a good candidate for </w:t>
      </w:r>
      <w:hyperlink r:id="rId35" w:tooltip="Afforestation" w:history="1">
        <w:r w:rsidRPr="004C0076">
          <w:rPr>
            <w:rStyle w:val="Hyperlink"/>
          </w:rPr>
          <w:t>afforestation</w:t>
        </w:r>
      </w:hyperlink>
      <w:r w:rsidRPr="004C0076">
        <w:t xml:space="preserve">, </w:t>
      </w:r>
      <w:hyperlink r:id="rId36" w:tooltip="Carbon sequestration" w:history="1">
        <w:r w:rsidRPr="004C0076">
          <w:rPr>
            <w:rStyle w:val="Hyperlink"/>
          </w:rPr>
          <w:t>carbon sequestration</w:t>
        </w:r>
      </w:hyperlink>
      <w:r w:rsidRPr="004C0076">
        <w:t xml:space="preserve"> and </w:t>
      </w:r>
      <w:hyperlink r:id="rId37" w:tooltip="Climate change mitigation" w:history="1">
        <w:r w:rsidRPr="004C0076">
          <w:rPr>
            <w:rStyle w:val="Hyperlink"/>
          </w:rPr>
          <w:t>climate change mitigation</w:t>
        </w:r>
      </w:hyperlink>
      <w:r w:rsidRPr="004C0076">
        <w:t xml:space="preserve">. </w:t>
      </w:r>
    </w:p>
    <w:p w:rsidR="004C0076" w:rsidRPr="004C0076" w:rsidRDefault="004C0076" w:rsidP="004C0076">
      <w:pPr>
        <w:pStyle w:val="Els-body-text"/>
      </w:pPr>
      <w:r w:rsidRPr="004C0076">
        <w:t xml:space="preserve">Bamboo is versatile and has notable economic and cultural significance in </w:t>
      </w:r>
      <w:hyperlink r:id="rId38" w:tooltip="South Asia" w:history="1">
        <w:r w:rsidRPr="004C0076">
          <w:rPr>
            <w:rStyle w:val="Hyperlink"/>
          </w:rPr>
          <w:t>South Asia</w:t>
        </w:r>
      </w:hyperlink>
      <w:r w:rsidRPr="004C0076">
        <w:t xml:space="preserve">, </w:t>
      </w:r>
      <w:hyperlink r:id="rId39" w:tooltip="Southeast Asia" w:history="1">
        <w:r w:rsidRPr="004C0076">
          <w:rPr>
            <w:rStyle w:val="Hyperlink"/>
          </w:rPr>
          <w:t>Southeast Asia</w:t>
        </w:r>
      </w:hyperlink>
      <w:r w:rsidRPr="004C0076">
        <w:t xml:space="preserve">, and </w:t>
      </w:r>
      <w:hyperlink r:id="rId40" w:tooltip="East Asia" w:history="1">
        <w:r w:rsidRPr="004C0076">
          <w:rPr>
            <w:rStyle w:val="Hyperlink"/>
          </w:rPr>
          <w:t>East Asia</w:t>
        </w:r>
      </w:hyperlink>
      <w:r w:rsidRPr="004C0076">
        <w:t xml:space="preserve">, being used for </w:t>
      </w:r>
      <w:hyperlink r:id="rId41" w:tooltip="Building material" w:history="1">
        <w:r w:rsidRPr="004C0076">
          <w:rPr>
            <w:rStyle w:val="Hyperlink"/>
          </w:rPr>
          <w:t>building materials</w:t>
        </w:r>
      </w:hyperlink>
      <w:r w:rsidRPr="004C0076">
        <w:t xml:space="preserve">, as a food source, and as a raw product, and depicted often in arts, such as in </w:t>
      </w:r>
      <w:hyperlink r:id="rId42" w:tooltip="Bamboo painting" w:history="1">
        <w:r w:rsidRPr="004C0076">
          <w:rPr>
            <w:rStyle w:val="Hyperlink"/>
          </w:rPr>
          <w:t>bamboo paintings</w:t>
        </w:r>
      </w:hyperlink>
      <w:r w:rsidRPr="004C0076">
        <w:t xml:space="preserve"> and </w:t>
      </w:r>
      <w:hyperlink r:id="rId43" w:tooltip="Bambooworking" w:history="1">
        <w:r w:rsidRPr="004C0076">
          <w:rPr>
            <w:rStyle w:val="Hyperlink"/>
          </w:rPr>
          <w:t>bamboo working</w:t>
        </w:r>
      </w:hyperlink>
      <w:r w:rsidRPr="004C0076">
        <w:t xml:space="preserve">. Bamboo, like </w:t>
      </w:r>
      <w:hyperlink r:id="rId44" w:tooltip="Wood" w:history="1">
        <w:r w:rsidRPr="004C0076">
          <w:rPr>
            <w:rStyle w:val="Hyperlink"/>
          </w:rPr>
          <w:t>wood</w:t>
        </w:r>
      </w:hyperlink>
      <w:r w:rsidRPr="004C0076">
        <w:t xml:space="preserve">, is a natural </w:t>
      </w:r>
      <w:hyperlink r:id="rId45" w:tooltip="Composite material" w:history="1">
        <w:r w:rsidRPr="004C0076">
          <w:rPr>
            <w:rStyle w:val="Hyperlink"/>
          </w:rPr>
          <w:t>composite material</w:t>
        </w:r>
      </w:hyperlink>
      <w:r w:rsidRPr="004C0076">
        <w:t xml:space="preserve"> with a high strength-to-weight ratio useful for structures.</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446"/>
        <w:gridCol w:w="4570"/>
      </w:tblGrid>
      <w:tr w:rsidR="002800DB" w:rsidTr="002800DB">
        <w:trPr>
          <w:trHeight w:val="3427"/>
          <w:jc w:val="center"/>
        </w:trPr>
        <w:tc>
          <w:tcPr>
            <w:tcW w:w="4438" w:type="dxa"/>
          </w:tcPr>
          <w:p w:rsidR="002800DB" w:rsidRDefault="002800DB" w:rsidP="0006122B">
            <w:r>
              <w:rPr>
                <w:noProof/>
                <w:lang w:val="en-IN" w:eastAsia="en-IN"/>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128905</wp:posOffset>
                  </wp:positionV>
                  <wp:extent cx="2658110" cy="1830070"/>
                  <wp:effectExtent l="19050" t="0" r="8890" b="0"/>
                  <wp:wrapThrough wrapText="bothSides">
                    <wp:wrapPolygon edited="0">
                      <wp:start x="-155" y="0"/>
                      <wp:lineTo x="-155" y="21360"/>
                      <wp:lineTo x="21672" y="21360"/>
                      <wp:lineTo x="21672" y="0"/>
                      <wp:lineTo x="-155" y="0"/>
                    </wp:wrapPolygon>
                  </wp:wrapThrough>
                  <wp:docPr id="3" name="Picture 2" descr="C:\Users\Administrator\Desktop\vkk\pamb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kk\pamboo.jpg"/>
                          <pic:cNvPicPr>
                            <a:picLocks noChangeAspect="1" noChangeArrowheads="1"/>
                          </pic:cNvPicPr>
                        </pic:nvPicPr>
                        <pic:blipFill>
                          <a:blip r:embed="rId46" cstate="print"/>
                          <a:srcRect/>
                          <a:stretch>
                            <a:fillRect/>
                          </a:stretch>
                        </pic:blipFill>
                        <pic:spPr bwMode="auto">
                          <a:xfrm>
                            <a:off x="0" y="0"/>
                            <a:ext cx="2658110" cy="1830070"/>
                          </a:xfrm>
                          <a:prstGeom prst="rect">
                            <a:avLst/>
                          </a:prstGeom>
                          <a:noFill/>
                          <a:ln w="9525">
                            <a:noFill/>
                            <a:miter lim="800000"/>
                            <a:headEnd/>
                            <a:tailEnd/>
                          </a:ln>
                        </pic:spPr>
                      </pic:pic>
                    </a:graphicData>
                  </a:graphic>
                </wp:anchor>
              </w:drawing>
            </w:r>
          </w:p>
        </w:tc>
        <w:tc>
          <w:tcPr>
            <w:tcW w:w="4562" w:type="dxa"/>
          </w:tcPr>
          <w:p w:rsidR="002800DB" w:rsidRDefault="002800DB" w:rsidP="0006122B">
            <w:r>
              <w:rPr>
                <w:noProof/>
                <w:lang w:val="en-IN" w:eastAsia="en-IN"/>
              </w:rPr>
              <w:drawing>
                <wp:anchor distT="0" distB="0" distL="114300" distR="114300" simplePos="0" relativeHeight="251661312" behindDoc="0" locked="0" layoutInCell="1" allowOverlap="1">
                  <wp:simplePos x="0" y="0"/>
                  <wp:positionH relativeFrom="column">
                    <wp:posOffset>10795</wp:posOffset>
                  </wp:positionH>
                  <wp:positionV relativeFrom="paragraph">
                    <wp:posOffset>158115</wp:posOffset>
                  </wp:positionV>
                  <wp:extent cx="2745740" cy="1821815"/>
                  <wp:effectExtent l="19050" t="0" r="0" b="0"/>
                  <wp:wrapThrough wrapText="bothSides">
                    <wp:wrapPolygon edited="0">
                      <wp:start x="-150" y="0"/>
                      <wp:lineTo x="-150" y="21457"/>
                      <wp:lineTo x="21580" y="21457"/>
                      <wp:lineTo x="21580" y="0"/>
                      <wp:lineTo x="-150" y="0"/>
                    </wp:wrapPolygon>
                  </wp:wrapThrough>
                  <wp:docPr id="4" name="Picture 3" descr="C:\Users\Administrator\Desktop\vkk\800px-Bamboo_Fe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vkk\800px-Bamboo_Feb09.jpg"/>
                          <pic:cNvPicPr>
                            <a:picLocks noChangeAspect="1" noChangeArrowheads="1"/>
                          </pic:cNvPicPr>
                        </pic:nvPicPr>
                        <pic:blipFill>
                          <a:blip r:embed="rId47" cstate="print"/>
                          <a:srcRect/>
                          <a:stretch>
                            <a:fillRect/>
                          </a:stretch>
                        </pic:blipFill>
                        <pic:spPr bwMode="auto">
                          <a:xfrm>
                            <a:off x="0" y="0"/>
                            <a:ext cx="2745740" cy="1821815"/>
                          </a:xfrm>
                          <a:prstGeom prst="rect">
                            <a:avLst/>
                          </a:prstGeom>
                          <a:noFill/>
                          <a:ln w="9525">
                            <a:noFill/>
                            <a:miter lim="800000"/>
                            <a:headEnd/>
                            <a:tailEnd/>
                          </a:ln>
                        </pic:spPr>
                      </pic:pic>
                    </a:graphicData>
                  </a:graphic>
                </wp:anchor>
              </w:drawing>
            </w:r>
          </w:p>
        </w:tc>
      </w:tr>
      <w:tr w:rsidR="002800DB" w:rsidTr="002800DB">
        <w:trPr>
          <w:trHeight w:val="3403"/>
          <w:jc w:val="center"/>
        </w:trPr>
        <w:tc>
          <w:tcPr>
            <w:tcW w:w="4438" w:type="dxa"/>
          </w:tcPr>
          <w:p w:rsidR="002800DB" w:rsidRPr="002800DB" w:rsidRDefault="002800DB" w:rsidP="0006122B">
            <w:pPr>
              <w:rPr>
                <w:sz w:val="20"/>
              </w:rPr>
            </w:pPr>
            <w:r w:rsidRPr="002800DB">
              <w:rPr>
                <w:noProof/>
                <w:sz w:val="20"/>
                <w:lang w:val="en-IN" w:eastAsia="en-IN"/>
              </w:rPr>
              <w:drawing>
                <wp:anchor distT="0" distB="0" distL="114300" distR="114300" simplePos="0" relativeHeight="251663360" behindDoc="0" locked="0" layoutInCell="1" allowOverlap="1">
                  <wp:simplePos x="0" y="0"/>
                  <wp:positionH relativeFrom="column">
                    <wp:posOffset>15240</wp:posOffset>
                  </wp:positionH>
                  <wp:positionV relativeFrom="paragraph">
                    <wp:posOffset>151130</wp:posOffset>
                  </wp:positionV>
                  <wp:extent cx="2592070" cy="1798955"/>
                  <wp:effectExtent l="19050" t="0" r="0" b="0"/>
                  <wp:wrapThrough wrapText="bothSides">
                    <wp:wrapPolygon edited="0">
                      <wp:start x="-159" y="0"/>
                      <wp:lineTo x="-159" y="21272"/>
                      <wp:lineTo x="21589" y="21272"/>
                      <wp:lineTo x="21589" y="0"/>
                      <wp:lineTo x="-159" y="0"/>
                    </wp:wrapPolygon>
                  </wp:wrapThrough>
                  <wp:docPr id="5" name="Picture 4" descr="C:\Users\Administrator\Desktop\vkk\Bamboo_Forest,_Arashiyama,_Kyoto,_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kk\Bamboo_Forest,_Arashiyama,_Kyoto,_Japan.jpg"/>
                          <pic:cNvPicPr>
                            <a:picLocks noChangeAspect="1" noChangeArrowheads="1"/>
                          </pic:cNvPicPr>
                        </pic:nvPicPr>
                        <pic:blipFill>
                          <a:blip r:embed="rId48" cstate="print"/>
                          <a:srcRect/>
                          <a:stretch>
                            <a:fillRect/>
                          </a:stretch>
                        </pic:blipFill>
                        <pic:spPr bwMode="auto">
                          <a:xfrm>
                            <a:off x="0" y="0"/>
                            <a:ext cx="2592070" cy="1798955"/>
                          </a:xfrm>
                          <a:prstGeom prst="rect">
                            <a:avLst/>
                          </a:prstGeom>
                          <a:noFill/>
                          <a:ln w="9525">
                            <a:noFill/>
                            <a:miter lim="800000"/>
                            <a:headEnd/>
                            <a:tailEnd/>
                          </a:ln>
                        </pic:spPr>
                      </pic:pic>
                    </a:graphicData>
                  </a:graphic>
                </wp:anchor>
              </w:drawing>
            </w:r>
          </w:p>
        </w:tc>
        <w:tc>
          <w:tcPr>
            <w:tcW w:w="4562" w:type="dxa"/>
          </w:tcPr>
          <w:p w:rsidR="002800DB" w:rsidRDefault="002800DB" w:rsidP="0006122B">
            <w:r>
              <w:rPr>
                <w:noProof/>
                <w:lang w:val="en-IN" w:eastAsia="en-IN"/>
              </w:rPr>
              <w:drawing>
                <wp:anchor distT="0" distB="0" distL="114300" distR="114300" simplePos="0" relativeHeight="251664384" behindDoc="0" locked="0" layoutInCell="1" allowOverlap="1">
                  <wp:simplePos x="0" y="0"/>
                  <wp:positionH relativeFrom="column">
                    <wp:posOffset>160020</wp:posOffset>
                  </wp:positionH>
                  <wp:positionV relativeFrom="paragraph">
                    <wp:posOffset>70485</wp:posOffset>
                  </wp:positionV>
                  <wp:extent cx="2511425" cy="2037080"/>
                  <wp:effectExtent l="19050" t="0" r="3175" b="0"/>
                  <wp:wrapThrough wrapText="bothSides">
                    <wp:wrapPolygon edited="0">
                      <wp:start x="-164" y="0"/>
                      <wp:lineTo x="-164" y="21411"/>
                      <wp:lineTo x="21627" y="21411"/>
                      <wp:lineTo x="21627" y="0"/>
                      <wp:lineTo x="-164" y="0"/>
                    </wp:wrapPolygon>
                  </wp:wrapThrough>
                  <wp:docPr id="6" name="Picture 5" descr="C:\Users\Administrator\Desktop\vk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vkk\11.jpg"/>
                          <pic:cNvPicPr>
                            <a:picLocks noChangeAspect="1" noChangeArrowheads="1"/>
                          </pic:cNvPicPr>
                        </pic:nvPicPr>
                        <pic:blipFill>
                          <a:blip r:embed="rId49" cstate="print"/>
                          <a:srcRect/>
                          <a:stretch>
                            <a:fillRect/>
                          </a:stretch>
                        </pic:blipFill>
                        <pic:spPr bwMode="auto">
                          <a:xfrm>
                            <a:off x="0" y="0"/>
                            <a:ext cx="2511425" cy="2037080"/>
                          </a:xfrm>
                          <a:prstGeom prst="rect">
                            <a:avLst/>
                          </a:prstGeom>
                          <a:noFill/>
                          <a:ln w="9525">
                            <a:noFill/>
                            <a:miter lim="800000"/>
                            <a:headEnd/>
                            <a:tailEnd/>
                          </a:ln>
                        </pic:spPr>
                      </pic:pic>
                    </a:graphicData>
                  </a:graphic>
                </wp:anchor>
              </w:drawing>
            </w:r>
          </w:p>
        </w:tc>
      </w:tr>
      <w:tr w:rsidR="002800DB" w:rsidTr="002800DB">
        <w:trPr>
          <w:trHeight w:val="633"/>
          <w:jc w:val="center"/>
        </w:trPr>
        <w:tc>
          <w:tcPr>
            <w:tcW w:w="9000" w:type="dxa"/>
            <w:gridSpan w:val="2"/>
          </w:tcPr>
          <w:p w:rsidR="002800DB" w:rsidRPr="002800DB" w:rsidRDefault="002800DB" w:rsidP="0006122B">
            <w:pPr>
              <w:jc w:val="both"/>
              <w:rPr>
                <w:sz w:val="20"/>
              </w:rPr>
            </w:pPr>
            <w:r w:rsidRPr="002800DB">
              <w:rPr>
                <w:color w:val="000000"/>
                <w:sz w:val="20"/>
                <w:lang w:bidi="ta-IN"/>
              </w:rPr>
              <w:t xml:space="preserve">Bamboo's strength-to-weight ratio is similar to </w:t>
            </w:r>
            <w:hyperlink r:id="rId50" w:tooltip="Timber" w:history="1">
              <w:r w:rsidRPr="002800DB">
                <w:rPr>
                  <w:color w:val="000000"/>
                  <w:sz w:val="20"/>
                  <w:lang w:bidi="ta-IN"/>
                </w:rPr>
                <w:t>timber</w:t>
              </w:r>
            </w:hyperlink>
            <w:r w:rsidRPr="002800DB">
              <w:rPr>
                <w:color w:val="000000"/>
                <w:sz w:val="20"/>
                <w:lang w:bidi="ta-IN"/>
              </w:rPr>
              <w:t xml:space="preserve">, and its strength is generally similar to a strong </w:t>
            </w:r>
            <w:hyperlink r:id="rId51" w:tooltip="Softwood" w:history="1">
              <w:r w:rsidRPr="002800DB">
                <w:rPr>
                  <w:color w:val="000000"/>
                  <w:sz w:val="20"/>
                  <w:lang w:bidi="ta-IN"/>
                </w:rPr>
                <w:t>softwood</w:t>
              </w:r>
            </w:hyperlink>
            <w:r w:rsidRPr="002800DB">
              <w:rPr>
                <w:color w:val="000000"/>
                <w:sz w:val="20"/>
                <w:lang w:bidi="ta-IN"/>
              </w:rPr>
              <w:t xml:space="preserve"> or </w:t>
            </w:r>
            <w:hyperlink r:id="rId52" w:tooltip="Hardwood" w:history="1">
              <w:r w:rsidRPr="002800DB">
                <w:rPr>
                  <w:color w:val="000000"/>
                  <w:sz w:val="20"/>
                  <w:lang w:bidi="ta-IN"/>
                </w:rPr>
                <w:t>hardwood</w:t>
              </w:r>
            </w:hyperlink>
            <w:r w:rsidRPr="002800DB">
              <w:rPr>
                <w:color w:val="000000"/>
                <w:sz w:val="20"/>
                <w:lang w:bidi="ta-IN"/>
              </w:rPr>
              <w:t xml:space="preserve"> timber.</w:t>
            </w:r>
          </w:p>
        </w:tc>
      </w:tr>
    </w:tbl>
    <w:p w:rsidR="00FC4B3B" w:rsidRDefault="00FC4B3B" w:rsidP="00284AD4">
      <w:pPr>
        <w:pStyle w:val="Els-body-text"/>
      </w:pPr>
    </w:p>
    <w:p w:rsidR="00FC4B3B" w:rsidRDefault="00FC4B3B" w:rsidP="00FC4B3B">
      <w:pPr>
        <w:pStyle w:val="Els-body-text"/>
        <w:jc w:val="center"/>
      </w:pPr>
    </w:p>
    <w:p w:rsidR="00FC4B3B" w:rsidRDefault="00FC4B3B" w:rsidP="00FC4B3B">
      <w:pPr>
        <w:pStyle w:val="Els-body-text"/>
        <w:ind w:firstLine="0"/>
      </w:pPr>
    </w:p>
    <w:p w:rsidR="00AD6F25" w:rsidRPr="00A6350D" w:rsidRDefault="000C1409" w:rsidP="003312B7">
      <w:pPr>
        <w:pStyle w:val="Els-2ndorder-head"/>
        <w:jc w:val="both"/>
      </w:pPr>
      <w:r w:rsidRPr="00A6350D">
        <w:t>Tables</w:t>
      </w:r>
    </w:p>
    <w:p w:rsidR="00FC4B3B" w:rsidRDefault="00FC4B3B" w:rsidP="00FC4B3B">
      <w:pPr>
        <w:pStyle w:val="Els-1storder-head"/>
        <w:numPr>
          <w:ilvl w:val="0"/>
          <w:numId w:val="0"/>
        </w:numPr>
      </w:pPr>
      <w:r>
        <w:t>Table</w:t>
      </w:r>
      <w:r>
        <w:rPr>
          <w:spacing w:val="-5"/>
        </w:rPr>
        <w:t xml:space="preserve"> </w:t>
      </w:r>
      <w:r>
        <w:t>2</w:t>
      </w:r>
      <w:r>
        <w:rPr>
          <w:spacing w:val="2"/>
        </w:rPr>
        <w:t xml:space="preserve"> </w:t>
      </w:r>
      <w:r>
        <w:t>Lowest</w:t>
      </w:r>
      <w:r>
        <w:rPr>
          <w:spacing w:val="-4"/>
        </w:rPr>
        <w:t xml:space="preserve"> </w:t>
      </w:r>
      <w:r>
        <w:t>access</w:t>
      </w:r>
      <w:r>
        <w:rPr>
          <w:spacing w:val="-1"/>
        </w:rPr>
        <w:t xml:space="preserve"> </w:t>
      </w:r>
      <w:r>
        <w:t>to</w:t>
      </w:r>
      <w:r>
        <w:rPr>
          <w:spacing w:val="-3"/>
        </w:rPr>
        <w:t xml:space="preserve"> </w:t>
      </w:r>
      <w:r>
        <w:t>electricity</w:t>
      </w:r>
      <w:r>
        <w:rPr>
          <w:spacing w:val="1"/>
        </w:rPr>
        <w:t xml:space="preserve"> </w:t>
      </w:r>
      <w:r>
        <w:t>-</w:t>
      </w:r>
      <w:r>
        <w:rPr>
          <w:spacing w:val="-3"/>
        </w:rPr>
        <w:t xml:space="preserve"> </w:t>
      </w:r>
      <w:r>
        <w:t>Countries</w:t>
      </w:r>
      <w:r>
        <w:rPr>
          <w:spacing w:val="-1"/>
        </w:rPr>
        <w:t xml:space="preserve"> </w:t>
      </w:r>
      <w:r>
        <w:t>and</w:t>
      </w:r>
      <w:r>
        <w:rPr>
          <w:spacing w:val="1"/>
        </w:rPr>
        <w:t xml:space="preserve"> </w:t>
      </w:r>
      <w:r>
        <w:t>their</w:t>
      </w:r>
      <w:r>
        <w:rPr>
          <w:spacing w:val="-2"/>
        </w:rPr>
        <w:t xml:space="preserve"> </w:t>
      </w:r>
      <w:r>
        <w:t>population</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0"/>
        <w:gridCol w:w="3411"/>
        <w:gridCol w:w="4951"/>
      </w:tblGrid>
      <w:tr w:rsidR="00FC4B3B" w:rsidTr="0006122B">
        <w:trPr>
          <w:trHeight w:val="415"/>
        </w:trPr>
        <w:tc>
          <w:tcPr>
            <w:tcW w:w="990" w:type="dxa"/>
          </w:tcPr>
          <w:p w:rsidR="00FC4B3B" w:rsidRPr="00FC4B3B" w:rsidRDefault="00FC4B3B" w:rsidP="0006122B">
            <w:pPr>
              <w:pStyle w:val="TableParagraph"/>
              <w:ind w:left="206" w:right="187"/>
              <w:rPr>
                <w:b/>
                <w:sz w:val="16"/>
                <w:szCs w:val="16"/>
              </w:rPr>
            </w:pPr>
            <w:r w:rsidRPr="00FC4B3B">
              <w:rPr>
                <w:b/>
                <w:color w:val="242424"/>
                <w:sz w:val="16"/>
                <w:szCs w:val="16"/>
              </w:rPr>
              <w:t>S.NO.</w:t>
            </w:r>
          </w:p>
        </w:tc>
        <w:tc>
          <w:tcPr>
            <w:tcW w:w="3411" w:type="dxa"/>
          </w:tcPr>
          <w:p w:rsidR="00FC4B3B" w:rsidRPr="00FC4B3B" w:rsidRDefault="00FC4B3B" w:rsidP="0006122B">
            <w:pPr>
              <w:pStyle w:val="TableParagraph"/>
              <w:ind w:left="470" w:right="470"/>
              <w:rPr>
                <w:b/>
                <w:sz w:val="16"/>
                <w:szCs w:val="16"/>
              </w:rPr>
            </w:pPr>
            <w:r w:rsidRPr="00FC4B3B">
              <w:rPr>
                <w:b/>
                <w:color w:val="242424"/>
                <w:sz w:val="16"/>
                <w:szCs w:val="16"/>
              </w:rPr>
              <w:t>COUNTRIES</w:t>
            </w:r>
          </w:p>
        </w:tc>
        <w:tc>
          <w:tcPr>
            <w:tcW w:w="4951" w:type="dxa"/>
          </w:tcPr>
          <w:p w:rsidR="00FC4B3B" w:rsidRPr="00FC4B3B" w:rsidRDefault="00FC4B3B" w:rsidP="0006122B">
            <w:pPr>
              <w:pStyle w:val="TableParagraph"/>
              <w:ind w:left="184" w:right="178"/>
              <w:rPr>
                <w:b/>
                <w:sz w:val="16"/>
                <w:szCs w:val="16"/>
              </w:rPr>
            </w:pPr>
            <w:r w:rsidRPr="00FC4B3B">
              <w:rPr>
                <w:b/>
                <w:color w:val="242424"/>
                <w:sz w:val="16"/>
                <w:szCs w:val="16"/>
              </w:rPr>
              <w:t>%</w:t>
            </w:r>
            <w:r w:rsidRPr="00FC4B3B">
              <w:rPr>
                <w:b/>
                <w:color w:val="242424"/>
                <w:spacing w:val="-2"/>
                <w:sz w:val="16"/>
                <w:szCs w:val="16"/>
              </w:rPr>
              <w:t xml:space="preserve"> </w:t>
            </w:r>
            <w:r w:rsidRPr="00FC4B3B">
              <w:rPr>
                <w:b/>
                <w:color w:val="242424"/>
                <w:sz w:val="16"/>
                <w:szCs w:val="16"/>
              </w:rPr>
              <w:t>OF</w:t>
            </w:r>
            <w:r w:rsidRPr="00FC4B3B">
              <w:rPr>
                <w:b/>
                <w:color w:val="242424"/>
                <w:spacing w:val="-2"/>
                <w:sz w:val="16"/>
                <w:szCs w:val="16"/>
              </w:rPr>
              <w:t xml:space="preserve"> </w:t>
            </w:r>
            <w:r w:rsidRPr="00FC4B3B">
              <w:rPr>
                <w:b/>
                <w:color w:val="242424"/>
                <w:sz w:val="16"/>
                <w:szCs w:val="16"/>
              </w:rPr>
              <w:t>THE</w:t>
            </w:r>
            <w:r w:rsidRPr="00FC4B3B">
              <w:rPr>
                <w:b/>
                <w:color w:val="242424"/>
                <w:spacing w:val="-4"/>
                <w:sz w:val="16"/>
                <w:szCs w:val="16"/>
              </w:rPr>
              <w:t xml:space="preserve"> </w:t>
            </w:r>
            <w:r w:rsidRPr="00FC4B3B">
              <w:rPr>
                <w:b/>
                <w:color w:val="242424"/>
                <w:sz w:val="16"/>
                <w:szCs w:val="16"/>
              </w:rPr>
              <w:t>POPULATION</w:t>
            </w:r>
            <w:r w:rsidRPr="00FC4B3B">
              <w:rPr>
                <w:b/>
                <w:color w:val="242424"/>
                <w:spacing w:val="-1"/>
                <w:sz w:val="16"/>
                <w:szCs w:val="16"/>
              </w:rPr>
              <w:t xml:space="preserve"> </w:t>
            </w:r>
            <w:r w:rsidRPr="00FC4B3B">
              <w:rPr>
                <w:b/>
                <w:color w:val="242424"/>
                <w:sz w:val="16"/>
                <w:szCs w:val="16"/>
              </w:rPr>
              <w:t>HAVING</w:t>
            </w:r>
            <w:r w:rsidRPr="00FC4B3B">
              <w:rPr>
                <w:b/>
                <w:color w:val="242424"/>
                <w:spacing w:val="-2"/>
                <w:sz w:val="16"/>
                <w:szCs w:val="16"/>
              </w:rPr>
              <w:t xml:space="preserve"> </w:t>
            </w:r>
            <w:r w:rsidRPr="00FC4B3B">
              <w:rPr>
                <w:b/>
                <w:color w:val="242424"/>
                <w:sz w:val="16"/>
                <w:szCs w:val="16"/>
              </w:rPr>
              <w:t>ACCESS</w:t>
            </w:r>
            <w:r w:rsidRPr="00FC4B3B">
              <w:rPr>
                <w:b/>
                <w:color w:val="242424"/>
                <w:spacing w:val="-1"/>
                <w:sz w:val="16"/>
                <w:szCs w:val="16"/>
              </w:rPr>
              <w:t xml:space="preserve"> </w:t>
            </w:r>
            <w:r w:rsidRPr="00FC4B3B">
              <w:rPr>
                <w:b/>
                <w:color w:val="242424"/>
                <w:sz w:val="16"/>
                <w:szCs w:val="16"/>
              </w:rPr>
              <w:t>TO</w:t>
            </w:r>
            <w:r w:rsidRPr="00FC4B3B">
              <w:rPr>
                <w:b/>
                <w:color w:val="242424"/>
                <w:spacing w:val="-1"/>
                <w:sz w:val="16"/>
                <w:szCs w:val="16"/>
              </w:rPr>
              <w:t xml:space="preserve"> </w:t>
            </w:r>
            <w:r w:rsidRPr="00FC4B3B">
              <w:rPr>
                <w:b/>
                <w:color w:val="242424"/>
                <w:sz w:val="16"/>
                <w:szCs w:val="16"/>
              </w:rPr>
              <w:t>ELECTRICITY</w:t>
            </w:r>
          </w:p>
        </w:tc>
      </w:tr>
      <w:tr w:rsidR="00FC4B3B" w:rsidTr="0006122B">
        <w:trPr>
          <w:trHeight w:val="415"/>
        </w:trPr>
        <w:tc>
          <w:tcPr>
            <w:tcW w:w="990" w:type="dxa"/>
          </w:tcPr>
          <w:p w:rsidR="00FC4B3B" w:rsidRPr="00FC4B3B" w:rsidRDefault="00FC4B3B" w:rsidP="0006122B">
            <w:pPr>
              <w:pStyle w:val="TableParagraph"/>
              <w:ind w:left="11"/>
              <w:rPr>
                <w:sz w:val="16"/>
                <w:szCs w:val="16"/>
              </w:rPr>
            </w:pPr>
            <w:r w:rsidRPr="00FC4B3B">
              <w:rPr>
                <w:color w:val="242424"/>
                <w:sz w:val="16"/>
                <w:szCs w:val="16"/>
              </w:rPr>
              <w:t>1</w:t>
            </w:r>
          </w:p>
        </w:tc>
        <w:tc>
          <w:tcPr>
            <w:tcW w:w="3411" w:type="dxa"/>
          </w:tcPr>
          <w:p w:rsidR="00FC4B3B" w:rsidRPr="00FC4B3B" w:rsidRDefault="00FC4B3B" w:rsidP="0006122B">
            <w:pPr>
              <w:pStyle w:val="TableParagraph"/>
              <w:ind w:left="470" w:right="470"/>
              <w:rPr>
                <w:sz w:val="16"/>
                <w:szCs w:val="16"/>
              </w:rPr>
            </w:pPr>
            <w:r w:rsidRPr="00FC4B3B">
              <w:rPr>
                <w:color w:val="242424"/>
                <w:sz w:val="16"/>
                <w:szCs w:val="16"/>
              </w:rPr>
              <w:t>South</w:t>
            </w:r>
            <w:r w:rsidRPr="00FC4B3B">
              <w:rPr>
                <w:color w:val="242424"/>
                <w:spacing w:val="-1"/>
                <w:sz w:val="16"/>
                <w:szCs w:val="16"/>
              </w:rPr>
              <w:t xml:space="preserve"> </w:t>
            </w:r>
            <w:r w:rsidRPr="00FC4B3B">
              <w:rPr>
                <w:color w:val="242424"/>
                <w:sz w:val="16"/>
                <w:szCs w:val="16"/>
              </w:rPr>
              <w:t>Sudan</w:t>
            </w:r>
          </w:p>
        </w:tc>
        <w:tc>
          <w:tcPr>
            <w:tcW w:w="4951" w:type="dxa"/>
          </w:tcPr>
          <w:p w:rsidR="00FC4B3B" w:rsidRPr="00FC4B3B" w:rsidRDefault="00FC4B3B" w:rsidP="0006122B">
            <w:pPr>
              <w:pStyle w:val="TableParagraph"/>
              <w:ind w:left="1346"/>
              <w:jc w:val="left"/>
              <w:rPr>
                <w:sz w:val="16"/>
                <w:szCs w:val="16"/>
              </w:rPr>
            </w:pPr>
            <w:r w:rsidRPr="00FC4B3B">
              <w:rPr>
                <w:color w:val="242424"/>
                <w:sz w:val="16"/>
                <w:szCs w:val="16"/>
              </w:rPr>
              <w:t>5.1</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4"/>
        </w:trPr>
        <w:tc>
          <w:tcPr>
            <w:tcW w:w="990" w:type="dxa"/>
          </w:tcPr>
          <w:p w:rsidR="00FC4B3B" w:rsidRPr="00FC4B3B" w:rsidRDefault="00FC4B3B" w:rsidP="0006122B">
            <w:pPr>
              <w:pStyle w:val="TableParagraph"/>
              <w:ind w:left="11"/>
              <w:rPr>
                <w:sz w:val="16"/>
                <w:szCs w:val="16"/>
              </w:rPr>
            </w:pPr>
            <w:r w:rsidRPr="00FC4B3B">
              <w:rPr>
                <w:color w:val="242424"/>
                <w:sz w:val="16"/>
                <w:szCs w:val="16"/>
              </w:rPr>
              <w:t>2</w:t>
            </w:r>
          </w:p>
        </w:tc>
        <w:tc>
          <w:tcPr>
            <w:tcW w:w="3411" w:type="dxa"/>
          </w:tcPr>
          <w:p w:rsidR="00FC4B3B" w:rsidRPr="00FC4B3B" w:rsidRDefault="00FC4B3B" w:rsidP="0006122B">
            <w:pPr>
              <w:pStyle w:val="TableParagraph"/>
              <w:ind w:left="470" w:right="464"/>
              <w:rPr>
                <w:sz w:val="16"/>
                <w:szCs w:val="16"/>
              </w:rPr>
            </w:pPr>
            <w:r w:rsidRPr="00FC4B3B">
              <w:rPr>
                <w:color w:val="242424"/>
                <w:sz w:val="16"/>
                <w:szCs w:val="16"/>
              </w:rPr>
              <w:t>Chad</w:t>
            </w:r>
          </w:p>
        </w:tc>
        <w:tc>
          <w:tcPr>
            <w:tcW w:w="4951" w:type="dxa"/>
          </w:tcPr>
          <w:p w:rsidR="00FC4B3B" w:rsidRPr="00FC4B3B" w:rsidRDefault="00FC4B3B" w:rsidP="0006122B">
            <w:pPr>
              <w:pStyle w:val="TableParagraph"/>
              <w:ind w:left="1346"/>
              <w:jc w:val="left"/>
              <w:rPr>
                <w:sz w:val="16"/>
                <w:szCs w:val="16"/>
              </w:rPr>
            </w:pPr>
            <w:r w:rsidRPr="00FC4B3B">
              <w:rPr>
                <w:color w:val="242424"/>
                <w:sz w:val="16"/>
                <w:szCs w:val="16"/>
              </w:rPr>
              <w:t>6.4</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5"/>
        </w:trPr>
        <w:tc>
          <w:tcPr>
            <w:tcW w:w="990" w:type="dxa"/>
          </w:tcPr>
          <w:p w:rsidR="00FC4B3B" w:rsidRPr="00FC4B3B" w:rsidRDefault="00FC4B3B" w:rsidP="0006122B">
            <w:pPr>
              <w:pStyle w:val="TableParagraph"/>
              <w:ind w:left="11"/>
              <w:rPr>
                <w:sz w:val="16"/>
                <w:szCs w:val="16"/>
              </w:rPr>
            </w:pPr>
            <w:r w:rsidRPr="00FC4B3B">
              <w:rPr>
                <w:color w:val="242424"/>
                <w:sz w:val="16"/>
                <w:szCs w:val="16"/>
              </w:rPr>
              <w:t>3</w:t>
            </w:r>
          </w:p>
        </w:tc>
        <w:tc>
          <w:tcPr>
            <w:tcW w:w="3411" w:type="dxa"/>
          </w:tcPr>
          <w:p w:rsidR="00FC4B3B" w:rsidRPr="00FC4B3B" w:rsidRDefault="00FC4B3B" w:rsidP="0006122B">
            <w:pPr>
              <w:pStyle w:val="TableParagraph"/>
              <w:ind w:left="470" w:right="463"/>
              <w:rPr>
                <w:sz w:val="16"/>
                <w:szCs w:val="16"/>
              </w:rPr>
            </w:pPr>
            <w:r w:rsidRPr="00FC4B3B">
              <w:rPr>
                <w:color w:val="242424"/>
                <w:sz w:val="16"/>
                <w:szCs w:val="16"/>
              </w:rPr>
              <w:t>Burundi</w:t>
            </w:r>
          </w:p>
        </w:tc>
        <w:tc>
          <w:tcPr>
            <w:tcW w:w="4951" w:type="dxa"/>
          </w:tcPr>
          <w:p w:rsidR="00FC4B3B" w:rsidRPr="00FC4B3B" w:rsidRDefault="00FC4B3B" w:rsidP="0006122B">
            <w:pPr>
              <w:pStyle w:val="TableParagraph"/>
              <w:ind w:left="1346"/>
              <w:jc w:val="left"/>
              <w:rPr>
                <w:sz w:val="16"/>
                <w:szCs w:val="16"/>
              </w:rPr>
            </w:pPr>
            <w:r w:rsidRPr="00FC4B3B">
              <w:rPr>
                <w:color w:val="242424"/>
                <w:sz w:val="16"/>
                <w:szCs w:val="16"/>
              </w:rPr>
              <w:t>6.5</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0"/>
        </w:trPr>
        <w:tc>
          <w:tcPr>
            <w:tcW w:w="990" w:type="dxa"/>
          </w:tcPr>
          <w:p w:rsidR="00FC4B3B" w:rsidRPr="00FC4B3B" w:rsidRDefault="00FC4B3B" w:rsidP="0006122B">
            <w:pPr>
              <w:pStyle w:val="TableParagraph"/>
              <w:ind w:left="11"/>
              <w:rPr>
                <w:sz w:val="16"/>
                <w:szCs w:val="16"/>
              </w:rPr>
            </w:pPr>
            <w:r w:rsidRPr="00FC4B3B">
              <w:rPr>
                <w:color w:val="242424"/>
                <w:sz w:val="16"/>
                <w:szCs w:val="16"/>
              </w:rPr>
              <w:t>4</w:t>
            </w:r>
          </w:p>
        </w:tc>
        <w:tc>
          <w:tcPr>
            <w:tcW w:w="3411" w:type="dxa"/>
          </w:tcPr>
          <w:p w:rsidR="00FC4B3B" w:rsidRPr="00FC4B3B" w:rsidRDefault="00FC4B3B" w:rsidP="0006122B">
            <w:pPr>
              <w:pStyle w:val="TableParagraph"/>
              <w:ind w:left="470" w:right="468"/>
              <w:rPr>
                <w:sz w:val="16"/>
                <w:szCs w:val="16"/>
              </w:rPr>
            </w:pPr>
            <w:r w:rsidRPr="00FC4B3B">
              <w:rPr>
                <w:color w:val="242424"/>
                <w:sz w:val="16"/>
                <w:szCs w:val="16"/>
              </w:rPr>
              <w:t>Malawi</w:t>
            </w:r>
          </w:p>
        </w:tc>
        <w:tc>
          <w:tcPr>
            <w:tcW w:w="4951" w:type="dxa"/>
          </w:tcPr>
          <w:p w:rsidR="00FC4B3B" w:rsidRPr="00FC4B3B" w:rsidRDefault="00FC4B3B" w:rsidP="0006122B">
            <w:pPr>
              <w:pStyle w:val="TableParagraph"/>
              <w:ind w:left="1346"/>
              <w:jc w:val="left"/>
              <w:rPr>
                <w:sz w:val="16"/>
                <w:szCs w:val="16"/>
              </w:rPr>
            </w:pPr>
            <w:r w:rsidRPr="00FC4B3B">
              <w:rPr>
                <w:color w:val="242424"/>
                <w:sz w:val="16"/>
                <w:szCs w:val="16"/>
              </w:rPr>
              <w:t>9.8</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5"/>
        </w:trPr>
        <w:tc>
          <w:tcPr>
            <w:tcW w:w="990" w:type="dxa"/>
          </w:tcPr>
          <w:p w:rsidR="00FC4B3B" w:rsidRPr="00FC4B3B" w:rsidRDefault="00FC4B3B" w:rsidP="0006122B">
            <w:pPr>
              <w:pStyle w:val="TableParagraph"/>
              <w:ind w:left="11"/>
              <w:rPr>
                <w:sz w:val="16"/>
                <w:szCs w:val="16"/>
              </w:rPr>
            </w:pPr>
            <w:r w:rsidRPr="00FC4B3B">
              <w:rPr>
                <w:color w:val="242424"/>
                <w:sz w:val="16"/>
                <w:szCs w:val="16"/>
              </w:rPr>
              <w:t>5</w:t>
            </w:r>
          </w:p>
        </w:tc>
        <w:tc>
          <w:tcPr>
            <w:tcW w:w="3411" w:type="dxa"/>
          </w:tcPr>
          <w:p w:rsidR="00FC4B3B" w:rsidRPr="00FC4B3B" w:rsidRDefault="00FC4B3B" w:rsidP="0006122B">
            <w:pPr>
              <w:pStyle w:val="TableParagraph"/>
              <w:ind w:left="470" w:right="468"/>
              <w:rPr>
                <w:sz w:val="16"/>
                <w:szCs w:val="16"/>
              </w:rPr>
            </w:pPr>
            <w:r w:rsidRPr="00FC4B3B">
              <w:rPr>
                <w:color w:val="242424"/>
                <w:sz w:val="16"/>
                <w:szCs w:val="16"/>
              </w:rPr>
              <w:t>Liberia</w:t>
            </w:r>
          </w:p>
        </w:tc>
        <w:tc>
          <w:tcPr>
            <w:tcW w:w="4951" w:type="dxa"/>
          </w:tcPr>
          <w:p w:rsidR="00FC4B3B" w:rsidRPr="00FC4B3B" w:rsidRDefault="00FC4B3B" w:rsidP="0006122B">
            <w:pPr>
              <w:pStyle w:val="TableParagraph"/>
              <w:ind w:left="1346"/>
              <w:jc w:val="left"/>
              <w:rPr>
                <w:sz w:val="16"/>
                <w:szCs w:val="16"/>
              </w:rPr>
            </w:pPr>
            <w:r w:rsidRPr="00FC4B3B">
              <w:rPr>
                <w:color w:val="242424"/>
                <w:sz w:val="16"/>
                <w:szCs w:val="16"/>
              </w:rPr>
              <w:t>9.8</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5"/>
        </w:trPr>
        <w:tc>
          <w:tcPr>
            <w:tcW w:w="990" w:type="dxa"/>
          </w:tcPr>
          <w:p w:rsidR="00FC4B3B" w:rsidRPr="00FC4B3B" w:rsidRDefault="00FC4B3B" w:rsidP="0006122B">
            <w:pPr>
              <w:pStyle w:val="TableParagraph"/>
              <w:ind w:left="11"/>
              <w:rPr>
                <w:sz w:val="16"/>
                <w:szCs w:val="16"/>
              </w:rPr>
            </w:pPr>
            <w:r w:rsidRPr="00FC4B3B">
              <w:rPr>
                <w:color w:val="242424"/>
                <w:sz w:val="16"/>
                <w:szCs w:val="16"/>
              </w:rPr>
              <w:t>6</w:t>
            </w:r>
          </w:p>
        </w:tc>
        <w:tc>
          <w:tcPr>
            <w:tcW w:w="3411" w:type="dxa"/>
          </w:tcPr>
          <w:p w:rsidR="00FC4B3B" w:rsidRPr="00FC4B3B" w:rsidRDefault="00FC4B3B" w:rsidP="0006122B">
            <w:pPr>
              <w:pStyle w:val="TableParagraph"/>
              <w:ind w:left="470" w:right="470"/>
              <w:rPr>
                <w:sz w:val="16"/>
                <w:szCs w:val="16"/>
              </w:rPr>
            </w:pPr>
            <w:r w:rsidRPr="00FC4B3B">
              <w:rPr>
                <w:color w:val="242424"/>
                <w:sz w:val="16"/>
                <w:szCs w:val="16"/>
              </w:rPr>
              <w:t>Central</w:t>
            </w:r>
            <w:r w:rsidRPr="00FC4B3B">
              <w:rPr>
                <w:color w:val="242424"/>
                <w:spacing w:val="-4"/>
                <w:sz w:val="16"/>
                <w:szCs w:val="16"/>
              </w:rPr>
              <w:t xml:space="preserve"> </w:t>
            </w:r>
            <w:r w:rsidRPr="00FC4B3B">
              <w:rPr>
                <w:color w:val="242424"/>
                <w:sz w:val="16"/>
                <w:szCs w:val="16"/>
              </w:rPr>
              <w:t>African</w:t>
            </w:r>
            <w:r w:rsidRPr="00FC4B3B">
              <w:rPr>
                <w:color w:val="242424"/>
                <w:spacing w:val="-2"/>
                <w:sz w:val="16"/>
                <w:szCs w:val="16"/>
              </w:rPr>
              <w:t xml:space="preserve"> </w:t>
            </w:r>
            <w:r w:rsidRPr="00FC4B3B">
              <w:rPr>
                <w:color w:val="242424"/>
                <w:sz w:val="16"/>
                <w:szCs w:val="16"/>
              </w:rPr>
              <w:t>Republic</w:t>
            </w:r>
          </w:p>
        </w:tc>
        <w:tc>
          <w:tcPr>
            <w:tcW w:w="4951" w:type="dxa"/>
          </w:tcPr>
          <w:p w:rsidR="00FC4B3B" w:rsidRPr="00FC4B3B" w:rsidRDefault="00FC4B3B" w:rsidP="0006122B">
            <w:pPr>
              <w:pStyle w:val="TableParagraph"/>
              <w:ind w:left="1286"/>
              <w:jc w:val="left"/>
              <w:rPr>
                <w:sz w:val="16"/>
                <w:szCs w:val="16"/>
              </w:rPr>
            </w:pPr>
            <w:r w:rsidRPr="00FC4B3B">
              <w:rPr>
                <w:color w:val="242424"/>
                <w:sz w:val="16"/>
                <w:szCs w:val="16"/>
              </w:rPr>
              <w:t>10.8</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5"/>
        </w:trPr>
        <w:tc>
          <w:tcPr>
            <w:tcW w:w="990" w:type="dxa"/>
          </w:tcPr>
          <w:p w:rsidR="00FC4B3B" w:rsidRPr="00FC4B3B" w:rsidRDefault="00FC4B3B" w:rsidP="0006122B">
            <w:pPr>
              <w:pStyle w:val="TableParagraph"/>
              <w:ind w:left="11"/>
              <w:rPr>
                <w:sz w:val="16"/>
                <w:szCs w:val="16"/>
              </w:rPr>
            </w:pPr>
            <w:r w:rsidRPr="00FC4B3B">
              <w:rPr>
                <w:color w:val="242424"/>
                <w:sz w:val="16"/>
                <w:szCs w:val="16"/>
              </w:rPr>
              <w:t>7</w:t>
            </w:r>
          </w:p>
        </w:tc>
        <w:tc>
          <w:tcPr>
            <w:tcW w:w="3411" w:type="dxa"/>
          </w:tcPr>
          <w:p w:rsidR="00FC4B3B" w:rsidRPr="00FC4B3B" w:rsidRDefault="00FC4B3B" w:rsidP="0006122B">
            <w:pPr>
              <w:pStyle w:val="TableParagraph"/>
              <w:ind w:left="470" w:right="464"/>
              <w:rPr>
                <w:sz w:val="16"/>
                <w:szCs w:val="16"/>
              </w:rPr>
            </w:pPr>
            <w:r w:rsidRPr="00FC4B3B">
              <w:rPr>
                <w:color w:val="242424"/>
                <w:sz w:val="16"/>
                <w:szCs w:val="16"/>
              </w:rPr>
              <w:t>Burkina</w:t>
            </w:r>
            <w:r w:rsidRPr="00FC4B3B">
              <w:rPr>
                <w:color w:val="242424"/>
                <w:spacing w:val="-3"/>
                <w:sz w:val="16"/>
                <w:szCs w:val="16"/>
              </w:rPr>
              <w:t xml:space="preserve"> </w:t>
            </w:r>
            <w:r w:rsidRPr="00FC4B3B">
              <w:rPr>
                <w:color w:val="242424"/>
                <w:sz w:val="16"/>
                <w:szCs w:val="16"/>
              </w:rPr>
              <w:t>Faso</w:t>
            </w:r>
          </w:p>
        </w:tc>
        <w:tc>
          <w:tcPr>
            <w:tcW w:w="4951" w:type="dxa"/>
          </w:tcPr>
          <w:p w:rsidR="00FC4B3B" w:rsidRPr="00FC4B3B" w:rsidRDefault="00FC4B3B" w:rsidP="0006122B">
            <w:pPr>
              <w:pStyle w:val="TableParagraph"/>
              <w:ind w:left="1286"/>
              <w:jc w:val="left"/>
              <w:rPr>
                <w:sz w:val="16"/>
                <w:szCs w:val="16"/>
              </w:rPr>
            </w:pPr>
            <w:r w:rsidRPr="00FC4B3B">
              <w:rPr>
                <w:color w:val="242424"/>
                <w:sz w:val="16"/>
                <w:szCs w:val="16"/>
              </w:rPr>
              <w:t>13.1</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5"/>
        </w:trPr>
        <w:tc>
          <w:tcPr>
            <w:tcW w:w="990" w:type="dxa"/>
          </w:tcPr>
          <w:p w:rsidR="00FC4B3B" w:rsidRPr="00FC4B3B" w:rsidRDefault="00FC4B3B" w:rsidP="0006122B">
            <w:pPr>
              <w:pStyle w:val="TableParagraph"/>
              <w:ind w:left="11"/>
              <w:rPr>
                <w:sz w:val="16"/>
                <w:szCs w:val="16"/>
              </w:rPr>
            </w:pPr>
            <w:r w:rsidRPr="00FC4B3B">
              <w:rPr>
                <w:color w:val="242424"/>
                <w:sz w:val="16"/>
                <w:szCs w:val="16"/>
              </w:rPr>
              <w:lastRenderedPageBreak/>
              <w:t>8</w:t>
            </w:r>
          </w:p>
        </w:tc>
        <w:tc>
          <w:tcPr>
            <w:tcW w:w="3411" w:type="dxa"/>
          </w:tcPr>
          <w:p w:rsidR="00FC4B3B" w:rsidRPr="00FC4B3B" w:rsidRDefault="00FC4B3B" w:rsidP="0006122B">
            <w:pPr>
              <w:pStyle w:val="TableParagraph"/>
              <w:ind w:left="470" w:right="468"/>
              <w:rPr>
                <w:sz w:val="16"/>
                <w:szCs w:val="16"/>
              </w:rPr>
            </w:pPr>
            <w:r w:rsidRPr="00FC4B3B">
              <w:rPr>
                <w:color w:val="242424"/>
                <w:sz w:val="16"/>
                <w:szCs w:val="16"/>
              </w:rPr>
              <w:t>Sierra</w:t>
            </w:r>
            <w:r w:rsidRPr="00FC4B3B">
              <w:rPr>
                <w:color w:val="242424"/>
                <w:spacing w:val="-4"/>
                <w:sz w:val="16"/>
                <w:szCs w:val="16"/>
              </w:rPr>
              <w:t xml:space="preserve"> </w:t>
            </w:r>
            <w:r w:rsidRPr="00FC4B3B">
              <w:rPr>
                <w:color w:val="242424"/>
                <w:sz w:val="16"/>
                <w:szCs w:val="16"/>
              </w:rPr>
              <w:t>Leone</w:t>
            </w:r>
          </w:p>
        </w:tc>
        <w:tc>
          <w:tcPr>
            <w:tcW w:w="4951" w:type="dxa"/>
          </w:tcPr>
          <w:p w:rsidR="00FC4B3B" w:rsidRPr="00FC4B3B" w:rsidRDefault="00FC4B3B" w:rsidP="0006122B">
            <w:pPr>
              <w:pStyle w:val="TableParagraph"/>
              <w:ind w:left="1286"/>
              <w:jc w:val="left"/>
              <w:rPr>
                <w:sz w:val="16"/>
                <w:szCs w:val="16"/>
              </w:rPr>
            </w:pPr>
            <w:r w:rsidRPr="00FC4B3B">
              <w:rPr>
                <w:color w:val="242424"/>
                <w:sz w:val="16"/>
                <w:szCs w:val="16"/>
              </w:rPr>
              <w:t>14.2</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0"/>
        </w:trPr>
        <w:tc>
          <w:tcPr>
            <w:tcW w:w="990" w:type="dxa"/>
          </w:tcPr>
          <w:p w:rsidR="00FC4B3B" w:rsidRPr="00FC4B3B" w:rsidRDefault="00FC4B3B" w:rsidP="0006122B">
            <w:pPr>
              <w:pStyle w:val="TableParagraph"/>
              <w:ind w:left="11"/>
              <w:rPr>
                <w:sz w:val="16"/>
                <w:szCs w:val="16"/>
              </w:rPr>
            </w:pPr>
            <w:r w:rsidRPr="00FC4B3B">
              <w:rPr>
                <w:color w:val="242424"/>
                <w:sz w:val="16"/>
                <w:szCs w:val="16"/>
              </w:rPr>
              <w:t>9</w:t>
            </w:r>
          </w:p>
        </w:tc>
        <w:tc>
          <w:tcPr>
            <w:tcW w:w="3411" w:type="dxa"/>
          </w:tcPr>
          <w:p w:rsidR="00FC4B3B" w:rsidRPr="00FC4B3B" w:rsidRDefault="00FC4B3B" w:rsidP="0006122B">
            <w:pPr>
              <w:pStyle w:val="TableParagraph"/>
              <w:ind w:left="470" w:right="465"/>
              <w:rPr>
                <w:sz w:val="16"/>
                <w:szCs w:val="16"/>
              </w:rPr>
            </w:pPr>
            <w:r w:rsidRPr="00FC4B3B">
              <w:rPr>
                <w:color w:val="242424"/>
                <w:sz w:val="16"/>
                <w:szCs w:val="16"/>
              </w:rPr>
              <w:t>Niger</w:t>
            </w:r>
          </w:p>
        </w:tc>
        <w:tc>
          <w:tcPr>
            <w:tcW w:w="4951" w:type="dxa"/>
          </w:tcPr>
          <w:p w:rsidR="00FC4B3B" w:rsidRPr="00FC4B3B" w:rsidRDefault="00FC4B3B" w:rsidP="0006122B">
            <w:pPr>
              <w:pStyle w:val="TableParagraph"/>
              <w:ind w:left="184" w:right="178"/>
              <w:rPr>
                <w:sz w:val="16"/>
                <w:szCs w:val="16"/>
              </w:rPr>
            </w:pPr>
            <w:r w:rsidRPr="00FC4B3B">
              <w:rPr>
                <w:color w:val="242424"/>
                <w:sz w:val="16"/>
                <w:szCs w:val="16"/>
              </w:rPr>
              <w:t>14.4%</w:t>
            </w:r>
            <w:r w:rsidRPr="00FC4B3B">
              <w:rPr>
                <w:color w:val="242424"/>
                <w:spacing w:val="-2"/>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r w:rsidR="00FC4B3B" w:rsidTr="0006122B">
        <w:trPr>
          <w:trHeight w:val="414"/>
        </w:trPr>
        <w:tc>
          <w:tcPr>
            <w:tcW w:w="990" w:type="dxa"/>
          </w:tcPr>
          <w:p w:rsidR="00FC4B3B" w:rsidRPr="00FC4B3B" w:rsidRDefault="00FC4B3B" w:rsidP="0006122B">
            <w:pPr>
              <w:pStyle w:val="TableParagraph"/>
              <w:ind w:left="198" w:right="187"/>
              <w:rPr>
                <w:sz w:val="16"/>
                <w:szCs w:val="16"/>
              </w:rPr>
            </w:pPr>
            <w:r w:rsidRPr="00FC4B3B">
              <w:rPr>
                <w:color w:val="242424"/>
                <w:sz w:val="16"/>
                <w:szCs w:val="16"/>
              </w:rPr>
              <w:t>10</w:t>
            </w:r>
          </w:p>
        </w:tc>
        <w:tc>
          <w:tcPr>
            <w:tcW w:w="3411" w:type="dxa"/>
          </w:tcPr>
          <w:p w:rsidR="00FC4B3B" w:rsidRPr="00FC4B3B" w:rsidRDefault="00FC4B3B" w:rsidP="0006122B">
            <w:pPr>
              <w:pStyle w:val="TableParagraph"/>
              <w:ind w:left="470" w:right="470"/>
              <w:rPr>
                <w:sz w:val="16"/>
                <w:szCs w:val="16"/>
              </w:rPr>
            </w:pPr>
            <w:r w:rsidRPr="00FC4B3B">
              <w:rPr>
                <w:color w:val="242424"/>
                <w:sz w:val="16"/>
                <w:szCs w:val="16"/>
              </w:rPr>
              <w:t>Tanzania</w:t>
            </w:r>
          </w:p>
        </w:tc>
        <w:tc>
          <w:tcPr>
            <w:tcW w:w="4951" w:type="dxa"/>
          </w:tcPr>
          <w:p w:rsidR="00FC4B3B" w:rsidRPr="00FC4B3B" w:rsidRDefault="00FC4B3B" w:rsidP="0006122B">
            <w:pPr>
              <w:pStyle w:val="TableParagraph"/>
              <w:ind w:left="1286"/>
              <w:jc w:val="left"/>
              <w:rPr>
                <w:sz w:val="16"/>
                <w:szCs w:val="16"/>
              </w:rPr>
            </w:pPr>
            <w:r w:rsidRPr="00FC4B3B">
              <w:rPr>
                <w:color w:val="242424"/>
                <w:sz w:val="16"/>
                <w:szCs w:val="16"/>
              </w:rPr>
              <w:t>15.3</w:t>
            </w:r>
            <w:r w:rsidRPr="00FC4B3B">
              <w:rPr>
                <w:color w:val="242424"/>
                <w:spacing w:val="-1"/>
                <w:sz w:val="16"/>
                <w:szCs w:val="16"/>
              </w:rPr>
              <w:t xml:space="preserve"> </w:t>
            </w:r>
            <w:r w:rsidRPr="00FC4B3B">
              <w:rPr>
                <w:color w:val="242424"/>
                <w:sz w:val="16"/>
                <w:szCs w:val="16"/>
              </w:rPr>
              <w:t>%</w:t>
            </w:r>
            <w:r w:rsidRPr="00FC4B3B">
              <w:rPr>
                <w:color w:val="242424"/>
                <w:spacing w:val="-1"/>
                <w:sz w:val="16"/>
                <w:szCs w:val="16"/>
              </w:rPr>
              <w:t xml:space="preserve"> </w:t>
            </w:r>
            <w:r w:rsidRPr="00FC4B3B">
              <w:rPr>
                <w:color w:val="242424"/>
                <w:sz w:val="16"/>
                <w:szCs w:val="16"/>
              </w:rPr>
              <w:t>of</w:t>
            </w:r>
            <w:r w:rsidRPr="00FC4B3B">
              <w:rPr>
                <w:color w:val="242424"/>
                <w:spacing w:val="-1"/>
                <w:sz w:val="16"/>
                <w:szCs w:val="16"/>
              </w:rPr>
              <w:t xml:space="preserve"> </w:t>
            </w:r>
            <w:r w:rsidRPr="00FC4B3B">
              <w:rPr>
                <w:color w:val="242424"/>
                <w:sz w:val="16"/>
                <w:szCs w:val="16"/>
              </w:rPr>
              <w:t>the</w:t>
            </w:r>
            <w:r w:rsidRPr="00FC4B3B">
              <w:rPr>
                <w:color w:val="242424"/>
                <w:spacing w:val="-3"/>
                <w:sz w:val="16"/>
                <w:szCs w:val="16"/>
              </w:rPr>
              <w:t xml:space="preserve"> </w:t>
            </w:r>
            <w:r w:rsidRPr="00FC4B3B">
              <w:rPr>
                <w:color w:val="242424"/>
                <w:sz w:val="16"/>
                <w:szCs w:val="16"/>
              </w:rPr>
              <w:t>population</w:t>
            </w:r>
          </w:p>
        </w:tc>
      </w:tr>
    </w:tbl>
    <w:p w:rsidR="00FC4B3B" w:rsidRPr="00FC4B3B" w:rsidRDefault="00FC4B3B" w:rsidP="00FC4B3B">
      <w:pPr>
        <w:pStyle w:val="Els-body-text"/>
      </w:pPr>
    </w:p>
    <w:p w:rsidR="00AD6F25" w:rsidRPr="00A6350D" w:rsidRDefault="00FC4B3B" w:rsidP="00FC4B3B">
      <w:pPr>
        <w:pStyle w:val="Els-table-caption"/>
        <w:spacing w:before="240" w:after="80"/>
        <w:jc w:val="both"/>
      </w:pPr>
      <w:r>
        <w:t>1.2</w:t>
      </w:r>
      <w:r w:rsidR="000C1409" w:rsidRPr="00A6350D">
        <w:t>Construction of references</w:t>
      </w:r>
    </w:p>
    <w:p w:rsidR="00FC4B3B" w:rsidRPr="00FC4B3B" w:rsidRDefault="00FC4B3B" w:rsidP="00FC4B3B">
      <w:pPr>
        <w:pStyle w:val="Els-1storder-head"/>
        <w:numPr>
          <w:ilvl w:val="0"/>
          <w:numId w:val="0"/>
        </w:numPr>
        <w:rPr>
          <w:b w:val="0"/>
          <w:sz w:val="16"/>
          <w:szCs w:val="16"/>
        </w:rPr>
      </w:pPr>
      <w:r w:rsidRPr="00FC4B3B">
        <w:rPr>
          <w:b w:val="0"/>
          <w:sz w:val="16"/>
          <w:szCs w:val="16"/>
        </w:rPr>
        <w:t>From the beginning of civilization wood and biomass are commonly used for cooking. It is</w:t>
      </w:r>
      <w:r w:rsidRPr="00FC4B3B">
        <w:rPr>
          <w:b w:val="0"/>
          <w:spacing w:val="1"/>
          <w:sz w:val="16"/>
          <w:szCs w:val="16"/>
        </w:rPr>
        <w:t xml:space="preserve"> </w:t>
      </w:r>
      <w:r w:rsidRPr="00FC4B3B">
        <w:rPr>
          <w:b w:val="0"/>
          <w:sz w:val="16"/>
          <w:szCs w:val="16"/>
        </w:rPr>
        <w:t>observed that over 2 billion people coo badly on inefficient wood stoves that waste wood and</w:t>
      </w:r>
      <w:r w:rsidRPr="00FC4B3B">
        <w:rPr>
          <w:b w:val="0"/>
          <w:spacing w:val="1"/>
          <w:sz w:val="16"/>
          <w:szCs w:val="16"/>
        </w:rPr>
        <w:t xml:space="preserve"> </w:t>
      </w:r>
      <w:r w:rsidRPr="00FC4B3B">
        <w:rPr>
          <w:b w:val="0"/>
          <w:sz w:val="16"/>
          <w:szCs w:val="16"/>
        </w:rPr>
        <w:t>subsequently cause health problems and it does not end there, because of the improper use the</w:t>
      </w:r>
      <w:r w:rsidRPr="00FC4B3B">
        <w:rPr>
          <w:b w:val="0"/>
          <w:spacing w:val="1"/>
          <w:sz w:val="16"/>
          <w:szCs w:val="16"/>
        </w:rPr>
        <w:t xml:space="preserve"> </w:t>
      </w:r>
      <w:r w:rsidRPr="00FC4B3B">
        <w:rPr>
          <w:b w:val="0"/>
          <w:sz w:val="16"/>
          <w:szCs w:val="16"/>
        </w:rPr>
        <w:t>forest</w:t>
      </w:r>
      <w:r w:rsidRPr="00FC4B3B">
        <w:rPr>
          <w:b w:val="0"/>
          <w:spacing w:val="-5"/>
          <w:sz w:val="16"/>
          <w:szCs w:val="16"/>
        </w:rPr>
        <w:t xml:space="preserve"> </w:t>
      </w:r>
      <w:r w:rsidRPr="00FC4B3B">
        <w:rPr>
          <w:b w:val="0"/>
          <w:sz w:val="16"/>
          <w:szCs w:val="16"/>
        </w:rPr>
        <w:t>is</w:t>
      </w:r>
      <w:r w:rsidRPr="00FC4B3B">
        <w:rPr>
          <w:b w:val="0"/>
          <w:spacing w:val="-2"/>
          <w:sz w:val="16"/>
          <w:szCs w:val="16"/>
        </w:rPr>
        <w:t xml:space="preserve"> </w:t>
      </w:r>
      <w:r w:rsidRPr="00FC4B3B">
        <w:rPr>
          <w:b w:val="0"/>
          <w:sz w:val="16"/>
          <w:szCs w:val="16"/>
        </w:rPr>
        <w:t>destroyed.</w:t>
      </w:r>
      <w:r w:rsidRPr="00FC4B3B">
        <w:rPr>
          <w:b w:val="0"/>
          <w:spacing w:val="-3"/>
          <w:sz w:val="16"/>
          <w:szCs w:val="16"/>
        </w:rPr>
        <w:t xml:space="preserve"> </w:t>
      </w:r>
      <w:r w:rsidRPr="00FC4B3B">
        <w:rPr>
          <w:b w:val="0"/>
          <w:sz w:val="16"/>
          <w:szCs w:val="16"/>
        </w:rPr>
        <w:t>Electricity,</w:t>
      </w:r>
      <w:r w:rsidRPr="00FC4B3B">
        <w:rPr>
          <w:b w:val="0"/>
          <w:spacing w:val="-3"/>
          <w:sz w:val="16"/>
          <w:szCs w:val="16"/>
        </w:rPr>
        <w:t xml:space="preserve"> </w:t>
      </w:r>
      <w:r w:rsidRPr="00FC4B3B">
        <w:rPr>
          <w:b w:val="0"/>
          <w:sz w:val="16"/>
          <w:szCs w:val="16"/>
        </w:rPr>
        <w:t>gas</w:t>
      </w:r>
      <w:r w:rsidRPr="00FC4B3B">
        <w:rPr>
          <w:b w:val="0"/>
          <w:spacing w:val="-2"/>
          <w:sz w:val="16"/>
          <w:szCs w:val="16"/>
        </w:rPr>
        <w:t xml:space="preserve"> </w:t>
      </w:r>
      <w:r w:rsidRPr="00FC4B3B">
        <w:rPr>
          <w:b w:val="0"/>
          <w:sz w:val="16"/>
          <w:szCs w:val="16"/>
        </w:rPr>
        <w:t>or</w:t>
      </w:r>
      <w:r w:rsidRPr="00FC4B3B">
        <w:rPr>
          <w:b w:val="0"/>
          <w:spacing w:val="-3"/>
          <w:sz w:val="16"/>
          <w:szCs w:val="16"/>
        </w:rPr>
        <w:t xml:space="preserve"> </w:t>
      </w:r>
      <w:r w:rsidRPr="00FC4B3B">
        <w:rPr>
          <w:b w:val="0"/>
          <w:sz w:val="16"/>
          <w:szCs w:val="16"/>
        </w:rPr>
        <w:t>liquid</w:t>
      </w:r>
      <w:r w:rsidRPr="00FC4B3B">
        <w:rPr>
          <w:b w:val="0"/>
          <w:spacing w:val="-3"/>
          <w:sz w:val="16"/>
          <w:szCs w:val="16"/>
        </w:rPr>
        <w:t xml:space="preserve"> </w:t>
      </w:r>
      <w:r w:rsidRPr="00FC4B3B">
        <w:rPr>
          <w:b w:val="0"/>
          <w:sz w:val="16"/>
          <w:szCs w:val="16"/>
        </w:rPr>
        <w:t>fuels</w:t>
      </w:r>
      <w:r w:rsidRPr="00FC4B3B">
        <w:rPr>
          <w:b w:val="0"/>
          <w:spacing w:val="-2"/>
          <w:sz w:val="16"/>
          <w:szCs w:val="16"/>
        </w:rPr>
        <w:t xml:space="preserve"> </w:t>
      </w:r>
      <w:r w:rsidRPr="00FC4B3B">
        <w:rPr>
          <w:b w:val="0"/>
          <w:sz w:val="16"/>
          <w:szCs w:val="16"/>
        </w:rPr>
        <w:t>are preferred</w:t>
      </w:r>
      <w:r w:rsidRPr="00FC4B3B">
        <w:rPr>
          <w:b w:val="0"/>
          <w:spacing w:val="-3"/>
          <w:sz w:val="16"/>
          <w:szCs w:val="16"/>
        </w:rPr>
        <w:t xml:space="preserve"> </w:t>
      </w:r>
      <w:r w:rsidRPr="00FC4B3B">
        <w:rPr>
          <w:b w:val="0"/>
          <w:sz w:val="16"/>
          <w:szCs w:val="16"/>
        </w:rPr>
        <w:t>for</w:t>
      </w:r>
      <w:r w:rsidRPr="00FC4B3B">
        <w:rPr>
          <w:b w:val="0"/>
          <w:spacing w:val="-3"/>
          <w:sz w:val="16"/>
          <w:szCs w:val="16"/>
        </w:rPr>
        <w:t xml:space="preserve"> </w:t>
      </w:r>
      <w:r w:rsidRPr="00FC4B3B">
        <w:rPr>
          <w:b w:val="0"/>
          <w:sz w:val="16"/>
          <w:szCs w:val="16"/>
        </w:rPr>
        <w:t>cooking,</w:t>
      </w:r>
      <w:r w:rsidRPr="00FC4B3B">
        <w:rPr>
          <w:b w:val="0"/>
          <w:spacing w:val="-2"/>
          <w:sz w:val="16"/>
          <w:szCs w:val="16"/>
        </w:rPr>
        <w:t xml:space="preserve"> </w:t>
      </w:r>
      <w:r w:rsidRPr="00FC4B3B">
        <w:rPr>
          <w:b w:val="0"/>
          <w:sz w:val="16"/>
          <w:szCs w:val="16"/>
        </w:rPr>
        <w:t>but</w:t>
      </w:r>
      <w:r w:rsidRPr="00FC4B3B">
        <w:rPr>
          <w:b w:val="0"/>
          <w:spacing w:val="-5"/>
          <w:sz w:val="16"/>
          <w:szCs w:val="16"/>
        </w:rPr>
        <w:t xml:space="preserve"> </w:t>
      </w:r>
      <w:r w:rsidRPr="00FC4B3B">
        <w:rPr>
          <w:b w:val="0"/>
          <w:sz w:val="16"/>
          <w:szCs w:val="16"/>
        </w:rPr>
        <w:t>the</w:t>
      </w:r>
      <w:r w:rsidRPr="00FC4B3B">
        <w:rPr>
          <w:b w:val="0"/>
          <w:spacing w:val="-5"/>
          <w:sz w:val="16"/>
          <w:szCs w:val="16"/>
        </w:rPr>
        <w:t xml:space="preserve"> </w:t>
      </w:r>
      <w:r w:rsidRPr="00FC4B3B">
        <w:rPr>
          <w:b w:val="0"/>
          <w:sz w:val="16"/>
          <w:szCs w:val="16"/>
        </w:rPr>
        <w:t>usage</w:t>
      </w:r>
      <w:r w:rsidRPr="00FC4B3B">
        <w:rPr>
          <w:b w:val="0"/>
          <w:spacing w:val="-5"/>
          <w:sz w:val="16"/>
          <w:szCs w:val="16"/>
        </w:rPr>
        <w:t xml:space="preserve"> </w:t>
      </w:r>
      <w:r w:rsidRPr="00FC4B3B">
        <w:rPr>
          <w:b w:val="0"/>
          <w:sz w:val="16"/>
          <w:szCs w:val="16"/>
        </w:rPr>
        <w:t>of</w:t>
      </w:r>
      <w:r w:rsidRPr="00FC4B3B">
        <w:rPr>
          <w:b w:val="0"/>
          <w:spacing w:val="-3"/>
          <w:sz w:val="16"/>
          <w:szCs w:val="16"/>
        </w:rPr>
        <w:t xml:space="preserve"> </w:t>
      </w:r>
      <w:r w:rsidRPr="00FC4B3B">
        <w:rPr>
          <w:b w:val="0"/>
          <w:sz w:val="16"/>
          <w:szCs w:val="16"/>
        </w:rPr>
        <w:t>these</w:t>
      </w:r>
      <w:r w:rsidRPr="00FC4B3B">
        <w:rPr>
          <w:b w:val="0"/>
          <w:spacing w:val="-57"/>
          <w:sz w:val="16"/>
          <w:szCs w:val="16"/>
        </w:rPr>
        <w:t xml:space="preserve"> </w:t>
      </w:r>
      <w:r w:rsidRPr="00FC4B3B">
        <w:rPr>
          <w:b w:val="0"/>
          <w:sz w:val="16"/>
          <w:szCs w:val="16"/>
        </w:rPr>
        <w:t>depends on the</w:t>
      </w:r>
      <w:r w:rsidRPr="00FC4B3B">
        <w:rPr>
          <w:b w:val="0"/>
          <w:spacing w:val="-3"/>
          <w:sz w:val="16"/>
          <w:szCs w:val="16"/>
        </w:rPr>
        <w:t xml:space="preserve"> </w:t>
      </w:r>
      <w:r w:rsidRPr="00FC4B3B">
        <w:rPr>
          <w:b w:val="0"/>
          <w:sz w:val="16"/>
          <w:szCs w:val="16"/>
        </w:rPr>
        <w:t>infrastructure</w:t>
      </w:r>
      <w:r w:rsidRPr="00FC4B3B">
        <w:rPr>
          <w:b w:val="0"/>
          <w:spacing w:val="3"/>
          <w:sz w:val="16"/>
          <w:szCs w:val="16"/>
        </w:rPr>
        <w:t xml:space="preserve"> </w:t>
      </w:r>
      <w:r w:rsidRPr="00FC4B3B">
        <w:rPr>
          <w:b w:val="0"/>
          <w:sz w:val="16"/>
          <w:szCs w:val="16"/>
        </w:rPr>
        <w:t>and it</w:t>
      </w:r>
      <w:r w:rsidRPr="00FC4B3B">
        <w:rPr>
          <w:b w:val="0"/>
          <w:spacing w:val="2"/>
          <w:sz w:val="16"/>
          <w:szCs w:val="16"/>
        </w:rPr>
        <w:t xml:space="preserve"> </w:t>
      </w:r>
      <w:r w:rsidRPr="00FC4B3B">
        <w:rPr>
          <w:b w:val="0"/>
          <w:sz w:val="16"/>
          <w:szCs w:val="16"/>
        </w:rPr>
        <w:t>is</w:t>
      </w:r>
      <w:r w:rsidRPr="00FC4B3B">
        <w:rPr>
          <w:b w:val="0"/>
          <w:spacing w:val="1"/>
          <w:sz w:val="16"/>
          <w:szCs w:val="16"/>
        </w:rPr>
        <w:t xml:space="preserve"> </w:t>
      </w:r>
      <w:r w:rsidRPr="00FC4B3B">
        <w:rPr>
          <w:b w:val="0"/>
          <w:sz w:val="16"/>
          <w:szCs w:val="16"/>
        </w:rPr>
        <w:t>not</w:t>
      </w:r>
      <w:r w:rsidRPr="00FC4B3B">
        <w:rPr>
          <w:b w:val="0"/>
          <w:spacing w:val="-2"/>
          <w:sz w:val="16"/>
          <w:szCs w:val="16"/>
        </w:rPr>
        <w:t xml:space="preserve"> </w:t>
      </w:r>
      <w:r w:rsidRPr="00FC4B3B">
        <w:rPr>
          <w:b w:val="0"/>
          <w:sz w:val="16"/>
          <w:szCs w:val="16"/>
        </w:rPr>
        <w:t>available</w:t>
      </w:r>
      <w:r w:rsidRPr="00FC4B3B">
        <w:rPr>
          <w:b w:val="0"/>
          <w:spacing w:val="-3"/>
          <w:sz w:val="16"/>
          <w:szCs w:val="16"/>
        </w:rPr>
        <w:t xml:space="preserve"> </w:t>
      </w:r>
      <w:r w:rsidRPr="00FC4B3B">
        <w:rPr>
          <w:b w:val="0"/>
          <w:sz w:val="16"/>
          <w:szCs w:val="16"/>
        </w:rPr>
        <w:t>in all</w:t>
      </w:r>
      <w:r w:rsidRPr="00FC4B3B">
        <w:rPr>
          <w:b w:val="0"/>
          <w:spacing w:val="-2"/>
          <w:sz w:val="16"/>
          <w:szCs w:val="16"/>
        </w:rPr>
        <w:t xml:space="preserve"> </w:t>
      </w:r>
      <w:r w:rsidRPr="00FC4B3B">
        <w:rPr>
          <w:b w:val="0"/>
          <w:sz w:val="16"/>
          <w:szCs w:val="16"/>
        </w:rPr>
        <w:t>places.</w:t>
      </w:r>
    </w:p>
    <w:p w:rsidR="00FC4B3B" w:rsidRPr="00FC4B3B" w:rsidRDefault="00FC4B3B" w:rsidP="00FC4B3B">
      <w:pPr>
        <w:pStyle w:val="Els-1storder-head"/>
        <w:numPr>
          <w:ilvl w:val="0"/>
          <w:numId w:val="0"/>
        </w:numPr>
        <w:rPr>
          <w:b w:val="0"/>
          <w:sz w:val="16"/>
          <w:szCs w:val="16"/>
        </w:rPr>
      </w:pPr>
      <w:r w:rsidRPr="00FC4B3B">
        <w:rPr>
          <w:b w:val="0"/>
          <w:sz w:val="16"/>
          <w:szCs w:val="16"/>
        </w:rPr>
        <w:t>Despite</w:t>
      </w:r>
      <w:r w:rsidRPr="00FC4B3B">
        <w:rPr>
          <w:b w:val="0"/>
          <w:spacing w:val="-9"/>
          <w:sz w:val="16"/>
          <w:szCs w:val="16"/>
        </w:rPr>
        <w:t xml:space="preserve"> </w:t>
      </w:r>
      <w:r w:rsidRPr="00FC4B3B">
        <w:rPr>
          <w:b w:val="0"/>
          <w:sz w:val="16"/>
          <w:szCs w:val="16"/>
        </w:rPr>
        <w:t>efforts</w:t>
      </w:r>
      <w:r w:rsidRPr="00FC4B3B">
        <w:rPr>
          <w:b w:val="0"/>
          <w:spacing w:val="-6"/>
          <w:sz w:val="16"/>
          <w:szCs w:val="16"/>
        </w:rPr>
        <w:t xml:space="preserve"> </w:t>
      </w:r>
      <w:r w:rsidRPr="00FC4B3B">
        <w:rPr>
          <w:b w:val="0"/>
          <w:sz w:val="16"/>
          <w:szCs w:val="16"/>
        </w:rPr>
        <w:t>to</w:t>
      </w:r>
      <w:r w:rsidRPr="00FC4B3B">
        <w:rPr>
          <w:b w:val="0"/>
          <w:spacing w:val="-7"/>
          <w:sz w:val="16"/>
          <w:szCs w:val="16"/>
        </w:rPr>
        <w:t xml:space="preserve"> </w:t>
      </w:r>
      <w:r w:rsidRPr="00FC4B3B">
        <w:rPr>
          <w:b w:val="0"/>
          <w:sz w:val="16"/>
          <w:szCs w:val="16"/>
        </w:rPr>
        <w:t>electrify</w:t>
      </w:r>
      <w:r w:rsidRPr="00FC4B3B">
        <w:rPr>
          <w:b w:val="0"/>
          <w:spacing w:val="-7"/>
          <w:sz w:val="16"/>
          <w:szCs w:val="16"/>
        </w:rPr>
        <w:t xml:space="preserve"> </w:t>
      </w:r>
      <w:r w:rsidRPr="00FC4B3B">
        <w:rPr>
          <w:b w:val="0"/>
          <w:sz w:val="16"/>
          <w:szCs w:val="16"/>
        </w:rPr>
        <w:t>rural</w:t>
      </w:r>
      <w:r w:rsidRPr="00FC4B3B">
        <w:rPr>
          <w:b w:val="0"/>
          <w:spacing w:val="-9"/>
          <w:sz w:val="16"/>
          <w:szCs w:val="16"/>
        </w:rPr>
        <w:t xml:space="preserve"> </w:t>
      </w:r>
      <w:r w:rsidRPr="00FC4B3B">
        <w:rPr>
          <w:b w:val="0"/>
          <w:sz w:val="16"/>
          <w:szCs w:val="16"/>
        </w:rPr>
        <w:t>areas,</w:t>
      </w:r>
      <w:r w:rsidRPr="00FC4B3B">
        <w:rPr>
          <w:b w:val="0"/>
          <w:spacing w:val="-7"/>
          <w:sz w:val="16"/>
          <w:szCs w:val="16"/>
        </w:rPr>
        <w:t xml:space="preserve"> </w:t>
      </w:r>
      <w:r w:rsidRPr="00FC4B3B">
        <w:rPr>
          <w:b w:val="0"/>
          <w:sz w:val="16"/>
          <w:szCs w:val="16"/>
        </w:rPr>
        <w:t>several</w:t>
      </w:r>
      <w:r w:rsidRPr="00FC4B3B">
        <w:rPr>
          <w:b w:val="0"/>
          <w:spacing w:val="-9"/>
          <w:sz w:val="16"/>
          <w:szCs w:val="16"/>
        </w:rPr>
        <w:t xml:space="preserve"> </w:t>
      </w:r>
      <w:r w:rsidRPr="00FC4B3B">
        <w:rPr>
          <w:b w:val="0"/>
          <w:sz w:val="16"/>
          <w:szCs w:val="16"/>
        </w:rPr>
        <w:t>countries</w:t>
      </w:r>
      <w:r w:rsidRPr="00FC4B3B">
        <w:rPr>
          <w:b w:val="0"/>
          <w:spacing w:val="-6"/>
          <w:sz w:val="16"/>
          <w:szCs w:val="16"/>
        </w:rPr>
        <w:t xml:space="preserve"> </w:t>
      </w:r>
      <w:r w:rsidRPr="00FC4B3B">
        <w:rPr>
          <w:b w:val="0"/>
          <w:sz w:val="16"/>
          <w:szCs w:val="16"/>
        </w:rPr>
        <w:t>around</w:t>
      </w:r>
      <w:r w:rsidRPr="00FC4B3B">
        <w:rPr>
          <w:b w:val="0"/>
          <w:spacing w:val="-6"/>
          <w:sz w:val="16"/>
          <w:szCs w:val="16"/>
        </w:rPr>
        <w:t xml:space="preserve"> </w:t>
      </w:r>
      <w:r w:rsidRPr="00FC4B3B">
        <w:rPr>
          <w:b w:val="0"/>
          <w:sz w:val="16"/>
          <w:szCs w:val="16"/>
        </w:rPr>
        <w:t>the</w:t>
      </w:r>
      <w:r w:rsidRPr="00FC4B3B">
        <w:rPr>
          <w:b w:val="0"/>
          <w:spacing w:val="-9"/>
          <w:sz w:val="16"/>
          <w:szCs w:val="16"/>
        </w:rPr>
        <w:t xml:space="preserve"> </w:t>
      </w:r>
      <w:r w:rsidRPr="00FC4B3B">
        <w:rPr>
          <w:b w:val="0"/>
          <w:sz w:val="16"/>
          <w:szCs w:val="16"/>
        </w:rPr>
        <w:t>world</w:t>
      </w:r>
      <w:r w:rsidRPr="00FC4B3B">
        <w:rPr>
          <w:b w:val="0"/>
          <w:spacing w:val="-7"/>
          <w:sz w:val="16"/>
          <w:szCs w:val="16"/>
        </w:rPr>
        <w:t xml:space="preserve"> </w:t>
      </w:r>
      <w:r w:rsidRPr="00FC4B3B">
        <w:rPr>
          <w:b w:val="0"/>
          <w:sz w:val="16"/>
          <w:szCs w:val="16"/>
        </w:rPr>
        <w:t>still</w:t>
      </w:r>
      <w:r w:rsidRPr="00FC4B3B">
        <w:rPr>
          <w:b w:val="0"/>
          <w:spacing w:val="-9"/>
          <w:sz w:val="16"/>
          <w:szCs w:val="16"/>
        </w:rPr>
        <w:t xml:space="preserve"> </w:t>
      </w:r>
      <w:r w:rsidRPr="00FC4B3B">
        <w:rPr>
          <w:b w:val="0"/>
          <w:sz w:val="16"/>
          <w:szCs w:val="16"/>
        </w:rPr>
        <w:t>lack</w:t>
      </w:r>
      <w:r w:rsidRPr="00FC4B3B">
        <w:rPr>
          <w:b w:val="0"/>
          <w:spacing w:val="-8"/>
          <w:sz w:val="16"/>
          <w:szCs w:val="16"/>
        </w:rPr>
        <w:t xml:space="preserve"> </w:t>
      </w:r>
      <w:r w:rsidRPr="00FC4B3B">
        <w:rPr>
          <w:b w:val="0"/>
          <w:sz w:val="16"/>
          <w:szCs w:val="16"/>
        </w:rPr>
        <w:t>broad</w:t>
      </w:r>
      <w:r w:rsidRPr="00FC4B3B">
        <w:rPr>
          <w:b w:val="0"/>
          <w:spacing w:val="-7"/>
          <w:sz w:val="16"/>
          <w:szCs w:val="16"/>
        </w:rPr>
        <w:t xml:space="preserve"> </w:t>
      </w:r>
      <w:r w:rsidRPr="00FC4B3B">
        <w:rPr>
          <w:b w:val="0"/>
          <w:sz w:val="16"/>
          <w:szCs w:val="16"/>
        </w:rPr>
        <w:t>access</w:t>
      </w:r>
      <w:r w:rsidRPr="00FC4B3B">
        <w:rPr>
          <w:b w:val="0"/>
          <w:spacing w:val="-6"/>
          <w:sz w:val="16"/>
          <w:szCs w:val="16"/>
        </w:rPr>
        <w:t xml:space="preserve"> </w:t>
      </w:r>
      <w:r w:rsidRPr="00FC4B3B">
        <w:rPr>
          <w:b w:val="0"/>
          <w:sz w:val="16"/>
          <w:szCs w:val="16"/>
        </w:rPr>
        <w:t>to</w:t>
      </w:r>
      <w:r w:rsidRPr="00FC4B3B">
        <w:rPr>
          <w:b w:val="0"/>
          <w:spacing w:val="-57"/>
          <w:sz w:val="16"/>
          <w:szCs w:val="16"/>
        </w:rPr>
        <w:t xml:space="preserve"> </w:t>
      </w:r>
      <w:r w:rsidRPr="00FC4B3B">
        <w:rPr>
          <w:b w:val="0"/>
          <w:sz w:val="16"/>
          <w:szCs w:val="16"/>
        </w:rPr>
        <w:t>electricity.</w:t>
      </w:r>
      <w:r w:rsidRPr="00FC4B3B">
        <w:rPr>
          <w:b w:val="0"/>
          <w:spacing w:val="-9"/>
          <w:sz w:val="16"/>
          <w:szCs w:val="16"/>
        </w:rPr>
        <w:t xml:space="preserve"> </w:t>
      </w:r>
      <w:r w:rsidRPr="00FC4B3B">
        <w:rPr>
          <w:b w:val="0"/>
          <w:sz w:val="16"/>
          <w:szCs w:val="16"/>
        </w:rPr>
        <w:t>Furthermore,</w:t>
      </w:r>
      <w:r w:rsidRPr="00FC4B3B">
        <w:rPr>
          <w:b w:val="0"/>
          <w:spacing w:val="-9"/>
          <w:sz w:val="16"/>
          <w:szCs w:val="16"/>
        </w:rPr>
        <w:t xml:space="preserve"> </w:t>
      </w:r>
      <w:r w:rsidRPr="00FC4B3B">
        <w:rPr>
          <w:b w:val="0"/>
          <w:sz w:val="16"/>
          <w:szCs w:val="16"/>
        </w:rPr>
        <w:t>many</w:t>
      </w:r>
      <w:r w:rsidRPr="00FC4B3B">
        <w:rPr>
          <w:b w:val="0"/>
          <w:spacing w:val="-9"/>
          <w:sz w:val="16"/>
          <w:szCs w:val="16"/>
        </w:rPr>
        <w:t xml:space="preserve"> </w:t>
      </w:r>
      <w:r w:rsidRPr="00FC4B3B">
        <w:rPr>
          <w:b w:val="0"/>
          <w:sz w:val="16"/>
          <w:szCs w:val="16"/>
        </w:rPr>
        <w:t>people</w:t>
      </w:r>
      <w:r w:rsidRPr="00FC4B3B">
        <w:rPr>
          <w:b w:val="0"/>
          <w:spacing w:val="-10"/>
          <w:sz w:val="16"/>
          <w:szCs w:val="16"/>
        </w:rPr>
        <w:t xml:space="preserve"> </w:t>
      </w:r>
      <w:r w:rsidRPr="00FC4B3B">
        <w:rPr>
          <w:b w:val="0"/>
          <w:sz w:val="16"/>
          <w:szCs w:val="16"/>
        </w:rPr>
        <w:t>who</w:t>
      </w:r>
      <w:r w:rsidRPr="00FC4B3B">
        <w:rPr>
          <w:b w:val="0"/>
          <w:spacing w:val="-9"/>
          <w:sz w:val="16"/>
          <w:szCs w:val="16"/>
        </w:rPr>
        <w:t xml:space="preserve"> </w:t>
      </w:r>
      <w:r w:rsidRPr="00FC4B3B">
        <w:rPr>
          <w:b w:val="0"/>
          <w:sz w:val="16"/>
          <w:szCs w:val="16"/>
        </w:rPr>
        <w:t>have</w:t>
      </w:r>
      <w:r w:rsidRPr="00FC4B3B">
        <w:rPr>
          <w:b w:val="0"/>
          <w:spacing w:val="-10"/>
          <w:sz w:val="16"/>
          <w:szCs w:val="16"/>
        </w:rPr>
        <w:t xml:space="preserve"> </w:t>
      </w:r>
      <w:r w:rsidRPr="00FC4B3B">
        <w:rPr>
          <w:b w:val="0"/>
          <w:sz w:val="16"/>
          <w:szCs w:val="16"/>
        </w:rPr>
        <w:t>access</w:t>
      </w:r>
      <w:r w:rsidRPr="00FC4B3B">
        <w:rPr>
          <w:b w:val="0"/>
          <w:spacing w:val="-7"/>
          <w:sz w:val="16"/>
          <w:szCs w:val="16"/>
        </w:rPr>
        <w:t xml:space="preserve"> </w:t>
      </w:r>
      <w:r w:rsidRPr="00FC4B3B">
        <w:rPr>
          <w:b w:val="0"/>
          <w:sz w:val="16"/>
          <w:szCs w:val="16"/>
        </w:rPr>
        <w:t>to</w:t>
      </w:r>
      <w:r w:rsidRPr="00FC4B3B">
        <w:rPr>
          <w:b w:val="0"/>
          <w:spacing w:val="-9"/>
          <w:sz w:val="16"/>
          <w:szCs w:val="16"/>
        </w:rPr>
        <w:t xml:space="preserve"> </w:t>
      </w:r>
      <w:r w:rsidRPr="00FC4B3B">
        <w:rPr>
          <w:b w:val="0"/>
          <w:sz w:val="16"/>
          <w:szCs w:val="16"/>
        </w:rPr>
        <w:t>electricity</w:t>
      </w:r>
      <w:r w:rsidRPr="00FC4B3B">
        <w:rPr>
          <w:b w:val="0"/>
          <w:spacing w:val="-3"/>
          <w:sz w:val="16"/>
          <w:szCs w:val="16"/>
        </w:rPr>
        <w:t xml:space="preserve"> </w:t>
      </w:r>
      <w:r w:rsidRPr="00FC4B3B">
        <w:rPr>
          <w:b w:val="0"/>
          <w:sz w:val="16"/>
          <w:szCs w:val="16"/>
        </w:rPr>
        <w:t>must</w:t>
      </w:r>
      <w:r w:rsidRPr="00FC4B3B">
        <w:rPr>
          <w:b w:val="0"/>
          <w:spacing w:val="-10"/>
          <w:sz w:val="16"/>
          <w:szCs w:val="16"/>
        </w:rPr>
        <w:t xml:space="preserve"> </w:t>
      </w:r>
      <w:r w:rsidRPr="00FC4B3B">
        <w:rPr>
          <w:b w:val="0"/>
          <w:sz w:val="16"/>
          <w:szCs w:val="16"/>
        </w:rPr>
        <w:t>rely</w:t>
      </w:r>
      <w:r w:rsidRPr="00FC4B3B">
        <w:rPr>
          <w:b w:val="0"/>
          <w:spacing w:val="-9"/>
          <w:sz w:val="16"/>
          <w:szCs w:val="16"/>
        </w:rPr>
        <w:t xml:space="preserve"> </w:t>
      </w:r>
      <w:r w:rsidRPr="00FC4B3B">
        <w:rPr>
          <w:b w:val="0"/>
          <w:sz w:val="16"/>
          <w:szCs w:val="16"/>
        </w:rPr>
        <w:t>on</w:t>
      </w:r>
      <w:r w:rsidRPr="00FC4B3B">
        <w:rPr>
          <w:b w:val="0"/>
          <w:spacing w:val="-9"/>
          <w:sz w:val="16"/>
          <w:szCs w:val="16"/>
        </w:rPr>
        <w:t xml:space="preserve"> </w:t>
      </w:r>
      <w:r w:rsidRPr="00FC4B3B">
        <w:rPr>
          <w:b w:val="0"/>
          <w:sz w:val="16"/>
          <w:szCs w:val="16"/>
        </w:rPr>
        <w:t>inconsistent</w:t>
      </w:r>
      <w:r w:rsidRPr="00FC4B3B">
        <w:rPr>
          <w:b w:val="0"/>
          <w:spacing w:val="-5"/>
          <w:sz w:val="16"/>
          <w:szCs w:val="16"/>
        </w:rPr>
        <w:t xml:space="preserve"> </w:t>
      </w:r>
      <w:r w:rsidRPr="00FC4B3B">
        <w:rPr>
          <w:b w:val="0"/>
          <w:sz w:val="16"/>
          <w:szCs w:val="16"/>
        </w:rPr>
        <w:t>and</w:t>
      </w:r>
      <w:r w:rsidRPr="00FC4B3B">
        <w:rPr>
          <w:b w:val="0"/>
          <w:spacing w:val="-57"/>
          <w:sz w:val="16"/>
          <w:szCs w:val="16"/>
        </w:rPr>
        <w:t xml:space="preserve"> </w:t>
      </w:r>
      <w:r w:rsidRPr="00FC4B3B">
        <w:rPr>
          <w:b w:val="0"/>
          <w:sz w:val="16"/>
          <w:szCs w:val="16"/>
        </w:rPr>
        <w:t>inadequate</w:t>
      </w:r>
      <w:r w:rsidRPr="00FC4B3B">
        <w:rPr>
          <w:b w:val="0"/>
          <w:spacing w:val="-9"/>
          <w:sz w:val="16"/>
          <w:szCs w:val="16"/>
        </w:rPr>
        <w:t xml:space="preserve"> </w:t>
      </w:r>
      <w:r w:rsidRPr="00FC4B3B">
        <w:rPr>
          <w:b w:val="0"/>
          <w:sz w:val="16"/>
          <w:szCs w:val="16"/>
        </w:rPr>
        <w:t>power.</w:t>
      </w:r>
      <w:r w:rsidRPr="00FC4B3B">
        <w:rPr>
          <w:b w:val="0"/>
          <w:spacing w:val="-2"/>
          <w:sz w:val="16"/>
          <w:szCs w:val="16"/>
        </w:rPr>
        <w:t xml:space="preserve"> </w:t>
      </w:r>
      <w:r w:rsidRPr="00FC4B3B">
        <w:rPr>
          <w:b w:val="0"/>
          <w:sz w:val="16"/>
          <w:szCs w:val="16"/>
        </w:rPr>
        <w:t>According</w:t>
      </w:r>
      <w:r w:rsidRPr="00FC4B3B">
        <w:rPr>
          <w:b w:val="0"/>
          <w:spacing w:val="-3"/>
          <w:sz w:val="16"/>
          <w:szCs w:val="16"/>
        </w:rPr>
        <w:t xml:space="preserve"> </w:t>
      </w:r>
      <w:r w:rsidRPr="00FC4B3B">
        <w:rPr>
          <w:b w:val="0"/>
          <w:sz w:val="16"/>
          <w:szCs w:val="16"/>
        </w:rPr>
        <w:t>to</w:t>
      </w:r>
      <w:r w:rsidRPr="00FC4B3B">
        <w:rPr>
          <w:b w:val="0"/>
          <w:spacing w:val="-7"/>
          <w:sz w:val="16"/>
          <w:szCs w:val="16"/>
        </w:rPr>
        <w:t xml:space="preserve"> </w:t>
      </w:r>
      <w:r w:rsidRPr="00FC4B3B">
        <w:rPr>
          <w:b w:val="0"/>
          <w:sz w:val="16"/>
          <w:szCs w:val="16"/>
        </w:rPr>
        <w:t>statistics,</w:t>
      </w:r>
      <w:r w:rsidRPr="00FC4B3B">
        <w:rPr>
          <w:b w:val="0"/>
          <w:spacing w:val="-8"/>
          <w:sz w:val="16"/>
          <w:szCs w:val="16"/>
        </w:rPr>
        <w:t xml:space="preserve"> </w:t>
      </w:r>
      <w:r w:rsidRPr="00FC4B3B">
        <w:rPr>
          <w:b w:val="0"/>
          <w:sz w:val="16"/>
          <w:szCs w:val="16"/>
        </w:rPr>
        <w:t>67</w:t>
      </w:r>
      <w:r w:rsidRPr="00FC4B3B">
        <w:rPr>
          <w:b w:val="0"/>
          <w:spacing w:val="3"/>
          <w:sz w:val="16"/>
          <w:szCs w:val="16"/>
        </w:rPr>
        <w:t xml:space="preserve"> </w:t>
      </w:r>
      <w:r w:rsidRPr="00FC4B3B">
        <w:rPr>
          <w:b w:val="0"/>
          <w:sz w:val="16"/>
          <w:szCs w:val="16"/>
        </w:rPr>
        <w:t>per</w:t>
      </w:r>
      <w:r w:rsidRPr="00FC4B3B">
        <w:rPr>
          <w:b w:val="0"/>
          <w:spacing w:val="-1"/>
          <w:sz w:val="16"/>
          <w:szCs w:val="16"/>
        </w:rPr>
        <w:t xml:space="preserve"> </w:t>
      </w:r>
      <w:r w:rsidRPr="00FC4B3B">
        <w:rPr>
          <w:b w:val="0"/>
          <w:sz w:val="16"/>
          <w:szCs w:val="16"/>
        </w:rPr>
        <w:t>cent</w:t>
      </w:r>
      <w:r w:rsidRPr="00FC4B3B">
        <w:rPr>
          <w:b w:val="0"/>
          <w:spacing w:val="-9"/>
          <w:sz w:val="16"/>
          <w:szCs w:val="16"/>
        </w:rPr>
        <w:t xml:space="preserve"> </w:t>
      </w:r>
      <w:r w:rsidRPr="00FC4B3B">
        <w:rPr>
          <w:b w:val="0"/>
          <w:sz w:val="16"/>
          <w:szCs w:val="16"/>
        </w:rPr>
        <w:t>of</w:t>
      </w:r>
      <w:r w:rsidRPr="00FC4B3B">
        <w:rPr>
          <w:b w:val="0"/>
          <w:spacing w:val="-6"/>
          <w:sz w:val="16"/>
          <w:szCs w:val="16"/>
        </w:rPr>
        <w:t xml:space="preserve"> </w:t>
      </w:r>
      <w:r w:rsidRPr="00FC4B3B">
        <w:rPr>
          <w:b w:val="0"/>
          <w:sz w:val="16"/>
          <w:szCs w:val="16"/>
        </w:rPr>
        <w:t>the</w:t>
      </w:r>
      <w:r w:rsidRPr="00FC4B3B">
        <w:rPr>
          <w:b w:val="0"/>
          <w:spacing w:val="-9"/>
          <w:sz w:val="16"/>
          <w:szCs w:val="16"/>
        </w:rPr>
        <w:t xml:space="preserve"> </w:t>
      </w:r>
      <w:r w:rsidRPr="00FC4B3B">
        <w:rPr>
          <w:b w:val="0"/>
          <w:sz w:val="16"/>
          <w:szCs w:val="16"/>
        </w:rPr>
        <w:t>developing</w:t>
      </w:r>
      <w:r w:rsidRPr="00FC4B3B">
        <w:rPr>
          <w:b w:val="0"/>
          <w:spacing w:val="-2"/>
          <w:sz w:val="16"/>
          <w:szCs w:val="16"/>
        </w:rPr>
        <w:t xml:space="preserve"> </w:t>
      </w:r>
      <w:r w:rsidRPr="00FC4B3B">
        <w:rPr>
          <w:b w:val="0"/>
          <w:sz w:val="16"/>
          <w:szCs w:val="16"/>
        </w:rPr>
        <w:t>world</w:t>
      </w:r>
      <w:r w:rsidRPr="00FC4B3B">
        <w:rPr>
          <w:b w:val="0"/>
          <w:spacing w:val="-8"/>
          <w:sz w:val="16"/>
          <w:szCs w:val="16"/>
        </w:rPr>
        <w:t xml:space="preserve"> </w:t>
      </w:r>
      <w:r w:rsidRPr="00FC4B3B">
        <w:rPr>
          <w:b w:val="0"/>
          <w:sz w:val="16"/>
          <w:szCs w:val="16"/>
        </w:rPr>
        <w:t>still</w:t>
      </w:r>
      <w:r w:rsidRPr="00FC4B3B">
        <w:rPr>
          <w:b w:val="0"/>
          <w:spacing w:val="-3"/>
          <w:sz w:val="16"/>
          <w:szCs w:val="16"/>
        </w:rPr>
        <w:t xml:space="preserve"> </w:t>
      </w:r>
      <w:r w:rsidRPr="00FC4B3B">
        <w:rPr>
          <w:b w:val="0"/>
          <w:sz w:val="16"/>
          <w:szCs w:val="16"/>
        </w:rPr>
        <w:t>lacks</w:t>
      </w:r>
      <w:r w:rsidRPr="00FC4B3B">
        <w:rPr>
          <w:b w:val="0"/>
          <w:spacing w:val="-6"/>
          <w:sz w:val="16"/>
          <w:szCs w:val="16"/>
        </w:rPr>
        <w:t xml:space="preserve"> </w:t>
      </w:r>
      <w:r w:rsidRPr="00FC4B3B">
        <w:rPr>
          <w:b w:val="0"/>
          <w:sz w:val="16"/>
          <w:szCs w:val="16"/>
        </w:rPr>
        <w:t>access</w:t>
      </w:r>
      <w:r w:rsidRPr="00FC4B3B">
        <w:rPr>
          <w:b w:val="0"/>
          <w:spacing w:val="-5"/>
          <w:sz w:val="16"/>
          <w:szCs w:val="16"/>
        </w:rPr>
        <w:t xml:space="preserve"> </w:t>
      </w:r>
      <w:r w:rsidRPr="00FC4B3B">
        <w:rPr>
          <w:b w:val="0"/>
          <w:sz w:val="16"/>
          <w:szCs w:val="16"/>
        </w:rPr>
        <w:t>to</w:t>
      </w:r>
      <w:r w:rsidRPr="00FC4B3B">
        <w:rPr>
          <w:b w:val="0"/>
          <w:spacing w:val="-58"/>
          <w:sz w:val="16"/>
          <w:szCs w:val="16"/>
        </w:rPr>
        <w:t xml:space="preserve"> </w:t>
      </w:r>
      <w:r w:rsidRPr="00FC4B3B">
        <w:rPr>
          <w:b w:val="0"/>
          <w:sz w:val="16"/>
          <w:szCs w:val="16"/>
        </w:rPr>
        <w:t>power</w:t>
      </w:r>
      <w:r w:rsidRPr="00FC4B3B">
        <w:rPr>
          <w:b w:val="0"/>
          <w:spacing w:val="-12"/>
          <w:sz w:val="16"/>
          <w:szCs w:val="16"/>
        </w:rPr>
        <w:t xml:space="preserve"> </w:t>
      </w:r>
      <w:r w:rsidRPr="00FC4B3B">
        <w:rPr>
          <w:b w:val="0"/>
          <w:sz w:val="16"/>
          <w:szCs w:val="16"/>
        </w:rPr>
        <w:t>in</w:t>
      </w:r>
      <w:r w:rsidRPr="00FC4B3B">
        <w:rPr>
          <w:b w:val="0"/>
          <w:spacing w:val="-13"/>
          <w:sz w:val="16"/>
          <w:szCs w:val="16"/>
        </w:rPr>
        <w:t xml:space="preserve"> </w:t>
      </w:r>
      <w:r w:rsidRPr="00FC4B3B">
        <w:rPr>
          <w:b w:val="0"/>
          <w:sz w:val="16"/>
          <w:szCs w:val="16"/>
        </w:rPr>
        <w:t>their</w:t>
      </w:r>
      <w:r w:rsidRPr="00FC4B3B">
        <w:rPr>
          <w:b w:val="0"/>
          <w:spacing w:val="-8"/>
          <w:sz w:val="16"/>
          <w:szCs w:val="16"/>
        </w:rPr>
        <w:t xml:space="preserve"> </w:t>
      </w:r>
      <w:r w:rsidRPr="00FC4B3B">
        <w:rPr>
          <w:b w:val="0"/>
          <w:sz w:val="16"/>
          <w:szCs w:val="16"/>
        </w:rPr>
        <w:t>homes.</w:t>
      </w:r>
      <w:r w:rsidRPr="00FC4B3B">
        <w:rPr>
          <w:b w:val="0"/>
          <w:spacing w:val="-13"/>
          <w:sz w:val="16"/>
          <w:szCs w:val="16"/>
        </w:rPr>
        <w:t xml:space="preserve"> </w:t>
      </w:r>
      <w:r w:rsidRPr="00FC4B3B">
        <w:rPr>
          <w:b w:val="0"/>
          <w:sz w:val="16"/>
          <w:szCs w:val="16"/>
        </w:rPr>
        <w:t>Access</w:t>
      </w:r>
      <w:r w:rsidRPr="00FC4B3B">
        <w:rPr>
          <w:b w:val="0"/>
          <w:spacing w:val="-11"/>
          <w:sz w:val="16"/>
          <w:szCs w:val="16"/>
        </w:rPr>
        <w:t xml:space="preserve"> </w:t>
      </w:r>
      <w:r w:rsidRPr="00FC4B3B">
        <w:rPr>
          <w:b w:val="0"/>
          <w:sz w:val="16"/>
          <w:szCs w:val="16"/>
        </w:rPr>
        <w:t>to</w:t>
      </w:r>
      <w:r w:rsidRPr="00FC4B3B">
        <w:rPr>
          <w:b w:val="0"/>
          <w:spacing w:val="-8"/>
          <w:sz w:val="16"/>
          <w:szCs w:val="16"/>
        </w:rPr>
        <w:t xml:space="preserve"> </w:t>
      </w:r>
      <w:r w:rsidRPr="00FC4B3B">
        <w:rPr>
          <w:b w:val="0"/>
          <w:sz w:val="16"/>
          <w:szCs w:val="16"/>
        </w:rPr>
        <w:t>electricity</w:t>
      </w:r>
      <w:r w:rsidRPr="00FC4B3B">
        <w:rPr>
          <w:b w:val="0"/>
          <w:spacing w:val="-8"/>
          <w:sz w:val="16"/>
          <w:szCs w:val="16"/>
        </w:rPr>
        <w:t xml:space="preserve"> </w:t>
      </w:r>
      <w:r w:rsidRPr="00FC4B3B">
        <w:rPr>
          <w:b w:val="0"/>
          <w:sz w:val="16"/>
          <w:szCs w:val="16"/>
        </w:rPr>
        <w:t>has</w:t>
      </w:r>
      <w:r w:rsidRPr="00FC4B3B">
        <w:rPr>
          <w:b w:val="0"/>
          <w:spacing w:val="-11"/>
          <w:sz w:val="16"/>
          <w:szCs w:val="16"/>
        </w:rPr>
        <w:t xml:space="preserve"> </w:t>
      </w:r>
      <w:r w:rsidRPr="00FC4B3B">
        <w:rPr>
          <w:b w:val="0"/>
          <w:sz w:val="16"/>
          <w:szCs w:val="16"/>
        </w:rPr>
        <w:t>numerous</w:t>
      </w:r>
      <w:r w:rsidRPr="00FC4B3B">
        <w:rPr>
          <w:b w:val="0"/>
          <w:spacing w:val="-11"/>
          <w:sz w:val="16"/>
          <w:szCs w:val="16"/>
        </w:rPr>
        <w:t xml:space="preserve"> </w:t>
      </w:r>
      <w:r w:rsidRPr="00FC4B3B">
        <w:rPr>
          <w:b w:val="0"/>
          <w:sz w:val="16"/>
          <w:szCs w:val="16"/>
        </w:rPr>
        <w:t>advantages,</w:t>
      </w:r>
      <w:r w:rsidRPr="00FC4B3B">
        <w:rPr>
          <w:b w:val="0"/>
          <w:spacing w:val="-13"/>
          <w:sz w:val="16"/>
          <w:szCs w:val="16"/>
        </w:rPr>
        <w:t xml:space="preserve"> </w:t>
      </w:r>
      <w:r w:rsidRPr="00FC4B3B">
        <w:rPr>
          <w:b w:val="0"/>
          <w:sz w:val="16"/>
          <w:szCs w:val="16"/>
        </w:rPr>
        <w:t>including</w:t>
      </w:r>
      <w:r w:rsidRPr="00FC4B3B">
        <w:rPr>
          <w:b w:val="0"/>
          <w:spacing w:val="-8"/>
          <w:sz w:val="16"/>
          <w:szCs w:val="16"/>
        </w:rPr>
        <w:t xml:space="preserve"> </w:t>
      </w:r>
      <w:r w:rsidRPr="00FC4B3B">
        <w:rPr>
          <w:b w:val="0"/>
          <w:sz w:val="16"/>
          <w:szCs w:val="16"/>
        </w:rPr>
        <w:t>a</w:t>
      </w:r>
      <w:r w:rsidRPr="00FC4B3B">
        <w:rPr>
          <w:b w:val="0"/>
          <w:spacing w:val="-14"/>
          <w:sz w:val="16"/>
          <w:szCs w:val="16"/>
        </w:rPr>
        <w:t xml:space="preserve"> </w:t>
      </w:r>
      <w:r w:rsidRPr="00FC4B3B">
        <w:rPr>
          <w:b w:val="0"/>
          <w:sz w:val="16"/>
          <w:szCs w:val="16"/>
        </w:rPr>
        <w:t>variety</w:t>
      </w:r>
      <w:r w:rsidRPr="00FC4B3B">
        <w:rPr>
          <w:b w:val="0"/>
          <w:spacing w:val="-8"/>
          <w:sz w:val="16"/>
          <w:szCs w:val="16"/>
        </w:rPr>
        <w:t xml:space="preserve"> </w:t>
      </w:r>
      <w:r w:rsidRPr="00FC4B3B">
        <w:rPr>
          <w:b w:val="0"/>
          <w:sz w:val="16"/>
          <w:szCs w:val="16"/>
        </w:rPr>
        <w:t>of</w:t>
      </w:r>
      <w:r w:rsidRPr="00FC4B3B">
        <w:rPr>
          <w:b w:val="0"/>
          <w:spacing w:val="-11"/>
          <w:sz w:val="16"/>
          <w:szCs w:val="16"/>
        </w:rPr>
        <w:t xml:space="preserve"> </w:t>
      </w:r>
      <w:r w:rsidRPr="00FC4B3B">
        <w:rPr>
          <w:b w:val="0"/>
          <w:sz w:val="16"/>
          <w:szCs w:val="16"/>
        </w:rPr>
        <w:t>social,</w:t>
      </w:r>
      <w:r w:rsidRPr="00FC4B3B">
        <w:rPr>
          <w:b w:val="0"/>
          <w:spacing w:val="-58"/>
          <w:sz w:val="16"/>
          <w:szCs w:val="16"/>
        </w:rPr>
        <w:t xml:space="preserve"> </w:t>
      </w:r>
      <w:r w:rsidRPr="00FC4B3B">
        <w:rPr>
          <w:b w:val="0"/>
          <w:sz w:val="16"/>
          <w:szCs w:val="16"/>
        </w:rPr>
        <w:t>economic,</w:t>
      </w:r>
      <w:r w:rsidRPr="00FC4B3B">
        <w:rPr>
          <w:b w:val="0"/>
          <w:spacing w:val="-1"/>
          <w:sz w:val="16"/>
          <w:szCs w:val="16"/>
        </w:rPr>
        <w:t xml:space="preserve"> </w:t>
      </w:r>
      <w:r w:rsidRPr="00FC4B3B">
        <w:rPr>
          <w:b w:val="0"/>
          <w:sz w:val="16"/>
          <w:szCs w:val="16"/>
        </w:rPr>
        <w:t>and technological</w:t>
      </w:r>
      <w:r w:rsidRPr="00FC4B3B">
        <w:rPr>
          <w:b w:val="0"/>
          <w:spacing w:val="3"/>
          <w:sz w:val="16"/>
          <w:szCs w:val="16"/>
        </w:rPr>
        <w:t xml:space="preserve"> </w:t>
      </w:r>
      <w:r w:rsidRPr="00FC4B3B">
        <w:rPr>
          <w:b w:val="0"/>
          <w:sz w:val="16"/>
          <w:szCs w:val="16"/>
        </w:rPr>
        <w:t>advancements.</w:t>
      </w:r>
    </w:p>
    <w:p w:rsidR="00FC4B3B" w:rsidRDefault="00FC4B3B" w:rsidP="00FC4B3B">
      <w:pPr>
        <w:pStyle w:val="Els-1storder-head"/>
        <w:numPr>
          <w:ilvl w:val="0"/>
          <w:numId w:val="0"/>
        </w:numPr>
        <w:rPr>
          <w:b w:val="0"/>
          <w:sz w:val="16"/>
          <w:szCs w:val="16"/>
        </w:rPr>
      </w:pPr>
      <w:r w:rsidRPr="00FC4B3B">
        <w:rPr>
          <w:b w:val="0"/>
          <w:sz w:val="16"/>
          <w:szCs w:val="16"/>
        </w:rPr>
        <w:t>A French consulting business has launched an energy facility programme in Africa that aims to</w:t>
      </w:r>
      <w:r w:rsidRPr="00FC4B3B">
        <w:rPr>
          <w:b w:val="0"/>
          <w:spacing w:val="1"/>
          <w:sz w:val="16"/>
          <w:szCs w:val="16"/>
        </w:rPr>
        <w:t xml:space="preserve"> </w:t>
      </w:r>
      <w:r w:rsidRPr="00FC4B3B">
        <w:rPr>
          <w:b w:val="0"/>
          <w:sz w:val="16"/>
          <w:szCs w:val="16"/>
        </w:rPr>
        <w:t>speed up the construction of rural infrastructure for distributing electricity to the continent's most</w:t>
      </w:r>
      <w:r w:rsidRPr="00FC4B3B">
        <w:rPr>
          <w:b w:val="0"/>
          <w:spacing w:val="-57"/>
          <w:sz w:val="16"/>
          <w:szCs w:val="16"/>
        </w:rPr>
        <w:t xml:space="preserve"> </w:t>
      </w:r>
      <w:r w:rsidRPr="00FC4B3B">
        <w:rPr>
          <w:b w:val="0"/>
          <w:sz w:val="16"/>
          <w:szCs w:val="16"/>
        </w:rPr>
        <w:t>remote places. Another African project has been a push to install renewable energy systems, such</w:t>
      </w:r>
      <w:r w:rsidRPr="00FC4B3B">
        <w:rPr>
          <w:b w:val="0"/>
          <w:spacing w:val="-57"/>
          <w:sz w:val="16"/>
          <w:szCs w:val="16"/>
        </w:rPr>
        <w:t xml:space="preserve"> </w:t>
      </w:r>
      <w:r w:rsidRPr="00FC4B3B">
        <w:rPr>
          <w:b w:val="0"/>
          <w:sz w:val="16"/>
          <w:szCs w:val="16"/>
        </w:rPr>
        <w:t>as wind, solar, and geothermal generators, to power rural areas. Table 2 shows the countries that</w:t>
      </w:r>
      <w:r w:rsidRPr="00FC4B3B">
        <w:rPr>
          <w:b w:val="0"/>
          <w:spacing w:val="1"/>
          <w:sz w:val="16"/>
          <w:szCs w:val="16"/>
        </w:rPr>
        <w:t xml:space="preserve"> </w:t>
      </w:r>
      <w:r w:rsidRPr="00FC4B3B">
        <w:rPr>
          <w:b w:val="0"/>
          <w:sz w:val="16"/>
          <w:szCs w:val="16"/>
        </w:rPr>
        <w:t>have</w:t>
      </w:r>
      <w:r w:rsidRPr="00FC4B3B">
        <w:rPr>
          <w:b w:val="0"/>
          <w:spacing w:val="-3"/>
          <w:sz w:val="16"/>
          <w:szCs w:val="16"/>
        </w:rPr>
        <w:t xml:space="preserve"> </w:t>
      </w:r>
      <w:r w:rsidRPr="00FC4B3B">
        <w:rPr>
          <w:b w:val="0"/>
          <w:sz w:val="16"/>
          <w:szCs w:val="16"/>
        </w:rPr>
        <w:t>the</w:t>
      </w:r>
      <w:r w:rsidRPr="00FC4B3B">
        <w:rPr>
          <w:b w:val="0"/>
          <w:spacing w:val="3"/>
          <w:sz w:val="16"/>
          <w:szCs w:val="16"/>
        </w:rPr>
        <w:t xml:space="preserve"> </w:t>
      </w:r>
      <w:r w:rsidRPr="00FC4B3B">
        <w:rPr>
          <w:b w:val="0"/>
          <w:sz w:val="16"/>
          <w:szCs w:val="16"/>
        </w:rPr>
        <w:t>least</w:t>
      </w:r>
      <w:r w:rsidRPr="00FC4B3B">
        <w:rPr>
          <w:b w:val="0"/>
          <w:spacing w:val="3"/>
          <w:sz w:val="16"/>
          <w:szCs w:val="16"/>
        </w:rPr>
        <w:t xml:space="preserve"> </w:t>
      </w:r>
      <w:r w:rsidRPr="00FC4B3B">
        <w:rPr>
          <w:b w:val="0"/>
          <w:sz w:val="16"/>
          <w:szCs w:val="16"/>
        </w:rPr>
        <w:t>access to electricity and</w:t>
      </w:r>
      <w:r w:rsidRPr="00FC4B3B">
        <w:rPr>
          <w:b w:val="0"/>
          <w:spacing w:val="3"/>
          <w:sz w:val="16"/>
          <w:szCs w:val="16"/>
        </w:rPr>
        <w:t xml:space="preserve"> </w:t>
      </w:r>
      <w:r w:rsidRPr="00FC4B3B">
        <w:rPr>
          <w:b w:val="0"/>
          <w:sz w:val="16"/>
          <w:szCs w:val="16"/>
        </w:rPr>
        <w:t>their populations.</w:t>
      </w:r>
    </w:p>
    <w:p w:rsidR="005C0331" w:rsidRDefault="005C0331" w:rsidP="005C0331">
      <w:pPr>
        <w:pStyle w:val="Els-body-text"/>
        <w:rPr>
          <w:b/>
        </w:rPr>
      </w:pPr>
      <w:r w:rsidRPr="003E26A1">
        <w:rPr>
          <w:b/>
        </w:rPr>
        <w:t>RESULTS</w:t>
      </w:r>
    </w:p>
    <w:p w:rsidR="003E26A1" w:rsidRDefault="003E26A1" w:rsidP="003E26A1">
      <w:pPr>
        <w:pStyle w:val="Els-body-text"/>
      </w:pPr>
      <w:r w:rsidRPr="003E26A1">
        <w:t>Many different Asian cuisines frequently use bamboo shoots as an ingredient. They contain a wealth of nutrients and could help you lose weight more quickly, have better digestion, and have lower cholesterol levels.</w:t>
      </w:r>
      <w:r w:rsidR="005C0331">
        <w:t xml:space="preserve"> In future, to implement the larger scale food processing its more useful save the lpg and electricity and also reduce cost. </w:t>
      </w:r>
    </w:p>
    <w:p w:rsidR="003E26A1" w:rsidRDefault="003E26A1" w:rsidP="003E26A1">
      <w:pPr>
        <w:pStyle w:val="Els-body-text"/>
        <w:rPr>
          <w:b/>
        </w:rPr>
      </w:pPr>
    </w:p>
    <w:p w:rsidR="003E26A1" w:rsidRPr="003E26A1" w:rsidRDefault="003E26A1" w:rsidP="003E26A1">
      <w:pPr>
        <w:pStyle w:val="Els-body-text"/>
        <w:rPr>
          <w:b/>
        </w:rPr>
      </w:pPr>
    </w:p>
    <w:p w:rsidR="00AD6F25" w:rsidRPr="00A6350D" w:rsidRDefault="000C1409" w:rsidP="005B1F08">
      <w:pPr>
        <w:pStyle w:val="Els-reference-head"/>
        <w:jc w:val="both"/>
      </w:pPr>
      <w:r w:rsidRPr="00A6350D">
        <w:t>References</w:t>
      </w:r>
      <w:r w:rsidR="005B1F08" w:rsidRPr="00A6350D">
        <w:br/>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Agenbroad, J. (2010) A simplified model for understanding naturalconvection driven biomass cooking stoves (Master’s thesis). Colorado State</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University, Fort Collins, Colorado.Ali, H., Wei, T. T. J. (2017) CFD Study of an Improved Biomass Cookstove</w:t>
      </w:r>
    </w:p>
    <w:p w:rsid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with Reduced Emission and Improved Heat Transfer Characteristics.</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 xml:space="preserve"> Journalof Clean Energy Technologies, Vol. 5, No. 6.Agenbroad, J., DeFoort, M., Kirkpatrick, A., Kreutzer, C. (2011) A simplifiedmodel for understanding natural convection driven biomass cookingstoves—part 1: setup and baseline validation. Energy Sustain Dev2011a;15(2): p. 160–168.</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Baldwin, S. F. (1987) Biomass stoves: engineering design, development anddissemination. (PhD dissertation). Princeton (NJ): Princeton UniversityCenter for Energy and Environmental Studies.</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Bergman, T. L., Lavine, A. S., Incopera, F. P., Dewitt, D. P. (2011).Fundamentals of Heat and Mass Transfer, John Wiley and Sons, NJ.</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Bond, T. C., Conway, S., Benjamin, A., Pinel, O., Roden, C. A. (2006).Emission factors and real-time optical properties of particles emitted from</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traditional bamboo wood burning cookstoves. Environmental Science andTechnology 30, 6750-6757.</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Bryden, K., Ashlock, D., McCorkle, D., Urban, G. (2003) Optimization of heattransfer utilizing graph based evolutionary algorithms. International Journal</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of Heat and Fluid Flow 23: p. 267-277.</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Bryden, M., Still, D., Scott, P., Hoffa, G., Ogle, D., Balis, R., Goyer, K. (2005)Design Principles for Bamboo wood Burning Cook Stoves. US</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Environmental Protection Agency.https://nepis.epa.gov/Exe/ZyPDF.cgi/300066Y0.PDF?Dockey=300066Y0.PDF</w:t>
      </w:r>
    </w:p>
    <w:p w:rsidR="00414DC6" w:rsidRP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Burnham-Slipper, H. (2008) Breeding a better stove: the use of computationalfluid dynamics and genetic algorithms to optimise a bamboo wood burning</w:t>
      </w:r>
    </w:p>
    <w:p w:rsidR="00414DC6" w:rsidRDefault="00414DC6" w:rsidP="00414DC6">
      <w:pPr>
        <w:widowControl/>
        <w:spacing w:line="200" w:lineRule="exact"/>
        <w:jc w:val="both"/>
        <w:rPr>
          <w:rFonts w:eastAsia="Batang"/>
          <w:sz w:val="15"/>
          <w:szCs w:val="15"/>
          <w:lang w:val="nl-NL" w:eastAsia="ko-KR"/>
        </w:rPr>
      </w:pPr>
      <w:r w:rsidRPr="00414DC6">
        <w:rPr>
          <w:rFonts w:eastAsia="Batang"/>
          <w:sz w:val="15"/>
          <w:szCs w:val="15"/>
          <w:lang w:val="nl-NL" w:eastAsia="ko-KR"/>
        </w:rPr>
        <w:t xml:space="preserve">stove for Eritrea (PhD dissertation). </w:t>
      </w:r>
    </w:p>
    <w:p w:rsidR="00F07702" w:rsidRPr="00414DC6" w:rsidRDefault="00F07702" w:rsidP="00414DC6">
      <w:pPr>
        <w:widowControl/>
        <w:spacing w:line="200" w:lineRule="exact"/>
        <w:jc w:val="both"/>
        <w:rPr>
          <w:rFonts w:eastAsia="Batang"/>
          <w:sz w:val="15"/>
          <w:szCs w:val="15"/>
          <w:lang w:val="nl-NL" w:eastAsia="ko-KR"/>
        </w:rPr>
        <w:sectPr w:rsidR="00F07702" w:rsidRPr="00414DC6" w:rsidSect="00C01B49">
          <w:footnotePr>
            <w:numFmt w:val="chicago"/>
          </w:footnotePr>
          <w:type w:val="continuous"/>
          <w:pgSz w:w="11907" w:h="15876"/>
          <w:pgMar w:top="77" w:right="947" w:bottom="879" w:left="1038" w:header="907" w:footer="1059" w:gutter="0"/>
          <w:cols w:space="360"/>
        </w:sectPr>
      </w:pPr>
    </w:p>
    <w:p w:rsidR="00AD6F25" w:rsidRPr="00A6350D" w:rsidRDefault="00AD6F25" w:rsidP="003312B7">
      <w:pPr>
        <w:widowControl/>
        <w:autoSpaceDE w:val="0"/>
        <w:autoSpaceDN w:val="0"/>
        <w:adjustRightInd w:val="0"/>
        <w:spacing w:line="200" w:lineRule="exact"/>
        <w:ind w:left="245" w:hanging="245"/>
        <w:jc w:val="both"/>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A61" w:rsidRDefault="00ED3A61">
      <w:r>
        <w:separator/>
      </w:r>
    </w:p>
    <w:p w:rsidR="00ED3A61" w:rsidRDefault="00ED3A61"/>
    <w:p w:rsidR="00ED3A61" w:rsidRDefault="00ED3A61"/>
  </w:endnote>
  <w:endnote w:type="continuationSeparator" w:id="1">
    <w:p w:rsidR="00ED3A61" w:rsidRDefault="00ED3A61">
      <w:r>
        <w:continuationSeparator/>
      </w:r>
    </w:p>
    <w:p w:rsidR="00ED3A61" w:rsidRDefault="00ED3A61"/>
    <w:p w:rsidR="00ED3A61" w:rsidRDefault="00ED3A6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C5615490-3E6C-4FC0-94D5-0F8D11AFB36A}"/>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D7E5B930-0406-4A4B-9076-E71D34731578}"/>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embedRegular r:id="rId3" w:fontKey="{7217BAA4-FAD7-4637-92B0-E3664024D2E4}"/>
  </w:font>
  <w:font w:name="Calibri">
    <w:panose1 w:val="020F0502020204030204"/>
    <w:charset w:val="00"/>
    <w:family w:val="swiss"/>
    <w:pitch w:val="variable"/>
    <w:sig w:usb0="E10002FF" w:usb1="4000ACFF" w:usb2="00000009" w:usb3="00000000" w:csb0="0000019F" w:csb1="00000000"/>
    <w:embedRegular r:id="rId4" w:fontKey="{72972C0C-3FBB-41A3-8AAB-D834E1965F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E0" w:rsidRDefault="007707D5" w:rsidP="0011024F">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Tel.: </w:t>
    </w:r>
    <w:r w:rsidR="003347C3" w:rsidRPr="003560E1">
      <w:rPr>
        <w:i w:val="0"/>
        <w:sz w:val="15"/>
        <w:szCs w:val="15"/>
      </w:rPr>
      <w:fldChar w:fldCharType="begin"/>
    </w:r>
    <w:r w:rsidRPr="003560E1">
      <w:rPr>
        <w:i w:val="0"/>
        <w:sz w:val="15"/>
        <w:szCs w:val="15"/>
      </w:rPr>
      <w:instrText xml:space="preserve"> MACROBUTTON NoMacro +0-000-000-0000 </w:instrText>
    </w:r>
    <w:r w:rsidR="003347C3" w:rsidRPr="003560E1">
      <w:rPr>
        <w:i w:val="0"/>
        <w:sz w:val="15"/>
        <w:szCs w:val="15"/>
      </w:rPr>
      <w:fldChar w:fldCharType="end"/>
    </w:r>
    <w:r w:rsidRPr="003560E1">
      <w:rPr>
        <w:i w:val="0"/>
        <w:sz w:val="15"/>
        <w:szCs w:val="15"/>
      </w:rPr>
      <w:t xml:space="preserve">; fax: +0-000-000-0000. </w:t>
    </w:r>
  </w:p>
  <w:p w:rsidR="00D76010" w:rsidRPr="003560E1" w:rsidRDefault="007707D5" w:rsidP="00C01B49">
    <w:pPr>
      <w:pStyle w:val="Footer"/>
      <w:spacing w:before="0"/>
      <w:ind w:firstLine="240"/>
      <w:rPr>
        <w:i w:val="0"/>
        <w:sz w:val="15"/>
        <w:szCs w:val="15"/>
      </w:rPr>
    </w:pPr>
    <w:r w:rsidRPr="003560E1">
      <w:rPr>
        <w:i w:val="0"/>
        <w:sz w:val="15"/>
        <w:szCs w:val="15"/>
      </w:rPr>
      <w:t xml:space="preserve">E-mail address: </w:t>
    </w:r>
    <w:r w:rsidR="003347C3" w:rsidRPr="003560E1">
      <w:rPr>
        <w:i w:val="0"/>
        <w:sz w:val="15"/>
        <w:szCs w:val="15"/>
      </w:rPr>
      <w:fldChar w:fldCharType="begin"/>
    </w:r>
    <w:r w:rsidRPr="003560E1">
      <w:rPr>
        <w:i w:val="0"/>
        <w:sz w:val="15"/>
        <w:szCs w:val="15"/>
      </w:rPr>
      <w:instrText xml:space="preserve"> MACROBUTTON NoMacro author@institute.xxx </w:instrText>
    </w:r>
    <w:r w:rsidR="003347C3" w:rsidRPr="003560E1">
      <w:rPr>
        <w:i w:val="0"/>
        <w:sz w:val="15"/>
        <w:szCs w:val="15"/>
      </w:rPr>
      <w:fldChar w:fldCharType="end"/>
    </w:r>
  </w:p>
  <w:p w:rsidR="00DA67DA" w:rsidRPr="003560E1" w:rsidRDefault="00DA67DA" w:rsidP="00C01B49">
    <w:pPr>
      <w:pStyle w:val="Footer"/>
      <w:tabs>
        <w:tab w:val="center" w:pos="4961"/>
      </w:tabs>
      <w:spacing w:before="0"/>
      <w:rPr>
        <w:i w:val="0"/>
        <w:sz w:val="15"/>
        <w:szCs w:val="1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A61" w:rsidRDefault="00ED3A61" w:rsidP="00783D5B">
      <w:pPr>
        <w:pStyle w:val="Footer"/>
        <w:spacing w:before="230"/>
        <w:rPr>
          <w:lang w:val="en-GB"/>
        </w:rPr>
      </w:pPr>
      <w:r>
        <w:rPr>
          <w:lang w:val="en-IN" w:eastAsia="en-IN"/>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19050"/>
                    </a:xfrm>
                    <a:prstGeom prst="rect">
                      <a:avLst/>
                    </a:prstGeom>
                    <a:noFill/>
                    <a:ln>
                      <a:noFill/>
                    </a:ln>
                  </pic:spPr>
                </pic:pic>
              </a:graphicData>
            </a:graphic>
          </wp:inline>
        </w:drawing>
      </w:r>
    </w:p>
    <w:p w:rsidR="00ED3A61" w:rsidRDefault="00ED3A61"/>
    <w:p w:rsidR="00ED3A61" w:rsidRDefault="00ED3A61"/>
  </w:footnote>
  <w:footnote w:type="continuationSeparator" w:id="1">
    <w:p w:rsidR="00ED3A61" w:rsidRDefault="00ED3A61">
      <w:r>
        <w:continuationSeparator/>
      </w:r>
    </w:p>
    <w:p w:rsidR="00ED3A61" w:rsidRDefault="00ED3A61"/>
    <w:p w:rsidR="00ED3A61" w:rsidRDefault="00ED3A6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20624879"/>
      <w:docPartObj>
        <w:docPartGallery w:val="Page Numbers (Top of Page)"/>
        <w:docPartUnique/>
      </w:docPartObj>
    </w:sdtPr>
    <w:sdtEndPr>
      <w:rPr>
        <w:noProof/>
      </w:rPr>
    </w:sdtEndPr>
    <w:sdtContent>
      <w:p w:rsidR="009D6A20" w:rsidRDefault="003347C3"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117B35">
          <w:rPr>
            <w:b/>
            <w:sz w:val="19"/>
            <w:szCs w:val="19"/>
          </w:rPr>
          <w:t>2</w:t>
        </w:r>
        <w:r w:rsidRPr="009D6A20">
          <w:rPr>
            <w:b/>
            <w:sz w:val="19"/>
            <w:szCs w:val="19"/>
          </w:rPr>
          <w:fldChar w:fldCharType="end"/>
        </w:r>
        <w:r w:rsidR="00A32103">
          <w:tab/>
        </w:r>
      </w:p>
      <w:p w:rsidR="00A32103" w:rsidRDefault="003347C3" w:rsidP="000E1EF3">
        <w:pPr>
          <w:pStyle w:val="Header"/>
          <w:spacing w:after="210" w:line="240" w:lineRule="auto"/>
        </w:pPr>
        <w:r w:rsidRPr="003347C3">
          <w:rPr>
            <w:iCs/>
          </w:rPr>
          <w:pict>
            <v:rect id="_x0000_i1025" style="width:496.15pt;height:.5pt" o:hrpct="0" o:hrstd="t" o:hrnoshade="t" o:hr="t" fillcolor="black [3213]" stroked="f"/>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103" w:rsidRPr="009D6A20" w:rsidRDefault="003347C3">
    <w:pPr>
      <w:pStyle w:val="Header"/>
      <w:jc w:val="right"/>
      <w:rPr>
        <w:b/>
        <w:sz w:val="19"/>
        <w:szCs w:val="19"/>
      </w:rPr>
    </w:pPr>
    <w:sdt>
      <w:sdtPr>
        <w:rPr>
          <w:noProof w:val="0"/>
        </w:rPr>
        <w:id w:val="20624880"/>
        <w:docPartObj>
          <w:docPartGallery w:val="Page Numbers (Top of Page)"/>
          <w:docPartUnique/>
        </w:docPartObj>
      </w:sdtPr>
      <w:sdtEndPr>
        <w:rPr>
          <w:b/>
          <w:noProof/>
          <w:sz w:val="19"/>
          <w:szCs w:val="19"/>
        </w:rPr>
      </w:sdtEndPr>
      <w:sdtContent>
        <w:r w:rsidR="00961600">
          <w:rPr>
            <w:noProof w:val="0"/>
          </w:rPr>
          <w:t xml:space="preserve">                                                      </w:t>
        </w: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117B35">
          <w:rPr>
            <w:b/>
            <w:sz w:val="19"/>
            <w:szCs w:val="19"/>
          </w:rPr>
          <w:t>3</w:t>
        </w:r>
        <w:r w:rsidRPr="009D6A20">
          <w:rPr>
            <w:b/>
            <w:sz w:val="19"/>
            <w:szCs w:val="19"/>
          </w:rPr>
          <w:fldChar w:fldCharType="end"/>
        </w:r>
      </w:sdtContent>
    </w:sdt>
  </w:p>
  <w:p w:rsidR="00A32103" w:rsidRDefault="003347C3" w:rsidP="000E1EF3">
    <w:pPr>
      <w:pStyle w:val="Header"/>
      <w:spacing w:after="210" w:line="240" w:lineRule="auto"/>
      <w:jc w:val="right"/>
    </w:pPr>
    <w:r w:rsidRPr="003347C3">
      <w:rPr>
        <w:iCs/>
      </w:rPr>
      <w:pict>
        <v:rect id="_x0000_i1026" style="width:496.15pt;height:.5pt" o:hrpct="0" o:hrstd="t" o:hrnoshade="t" o:hr="t" fillcolor="black [3213]"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tblPr>
    <w:tblGrid>
      <w:gridCol w:w="1277"/>
      <w:gridCol w:w="8646"/>
    </w:tblGrid>
    <w:tr w:rsidR="00F807FE" w:rsidTr="002733BF">
      <w:trPr>
        <w:trHeight w:val="57"/>
        <w:jc w:val="center"/>
      </w:trPr>
      <w:tc>
        <w:tcPr>
          <w:tcW w:w="9923" w:type="dxa"/>
          <w:gridSpan w:val="2"/>
          <w:tcBorders>
            <w:bottom w:val="single" w:sz="2" w:space="0" w:color="auto"/>
          </w:tcBorders>
          <w:shd w:val="pct10" w:color="F2F2F2" w:themeColor="background1" w:themeShade="F2" w:fill="auto"/>
          <w:vAlign w:val="bottom"/>
        </w:tcPr>
        <w:p w:rsidR="00F807FE" w:rsidRDefault="009450F4" w:rsidP="009450F4">
          <w:pPr>
            <w:pStyle w:val="Header"/>
            <w:tabs>
              <w:tab w:val="left" w:pos="6804"/>
            </w:tabs>
          </w:pPr>
          <w:r>
            <w:rPr>
              <w:lang w:val="en-IN" w:eastAsia="en-IN"/>
            </w:rPr>
            <w:drawing>
              <wp:inline distT="0" distB="0" distL="0" distR="0">
                <wp:extent cx="671063" cy="73324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73100" cy="735471"/>
                        </a:xfrm>
                        <a:prstGeom prst="rect">
                          <a:avLst/>
                        </a:prstGeom>
                        <a:noFill/>
                        <a:ln w="9525">
                          <a:noFill/>
                          <a:miter lim="800000"/>
                          <a:headEnd/>
                          <a:tailEnd/>
                        </a:ln>
                      </pic:spPr>
                    </pic:pic>
                  </a:graphicData>
                </a:graphic>
              </wp:inline>
            </w:drawing>
          </w:r>
          <w:r>
            <w:t xml:space="preserve">                                                                                                      International Journal of Progressive Research in Engineering Management and Science</w:t>
          </w:r>
        </w:p>
      </w:tc>
    </w:tr>
    <w:tr w:rsidR="00F807FE" w:rsidTr="00F807FE">
      <w:trPr>
        <w:trHeight w:val="1633"/>
        <w:jc w:val="center"/>
      </w:trPr>
      <w:tc>
        <w:tcPr>
          <w:tcW w:w="1277" w:type="dxa"/>
          <w:tcBorders>
            <w:top w:val="single" w:sz="2" w:space="0" w:color="auto"/>
          </w:tcBorders>
          <w:shd w:val="pct10" w:color="F2F2F2" w:themeColor="background1" w:themeShade="F2" w:fill="auto"/>
        </w:tcPr>
        <w:p w:rsidR="00F807FE" w:rsidRPr="00056920" w:rsidRDefault="00117B35" w:rsidP="00056920">
          <w:pPr>
            <w:rPr>
              <w:lang w:val="en-US"/>
            </w:rPr>
          </w:pPr>
          <w:r w:rsidRPr="00117B35">
            <w:rPr>
              <w:lang w:val="en-US"/>
            </w:rPr>
            <w:drawing>
              <wp:inline distT="0" distB="0" distL="0" distR="0">
                <wp:extent cx="671063" cy="73324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73100" cy="735471"/>
                        </a:xfrm>
                        <a:prstGeom prst="rect">
                          <a:avLst/>
                        </a:prstGeom>
                        <a:noFill/>
                        <a:ln w="9525">
                          <a:noFill/>
                          <a:miter lim="800000"/>
                          <a:headEnd/>
                          <a:tailEnd/>
                        </a:ln>
                      </pic:spPr>
                    </pic:pic>
                  </a:graphicData>
                </a:graphic>
              </wp:inline>
            </w:drawing>
          </w:r>
        </w:p>
      </w:tc>
      <w:tc>
        <w:tcPr>
          <w:tcW w:w="8646" w:type="dxa"/>
          <w:tcBorders>
            <w:top w:val="single" w:sz="2" w:space="0" w:color="auto"/>
          </w:tcBorders>
          <w:shd w:val="pct10" w:color="F2F2F2" w:themeColor="background1" w:themeShade="F2" w:fill="auto"/>
          <w:vAlign w:val="center"/>
        </w:tcPr>
        <w:p w:rsidR="009450F4" w:rsidRDefault="009450F4" w:rsidP="009450F4">
          <w:pPr>
            <w:pStyle w:val="Heading4"/>
            <w:jc w:val="center"/>
          </w:pPr>
          <w:r>
            <w:t xml:space="preserve">International Journal of Progressive Research in Engineering Management and Science </w:t>
          </w:r>
          <w:r>
            <w:br/>
          </w:r>
          <w:r>
            <w:rPr>
              <w:sz w:val="20"/>
              <w:szCs w:val="20"/>
            </w:rPr>
            <w:t>(Peer-Reviewed, Open Access, Fully Referred International Journal)</w:t>
          </w:r>
        </w:p>
        <w:p w:rsidR="00F807FE" w:rsidRPr="00F807FE" w:rsidRDefault="00F807FE" w:rsidP="00F807FE">
          <w:pPr>
            <w:pStyle w:val="Header"/>
            <w:tabs>
              <w:tab w:val="left" w:pos="6804"/>
            </w:tabs>
            <w:jc w:val="center"/>
            <w:rPr>
              <w:sz w:val="28"/>
              <w:szCs w:val="28"/>
            </w:rPr>
          </w:pPr>
        </w:p>
      </w:tc>
    </w:tr>
  </w:tbl>
  <w:p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17410"/>
  </w:hdrShapeDefaults>
  <w:footnotePr>
    <w:numFmt w:val="chicago"/>
    <w:footnote w:id="0"/>
    <w:footnote w:id="1"/>
  </w:footnotePr>
  <w:endnotePr>
    <w:endnote w:id="0"/>
    <w:endnote w:id="1"/>
  </w:endnotePr>
  <w:compat>
    <w:useFELayout/>
  </w:compat>
  <w:rsids>
    <w:rsidRoot w:val="000C1409"/>
    <w:rsid w:val="00011B4B"/>
    <w:rsid w:val="00011C98"/>
    <w:rsid w:val="00017B85"/>
    <w:rsid w:val="0002766B"/>
    <w:rsid w:val="00033F04"/>
    <w:rsid w:val="00056920"/>
    <w:rsid w:val="00067E37"/>
    <w:rsid w:val="00070581"/>
    <w:rsid w:val="00072AAA"/>
    <w:rsid w:val="000A5FE9"/>
    <w:rsid w:val="000B137C"/>
    <w:rsid w:val="000B1673"/>
    <w:rsid w:val="000B5E84"/>
    <w:rsid w:val="000C1409"/>
    <w:rsid w:val="000C3885"/>
    <w:rsid w:val="000D07A1"/>
    <w:rsid w:val="000D395C"/>
    <w:rsid w:val="000E1EF3"/>
    <w:rsid w:val="000E212B"/>
    <w:rsid w:val="000F20BA"/>
    <w:rsid w:val="0011024F"/>
    <w:rsid w:val="00117A48"/>
    <w:rsid w:val="00117B35"/>
    <w:rsid w:val="00117E53"/>
    <w:rsid w:val="00136D96"/>
    <w:rsid w:val="001446AE"/>
    <w:rsid w:val="00163A94"/>
    <w:rsid w:val="0017199C"/>
    <w:rsid w:val="0017435C"/>
    <w:rsid w:val="001B6E7B"/>
    <w:rsid w:val="001C5606"/>
    <w:rsid w:val="001C578C"/>
    <w:rsid w:val="001E4CDB"/>
    <w:rsid w:val="001F168C"/>
    <w:rsid w:val="001F49A0"/>
    <w:rsid w:val="00205238"/>
    <w:rsid w:val="00214700"/>
    <w:rsid w:val="00224644"/>
    <w:rsid w:val="002302A1"/>
    <w:rsid w:val="00234053"/>
    <w:rsid w:val="002610C9"/>
    <w:rsid w:val="00261CAB"/>
    <w:rsid w:val="0026239E"/>
    <w:rsid w:val="002800DB"/>
    <w:rsid w:val="00284AD4"/>
    <w:rsid w:val="002E206D"/>
    <w:rsid w:val="002E75D5"/>
    <w:rsid w:val="002F3909"/>
    <w:rsid w:val="0031626B"/>
    <w:rsid w:val="00316600"/>
    <w:rsid w:val="00330D3F"/>
    <w:rsid w:val="003312B7"/>
    <w:rsid w:val="003347C3"/>
    <w:rsid w:val="003353FE"/>
    <w:rsid w:val="003400D6"/>
    <w:rsid w:val="00341FD7"/>
    <w:rsid w:val="003441AD"/>
    <w:rsid w:val="00345549"/>
    <w:rsid w:val="003560E1"/>
    <w:rsid w:val="00357015"/>
    <w:rsid w:val="00362B0B"/>
    <w:rsid w:val="003806A4"/>
    <w:rsid w:val="00393337"/>
    <w:rsid w:val="003E26A1"/>
    <w:rsid w:val="003F5635"/>
    <w:rsid w:val="003F59E7"/>
    <w:rsid w:val="004007A1"/>
    <w:rsid w:val="00414DC6"/>
    <w:rsid w:val="004170EC"/>
    <w:rsid w:val="00422082"/>
    <w:rsid w:val="00430429"/>
    <w:rsid w:val="0043507D"/>
    <w:rsid w:val="00443668"/>
    <w:rsid w:val="00451CEA"/>
    <w:rsid w:val="00482DF5"/>
    <w:rsid w:val="004A179E"/>
    <w:rsid w:val="004A52CA"/>
    <w:rsid w:val="004B23F3"/>
    <w:rsid w:val="004C0076"/>
    <w:rsid w:val="004C3ED5"/>
    <w:rsid w:val="00502197"/>
    <w:rsid w:val="00504D72"/>
    <w:rsid w:val="005106FB"/>
    <w:rsid w:val="00510F73"/>
    <w:rsid w:val="005250D2"/>
    <w:rsid w:val="00536885"/>
    <w:rsid w:val="00542565"/>
    <w:rsid w:val="00551CEE"/>
    <w:rsid w:val="00556F36"/>
    <w:rsid w:val="0056302F"/>
    <w:rsid w:val="0059035D"/>
    <w:rsid w:val="00593823"/>
    <w:rsid w:val="005968EA"/>
    <w:rsid w:val="005B1F08"/>
    <w:rsid w:val="005B73E7"/>
    <w:rsid w:val="005C0331"/>
    <w:rsid w:val="005E7CE3"/>
    <w:rsid w:val="00621A00"/>
    <w:rsid w:val="00630286"/>
    <w:rsid w:val="006352B7"/>
    <w:rsid w:val="00635C68"/>
    <w:rsid w:val="00650298"/>
    <w:rsid w:val="00665852"/>
    <w:rsid w:val="006976F5"/>
    <w:rsid w:val="006A63E8"/>
    <w:rsid w:val="006D2E27"/>
    <w:rsid w:val="006E1DAF"/>
    <w:rsid w:val="006F37AC"/>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D43FA"/>
    <w:rsid w:val="00816027"/>
    <w:rsid w:val="0082300C"/>
    <w:rsid w:val="008361BF"/>
    <w:rsid w:val="00840E5D"/>
    <w:rsid w:val="008810F0"/>
    <w:rsid w:val="00896A89"/>
    <w:rsid w:val="008B4882"/>
    <w:rsid w:val="008C36A9"/>
    <w:rsid w:val="008D19C0"/>
    <w:rsid w:val="008F6676"/>
    <w:rsid w:val="00902534"/>
    <w:rsid w:val="00913271"/>
    <w:rsid w:val="00914A57"/>
    <w:rsid w:val="0091660E"/>
    <w:rsid w:val="00925A11"/>
    <w:rsid w:val="00927DCF"/>
    <w:rsid w:val="00944D9C"/>
    <w:rsid w:val="009450F4"/>
    <w:rsid w:val="00961600"/>
    <w:rsid w:val="0097605A"/>
    <w:rsid w:val="009A6D87"/>
    <w:rsid w:val="009B7CF7"/>
    <w:rsid w:val="009C6F37"/>
    <w:rsid w:val="009D24B8"/>
    <w:rsid w:val="009D5D17"/>
    <w:rsid w:val="009D6A20"/>
    <w:rsid w:val="009D747E"/>
    <w:rsid w:val="009E0B4E"/>
    <w:rsid w:val="009E58BD"/>
    <w:rsid w:val="00A00E8C"/>
    <w:rsid w:val="00A236AB"/>
    <w:rsid w:val="00A32103"/>
    <w:rsid w:val="00A36009"/>
    <w:rsid w:val="00A512A8"/>
    <w:rsid w:val="00A604AF"/>
    <w:rsid w:val="00A6350D"/>
    <w:rsid w:val="00A6566A"/>
    <w:rsid w:val="00A66F14"/>
    <w:rsid w:val="00AA0570"/>
    <w:rsid w:val="00AC384D"/>
    <w:rsid w:val="00AD6F25"/>
    <w:rsid w:val="00AF1CB5"/>
    <w:rsid w:val="00B15DC5"/>
    <w:rsid w:val="00B172C2"/>
    <w:rsid w:val="00B24218"/>
    <w:rsid w:val="00B2481F"/>
    <w:rsid w:val="00B27509"/>
    <w:rsid w:val="00B56BCD"/>
    <w:rsid w:val="00B734D9"/>
    <w:rsid w:val="00BB03D0"/>
    <w:rsid w:val="00BD43D2"/>
    <w:rsid w:val="00BE3BBA"/>
    <w:rsid w:val="00C01B49"/>
    <w:rsid w:val="00C078F6"/>
    <w:rsid w:val="00C76F3E"/>
    <w:rsid w:val="00C82B1F"/>
    <w:rsid w:val="00CB50D1"/>
    <w:rsid w:val="00CD1499"/>
    <w:rsid w:val="00CE666F"/>
    <w:rsid w:val="00D303CA"/>
    <w:rsid w:val="00D57872"/>
    <w:rsid w:val="00D709CB"/>
    <w:rsid w:val="00D74151"/>
    <w:rsid w:val="00D76010"/>
    <w:rsid w:val="00D80400"/>
    <w:rsid w:val="00D848C8"/>
    <w:rsid w:val="00D859FA"/>
    <w:rsid w:val="00DA67DA"/>
    <w:rsid w:val="00DB53FA"/>
    <w:rsid w:val="00DC3EC2"/>
    <w:rsid w:val="00DD3693"/>
    <w:rsid w:val="00DD74B4"/>
    <w:rsid w:val="00DF3F68"/>
    <w:rsid w:val="00DF749C"/>
    <w:rsid w:val="00E20E3D"/>
    <w:rsid w:val="00E4473D"/>
    <w:rsid w:val="00E45CE0"/>
    <w:rsid w:val="00E46901"/>
    <w:rsid w:val="00E46DA6"/>
    <w:rsid w:val="00E96151"/>
    <w:rsid w:val="00EB5F86"/>
    <w:rsid w:val="00EC6FDC"/>
    <w:rsid w:val="00ED11E9"/>
    <w:rsid w:val="00ED2457"/>
    <w:rsid w:val="00ED3A61"/>
    <w:rsid w:val="00EE5080"/>
    <w:rsid w:val="00EE5FA6"/>
    <w:rsid w:val="00EE6078"/>
    <w:rsid w:val="00EE729D"/>
    <w:rsid w:val="00F05F2A"/>
    <w:rsid w:val="00F07702"/>
    <w:rsid w:val="00F1115C"/>
    <w:rsid w:val="00F13616"/>
    <w:rsid w:val="00F17629"/>
    <w:rsid w:val="00F27D84"/>
    <w:rsid w:val="00F35FB5"/>
    <w:rsid w:val="00F37BB7"/>
    <w:rsid w:val="00F41166"/>
    <w:rsid w:val="00F41EBF"/>
    <w:rsid w:val="00F61D71"/>
    <w:rsid w:val="00F725C1"/>
    <w:rsid w:val="00F807FE"/>
    <w:rsid w:val="00F81637"/>
    <w:rsid w:val="00F83C02"/>
    <w:rsid w:val="00F84EB9"/>
    <w:rsid w:val="00FA77FB"/>
    <w:rsid w:val="00FB6526"/>
    <w:rsid w:val="00FB686E"/>
    <w:rsid w:val="00FC4B3B"/>
    <w:rsid w:val="00FF667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3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BodyText">
    <w:name w:val="Body Text"/>
    <w:basedOn w:val="Normal"/>
    <w:link w:val="BodyTextChar"/>
    <w:uiPriority w:val="99"/>
    <w:semiHidden/>
    <w:unhideWhenUsed/>
    <w:rsid w:val="00D848C8"/>
    <w:pPr>
      <w:spacing w:after="120"/>
    </w:pPr>
  </w:style>
  <w:style w:type="character" w:customStyle="1" w:styleId="BodyTextChar">
    <w:name w:val="Body Text Char"/>
    <w:basedOn w:val="DefaultParagraphFont"/>
    <w:link w:val="BodyText"/>
    <w:uiPriority w:val="99"/>
    <w:semiHidden/>
    <w:rsid w:val="00D848C8"/>
    <w:rPr>
      <w:sz w:val="16"/>
      <w:lang w:val="en-GB" w:eastAsia="en-US"/>
    </w:rPr>
  </w:style>
  <w:style w:type="paragraph" w:customStyle="1" w:styleId="TableParagraph">
    <w:name w:val="Table Paragraph"/>
    <w:basedOn w:val="Normal"/>
    <w:uiPriority w:val="1"/>
    <w:qFormat/>
    <w:rsid w:val="00D848C8"/>
    <w:pPr>
      <w:autoSpaceDE w:val="0"/>
      <w:autoSpaceDN w:val="0"/>
      <w:spacing w:before="1" w:line="240" w:lineRule="auto"/>
      <w:ind w:left="110"/>
      <w:jc w:val="center"/>
    </w:pPr>
    <w:rPr>
      <w:rFonts w:eastAsia="Times New Roman"/>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r="http://schemas.openxmlformats.org/officeDocument/2006/relationships" xmlns:w="http://schemas.openxmlformats.org/wordprocessingml/2006/main">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449016326">
      <w:bodyDiv w:val="1"/>
      <w:marLeft w:val="0"/>
      <w:marRight w:val="0"/>
      <w:marTop w:val="0"/>
      <w:marBottom w:val="0"/>
      <w:divBdr>
        <w:top w:val="none" w:sz="0" w:space="0" w:color="auto"/>
        <w:left w:val="none" w:sz="0" w:space="0" w:color="auto"/>
        <w:bottom w:val="none" w:sz="0" w:space="0" w:color="auto"/>
        <w:right w:val="none" w:sz="0" w:space="0" w:color="auto"/>
      </w:divBdr>
    </w:div>
    <w:div w:id="149680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n.wikipedia.org/wiki/Grass" TargetMode="External"/><Relationship Id="rId26" Type="http://schemas.openxmlformats.org/officeDocument/2006/relationships/hyperlink" Target="https://en.wikipedia.org/wiki/Vascular_bundle" TargetMode="External"/><Relationship Id="rId39" Type="http://schemas.openxmlformats.org/officeDocument/2006/relationships/hyperlink" Target="https://en.wikipedia.org/wiki/Southeast_Asia" TargetMode="External"/><Relationship Id="rId21" Type="http://schemas.openxmlformats.org/officeDocument/2006/relationships/hyperlink" Target="https://en.wikipedia.org/wiki/Dutch_language" TargetMode="External"/><Relationship Id="rId34" Type="http://schemas.openxmlformats.org/officeDocument/2006/relationships/hyperlink" Target="https://en.wikipedia.org/wiki/Marginal_land" TargetMode="External"/><Relationship Id="rId42" Type="http://schemas.openxmlformats.org/officeDocument/2006/relationships/hyperlink" Target="https://en.wikipedia.org/wiki/Bamboo_painting" TargetMode="External"/><Relationship Id="rId47" Type="http://schemas.openxmlformats.org/officeDocument/2006/relationships/image" Target="media/image5.jpeg"/><Relationship Id="rId50" Type="http://schemas.openxmlformats.org/officeDocument/2006/relationships/hyperlink" Target="https://en.wikipedia.org/wiki/Timber" TargetMode="External"/><Relationship Id="rId55"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n.wikipedia.org/wiki/Subfamily_(biology)" TargetMode="External"/><Relationship Id="rId25" Type="http://schemas.openxmlformats.org/officeDocument/2006/relationships/hyperlink" Target="https://en.wikipedia.org/wiki/Plant_stem" TargetMode="External"/><Relationship Id="rId33" Type="http://schemas.openxmlformats.org/officeDocument/2006/relationships/hyperlink" Target="https://en.wikipedia.org/wiki/Rhizome" TargetMode="External"/><Relationship Id="rId38" Type="http://schemas.openxmlformats.org/officeDocument/2006/relationships/hyperlink" Target="https://en.wikipedia.org/wiki/South_Asia" TargetMode="External"/><Relationship Id="rId46"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hyperlink" Target="https://en.wikipedia.org/wiki/Flowering_plant" TargetMode="External"/><Relationship Id="rId20" Type="http://schemas.openxmlformats.org/officeDocument/2006/relationships/hyperlink" Target="https://en.wikipedia.org/wiki/Giant_bamboo" TargetMode="External"/><Relationship Id="rId29" Type="http://schemas.openxmlformats.org/officeDocument/2006/relationships/hyperlink" Target="https://en.wikipedia.org/wiki/Xylem" TargetMode="External"/><Relationship Id="rId41" Type="http://schemas.openxmlformats.org/officeDocument/2006/relationships/hyperlink" Target="https://en.wikipedia.org/wiki/Building_material" TargetMode="External"/><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s://en.wikipedia.org/wiki/Kannada_language" TargetMode="External"/><Relationship Id="rId32" Type="http://schemas.openxmlformats.org/officeDocument/2006/relationships/hyperlink" Target="https://en.wikipedia.org/wiki/Arecaceae" TargetMode="External"/><Relationship Id="rId37" Type="http://schemas.openxmlformats.org/officeDocument/2006/relationships/hyperlink" Target="https://en.wikipedia.org/wiki/Climate_change_mitigation" TargetMode="External"/><Relationship Id="rId40" Type="http://schemas.openxmlformats.org/officeDocument/2006/relationships/hyperlink" Target="https://en.wikipedia.org/wiki/East_Asia" TargetMode="External"/><Relationship Id="rId45" Type="http://schemas.openxmlformats.org/officeDocument/2006/relationships/hyperlink" Target="https://en.wikipedia.org/wiki/Composite_materia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Perennial_plant" TargetMode="External"/><Relationship Id="rId23" Type="http://schemas.openxmlformats.org/officeDocument/2006/relationships/hyperlink" Target="https://en.wikipedia.org/wiki/Malay_language" TargetMode="External"/><Relationship Id="rId28" Type="http://schemas.openxmlformats.org/officeDocument/2006/relationships/hyperlink" Target="https://en.wikipedia.org/wiki/Woody_plant" TargetMode="External"/><Relationship Id="rId36" Type="http://schemas.openxmlformats.org/officeDocument/2006/relationships/hyperlink" Target="https://en.wikipedia.org/wiki/Carbon_sequestration" TargetMode="External"/><Relationship Id="rId49"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s://en.wikipedia.org/wiki/Poaceae" TargetMode="External"/><Relationship Id="rId31" Type="http://schemas.openxmlformats.org/officeDocument/2006/relationships/hyperlink" Target="https://en.wikipedia.org/wiki/Monocotyledon" TargetMode="External"/><Relationship Id="rId44" Type="http://schemas.openxmlformats.org/officeDocument/2006/relationships/hyperlink" Target="https://en.wikipedia.org/wiki/Wood" TargetMode="External"/><Relationship Id="rId52" Type="http://schemas.openxmlformats.org/officeDocument/2006/relationships/hyperlink" Target="https://en.wikipedia.org/wiki/Hardwood"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en.wikipedia.org/wiki/Evergreen" TargetMode="External"/><Relationship Id="rId22" Type="http://schemas.openxmlformats.org/officeDocument/2006/relationships/hyperlink" Target="https://en.wikipedia.org/wiki/Portuguese_language" TargetMode="External"/><Relationship Id="rId27" Type="http://schemas.openxmlformats.org/officeDocument/2006/relationships/hyperlink" Target="https://en.wikipedia.org/wiki/Dicotyledon" TargetMode="External"/><Relationship Id="rId30" Type="http://schemas.openxmlformats.org/officeDocument/2006/relationships/hyperlink" Target="https://en.wikipedia.org/wiki/Secondary_growth" TargetMode="External"/><Relationship Id="rId35" Type="http://schemas.openxmlformats.org/officeDocument/2006/relationships/hyperlink" Target="https://en.wikipedia.org/wiki/Afforestation" TargetMode="External"/><Relationship Id="rId43" Type="http://schemas.openxmlformats.org/officeDocument/2006/relationships/hyperlink" Target="https://en.wikipedia.org/wiki/Bambooworking" TargetMode="Externa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https://en.wikipedia.org/wiki/Softwood"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TotalTime>
  <Pages>4</Pages>
  <Words>1775</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11876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Guest</cp:lastModifiedBy>
  <cp:revision>6</cp:revision>
  <cp:lastPrinted>2013-04-16T06:12:00Z</cp:lastPrinted>
  <dcterms:created xsi:type="dcterms:W3CDTF">2023-06-06T06:10:00Z</dcterms:created>
  <dcterms:modified xsi:type="dcterms:W3CDTF">2023-06-07T09:34:00Z</dcterms:modified>
</cp:coreProperties>
</file>