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60" w:rsidRDefault="006F3560">
      <w:pPr>
        <w:pStyle w:val="BodyText"/>
        <w:spacing w:before="4"/>
        <w:rPr>
          <w:rFonts w:ascii="Times New Roman"/>
        </w:rPr>
      </w:pPr>
    </w:p>
    <w:p w:rsidR="008F6795" w:rsidRPr="000A5CA4" w:rsidRDefault="00BC4AD8" w:rsidP="008F6795">
      <w:pPr>
        <w:pStyle w:val="Title"/>
        <w:spacing w:before="116"/>
        <w:ind w:left="314" w:right="319"/>
        <w:rPr>
          <w:sz w:val="28"/>
          <w:szCs w:val="28"/>
        </w:rPr>
      </w:pPr>
      <w:r w:rsidRPr="000A5CA4">
        <w:rPr>
          <w:rFonts w:ascii="Times New Roman" w:eastAsiaTheme="minorHAnsi" w:hAnsi="Times New Roman" w:cs="Times New Roman"/>
          <w:color w:val="000000" w:themeColor="text1"/>
          <w:sz w:val="28"/>
          <w:szCs w:val="28"/>
        </w:rPr>
        <w:t>A</w:t>
      </w:r>
      <w:r w:rsidRPr="000A5CA4">
        <w:rPr>
          <w:rFonts w:ascii="Times New Roman" w:eastAsiaTheme="minorHAnsi" w:hAnsi="Times New Roman" w:cs="Times New Roman"/>
          <w:color w:val="000000" w:themeColor="text1"/>
          <w:sz w:val="28"/>
          <w:szCs w:val="28"/>
        </w:rPr>
        <w:t xml:space="preserve"> </w:t>
      </w:r>
      <w:r w:rsidRPr="000A5CA4">
        <w:rPr>
          <w:rFonts w:ascii="Times New Roman" w:eastAsiaTheme="minorHAnsi" w:hAnsi="Times New Roman" w:cs="Times New Roman"/>
          <w:color w:val="000000" w:themeColor="text1"/>
          <w:sz w:val="28"/>
          <w:szCs w:val="28"/>
        </w:rPr>
        <w:t>REVIEW</w:t>
      </w:r>
      <w:r w:rsidRPr="000A5CA4">
        <w:rPr>
          <w:rFonts w:ascii="Times New Roman" w:eastAsiaTheme="minorHAnsi" w:hAnsi="Times New Roman" w:cs="Times New Roman"/>
          <w:color w:val="000000" w:themeColor="text1"/>
          <w:sz w:val="28"/>
          <w:szCs w:val="28"/>
        </w:rPr>
        <w:t xml:space="preserve"> </w:t>
      </w:r>
      <w:r w:rsidRPr="000A5CA4">
        <w:rPr>
          <w:rFonts w:ascii="Times New Roman" w:eastAsiaTheme="minorHAnsi" w:hAnsi="Times New Roman" w:cs="Times New Roman"/>
          <w:color w:val="000000" w:themeColor="text1"/>
          <w:sz w:val="28"/>
          <w:szCs w:val="28"/>
        </w:rPr>
        <w:t>ON</w:t>
      </w:r>
      <w:r w:rsidRPr="000A5CA4">
        <w:rPr>
          <w:rFonts w:ascii="Times New Roman" w:eastAsiaTheme="minorHAnsi" w:hAnsi="Times New Roman" w:cs="Times New Roman"/>
          <w:color w:val="000000" w:themeColor="text1"/>
          <w:sz w:val="28"/>
          <w:szCs w:val="28"/>
        </w:rPr>
        <w:t xml:space="preserve"> </w:t>
      </w:r>
      <w:r w:rsidRPr="000A5CA4">
        <w:rPr>
          <w:rFonts w:ascii="Times New Roman" w:eastAsiaTheme="minorHAnsi" w:hAnsi="Times New Roman" w:cs="Times New Roman"/>
          <w:color w:val="000000" w:themeColor="text1"/>
          <w:sz w:val="28"/>
          <w:szCs w:val="28"/>
        </w:rPr>
        <w:t>ANALYSIS</w:t>
      </w:r>
      <w:r w:rsidRPr="000A5CA4">
        <w:rPr>
          <w:rFonts w:ascii="Times New Roman" w:eastAsiaTheme="minorHAnsi" w:hAnsi="Times New Roman" w:cs="Times New Roman"/>
          <w:color w:val="000000" w:themeColor="text1"/>
          <w:sz w:val="28"/>
          <w:szCs w:val="28"/>
        </w:rPr>
        <w:t xml:space="preserve"> </w:t>
      </w:r>
      <w:r w:rsidRPr="000A5CA4">
        <w:rPr>
          <w:rFonts w:ascii="Times New Roman" w:eastAsiaTheme="minorHAnsi" w:hAnsi="Times New Roman" w:cs="Times New Roman"/>
          <w:color w:val="000000" w:themeColor="text1"/>
          <w:sz w:val="28"/>
          <w:szCs w:val="28"/>
        </w:rPr>
        <w:t>AND</w:t>
      </w:r>
      <w:r w:rsidRPr="000A5CA4">
        <w:rPr>
          <w:rFonts w:ascii="Times New Roman" w:eastAsiaTheme="minorHAnsi" w:hAnsi="Times New Roman" w:cs="Times New Roman"/>
          <w:color w:val="000000" w:themeColor="text1"/>
          <w:sz w:val="28"/>
          <w:szCs w:val="28"/>
        </w:rPr>
        <w:t xml:space="preserve"> </w:t>
      </w:r>
      <w:r w:rsidR="000A5CA4" w:rsidRPr="000A5CA4">
        <w:rPr>
          <w:sz w:val="28"/>
          <w:szCs w:val="28"/>
        </w:rPr>
        <w:t>STABILITY OF GEOGRID REINFORCED RETAINING WALLS</w:t>
      </w:r>
    </w:p>
    <w:p w:rsidR="000A5CA4" w:rsidRPr="008F6795" w:rsidRDefault="000A5CA4" w:rsidP="008F6795">
      <w:pPr>
        <w:pStyle w:val="Title"/>
        <w:spacing w:before="116"/>
        <w:ind w:left="314" w:right="319"/>
        <w:rPr>
          <w:rFonts w:ascii="Times New Roman" w:eastAsiaTheme="minorHAnsi" w:hAnsi="Times New Roman" w:cs="Times New Roman"/>
          <w:color w:val="000000" w:themeColor="text1"/>
          <w:sz w:val="28"/>
          <w:szCs w:val="28"/>
        </w:rPr>
      </w:pPr>
    </w:p>
    <w:p w:rsidR="00552A7C" w:rsidRPr="00552A7C" w:rsidRDefault="00552A7C" w:rsidP="00552A7C">
      <w:pPr>
        <w:ind w:right="863"/>
        <w:jc w:val="center"/>
        <w:rPr>
          <w:rFonts w:ascii="Times New Roman" w:eastAsia="Times New Roman" w:hAnsi="Times New Roman" w:cs="Times New Roman"/>
          <w:sz w:val="24"/>
          <w:szCs w:val="24"/>
          <w:vertAlign w:val="superscript"/>
        </w:rPr>
      </w:pPr>
      <w:r w:rsidRPr="00552A7C">
        <w:rPr>
          <w:rFonts w:ascii="Times New Roman" w:eastAsia="Times New Roman" w:hAnsi="Times New Roman" w:cs="Times New Roman"/>
          <w:b/>
          <w:bCs/>
          <w:color w:val="000000"/>
          <w:sz w:val="24"/>
          <w:szCs w:val="24"/>
        </w:rPr>
        <w:t>VIKAS KUMAR LAKRA</w:t>
      </w:r>
      <w:r w:rsidRPr="00552A7C">
        <w:rPr>
          <w:rFonts w:ascii="Times New Roman" w:eastAsia="Times New Roman" w:hAnsi="Times New Roman" w:cs="Times New Roman"/>
          <w:b/>
          <w:bCs/>
          <w:color w:val="000000"/>
          <w:sz w:val="24"/>
          <w:szCs w:val="24"/>
          <w:vertAlign w:val="superscript"/>
        </w:rPr>
        <w:t xml:space="preserve"> 1</w:t>
      </w:r>
      <w:r w:rsidRPr="00552A7C">
        <w:rPr>
          <w:rFonts w:ascii="Times New Roman" w:eastAsia="Times New Roman" w:hAnsi="Times New Roman" w:cs="Times New Roman"/>
          <w:b/>
          <w:bCs/>
          <w:color w:val="000000"/>
          <w:sz w:val="24"/>
          <w:szCs w:val="24"/>
        </w:rPr>
        <w:t>, VIRENDER RANA</w:t>
      </w:r>
      <w:r w:rsidRPr="00552A7C">
        <w:rPr>
          <w:rFonts w:ascii="Times New Roman" w:eastAsia="Times New Roman" w:hAnsi="Times New Roman" w:cs="Times New Roman"/>
          <w:b/>
          <w:bCs/>
          <w:color w:val="000000"/>
          <w:sz w:val="24"/>
          <w:szCs w:val="24"/>
          <w:vertAlign w:val="superscript"/>
        </w:rPr>
        <w:t xml:space="preserve">2 </w:t>
      </w:r>
      <w:r w:rsidRPr="00552A7C">
        <w:rPr>
          <w:rFonts w:ascii="Times New Roman" w:eastAsia="Times New Roman" w:hAnsi="Times New Roman" w:cs="Times New Roman"/>
          <w:b/>
          <w:bCs/>
          <w:color w:val="000000"/>
          <w:sz w:val="14"/>
          <w:szCs w:val="14"/>
        </w:rPr>
        <w:t xml:space="preserve"> </w:t>
      </w:r>
    </w:p>
    <w:p w:rsidR="00D31169" w:rsidRPr="000A1B87" w:rsidRDefault="00D31169" w:rsidP="008C674E">
      <w:pPr>
        <w:ind w:right="863"/>
        <w:jc w:val="center"/>
        <w:rPr>
          <w:rFonts w:ascii="Times New Roman" w:eastAsia="Times New Roman" w:hAnsi="Times New Roman" w:cs="Times New Roman"/>
          <w:sz w:val="24"/>
          <w:szCs w:val="24"/>
        </w:rPr>
      </w:pPr>
      <w:r w:rsidRPr="00D35A7B">
        <w:rPr>
          <w:rFonts w:ascii="Times New Roman" w:eastAsiaTheme="minorHAnsi" w:hAnsi="Times New Roman" w:cs="Times New Roman"/>
          <w:b/>
          <w:bCs/>
          <w:color w:val="000000" w:themeColor="text1"/>
          <w:sz w:val="24"/>
          <w:szCs w:val="24"/>
        </w:rPr>
        <w:t xml:space="preserve">  </w:t>
      </w:r>
    </w:p>
    <w:p w:rsidR="008C674E" w:rsidRPr="000A1B87" w:rsidRDefault="00D31169" w:rsidP="008C674E">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1</w:t>
      </w:r>
      <w:r w:rsidRPr="000A1B87">
        <w:rPr>
          <w:rFonts w:eastAsia="Times New Roman" w:cs="Times New Roman"/>
          <w:b/>
          <w:bCs/>
          <w:color w:val="000000"/>
          <w:sz w:val="24"/>
          <w:szCs w:val="24"/>
        </w:rPr>
        <w:t xml:space="preserve"> </w:t>
      </w:r>
      <w:r w:rsidR="008C674E" w:rsidRPr="000A1B87">
        <w:rPr>
          <w:rFonts w:eastAsia="Times New Roman" w:cs="Times New Roman"/>
          <w:b/>
          <w:bCs/>
          <w:color w:val="000000"/>
          <w:sz w:val="24"/>
          <w:szCs w:val="24"/>
        </w:rPr>
        <w:t>M.Tech Scholar, Ganga Institute Of Tech. &amp; Management, Jhajjar, India</w:t>
      </w:r>
    </w:p>
    <w:p w:rsidR="008C674E" w:rsidRDefault="008C674E" w:rsidP="008C674E">
      <w:pPr>
        <w:jc w:val="center"/>
        <w:rPr>
          <w:rFonts w:eastAsia="Times New Roman" w:cs="Times New Roman"/>
          <w:color w:val="000000"/>
        </w:rPr>
      </w:pPr>
      <w:r>
        <w:rPr>
          <w:rFonts w:eastAsia="Times New Roman" w:cs="Times New Roman"/>
          <w:color w:val="000000"/>
        </w:rPr>
        <w:t>Vikaskumarlakra2</w:t>
      </w:r>
      <w:r w:rsidRPr="000A1B87">
        <w:rPr>
          <w:rFonts w:eastAsia="Times New Roman" w:cs="Times New Roman"/>
          <w:color w:val="000000"/>
        </w:rPr>
        <w:t>@gmail.com</w:t>
      </w:r>
    </w:p>
    <w:p w:rsidR="008C674E" w:rsidRPr="000A1B87" w:rsidRDefault="008C674E" w:rsidP="008C674E">
      <w:pPr>
        <w:jc w:val="center"/>
        <w:rPr>
          <w:rFonts w:ascii="Times New Roman" w:eastAsia="Times New Roman" w:hAnsi="Times New Roman" w:cs="Times New Roman"/>
          <w:sz w:val="24"/>
          <w:szCs w:val="24"/>
        </w:rPr>
      </w:pPr>
    </w:p>
    <w:p w:rsidR="008C674E" w:rsidRPr="000A1B87" w:rsidRDefault="008C674E" w:rsidP="008C674E">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2</w:t>
      </w:r>
      <w:r w:rsidRPr="000A1B87">
        <w:rPr>
          <w:rFonts w:eastAsia="Times New Roman" w:cs="Times New Roman"/>
          <w:b/>
          <w:bCs/>
          <w:color w:val="000000"/>
          <w:sz w:val="24"/>
          <w:szCs w:val="24"/>
        </w:rPr>
        <w:t xml:space="preserve"> Assistant Professor, Ganga Institute Of Tech. &amp; Management, Jhajjar, India</w:t>
      </w:r>
    </w:p>
    <w:p w:rsidR="008C674E" w:rsidRPr="000A1B87" w:rsidRDefault="008C674E" w:rsidP="008C674E">
      <w:pPr>
        <w:spacing w:before="90"/>
        <w:ind w:left="127" w:right="-370"/>
        <w:jc w:val="center"/>
        <w:rPr>
          <w:rFonts w:ascii="Times New Roman" w:eastAsia="Times New Roman" w:hAnsi="Times New Roman" w:cs="Times New Roman"/>
          <w:sz w:val="24"/>
          <w:szCs w:val="24"/>
        </w:rPr>
      </w:pPr>
      <w:r>
        <w:rPr>
          <w:rFonts w:eastAsia="Times New Roman" w:cs="Times New Roman"/>
          <w:color w:val="000000"/>
        </w:rPr>
        <w:t>Virender.rana70</w:t>
      </w:r>
      <w:r w:rsidRPr="000A1B87">
        <w:rPr>
          <w:rFonts w:eastAsia="Times New Roman" w:cs="Times New Roman"/>
          <w:color w:val="000000"/>
        </w:rPr>
        <w:t>@gmail.com</w:t>
      </w:r>
    </w:p>
    <w:p w:rsidR="00F24EC5" w:rsidRPr="008C674E" w:rsidRDefault="00F24EC5" w:rsidP="008C674E">
      <w:pPr>
        <w:ind w:right="863"/>
        <w:jc w:val="center"/>
        <w:rPr>
          <w:rFonts w:ascii="Times New Roman" w:hAnsi="Times New Roman" w:cs="Times New Roman"/>
          <w:sz w:val="24"/>
          <w:szCs w:val="24"/>
        </w:rPr>
      </w:pPr>
    </w:p>
    <w:p w:rsidR="00E86DB8" w:rsidRDefault="00E86DB8" w:rsidP="00E86DB8">
      <w:pPr>
        <w:ind w:left="140" w:right="38"/>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E86DB8" w:rsidRDefault="00E86DB8" w:rsidP="00E86DB8">
      <w:pPr>
        <w:ind w:left="140" w:right="38"/>
        <w:jc w:val="both"/>
        <w:rPr>
          <w:rFonts w:ascii="Times New Roman" w:hAnsi="Times New Roman" w:cs="Times New Roman"/>
          <w:b/>
          <w:bCs/>
          <w:color w:val="000000" w:themeColor="text1"/>
          <w:sz w:val="24"/>
          <w:szCs w:val="24"/>
        </w:rPr>
      </w:pPr>
    </w:p>
    <w:p w:rsidR="006F3560" w:rsidRPr="00E86DB8" w:rsidRDefault="00A43FD0"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This research study examines counterfort retaining wall analysis and design. The counterfort retaining wall was chosen out of all the many forms of retaining walls. Because the counterfort retaining wall is a more dependable and robust form of 2H/3 resp., we selected it. For counterforts, the height-corresponding 2H/3 distance is often employed. Retaining wall with a counterfort. When compared to a traditional cantilever retaining wall, this form of retaining wall is more stronger since it has counterforts or a pressure relief shelf placed at appropriate intervals (H/2, H/3).</w:t>
      </w:r>
    </w:p>
    <w:p w:rsidR="00A43FD0" w:rsidRDefault="00A43FD0">
      <w:pPr>
        <w:pStyle w:val="BodyText"/>
        <w:rPr>
          <w:i/>
          <w:sz w:val="17"/>
        </w:rPr>
      </w:pPr>
    </w:p>
    <w:p w:rsidR="006F3560" w:rsidRPr="00E86DB8" w:rsidRDefault="00BC4AD8">
      <w:pPr>
        <w:pStyle w:val="BodyText"/>
        <w:ind w:left="100" w:right="44" w:firstLine="9"/>
        <w:jc w:val="both"/>
        <w:rPr>
          <w:rFonts w:ascii="Times New Roman" w:eastAsiaTheme="minorHAnsi" w:hAnsi="Times New Roman" w:cs="Times New Roman"/>
          <w:color w:val="000000" w:themeColor="text1"/>
        </w:rPr>
      </w:pPr>
      <w:r>
        <w:rPr>
          <w:b/>
          <w:i/>
        </w:rPr>
        <w:t>Key Words</w:t>
      </w:r>
      <w:r>
        <w:rPr>
          <w:b/>
        </w:rPr>
        <w:t xml:space="preserve">: </w:t>
      </w:r>
      <w:r w:rsidRPr="00E86DB8">
        <w:rPr>
          <w:rFonts w:ascii="Times New Roman" w:eastAsiaTheme="minorHAnsi" w:hAnsi="Times New Roman" w:cs="Times New Roman"/>
          <w:color w:val="000000" w:themeColor="text1"/>
        </w:rPr>
        <w:t>Pressure Relief Shelves ,Counterfort retaining</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wall,</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Counterforts,</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Counterfort</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and</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cantilever</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retaining</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etc.</w:t>
      </w:r>
    </w:p>
    <w:p w:rsidR="006F3560" w:rsidRDefault="006F3560">
      <w:pPr>
        <w:pStyle w:val="BodyText"/>
        <w:spacing w:before="2"/>
        <w:rPr>
          <w:sz w:val="17"/>
        </w:rPr>
      </w:pPr>
    </w:p>
    <w:p w:rsidR="006F3560" w:rsidRDefault="00BC4AD8">
      <w:pPr>
        <w:pStyle w:val="Heading1"/>
        <w:numPr>
          <w:ilvl w:val="0"/>
          <w:numId w:val="3"/>
        </w:numPr>
        <w:tabs>
          <w:tab w:val="left" w:pos="403"/>
        </w:tabs>
        <w:spacing w:before="1"/>
        <w:jc w:val="left"/>
      </w:pPr>
      <w:r>
        <w:t>INTRODUCTION</w:t>
      </w:r>
    </w:p>
    <w:p w:rsidR="00751DC1" w:rsidRDefault="00751DC1" w:rsidP="00751DC1">
      <w:pPr>
        <w:pStyle w:val="Heading1"/>
        <w:tabs>
          <w:tab w:val="left" w:pos="403"/>
        </w:tabs>
        <w:spacing w:before="1"/>
        <w:ind w:left="402" w:firstLine="0"/>
        <w:jc w:val="right"/>
      </w:pPr>
    </w:p>
    <w:p w:rsidR="006F3560" w:rsidRPr="00E86DB8" w:rsidRDefault="00373346"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 retaining wall is a building that prevents soil or other materials from moving forward while keeping the ground surface at different elevations that are higher than the angle of repose of the soil. The soil is supported laterally by these walls as well, allowing it to retain a range of levels on both sides. A range of materials, such as concrete blocks, treated timber, treated concrete, and pebbles or boulders, may be used to construct retaining walls. A counterfort retaining wall is a cantilever wall that has counter forts. The counterfort and foundation slab are joined. It is a cantilever retaining wall that has monolithic counter forts created out of base and back wall slabs to strengthen it. Counter forts are spaced apart by an amount that is generally equal to or slightly more than half of their height. Retaining walls are typically built from treated wood, poured concrete, stone, brick, concrete block systems, and other materials. The counter-fort wall rises between 8 and 12 metres. Retaining walls are constructed to hold back soil or engineered fill at a steeper angle than the material's angle of repose, or the steepest angle the material can sustain naturally without giving way. To do this, they must be able to withstand the horizontal, or lateral, ground pressure exerted on them by the material being kept. The lateral earth pressure is determined by the vertical tension placed on the ground behind a wall, which is dependent on the density and height of the backfill. Because the vertical tension is greater the deeper the backfill, the base of the wall receives the most lateral earth pressure.</w:t>
      </w:r>
    </w:p>
    <w:p w:rsidR="00751DC1" w:rsidRDefault="00751DC1">
      <w:pPr>
        <w:pStyle w:val="BodyText"/>
      </w:pPr>
    </w:p>
    <w:p w:rsidR="00751DC1" w:rsidRDefault="00751DC1">
      <w:pPr>
        <w:pStyle w:val="BodyText"/>
        <w:rPr>
          <w:sz w:val="17"/>
        </w:rPr>
      </w:pPr>
    </w:p>
    <w:p w:rsidR="006F3560" w:rsidRDefault="00BC4AD8">
      <w:pPr>
        <w:pStyle w:val="Heading1"/>
        <w:numPr>
          <w:ilvl w:val="0"/>
          <w:numId w:val="3"/>
        </w:numPr>
        <w:tabs>
          <w:tab w:val="left" w:pos="489"/>
        </w:tabs>
        <w:ind w:left="488"/>
        <w:jc w:val="left"/>
      </w:pPr>
      <w:r>
        <w:t>OBJECTIVES</w:t>
      </w:r>
    </w:p>
    <w:p w:rsidR="00E86DB8" w:rsidRDefault="00E86DB8" w:rsidP="00E86DB8">
      <w:pPr>
        <w:pStyle w:val="Heading1"/>
        <w:tabs>
          <w:tab w:val="left" w:pos="489"/>
        </w:tabs>
        <w:ind w:left="488" w:firstLine="0"/>
        <w:jc w:val="right"/>
      </w:pPr>
    </w:p>
    <w:p w:rsidR="000F0FBF" w:rsidRPr="00E86DB8" w:rsidRDefault="000F0FBF" w:rsidP="00E86DB8">
      <w:pPr>
        <w:pStyle w:val="ListParagraph"/>
        <w:widowControl/>
        <w:numPr>
          <w:ilvl w:val="0"/>
          <w:numId w:val="6"/>
        </w:numPr>
        <w:autoSpaceDE/>
        <w:autoSpaceDN/>
        <w:spacing w:before="54" w:line="276" w:lineRule="auto"/>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 comparison of counter fort retaining walls for various soil types.</w:t>
      </w:r>
    </w:p>
    <w:p w:rsidR="000F0FBF" w:rsidRPr="00E86DB8" w:rsidRDefault="000F0FBF"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0F0FBF" w:rsidRPr="00E86DB8" w:rsidRDefault="000F0FBF" w:rsidP="00E86DB8">
      <w:pPr>
        <w:pStyle w:val="ListParagraph"/>
        <w:widowControl/>
        <w:numPr>
          <w:ilvl w:val="0"/>
          <w:numId w:val="6"/>
        </w:numPr>
        <w:autoSpaceDE/>
        <w:autoSpaceDN/>
        <w:spacing w:before="54" w:line="276" w:lineRule="auto"/>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The major goal of this research is to analyse and build a counter fort retaining wall effectively.</w:t>
      </w:r>
    </w:p>
    <w:p w:rsidR="000F0FBF" w:rsidRPr="00E86DB8" w:rsidRDefault="000F0FBF"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0F0FBF" w:rsidRPr="00E86DB8" w:rsidRDefault="000F0FBF" w:rsidP="00E86DB8">
      <w:pPr>
        <w:pStyle w:val="ListParagraph"/>
        <w:widowControl/>
        <w:numPr>
          <w:ilvl w:val="0"/>
          <w:numId w:val="6"/>
        </w:numPr>
        <w:autoSpaceDE/>
        <w:autoSpaceDN/>
        <w:spacing w:before="54" w:line="276" w:lineRule="auto"/>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Analysis of critical stability.</w:t>
      </w:r>
    </w:p>
    <w:p w:rsidR="006F3560" w:rsidRDefault="006F3560">
      <w:pPr>
        <w:pStyle w:val="BodyText"/>
        <w:rPr>
          <w:sz w:val="24"/>
        </w:rPr>
      </w:pPr>
    </w:p>
    <w:p w:rsidR="006F3560" w:rsidRDefault="00BC4AD8">
      <w:pPr>
        <w:pStyle w:val="Heading1"/>
        <w:numPr>
          <w:ilvl w:val="0"/>
          <w:numId w:val="3"/>
        </w:numPr>
        <w:tabs>
          <w:tab w:val="left" w:pos="403"/>
        </w:tabs>
        <w:jc w:val="left"/>
      </w:pPr>
      <w:r>
        <w:t>PROBLEM</w:t>
      </w:r>
      <w:r>
        <w:rPr>
          <w:spacing w:val="-4"/>
        </w:rPr>
        <w:t xml:space="preserve"> </w:t>
      </w:r>
      <w:r>
        <w:t>STATEMENT</w:t>
      </w:r>
    </w:p>
    <w:p w:rsidR="000F0FBF" w:rsidRDefault="000F0FBF" w:rsidP="0053180A">
      <w:pPr>
        <w:pStyle w:val="Heading1"/>
        <w:tabs>
          <w:tab w:val="left" w:pos="403"/>
        </w:tabs>
        <w:ind w:left="402" w:firstLine="0"/>
        <w:jc w:val="right"/>
      </w:pPr>
    </w:p>
    <w:p w:rsidR="000F0FBF" w:rsidRPr="00E86DB8" w:rsidRDefault="000F0FBF" w:rsidP="00E86DB8">
      <w:pPr>
        <w:pStyle w:val="ListParagraph"/>
        <w:widowControl/>
        <w:numPr>
          <w:ilvl w:val="0"/>
          <w:numId w:val="7"/>
        </w:numPr>
        <w:autoSpaceDE/>
        <w:autoSpaceDN/>
        <w:spacing w:before="54" w:line="276" w:lineRule="auto"/>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By using both a manual and a digital technique, we will analyse and design a counter-fort earth retaining wall with a pressure relief shelf.</w:t>
      </w:r>
    </w:p>
    <w:p w:rsidR="000F0FBF" w:rsidRPr="00E86DB8" w:rsidRDefault="000F0FBF"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0F0FBF" w:rsidRPr="00E86DB8" w:rsidRDefault="000F0FBF" w:rsidP="00E86DB8">
      <w:pPr>
        <w:pStyle w:val="ListParagraph"/>
        <w:widowControl/>
        <w:numPr>
          <w:ilvl w:val="0"/>
          <w:numId w:val="7"/>
        </w:numPr>
        <w:autoSpaceDE/>
        <w:autoSpaceDN/>
        <w:spacing w:before="54" w:line="276" w:lineRule="auto"/>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The whole research demonstrates the significance of the counter fort points in retaining wall design.</w:t>
      </w:r>
    </w:p>
    <w:p w:rsidR="000F0FBF" w:rsidRPr="00E86DB8" w:rsidRDefault="000F0FBF"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0F0FBF" w:rsidRPr="00E86DB8" w:rsidRDefault="000F0FBF" w:rsidP="00E86DB8">
      <w:pPr>
        <w:pStyle w:val="ListParagraph"/>
        <w:widowControl/>
        <w:numPr>
          <w:ilvl w:val="0"/>
          <w:numId w:val="7"/>
        </w:numPr>
        <w:autoSpaceDE/>
        <w:autoSpaceDN/>
        <w:spacing w:before="54" w:line="276" w:lineRule="auto"/>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Using Excel to check for critical stability for various soil types.</w:t>
      </w:r>
    </w:p>
    <w:p w:rsidR="000F0FBF" w:rsidRPr="00E86DB8" w:rsidRDefault="000F0FBF"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0F0FBF" w:rsidRPr="00E86DB8" w:rsidRDefault="000F0FBF" w:rsidP="00E86DB8">
      <w:pPr>
        <w:pStyle w:val="ListParagraph"/>
        <w:widowControl/>
        <w:numPr>
          <w:ilvl w:val="0"/>
          <w:numId w:val="7"/>
        </w:numPr>
        <w:autoSpaceDE/>
        <w:autoSpaceDN/>
        <w:spacing w:before="54" w:line="276" w:lineRule="auto"/>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The Counterfort Retaining Wall's suitability for various soil types.</w:t>
      </w:r>
    </w:p>
    <w:p w:rsidR="006F3560" w:rsidRPr="00E86DB8" w:rsidRDefault="006F3560"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F3560" w:rsidRDefault="00BC4AD8">
      <w:pPr>
        <w:pStyle w:val="Heading1"/>
        <w:numPr>
          <w:ilvl w:val="0"/>
          <w:numId w:val="3"/>
        </w:numPr>
        <w:tabs>
          <w:tab w:val="left" w:pos="350"/>
        </w:tabs>
        <w:ind w:left="349" w:hanging="250"/>
        <w:jc w:val="left"/>
      </w:pPr>
      <w:r>
        <w:t>LITERATURE REVIEW</w:t>
      </w:r>
    </w:p>
    <w:p w:rsidR="006F3560" w:rsidRPr="00E86DB8" w:rsidRDefault="00BC4AD8" w:rsidP="00E86DB8">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E86DB8">
        <w:rPr>
          <w:rFonts w:ascii="Times New Roman" w:eastAsiaTheme="minorHAnsi" w:hAnsi="Times New Roman" w:cs="Times New Roman"/>
          <w:b/>
          <w:color w:val="000000" w:themeColor="text1"/>
          <w:sz w:val="20"/>
          <w:szCs w:val="20"/>
        </w:rPr>
        <w:t>Optimization</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and</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Prognostication</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of</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Counter</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fort</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Earth Retaining Wall with Traffic Load Using Artificial</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Neural</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Network</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(2013)Author: Kavan,</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M.R, Prakash,</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P,</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Keerthi</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Gowda.</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B.S.</w:t>
      </w:r>
    </w:p>
    <w:p w:rsidR="006F3560" w:rsidRDefault="006F3560">
      <w:pPr>
        <w:pStyle w:val="BodyText"/>
        <w:rPr>
          <w:b/>
          <w:sz w:val="17"/>
        </w:rPr>
      </w:pPr>
    </w:p>
    <w:p w:rsidR="0053180A" w:rsidRPr="00E86DB8" w:rsidRDefault="00370495"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This research discusses how or when to get the appropriate concrete area (Ac) and tension reinforcement area (Ast). The Counter fort Retaining Wall's behaviour under traffic stress must also be understood, which is a laborious task.In this research, the best Ac and Ast are predicted using an Artificial Neutral Network (ANN), which helps to minimise all of the aforementioned problems. The results show that artificial neural networks may be trained for different design contexts. The limitations established by IS 456 and any relevant Codes are accepted by the optimisation approach. A neural network is a network of interconnected neurons that was developed as a result of studies on the biological nervous system.</w:t>
      </w:r>
    </w:p>
    <w:p w:rsidR="00751DC1" w:rsidRDefault="00751DC1" w:rsidP="0053180A">
      <w:pPr>
        <w:pStyle w:val="BodyText"/>
        <w:spacing w:before="1"/>
        <w:ind w:left="100" w:right="117" w:firstLine="614"/>
        <w:jc w:val="both"/>
        <w:rPr>
          <w:sz w:val="17"/>
        </w:rPr>
      </w:pPr>
    </w:p>
    <w:p w:rsidR="006F3560" w:rsidRPr="00E86DB8" w:rsidRDefault="00BC4AD8" w:rsidP="00E86DB8">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E86DB8">
        <w:rPr>
          <w:rFonts w:ascii="Times New Roman" w:eastAsiaTheme="minorHAnsi" w:hAnsi="Times New Roman" w:cs="Times New Roman"/>
          <w:b/>
          <w:color w:val="000000" w:themeColor="text1"/>
          <w:sz w:val="20"/>
          <w:szCs w:val="20"/>
        </w:rPr>
        <w:t>The</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stability</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analysis</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study</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of</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the</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variation</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in</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vertical</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 xml:space="preserve">slope  </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 xml:space="preserve">of  </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 xml:space="preserve">traditional  </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 xml:space="preserve">retaining  </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walls.</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Author.</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M.</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Sholeh,</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I.</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Hermanto,</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and U.</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C.</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Sari1</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(2019)</w:t>
      </w:r>
    </w:p>
    <w:p w:rsidR="006F3560" w:rsidRDefault="006F3560">
      <w:pPr>
        <w:pStyle w:val="BodyText"/>
        <w:spacing w:before="11"/>
        <w:rPr>
          <w:b/>
          <w:sz w:val="16"/>
        </w:rPr>
      </w:pPr>
    </w:p>
    <w:p w:rsidR="006F3560" w:rsidRPr="00E86DB8" w:rsidRDefault="00E46563"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In this study, we looked at the best way to construct retaining walls that may be used on steep slopes. According to the results, the size of the retaining wall will increase the safety factor's value. Retaining walls with sloping walls on the front of the retaining wall have a better safety factor as compared to those with narrow forms. Cliffs or steep slopes will enhance the driving force. The creation of the steep slopes is influenced by wind erosion, rivers, springs, sea water, and other factors.</w:t>
      </w:r>
    </w:p>
    <w:p w:rsidR="00E46563" w:rsidRPr="00E86DB8" w:rsidRDefault="00E46563"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F3560" w:rsidRPr="00E86DB8" w:rsidRDefault="00BC4AD8" w:rsidP="00E86DB8">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E86DB8">
        <w:rPr>
          <w:rFonts w:ascii="Times New Roman" w:eastAsiaTheme="minorHAnsi" w:hAnsi="Times New Roman" w:cs="Times New Roman"/>
          <w:b/>
          <w:color w:val="000000" w:themeColor="text1"/>
          <w:sz w:val="20"/>
          <w:szCs w:val="20"/>
        </w:rPr>
        <w:t>Critical</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Study</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of</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Counterfort</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Retaining</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Wall</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Author. G. Madhavi and M.M. MahajanM.Tech Student,</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Department of Applied Mechanics, VNIT, Nagpur, India</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Department</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of</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Applied</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Mechanics,</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VNIT,</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Nagpur,</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India.</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June</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2016</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w:t>
      </w:r>
    </w:p>
    <w:p w:rsidR="006F3560" w:rsidRDefault="006F3560">
      <w:pPr>
        <w:pStyle w:val="BodyText"/>
        <w:rPr>
          <w:b/>
          <w:sz w:val="17"/>
        </w:rPr>
      </w:pPr>
    </w:p>
    <w:p w:rsidR="006F3560" w:rsidRDefault="00093D3F">
      <w:pPr>
        <w:pStyle w:val="BodyText"/>
      </w:pPr>
      <w:r w:rsidRPr="00E86DB8">
        <w:rPr>
          <w:rFonts w:ascii="Times New Roman" w:eastAsiaTheme="minorHAnsi" w:hAnsi="Times New Roman" w:cs="Times New Roman"/>
          <w:color w:val="000000" w:themeColor="text1"/>
        </w:rPr>
        <w:t>The retaining wall at Counterfort needs to be evaluated from a number of perspectives. One of the first geotechnical engineering problems is understanding the behaviour of earth retaining structures. The aforementioned information indicates that cohesive soil surrounding a wall, as opposed to non cohesive soil, causes the wall's cross section to increase</w:t>
      </w:r>
      <w:r w:rsidRPr="00093D3F">
        <w:t>.</w:t>
      </w:r>
    </w:p>
    <w:p w:rsidR="00093D3F" w:rsidRDefault="00093D3F">
      <w:pPr>
        <w:pStyle w:val="BodyText"/>
        <w:rPr>
          <w:sz w:val="17"/>
        </w:rPr>
      </w:pPr>
    </w:p>
    <w:p w:rsidR="006F3560" w:rsidRPr="00E86DB8" w:rsidRDefault="00BC4AD8"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b/>
          <w:color w:val="000000" w:themeColor="text1"/>
          <w:sz w:val="20"/>
          <w:szCs w:val="20"/>
        </w:rPr>
        <w:t>Inder</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Kumar</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(5</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May</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2017)</w:t>
      </w:r>
      <w:r w:rsidRPr="00E86DB8">
        <w:rPr>
          <w:rFonts w:ascii="Times New Roman" w:eastAsiaTheme="minorHAnsi" w:hAnsi="Times New Roman" w:cs="Times New Roman"/>
          <w:color w:val="000000" w:themeColor="text1"/>
          <w:sz w:val="20"/>
          <w:szCs w:val="20"/>
        </w:rPr>
        <w:t xml:space="preserve"> </w:t>
      </w:r>
      <w:r w:rsidR="002F1D81" w:rsidRPr="00E86DB8">
        <w:rPr>
          <w:rFonts w:ascii="Times New Roman" w:eastAsiaTheme="minorHAnsi" w:hAnsi="Times New Roman" w:cs="Times New Roman"/>
          <w:color w:val="000000" w:themeColor="text1"/>
          <w:sz w:val="20"/>
          <w:szCs w:val="20"/>
        </w:rPr>
        <w:t>Found the analysis for the behaviour and optimal design of the counter fort retaining wall and gravity wall in concrete dam. The volume and weight of the concrete and steel are used to compare the cost of each wall design. After a comparison examination, the option with the lowest cost estimate is chosen as the best design option.</w:t>
      </w:r>
    </w:p>
    <w:p w:rsidR="002F1D81" w:rsidRPr="002F1D81" w:rsidRDefault="002F1D81" w:rsidP="002F1D81">
      <w:pPr>
        <w:pStyle w:val="ListParagraph"/>
        <w:tabs>
          <w:tab w:val="left" w:pos="391"/>
        </w:tabs>
        <w:spacing w:before="3"/>
        <w:ind w:left="109" w:right="39" w:firstLine="0"/>
        <w:rPr>
          <w:sz w:val="17"/>
        </w:rPr>
      </w:pPr>
    </w:p>
    <w:p w:rsidR="006F3560" w:rsidRPr="00E86DB8" w:rsidRDefault="00BC4AD8" w:rsidP="00E86DB8">
      <w:pPr>
        <w:widowControl/>
        <w:autoSpaceDE/>
        <w:autoSpaceDN/>
        <w:spacing w:before="54" w:line="276" w:lineRule="auto"/>
        <w:jc w:val="both"/>
        <w:rPr>
          <w:rFonts w:ascii="Times New Roman" w:eastAsiaTheme="minorHAnsi" w:hAnsi="Times New Roman" w:cs="Times New Roman"/>
          <w:b/>
          <w:color w:val="000000" w:themeColor="text1"/>
          <w:sz w:val="20"/>
          <w:szCs w:val="20"/>
        </w:rPr>
      </w:pPr>
      <w:r w:rsidRPr="00E86DB8">
        <w:rPr>
          <w:rFonts w:ascii="Times New Roman" w:eastAsiaTheme="minorHAnsi" w:hAnsi="Times New Roman" w:cs="Times New Roman"/>
          <w:b/>
          <w:color w:val="000000" w:themeColor="text1"/>
          <w:sz w:val="20"/>
          <w:szCs w:val="20"/>
        </w:rPr>
        <w:t>Sustainable Design of Counterfort Retaining Walls</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Using Black Hole Algorithm Author: José V. Martn, José</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Garca,</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and</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Victor Yepes</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(1</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April</w:t>
      </w:r>
      <w:r w:rsidRPr="00E86DB8">
        <w:rPr>
          <w:rFonts w:ascii="Times New Roman" w:eastAsiaTheme="minorHAnsi" w:hAnsi="Times New Roman" w:cs="Times New Roman"/>
          <w:b/>
          <w:color w:val="000000" w:themeColor="text1"/>
          <w:sz w:val="20"/>
          <w:szCs w:val="20"/>
        </w:rPr>
        <w:t xml:space="preserve"> </w:t>
      </w:r>
      <w:r w:rsidRPr="00E86DB8">
        <w:rPr>
          <w:rFonts w:ascii="Times New Roman" w:eastAsiaTheme="minorHAnsi" w:hAnsi="Times New Roman" w:cs="Times New Roman"/>
          <w:b/>
          <w:color w:val="000000" w:themeColor="text1"/>
          <w:sz w:val="20"/>
          <w:szCs w:val="20"/>
        </w:rPr>
        <w:t>2020)</w:t>
      </w:r>
    </w:p>
    <w:p w:rsidR="006F3560" w:rsidRDefault="006F3560">
      <w:pPr>
        <w:pStyle w:val="BodyText"/>
        <w:rPr>
          <w:b/>
          <w:sz w:val="17"/>
        </w:rPr>
      </w:pPr>
    </w:p>
    <w:p w:rsidR="006F3560" w:rsidRPr="00E86DB8" w:rsidRDefault="009C6A00"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This paper examines the parametric optimisation of a buttressed earth-retaining wall using a discrete black hole method. Two target functions—one that optimises the structure's cost and the other that lowers CO2 emissions—were taken into consideration when the study was constructed. After adjusting the wall height in the different experiments, we compared the results of the two optimisations. Results are stabilised while working to reduce emissions while maintaining the economic goal.</w:t>
      </w:r>
    </w:p>
    <w:p w:rsidR="00751DC1" w:rsidRDefault="00751DC1">
      <w:pPr>
        <w:pStyle w:val="BodyText"/>
        <w:rPr>
          <w:sz w:val="17"/>
        </w:rPr>
      </w:pPr>
    </w:p>
    <w:p w:rsidR="006F3560" w:rsidRDefault="00BC4AD8">
      <w:pPr>
        <w:pStyle w:val="Heading1"/>
        <w:numPr>
          <w:ilvl w:val="0"/>
          <w:numId w:val="1"/>
        </w:numPr>
        <w:tabs>
          <w:tab w:val="left" w:pos="350"/>
        </w:tabs>
      </w:pPr>
      <w:r>
        <w:t>METHODOLOGY</w:t>
      </w:r>
    </w:p>
    <w:p w:rsidR="00EB102E" w:rsidRDefault="00EB102E" w:rsidP="00EB102E">
      <w:pPr>
        <w:pStyle w:val="Heading1"/>
        <w:tabs>
          <w:tab w:val="left" w:pos="350"/>
        </w:tabs>
        <w:ind w:firstLine="0"/>
      </w:pP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Step 1 is to get samples of various kinds of soil. Finding the fundamental characteristics of the soil is step two.</w:t>
      </w:r>
    </w:p>
    <w:p w:rsidR="00EB102E" w:rsidRPr="00E86DB8" w:rsidRDefault="00EB102E"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Step 3: Soil testing should be done, including measurements of moisture levels, specific gravity, maximum dry density, and water absorption.</w:t>
      </w:r>
    </w:p>
    <w:p w:rsidR="00EB102E" w:rsidRPr="00E86DB8" w:rsidRDefault="00EB102E"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Step 4: Calculating the passive and active earth pressure (lateral earth pressure).</w:t>
      </w:r>
    </w:p>
    <w:p w:rsidR="00EB102E" w:rsidRPr="00E86DB8" w:rsidRDefault="00EB102E"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Step 5: Choosing a retaining wall that is appropriate for the associated soil type.</w:t>
      </w:r>
    </w:p>
    <w:p w:rsidR="00EB102E" w:rsidRPr="00E86DB8" w:rsidRDefault="00EB102E"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Step 6: Assessing the cohesiveness and angle of repose of counterfort and cantilever retaining walls.</w:t>
      </w:r>
    </w:p>
    <w:p w:rsidR="00EB102E" w:rsidRPr="00E86DB8" w:rsidRDefault="00EB102E"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Step 7: Counter fort retaining wall analysis and design with pressure relief shelves.</w:t>
      </w:r>
    </w:p>
    <w:p w:rsidR="006F3560" w:rsidRDefault="006F3560">
      <w:pPr>
        <w:pStyle w:val="BodyText"/>
        <w:rPr>
          <w:sz w:val="22"/>
        </w:rPr>
      </w:pPr>
    </w:p>
    <w:p w:rsidR="006F3560" w:rsidRDefault="00EB102E">
      <w:pPr>
        <w:pStyle w:val="BodyText"/>
        <w:rPr>
          <w:sz w:val="22"/>
        </w:rPr>
      </w:pPr>
      <w:r>
        <w:rPr>
          <w:noProof/>
          <w:sz w:val="22"/>
        </w:rPr>
        <w:drawing>
          <wp:anchor distT="0" distB="0" distL="0" distR="0" simplePos="0" relativeHeight="487471616" behindDoc="1" locked="0" layoutInCell="1" allowOverlap="1">
            <wp:simplePos x="0" y="0"/>
            <wp:positionH relativeFrom="page">
              <wp:posOffset>1964808</wp:posOffset>
            </wp:positionH>
            <wp:positionV relativeFrom="paragraph">
              <wp:posOffset>-93950</wp:posOffset>
            </wp:positionV>
            <wp:extent cx="2819623" cy="4497572"/>
            <wp:effectExtent l="1905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2819400" cy="4497216"/>
                    </a:xfrm>
                    <a:prstGeom prst="rect">
                      <a:avLst/>
                    </a:prstGeom>
                  </pic:spPr>
                </pic:pic>
              </a:graphicData>
            </a:graphic>
          </wp:anchor>
        </w:drawing>
      </w:r>
    </w:p>
    <w:p w:rsidR="006F3560" w:rsidRDefault="006F3560">
      <w:pPr>
        <w:pStyle w:val="BodyText"/>
        <w:rPr>
          <w:sz w:val="22"/>
        </w:rPr>
      </w:pPr>
    </w:p>
    <w:p w:rsidR="006F3560" w:rsidRDefault="006F3560">
      <w:pPr>
        <w:pStyle w:val="BodyText"/>
        <w:rPr>
          <w:sz w:val="22"/>
        </w:rPr>
      </w:pPr>
    </w:p>
    <w:p w:rsidR="006F3560" w:rsidRDefault="006F3560">
      <w:pPr>
        <w:pStyle w:val="BodyText"/>
        <w:rPr>
          <w:sz w:val="22"/>
        </w:rPr>
      </w:pPr>
    </w:p>
    <w:p w:rsidR="006F3560" w:rsidRDefault="006F3560">
      <w:pPr>
        <w:pStyle w:val="BodyText"/>
        <w:rPr>
          <w:sz w:val="22"/>
        </w:rPr>
      </w:pPr>
    </w:p>
    <w:p w:rsidR="006F3560" w:rsidRDefault="006F3560">
      <w:pPr>
        <w:pStyle w:val="BodyText"/>
        <w:rPr>
          <w:sz w:val="22"/>
        </w:rPr>
      </w:pPr>
    </w:p>
    <w:p w:rsidR="006F3560" w:rsidRDefault="006F3560">
      <w:pPr>
        <w:pStyle w:val="BodyText"/>
        <w:rPr>
          <w:sz w:val="22"/>
        </w:rPr>
      </w:pPr>
    </w:p>
    <w:p w:rsidR="006F3560" w:rsidRDefault="006F3560">
      <w:pPr>
        <w:pStyle w:val="BodyText"/>
        <w:rPr>
          <w:sz w:val="22"/>
        </w:rPr>
      </w:pPr>
    </w:p>
    <w:p w:rsidR="006F3560" w:rsidRDefault="006F3560">
      <w:pPr>
        <w:pStyle w:val="BodyText"/>
        <w:rPr>
          <w:sz w:val="22"/>
        </w:rPr>
      </w:pPr>
    </w:p>
    <w:p w:rsidR="00EB102E" w:rsidRDefault="00EB102E" w:rsidP="00EB102E">
      <w:pPr>
        <w:pStyle w:val="Heading1"/>
        <w:tabs>
          <w:tab w:val="left" w:pos="350"/>
        </w:tabs>
        <w:spacing w:before="100"/>
        <w:ind w:firstLine="0"/>
      </w:pPr>
    </w:p>
    <w:p w:rsidR="00EB102E" w:rsidRDefault="00EB102E" w:rsidP="00EB102E">
      <w:pPr>
        <w:pStyle w:val="Heading1"/>
        <w:tabs>
          <w:tab w:val="left" w:pos="350"/>
        </w:tabs>
        <w:spacing w:before="100"/>
        <w:ind w:firstLine="0"/>
      </w:pPr>
    </w:p>
    <w:p w:rsidR="00EB102E" w:rsidRDefault="00EB102E" w:rsidP="00EB102E">
      <w:pPr>
        <w:pStyle w:val="Heading1"/>
        <w:tabs>
          <w:tab w:val="left" w:pos="350"/>
        </w:tabs>
        <w:spacing w:before="100"/>
        <w:ind w:firstLine="0"/>
      </w:pPr>
    </w:p>
    <w:p w:rsidR="00EB102E" w:rsidRDefault="00EB102E" w:rsidP="00EB102E">
      <w:pPr>
        <w:pStyle w:val="Heading1"/>
        <w:tabs>
          <w:tab w:val="left" w:pos="350"/>
        </w:tabs>
        <w:spacing w:before="100"/>
        <w:ind w:firstLine="0"/>
      </w:pPr>
    </w:p>
    <w:p w:rsidR="00EB102E" w:rsidRDefault="00EB102E" w:rsidP="00EB102E">
      <w:pPr>
        <w:pStyle w:val="Heading1"/>
        <w:tabs>
          <w:tab w:val="left" w:pos="350"/>
        </w:tabs>
        <w:spacing w:before="100"/>
        <w:ind w:firstLine="0"/>
      </w:pPr>
    </w:p>
    <w:p w:rsidR="00EB102E" w:rsidRDefault="00EB102E" w:rsidP="00EB102E">
      <w:pPr>
        <w:pStyle w:val="Heading1"/>
        <w:tabs>
          <w:tab w:val="left" w:pos="350"/>
        </w:tabs>
        <w:spacing w:before="100"/>
        <w:ind w:firstLine="0"/>
      </w:pPr>
    </w:p>
    <w:p w:rsidR="00EB102E" w:rsidRDefault="00EB102E" w:rsidP="00EB102E">
      <w:pPr>
        <w:pStyle w:val="Heading1"/>
        <w:tabs>
          <w:tab w:val="left" w:pos="350"/>
        </w:tabs>
        <w:spacing w:before="100"/>
        <w:ind w:firstLine="0"/>
      </w:pPr>
    </w:p>
    <w:p w:rsidR="0097325C" w:rsidRDefault="0097325C" w:rsidP="0097325C">
      <w:pPr>
        <w:pStyle w:val="Heading1"/>
        <w:tabs>
          <w:tab w:val="left" w:pos="350"/>
        </w:tabs>
        <w:spacing w:before="100"/>
        <w:ind w:left="250" w:firstLine="0"/>
      </w:pPr>
    </w:p>
    <w:p w:rsidR="0097325C" w:rsidRDefault="0097325C" w:rsidP="0097325C">
      <w:pPr>
        <w:pStyle w:val="Heading1"/>
        <w:tabs>
          <w:tab w:val="left" w:pos="350"/>
        </w:tabs>
        <w:spacing w:before="100"/>
        <w:ind w:left="0" w:firstLine="0"/>
      </w:pPr>
    </w:p>
    <w:p w:rsidR="0097325C" w:rsidRDefault="0097325C" w:rsidP="0097325C">
      <w:pPr>
        <w:pStyle w:val="Heading1"/>
        <w:tabs>
          <w:tab w:val="left" w:pos="350"/>
        </w:tabs>
        <w:spacing w:before="100"/>
        <w:ind w:left="250" w:firstLine="0"/>
      </w:pPr>
    </w:p>
    <w:p w:rsidR="0097325C" w:rsidRDefault="0097325C" w:rsidP="0097325C">
      <w:pPr>
        <w:pStyle w:val="Heading1"/>
        <w:tabs>
          <w:tab w:val="left" w:pos="350"/>
        </w:tabs>
        <w:spacing w:before="100"/>
        <w:ind w:left="250" w:firstLine="0"/>
      </w:pPr>
    </w:p>
    <w:p w:rsidR="0097325C" w:rsidRDefault="0097325C" w:rsidP="0097325C">
      <w:pPr>
        <w:pStyle w:val="Heading1"/>
        <w:tabs>
          <w:tab w:val="left" w:pos="350"/>
        </w:tabs>
        <w:spacing w:before="100"/>
        <w:ind w:left="250" w:firstLine="0"/>
      </w:pPr>
    </w:p>
    <w:p w:rsidR="0097325C" w:rsidRDefault="0097325C" w:rsidP="0097325C">
      <w:pPr>
        <w:pStyle w:val="Heading1"/>
        <w:tabs>
          <w:tab w:val="left" w:pos="350"/>
        </w:tabs>
        <w:spacing w:before="100"/>
        <w:ind w:left="250" w:firstLine="0"/>
      </w:pPr>
    </w:p>
    <w:p w:rsidR="0097325C" w:rsidRDefault="0097325C" w:rsidP="0097325C">
      <w:pPr>
        <w:pStyle w:val="Heading1"/>
        <w:tabs>
          <w:tab w:val="left" w:pos="350"/>
        </w:tabs>
        <w:spacing w:before="100"/>
        <w:ind w:left="250" w:firstLine="0"/>
      </w:pPr>
    </w:p>
    <w:p w:rsidR="006F3560" w:rsidRDefault="00BC4AD8">
      <w:pPr>
        <w:pStyle w:val="Heading1"/>
        <w:numPr>
          <w:ilvl w:val="0"/>
          <w:numId w:val="1"/>
        </w:numPr>
        <w:tabs>
          <w:tab w:val="left" w:pos="350"/>
        </w:tabs>
        <w:spacing w:before="100"/>
      </w:pPr>
      <w:r>
        <w:t>C</w:t>
      </w:r>
      <w:r>
        <w:t>ONCLUSION</w:t>
      </w:r>
    </w:p>
    <w:p w:rsidR="00E86DB8" w:rsidRDefault="00E86DB8" w:rsidP="00E86DB8">
      <w:pPr>
        <w:pStyle w:val="Heading1"/>
        <w:tabs>
          <w:tab w:val="left" w:pos="350"/>
        </w:tabs>
        <w:spacing w:before="100"/>
        <w:ind w:left="250" w:firstLine="0"/>
      </w:pPr>
    </w:p>
    <w:p w:rsidR="006F3560"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The primary goal of this project is to effectively analyse and design a retaining wall for a counter fort. On the basis of the soil's cohesion and angle of repose, we compared the counterfort retaining wall with pressure relief shelves to the cantilever retaining wall in this research. The available pressure relief shelves are located in the following positions: H/3, 2H/3, and H/2. Comparatively speaking, the counterfort's moment is lower than that of a traditional cantilever retaining wall. Moments are reduced, increasing the counterfort retaining wall's overall stability against tipping over and sliding.</w:t>
      </w:r>
    </w:p>
    <w:p w:rsidR="00E72E72" w:rsidRPr="00E86DB8" w:rsidRDefault="00E72E72" w:rsidP="00E86DB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6F3560" w:rsidRDefault="00BC4AD8">
      <w:pPr>
        <w:pStyle w:val="Heading1"/>
        <w:numPr>
          <w:ilvl w:val="0"/>
          <w:numId w:val="1"/>
        </w:numPr>
        <w:tabs>
          <w:tab w:val="left" w:pos="351"/>
        </w:tabs>
        <w:ind w:left="350" w:hanging="251"/>
      </w:pPr>
      <w:r>
        <w:t>REFERENCES</w:t>
      </w:r>
    </w:p>
    <w:p w:rsidR="006F3560" w:rsidRPr="00E86DB8" w:rsidRDefault="00BC4AD8">
      <w:pPr>
        <w:pStyle w:val="ListParagraph"/>
        <w:numPr>
          <w:ilvl w:val="1"/>
          <w:numId w:val="1"/>
        </w:numPr>
        <w:tabs>
          <w:tab w:val="left" w:pos="888"/>
        </w:tabs>
        <w:spacing w:before="201"/>
        <w:ind w:right="42"/>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D.R. Dhamdhere, Dr. V. R. Rathi, Dr. P. K. Kolase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Department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Civil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engineering,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PREC,</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Loni,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University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Pune,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Maharashtra,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India.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Feb</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2022.</w:t>
      </w:r>
    </w:p>
    <w:p w:rsidR="006F3560" w:rsidRPr="00E86DB8" w:rsidRDefault="006F3560">
      <w:pPr>
        <w:pStyle w:val="BodyText"/>
        <w:rPr>
          <w:rFonts w:ascii="Times New Roman" w:eastAsiaTheme="minorHAnsi" w:hAnsi="Times New Roman" w:cs="Times New Roman"/>
          <w:color w:val="000000" w:themeColor="text1"/>
        </w:rPr>
      </w:pPr>
    </w:p>
    <w:p w:rsidR="006F3560" w:rsidRPr="00E86DB8" w:rsidRDefault="00BC4AD8">
      <w:pPr>
        <w:pStyle w:val="ListParagraph"/>
        <w:numPr>
          <w:ilvl w:val="1"/>
          <w:numId w:val="1"/>
        </w:numPr>
        <w:tabs>
          <w:tab w:val="left" w:pos="888"/>
        </w:tabs>
        <w:ind w:right="41"/>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Yash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Chaliawala,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Gunvant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Solanki,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Anuj</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K.</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Chandiwala,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“Comparative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study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cantilever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counter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fort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International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journal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advancedengineering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research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development,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Vol.</w:t>
      </w:r>
    </w:p>
    <w:p w:rsidR="006F3560" w:rsidRPr="00E86DB8" w:rsidRDefault="006F3560">
      <w:pPr>
        <w:pStyle w:val="BodyText"/>
        <w:spacing w:before="10"/>
        <w:rPr>
          <w:rFonts w:ascii="Times New Roman" w:eastAsiaTheme="minorHAnsi" w:hAnsi="Times New Roman" w:cs="Times New Roman"/>
          <w:color w:val="000000" w:themeColor="text1"/>
        </w:rPr>
      </w:pPr>
    </w:p>
    <w:p w:rsidR="006F3560" w:rsidRPr="00E86DB8" w:rsidRDefault="00BC4AD8">
      <w:pPr>
        <w:pStyle w:val="ListParagraph"/>
        <w:numPr>
          <w:ilvl w:val="1"/>
          <w:numId w:val="1"/>
        </w:numPr>
        <w:tabs>
          <w:tab w:val="left" w:pos="888"/>
        </w:tabs>
        <w:spacing w:before="1"/>
        <w:ind w:right="39"/>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Dec.</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2015,</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pp.</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221-224</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3.Naveena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Analysis,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Design &amp; Cost Comparison Between Counterfort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 Wall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&amp; Mechanically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Stabilized Earth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Inter</w:t>
      </w:r>
      <w:r w:rsidRPr="00E86DB8">
        <w:rPr>
          <w:rFonts w:ascii="Times New Roman" w:eastAsiaTheme="minorHAnsi" w:hAnsi="Times New Roman" w:cs="Times New Roman"/>
          <w:color w:val="000000" w:themeColor="text1"/>
          <w:sz w:val="20"/>
          <w:szCs w:val="20"/>
        </w:rPr>
        <w:t>national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Journal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Civil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Engineering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Technology, 9(7),</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2018, pp.</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1049-</w:t>
      </w:r>
      <w:r w:rsidRPr="00E86DB8">
        <w:rPr>
          <w:rFonts w:ascii="Times New Roman" w:eastAsiaTheme="minorHAnsi" w:hAnsi="Times New Roman" w:cs="Times New Roman"/>
          <w:color w:val="000000" w:themeColor="text1"/>
          <w:sz w:val="20"/>
          <w:szCs w:val="20"/>
        </w:rPr>
        <w:lastRenderedPageBreak/>
        <w:t>1057.</w:t>
      </w:r>
    </w:p>
    <w:p w:rsidR="006F3560" w:rsidRPr="00E86DB8" w:rsidRDefault="006F3560">
      <w:pPr>
        <w:pStyle w:val="BodyText"/>
        <w:spacing w:before="10"/>
        <w:rPr>
          <w:rFonts w:ascii="Times New Roman" w:eastAsiaTheme="minorHAnsi" w:hAnsi="Times New Roman" w:cs="Times New Roman"/>
          <w:color w:val="000000" w:themeColor="text1"/>
        </w:rPr>
      </w:pPr>
    </w:p>
    <w:p w:rsidR="006F3560" w:rsidRPr="00E86DB8" w:rsidRDefault="00BC4AD8">
      <w:pPr>
        <w:pStyle w:val="ListParagraph"/>
        <w:numPr>
          <w:ilvl w:val="1"/>
          <w:numId w:val="1"/>
        </w:numPr>
        <w:tabs>
          <w:tab w:val="left" w:pos="887"/>
        </w:tabs>
        <w:ind w:left="886"/>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Chethan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V.R,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Sri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RamaRaoT.A,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Keerthi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Gowda</w:t>
      </w:r>
    </w:p>
    <w:p w:rsidR="006F3560" w:rsidRPr="00E86DB8" w:rsidRDefault="00BC4AD8">
      <w:pPr>
        <w:pStyle w:val="BodyText"/>
        <w:ind w:left="886" w:right="38"/>
        <w:jc w:val="both"/>
        <w:rPr>
          <w:rFonts w:ascii="Times New Roman" w:eastAsiaTheme="minorHAnsi" w:hAnsi="Times New Roman" w:cs="Times New Roman"/>
          <w:color w:val="000000" w:themeColor="text1"/>
        </w:rPr>
      </w:pPr>
      <w:r w:rsidRPr="00E86DB8">
        <w:rPr>
          <w:rFonts w:ascii="Times New Roman" w:eastAsiaTheme="minorHAnsi" w:hAnsi="Times New Roman" w:cs="Times New Roman"/>
          <w:color w:val="000000" w:themeColor="text1"/>
        </w:rPr>
        <w:t>B.S</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Department</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of</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Civil</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Engineering</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M.Tech</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Student,</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A.I.T</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Collage,</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Chikmagalur,</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Karnataka,</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India.</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(21</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July</w:t>
      </w:r>
      <w:r w:rsidRPr="00E86DB8">
        <w:rPr>
          <w:rFonts w:ascii="Times New Roman" w:eastAsiaTheme="minorHAnsi" w:hAnsi="Times New Roman" w:cs="Times New Roman"/>
          <w:color w:val="000000" w:themeColor="text1"/>
        </w:rPr>
        <w:t xml:space="preserve"> </w:t>
      </w:r>
      <w:r w:rsidRPr="00E86DB8">
        <w:rPr>
          <w:rFonts w:ascii="Times New Roman" w:eastAsiaTheme="minorHAnsi" w:hAnsi="Times New Roman" w:cs="Times New Roman"/>
          <w:color w:val="000000" w:themeColor="text1"/>
        </w:rPr>
        <w:t>2015)</w:t>
      </w:r>
    </w:p>
    <w:p w:rsidR="006F3560" w:rsidRPr="00E86DB8" w:rsidRDefault="006F3560">
      <w:pPr>
        <w:pStyle w:val="BodyText"/>
        <w:spacing w:before="1"/>
        <w:rPr>
          <w:rFonts w:ascii="Times New Roman" w:eastAsiaTheme="minorHAnsi" w:hAnsi="Times New Roman" w:cs="Times New Roman"/>
          <w:color w:val="000000" w:themeColor="text1"/>
        </w:rPr>
      </w:pPr>
    </w:p>
    <w:p w:rsidR="006F3560" w:rsidRPr="00E86DB8" w:rsidRDefault="00BC4AD8">
      <w:pPr>
        <w:pStyle w:val="ListParagraph"/>
        <w:numPr>
          <w:ilvl w:val="1"/>
          <w:numId w:val="1"/>
        </w:numPr>
        <w:tabs>
          <w:tab w:val="left" w:pos="887"/>
        </w:tabs>
        <w:ind w:left="886" w:right="41"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Vicharapu Balaji, S. ShameemBanu Student, Civil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Engineering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Department,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Jawaharlal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Nehru</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Technological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University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Kakinada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Kakinada,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Andhra Pradesh, India. Assistant Professor, Civil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Engineering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Department,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Jawaharlal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Nehru</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Technological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University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Kakinada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Kakinada,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Andhra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Pradesh,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India.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(March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2022)</w:t>
      </w:r>
    </w:p>
    <w:p w:rsidR="006F3560" w:rsidRPr="00E86DB8" w:rsidRDefault="006F3560">
      <w:pPr>
        <w:pStyle w:val="BodyText"/>
        <w:spacing w:before="10"/>
        <w:rPr>
          <w:rFonts w:ascii="Times New Roman" w:eastAsiaTheme="minorHAnsi" w:hAnsi="Times New Roman" w:cs="Times New Roman"/>
          <w:color w:val="000000" w:themeColor="text1"/>
        </w:rPr>
      </w:pPr>
    </w:p>
    <w:p w:rsidR="006F3560" w:rsidRPr="00E86DB8" w:rsidRDefault="00BC4AD8">
      <w:pPr>
        <w:pStyle w:val="ListParagraph"/>
        <w:numPr>
          <w:ilvl w:val="1"/>
          <w:numId w:val="1"/>
        </w:numPr>
        <w:tabs>
          <w:tab w:val="left" w:pos="887"/>
        </w:tabs>
        <w:ind w:left="886" w:right="43"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Author: Kavan, M.R, Prakash, P, Keerthi Gowda.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B.S"Optimization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Prognostication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Counterfort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Earth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with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Traffic</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Load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Using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Artificial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Neural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Network"</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(2013)</w:t>
      </w:r>
    </w:p>
    <w:p w:rsidR="006F3560" w:rsidRPr="00E86DB8" w:rsidRDefault="006F3560">
      <w:pPr>
        <w:pStyle w:val="BodyText"/>
        <w:spacing w:before="2"/>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887"/>
        </w:tabs>
        <w:spacing w:before="125"/>
        <w:ind w:left="840" w:right="165" w:hanging="360"/>
        <w:jc w:val="left"/>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Author K. Senthil, M. A. Iqbal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 Amit Kumar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"Behaviour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cantilever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counterfort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subjected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to</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lateral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earth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pressure"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(2014)</w:t>
      </w:r>
      <w:r w:rsidR="000626DA"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 xml:space="preserve">Author:Tonne V.R. Mohite P.M.  </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"Optimization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improvement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stability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Counterfort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with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pressure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relief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shelf."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(2015)</w:t>
      </w:r>
    </w:p>
    <w:p w:rsidR="006F3560" w:rsidRPr="00E86DB8" w:rsidRDefault="006F3560" w:rsidP="00E86DB8">
      <w:pPr>
        <w:pStyle w:val="BodyText"/>
        <w:tabs>
          <w:tab w:val="left" w:pos="887"/>
        </w:tabs>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600"/>
          <w:tab w:val="left" w:pos="887"/>
        </w:tabs>
        <w:ind w:left="840" w:right="167"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Author: Karthik Babu C and Keerthi Gowda B. 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"Analysis of Counterfort Retaining Wall with 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without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Pressure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Relief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Shelf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using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Soft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Computing Technique"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(2016)</w:t>
      </w:r>
    </w:p>
    <w:p w:rsidR="006F3560" w:rsidRPr="00E86DB8" w:rsidRDefault="006F3560">
      <w:pPr>
        <w:pStyle w:val="BodyText"/>
        <w:spacing w:before="2"/>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840"/>
        </w:tabs>
        <w:ind w:left="720" w:right="166"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Author: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Ms.Jhagirdar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Ms.Vibhute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D.P.,</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Ms.Sangad</w:t>
      </w:r>
      <w:r w:rsidRPr="00E86DB8">
        <w:rPr>
          <w:rFonts w:ascii="Times New Roman" w:eastAsiaTheme="minorHAnsi" w:hAnsi="Times New Roman" w:cs="Times New Roman"/>
          <w:color w:val="000000" w:themeColor="text1"/>
          <w:sz w:val="20"/>
          <w:szCs w:val="20"/>
        </w:rPr>
        <w:t>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Ms.Ingale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P.M.,N.A.Gram</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"Analysis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Design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Counterfort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(2016)</w:t>
      </w:r>
    </w:p>
    <w:p w:rsidR="006F3560" w:rsidRPr="00E86DB8" w:rsidRDefault="006F3560">
      <w:pPr>
        <w:pStyle w:val="BodyText"/>
        <w:spacing w:before="10"/>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720"/>
        </w:tabs>
        <w:spacing w:before="1"/>
        <w:ind w:left="720" w:right="164"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Inder kummar Lilani, Dr. Rakesh Patel, “Analysis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counterfort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non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over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flow</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section of gravity dam” , IJSRD, Vol., 5 May 2017,</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pp.</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920-924.</w:t>
      </w:r>
    </w:p>
    <w:p w:rsidR="006F3560" w:rsidRPr="00E86DB8" w:rsidRDefault="006F3560">
      <w:pPr>
        <w:pStyle w:val="BodyText"/>
        <w:spacing w:before="1"/>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720"/>
          <w:tab w:val="left" w:pos="4161"/>
        </w:tabs>
        <w:ind w:left="720" w:right="161"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Víctor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Yepes,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José</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V.</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Martí,</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José</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García,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Institute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Concrete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Science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Technology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(ICITECH),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Universitat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Politècnica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València,46022València,</w:t>
      </w:r>
      <w:r w:rsidRPr="00E86DB8">
        <w:rPr>
          <w:rFonts w:ascii="Times New Roman" w:eastAsiaTheme="minorHAnsi" w:hAnsi="Times New Roman" w:cs="Times New Roman"/>
          <w:color w:val="000000" w:themeColor="text1"/>
          <w:sz w:val="20"/>
          <w:szCs w:val="20"/>
        </w:rPr>
        <w:tab/>
        <w:t>Spain;</w:t>
      </w:r>
      <w:r w:rsidRPr="00E86DB8">
        <w:rPr>
          <w:rFonts w:ascii="Times New Roman" w:eastAsiaTheme="minorHAnsi" w:hAnsi="Times New Roman" w:cs="Times New Roman"/>
          <w:color w:val="000000" w:themeColor="text1"/>
          <w:sz w:val="20"/>
          <w:szCs w:val="20"/>
        </w:rPr>
        <w:t xml:space="preserve"> </w:t>
      </w:r>
      <w:hyperlink r:id="rId8">
        <w:r w:rsidRPr="00E86DB8">
          <w:rPr>
            <w:rFonts w:ascii="Times New Roman" w:eastAsiaTheme="minorHAnsi" w:hAnsi="Times New Roman" w:cs="Times New Roman"/>
            <w:color w:val="000000" w:themeColor="text1"/>
            <w:sz w:val="20"/>
            <w:szCs w:val="20"/>
          </w:rPr>
          <w:t>jvmartia@cst.upv.es</w:t>
        </w:r>
        <w:r w:rsidRPr="00E86DB8">
          <w:rPr>
            <w:rFonts w:ascii="Times New Roman" w:eastAsiaTheme="minorHAnsi" w:hAnsi="Times New Roman" w:cs="Times New Roman"/>
            <w:color w:val="000000" w:themeColor="text1"/>
            <w:sz w:val="20"/>
            <w:szCs w:val="20"/>
          </w:rPr>
          <w:t xml:space="preserve"> </w:t>
        </w:r>
      </w:hyperlink>
      <w:r w:rsidRPr="00E86DB8">
        <w:rPr>
          <w:rFonts w:ascii="Times New Roman" w:eastAsiaTheme="minorHAnsi" w:hAnsi="Times New Roman" w:cs="Times New Roman"/>
          <w:color w:val="000000" w:themeColor="text1"/>
          <w:sz w:val="20"/>
          <w:szCs w:val="20"/>
        </w:rPr>
        <w:t>1</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April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2020.</w:t>
      </w:r>
    </w:p>
    <w:p w:rsidR="006F3560" w:rsidRPr="00E86DB8" w:rsidRDefault="006F3560">
      <w:pPr>
        <w:pStyle w:val="BodyText"/>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720"/>
        </w:tabs>
        <w:ind w:left="720" w:right="166"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Madhavi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M.M.</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Mahajan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M.Tech</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Student,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Department of Applied Mechanics, VNIT, Nagpur,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India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Department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Applied</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Mechanics,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VNIT,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Nagpur,</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India.</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June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2016.</w:t>
      </w:r>
    </w:p>
    <w:p w:rsidR="006F3560" w:rsidRPr="00E86DB8" w:rsidRDefault="006F3560">
      <w:pPr>
        <w:pStyle w:val="BodyText"/>
        <w:spacing w:before="10"/>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840"/>
        </w:tabs>
        <w:ind w:left="840" w:right="165" w:hanging="3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Author : U</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 Sari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M N Sholeh and I</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Hermanto</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"The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stability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analysis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study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conventional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walls</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va</w:t>
      </w:r>
      <w:r w:rsidRPr="00E86DB8">
        <w:rPr>
          <w:rFonts w:ascii="Times New Roman" w:eastAsiaTheme="minorHAnsi" w:hAnsi="Times New Roman" w:cs="Times New Roman"/>
          <w:color w:val="000000" w:themeColor="text1"/>
          <w:sz w:val="20"/>
          <w:szCs w:val="20"/>
        </w:rPr>
        <w:t>riation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design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in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vertical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slope"(2019)</w:t>
      </w:r>
    </w:p>
    <w:p w:rsidR="006F3560" w:rsidRPr="00E86DB8" w:rsidRDefault="006F3560">
      <w:pPr>
        <w:pStyle w:val="BodyText"/>
        <w:spacing w:before="6"/>
        <w:rPr>
          <w:rFonts w:ascii="Times New Roman" w:eastAsiaTheme="minorHAnsi" w:hAnsi="Times New Roman" w:cs="Times New Roman"/>
          <w:color w:val="000000" w:themeColor="text1"/>
        </w:rPr>
      </w:pPr>
    </w:p>
    <w:p w:rsidR="006F3560" w:rsidRPr="00E86DB8" w:rsidRDefault="00BC4AD8" w:rsidP="00E86DB8">
      <w:pPr>
        <w:pStyle w:val="ListParagraph"/>
        <w:numPr>
          <w:ilvl w:val="1"/>
          <w:numId w:val="1"/>
        </w:numPr>
        <w:tabs>
          <w:tab w:val="left" w:pos="840"/>
        </w:tabs>
        <w:ind w:left="840" w:right="160"/>
        <w:jc w:val="both"/>
        <w:rPr>
          <w:rFonts w:ascii="Times New Roman" w:eastAsiaTheme="minorHAnsi" w:hAnsi="Times New Roman" w:cs="Times New Roman"/>
          <w:color w:val="000000" w:themeColor="text1"/>
          <w:sz w:val="20"/>
          <w:szCs w:val="20"/>
        </w:rPr>
      </w:pPr>
      <w:r w:rsidRPr="00E86DB8">
        <w:rPr>
          <w:rFonts w:ascii="Times New Roman" w:eastAsiaTheme="minorHAnsi" w:hAnsi="Times New Roman" w:cs="Times New Roman"/>
          <w:color w:val="000000" w:themeColor="text1"/>
          <w:sz w:val="20"/>
          <w:szCs w:val="20"/>
        </w:rPr>
        <w:t>Author : Prof. PhD. NedimSuljic, "Importance 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soil</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cohesion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on</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the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stability</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of</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Retaining</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reinforced concrete</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wall"11sept</w:t>
      </w:r>
      <w:r w:rsidRPr="00E86DB8">
        <w:rPr>
          <w:rFonts w:ascii="Times New Roman" w:eastAsiaTheme="minorHAnsi" w:hAnsi="Times New Roman" w:cs="Times New Roman"/>
          <w:color w:val="000000" w:themeColor="text1"/>
          <w:sz w:val="20"/>
          <w:szCs w:val="20"/>
        </w:rPr>
        <w:t xml:space="preserve"> </w:t>
      </w:r>
      <w:r w:rsidRPr="00E86DB8">
        <w:rPr>
          <w:rFonts w:ascii="Times New Roman" w:eastAsiaTheme="minorHAnsi" w:hAnsi="Times New Roman" w:cs="Times New Roman"/>
          <w:color w:val="000000" w:themeColor="text1"/>
          <w:sz w:val="20"/>
          <w:szCs w:val="20"/>
        </w:rPr>
        <w:t>2013</w:t>
      </w:r>
    </w:p>
    <w:sectPr w:rsidR="006F3560" w:rsidRPr="00E86DB8" w:rsidSect="000626DA">
      <w:headerReference w:type="default" r:id="rId9"/>
      <w:footerReference w:type="default" r:id="rId10"/>
      <w:type w:val="continuous"/>
      <w:pgSz w:w="11910" w:h="16850"/>
      <w:pgMar w:top="600" w:right="600" w:bottom="1540" w:left="6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4AD8" w:rsidRDefault="00BC4AD8" w:rsidP="006F3560">
      <w:r>
        <w:separator/>
      </w:r>
    </w:p>
  </w:endnote>
  <w:endnote w:type="continuationSeparator" w:id="1">
    <w:p w:rsidR="00BC4AD8" w:rsidRDefault="00BC4AD8" w:rsidP="006F356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60" w:rsidRDefault="006F3560">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4AD8" w:rsidRDefault="00BC4AD8" w:rsidP="006F3560">
      <w:r>
        <w:separator/>
      </w:r>
    </w:p>
  </w:footnote>
  <w:footnote w:type="continuationSeparator" w:id="1">
    <w:p w:rsidR="00BC4AD8" w:rsidRDefault="00BC4AD8" w:rsidP="006F356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60" w:rsidRDefault="006F3560">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D4C"/>
    <w:multiLevelType w:val="hybridMultilevel"/>
    <w:tmpl w:val="B1021A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55578"/>
    <w:multiLevelType w:val="hybridMultilevel"/>
    <w:tmpl w:val="553C6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701DBE"/>
    <w:multiLevelType w:val="hybridMultilevel"/>
    <w:tmpl w:val="64127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21D27"/>
    <w:multiLevelType w:val="hybridMultilevel"/>
    <w:tmpl w:val="183C19EA"/>
    <w:lvl w:ilvl="0" w:tplc="84843C32">
      <w:start w:val="5"/>
      <w:numFmt w:val="decimal"/>
      <w:lvlText w:val="%1."/>
      <w:lvlJc w:val="left"/>
      <w:pPr>
        <w:ind w:left="250" w:hanging="250"/>
      </w:pPr>
      <w:rPr>
        <w:rFonts w:ascii="Cambria" w:eastAsia="Cambria" w:hAnsi="Cambria" w:cs="Cambria" w:hint="default"/>
        <w:b/>
        <w:bCs/>
        <w:spacing w:val="-1"/>
        <w:w w:val="100"/>
        <w:sz w:val="24"/>
        <w:szCs w:val="24"/>
        <w:lang w:val="en-US" w:eastAsia="en-US" w:bidi="ar-SA"/>
      </w:rPr>
    </w:lvl>
    <w:lvl w:ilvl="1" w:tplc="AE14B8FA">
      <w:start w:val="1"/>
      <w:numFmt w:val="decimal"/>
      <w:lvlText w:val="%2)"/>
      <w:lvlJc w:val="left"/>
      <w:pPr>
        <w:ind w:left="887" w:hanging="361"/>
        <w:jc w:val="right"/>
      </w:pPr>
      <w:rPr>
        <w:rFonts w:ascii="Cambria" w:eastAsia="Cambria" w:hAnsi="Cambria" w:cs="Cambria" w:hint="default"/>
        <w:w w:val="99"/>
        <w:sz w:val="20"/>
        <w:szCs w:val="20"/>
        <w:lang w:val="en-US" w:eastAsia="en-US" w:bidi="ar-SA"/>
      </w:rPr>
    </w:lvl>
    <w:lvl w:ilvl="2" w:tplc="C876D462">
      <w:numFmt w:val="bullet"/>
      <w:lvlText w:val="•"/>
      <w:lvlJc w:val="left"/>
      <w:pPr>
        <w:ind w:left="749" w:hanging="361"/>
      </w:pPr>
      <w:rPr>
        <w:rFonts w:hint="default"/>
        <w:lang w:val="en-US" w:eastAsia="en-US" w:bidi="ar-SA"/>
      </w:rPr>
    </w:lvl>
    <w:lvl w:ilvl="3" w:tplc="72022DEA">
      <w:numFmt w:val="bullet"/>
      <w:lvlText w:val="•"/>
      <w:lvlJc w:val="left"/>
      <w:pPr>
        <w:ind w:left="619" w:hanging="361"/>
      </w:pPr>
      <w:rPr>
        <w:rFonts w:hint="default"/>
        <w:lang w:val="en-US" w:eastAsia="en-US" w:bidi="ar-SA"/>
      </w:rPr>
    </w:lvl>
    <w:lvl w:ilvl="4" w:tplc="C346D1DA">
      <w:numFmt w:val="bullet"/>
      <w:lvlText w:val="•"/>
      <w:lvlJc w:val="left"/>
      <w:pPr>
        <w:ind w:left="489" w:hanging="361"/>
      </w:pPr>
      <w:rPr>
        <w:rFonts w:hint="default"/>
        <w:lang w:val="en-US" w:eastAsia="en-US" w:bidi="ar-SA"/>
      </w:rPr>
    </w:lvl>
    <w:lvl w:ilvl="5" w:tplc="58A65C38">
      <w:numFmt w:val="bullet"/>
      <w:lvlText w:val="•"/>
      <w:lvlJc w:val="left"/>
      <w:pPr>
        <w:ind w:left="359" w:hanging="361"/>
      </w:pPr>
      <w:rPr>
        <w:rFonts w:hint="default"/>
        <w:lang w:val="en-US" w:eastAsia="en-US" w:bidi="ar-SA"/>
      </w:rPr>
    </w:lvl>
    <w:lvl w:ilvl="6" w:tplc="29D6688E">
      <w:numFmt w:val="bullet"/>
      <w:lvlText w:val="•"/>
      <w:lvlJc w:val="left"/>
      <w:pPr>
        <w:ind w:left="229" w:hanging="361"/>
      </w:pPr>
      <w:rPr>
        <w:rFonts w:hint="default"/>
        <w:lang w:val="en-US" w:eastAsia="en-US" w:bidi="ar-SA"/>
      </w:rPr>
    </w:lvl>
    <w:lvl w:ilvl="7" w:tplc="6CE02F84">
      <w:numFmt w:val="bullet"/>
      <w:lvlText w:val="•"/>
      <w:lvlJc w:val="left"/>
      <w:pPr>
        <w:ind w:left="99" w:hanging="361"/>
      </w:pPr>
      <w:rPr>
        <w:rFonts w:hint="default"/>
        <w:lang w:val="en-US" w:eastAsia="en-US" w:bidi="ar-SA"/>
      </w:rPr>
    </w:lvl>
    <w:lvl w:ilvl="8" w:tplc="4CDC269C">
      <w:numFmt w:val="bullet"/>
      <w:lvlText w:val="•"/>
      <w:lvlJc w:val="left"/>
      <w:pPr>
        <w:ind w:left="-32" w:hanging="361"/>
      </w:pPr>
      <w:rPr>
        <w:rFonts w:hint="default"/>
        <w:lang w:val="en-US" w:eastAsia="en-US" w:bidi="ar-SA"/>
      </w:rPr>
    </w:lvl>
  </w:abstractNum>
  <w:abstractNum w:abstractNumId="4">
    <w:nsid w:val="3ECA16FB"/>
    <w:multiLevelType w:val="hybridMultilevel"/>
    <w:tmpl w:val="942836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C5573B"/>
    <w:multiLevelType w:val="hybridMultilevel"/>
    <w:tmpl w:val="7076CBB0"/>
    <w:lvl w:ilvl="0" w:tplc="B9EC435E">
      <w:start w:val="1"/>
      <w:numFmt w:val="decimal"/>
      <w:lvlText w:val="%1."/>
      <w:lvlJc w:val="left"/>
      <w:pPr>
        <w:ind w:left="402" w:hanging="303"/>
        <w:jc w:val="right"/>
      </w:pPr>
      <w:rPr>
        <w:rFonts w:ascii="Cambria" w:eastAsia="Cambria" w:hAnsi="Cambria" w:cs="Cambria" w:hint="default"/>
        <w:b/>
        <w:bCs/>
        <w:spacing w:val="-1"/>
        <w:w w:val="100"/>
        <w:sz w:val="24"/>
        <w:szCs w:val="24"/>
        <w:lang w:val="en-US" w:eastAsia="en-US" w:bidi="ar-SA"/>
      </w:rPr>
    </w:lvl>
    <w:lvl w:ilvl="1" w:tplc="BC7A3692">
      <w:numFmt w:val="bullet"/>
      <w:lvlText w:val=""/>
      <w:lvlJc w:val="left"/>
      <w:pPr>
        <w:ind w:left="820" w:hanging="360"/>
      </w:pPr>
      <w:rPr>
        <w:rFonts w:ascii="Wingdings" w:eastAsia="Wingdings" w:hAnsi="Wingdings" w:cs="Wingdings" w:hint="default"/>
        <w:w w:val="99"/>
        <w:sz w:val="20"/>
        <w:szCs w:val="20"/>
        <w:lang w:val="en-US" w:eastAsia="en-US" w:bidi="ar-SA"/>
      </w:rPr>
    </w:lvl>
    <w:lvl w:ilvl="2" w:tplc="FD543506">
      <w:numFmt w:val="bullet"/>
      <w:lvlText w:val="•"/>
      <w:lvlJc w:val="left"/>
      <w:pPr>
        <w:ind w:left="696" w:hanging="360"/>
      </w:pPr>
      <w:rPr>
        <w:rFonts w:hint="default"/>
        <w:lang w:val="en-US" w:eastAsia="en-US" w:bidi="ar-SA"/>
      </w:rPr>
    </w:lvl>
    <w:lvl w:ilvl="3" w:tplc="744C05B4">
      <w:numFmt w:val="bullet"/>
      <w:lvlText w:val="•"/>
      <w:lvlJc w:val="left"/>
      <w:pPr>
        <w:ind w:left="573" w:hanging="360"/>
      </w:pPr>
      <w:rPr>
        <w:rFonts w:hint="default"/>
        <w:lang w:val="en-US" w:eastAsia="en-US" w:bidi="ar-SA"/>
      </w:rPr>
    </w:lvl>
    <w:lvl w:ilvl="4" w:tplc="370C210A">
      <w:numFmt w:val="bullet"/>
      <w:lvlText w:val="•"/>
      <w:lvlJc w:val="left"/>
      <w:pPr>
        <w:ind w:left="449" w:hanging="360"/>
      </w:pPr>
      <w:rPr>
        <w:rFonts w:hint="default"/>
        <w:lang w:val="en-US" w:eastAsia="en-US" w:bidi="ar-SA"/>
      </w:rPr>
    </w:lvl>
    <w:lvl w:ilvl="5" w:tplc="D444E8AA">
      <w:numFmt w:val="bullet"/>
      <w:lvlText w:val="•"/>
      <w:lvlJc w:val="left"/>
      <w:pPr>
        <w:ind w:left="326" w:hanging="360"/>
      </w:pPr>
      <w:rPr>
        <w:rFonts w:hint="default"/>
        <w:lang w:val="en-US" w:eastAsia="en-US" w:bidi="ar-SA"/>
      </w:rPr>
    </w:lvl>
    <w:lvl w:ilvl="6" w:tplc="65EA4CB0">
      <w:numFmt w:val="bullet"/>
      <w:lvlText w:val="•"/>
      <w:lvlJc w:val="left"/>
      <w:pPr>
        <w:ind w:left="202" w:hanging="360"/>
      </w:pPr>
      <w:rPr>
        <w:rFonts w:hint="default"/>
        <w:lang w:val="en-US" w:eastAsia="en-US" w:bidi="ar-SA"/>
      </w:rPr>
    </w:lvl>
    <w:lvl w:ilvl="7" w:tplc="7DEC38B6">
      <w:numFmt w:val="bullet"/>
      <w:lvlText w:val="•"/>
      <w:lvlJc w:val="left"/>
      <w:pPr>
        <w:ind w:left="79" w:hanging="360"/>
      </w:pPr>
      <w:rPr>
        <w:rFonts w:hint="default"/>
        <w:lang w:val="en-US" w:eastAsia="en-US" w:bidi="ar-SA"/>
      </w:rPr>
    </w:lvl>
    <w:lvl w:ilvl="8" w:tplc="117881BE">
      <w:numFmt w:val="bullet"/>
      <w:lvlText w:val="•"/>
      <w:lvlJc w:val="left"/>
      <w:pPr>
        <w:ind w:left="-45" w:hanging="360"/>
      </w:pPr>
      <w:rPr>
        <w:rFonts w:hint="default"/>
        <w:lang w:val="en-US" w:eastAsia="en-US" w:bidi="ar-SA"/>
      </w:rPr>
    </w:lvl>
  </w:abstractNum>
  <w:abstractNum w:abstractNumId="6">
    <w:nsid w:val="46F14E97"/>
    <w:multiLevelType w:val="hybridMultilevel"/>
    <w:tmpl w:val="670A6A7E"/>
    <w:lvl w:ilvl="0" w:tplc="D478BF9E">
      <w:start w:val="1"/>
      <w:numFmt w:val="decimal"/>
      <w:lvlText w:val="%1."/>
      <w:lvlJc w:val="left"/>
      <w:pPr>
        <w:ind w:left="109" w:hanging="166"/>
      </w:pPr>
      <w:rPr>
        <w:rFonts w:ascii="Cambria" w:eastAsia="Cambria" w:hAnsi="Cambria" w:cs="Cambria" w:hint="default"/>
        <w:b/>
        <w:bCs/>
        <w:spacing w:val="-2"/>
        <w:w w:val="99"/>
        <w:sz w:val="18"/>
        <w:szCs w:val="18"/>
        <w:lang w:val="en-US" w:eastAsia="en-US" w:bidi="ar-SA"/>
      </w:rPr>
    </w:lvl>
    <w:lvl w:ilvl="1" w:tplc="A9DE2EDC">
      <w:numFmt w:val="bullet"/>
      <w:lvlText w:val="•"/>
      <w:lvlJc w:val="left"/>
      <w:pPr>
        <w:ind w:left="613" w:hanging="166"/>
      </w:pPr>
      <w:rPr>
        <w:rFonts w:hint="default"/>
        <w:lang w:val="en-US" w:eastAsia="en-US" w:bidi="ar-SA"/>
      </w:rPr>
    </w:lvl>
    <w:lvl w:ilvl="2" w:tplc="029ECD22">
      <w:numFmt w:val="bullet"/>
      <w:lvlText w:val="•"/>
      <w:lvlJc w:val="left"/>
      <w:pPr>
        <w:ind w:left="1127" w:hanging="166"/>
      </w:pPr>
      <w:rPr>
        <w:rFonts w:hint="default"/>
        <w:lang w:val="en-US" w:eastAsia="en-US" w:bidi="ar-SA"/>
      </w:rPr>
    </w:lvl>
    <w:lvl w:ilvl="3" w:tplc="510CBC1A">
      <w:numFmt w:val="bullet"/>
      <w:lvlText w:val="•"/>
      <w:lvlJc w:val="left"/>
      <w:pPr>
        <w:ind w:left="1641" w:hanging="166"/>
      </w:pPr>
      <w:rPr>
        <w:rFonts w:hint="default"/>
        <w:lang w:val="en-US" w:eastAsia="en-US" w:bidi="ar-SA"/>
      </w:rPr>
    </w:lvl>
    <w:lvl w:ilvl="4" w:tplc="EA44C1A6">
      <w:numFmt w:val="bullet"/>
      <w:lvlText w:val="•"/>
      <w:lvlJc w:val="left"/>
      <w:pPr>
        <w:ind w:left="2154" w:hanging="166"/>
      </w:pPr>
      <w:rPr>
        <w:rFonts w:hint="default"/>
        <w:lang w:val="en-US" w:eastAsia="en-US" w:bidi="ar-SA"/>
      </w:rPr>
    </w:lvl>
    <w:lvl w:ilvl="5" w:tplc="9DB25B42">
      <w:numFmt w:val="bullet"/>
      <w:lvlText w:val="•"/>
      <w:lvlJc w:val="left"/>
      <w:pPr>
        <w:ind w:left="2668" w:hanging="166"/>
      </w:pPr>
      <w:rPr>
        <w:rFonts w:hint="default"/>
        <w:lang w:val="en-US" w:eastAsia="en-US" w:bidi="ar-SA"/>
      </w:rPr>
    </w:lvl>
    <w:lvl w:ilvl="6" w:tplc="5DE47FE4">
      <w:numFmt w:val="bullet"/>
      <w:lvlText w:val="•"/>
      <w:lvlJc w:val="left"/>
      <w:pPr>
        <w:ind w:left="3182" w:hanging="166"/>
      </w:pPr>
      <w:rPr>
        <w:rFonts w:hint="default"/>
        <w:lang w:val="en-US" w:eastAsia="en-US" w:bidi="ar-SA"/>
      </w:rPr>
    </w:lvl>
    <w:lvl w:ilvl="7" w:tplc="F338366E">
      <w:numFmt w:val="bullet"/>
      <w:lvlText w:val="•"/>
      <w:lvlJc w:val="left"/>
      <w:pPr>
        <w:ind w:left="3695" w:hanging="166"/>
      </w:pPr>
      <w:rPr>
        <w:rFonts w:hint="default"/>
        <w:lang w:val="en-US" w:eastAsia="en-US" w:bidi="ar-SA"/>
      </w:rPr>
    </w:lvl>
    <w:lvl w:ilvl="8" w:tplc="A81CC6F6">
      <w:numFmt w:val="bullet"/>
      <w:lvlText w:val="•"/>
      <w:lvlJc w:val="left"/>
      <w:pPr>
        <w:ind w:left="4209" w:hanging="166"/>
      </w:pPr>
      <w:rPr>
        <w:rFonts w:hint="default"/>
        <w:lang w:val="en-US" w:eastAsia="en-US" w:bidi="ar-SA"/>
      </w:rPr>
    </w:lvl>
  </w:abstractNum>
  <w:num w:numId="1">
    <w:abstractNumId w:val="3"/>
  </w:num>
  <w:num w:numId="2">
    <w:abstractNumId w:val="6"/>
  </w:num>
  <w:num w:numId="3">
    <w:abstractNumId w:val="5"/>
  </w:num>
  <w:num w:numId="4">
    <w:abstractNumId w:val="4"/>
  </w:num>
  <w:num w:numId="5">
    <w:abstractNumId w:val="1"/>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6F3560"/>
    <w:rsid w:val="000626DA"/>
    <w:rsid w:val="00093D3F"/>
    <w:rsid w:val="000A5CA4"/>
    <w:rsid w:val="000F0FBF"/>
    <w:rsid w:val="0028123A"/>
    <w:rsid w:val="002F1D81"/>
    <w:rsid w:val="00370495"/>
    <w:rsid w:val="00373346"/>
    <w:rsid w:val="00472765"/>
    <w:rsid w:val="00490FC0"/>
    <w:rsid w:val="0053180A"/>
    <w:rsid w:val="00552A7C"/>
    <w:rsid w:val="006F3560"/>
    <w:rsid w:val="00751DC1"/>
    <w:rsid w:val="008C674E"/>
    <w:rsid w:val="008F6795"/>
    <w:rsid w:val="0097325C"/>
    <w:rsid w:val="009C6A00"/>
    <w:rsid w:val="00A43FD0"/>
    <w:rsid w:val="00BC4AD8"/>
    <w:rsid w:val="00D31169"/>
    <w:rsid w:val="00E46563"/>
    <w:rsid w:val="00E72E72"/>
    <w:rsid w:val="00E86DB8"/>
    <w:rsid w:val="00EB102E"/>
    <w:rsid w:val="00F24E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3560"/>
    <w:rPr>
      <w:rFonts w:ascii="Cambria" w:eastAsia="Cambria" w:hAnsi="Cambria" w:cs="Cambria"/>
    </w:rPr>
  </w:style>
  <w:style w:type="paragraph" w:styleId="Heading1">
    <w:name w:val="heading 1"/>
    <w:basedOn w:val="Normal"/>
    <w:uiPriority w:val="1"/>
    <w:qFormat/>
    <w:rsid w:val="006F3560"/>
    <w:pPr>
      <w:ind w:left="349" w:hanging="303"/>
      <w:outlineLvl w:val="0"/>
    </w:pPr>
    <w:rPr>
      <w:b/>
      <w:bCs/>
      <w:sz w:val="24"/>
      <w:szCs w:val="24"/>
    </w:rPr>
  </w:style>
  <w:style w:type="paragraph" w:styleId="Heading2">
    <w:name w:val="heading 2"/>
    <w:basedOn w:val="Normal"/>
    <w:uiPriority w:val="1"/>
    <w:qFormat/>
    <w:rsid w:val="006F3560"/>
    <w:pPr>
      <w:ind w:left="20"/>
      <w:outlineLvl w:val="1"/>
    </w:pPr>
  </w:style>
  <w:style w:type="paragraph" w:styleId="Heading3">
    <w:name w:val="heading 3"/>
    <w:basedOn w:val="Normal"/>
    <w:uiPriority w:val="1"/>
    <w:qFormat/>
    <w:rsid w:val="006F3560"/>
    <w:pPr>
      <w:spacing w:before="19"/>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3560"/>
    <w:rPr>
      <w:sz w:val="20"/>
      <w:szCs w:val="20"/>
    </w:rPr>
  </w:style>
  <w:style w:type="paragraph" w:styleId="Title">
    <w:name w:val="Title"/>
    <w:basedOn w:val="Normal"/>
    <w:uiPriority w:val="1"/>
    <w:qFormat/>
    <w:rsid w:val="006F3560"/>
    <w:pPr>
      <w:spacing w:before="99"/>
      <w:ind w:left="129" w:right="155"/>
      <w:jc w:val="center"/>
    </w:pPr>
    <w:rPr>
      <w:b/>
      <w:bCs/>
      <w:sz w:val="32"/>
      <w:szCs w:val="32"/>
    </w:rPr>
  </w:style>
  <w:style w:type="paragraph" w:styleId="ListParagraph">
    <w:name w:val="List Paragraph"/>
    <w:basedOn w:val="Normal"/>
    <w:uiPriority w:val="1"/>
    <w:qFormat/>
    <w:rsid w:val="006F3560"/>
    <w:pPr>
      <w:ind w:left="460" w:hanging="360"/>
      <w:jc w:val="both"/>
    </w:pPr>
  </w:style>
  <w:style w:type="paragraph" w:customStyle="1" w:styleId="TableParagraph">
    <w:name w:val="Table Paragraph"/>
    <w:basedOn w:val="Normal"/>
    <w:uiPriority w:val="1"/>
    <w:qFormat/>
    <w:rsid w:val="006F3560"/>
  </w:style>
  <w:style w:type="paragraph" w:styleId="Header">
    <w:name w:val="header"/>
    <w:basedOn w:val="Normal"/>
    <w:link w:val="HeaderChar"/>
    <w:uiPriority w:val="99"/>
    <w:semiHidden/>
    <w:unhideWhenUsed/>
    <w:rsid w:val="000626DA"/>
    <w:pPr>
      <w:tabs>
        <w:tab w:val="center" w:pos="4680"/>
        <w:tab w:val="right" w:pos="9360"/>
      </w:tabs>
    </w:pPr>
  </w:style>
  <w:style w:type="character" w:customStyle="1" w:styleId="HeaderChar">
    <w:name w:val="Header Char"/>
    <w:basedOn w:val="DefaultParagraphFont"/>
    <w:link w:val="Header"/>
    <w:uiPriority w:val="99"/>
    <w:semiHidden/>
    <w:rsid w:val="000626DA"/>
    <w:rPr>
      <w:rFonts w:ascii="Cambria" w:eastAsia="Cambria" w:hAnsi="Cambria" w:cs="Cambria"/>
    </w:rPr>
  </w:style>
  <w:style w:type="paragraph" w:styleId="Footer">
    <w:name w:val="footer"/>
    <w:basedOn w:val="Normal"/>
    <w:link w:val="FooterChar"/>
    <w:uiPriority w:val="99"/>
    <w:semiHidden/>
    <w:unhideWhenUsed/>
    <w:rsid w:val="000626DA"/>
    <w:pPr>
      <w:tabs>
        <w:tab w:val="center" w:pos="4680"/>
        <w:tab w:val="right" w:pos="9360"/>
      </w:tabs>
    </w:pPr>
  </w:style>
  <w:style w:type="character" w:customStyle="1" w:styleId="FooterChar">
    <w:name w:val="Footer Char"/>
    <w:basedOn w:val="DefaultParagraphFont"/>
    <w:link w:val="Footer"/>
    <w:uiPriority w:val="99"/>
    <w:semiHidden/>
    <w:rsid w:val="000626DA"/>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jvmartia@cst.upv.e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1552</Words>
  <Characters>8853</Characters>
  <Application>Microsoft Office Word</Application>
  <DocSecurity>0</DocSecurity>
  <Lines>73</Lines>
  <Paragraphs>20</Paragraphs>
  <ScaleCrop>false</ScaleCrop>
  <Company>HP</Company>
  <LinksUpToDate>false</LinksUpToDate>
  <CharactersWithSpaces>10385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Hp</cp:lastModifiedBy>
  <cp:revision>26</cp:revision>
  <dcterms:created xsi:type="dcterms:W3CDTF">2023-06-04T17:28:00Z</dcterms:created>
  <dcterms:modified xsi:type="dcterms:W3CDTF">2023-06-04T17:58:00Z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2022-12-07T00:00:00Z</vt:filetime>
  </property>
  <property fmtid="{D5CDD505-2E9C-101B-9397-08002B2CF9AE}" pid="3" name="Creator">
    <vt:lpwstr>Microsoft® Word 2010</vt:lpwstr>
  </property>
  <property fmtid="{D5CDD505-2E9C-101B-9397-08002B2CF9AE}" pid="4" name="LastSaved">
    <vt:filetime>2023-06-04T00:00:00Z</vt:filetime>
  </property>
</Properties>
</file>