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DB76D" w14:textId="77777777" w:rsidR="00E10200" w:rsidRDefault="001E7793">
      <w:pPr>
        <w:spacing w:after="0" w:line="259" w:lineRule="auto"/>
        <w:ind w:left="587" w:right="0" w:firstLineChars="900" w:firstLine="2530"/>
        <w:rPr>
          <w:b/>
          <w:bCs/>
          <w:color w:val="1F497D"/>
          <w:sz w:val="28"/>
          <w:lang w:val="en-US"/>
        </w:rPr>
      </w:pPr>
      <w:r>
        <w:rPr>
          <w:b/>
          <w:bCs/>
          <w:color w:val="1F497D"/>
          <w:sz w:val="28"/>
          <w:lang w:val="en-US"/>
        </w:rPr>
        <w:t>ONLINE LOAN MANAGEMENT SYSTEM</w:t>
      </w:r>
    </w:p>
    <w:p w14:paraId="51FDB76E" w14:textId="77777777" w:rsidR="00E10200" w:rsidRDefault="00E10200">
      <w:pPr>
        <w:spacing w:after="0" w:line="259" w:lineRule="auto"/>
        <w:ind w:left="587" w:right="0" w:firstLine="0"/>
        <w:jc w:val="center"/>
      </w:pPr>
    </w:p>
    <w:p w14:paraId="51FDB76F" w14:textId="77777777" w:rsidR="00E10200" w:rsidRDefault="001E7793">
      <w:pPr>
        <w:spacing w:after="47" w:line="259" w:lineRule="auto"/>
        <w:ind w:left="596" w:right="1"/>
        <w:jc w:val="center"/>
      </w:pPr>
      <w:r>
        <w:rPr>
          <w:b/>
          <w:sz w:val="24"/>
        </w:rPr>
        <w:t>A</w:t>
      </w:r>
      <w:proofErr w:type="spellStart"/>
      <w:r>
        <w:rPr>
          <w:b/>
          <w:sz w:val="24"/>
          <w:lang w:val="en-US"/>
        </w:rPr>
        <w:t>diti</w:t>
      </w:r>
      <w:proofErr w:type="spellEnd"/>
      <w:r>
        <w:rPr>
          <w:b/>
          <w:sz w:val="24"/>
          <w:lang w:val="en-US"/>
        </w:rPr>
        <w:t xml:space="preserve"> Rai </w:t>
      </w:r>
      <w:r>
        <w:rPr>
          <w:b/>
          <w:sz w:val="24"/>
          <w:vertAlign w:val="superscript"/>
        </w:rPr>
        <w:t>*1</w:t>
      </w:r>
      <w:r>
        <w:rPr>
          <w:b/>
          <w:sz w:val="24"/>
        </w:rPr>
        <w:t xml:space="preserve">, </w:t>
      </w:r>
      <w:proofErr w:type="spellStart"/>
      <w:r>
        <w:rPr>
          <w:b/>
          <w:sz w:val="24"/>
        </w:rPr>
        <w:t>Dr.</w:t>
      </w:r>
      <w:proofErr w:type="spellEnd"/>
      <w:r>
        <w:rPr>
          <w:b/>
          <w:sz w:val="24"/>
        </w:rPr>
        <w:t xml:space="preserve"> Santosh Kr. Dwivedi </w:t>
      </w:r>
      <w:r>
        <w:rPr>
          <w:b/>
          <w:sz w:val="24"/>
          <w:vertAlign w:val="superscript"/>
        </w:rPr>
        <w:t>*2</w:t>
      </w:r>
      <w:r>
        <w:rPr>
          <w:b/>
          <w:sz w:val="24"/>
        </w:rPr>
        <w:t xml:space="preserve">,  </w:t>
      </w:r>
    </w:p>
    <w:p w14:paraId="51FDB770" w14:textId="77777777" w:rsidR="00E10200" w:rsidRDefault="001E7793">
      <w:pPr>
        <w:spacing w:after="77" w:line="259" w:lineRule="auto"/>
        <w:ind w:left="596" w:right="0"/>
        <w:jc w:val="center"/>
      </w:pPr>
      <w:r>
        <w:rPr>
          <w:b/>
          <w:sz w:val="24"/>
        </w:rPr>
        <w:t xml:space="preserve">Mr. Aakash Srivastava </w:t>
      </w:r>
      <w:r>
        <w:rPr>
          <w:b/>
          <w:sz w:val="24"/>
          <w:vertAlign w:val="superscript"/>
        </w:rPr>
        <w:t xml:space="preserve">*3 </w:t>
      </w:r>
    </w:p>
    <w:p w14:paraId="51FDB771" w14:textId="77777777" w:rsidR="00E10200" w:rsidRDefault="001E7793">
      <w:pPr>
        <w:spacing w:after="22" w:line="283" w:lineRule="auto"/>
        <w:ind w:left="2340" w:right="0" w:hanging="1620"/>
        <w:jc w:val="left"/>
      </w:pPr>
      <w:r>
        <w:rPr>
          <w:sz w:val="22"/>
          <w:vertAlign w:val="superscript"/>
        </w:rPr>
        <w:t xml:space="preserve">    *1</w:t>
      </w:r>
      <w:r>
        <w:rPr>
          <w:sz w:val="22"/>
        </w:rPr>
        <w:t xml:space="preserve">UG Student of Department of Bachelor of Computer Application, Shri </w:t>
      </w:r>
      <w:proofErr w:type="spellStart"/>
      <w:r>
        <w:rPr>
          <w:sz w:val="22"/>
        </w:rPr>
        <w:t>Ramswaroop</w:t>
      </w:r>
      <w:proofErr w:type="spellEnd"/>
      <w:r>
        <w:rPr>
          <w:sz w:val="22"/>
        </w:rPr>
        <w:t xml:space="preserve"> Memorial College    of Management Lucknow, Uttar Pradesh, India.</w:t>
      </w:r>
    </w:p>
    <w:p w14:paraId="51FDB772" w14:textId="77777777" w:rsidR="00E10200" w:rsidRDefault="001E7793">
      <w:pPr>
        <w:spacing w:after="22" w:line="283" w:lineRule="auto"/>
        <w:ind w:left="2370" w:right="0" w:hanging="1397"/>
        <w:jc w:val="left"/>
      </w:pPr>
      <w:r>
        <w:rPr>
          <w:sz w:val="22"/>
          <w:vertAlign w:val="superscript"/>
        </w:rPr>
        <w:t>*2</w:t>
      </w:r>
      <w:r>
        <w:rPr>
          <w:sz w:val="22"/>
        </w:rPr>
        <w:t xml:space="preserve">Professor, Head of Department of Bachelor of Computer Application, Shri </w:t>
      </w:r>
      <w:proofErr w:type="spellStart"/>
      <w:r>
        <w:rPr>
          <w:sz w:val="22"/>
        </w:rPr>
        <w:t>Ramswaroop</w:t>
      </w:r>
      <w:proofErr w:type="spellEnd"/>
      <w:r>
        <w:rPr>
          <w:sz w:val="22"/>
        </w:rPr>
        <w:t xml:space="preserve"> Memorial College </w:t>
      </w:r>
      <w:proofErr w:type="gramStart"/>
      <w:r>
        <w:rPr>
          <w:sz w:val="22"/>
        </w:rPr>
        <w:t>Of</w:t>
      </w:r>
      <w:proofErr w:type="gramEnd"/>
      <w:r>
        <w:rPr>
          <w:sz w:val="22"/>
        </w:rPr>
        <w:t xml:space="preserve"> Management Lucknow, Uttar Pradesh, India.</w:t>
      </w:r>
    </w:p>
    <w:p w14:paraId="51FDB773" w14:textId="77777777" w:rsidR="00E10200" w:rsidRDefault="001E7793">
      <w:pPr>
        <w:spacing w:after="47" w:line="269" w:lineRule="auto"/>
        <w:ind w:left="505" w:right="0"/>
        <w:jc w:val="center"/>
      </w:pPr>
      <w:r>
        <w:rPr>
          <w:sz w:val="22"/>
          <w:vertAlign w:val="superscript"/>
        </w:rPr>
        <w:t>*3</w:t>
      </w:r>
      <w:r>
        <w:rPr>
          <w:sz w:val="22"/>
        </w:rPr>
        <w:t xml:space="preserve">Assistant professor, Department of Bachelor of Computer Application, Shri </w:t>
      </w:r>
      <w:proofErr w:type="spellStart"/>
      <w:r>
        <w:rPr>
          <w:sz w:val="22"/>
        </w:rPr>
        <w:t>Ramswaroop</w:t>
      </w:r>
      <w:proofErr w:type="spellEnd"/>
      <w:r>
        <w:rPr>
          <w:sz w:val="22"/>
        </w:rPr>
        <w:t xml:space="preserve"> Memorial College </w:t>
      </w:r>
      <w:proofErr w:type="gramStart"/>
      <w:r>
        <w:rPr>
          <w:sz w:val="22"/>
        </w:rPr>
        <w:t>Of</w:t>
      </w:r>
      <w:proofErr w:type="gramEnd"/>
      <w:r>
        <w:rPr>
          <w:sz w:val="22"/>
        </w:rPr>
        <w:t xml:space="preserve"> Mana</w:t>
      </w:r>
      <w:r>
        <w:rPr>
          <w:sz w:val="22"/>
        </w:rPr>
        <w:t>gement Lucknow, Uttar Pradesh, India.</w:t>
      </w:r>
    </w:p>
    <w:p w14:paraId="51FDB774" w14:textId="77777777" w:rsidR="00E10200" w:rsidRDefault="00E10200">
      <w:pPr>
        <w:pStyle w:val="Heading1"/>
      </w:pPr>
    </w:p>
    <w:p w14:paraId="51FDB775" w14:textId="77777777" w:rsidR="00E10200" w:rsidRDefault="001E7793">
      <w:pPr>
        <w:spacing w:after="82" w:line="259" w:lineRule="auto"/>
        <w:ind w:left="-29" w:right="-28" w:firstLine="0"/>
        <w:jc w:val="left"/>
      </w:pPr>
      <w:r>
        <w:t xml:space="preserve">                 </w:t>
      </w:r>
      <w:r>
        <w:rPr>
          <w:rFonts w:ascii="Calibri" w:eastAsia="Calibri" w:hAnsi="Calibri" w:cs="Calibri"/>
          <w:noProof/>
          <w:sz w:val="22"/>
        </w:rPr>
        <mc:AlternateContent>
          <mc:Choice Requires="wpg">
            <w:drawing>
              <wp:inline distT="0" distB="0" distL="0" distR="0" wp14:anchorId="51FDB7DD" wp14:editId="51FDB7DE">
                <wp:extent cx="6086475" cy="5715"/>
                <wp:effectExtent l="0" t="0" r="0" b="0"/>
                <wp:docPr id="7535" name="Group 7535"/>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0" name="Shape 868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0.45pt;width:479.25pt;" coordsize="6086602,6096" o:gfxdata="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h97tMAAAACAQAADwAAAAAA&#10;AAABACAAAAAiAAAAZHJzL2Rvd25yZXYueG1sUEsBAhQAFAAAAAgAh07iQJRjRKNRAgAA3gUAAA4A&#10;AAAAAAAAAQAgAAAAIgEAAGRycy9lMm9Eb2MueG1sUEsFBgAAAAAGAAYAWQEAAOUFAAAAAA==&#10;">
                <o:lock v:ext="edit" aspectratio="f"/>
                <v:shape id="Shape 8680" o:spid="_x0000_s1026" o:spt="100" style="position:absolute;left:0;top:0;height:9144;width:6086602;" fillcolor="#000000" filled="t" stroked="f" coordsize="6086602,9144" o:gfxdata="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N3Jy8AAAA&#10;3QAAAA8AAAAAAAAAAQAgAAAAIgAAAGRycy9kb3ducmV2LnhtbFBLAQIUABQAAAAIAIdO4kAzLwWe&#10;OwAAADkAAAAQAAAAAAAAAAEAIAAAAAsBAABkcnMvc2hhcGV4bWwueG1sUEsFBgAAAAAGAAYAWwEA&#10;ALUDAAAAAA==&#10;" path="m0,0l6086602,0,6086602,9144,0,9144,0,0e">
                  <v:fill on="t" focussize="0,0"/>
                  <v:stroke on="f" weight="0pt" miterlimit="1" joinstyle="miter"/>
                  <v:imagedata o:title=""/>
                  <o:lock v:ext="edit" aspectratio="f"/>
                </v:shape>
                <w10:wrap type="none"/>
                <w10:anchorlock/>
              </v:group>
            </w:pict>
          </mc:Fallback>
        </mc:AlternateContent>
      </w:r>
    </w:p>
    <w:p w14:paraId="51FDB776" w14:textId="77777777" w:rsidR="00E10200" w:rsidRDefault="00E10200">
      <w:pPr>
        <w:spacing w:after="82" w:line="259" w:lineRule="auto"/>
        <w:ind w:left="-29" w:right="-28" w:firstLine="0"/>
        <w:jc w:val="left"/>
      </w:pPr>
    </w:p>
    <w:p w14:paraId="51FDB777" w14:textId="77777777" w:rsidR="00E10200" w:rsidRDefault="001E7793">
      <w:pPr>
        <w:pStyle w:val="Heading1"/>
        <w:ind w:left="880" w:right="876"/>
      </w:pPr>
      <w:r>
        <w:t xml:space="preserve"> ABSTRACT </w:t>
      </w:r>
    </w:p>
    <w:p w14:paraId="51FDB778" w14:textId="77777777" w:rsidR="00E10200" w:rsidRDefault="001E7793">
      <w:pPr>
        <w:pStyle w:val="Heading1"/>
        <w:ind w:left="880" w:right="876"/>
        <w:rPr>
          <w:lang w:val="en-US"/>
        </w:rPr>
      </w:pPr>
      <w:r>
        <w:rPr>
          <w:lang w:val="en-US"/>
        </w:rPr>
        <w:t xml:space="preserve"> </w:t>
      </w:r>
    </w:p>
    <w:p w14:paraId="51FDB779" w14:textId="77777777" w:rsidR="00E10200" w:rsidRDefault="001E7793">
      <w:pPr>
        <w:pStyle w:val="Heading1"/>
        <w:ind w:left="880" w:right="876"/>
        <w:jc w:val="both"/>
        <w:rPr>
          <w:color w:val="FFFFFF" w:themeColor="background1"/>
          <w:sz w:val="22"/>
          <w:szCs w:val="22"/>
        </w:rPr>
      </w:pPr>
      <w:r>
        <w:rPr>
          <w:color w:val="FFFFFF" w:themeColor="background1"/>
          <w:sz w:val="22"/>
          <w:szCs w:val="22"/>
        </w:rPr>
        <w:t xml:space="preserve">  The Block </w:t>
      </w:r>
      <w:proofErr w:type="gramStart"/>
      <w:r>
        <w:rPr>
          <w:color w:val="FFFFFF" w:themeColor="background1"/>
          <w:sz w:val="22"/>
          <w:szCs w:val="22"/>
        </w:rPr>
        <w:t>chain</w:t>
      </w:r>
      <w:proofErr w:type="gramEnd"/>
      <w:r>
        <w:rPr>
          <w:color w:val="FFFFFF" w:themeColor="background1"/>
          <w:sz w:val="22"/>
          <w:szCs w:val="22"/>
        </w:rPr>
        <w:t>-Based Online Loan Management System (BOLMS) is an inn</w:t>
      </w:r>
    </w:p>
    <w:p w14:paraId="51FDB77A" w14:textId="77777777" w:rsidR="00E10200" w:rsidRDefault="001E7793">
      <w:pPr>
        <w:ind w:left="0" w:firstLine="0"/>
        <w:rPr>
          <w:sz w:val="22"/>
          <w:szCs w:val="22"/>
        </w:rPr>
      </w:pPr>
      <w:r>
        <w:rPr>
          <w:sz w:val="22"/>
          <w:szCs w:val="22"/>
        </w:rPr>
        <w:t xml:space="preserve">  The Block </w:t>
      </w:r>
      <w:proofErr w:type="gramStart"/>
      <w:r>
        <w:rPr>
          <w:sz w:val="22"/>
          <w:szCs w:val="22"/>
        </w:rPr>
        <w:t>chain</w:t>
      </w:r>
      <w:proofErr w:type="gramEnd"/>
      <w:r>
        <w:rPr>
          <w:sz w:val="22"/>
          <w:szCs w:val="22"/>
        </w:rPr>
        <w:t xml:space="preserve">-Based Online Loan Management System (BOLMS) is an innovative web application that leverages block chain technology to revolutionize the process of loan management for financial institutions. By utilizing the decentralized and transparent </w:t>
      </w:r>
      <w:r>
        <w:rPr>
          <w:sz w:val="22"/>
          <w:szCs w:val="22"/>
        </w:rPr>
        <w:t>nature of block chain, BOLMS aims to enhance security, trust, and efficiency in the loan management process.</w:t>
      </w:r>
    </w:p>
    <w:p w14:paraId="51FDB77B" w14:textId="77777777" w:rsidR="00E10200" w:rsidRDefault="00E10200">
      <w:pPr>
        <w:ind w:left="0" w:firstLine="0"/>
        <w:rPr>
          <w:sz w:val="22"/>
          <w:szCs w:val="22"/>
        </w:rPr>
      </w:pPr>
    </w:p>
    <w:p w14:paraId="51FDB77C" w14:textId="77777777" w:rsidR="00E10200" w:rsidRDefault="001E7793">
      <w:pPr>
        <w:rPr>
          <w:sz w:val="22"/>
          <w:szCs w:val="22"/>
        </w:rPr>
      </w:pPr>
      <w:r>
        <w:rPr>
          <w:sz w:val="22"/>
          <w:szCs w:val="22"/>
        </w:rPr>
        <w:t>BOLMS provides a secure and immutable platform for borrowers to apply for loans online. Through the system, borrowers can create digital identitie</w:t>
      </w:r>
      <w:r>
        <w:rPr>
          <w:sz w:val="22"/>
          <w:szCs w:val="22"/>
        </w:rPr>
        <w:t>s, store and manage their financial data securely on the block</w:t>
      </w:r>
      <w:r>
        <w:rPr>
          <w:sz w:val="22"/>
          <w:szCs w:val="22"/>
          <w:lang w:val="en-US"/>
        </w:rPr>
        <w:t xml:space="preserve"> </w:t>
      </w:r>
      <w:r>
        <w:rPr>
          <w:sz w:val="22"/>
          <w:szCs w:val="22"/>
        </w:rPr>
        <w:t>chain, and submit loan applications without the need for intermediaries. The use of block</w:t>
      </w:r>
      <w:r>
        <w:rPr>
          <w:sz w:val="22"/>
          <w:szCs w:val="22"/>
          <w:lang w:val="en-US"/>
        </w:rPr>
        <w:t xml:space="preserve"> </w:t>
      </w:r>
      <w:r>
        <w:rPr>
          <w:sz w:val="22"/>
          <w:szCs w:val="22"/>
        </w:rPr>
        <w:t xml:space="preserve">chain ensures that borrower information remains tamper-proof and resistant to unauthorized </w:t>
      </w:r>
      <w:r>
        <w:rPr>
          <w:sz w:val="22"/>
          <w:szCs w:val="22"/>
        </w:rPr>
        <w:t>modifications, reducing the risks associated with data breaches and identity theft.</w:t>
      </w:r>
    </w:p>
    <w:p w14:paraId="51FDB77D" w14:textId="77777777" w:rsidR="00E10200" w:rsidRDefault="001E7793">
      <w:pPr>
        <w:spacing w:after="81" w:line="259" w:lineRule="auto"/>
        <w:ind w:left="720" w:right="-28" w:firstLine="0"/>
        <w:jc w:val="left"/>
      </w:pPr>
      <w:r>
        <w:rPr>
          <w:rFonts w:ascii="Calibri" w:eastAsia="Calibri" w:hAnsi="Calibri" w:cs="Calibri"/>
          <w:noProof/>
          <w:sz w:val="22"/>
        </w:rPr>
        <mc:AlternateContent>
          <mc:Choice Requires="wpg">
            <w:drawing>
              <wp:inline distT="0" distB="0" distL="0" distR="0" wp14:anchorId="51FDB7DF" wp14:editId="51FDB7E0">
                <wp:extent cx="6086475" cy="5715"/>
                <wp:effectExtent l="0" t="0" r="0" b="0"/>
                <wp:docPr id="7536" name="Group 7536"/>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2" name="Shape 8682"/>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w:pict>
              <v:group id="_x0000_s1026" o:spid="_x0000_s1026" o:spt="203" style="height:0.45pt;width:479.25pt;" coordsize="6086602,6096" o:gfxdata="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h97tMAAAACAQAADwAAAAAA&#10;AAABACAAAAAiAAAAZHJzL2Rvd25yZXYueG1sUEsBAhQAFAAAAAgAh07iQPafm0JRAgAA3gUAAA4A&#10;AAAAAAAAAQAgAAAAIgEAAGRycy9lMm9Eb2MueG1sUEsFBgAAAAAGAAYAWQEAAOUFAAAAAA==&#10;">
                <o:lock v:ext="edit" aspectratio="f"/>
                <v:shape id="Shape 8682" o:spid="_x0000_s1026" o:spt="100" style="position:absolute;left:0;top:0;height:9144;width:6086602;" fillcolor="#000000" filled="t" stroked="f" coordsize="6086602,9144" o:gfxdata="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T53C/&#10;AAAA3QAAAA8AAAAAAAAAAQAgAAAAIgAAAGRycy9kb3ducmV2LnhtbFBLAQIUABQAAAAIAIdO4kAz&#10;LwWeOwAAADkAAAAQAAAAAAAAAAEAIAAAAA4BAABkcnMvc2hhcGV4bWwueG1sUEsFBgAAAAAGAAYA&#10;WwEAALgDAAAAAA==&#10;" path="m0,0l6086602,0,6086602,9144,0,9144,0,0e">
                  <v:fill on="t" focussize="0,0"/>
                  <v:stroke on="f" weight="0pt" miterlimit="1" joinstyle="miter"/>
                  <v:imagedata o:title=""/>
                  <o:lock v:ext="edit" aspectratio="f"/>
                </v:shape>
                <w10:wrap type="none"/>
                <w10:anchorlock/>
              </v:group>
            </w:pict>
          </mc:Fallback>
        </mc:AlternateContent>
      </w:r>
    </w:p>
    <w:p w14:paraId="51FDB77E" w14:textId="77777777" w:rsidR="00E10200" w:rsidRDefault="00E10200">
      <w:pPr>
        <w:spacing w:after="81" w:line="259" w:lineRule="auto"/>
        <w:ind w:left="720" w:right="-28" w:firstLine="0"/>
        <w:jc w:val="left"/>
      </w:pPr>
    </w:p>
    <w:p w14:paraId="51FDB77F" w14:textId="77777777" w:rsidR="00E10200" w:rsidRDefault="001E7793">
      <w:pPr>
        <w:pStyle w:val="Heading1"/>
        <w:numPr>
          <w:ilvl w:val="0"/>
          <w:numId w:val="1"/>
        </w:numPr>
        <w:tabs>
          <w:tab w:val="center" w:pos="3812"/>
          <w:tab w:val="center" w:pos="5123"/>
        </w:tabs>
        <w:ind w:right="0"/>
        <w:jc w:val="left"/>
      </w:pPr>
      <w:r>
        <w:t xml:space="preserve">INTRODUCTION </w:t>
      </w:r>
    </w:p>
    <w:p w14:paraId="51FDB780" w14:textId="77777777" w:rsidR="00E10200" w:rsidRDefault="00E10200"/>
    <w:p w14:paraId="51FDB781" w14:textId="77777777" w:rsidR="00E10200" w:rsidRDefault="001E7793">
      <w:pPr>
        <w:pStyle w:val="NormalWeb"/>
        <w:shd w:val="clear" w:color="auto" w:fill="FFFFFF"/>
        <w:spacing w:before="0" w:beforeAutospacing="0" w:after="336" w:afterAutospacing="0"/>
        <w:ind w:right="0"/>
        <w:textAlignment w:val="baseline"/>
        <w:rPr>
          <w:rFonts w:ascii="Cambria" w:eastAsia="Segoe UI" w:hAnsi="Cambria" w:cs="Cambria"/>
          <w:color w:val="auto"/>
          <w:sz w:val="22"/>
          <w:szCs w:val="22"/>
        </w:rPr>
      </w:pPr>
      <w:r>
        <w:rPr>
          <w:rFonts w:ascii="Cambria" w:eastAsia="Segoe UI" w:hAnsi="Cambria" w:cs="Cambria"/>
          <w:color w:val="auto"/>
          <w:sz w:val="22"/>
          <w:szCs w:val="22"/>
        </w:rPr>
        <w:t>An online loan management system using block</w:t>
      </w:r>
      <w:r>
        <w:rPr>
          <w:rFonts w:ascii="Cambria" w:eastAsia="Segoe UI" w:hAnsi="Cambria" w:cs="Cambria"/>
          <w:color w:val="auto"/>
          <w:sz w:val="22"/>
          <w:szCs w:val="22"/>
          <w:lang w:val="en-US"/>
        </w:rPr>
        <w:t xml:space="preserve"> </w:t>
      </w:r>
      <w:r>
        <w:rPr>
          <w:rFonts w:ascii="Cambria" w:eastAsia="Segoe UI" w:hAnsi="Cambria" w:cs="Cambria"/>
          <w:color w:val="auto"/>
          <w:sz w:val="22"/>
          <w:szCs w:val="22"/>
        </w:rPr>
        <w:t>chain technology is a platform that leverages the decentralized nature of block</w:t>
      </w:r>
      <w:r>
        <w:rPr>
          <w:rFonts w:ascii="Cambria" w:eastAsia="Segoe UI" w:hAnsi="Cambria" w:cs="Cambria"/>
          <w:color w:val="auto"/>
          <w:sz w:val="22"/>
          <w:szCs w:val="22"/>
          <w:lang w:val="en-US"/>
        </w:rPr>
        <w:t xml:space="preserve"> </w:t>
      </w:r>
      <w:r>
        <w:rPr>
          <w:rFonts w:ascii="Cambria" w:eastAsia="Segoe UI" w:hAnsi="Cambria" w:cs="Cambria"/>
          <w:color w:val="auto"/>
          <w:sz w:val="22"/>
          <w:szCs w:val="22"/>
        </w:rPr>
        <w:t>chain to provide a secure, tr</w:t>
      </w:r>
      <w:r>
        <w:rPr>
          <w:rFonts w:ascii="Cambria" w:eastAsia="Segoe UI" w:hAnsi="Cambria" w:cs="Cambria"/>
          <w:color w:val="auto"/>
          <w:sz w:val="22"/>
          <w:szCs w:val="22"/>
        </w:rPr>
        <w:t>ansparent, and efficient system for managing loans online.</w:t>
      </w:r>
    </w:p>
    <w:p w14:paraId="51FDB782" w14:textId="77777777" w:rsidR="00E10200" w:rsidRDefault="001E7793">
      <w:pPr>
        <w:pStyle w:val="NormalWeb"/>
        <w:shd w:val="clear" w:color="auto" w:fill="FFFFFF"/>
        <w:spacing w:before="0" w:beforeAutospacing="0" w:after="336" w:afterAutospacing="0"/>
        <w:ind w:right="0"/>
        <w:textAlignment w:val="baseline"/>
        <w:rPr>
          <w:rFonts w:ascii="Cambria" w:eastAsia="Segoe UI" w:hAnsi="Cambria" w:cs="Cambria"/>
          <w:color w:val="auto"/>
          <w:sz w:val="22"/>
          <w:szCs w:val="22"/>
        </w:rPr>
      </w:pPr>
      <w:r>
        <w:rPr>
          <w:rFonts w:ascii="Cambria" w:eastAsia="Segoe UI" w:hAnsi="Cambria" w:cs="Cambria"/>
          <w:color w:val="auto"/>
          <w:sz w:val="22"/>
          <w:szCs w:val="22"/>
        </w:rPr>
        <w:t>Traditional loan management systems often involve intermediaries such as banks, financial institutions, or loan brokers, which can lead to high costs, delays, and potential security risks. However,</w:t>
      </w:r>
      <w:r>
        <w:rPr>
          <w:rFonts w:ascii="Cambria" w:eastAsia="Segoe UI" w:hAnsi="Cambria" w:cs="Cambria"/>
          <w:color w:val="auto"/>
          <w:sz w:val="22"/>
          <w:szCs w:val="22"/>
        </w:rPr>
        <w:t xml:space="preserve"> with a block</w:t>
      </w:r>
      <w:r>
        <w:rPr>
          <w:rFonts w:ascii="Cambria" w:eastAsia="Segoe UI" w:hAnsi="Cambria" w:cs="Cambria"/>
          <w:color w:val="auto"/>
          <w:sz w:val="22"/>
          <w:szCs w:val="22"/>
          <w:lang w:val="en-US"/>
        </w:rPr>
        <w:t xml:space="preserve"> </w:t>
      </w:r>
      <w:r>
        <w:rPr>
          <w:rFonts w:ascii="Cambria" w:eastAsia="Segoe UI" w:hAnsi="Cambria" w:cs="Cambria"/>
          <w:color w:val="auto"/>
          <w:sz w:val="22"/>
          <w:szCs w:val="22"/>
        </w:rPr>
        <w:t>chain-based loan management system, lenders and borrowers can interact directly, eliminating the need for intermediaries and reducing costs.</w:t>
      </w:r>
    </w:p>
    <w:p w14:paraId="51FDB783" w14:textId="77777777" w:rsidR="00E10200" w:rsidRDefault="001E7793">
      <w:pPr>
        <w:pStyle w:val="NormalWeb"/>
        <w:shd w:val="clear" w:color="auto" w:fill="FFFFFF"/>
        <w:spacing w:before="0" w:beforeAutospacing="0" w:after="336" w:afterAutospacing="0"/>
        <w:ind w:left="0" w:right="0" w:firstLine="0"/>
        <w:textAlignment w:val="baseline"/>
        <w:rPr>
          <w:rFonts w:ascii="Cambria" w:eastAsia="Segoe UI" w:hAnsi="Cambria" w:cs="Cambria"/>
          <w:color w:val="auto"/>
          <w:sz w:val="22"/>
          <w:szCs w:val="22"/>
        </w:rPr>
      </w:pPr>
      <w:r>
        <w:rPr>
          <w:rFonts w:ascii="Cambria" w:eastAsia="Segoe UI" w:hAnsi="Cambria" w:cs="Cambria"/>
          <w:color w:val="auto"/>
          <w:sz w:val="22"/>
          <w:szCs w:val="22"/>
        </w:rPr>
        <w:t>In this system, loan agreements are recorded on a block</w:t>
      </w:r>
      <w:r>
        <w:rPr>
          <w:rFonts w:ascii="Cambria" w:eastAsia="Segoe UI" w:hAnsi="Cambria" w:cs="Cambria"/>
          <w:color w:val="auto"/>
          <w:sz w:val="22"/>
          <w:szCs w:val="22"/>
          <w:lang w:val="en-US"/>
        </w:rPr>
        <w:t xml:space="preserve"> </w:t>
      </w:r>
      <w:r>
        <w:rPr>
          <w:rFonts w:ascii="Cambria" w:eastAsia="Segoe UI" w:hAnsi="Cambria" w:cs="Cambria"/>
          <w:color w:val="auto"/>
          <w:sz w:val="22"/>
          <w:szCs w:val="22"/>
        </w:rPr>
        <w:t>chain, which is a decentralized and tamper-pr</w:t>
      </w:r>
      <w:r>
        <w:rPr>
          <w:rFonts w:ascii="Cambria" w:eastAsia="Segoe UI" w:hAnsi="Cambria" w:cs="Cambria"/>
          <w:color w:val="auto"/>
          <w:sz w:val="22"/>
          <w:szCs w:val="22"/>
        </w:rPr>
        <w:t>oof digital ledger. Smart contracts, which are self-executing programs stored on the block</w:t>
      </w:r>
      <w:r>
        <w:rPr>
          <w:rFonts w:ascii="Cambria" w:eastAsia="Segoe UI" w:hAnsi="Cambria" w:cs="Cambria"/>
          <w:color w:val="auto"/>
          <w:sz w:val="22"/>
          <w:szCs w:val="22"/>
          <w:lang w:val="en-US"/>
        </w:rPr>
        <w:t xml:space="preserve"> </w:t>
      </w:r>
      <w:r>
        <w:rPr>
          <w:rFonts w:ascii="Cambria" w:eastAsia="Segoe UI" w:hAnsi="Cambria" w:cs="Cambria"/>
          <w:color w:val="auto"/>
          <w:sz w:val="22"/>
          <w:szCs w:val="22"/>
        </w:rPr>
        <w:t>chain, can be used to automate the loan process, including disbursement, repayment, and enforcement of loan terms.</w:t>
      </w:r>
    </w:p>
    <w:p w14:paraId="51FDB784" w14:textId="77777777" w:rsidR="00E10200" w:rsidRDefault="00E10200">
      <w:pPr>
        <w:ind w:left="759"/>
      </w:pPr>
    </w:p>
    <w:p w14:paraId="51FDB785" w14:textId="77777777" w:rsidR="00E10200" w:rsidRDefault="00E10200">
      <w:pPr>
        <w:ind w:left="759"/>
      </w:pPr>
    </w:p>
    <w:p w14:paraId="51FDB786" w14:textId="77777777" w:rsidR="00E10200" w:rsidRDefault="001E7793">
      <w:pPr>
        <w:pStyle w:val="Heading1"/>
        <w:numPr>
          <w:ilvl w:val="0"/>
          <w:numId w:val="1"/>
        </w:numPr>
        <w:tabs>
          <w:tab w:val="center" w:pos="3960"/>
          <w:tab w:val="center" w:pos="5122"/>
        </w:tabs>
        <w:ind w:right="0"/>
        <w:jc w:val="left"/>
        <w:rPr>
          <w:b w:val="0"/>
        </w:rPr>
      </w:pPr>
      <w:r>
        <w:t>WORKFLOW</w:t>
      </w:r>
      <w:r>
        <w:rPr>
          <w:b w:val="0"/>
        </w:rPr>
        <w:t xml:space="preserve"> </w:t>
      </w:r>
    </w:p>
    <w:p w14:paraId="51FDB787" w14:textId="77777777" w:rsidR="00E10200" w:rsidRDefault="00E10200">
      <w:pPr>
        <w:pStyle w:val="ListParagraph"/>
        <w:ind w:left="4459" w:firstLine="0"/>
      </w:pPr>
    </w:p>
    <w:p w14:paraId="51FDB788" w14:textId="77777777" w:rsidR="00E10200" w:rsidRDefault="001E7793">
      <w:pPr>
        <w:pStyle w:val="Heading1"/>
        <w:tabs>
          <w:tab w:val="center" w:pos="3615"/>
          <w:tab w:val="center" w:pos="5122"/>
        </w:tabs>
        <w:ind w:left="749" w:right="0" w:firstLine="0"/>
        <w:jc w:val="left"/>
        <w:rPr>
          <w:b w:val="0"/>
          <w:color w:val="000000"/>
          <w:sz w:val="22"/>
          <w:szCs w:val="22"/>
        </w:rPr>
      </w:pPr>
      <w:r>
        <w:rPr>
          <w:b w:val="0"/>
          <w:color w:val="000000"/>
          <w:sz w:val="22"/>
          <w:szCs w:val="22"/>
          <w:lang w:val="en-US"/>
        </w:rPr>
        <w:t>A</w:t>
      </w:r>
      <w:r>
        <w:rPr>
          <w:b w:val="0"/>
          <w:color w:val="000000"/>
          <w:sz w:val="22"/>
          <w:szCs w:val="22"/>
        </w:rPr>
        <w:t xml:space="preserve">n online loan management system typically involves several stages and processes. </w:t>
      </w:r>
      <w:r>
        <w:rPr>
          <w:b w:val="0"/>
          <w:color w:val="000000"/>
          <w:sz w:val="22"/>
          <w:szCs w:val="22"/>
        </w:rPr>
        <w:t xml:space="preserve"> Here's a suggested work</w:t>
      </w:r>
      <w:r>
        <w:rPr>
          <w:b w:val="0"/>
          <w:color w:val="000000"/>
          <w:sz w:val="22"/>
          <w:szCs w:val="22"/>
          <w:lang w:val="en-US"/>
        </w:rPr>
        <w:t xml:space="preserve"> </w:t>
      </w:r>
      <w:r>
        <w:rPr>
          <w:b w:val="0"/>
          <w:color w:val="000000"/>
          <w:sz w:val="22"/>
          <w:szCs w:val="22"/>
        </w:rPr>
        <w:t xml:space="preserve">flow for an </w:t>
      </w:r>
      <w:r>
        <w:rPr>
          <w:b w:val="0"/>
          <w:color w:val="000000"/>
          <w:sz w:val="22"/>
          <w:szCs w:val="22"/>
          <w:lang w:val="en-US"/>
        </w:rPr>
        <w:t xml:space="preserve">online loan management system </w:t>
      </w:r>
      <w:proofErr w:type="gramStart"/>
      <w:r>
        <w:rPr>
          <w:b w:val="0"/>
          <w:color w:val="000000"/>
          <w:sz w:val="22"/>
          <w:szCs w:val="22"/>
          <w:lang w:val="en-US"/>
        </w:rPr>
        <w:t xml:space="preserve">are </w:t>
      </w:r>
      <w:r>
        <w:rPr>
          <w:b w:val="0"/>
          <w:color w:val="000000"/>
          <w:sz w:val="22"/>
          <w:szCs w:val="22"/>
        </w:rPr>
        <w:t>:</w:t>
      </w:r>
      <w:proofErr w:type="gramEnd"/>
    </w:p>
    <w:p w14:paraId="51FDB789" w14:textId="77777777" w:rsidR="00E10200" w:rsidRDefault="001E7793">
      <w:pPr>
        <w:ind w:left="0" w:firstLine="0"/>
        <w:rPr>
          <w:sz w:val="22"/>
          <w:szCs w:val="22"/>
          <w:lang w:val="en-US"/>
        </w:rPr>
      </w:pPr>
      <w:r>
        <w:rPr>
          <w:sz w:val="22"/>
          <w:szCs w:val="22"/>
          <w:lang w:val="en-US"/>
        </w:rPr>
        <w:t xml:space="preserve">   </w:t>
      </w:r>
    </w:p>
    <w:p w14:paraId="51FDB78A" w14:textId="77777777" w:rsidR="00E10200" w:rsidRDefault="00E10200">
      <w:pPr>
        <w:ind w:left="0" w:firstLineChars="800" w:firstLine="1760"/>
        <w:rPr>
          <w:sz w:val="22"/>
          <w:szCs w:val="22"/>
          <w:lang w:val="en-US"/>
        </w:rPr>
      </w:pPr>
    </w:p>
    <w:p w14:paraId="51FDB78B" w14:textId="77777777" w:rsidR="00E10200" w:rsidRDefault="001E7793">
      <w:pPr>
        <w:numPr>
          <w:ilvl w:val="0"/>
          <w:numId w:val="2"/>
        </w:numPr>
        <w:rPr>
          <w:sz w:val="22"/>
          <w:szCs w:val="22"/>
          <w:lang w:val="en-US"/>
        </w:rPr>
      </w:pPr>
      <w:r>
        <w:rPr>
          <w:sz w:val="22"/>
          <w:szCs w:val="22"/>
          <w:lang w:val="en-US"/>
        </w:rPr>
        <w:lastRenderedPageBreak/>
        <w:t xml:space="preserve"> Borrower Registration</w:t>
      </w:r>
    </w:p>
    <w:p w14:paraId="51FDB78C" w14:textId="77777777" w:rsidR="00E10200" w:rsidRDefault="001E7793">
      <w:pPr>
        <w:numPr>
          <w:ilvl w:val="0"/>
          <w:numId w:val="2"/>
        </w:numPr>
        <w:rPr>
          <w:sz w:val="22"/>
          <w:szCs w:val="22"/>
          <w:lang w:val="en-US"/>
        </w:rPr>
      </w:pPr>
      <w:r>
        <w:rPr>
          <w:sz w:val="22"/>
          <w:szCs w:val="22"/>
          <w:lang w:val="en-US"/>
        </w:rPr>
        <w:t>Loan Application Submission</w:t>
      </w:r>
    </w:p>
    <w:p w14:paraId="51FDB78D" w14:textId="77777777" w:rsidR="00E10200" w:rsidRDefault="001E7793">
      <w:pPr>
        <w:numPr>
          <w:ilvl w:val="0"/>
          <w:numId w:val="2"/>
        </w:numPr>
        <w:rPr>
          <w:sz w:val="22"/>
          <w:szCs w:val="22"/>
          <w:lang w:val="en-US"/>
        </w:rPr>
      </w:pPr>
      <w:r>
        <w:rPr>
          <w:sz w:val="22"/>
          <w:szCs w:val="22"/>
          <w:lang w:val="en-US"/>
        </w:rPr>
        <w:t>Loan Evaluation</w:t>
      </w:r>
    </w:p>
    <w:p w14:paraId="51FDB78E" w14:textId="77777777" w:rsidR="00E10200" w:rsidRDefault="001E7793">
      <w:pPr>
        <w:numPr>
          <w:ilvl w:val="0"/>
          <w:numId w:val="2"/>
        </w:numPr>
        <w:rPr>
          <w:sz w:val="22"/>
          <w:szCs w:val="22"/>
          <w:lang w:val="en-US"/>
        </w:rPr>
      </w:pPr>
      <w:r>
        <w:rPr>
          <w:sz w:val="22"/>
          <w:szCs w:val="22"/>
          <w:lang w:val="en-US"/>
        </w:rPr>
        <w:t>Loan Approval</w:t>
      </w:r>
    </w:p>
    <w:p w14:paraId="51FDB78F" w14:textId="77777777" w:rsidR="00E10200" w:rsidRDefault="001E7793">
      <w:pPr>
        <w:numPr>
          <w:ilvl w:val="0"/>
          <w:numId w:val="2"/>
        </w:numPr>
        <w:rPr>
          <w:sz w:val="22"/>
          <w:szCs w:val="22"/>
          <w:lang w:val="en-US"/>
        </w:rPr>
      </w:pPr>
      <w:r>
        <w:rPr>
          <w:sz w:val="22"/>
          <w:szCs w:val="22"/>
          <w:lang w:val="en-US"/>
        </w:rPr>
        <w:t>Loan Repayment</w:t>
      </w:r>
    </w:p>
    <w:p w14:paraId="51FDB790" w14:textId="77777777" w:rsidR="00E10200" w:rsidRDefault="001E7793">
      <w:pPr>
        <w:numPr>
          <w:ilvl w:val="0"/>
          <w:numId w:val="2"/>
        </w:numPr>
        <w:rPr>
          <w:sz w:val="22"/>
          <w:szCs w:val="22"/>
          <w:lang w:val="en-US"/>
        </w:rPr>
      </w:pPr>
      <w:r>
        <w:rPr>
          <w:sz w:val="22"/>
          <w:szCs w:val="22"/>
          <w:lang w:val="en-US"/>
        </w:rPr>
        <w:t>Account Management</w:t>
      </w:r>
    </w:p>
    <w:p w14:paraId="51FDB791" w14:textId="77777777" w:rsidR="00E10200" w:rsidRDefault="001E7793">
      <w:pPr>
        <w:numPr>
          <w:ilvl w:val="0"/>
          <w:numId w:val="2"/>
        </w:numPr>
        <w:rPr>
          <w:sz w:val="22"/>
          <w:szCs w:val="22"/>
          <w:lang w:val="en-US"/>
        </w:rPr>
      </w:pPr>
      <w:r>
        <w:rPr>
          <w:sz w:val="22"/>
          <w:szCs w:val="22"/>
          <w:lang w:val="en-US"/>
        </w:rPr>
        <w:t>Loan Disbursement</w:t>
      </w:r>
    </w:p>
    <w:p w14:paraId="51FDB792" w14:textId="77777777" w:rsidR="00E10200" w:rsidRDefault="00E10200">
      <w:pPr>
        <w:ind w:left="0" w:firstLine="0"/>
        <w:rPr>
          <w:sz w:val="22"/>
          <w:szCs w:val="22"/>
          <w:lang w:val="en-US"/>
        </w:rPr>
      </w:pPr>
    </w:p>
    <w:p w14:paraId="51FDB793" w14:textId="77777777" w:rsidR="00E10200" w:rsidRDefault="001E7793">
      <w:pPr>
        <w:ind w:left="770" w:hangingChars="350" w:hanging="770"/>
        <w:rPr>
          <w:sz w:val="22"/>
          <w:szCs w:val="22"/>
          <w:lang w:val="en-US"/>
        </w:rPr>
      </w:pPr>
      <w:r>
        <w:rPr>
          <w:sz w:val="22"/>
          <w:szCs w:val="22"/>
          <w:lang w:val="en-US"/>
        </w:rPr>
        <w:t xml:space="preserve">                Throughout the entire work flow, the online loan management system may incorporate additional features such as document management, notifications, reporting and </w:t>
      </w:r>
      <w:proofErr w:type="gramStart"/>
      <w:r>
        <w:rPr>
          <w:sz w:val="22"/>
          <w:szCs w:val="22"/>
          <w:lang w:val="en-US"/>
        </w:rPr>
        <w:t>analytic ,</w:t>
      </w:r>
      <w:proofErr w:type="gramEnd"/>
      <w:r>
        <w:rPr>
          <w:sz w:val="22"/>
          <w:szCs w:val="22"/>
          <w:lang w:val="en-US"/>
        </w:rPr>
        <w:t xml:space="preserve">  customer support, and integra</w:t>
      </w:r>
      <w:r>
        <w:rPr>
          <w:sz w:val="22"/>
          <w:szCs w:val="22"/>
          <w:lang w:val="en-US"/>
        </w:rPr>
        <w:t>tion with external systems like credit bureaus or banking platforms to facilitate a comprehensive loan management process.</w:t>
      </w:r>
    </w:p>
    <w:p w14:paraId="51FDB794" w14:textId="77777777" w:rsidR="00E10200" w:rsidRDefault="00E10200">
      <w:pPr>
        <w:pStyle w:val="Heading1"/>
        <w:tabs>
          <w:tab w:val="center" w:pos="3615"/>
          <w:tab w:val="center" w:pos="5122"/>
        </w:tabs>
        <w:ind w:left="749" w:right="0" w:firstLine="0"/>
        <w:jc w:val="left"/>
        <w:rPr>
          <w:b w:val="0"/>
          <w:color w:val="000000"/>
          <w:sz w:val="20"/>
          <w:lang w:val="en-US"/>
        </w:rPr>
      </w:pPr>
    </w:p>
    <w:p w14:paraId="51FDB795" w14:textId="77777777" w:rsidR="00E10200" w:rsidRDefault="00E10200">
      <w:pPr>
        <w:ind w:left="759"/>
      </w:pPr>
    </w:p>
    <w:p w14:paraId="51FDB796" w14:textId="77777777" w:rsidR="00E10200" w:rsidRDefault="001E7793">
      <w:pPr>
        <w:pStyle w:val="Heading1"/>
        <w:numPr>
          <w:ilvl w:val="0"/>
          <w:numId w:val="1"/>
        </w:numPr>
        <w:tabs>
          <w:tab w:val="center" w:pos="3615"/>
          <w:tab w:val="center" w:pos="5122"/>
        </w:tabs>
        <w:ind w:right="0"/>
        <w:jc w:val="left"/>
      </w:pPr>
      <w:r>
        <w:t>PROPOSED SYSTEM</w:t>
      </w:r>
    </w:p>
    <w:p w14:paraId="51FDB797" w14:textId="77777777" w:rsidR="00E10200" w:rsidRDefault="00E10200"/>
    <w:p w14:paraId="51FDB798" w14:textId="77777777" w:rsidR="00E10200" w:rsidRDefault="001E7793">
      <w:pPr>
        <w:ind w:leftChars="209" w:left="431" w:hangingChars="6" w:hanging="13"/>
        <w:jc w:val="left"/>
        <w:rPr>
          <w:sz w:val="22"/>
          <w:szCs w:val="22"/>
          <w:lang w:val="en-US"/>
        </w:rPr>
      </w:pPr>
      <w:r>
        <w:rPr>
          <w:sz w:val="22"/>
          <w:szCs w:val="22"/>
          <w:lang w:val="en-US"/>
        </w:rPr>
        <w:t xml:space="preserve">  The proposed system aims to develop an efficient and user-friendly Online Loan Management System that streamlines and automates the loan management process for both borrowers and lenders. The system leverages modern technologies and features to enhance t</w:t>
      </w:r>
      <w:r>
        <w:rPr>
          <w:sz w:val="22"/>
          <w:szCs w:val="22"/>
          <w:lang w:val="en-US"/>
        </w:rPr>
        <w:t>he overall loan management experience.</w:t>
      </w:r>
    </w:p>
    <w:p w14:paraId="51FDB799" w14:textId="77777777" w:rsidR="00E10200" w:rsidRDefault="001E7793">
      <w:pPr>
        <w:ind w:leftChars="219" w:left="451" w:hangingChars="6" w:hanging="13"/>
        <w:rPr>
          <w:sz w:val="22"/>
          <w:szCs w:val="22"/>
        </w:rPr>
      </w:pPr>
      <w:r>
        <w:rPr>
          <w:sz w:val="22"/>
          <w:szCs w:val="22"/>
          <w:lang w:val="en-US"/>
        </w:rPr>
        <w:t>Online Loan Management System offers a comprehensive solution to streamline and automate loan management processes. It aims to enhance efficiency, transparency, and user experience for both borrowers and lenders while</w:t>
      </w:r>
      <w:r>
        <w:rPr>
          <w:sz w:val="22"/>
          <w:szCs w:val="22"/>
          <w:lang w:val="en-US"/>
        </w:rPr>
        <w:t xml:space="preserve"> ensuring data security and compliance with regulatory </w:t>
      </w:r>
      <w:proofErr w:type="gramStart"/>
      <w:r>
        <w:rPr>
          <w:sz w:val="22"/>
          <w:szCs w:val="22"/>
          <w:lang w:val="en-US"/>
        </w:rPr>
        <w:t>standards.</w:t>
      </w:r>
      <w:r>
        <w:rPr>
          <w:sz w:val="22"/>
          <w:szCs w:val="22"/>
        </w:rPr>
        <w:t>+</w:t>
      </w:r>
      <w:proofErr w:type="gramEnd"/>
    </w:p>
    <w:p w14:paraId="51FDB79A" w14:textId="77777777" w:rsidR="00E10200" w:rsidRDefault="00E10200">
      <w:pPr>
        <w:rPr>
          <w:sz w:val="22"/>
          <w:szCs w:val="22"/>
        </w:rPr>
      </w:pPr>
    </w:p>
    <w:p w14:paraId="51FDB79B" w14:textId="77777777" w:rsidR="00E10200" w:rsidRDefault="001E7793">
      <w:pPr>
        <w:pStyle w:val="Heading1"/>
        <w:tabs>
          <w:tab w:val="center" w:pos="4660"/>
          <w:tab w:val="center" w:pos="5843"/>
        </w:tabs>
        <w:ind w:left="0" w:right="0" w:firstLine="0"/>
      </w:pPr>
      <w:r>
        <w:t xml:space="preserve">IV.  </w:t>
      </w:r>
      <w:r>
        <w:rPr>
          <w:lang w:val="en-US"/>
        </w:rPr>
        <w:t xml:space="preserve">          </w:t>
      </w:r>
      <w:r>
        <w:t>SYSTEM OVERVIEW</w:t>
      </w:r>
    </w:p>
    <w:p w14:paraId="51FDB79C" w14:textId="77777777" w:rsidR="00E10200" w:rsidRDefault="00E10200"/>
    <w:p w14:paraId="51FDB79D" w14:textId="77777777" w:rsidR="00E10200" w:rsidRDefault="00E10200"/>
    <w:p w14:paraId="51FDB79E" w14:textId="77777777" w:rsidR="00E10200" w:rsidRDefault="00E10200"/>
    <w:p w14:paraId="627C58C7" w14:textId="77777777" w:rsidR="00281171" w:rsidRDefault="001E7793">
      <w:pPr>
        <w:ind w:leftChars="100" w:left="200" w:firstLineChars="44" w:firstLine="97"/>
        <w:rPr>
          <w:sz w:val="22"/>
          <w:szCs w:val="22"/>
        </w:rPr>
      </w:pPr>
      <w:r>
        <w:rPr>
          <w:sz w:val="22"/>
          <w:szCs w:val="22"/>
        </w:rPr>
        <w:t>The Online Loan Management System (OLMS) is a web-based application designed to streamline and automate the</w:t>
      </w:r>
      <w:r>
        <w:rPr>
          <w:sz w:val="22"/>
          <w:szCs w:val="22"/>
          <w:lang w:val="en-US"/>
        </w:rPr>
        <w:t xml:space="preserve"> </w:t>
      </w:r>
      <w:r>
        <w:rPr>
          <w:sz w:val="22"/>
          <w:szCs w:val="22"/>
        </w:rPr>
        <w:t>loan management process for financial institut</w:t>
      </w:r>
      <w:r>
        <w:rPr>
          <w:sz w:val="22"/>
          <w:szCs w:val="22"/>
        </w:rPr>
        <w:t>ions. It provides a centralized platform for borrowers, lenders, and administrators to interact and manage loan applications efficiently.</w:t>
      </w:r>
      <w:r w:rsidR="00281171">
        <w:rPr>
          <w:sz w:val="22"/>
          <w:szCs w:val="22"/>
        </w:rPr>
        <w:t xml:space="preserve"> </w:t>
      </w:r>
      <w:proofErr w:type="gramStart"/>
      <w:r>
        <w:rPr>
          <w:sz w:val="22"/>
          <w:szCs w:val="22"/>
        </w:rPr>
        <w:t>The</w:t>
      </w:r>
      <w:proofErr w:type="gramEnd"/>
      <w:r>
        <w:rPr>
          <w:sz w:val="22"/>
          <w:szCs w:val="22"/>
        </w:rPr>
        <w:t xml:space="preserve"> Online Loan Management System provides a comprehensive solution for efficient loan management, improving operationa</w:t>
      </w:r>
      <w:r>
        <w:rPr>
          <w:sz w:val="22"/>
          <w:szCs w:val="22"/>
        </w:rPr>
        <w:t>l efficiency, transparency, and user experience for borrowers, lenders, and administrators. It automates key processes, enhances data security, and enables informed decision-making through advanced reporting and</w:t>
      </w:r>
      <w:r w:rsidR="00281171">
        <w:rPr>
          <w:sz w:val="22"/>
          <w:szCs w:val="22"/>
        </w:rPr>
        <w:t xml:space="preserve">   </w:t>
      </w:r>
      <w:r>
        <w:rPr>
          <w:sz w:val="22"/>
          <w:szCs w:val="22"/>
        </w:rPr>
        <w:t>analytics capabilities</w:t>
      </w:r>
      <w:r w:rsidR="00281171">
        <w:rPr>
          <w:sz w:val="22"/>
          <w:szCs w:val="22"/>
        </w:rPr>
        <w:t xml:space="preserve">                                          </w:t>
      </w:r>
    </w:p>
    <w:p w14:paraId="51FDB79F" w14:textId="30E2F975" w:rsidR="00E10200" w:rsidRDefault="001E7793">
      <w:pPr>
        <w:ind w:leftChars="100" w:left="200" w:firstLineChars="44" w:firstLine="97"/>
        <w:rPr>
          <w:sz w:val="22"/>
          <w:szCs w:val="22"/>
        </w:rPr>
      </w:pPr>
      <w:r>
        <w:rPr>
          <w:sz w:val="22"/>
          <w:szCs w:val="22"/>
        </w:rPr>
        <w:t>.</w:t>
      </w:r>
      <w:r w:rsidR="00281171">
        <w:rPr>
          <w:noProof/>
          <w:sz w:val="22"/>
          <w:szCs w:val="22"/>
          <w14:ligatures w14:val="none"/>
        </w:rPr>
        <w:drawing>
          <wp:inline distT="0" distB="0" distL="0" distR="0" wp14:anchorId="3EAA551D" wp14:editId="2B4FD674">
            <wp:extent cx="5981700" cy="284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5-28.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92325" cy="2897411"/>
                    </a:xfrm>
                    <a:prstGeom prst="rect">
                      <a:avLst/>
                    </a:prstGeom>
                  </pic:spPr>
                </pic:pic>
              </a:graphicData>
            </a:graphic>
          </wp:inline>
        </w:drawing>
      </w:r>
    </w:p>
    <w:p w14:paraId="51FDB7A2" w14:textId="0197876A" w:rsidR="00E10200" w:rsidRDefault="001E7793" w:rsidP="002715CD">
      <w:r>
        <w:t xml:space="preserve"> </w:t>
      </w:r>
      <w:r w:rsidR="002715CD">
        <w:t xml:space="preserve">                                                                                          </w:t>
      </w:r>
      <w:r>
        <w:t xml:space="preserve">Figure </w:t>
      </w:r>
      <w:r w:rsidR="00281171">
        <w:t>1</w:t>
      </w:r>
      <w:r>
        <w:t>: Authen</w:t>
      </w:r>
      <w:r>
        <w:t>tication Page</w:t>
      </w:r>
    </w:p>
    <w:p w14:paraId="51FDB7A3" w14:textId="305DEB02" w:rsidR="00E10200" w:rsidRDefault="001E7793">
      <w:pPr>
        <w:ind w:left="730"/>
        <w:jc w:val="center"/>
      </w:pPr>
      <w:r>
        <w:rPr>
          <w:noProof/>
          <w14:ligatures w14:val="none"/>
        </w:rPr>
        <w:lastRenderedPageBreak/>
        <w:drawing>
          <wp:inline distT="0" distB="0" distL="0" distR="0" wp14:anchorId="1E0D7575" wp14:editId="289F9217">
            <wp:extent cx="5644564" cy="31750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3-05-28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51175" cy="3178719"/>
                    </a:xfrm>
                    <a:prstGeom prst="rect">
                      <a:avLst/>
                    </a:prstGeom>
                  </pic:spPr>
                </pic:pic>
              </a:graphicData>
            </a:graphic>
          </wp:inline>
        </w:drawing>
      </w:r>
    </w:p>
    <w:p w14:paraId="51FDB7A4" w14:textId="63FB946B" w:rsidR="00E10200" w:rsidRDefault="00E10200">
      <w:pPr>
        <w:ind w:left="740"/>
        <w:jc w:val="center"/>
      </w:pPr>
    </w:p>
    <w:p w14:paraId="51FDB7A5" w14:textId="33D3AE5C" w:rsidR="00E10200" w:rsidRDefault="001E7793">
      <w:pPr>
        <w:jc w:val="center"/>
      </w:pPr>
      <w:r>
        <w:t>Figure 2</w:t>
      </w:r>
      <w:r>
        <w:t>: Dashboard</w:t>
      </w:r>
    </w:p>
    <w:p w14:paraId="51FDB7A6" w14:textId="77777777" w:rsidR="00E10200" w:rsidRDefault="00E10200"/>
    <w:p w14:paraId="51FDB7A7" w14:textId="77777777" w:rsidR="00E10200" w:rsidRDefault="00E10200"/>
    <w:p w14:paraId="51FDB7A8" w14:textId="77777777" w:rsidR="00E10200" w:rsidRDefault="001E7793">
      <w:pPr>
        <w:pStyle w:val="Heading1"/>
        <w:tabs>
          <w:tab w:val="center" w:pos="4075"/>
          <w:tab w:val="center" w:pos="5122"/>
        </w:tabs>
        <w:ind w:left="0" w:right="0" w:firstLine="0"/>
      </w:pPr>
      <w:r>
        <w:t>V.</w:t>
      </w:r>
      <w:r>
        <w:rPr>
          <w:rFonts w:ascii="Arial" w:eastAsia="Arial" w:hAnsi="Arial" w:cs="Arial"/>
        </w:rPr>
        <w:t xml:space="preserve">    </w:t>
      </w:r>
      <w:r>
        <w:t>ANALYSIS</w:t>
      </w:r>
    </w:p>
    <w:p w14:paraId="51FDB7A9" w14:textId="77777777" w:rsidR="00E10200" w:rsidRDefault="00E10200" w:rsidP="00281171"/>
    <w:p w14:paraId="51FDB7AC" w14:textId="23E6574E" w:rsidR="00E10200" w:rsidRDefault="00281171" w:rsidP="00281171">
      <w:pPr>
        <w:ind w:left="730"/>
      </w:pPr>
      <w:r w:rsidRPr="00281171">
        <w:t>An online loan management system is a digital platform that allows financial institutions, such as banks or credit unions, to streamline and automate their loan processes. It provides a centralized platform for managing loan applications, processing, approval, disbursement, and monitoring.an online loan management system offers numerous advantages for financial institutions, including process automation, improved efficiency, enhanced customer experience, risk mitigation, compliance, and data-driven decision making. However, careful consideration of the system's features, benefits, and potential challenges is necessary to select the most suitable solution for an organization's specific needs.</w:t>
      </w:r>
    </w:p>
    <w:p w14:paraId="51FDB7BE" w14:textId="77777777" w:rsidR="00E10200" w:rsidRDefault="00E10200">
      <w:pPr>
        <w:pStyle w:val="ListParagraph"/>
        <w:ind w:left="1440" w:firstLine="0"/>
      </w:pPr>
    </w:p>
    <w:p w14:paraId="51FDB7BF" w14:textId="77777777" w:rsidR="00E10200" w:rsidRDefault="00E10200">
      <w:pPr>
        <w:jc w:val="center"/>
      </w:pPr>
    </w:p>
    <w:p w14:paraId="51FDB7C0" w14:textId="77777777" w:rsidR="00E10200" w:rsidRDefault="001E7793">
      <w:pPr>
        <w:pStyle w:val="Heading1"/>
        <w:tabs>
          <w:tab w:val="center" w:pos="4660"/>
          <w:tab w:val="center" w:pos="5843"/>
        </w:tabs>
        <w:ind w:left="0" w:right="0" w:firstLine="0"/>
      </w:pPr>
      <w:r>
        <w:t>VI.</w:t>
      </w:r>
      <w:r>
        <w:rPr>
          <w:rFonts w:ascii="Arial" w:eastAsia="Arial" w:hAnsi="Arial" w:cs="Arial"/>
        </w:rPr>
        <w:t xml:space="preserve">   </w:t>
      </w:r>
      <w:r>
        <w:t>CONCLUSION</w:t>
      </w:r>
    </w:p>
    <w:p w14:paraId="51FDB7C1" w14:textId="77777777" w:rsidR="00E10200" w:rsidRDefault="00E10200"/>
    <w:p w14:paraId="51FDB7C2" w14:textId="77777777" w:rsidR="00E10200" w:rsidRDefault="001E7793">
      <w:pPr>
        <w:ind w:left="730"/>
        <w:rPr>
          <w:bCs/>
          <w:sz w:val="22"/>
          <w:szCs w:val="22"/>
        </w:rPr>
      </w:pPr>
      <w:r>
        <w:rPr>
          <w:bCs/>
          <w:sz w:val="22"/>
          <w:szCs w:val="22"/>
        </w:rPr>
        <w:t>In conclusion, an online loan management system is a vital tool for lenders and financial institutions to efficiently</w:t>
      </w:r>
      <w:r>
        <w:rPr>
          <w:bCs/>
          <w:sz w:val="22"/>
          <w:szCs w:val="22"/>
        </w:rPr>
        <w:t xml:space="preserve"> and effectively handle the loan life</w:t>
      </w:r>
      <w:r>
        <w:rPr>
          <w:bCs/>
          <w:sz w:val="22"/>
          <w:szCs w:val="22"/>
          <w:lang w:val="en-US"/>
        </w:rPr>
        <w:t xml:space="preserve"> </w:t>
      </w:r>
      <w:r>
        <w:rPr>
          <w:bCs/>
          <w:sz w:val="22"/>
          <w:szCs w:val="22"/>
        </w:rPr>
        <w:t xml:space="preserve">cycle, from application and approval to disbursement and repayment. It offers numerous benefits such as streamlined processes, improved customer experience, reduced operational costs, and enhanced risk </w:t>
      </w:r>
      <w:proofErr w:type="spellStart"/>
      <w:proofErr w:type="gramStart"/>
      <w:r>
        <w:rPr>
          <w:bCs/>
          <w:sz w:val="22"/>
          <w:szCs w:val="22"/>
        </w:rPr>
        <w:t>management.Predi</w:t>
      </w:r>
      <w:r>
        <w:rPr>
          <w:bCs/>
          <w:sz w:val="22"/>
          <w:szCs w:val="22"/>
        </w:rPr>
        <w:t>ctive</w:t>
      </w:r>
      <w:proofErr w:type="spellEnd"/>
      <w:proofErr w:type="gramEnd"/>
      <w:r>
        <w:rPr>
          <w:bCs/>
          <w:sz w:val="22"/>
          <w:szCs w:val="22"/>
        </w:rPr>
        <w:t xml:space="preserve"> analytics and risk management capabilities will continue to evolve, enabling lenders to make informed decisions and proactively manage risks. Personalization of loan products and customer experiences will be a focus, leveraging data analysis to tailo</w:t>
      </w:r>
      <w:r>
        <w:rPr>
          <w:bCs/>
          <w:sz w:val="22"/>
          <w:szCs w:val="22"/>
        </w:rPr>
        <w:t>r offerings to individual borrowers. Integration with ecosystem partners and block</w:t>
      </w:r>
      <w:r>
        <w:rPr>
          <w:bCs/>
          <w:sz w:val="22"/>
          <w:szCs w:val="22"/>
          <w:lang w:val="en-US"/>
        </w:rPr>
        <w:t xml:space="preserve">                               </w:t>
      </w:r>
      <w:r>
        <w:rPr>
          <w:bCs/>
          <w:sz w:val="22"/>
          <w:szCs w:val="22"/>
        </w:rPr>
        <w:t>chain technology are expected to further enhance efficiency, transparency, and collaboration in the lending process.</w:t>
      </w:r>
    </w:p>
    <w:p w14:paraId="51FDB7C3" w14:textId="77777777" w:rsidR="00E10200" w:rsidRDefault="00E10200">
      <w:pPr>
        <w:ind w:left="730"/>
        <w:rPr>
          <w:bCs/>
          <w:sz w:val="22"/>
          <w:szCs w:val="22"/>
        </w:rPr>
      </w:pPr>
    </w:p>
    <w:p w14:paraId="51FDB7C4" w14:textId="77777777" w:rsidR="00E10200" w:rsidRDefault="001E7793">
      <w:pPr>
        <w:pStyle w:val="Heading1"/>
        <w:tabs>
          <w:tab w:val="center" w:pos="4495"/>
          <w:tab w:val="center" w:pos="5844"/>
        </w:tabs>
        <w:ind w:left="0" w:right="0" w:firstLine="0"/>
        <w:jc w:val="left"/>
        <w:rPr>
          <w:b w:val="0"/>
        </w:rPr>
      </w:pPr>
      <w:r>
        <w:rPr>
          <w:rFonts w:ascii="Calibri" w:eastAsia="Calibri" w:hAnsi="Calibri" w:cs="Calibri"/>
          <w:b w:val="0"/>
          <w:color w:val="000000"/>
          <w:sz w:val="22"/>
        </w:rPr>
        <w:tab/>
      </w:r>
      <w:r>
        <w:t>VII.</w:t>
      </w:r>
      <w:r>
        <w:rPr>
          <w:rFonts w:ascii="Arial" w:eastAsia="Arial" w:hAnsi="Arial" w:cs="Arial"/>
        </w:rPr>
        <w:t xml:space="preserve"> </w:t>
      </w:r>
      <w:r>
        <w:rPr>
          <w:rFonts w:ascii="Arial" w:eastAsia="Arial" w:hAnsi="Arial" w:cs="Arial"/>
        </w:rPr>
        <w:tab/>
      </w:r>
      <w:r>
        <w:t>FUTURE WORK</w:t>
      </w:r>
      <w:r>
        <w:rPr>
          <w:b w:val="0"/>
        </w:rPr>
        <w:t xml:space="preserve"> </w:t>
      </w:r>
    </w:p>
    <w:p w14:paraId="51FDB7C5" w14:textId="77777777" w:rsidR="00E10200" w:rsidRDefault="00E10200"/>
    <w:p w14:paraId="51FDB7C6" w14:textId="7A001480" w:rsidR="00E10200" w:rsidRDefault="001E7793">
      <w:pPr>
        <w:ind w:left="690" w:firstLine="0"/>
        <w:rPr>
          <w:sz w:val="22"/>
          <w:szCs w:val="22"/>
        </w:rPr>
      </w:pPr>
      <w:r>
        <w:rPr>
          <w:sz w:val="22"/>
          <w:szCs w:val="22"/>
        </w:rPr>
        <w:t xml:space="preserve">The </w:t>
      </w:r>
      <w:r>
        <w:rPr>
          <w:sz w:val="22"/>
          <w:szCs w:val="22"/>
        </w:rPr>
        <w:t>future of online loan management systems is expected to witness several advancements and trends that aim to enhance efficiency, customer experience, and risk management. Online loan management systems will increasingly leverage automation and AI technologi</w:t>
      </w:r>
      <w:r>
        <w:rPr>
          <w:sz w:val="22"/>
          <w:szCs w:val="22"/>
        </w:rPr>
        <w:t>es to streamline loan processes. This includes automating loan application processing, credit assessment, document verification, and loan underwriting. AI algorithms can analys</w:t>
      </w:r>
      <w:bookmarkStart w:id="0" w:name="_GoBack"/>
      <w:bookmarkEnd w:id="0"/>
      <w:r>
        <w:rPr>
          <w:sz w:val="22"/>
          <w:szCs w:val="22"/>
        </w:rPr>
        <w:t>e vast amounts of data to make faster and more accurate lending decisions.</w:t>
      </w:r>
    </w:p>
    <w:p w14:paraId="51FDB7C7" w14:textId="77777777" w:rsidR="00E10200" w:rsidRDefault="001E7793">
      <w:pPr>
        <w:ind w:left="690" w:firstLine="0"/>
        <w:rPr>
          <w:sz w:val="22"/>
          <w:szCs w:val="22"/>
        </w:rPr>
      </w:pPr>
      <w:r>
        <w:rPr>
          <w:sz w:val="22"/>
          <w:szCs w:val="22"/>
        </w:rPr>
        <w:lastRenderedPageBreak/>
        <w:t xml:space="preserve">This </w:t>
      </w:r>
      <w:r>
        <w:rPr>
          <w:sz w:val="22"/>
          <w:szCs w:val="22"/>
        </w:rPr>
        <w:t>integration enables seamless loan disbursements, real-time payment tracking, and access to non-traditional credit data for risk assessment.</w:t>
      </w:r>
    </w:p>
    <w:p w14:paraId="51FDB7C8" w14:textId="77777777" w:rsidR="00E10200" w:rsidRDefault="001E7793">
      <w:pPr>
        <w:ind w:left="690" w:firstLine="0"/>
        <w:rPr>
          <w:sz w:val="22"/>
          <w:szCs w:val="22"/>
        </w:rPr>
      </w:pPr>
      <w:r>
        <w:rPr>
          <w:sz w:val="22"/>
          <w:szCs w:val="22"/>
        </w:rPr>
        <w:t>This includes advanced encryption, multi</w:t>
      </w:r>
      <w:r>
        <w:rPr>
          <w:sz w:val="22"/>
          <w:szCs w:val="22"/>
          <w:lang w:val="en-US"/>
        </w:rPr>
        <w:t xml:space="preserve"> </w:t>
      </w:r>
      <w:r>
        <w:rPr>
          <w:sz w:val="22"/>
          <w:szCs w:val="22"/>
        </w:rPr>
        <w:t>factor authentication, and compliance with data protection regulations like</w:t>
      </w:r>
      <w:r>
        <w:rPr>
          <w:sz w:val="22"/>
          <w:szCs w:val="22"/>
        </w:rPr>
        <w:t xml:space="preserve"> GDPR (General Data Protection Regulation</w:t>
      </w:r>
      <w:proofErr w:type="gramStart"/>
      <w:r>
        <w:rPr>
          <w:sz w:val="22"/>
          <w:szCs w:val="22"/>
        </w:rPr>
        <w:t>).This</w:t>
      </w:r>
      <w:proofErr w:type="gramEnd"/>
      <w:r>
        <w:rPr>
          <w:sz w:val="22"/>
          <w:szCs w:val="22"/>
        </w:rPr>
        <w:t xml:space="preserve"> includes advanced encryption, multi-factor authentication, and compliance with data protection regulations like GDPR (General Data Protection Regulation).</w:t>
      </w:r>
    </w:p>
    <w:p w14:paraId="51FDB7C9" w14:textId="77777777" w:rsidR="00E10200" w:rsidRDefault="001E7793">
      <w:pPr>
        <w:ind w:left="690" w:firstLine="0"/>
        <w:rPr>
          <w:sz w:val="22"/>
          <w:szCs w:val="22"/>
        </w:rPr>
      </w:pPr>
      <w:r>
        <w:rPr>
          <w:sz w:val="22"/>
          <w:szCs w:val="22"/>
        </w:rPr>
        <w:t xml:space="preserve"> Block</w:t>
      </w:r>
      <w:r>
        <w:rPr>
          <w:sz w:val="22"/>
          <w:szCs w:val="22"/>
          <w:lang w:val="en-US"/>
        </w:rPr>
        <w:t xml:space="preserve"> </w:t>
      </w:r>
      <w:r>
        <w:rPr>
          <w:sz w:val="22"/>
          <w:szCs w:val="22"/>
        </w:rPr>
        <w:t xml:space="preserve">chain technology has the potential to </w:t>
      </w:r>
      <w:r>
        <w:rPr>
          <w:sz w:val="22"/>
          <w:szCs w:val="22"/>
        </w:rPr>
        <w:t>revolutionize loan management systems by offering increased transparency, security, and efficiency. It can facilitate smart contracts, digital identity verification, and decentralized lending platforms.</w:t>
      </w:r>
    </w:p>
    <w:p w14:paraId="51FDB7CA" w14:textId="77777777" w:rsidR="00E10200" w:rsidRDefault="00E10200">
      <w:pPr>
        <w:ind w:left="690" w:firstLine="0"/>
        <w:rPr>
          <w:sz w:val="22"/>
          <w:szCs w:val="22"/>
        </w:rPr>
      </w:pPr>
    </w:p>
    <w:p w14:paraId="51FDB7CB" w14:textId="77777777" w:rsidR="00E10200" w:rsidRDefault="00E10200">
      <w:pPr>
        <w:ind w:left="690" w:firstLine="0"/>
        <w:rPr>
          <w:sz w:val="22"/>
          <w:szCs w:val="22"/>
        </w:rPr>
      </w:pPr>
    </w:p>
    <w:p w14:paraId="51FDB7CC" w14:textId="77777777" w:rsidR="00E10200" w:rsidRDefault="00E10200">
      <w:pPr>
        <w:ind w:left="690" w:firstLine="0"/>
      </w:pPr>
    </w:p>
    <w:p w14:paraId="51FDB7CD" w14:textId="77777777" w:rsidR="00E10200" w:rsidRDefault="00E10200">
      <w:pPr>
        <w:ind w:left="690" w:firstLine="0"/>
      </w:pPr>
    </w:p>
    <w:p w14:paraId="51FDB7CE" w14:textId="77777777" w:rsidR="00E10200" w:rsidRDefault="001E7793">
      <w:pPr>
        <w:pStyle w:val="Heading1"/>
        <w:ind w:left="880" w:right="151"/>
      </w:pPr>
      <w:r>
        <w:t>ACKNOWLEDGEMENT</w:t>
      </w:r>
    </w:p>
    <w:p w14:paraId="51FDB7CF" w14:textId="77777777" w:rsidR="00E10200" w:rsidRDefault="00E10200"/>
    <w:p w14:paraId="51FDB7D0" w14:textId="77777777" w:rsidR="00E10200" w:rsidRDefault="001E7793">
      <w:pPr>
        <w:spacing w:after="114"/>
        <w:ind w:left="715" w:right="1"/>
      </w:pPr>
      <w:r>
        <w:t xml:space="preserve">We would like to thank our friends, relatives, our faculty, and other staff members of Shri </w:t>
      </w:r>
      <w:proofErr w:type="spellStart"/>
      <w:r>
        <w:t>Ramswaroop</w:t>
      </w:r>
      <w:proofErr w:type="spellEnd"/>
      <w:r>
        <w:t xml:space="preserve"> Memorial College of Engineering and Management for helping and guiding me, and special thanks to my instructor for suggesting me the right and suitable p</w:t>
      </w:r>
      <w:r>
        <w:t xml:space="preserve">ath. </w:t>
      </w:r>
    </w:p>
    <w:p w14:paraId="51FDB7D1" w14:textId="77777777" w:rsidR="00E10200" w:rsidRDefault="001E7793">
      <w:pPr>
        <w:spacing w:after="114"/>
        <w:ind w:left="715" w:right="1"/>
      </w:pPr>
      <w:r>
        <w:t xml:space="preserve">First and foremost, we would like to express our deepest gratitude to my guide, </w:t>
      </w:r>
      <w:r>
        <w:rPr>
          <w:sz w:val="24"/>
          <w:szCs w:val="24"/>
        </w:rPr>
        <w:t xml:space="preserve">Mr. </w:t>
      </w:r>
      <w:r>
        <w:rPr>
          <w:sz w:val="24"/>
          <w:szCs w:val="24"/>
          <w:lang w:val="en-US"/>
        </w:rPr>
        <w:t>Shadab Ali</w:t>
      </w:r>
      <w:r>
        <w:rPr>
          <w:b/>
          <w:bCs/>
          <w:sz w:val="24"/>
          <w:szCs w:val="24"/>
          <w:lang w:val="en-US"/>
        </w:rPr>
        <w:t xml:space="preserve"> </w:t>
      </w:r>
      <w:r>
        <w:t>for their invaluable guidance, mentorship, and support throughout this research project. Their expertise and insights have been instrumental in shaping our</w:t>
      </w:r>
      <w:r>
        <w:t xml:space="preserve"> research direction and refining our methodology.</w:t>
      </w:r>
    </w:p>
    <w:p w14:paraId="51FDB7D2" w14:textId="77777777" w:rsidR="00E10200" w:rsidRDefault="001E7793">
      <w:pPr>
        <w:spacing w:after="114"/>
        <w:ind w:left="715" w:right="1"/>
      </w:pPr>
      <w:r>
        <w:t xml:space="preserve">Last but not least, we would like to thank our family members, friends, and loved ones for their unwavering support, understanding, and encouragement throughout this research journey. Their constant belief </w:t>
      </w:r>
      <w:r>
        <w:t>in us has been a driving force behind our motivation and perseverance.</w:t>
      </w:r>
    </w:p>
    <w:p w14:paraId="51FDB7D3" w14:textId="77777777" w:rsidR="00E10200" w:rsidRDefault="001E7793">
      <w:pPr>
        <w:spacing w:after="114"/>
        <w:ind w:left="715" w:right="1"/>
      </w:pPr>
      <w:r>
        <w:t xml:space="preserve">While it is impossible to mention </w:t>
      </w:r>
      <w:proofErr w:type="gramStart"/>
      <w:r>
        <w:t>everyone</w:t>
      </w:r>
      <w:proofErr w:type="gramEnd"/>
      <w:r>
        <w:t xml:space="preserve"> who has contributed in one way or another, we genuinely appreciate all the support we have received.</w:t>
      </w:r>
    </w:p>
    <w:p w14:paraId="51FDB7D4" w14:textId="77777777" w:rsidR="00E10200" w:rsidRDefault="00E10200">
      <w:pPr>
        <w:spacing w:after="114"/>
        <w:ind w:left="715" w:right="1"/>
      </w:pPr>
    </w:p>
    <w:p w14:paraId="51FDB7D5" w14:textId="77777777" w:rsidR="00E10200" w:rsidRDefault="001E7793">
      <w:pPr>
        <w:pStyle w:val="Heading1"/>
        <w:tabs>
          <w:tab w:val="center" w:pos="4580"/>
          <w:tab w:val="center" w:pos="5844"/>
        </w:tabs>
        <w:spacing w:after="49"/>
        <w:ind w:left="0" w:right="0" w:firstLine="0"/>
        <w:jc w:val="left"/>
      </w:pPr>
      <w:r>
        <w:rPr>
          <w:rFonts w:ascii="Calibri" w:eastAsia="Calibri" w:hAnsi="Calibri" w:cs="Calibri"/>
          <w:b w:val="0"/>
          <w:color w:val="000000"/>
          <w:sz w:val="22"/>
        </w:rPr>
        <w:tab/>
      </w:r>
      <w:r>
        <w:t>VIII.</w:t>
      </w:r>
      <w:r>
        <w:rPr>
          <w:rFonts w:ascii="Arial" w:eastAsia="Arial" w:hAnsi="Arial" w:cs="Arial"/>
        </w:rPr>
        <w:t xml:space="preserve"> </w:t>
      </w:r>
      <w:r>
        <w:rPr>
          <w:rFonts w:ascii="Arial" w:eastAsia="Arial" w:hAnsi="Arial" w:cs="Arial"/>
        </w:rPr>
        <w:tab/>
      </w:r>
      <w:r>
        <w:t xml:space="preserve">REFERENCES </w:t>
      </w:r>
    </w:p>
    <w:p w14:paraId="51FDB7D6" w14:textId="77777777" w:rsidR="00E10200" w:rsidRDefault="00E10200"/>
    <w:p w14:paraId="51FDB7D7" w14:textId="77777777" w:rsidR="00E10200" w:rsidRDefault="001E7793">
      <w:pPr>
        <w:numPr>
          <w:ilvl w:val="0"/>
          <w:numId w:val="5"/>
        </w:numPr>
        <w:ind w:left="1080"/>
        <w:rPr>
          <w:rFonts w:eastAsia="SimSun"/>
          <w:sz w:val="22"/>
          <w:szCs w:val="22"/>
        </w:rPr>
      </w:pPr>
      <w:proofErr w:type="spellStart"/>
      <w:r>
        <w:rPr>
          <w:rFonts w:eastAsia="SimSun"/>
          <w:sz w:val="22"/>
          <w:szCs w:val="22"/>
        </w:rPr>
        <w:t>Mtaki</w:t>
      </w:r>
      <w:proofErr w:type="spellEnd"/>
      <w:r>
        <w:rPr>
          <w:rFonts w:eastAsia="SimSun"/>
          <w:sz w:val="22"/>
          <w:szCs w:val="22"/>
        </w:rPr>
        <w:t xml:space="preserve"> Frank, </w:t>
      </w:r>
      <w:proofErr w:type="spellStart"/>
      <w:r>
        <w:rPr>
          <w:rFonts w:eastAsia="SimSun"/>
          <w:sz w:val="22"/>
          <w:szCs w:val="22"/>
        </w:rPr>
        <w:t>Dr.</w:t>
      </w:r>
      <w:proofErr w:type="spellEnd"/>
      <w:r>
        <w:rPr>
          <w:rFonts w:eastAsia="SimSun"/>
          <w:sz w:val="22"/>
          <w:szCs w:val="22"/>
        </w:rPr>
        <w:t xml:space="preserve"> B.</w:t>
      </w:r>
      <w:r>
        <w:rPr>
          <w:rFonts w:eastAsia="SimSun"/>
          <w:sz w:val="22"/>
          <w:szCs w:val="22"/>
        </w:rPr>
        <w:t xml:space="preserve"> Ganesh, May 2016 Loan Management and Risk Practices in Banks Vol -4, Issue 5 on, (Pg175-184).</w:t>
      </w:r>
    </w:p>
    <w:p w14:paraId="51FDB7D8" w14:textId="77777777" w:rsidR="00E10200" w:rsidRDefault="001E7793">
      <w:pPr>
        <w:numPr>
          <w:ilvl w:val="0"/>
          <w:numId w:val="5"/>
        </w:numPr>
        <w:ind w:left="1080"/>
        <w:rPr>
          <w:sz w:val="22"/>
          <w:szCs w:val="22"/>
          <w:lang w:val="en-US"/>
        </w:rPr>
      </w:pPr>
      <w:r>
        <w:rPr>
          <w:rFonts w:eastAsia="SimSun"/>
          <w:sz w:val="22"/>
          <w:szCs w:val="22"/>
        </w:rPr>
        <w:t xml:space="preserve"> [2] Mishra Nandita, Chandra </w:t>
      </w:r>
      <w:proofErr w:type="spellStart"/>
      <w:r>
        <w:rPr>
          <w:rFonts w:eastAsia="SimSun"/>
          <w:sz w:val="22"/>
          <w:szCs w:val="22"/>
        </w:rPr>
        <w:t>Munesh</w:t>
      </w:r>
      <w:proofErr w:type="spellEnd"/>
      <w:r>
        <w:rPr>
          <w:rFonts w:eastAsia="SimSun"/>
          <w:sz w:val="22"/>
          <w:szCs w:val="22"/>
        </w:rPr>
        <w:t>, Oct 2010 Microfinance in Indian Banking Industry and Its Future on (Pg625-628).</w:t>
      </w:r>
    </w:p>
    <w:p w14:paraId="51FDB7D9" w14:textId="77777777" w:rsidR="00E10200" w:rsidRDefault="001E7793">
      <w:pPr>
        <w:numPr>
          <w:ilvl w:val="0"/>
          <w:numId w:val="5"/>
        </w:numPr>
        <w:ind w:left="1080"/>
        <w:rPr>
          <w:lang w:val="en-US"/>
        </w:rPr>
      </w:pPr>
      <w:r>
        <w:rPr>
          <w:rFonts w:eastAsia="SimSun"/>
          <w:sz w:val="22"/>
          <w:szCs w:val="22"/>
        </w:rPr>
        <w:t xml:space="preserve"> [3] </w:t>
      </w:r>
      <w:proofErr w:type="gramStart"/>
      <w:r>
        <w:rPr>
          <w:rFonts w:eastAsia="SimSun"/>
          <w:sz w:val="22"/>
          <w:szCs w:val="22"/>
        </w:rPr>
        <w:t>Bandyopadhyay</w:t>
      </w:r>
      <w:r>
        <w:rPr>
          <w:rFonts w:eastAsia="SimSun"/>
          <w:sz w:val="22"/>
          <w:szCs w:val="22"/>
          <w:lang w:val="en-US"/>
        </w:rPr>
        <w:t xml:space="preserve"> </w:t>
      </w:r>
      <w:r>
        <w:rPr>
          <w:rFonts w:eastAsia="SimSun"/>
          <w:sz w:val="22"/>
          <w:szCs w:val="22"/>
        </w:rPr>
        <w:t xml:space="preserve"> Arindam</w:t>
      </w:r>
      <w:proofErr w:type="gramEnd"/>
      <w:r>
        <w:rPr>
          <w:rFonts w:eastAsia="SimSun"/>
          <w:sz w:val="22"/>
          <w:szCs w:val="22"/>
        </w:rPr>
        <w:t xml:space="preserve">, July 2016, Studying borrower level risk characteristics of education loan in India on (Pg127-135). </w:t>
      </w:r>
      <w:r>
        <w:rPr>
          <w:sz w:val="22"/>
          <w:szCs w:val="22"/>
          <w:lang w:val="en-US"/>
        </w:rPr>
        <w:t xml:space="preserve">  </w:t>
      </w:r>
    </w:p>
    <w:p w14:paraId="51FDB7DA" w14:textId="77777777" w:rsidR="00E10200" w:rsidRDefault="001E7793">
      <w:pPr>
        <w:numPr>
          <w:ilvl w:val="0"/>
          <w:numId w:val="5"/>
        </w:numPr>
        <w:ind w:left="1080"/>
        <w:rPr>
          <w:sz w:val="22"/>
          <w:szCs w:val="22"/>
          <w:lang w:val="en-US"/>
        </w:rPr>
      </w:pPr>
      <w:r>
        <w:rPr>
          <w:rFonts w:eastAsia="SimSun"/>
          <w:sz w:val="22"/>
          <w:szCs w:val="22"/>
        </w:rPr>
        <w:t xml:space="preserve">Heffernan, </w:t>
      </w:r>
      <w:proofErr w:type="spellStart"/>
      <w:proofErr w:type="gramStart"/>
      <w:r>
        <w:rPr>
          <w:rFonts w:eastAsia="SimSun"/>
          <w:sz w:val="22"/>
          <w:szCs w:val="22"/>
        </w:rPr>
        <w:t>Sh</w:t>
      </w:r>
      <w:proofErr w:type="spellEnd"/>
      <w:r>
        <w:rPr>
          <w:rFonts w:eastAsia="SimSun"/>
          <w:sz w:val="22"/>
          <w:szCs w:val="22"/>
        </w:rPr>
        <w:t xml:space="preserve"> .</w:t>
      </w:r>
      <w:proofErr w:type="gramEnd"/>
      <w:r>
        <w:rPr>
          <w:rFonts w:eastAsia="SimSun"/>
          <w:sz w:val="22"/>
          <w:szCs w:val="22"/>
        </w:rPr>
        <w:t xml:space="preserve">: “Modern Banking”, 2005. </w:t>
      </w:r>
    </w:p>
    <w:p w14:paraId="51FDB7DB" w14:textId="77777777" w:rsidR="00E10200" w:rsidRDefault="001E7793">
      <w:pPr>
        <w:numPr>
          <w:ilvl w:val="0"/>
          <w:numId w:val="5"/>
        </w:numPr>
        <w:ind w:left="1080"/>
        <w:rPr>
          <w:lang w:val="en-US"/>
        </w:rPr>
      </w:pPr>
      <w:r>
        <w:rPr>
          <w:rFonts w:eastAsia="SimSun"/>
          <w:sz w:val="22"/>
          <w:szCs w:val="22"/>
        </w:rPr>
        <w:t xml:space="preserve"> </w:t>
      </w:r>
      <w:proofErr w:type="spellStart"/>
      <w:r>
        <w:rPr>
          <w:rFonts w:eastAsia="SimSun"/>
          <w:sz w:val="22"/>
          <w:szCs w:val="22"/>
        </w:rPr>
        <w:t>Arunkumar</w:t>
      </w:r>
      <w:proofErr w:type="spellEnd"/>
      <w:r>
        <w:rPr>
          <w:rFonts w:eastAsia="SimSun"/>
          <w:sz w:val="22"/>
          <w:szCs w:val="22"/>
        </w:rPr>
        <w:t xml:space="preserve">, R., </w:t>
      </w:r>
      <w:proofErr w:type="spellStart"/>
      <w:r>
        <w:rPr>
          <w:rFonts w:eastAsia="SimSun"/>
          <w:sz w:val="22"/>
          <w:szCs w:val="22"/>
        </w:rPr>
        <w:t>Kotreshwar</w:t>
      </w:r>
      <w:proofErr w:type="spellEnd"/>
      <w:r>
        <w:rPr>
          <w:rFonts w:eastAsia="SimSun"/>
          <w:sz w:val="22"/>
          <w:szCs w:val="22"/>
        </w:rPr>
        <w:t xml:space="preserve">, G: “Risk Management in Commercial Banks”, December.2005. </w:t>
      </w:r>
      <w:r>
        <w:rPr>
          <w:sz w:val="22"/>
          <w:szCs w:val="22"/>
          <w:lang w:val="en-US"/>
        </w:rPr>
        <w:t xml:space="preserve"> </w:t>
      </w:r>
    </w:p>
    <w:p w14:paraId="51FDB7DC" w14:textId="77777777" w:rsidR="00E10200" w:rsidRDefault="001E7793">
      <w:pPr>
        <w:numPr>
          <w:ilvl w:val="0"/>
          <w:numId w:val="5"/>
        </w:numPr>
        <w:ind w:left="1080"/>
        <w:rPr>
          <w:lang w:val="en-US"/>
        </w:rPr>
      </w:pPr>
      <w:r>
        <w:rPr>
          <w:rFonts w:eastAsia="SimSun"/>
          <w:sz w:val="24"/>
          <w:szCs w:val="24"/>
        </w:rPr>
        <w:t xml:space="preserve"> </w:t>
      </w:r>
      <w:proofErr w:type="spellStart"/>
      <w:r>
        <w:rPr>
          <w:rFonts w:eastAsia="SimSun"/>
          <w:sz w:val="24"/>
          <w:szCs w:val="24"/>
        </w:rPr>
        <w:t>Mckinley</w:t>
      </w:r>
      <w:proofErr w:type="spellEnd"/>
      <w:r>
        <w:rPr>
          <w:rFonts w:eastAsia="SimSun"/>
          <w:sz w:val="24"/>
          <w:szCs w:val="24"/>
        </w:rPr>
        <w:t xml:space="preserve"> J., E</w:t>
      </w:r>
      <w:r>
        <w:rPr>
          <w:rFonts w:eastAsia="SimSun"/>
          <w:sz w:val="24"/>
          <w:szCs w:val="24"/>
        </w:rPr>
        <w:t xml:space="preserve">., &amp; </w:t>
      </w:r>
      <w:proofErr w:type="spellStart"/>
      <w:r>
        <w:rPr>
          <w:rFonts w:eastAsia="SimSun"/>
          <w:sz w:val="24"/>
          <w:szCs w:val="24"/>
        </w:rPr>
        <w:t>Barrickman</w:t>
      </w:r>
      <w:proofErr w:type="spellEnd"/>
      <w:r>
        <w:rPr>
          <w:rFonts w:eastAsia="SimSun"/>
          <w:sz w:val="24"/>
          <w:szCs w:val="24"/>
        </w:rPr>
        <w:t xml:space="preserve">, </w:t>
      </w:r>
      <w:proofErr w:type="gramStart"/>
      <w:r>
        <w:rPr>
          <w:rFonts w:eastAsia="SimSun"/>
          <w:sz w:val="24"/>
          <w:szCs w:val="24"/>
        </w:rPr>
        <w:t>J.R .</w:t>
      </w:r>
      <w:proofErr w:type="gramEnd"/>
      <w:r>
        <w:rPr>
          <w:rFonts w:eastAsia="SimSun"/>
          <w:sz w:val="24"/>
          <w:szCs w:val="24"/>
        </w:rPr>
        <w:t xml:space="preserve">: "Strategic Credit Risk Management", Robert Morris Association, Philadelphia, 1994. </w:t>
      </w:r>
      <w:r>
        <w:rPr>
          <w:sz w:val="22"/>
          <w:szCs w:val="22"/>
          <w:lang w:val="en-US"/>
        </w:rPr>
        <w:t xml:space="preserve">   </w:t>
      </w:r>
      <w:r>
        <w:rPr>
          <w:sz w:val="22"/>
          <w:szCs w:val="22"/>
          <w:lang w:val="en-US"/>
        </w:rPr>
        <w:t xml:space="preserve">     </w:t>
      </w:r>
      <w:r>
        <w:rPr>
          <w:rFonts w:ascii="Calibri" w:hAnsi="Calibri" w:cs="Calibri"/>
          <w:sz w:val="22"/>
          <w:szCs w:val="22"/>
          <w:lang w:val="en-US"/>
        </w:rPr>
        <w:t xml:space="preserve">    </w:t>
      </w:r>
      <w:r>
        <w:rPr>
          <w:lang w:val="en-US"/>
        </w:rPr>
        <w:t xml:space="preserve"> </w:t>
      </w:r>
    </w:p>
    <w:sectPr w:rsidR="00E10200">
      <w:headerReference w:type="even" r:id="rId10"/>
      <w:headerReference w:type="default" r:id="rId11"/>
      <w:footerReference w:type="even" r:id="rId12"/>
      <w:footerReference w:type="default" r:id="rId13"/>
      <w:headerReference w:type="first" r:id="rId14"/>
      <w:footerReference w:type="first" r:id="rId15"/>
      <w:pgSz w:w="11906" w:h="16841"/>
      <w:pgMar w:top="720" w:right="720" w:bottom="720" w:left="720"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DB7E9" w14:textId="77777777" w:rsidR="00E10200" w:rsidRDefault="001E7793">
      <w:pPr>
        <w:spacing w:line="240" w:lineRule="auto"/>
      </w:pPr>
      <w:r>
        <w:separator/>
      </w:r>
    </w:p>
  </w:endnote>
  <w:endnote w:type="continuationSeparator" w:id="0">
    <w:p w14:paraId="51FDB7EA" w14:textId="77777777" w:rsidR="00E10200" w:rsidRDefault="001E77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B7EF" w14:textId="77777777" w:rsidR="00E10200" w:rsidRDefault="001E7793">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w:t>
    </w:r>
    <w:r>
      <w:rPr>
        <w:rFonts w:ascii="Cambria Math" w:eastAsia="Cambria Math" w:hAnsi="Cambria Math" w:cs="Cambria Math"/>
        <w:color w:val="00B050"/>
        <w:sz w:val="18"/>
      </w:rPr>
      <w:t xml:space="preserve">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color w:val="44546A"/>
      </w:rPr>
      <w:t xml:space="preserve"> [</w:t>
    </w:r>
    <w:proofErr w:type="gramEnd"/>
    <w:r>
      <w:fldChar w:fldCharType="begin"/>
    </w:r>
    <w:r>
      <w:instrText xml:space="preserve"> PAGE   \* MERGEFORMAT </w:instrText>
    </w:r>
    <w:r>
      <w:fldChar w:fldCharType="separate"/>
    </w:r>
    <w:r>
      <w:rPr>
        <w:color w:val="44546A"/>
      </w:rPr>
      <w:t>1852</w:t>
    </w:r>
    <w:r>
      <w:rPr>
        <w:color w:val="44546A"/>
      </w:rPr>
      <w:fldChar w:fldCharType="end"/>
    </w:r>
    <w:r>
      <w:rPr>
        <w:color w:val="44546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5110179"/>
    </w:sdtPr>
    <w:sdtEndPr/>
    <w:sdtContent>
      <w:p w14:paraId="51FDB7F0" w14:textId="77777777" w:rsidR="00E10200" w:rsidRDefault="001E7793">
        <w:pPr>
          <w:pStyle w:val="Footer"/>
          <w:jc w:val="right"/>
        </w:pPr>
        <w:r>
          <w:fldChar w:fldCharType="begin"/>
        </w:r>
        <w:r>
          <w:instrText xml:space="preserve"> PAGE   \* MERGEFORMAT </w:instrText>
        </w:r>
        <w:r>
          <w:fldChar w:fldCharType="separate"/>
        </w:r>
        <w:r>
          <w:t>2</w:t>
        </w:r>
        <w:r>
          <w:fldChar w:fldCharType="end"/>
        </w:r>
      </w:p>
    </w:sdtContent>
  </w:sdt>
  <w:p w14:paraId="51FDB7F1" w14:textId="77777777" w:rsidR="00E10200" w:rsidRDefault="00E10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B7F5" w14:textId="77777777" w:rsidR="00E10200" w:rsidRDefault="001E7793">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color w:val="44546A"/>
      </w:rPr>
      <w:t xml:space="preserve"> [</w:t>
    </w:r>
    <w:proofErr w:type="gramEnd"/>
    <w:r>
      <w:fldChar w:fldCharType="begin"/>
    </w:r>
    <w:r>
      <w:instrText xml:space="preserve"> PAGE   \* MERGEFORMAT </w:instrText>
    </w:r>
    <w:r>
      <w:fldChar w:fldCharType="separate"/>
    </w:r>
    <w:r>
      <w:rPr>
        <w:color w:val="44546A"/>
      </w:rPr>
      <w:t>1852</w:t>
    </w:r>
    <w:r>
      <w:rPr>
        <w:color w:val="44546A"/>
      </w:rPr>
      <w:fldChar w:fldCharType="end"/>
    </w:r>
    <w:r>
      <w:rPr>
        <w:color w:val="44546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DB7E7" w14:textId="77777777" w:rsidR="00E10200" w:rsidRDefault="001E7793">
      <w:pPr>
        <w:spacing w:after="0"/>
      </w:pPr>
      <w:r>
        <w:separator/>
      </w:r>
    </w:p>
  </w:footnote>
  <w:footnote w:type="continuationSeparator" w:id="0">
    <w:p w14:paraId="51FDB7E8" w14:textId="77777777" w:rsidR="00E10200" w:rsidRDefault="001E77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B7EB" w14:textId="77777777" w:rsidR="00E10200" w:rsidRDefault="001E7793">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1FDB7F6" wp14:editId="51FDB7F7">
              <wp:simplePos x="0" y="0"/>
              <wp:positionH relativeFrom="page">
                <wp:posOffset>737235</wp:posOffset>
              </wp:positionH>
              <wp:positionV relativeFrom="page">
                <wp:posOffset>1502410</wp:posOffset>
              </wp:positionV>
              <wp:extent cx="6086475" cy="6350"/>
              <wp:effectExtent l="0" t="0" r="0" b="0"/>
              <wp:wrapSquare wrapText="bothSides"/>
              <wp:docPr id="8514" name="Group 851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700" name="Shape 870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58.05pt;margin-top:118.3pt;height:0.5pt;width:479.25pt;mso-position-horizontal-relative:page;mso-position-vertical-relative:page;mso-wrap-distance-bottom:0pt;mso-wrap-distance-left:9pt;mso-wrap-distance-right:9pt;mso-wrap-distance-top:0pt;z-index:251660288;mso-width-relative:page;mso-height-relative:page;" coordsize="6086602,6096" o:gfxdata="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2xSUfaAAAADAEAAA8A&#10;AAAAAAAAAQAgAAAAIgAAAGRycy9kb3ducmV2LnhtbFBLAQIUABQAAAAIAIdO4kCOTmgJTgIAAN4F&#10;AAAOAAAAAAAAAAEAIAAAACkBAABkcnMvZTJvRG9jLnhtbFBLBQYAAAAABgAGAFkBAADpBQAAAAA=&#10;">
              <o:lock v:ext="edit" aspectratio="f"/>
              <v:shape id="Shape 8700" o:spid="_x0000_s1026" o:spt="100" style="position:absolute;left:0;top:0;height:9144;width:6086602;" fillcolor="#000000" filled="t" stroked="f" coordsize="6086602,9144" o:gfxdata="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QW7sAAADd&#10;AAAADwAAAAAAAAABACAAAAAiAAAAZHJzL2Rvd25yZXYueG1sUEsBAhQAFAAAAAgAh07iQDMvBZ47&#10;AAAAOQAAABAAAAAAAAAAAQAgAAAACgEAAGRycy9zaGFwZXhtbC54bWxQSwUGAAAAAAYABgBbAQAA&#10;tAMAAAAA&#10;" path="m0,0l6086602,0,6086602,9144,0,9144,0,0e">
                <v:fill on="t" focussize="0,0"/>
                <v:stroke on="f" weight="0pt" miterlimit="1" joinstyle="miter"/>
                <v:imagedata o:title=""/>
                <o:lock v:ext="edit" aspectratio="f"/>
              </v:shape>
              <w10:wrap type="square"/>
            </v:group>
          </w:pict>
        </mc:Fallback>
      </mc:AlternateContent>
    </w:r>
    <w:r>
      <w:rPr>
        <w:noProof/>
      </w:rPr>
      <w:drawing>
        <wp:anchor distT="0" distB="0" distL="114300" distR="114300" simplePos="0" relativeHeight="251661312" behindDoc="0" locked="0" layoutInCell="1" allowOverlap="0" wp14:anchorId="51FDB7F8" wp14:editId="51FDB7F9">
          <wp:simplePos x="0" y="0"/>
          <wp:positionH relativeFrom="page">
            <wp:posOffset>3180715</wp:posOffset>
          </wp:positionH>
          <wp:positionV relativeFrom="page">
            <wp:posOffset>144145</wp:posOffset>
          </wp:positionV>
          <wp:extent cx="1371600" cy="695325"/>
          <wp:effectExtent l="0" t="0" r="0" b="0"/>
          <wp:wrapSquare wrapText="bothSides"/>
          <wp:docPr id="1629534138" name="Picture 1629534138"/>
          <wp:cNvGraphicFramePr/>
          <a:graphic xmlns:a="http://schemas.openxmlformats.org/drawingml/2006/main">
            <a:graphicData uri="http://schemas.openxmlformats.org/drawingml/2006/picture">
              <pic:pic xmlns:pic="http://schemas.openxmlformats.org/drawingml/2006/picture">
                <pic:nvPicPr>
                  <pic:cNvPr id="1629534138" name="Picture 1629534138"/>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14:paraId="51FDB7EC" w14:textId="77777777" w:rsidR="00E10200" w:rsidRDefault="001E7793">
    <w:pPr>
      <w:spacing w:after="0" w:line="286" w:lineRule="auto"/>
      <w:ind w:left="2206" w:right="0" w:hanging="1486"/>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r>
      <w:rPr>
        <w:rFonts w:ascii="Times New Roman" w:eastAsia="Times New Roman" w:hAnsi="Times New Roman" w:cs="Times New Roman"/>
        <w:b/>
        <w:color w:val="1F497D"/>
        <w:sz w:val="22"/>
      </w:rPr>
      <w:t>( Peer-Revie</w:t>
    </w:r>
    <w:r>
      <w:rPr>
        <w:rFonts w:ascii="Times New Roman" w:eastAsia="Times New Roman" w:hAnsi="Times New Roman" w:cs="Times New Roman"/>
        <w:b/>
        <w:color w:val="1F497D"/>
        <w:sz w:val="22"/>
      </w:rPr>
      <w:t>wed, Open Access, Fully Refereed International Journal )</w:t>
    </w:r>
    <w:r>
      <w:rPr>
        <w:rFonts w:ascii="Times New Roman" w:eastAsia="Times New Roman" w:hAnsi="Times New Roman" w:cs="Times New Roman"/>
        <w:color w:val="1F497D"/>
        <w:sz w:val="22"/>
      </w:rPr>
      <w:t xml:space="preserve"> </w:t>
    </w:r>
  </w:p>
  <w:p w14:paraId="51FDB7ED" w14:textId="77777777" w:rsidR="00E10200" w:rsidRDefault="001E7793">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B7EE" w14:textId="77777777" w:rsidR="00E10200" w:rsidRDefault="00E10200">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DB7F2" w14:textId="77777777" w:rsidR="00E10200" w:rsidRDefault="001E7793">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1FDB7FA" wp14:editId="51FDB7FB">
              <wp:simplePos x="0" y="0"/>
              <wp:positionH relativeFrom="page">
                <wp:posOffset>737235</wp:posOffset>
              </wp:positionH>
              <wp:positionV relativeFrom="page">
                <wp:posOffset>1502410</wp:posOffset>
              </wp:positionV>
              <wp:extent cx="6086475" cy="6350"/>
              <wp:effectExtent l="0" t="0" r="0" b="0"/>
              <wp:wrapSquare wrapText="bothSides"/>
              <wp:docPr id="8374" name="Group 837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96" name="Shape 8696"/>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w:pict>
            <v:group id="_x0000_s1026" o:spid="_x0000_s1026" o:spt="203" style="position:absolute;left:0pt;margin-left:58.05pt;margin-top:118.3pt;height:0.5pt;width:479.25pt;mso-position-horizontal-relative:page;mso-position-vertical-relative:page;mso-wrap-distance-bottom:0pt;mso-wrap-distance-left:9pt;mso-wrap-distance-right:9pt;mso-wrap-distance-top:0pt;z-index:251662336;mso-width-relative:page;mso-height-relative:page;" coordsize="6086602,6096" o:gfxdata="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bFJR9oAAAAMAQAA&#10;DwAAAAAAAAABACAAAAAiAAAAZHJzL2Rvd25yZXYueG1sUEsBAhQAFAAAAAgAh07iQGaZdG5QAgAA&#10;3gUAAA4AAAAAAAAAAQAgAAAAKQEAAGRycy9lMm9Eb2MueG1sUEsFBgAAAAAGAAYAWQEAAOsFAAAA&#10;AA==&#10;">
              <o:lock v:ext="edit" aspectratio="f"/>
              <v:shape id="Shape 8696" o:spid="_x0000_s1026" o:spt="100" style="position:absolute;left:0;top:0;height:9144;width:6086602;" fillcolor="#000000" filled="t" stroked="f" coordsize="6086602,9144" o:gfxdata="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3rr4A&#10;AADdAAAADwAAAAAAAAABACAAAAAiAAAAZHJzL2Rvd25yZXYueG1sUEsBAhQAFAAAAAgAh07iQDMv&#10;BZ47AAAAOQAAABAAAAAAAAAAAQAgAAAADQEAAGRycy9zaGFwZXhtbC54bWxQSwUGAAAAAAYABgBb&#10;AQAAtwMAAAAA&#10;" path="m0,0l6086602,0,6086602,9144,0,9144,0,0e">
                <v:fill on="t" focussize="0,0"/>
                <v:stroke on="f" weight="0pt" miterlimit="1" joinstyle="miter"/>
                <v:imagedata o:title=""/>
                <o:lock v:ext="edit" aspectratio="f"/>
              </v:shape>
              <w10:wrap type="square"/>
            </v:group>
          </w:pict>
        </mc:Fallback>
      </mc:AlternateContent>
    </w:r>
    <w:r>
      <w:rPr>
        <w:noProof/>
      </w:rPr>
      <w:drawing>
        <wp:anchor distT="0" distB="0" distL="114300" distR="114300" simplePos="0" relativeHeight="251663360" behindDoc="0" locked="0" layoutInCell="1" allowOverlap="0" wp14:anchorId="51FDB7FC" wp14:editId="51FDB7FD">
          <wp:simplePos x="0" y="0"/>
          <wp:positionH relativeFrom="page">
            <wp:posOffset>3180715</wp:posOffset>
          </wp:positionH>
          <wp:positionV relativeFrom="page">
            <wp:posOffset>144145</wp:posOffset>
          </wp:positionV>
          <wp:extent cx="1371600" cy="695325"/>
          <wp:effectExtent l="0" t="0" r="0" b="0"/>
          <wp:wrapSquare wrapText="bothSides"/>
          <wp:docPr id="1500812082" name="Picture 1500812082"/>
          <wp:cNvGraphicFramePr/>
          <a:graphic xmlns:a="http://schemas.openxmlformats.org/drawingml/2006/main">
            <a:graphicData uri="http://schemas.openxmlformats.org/drawingml/2006/picture">
              <pic:pic xmlns:pic="http://schemas.openxmlformats.org/drawingml/2006/picture">
                <pic:nvPicPr>
                  <pic:cNvPr id="1500812082" name="Picture 1500812082"/>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14:paraId="51FDB7F3" w14:textId="77777777" w:rsidR="00E10200" w:rsidRDefault="001E7793">
    <w:pPr>
      <w:spacing w:after="0" w:line="286" w:lineRule="auto"/>
      <w:ind w:left="2206" w:right="0" w:hanging="1486"/>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14:paraId="51FDB7F4" w14:textId="77777777" w:rsidR="00E10200" w:rsidRDefault="001E7793">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w:t>
    </w:r>
    <w:r>
      <w:rPr>
        <w:rFonts w:ascii="Times New Roman" w:eastAsia="Times New Roman" w:hAnsi="Times New Roman" w:cs="Times New Roman"/>
        <w:b/>
        <w:color w:val="1F497D"/>
        <w:sz w:val="22"/>
      </w:rPr>
      <w:t xml:space="preserve">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E3E89D"/>
    <w:multiLevelType w:val="singleLevel"/>
    <w:tmpl w:val="88E3E89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FAE432"/>
    <w:multiLevelType w:val="singleLevel"/>
    <w:tmpl w:val="9CFAE432"/>
    <w:lvl w:ilvl="0">
      <w:start w:val="1"/>
      <w:numFmt w:val="decimal"/>
      <w:suff w:val="space"/>
      <w:lvlText w:val="[%1]"/>
      <w:lvlJc w:val="left"/>
    </w:lvl>
  </w:abstractNum>
  <w:abstractNum w:abstractNumId="2" w15:restartNumberingAfterBreak="0">
    <w:nsid w:val="01F95D8F"/>
    <w:multiLevelType w:val="multilevel"/>
    <w:tmpl w:val="01F95D8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75E9488C"/>
    <w:multiLevelType w:val="multilevel"/>
    <w:tmpl w:val="75E948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76BE33E2"/>
    <w:multiLevelType w:val="multilevel"/>
    <w:tmpl w:val="76BE33E2"/>
    <w:lvl w:ilvl="0">
      <w:start w:val="1"/>
      <w:numFmt w:val="upperRoman"/>
      <w:lvlText w:val="%1."/>
      <w:lvlJc w:val="left"/>
      <w:pPr>
        <w:ind w:left="4459" w:hanging="720"/>
      </w:pPr>
      <w:rPr>
        <w:rFonts w:hint="default"/>
        <w:b/>
        <w:bCs/>
      </w:rPr>
    </w:lvl>
    <w:lvl w:ilvl="1">
      <w:start w:val="1"/>
      <w:numFmt w:val="lowerLetter"/>
      <w:lvlText w:val="%2."/>
      <w:lvlJc w:val="left"/>
      <w:pPr>
        <w:ind w:left="4819" w:hanging="360"/>
      </w:pPr>
    </w:lvl>
    <w:lvl w:ilvl="2">
      <w:start w:val="1"/>
      <w:numFmt w:val="lowerRoman"/>
      <w:lvlText w:val="%3."/>
      <w:lvlJc w:val="right"/>
      <w:pPr>
        <w:ind w:left="5539" w:hanging="180"/>
      </w:pPr>
    </w:lvl>
    <w:lvl w:ilvl="3">
      <w:start w:val="1"/>
      <w:numFmt w:val="decimal"/>
      <w:lvlText w:val="%4."/>
      <w:lvlJc w:val="left"/>
      <w:pPr>
        <w:ind w:left="6259" w:hanging="360"/>
      </w:pPr>
    </w:lvl>
    <w:lvl w:ilvl="4">
      <w:start w:val="1"/>
      <w:numFmt w:val="lowerLetter"/>
      <w:lvlText w:val="%5."/>
      <w:lvlJc w:val="left"/>
      <w:pPr>
        <w:ind w:left="6979" w:hanging="360"/>
      </w:pPr>
    </w:lvl>
    <w:lvl w:ilvl="5">
      <w:start w:val="1"/>
      <w:numFmt w:val="lowerRoman"/>
      <w:lvlText w:val="%6."/>
      <w:lvlJc w:val="right"/>
      <w:pPr>
        <w:ind w:left="7699" w:hanging="180"/>
      </w:pPr>
    </w:lvl>
    <w:lvl w:ilvl="6">
      <w:start w:val="1"/>
      <w:numFmt w:val="decimal"/>
      <w:lvlText w:val="%7."/>
      <w:lvlJc w:val="left"/>
      <w:pPr>
        <w:ind w:left="8419" w:hanging="360"/>
      </w:pPr>
    </w:lvl>
    <w:lvl w:ilvl="7">
      <w:start w:val="1"/>
      <w:numFmt w:val="lowerLetter"/>
      <w:lvlText w:val="%8."/>
      <w:lvlJc w:val="left"/>
      <w:pPr>
        <w:ind w:left="9139" w:hanging="360"/>
      </w:pPr>
    </w:lvl>
    <w:lvl w:ilvl="8">
      <w:start w:val="1"/>
      <w:numFmt w:val="lowerRoman"/>
      <w:lvlText w:val="%9."/>
      <w:lvlJc w:val="right"/>
      <w:pPr>
        <w:ind w:left="9859"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8"/>
    <w:rsid w:val="000A7D83"/>
    <w:rsid w:val="00166C40"/>
    <w:rsid w:val="001D58D8"/>
    <w:rsid w:val="001D6F2E"/>
    <w:rsid w:val="001E7793"/>
    <w:rsid w:val="002715CD"/>
    <w:rsid w:val="00281171"/>
    <w:rsid w:val="002C0638"/>
    <w:rsid w:val="003A4997"/>
    <w:rsid w:val="00417BCD"/>
    <w:rsid w:val="004200B7"/>
    <w:rsid w:val="004267C9"/>
    <w:rsid w:val="00482F5F"/>
    <w:rsid w:val="005560DB"/>
    <w:rsid w:val="0056088E"/>
    <w:rsid w:val="00573789"/>
    <w:rsid w:val="006768A7"/>
    <w:rsid w:val="00702DCE"/>
    <w:rsid w:val="007059C1"/>
    <w:rsid w:val="00714F3E"/>
    <w:rsid w:val="008272C8"/>
    <w:rsid w:val="00867BDA"/>
    <w:rsid w:val="00884168"/>
    <w:rsid w:val="008B3C67"/>
    <w:rsid w:val="008F7F3C"/>
    <w:rsid w:val="00950241"/>
    <w:rsid w:val="00952A51"/>
    <w:rsid w:val="009F4394"/>
    <w:rsid w:val="00A00F3F"/>
    <w:rsid w:val="00A13428"/>
    <w:rsid w:val="00A52128"/>
    <w:rsid w:val="00A6277D"/>
    <w:rsid w:val="00A73804"/>
    <w:rsid w:val="00B66D4E"/>
    <w:rsid w:val="00BB0FDD"/>
    <w:rsid w:val="00CC3EE4"/>
    <w:rsid w:val="00CD51A1"/>
    <w:rsid w:val="00D44140"/>
    <w:rsid w:val="00D6120B"/>
    <w:rsid w:val="00E10200"/>
    <w:rsid w:val="00E51C7E"/>
    <w:rsid w:val="00EB64C3"/>
    <w:rsid w:val="00F051E1"/>
    <w:rsid w:val="00F26F94"/>
    <w:rsid w:val="00F63F51"/>
    <w:rsid w:val="11F076F9"/>
    <w:rsid w:val="201F25D9"/>
    <w:rsid w:val="364F4DD3"/>
    <w:rsid w:val="397A11F8"/>
    <w:rsid w:val="3C50799C"/>
    <w:rsid w:val="601A081B"/>
    <w:rsid w:val="7149399B"/>
    <w:rsid w:val="71BA41EF"/>
    <w:rsid w:val="71F36DB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FDB76D"/>
  <w15:docId w15:val="{A38B2A5D-C153-4D79-9678-35B1ADF7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6" w:line="268" w:lineRule="auto"/>
      <w:ind w:left="10" w:right="3" w:hanging="10"/>
      <w:jc w:val="both"/>
    </w:pPr>
    <w:rPr>
      <w:rFonts w:ascii="Cambria" w:eastAsia="Cambria" w:hAnsi="Cambria" w:cs="Cambria"/>
      <w:color w:val="000000"/>
      <w:kern w:val="2"/>
      <w:lang w:bidi="hi-IN"/>
      <w14:ligatures w14:val="standardContextual"/>
    </w:rPr>
  </w:style>
  <w:style w:type="paragraph" w:styleId="Heading1">
    <w:name w:val="heading 1"/>
    <w:next w:val="Normal"/>
    <w:link w:val="Heading1Char"/>
    <w:uiPriority w:val="9"/>
    <w:qFormat/>
    <w:pPr>
      <w:keepNext/>
      <w:keepLines/>
      <w:spacing w:after="22" w:line="259" w:lineRule="auto"/>
      <w:ind w:left="10" w:right="6" w:hanging="10"/>
      <w:jc w:val="center"/>
      <w:outlineLvl w:val="0"/>
    </w:pPr>
    <w:rPr>
      <w:rFonts w:ascii="Cambria" w:eastAsia="Cambria" w:hAnsi="Cambria" w:cs="Cambria"/>
      <w:b/>
      <w:color w:val="1F497D"/>
      <w:kern w:val="2"/>
      <w:sz w:val="24"/>
      <w:lang w:bidi="hi-IN"/>
      <w14:ligatures w14:val="standardContextual"/>
    </w:rPr>
  </w:style>
  <w:style w:type="paragraph" w:styleId="Heading2">
    <w:name w:val="heading 2"/>
    <w:next w:val="Normal"/>
    <w:link w:val="Heading2Char"/>
    <w:uiPriority w:val="9"/>
    <w:unhideWhenUsed/>
    <w:qFormat/>
    <w:pPr>
      <w:keepNext/>
      <w:keepLines/>
      <w:spacing w:after="56" w:line="259" w:lineRule="auto"/>
      <w:ind w:left="10" w:hanging="10"/>
      <w:outlineLvl w:val="1"/>
    </w:pPr>
    <w:rPr>
      <w:rFonts w:ascii="Cambria" w:eastAsia="Cambria" w:hAnsi="Cambria" w:cs="Cambria"/>
      <w:b/>
      <w:color w:val="000000"/>
      <w:kern w:val="2"/>
      <w:lang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rPr>
      <w:rFonts w:cs="Mangal"/>
      <w:szCs w:val="18"/>
    </w:rPr>
  </w:style>
  <w:style w:type="paragraph" w:styleId="Header">
    <w:name w:val="header"/>
    <w:basedOn w:val="Normal"/>
    <w:link w:val="HeaderChar"/>
    <w:uiPriority w:val="99"/>
    <w:semiHidden/>
    <w:unhideWhenUsed/>
    <w:qFormat/>
    <w:pPr>
      <w:tabs>
        <w:tab w:val="center" w:pos="4513"/>
        <w:tab w:val="right" w:pos="9026"/>
      </w:tabs>
      <w:spacing w:after="0" w:line="240" w:lineRule="auto"/>
    </w:pPr>
    <w:rPr>
      <w:rFonts w:cs="Mangal"/>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qFormat/>
    <w:rPr>
      <w:rFonts w:ascii="Cambria" w:eastAsia="Cambria" w:hAnsi="Cambria" w:cs="Cambria"/>
      <w:b/>
      <w:color w:val="000000"/>
      <w:sz w:val="20"/>
    </w:rPr>
  </w:style>
  <w:style w:type="character" w:customStyle="1" w:styleId="Heading1Char">
    <w:name w:val="Heading 1 Char"/>
    <w:link w:val="Heading1"/>
    <w:uiPriority w:val="9"/>
    <w:rPr>
      <w:rFonts w:ascii="Cambria" w:eastAsia="Cambria" w:hAnsi="Cambria" w:cs="Cambria"/>
      <w:b/>
      <w:color w:val="1F497D"/>
      <w:sz w:val="24"/>
    </w:rPr>
  </w:style>
  <w:style w:type="paragraph" w:styleId="ListParagraph">
    <w:name w:val="List Paragraph"/>
    <w:basedOn w:val="Normal"/>
    <w:uiPriority w:val="34"/>
    <w:qFormat/>
    <w:pPr>
      <w:ind w:left="720"/>
      <w:contextualSpacing/>
    </w:pPr>
    <w:rPr>
      <w:rFonts w:cs="Mangal"/>
      <w:szCs w:val="18"/>
    </w:rPr>
  </w:style>
  <w:style w:type="character" w:customStyle="1" w:styleId="HeaderChar">
    <w:name w:val="Header Char"/>
    <w:basedOn w:val="DefaultParagraphFont"/>
    <w:link w:val="Header"/>
    <w:uiPriority w:val="99"/>
    <w:semiHidden/>
    <w:rPr>
      <w:rFonts w:ascii="Cambria" w:eastAsia="Cambria" w:hAnsi="Cambria" w:cs="Mangal"/>
      <w:color w:val="000000"/>
      <w:sz w:val="20"/>
      <w:szCs w:val="18"/>
    </w:rPr>
  </w:style>
  <w:style w:type="character" w:customStyle="1" w:styleId="FooterChar">
    <w:name w:val="Footer Char"/>
    <w:basedOn w:val="DefaultParagraphFont"/>
    <w:link w:val="Footer"/>
    <w:uiPriority w:val="99"/>
    <w:qFormat/>
    <w:rPr>
      <w:rFonts w:ascii="Cambria" w:eastAsia="Cambria" w:hAnsi="Cambria" w:cs="Mangal"/>
      <w:color w:val="000000"/>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kishan rai</cp:lastModifiedBy>
  <cp:revision>32</cp:revision>
  <dcterms:created xsi:type="dcterms:W3CDTF">2023-05-17T19:22:00Z</dcterms:created>
  <dcterms:modified xsi:type="dcterms:W3CDTF">2023-05-29T04:42:00Z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a8d120024e3f9515f7c533c9b88b65e75f93bb21f767ef14843dcc1212d69a6c</vt:lpwstr>
  </property>
  <property fmtid="{D5CDD505-2E9C-101B-9397-08002B2CF9AE}" pid="3" name="KSOProductBuildVer">
    <vt:lpwstr>1033-11.2.0.11210</vt:lpwstr>
  </property>
  <property fmtid="{D5CDD505-2E9C-101B-9397-08002B2CF9AE}" pid="4" name="ICV">
    <vt:lpwstr>6D27A03E9CF64065AB52446A1177CB79</vt:lpwstr>
  </property>
</Properties>
</file>