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DC86D7" w14:textId="77777777" w:rsidR="00157FD7" w:rsidRPr="00A6350D" w:rsidRDefault="00157FD7" w:rsidP="00157FD7">
      <w:pPr>
        <w:pStyle w:val="Els-Title"/>
      </w:pPr>
      <w:r>
        <w:t>Mathematical Study on the Heat Transfer Phenomenon of an External Wall with Distinct Operating Temperature</w:t>
      </w:r>
    </w:p>
    <w:p w14:paraId="736B6AC8" w14:textId="26C64CD3" w:rsidR="00DA52F4" w:rsidRPr="00157FD7" w:rsidRDefault="00157FD7" w:rsidP="009F6540">
      <w:pPr>
        <w:spacing w:before="54" w:after="0" w:line="276" w:lineRule="auto"/>
        <w:jc w:val="center"/>
        <w:rPr>
          <w:rFonts w:ascii="Times New Roman" w:hAnsi="Times New Roman" w:cs="Times New Roman"/>
          <w:bCs/>
          <w:color w:val="000000" w:themeColor="text1"/>
          <w:sz w:val="24"/>
          <w:szCs w:val="24"/>
          <w:vertAlign w:val="superscript"/>
        </w:rPr>
      </w:pPr>
      <w:r w:rsidRPr="00157FD7">
        <w:rPr>
          <w:rFonts w:ascii="Times New Roman" w:hAnsi="Times New Roman" w:cs="Times New Roman"/>
          <w:bCs/>
          <w:color w:val="000000" w:themeColor="text1"/>
          <w:sz w:val="24"/>
          <w:szCs w:val="24"/>
        </w:rPr>
        <w:t>M.Vidhya</w:t>
      </w:r>
      <w:r w:rsidRPr="00157FD7">
        <w:rPr>
          <w:rFonts w:ascii="Times New Roman" w:hAnsi="Times New Roman" w:cs="Times New Roman"/>
          <w:bCs/>
          <w:color w:val="000000" w:themeColor="text1"/>
          <w:sz w:val="24"/>
          <w:szCs w:val="24"/>
          <w:vertAlign w:val="superscript"/>
        </w:rPr>
        <w:t>1</w:t>
      </w:r>
    </w:p>
    <w:p w14:paraId="7AEC63B4" w14:textId="36D8593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57FD7">
        <w:rPr>
          <w:rFonts w:ascii="Times New Roman" w:hAnsi="Times New Roman" w:cs="Times New Roman"/>
          <w:color w:val="000000" w:themeColor="text1"/>
          <w:vertAlign w:val="superscript"/>
        </w:rPr>
        <w:t xml:space="preserve"> </w:t>
      </w:r>
      <w:r w:rsidR="00157FD7">
        <w:rPr>
          <w:rFonts w:ascii="Times New Roman" w:hAnsi="Times New Roman" w:cs="Times New Roman"/>
          <w:color w:val="000000" w:themeColor="text1"/>
        </w:rPr>
        <w:t>Master of Engineering</w:t>
      </w:r>
      <w:r w:rsidRPr="001E51F3">
        <w:rPr>
          <w:rFonts w:ascii="Times New Roman" w:hAnsi="Times New Roman" w:cs="Times New Roman"/>
          <w:color w:val="000000" w:themeColor="text1"/>
        </w:rPr>
        <w:t xml:space="preserve">, </w:t>
      </w:r>
      <w:r w:rsidR="00157FD7">
        <w:rPr>
          <w:rFonts w:ascii="Times New Roman" w:hAnsi="Times New Roman" w:cs="Times New Roman"/>
          <w:color w:val="000000" w:themeColor="text1"/>
        </w:rPr>
        <w:t>Thermal Engineering</w:t>
      </w:r>
      <w:r w:rsidRPr="001E51F3">
        <w:rPr>
          <w:rFonts w:ascii="Times New Roman" w:hAnsi="Times New Roman" w:cs="Times New Roman"/>
          <w:color w:val="000000" w:themeColor="text1"/>
        </w:rPr>
        <w:t xml:space="preserve">, </w:t>
      </w:r>
      <w:r w:rsidR="00157FD7">
        <w:rPr>
          <w:rFonts w:ascii="Times New Roman" w:hAnsi="Times New Roman" w:cs="Times New Roman"/>
          <w:color w:val="000000" w:themeColor="text1"/>
        </w:rPr>
        <w:t>Government College of Engineering</w:t>
      </w:r>
      <w:r w:rsidRPr="001E51F3">
        <w:rPr>
          <w:rFonts w:ascii="Times New Roman" w:hAnsi="Times New Roman" w:cs="Times New Roman"/>
          <w:color w:val="000000" w:themeColor="text1"/>
        </w:rPr>
        <w:t xml:space="preserve">, </w:t>
      </w:r>
      <w:r w:rsidR="00157FD7">
        <w:rPr>
          <w:rFonts w:ascii="Times New Roman" w:hAnsi="Times New Roman" w:cs="Times New Roman"/>
          <w:color w:val="000000" w:themeColor="text1"/>
        </w:rPr>
        <w:t>Salem</w:t>
      </w:r>
      <w:r w:rsidRPr="001E51F3">
        <w:rPr>
          <w:rFonts w:ascii="Times New Roman" w:hAnsi="Times New Roman" w:cs="Times New Roman"/>
          <w:color w:val="000000" w:themeColor="text1"/>
        </w:rPr>
        <w:t xml:space="preserve">, </w:t>
      </w:r>
      <w:r w:rsidR="00157FD7">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sidR="00157FD7">
        <w:rPr>
          <w:rFonts w:ascii="Times New Roman" w:hAnsi="Times New Roman" w:cs="Times New Roman"/>
          <w:color w:val="000000" w:themeColor="text1"/>
        </w:rPr>
        <w:t xml:space="preserve">India </w:t>
      </w:r>
    </w:p>
    <w:p w14:paraId="262D7931" w14:textId="097DF983" w:rsidR="00DA52F4" w:rsidRPr="001E51F3" w:rsidRDefault="00157FD7"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0150CA45" w14:textId="77777777" w:rsidR="00157FD7" w:rsidRDefault="00157FD7" w:rsidP="009F6540">
      <w:pPr>
        <w:pBdr>
          <w:bottom w:val="single" w:sz="4" w:space="1" w:color="auto"/>
        </w:pBdr>
        <w:spacing w:before="54" w:after="0" w:line="276" w:lineRule="auto"/>
        <w:jc w:val="both"/>
        <w:rPr>
          <w:rFonts w:ascii="Times New Roman" w:hAnsi="Times New Roman" w:cs="Times New Roman"/>
          <w:sz w:val="20"/>
          <w:szCs w:val="20"/>
        </w:rPr>
      </w:pPr>
      <w:r w:rsidRPr="00157FD7">
        <w:rPr>
          <w:rFonts w:ascii="Times New Roman" w:hAnsi="Times New Roman" w:cs="Times New Roman"/>
          <w:sz w:val="20"/>
          <w:szCs w:val="20"/>
        </w:rPr>
        <w:t>The heat transfer through external walls plays a crucial role in the energy efficiency and thermal performance of buildings. Understanding the heat transfer characteristics under different outside temperatures is essential for optimizing building envelope design and improving energy conservation measures. This study presents a numerical investigation of the dynamic heat transfer through an external wall subjected to various outside temperature conditions. To investigate the impact of outside temperature on heat transfer, a range of external temperature scenarios were considered, including both steady-state and transient conditions. The transient simulations aimed to capture the time-dependent response of the wall system under changing outside temperatures. The inside boundary conditions were kept constant throughout the simulations to represent a controlled indoor environment</w:t>
      </w:r>
    </w:p>
    <w:p w14:paraId="3C5E43A9" w14:textId="400DC3E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57FD7" w:rsidRPr="00085DA4">
        <w:rPr>
          <w:rFonts w:ascii="Times New Roman" w:hAnsi="Times New Roman" w:cs="Times New Roman"/>
          <w:sz w:val="20"/>
          <w:szCs w:val="20"/>
        </w:rPr>
        <w:t>heat transfer</w:t>
      </w:r>
      <w:r w:rsidR="00085DA4">
        <w:rPr>
          <w:rFonts w:ascii="Times New Roman" w:hAnsi="Times New Roman" w:cs="Times New Roman"/>
          <w:sz w:val="20"/>
          <w:szCs w:val="20"/>
        </w:rPr>
        <w:t>;</w:t>
      </w:r>
      <w:r w:rsidRPr="00085DA4">
        <w:rPr>
          <w:rFonts w:ascii="Times New Roman" w:hAnsi="Times New Roman" w:cs="Times New Roman"/>
          <w:color w:val="000000" w:themeColor="text1"/>
          <w:sz w:val="20"/>
          <w:szCs w:val="20"/>
        </w:rPr>
        <w:t xml:space="preserve"> </w:t>
      </w:r>
      <w:r w:rsidR="00085DA4" w:rsidRPr="00085DA4">
        <w:rPr>
          <w:rFonts w:ascii="Times New Roman" w:hAnsi="Times New Roman" w:cs="Times New Roman"/>
          <w:sz w:val="20"/>
          <w:szCs w:val="20"/>
        </w:rPr>
        <w:t>External wall</w:t>
      </w:r>
      <w:r w:rsidR="00085DA4">
        <w:rPr>
          <w:rFonts w:ascii="Times New Roman" w:hAnsi="Times New Roman" w:cs="Times New Roman"/>
          <w:sz w:val="20"/>
          <w:szCs w:val="20"/>
        </w:rPr>
        <w:t>;</w:t>
      </w:r>
    </w:p>
    <w:p w14:paraId="075684D6" w14:textId="6C912901" w:rsidR="00DA52F4" w:rsidRPr="00344E40" w:rsidRDefault="00DA52F4" w:rsidP="00344E40">
      <w:pPr>
        <w:spacing w:before="54" w:after="0" w:line="276" w:lineRule="auto"/>
        <w:rPr>
          <w:rFonts w:ascii="Times New Roman" w:hAnsi="Times New Roman" w:cs="Times New Roman"/>
          <w:b/>
          <w:bCs/>
          <w:color w:val="000000" w:themeColor="text1"/>
          <w:sz w:val="24"/>
          <w:szCs w:val="24"/>
        </w:rPr>
      </w:pPr>
      <w:r w:rsidRPr="00344E40">
        <w:rPr>
          <w:rFonts w:ascii="Times New Roman" w:hAnsi="Times New Roman" w:cs="Times New Roman"/>
          <w:b/>
          <w:bCs/>
          <w:color w:val="000000" w:themeColor="text1"/>
          <w:sz w:val="24"/>
          <w:szCs w:val="24"/>
        </w:rPr>
        <w:lastRenderedPageBreak/>
        <w:t>INTRODUCTION</w:t>
      </w:r>
      <w:r w:rsidR="009F6540" w:rsidRPr="00344E40">
        <w:rPr>
          <w:rFonts w:ascii="Times New Roman" w:hAnsi="Times New Roman" w:cs="Times New Roman"/>
          <w:b/>
          <w:bCs/>
          <w:color w:val="000000" w:themeColor="text1"/>
          <w:sz w:val="24"/>
          <w:szCs w:val="24"/>
        </w:rPr>
        <w:t xml:space="preserve"> (Fo</w:t>
      </w:r>
      <w:bookmarkStart w:id="1" w:name="_GoBack"/>
      <w:bookmarkEnd w:id="1"/>
      <w:r w:rsidR="009F6540" w:rsidRPr="00344E40">
        <w:rPr>
          <w:rFonts w:ascii="Times New Roman" w:hAnsi="Times New Roman" w:cs="Times New Roman"/>
          <w:b/>
          <w:bCs/>
          <w:color w:val="000000" w:themeColor="text1"/>
          <w:sz w:val="24"/>
          <w:szCs w:val="24"/>
        </w:rPr>
        <w:t>nt-</w:t>
      </w:r>
      <w:r w:rsidR="005F717A" w:rsidRPr="00344E40">
        <w:rPr>
          <w:rFonts w:ascii="Times New Roman" w:hAnsi="Times New Roman" w:cs="Times New Roman"/>
          <w:b/>
          <w:bCs/>
          <w:color w:val="000000" w:themeColor="text1"/>
          <w:sz w:val="24"/>
          <w:szCs w:val="24"/>
        </w:rPr>
        <w:t>Times New Roman</w:t>
      </w:r>
      <w:r w:rsidR="009F6540" w:rsidRPr="00344E40">
        <w:rPr>
          <w:rFonts w:ascii="Times New Roman" w:hAnsi="Times New Roman" w:cs="Times New Roman"/>
          <w:b/>
          <w:bCs/>
          <w:color w:val="000000" w:themeColor="text1"/>
          <w:sz w:val="24"/>
          <w:szCs w:val="24"/>
        </w:rPr>
        <w:t>, Bold, Font Size -12)</w:t>
      </w:r>
    </w:p>
    <w:p w14:paraId="2FB02FAD" w14:textId="0FF311A2" w:rsidR="00085DA4" w:rsidRPr="00085DA4" w:rsidRDefault="00085DA4" w:rsidP="00085DA4">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85DA4">
        <w:rPr>
          <w:rFonts w:ascii="Times New Roman" w:hAnsi="Times New Roman" w:cs="Times New Roman"/>
          <w:sz w:val="20"/>
          <w:szCs w:val="20"/>
        </w:rPr>
        <w:t>As a consequence of economic development and population explosion, the energy consumption of the world</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steadily increases at an alarming rate. According to US Energy Information</w:t>
      </w:r>
      <w:r w:rsidRPr="00085DA4">
        <w:rPr>
          <w:rFonts w:ascii="Times New Roman" w:hAnsi="Times New Roman" w:cs="Times New Roman"/>
          <w:spacing w:val="50"/>
          <w:sz w:val="20"/>
          <w:szCs w:val="20"/>
        </w:rPr>
        <w:t xml:space="preserve"> </w:t>
      </w:r>
      <w:r w:rsidRPr="00085DA4">
        <w:rPr>
          <w:rFonts w:ascii="Times New Roman" w:hAnsi="Times New Roman" w:cs="Times New Roman"/>
          <w:sz w:val="20"/>
          <w:szCs w:val="20"/>
        </w:rPr>
        <w:t>Administration (EIA),</w:t>
      </w:r>
      <w:r w:rsidRPr="00085DA4">
        <w:rPr>
          <w:rFonts w:ascii="Times New Roman" w:hAnsi="Times New Roman" w:cs="Times New Roman"/>
          <w:spacing w:val="50"/>
          <w:sz w:val="20"/>
          <w:szCs w:val="20"/>
        </w:rPr>
        <w:t xml:space="preserve"> </w:t>
      </w:r>
      <w:r w:rsidRPr="00085DA4">
        <w:rPr>
          <w:rFonts w:ascii="Times New Roman" w:hAnsi="Times New Roman" w:cs="Times New Roman"/>
          <w:sz w:val="20"/>
          <w:szCs w:val="20"/>
        </w:rPr>
        <w:t>with the</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recent growth rate, the world energy demand in 2040 would be 48% higher than the level in 2012. This situation</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raises a concern about the depletion of energy resources and environmental issues. Globally, the energy usage is</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classified</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into</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three</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mains economic sectors: building,</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transportation,</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and</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industry,</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where</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the</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building sector</w:t>
      </w:r>
      <w:r w:rsidRPr="00085DA4">
        <w:rPr>
          <w:rFonts w:ascii="Times New Roman" w:hAnsi="Times New Roman" w:cs="Times New Roman"/>
          <w:spacing w:val="1"/>
          <w:sz w:val="20"/>
          <w:szCs w:val="20"/>
        </w:rPr>
        <w:t xml:space="preserve"> </w:t>
      </w:r>
      <w:r w:rsidRPr="00085DA4">
        <w:rPr>
          <w:rFonts w:ascii="Times New Roman" w:hAnsi="Times New Roman" w:cs="Times New Roman"/>
          <w:sz w:val="20"/>
          <w:szCs w:val="20"/>
        </w:rPr>
        <w:t>constitutes about 40% of total annual energy consumption of the world.</w:t>
      </w:r>
    </w:p>
    <w:p w14:paraId="7A033264" w14:textId="37AAD4BD"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06C5047" w14:textId="77777777" w:rsidR="00085DA4" w:rsidRPr="00085DA4" w:rsidRDefault="00085DA4" w:rsidP="00344E40">
      <w:pPr>
        <w:pStyle w:val="Els-NoIndent"/>
        <w:ind w:left="360"/>
        <w:rPr>
          <w:sz w:val="20"/>
        </w:rPr>
      </w:pPr>
      <w:r w:rsidRPr="00085DA4">
        <w:rPr>
          <w:sz w:val="20"/>
        </w:rPr>
        <w:t xml:space="preserve">For a multilayered and external wall, when there is no internal heat source in the wall, a one-dimensional transient conduction equation </w:t>
      </w:r>
    </w:p>
    <w:p w14:paraId="118A87E2" w14:textId="3E72AD3A"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52757F22" w14:textId="191BA267" w:rsidR="00DA52F4" w:rsidRPr="001E51F3" w:rsidRDefault="00344E40"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WALL DESIGN</w:t>
      </w:r>
    </w:p>
    <w:p w14:paraId="618C8041" w14:textId="0C5A6003" w:rsidR="00DA52F4" w:rsidRPr="001E51F3" w:rsidRDefault="00344E40" w:rsidP="00344E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Multilayered and external wall</w:t>
      </w:r>
      <w:r w:rsidR="00DA52F4" w:rsidRPr="001E51F3">
        <w:rPr>
          <w:rFonts w:ascii="Times New Roman" w:hAnsi="Times New Roman" w:cs="Times New Roman"/>
          <w:color w:val="000000" w:themeColor="text1"/>
          <w:sz w:val="20"/>
          <w:szCs w:val="20"/>
        </w:rPr>
        <w:t xml:space="preserve"> presented in this section. </w:t>
      </w:r>
    </w:p>
    <w:p w14:paraId="348A6614" w14:textId="77777777" w:rsidR="00344E40" w:rsidRDefault="00344E40" w:rsidP="009F6540">
      <w:pPr>
        <w:spacing w:before="54" w:after="0" w:line="276" w:lineRule="auto"/>
        <w:jc w:val="center"/>
        <w:rPr>
          <w:rFonts w:ascii="Times New Roman" w:hAnsi="Times New Roman" w:cs="Times New Roman"/>
          <w:b/>
          <w:bCs/>
          <w:color w:val="000000" w:themeColor="text1"/>
          <w:sz w:val="20"/>
          <w:szCs w:val="20"/>
        </w:rPr>
      </w:pPr>
    </w:p>
    <w:p w14:paraId="66211B0C" w14:textId="56B33879" w:rsidR="00DA52F4" w:rsidRDefault="00344E40" w:rsidP="009F6540">
      <w:pPr>
        <w:spacing w:before="54" w:after="0" w:line="276" w:lineRule="auto"/>
        <w:jc w:val="center"/>
        <w:rPr>
          <w:rFonts w:ascii="Times New Roman" w:hAnsi="Times New Roman" w:cs="Times New Roman"/>
          <w:color w:val="000000" w:themeColor="text1"/>
          <w:sz w:val="20"/>
          <w:szCs w:val="20"/>
        </w:rPr>
      </w:pPr>
      <w:r>
        <w:rPr>
          <w:noProof/>
          <w:lang w:val="en-IN" w:eastAsia="en-IN"/>
        </w:rPr>
        <w:drawing>
          <wp:anchor distT="0" distB="0" distL="0" distR="0" simplePos="0" relativeHeight="251659264" behindDoc="0" locked="0" layoutInCell="1" allowOverlap="1" wp14:anchorId="73B0AC42" wp14:editId="3982A608">
            <wp:simplePos x="0" y="0"/>
            <wp:positionH relativeFrom="page">
              <wp:posOffset>2563312</wp:posOffset>
            </wp:positionH>
            <wp:positionV relativeFrom="paragraph">
              <wp:posOffset>225374</wp:posOffset>
            </wp:positionV>
            <wp:extent cx="1887855" cy="1430020"/>
            <wp:effectExtent l="0" t="0" r="0" b="0"/>
            <wp:wrapTopAndBottom/>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rotWithShape="1">
                    <a:blip r:embed="rId10" cstate="print"/>
                    <a:srcRect b="11426"/>
                    <a:stretch/>
                  </pic:blipFill>
                  <pic:spPr bwMode="auto">
                    <a:xfrm>
                      <a:off x="0" y="0"/>
                      <a:ext cx="1887855" cy="143002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DA52F4"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Multilayered external wall</w:t>
      </w:r>
    </w:p>
    <w:p w14:paraId="7CFF4B9D" w14:textId="53EF553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25D6C540" w14:textId="445B5AEF" w:rsidR="00344E40" w:rsidRPr="00344E40" w:rsidRDefault="00344E40" w:rsidP="00344E40">
      <w:pPr>
        <w:pStyle w:val="Els-body-text"/>
        <w:rPr>
          <w:sz w:val="20"/>
        </w:rPr>
      </w:pPr>
      <w:r>
        <w:t xml:space="preserve">                </w:t>
      </w:r>
      <w:r w:rsidRPr="00344E40">
        <w:rPr>
          <w:sz w:val="20"/>
        </w:rPr>
        <w:t xml:space="preserve">Cement coating 10 </w:t>
      </w:r>
      <w:r w:rsidRPr="00344E40">
        <w:rPr>
          <w:sz w:val="20"/>
        </w:rPr>
        <w:t>cm</w:t>
      </w:r>
      <w:r w:rsidRPr="00344E40">
        <w:rPr>
          <w:sz w:val="20"/>
        </w:rPr>
        <w:t>; Aerogel insulating l</w:t>
      </w:r>
      <w:r w:rsidRPr="00344E40">
        <w:rPr>
          <w:sz w:val="20"/>
        </w:rPr>
        <w:t>ayer 100 cm</w:t>
      </w:r>
      <w:r w:rsidRPr="00344E40">
        <w:rPr>
          <w:sz w:val="20"/>
        </w:rPr>
        <w:t>; Hollow brick 300 cm</w:t>
      </w:r>
    </w:p>
    <w:p w14:paraId="1FA4F813" w14:textId="77777777" w:rsidR="00344E40" w:rsidRDefault="00344E40"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F81A90D" w14:textId="77777777" w:rsidR="00344E40" w:rsidRDefault="00344E40" w:rsidP="00344E40">
      <w:pPr>
        <w:spacing w:before="54" w:after="0" w:line="276" w:lineRule="auto"/>
        <w:jc w:val="both"/>
      </w:pPr>
      <w:r w:rsidRPr="00344E40">
        <w:rPr>
          <w:rFonts w:ascii="Times New Roman" w:hAnsi="Times New Roman" w:cs="Times New Roman"/>
          <w:sz w:val="20"/>
          <w:szCs w:val="20"/>
        </w:rPr>
        <w:t xml:space="preserve">Outside sol-air temperature peak, </w:t>
      </w:r>
      <w:r w:rsidRPr="00344E40">
        <w:rPr>
          <w:rFonts w:ascii="Times New Roman" w:hAnsi="Times New Roman" w:cs="Times New Roman"/>
          <w:i/>
          <w:sz w:val="20"/>
          <w:szCs w:val="20"/>
        </w:rPr>
        <w:t>T</w:t>
      </w:r>
      <w:r w:rsidRPr="00344E40">
        <w:rPr>
          <w:rFonts w:ascii="Times New Roman" w:hAnsi="Times New Roman" w:cs="Times New Roman"/>
          <w:sz w:val="20"/>
          <w:szCs w:val="20"/>
        </w:rPr>
        <w:t xml:space="preserve"> has a big change because of different</w:t>
      </w:r>
      <w:r w:rsidRPr="00344E40">
        <w:rPr>
          <w:rFonts w:ascii="Times New Roman" w:hAnsi="Times New Roman" w:cs="Times New Roman"/>
          <w:spacing w:val="1"/>
          <w:sz w:val="20"/>
          <w:szCs w:val="20"/>
        </w:rPr>
        <w:t xml:space="preserve"> </w:t>
      </w:r>
      <w:r w:rsidRPr="00344E40">
        <w:rPr>
          <w:rFonts w:ascii="Times New Roman" w:hAnsi="Times New Roman" w:cs="Times New Roman"/>
          <w:sz w:val="20"/>
          <w:szCs w:val="20"/>
        </w:rPr>
        <w:t>solar radiation, while outside sol-air temperature through changes small in the ten days. For the</w:t>
      </w:r>
      <w:r w:rsidRPr="00344E40">
        <w:rPr>
          <w:rFonts w:ascii="Times New Roman" w:hAnsi="Times New Roman" w:cs="Times New Roman"/>
          <w:spacing w:val="1"/>
          <w:sz w:val="20"/>
          <w:szCs w:val="20"/>
        </w:rPr>
        <w:t xml:space="preserve"> </w:t>
      </w:r>
      <w:r w:rsidRPr="00344E40">
        <w:rPr>
          <w:rFonts w:ascii="Times New Roman" w:hAnsi="Times New Roman" w:cs="Times New Roman"/>
          <w:sz w:val="20"/>
          <w:szCs w:val="20"/>
        </w:rPr>
        <w:t>change</w:t>
      </w:r>
      <w:r w:rsidRPr="00344E40">
        <w:rPr>
          <w:rFonts w:ascii="Times New Roman" w:hAnsi="Times New Roman" w:cs="Times New Roman"/>
          <w:spacing w:val="-24"/>
          <w:sz w:val="20"/>
          <w:szCs w:val="20"/>
        </w:rPr>
        <w:t xml:space="preserve"> </w:t>
      </w:r>
      <w:r w:rsidRPr="00344E40">
        <w:rPr>
          <w:rFonts w:ascii="Times New Roman" w:hAnsi="Times New Roman" w:cs="Times New Roman"/>
          <w:spacing w:val="-1"/>
          <w:sz w:val="20"/>
          <w:szCs w:val="20"/>
        </w:rPr>
        <w:t>o</w:t>
      </w:r>
      <w:r w:rsidRPr="00344E40">
        <w:rPr>
          <w:rFonts w:ascii="Times New Roman" w:hAnsi="Times New Roman" w:cs="Times New Roman"/>
          <w:sz w:val="20"/>
          <w:szCs w:val="20"/>
        </w:rPr>
        <w:t xml:space="preserve">f the </w:t>
      </w:r>
      <w:r w:rsidRPr="00344E40">
        <w:rPr>
          <w:rFonts w:ascii="Times New Roman" w:hAnsi="Times New Roman" w:cs="Times New Roman"/>
          <w:spacing w:val="-1"/>
          <w:sz w:val="20"/>
          <w:szCs w:val="20"/>
        </w:rPr>
        <w:t>pe</w:t>
      </w:r>
      <w:r w:rsidRPr="00344E40">
        <w:rPr>
          <w:rFonts w:ascii="Times New Roman" w:hAnsi="Times New Roman" w:cs="Times New Roman"/>
          <w:spacing w:val="-2"/>
          <w:sz w:val="20"/>
          <w:szCs w:val="20"/>
        </w:rPr>
        <w:t>a</w:t>
      </w:r>
      <w:r w:rsidRPr="00344E40">
        <w:rPr>
          <w:rFonts w:ascii="Times New Roman" w:hAnsi="Times New Roman" w:cs="Times New Roman"/>
          <w:sz w:val="20"/>
          <w:szCs w:val="20"/>
        </w:rPr>
        <w:t>ks</w:t>
      </w:r>
      <w:r w:rsidRPr="00344E40">
        <w:rPr>
          <w:rFonts w:ascii="Times New Roman" w:hAnsi="Times New Roman" w:cs="Times New Roman"/>
          <w:spacing w:val="-23"/>
          <w:sz w:val="20"/>
          <w:szCs w:val="20"/>
        </w:rPr>
        <w:t xml:space="preserve"> </w:t>
      </w:r>
      <w:r w:rsidRPr="00344E40">
        <w:rPr>
          <w:rFonts w:ascii="Times New Roman" w:hAnsi="Times New Roman" w:cs="Times New Roman"/>
          <w:spacing w:val="-2"/>
          <w:sz w:val="20"/>
          <w:szCs w:val="20"/>
        </w:rPr>
        <w:t>a</w:t>
      </w:r>
      <w:r w:rsidRPr="00344E40">
        <w:rPr>
          <w:rFonts w:ascii="Times New Roman" w:hAnsi="Times New Roman" w:cs="Times New Roman"/>
          <w:sz w:val="20"/>
          <w:szCs w:val="20"/>
        </w:rPr>
        <w:t xml:space="preserve">nd troughs </w:t>
      </w:r>
      <w:r w:rsidRPr="00344E40">
        <w:rPr>
          <w:rFonts w:ascii="Times New Roman" w:hAnsi="Times New Roman" w:cs="Times New Roman"/>
          <w:spacing w:val="-1"/>
          <w:sz w:val="20"/>
          <w:szCs w:val="20"/>
        </w:rPr>
        <w:t>o</w:t>
      </w:r>
      <w:r w:rsidRPr="00344E40">
        <w:rPr>
          <w:rFonts w:ascii="Times New Roman" w:hAnsi="Times New Roman" w:cs="Times New Roman"/>
          <w:sz w:val="20"/>
          <w:szCs w:val="20"/>
        </w:rPr>
        <w:t>f the</w:t>
      </w:r>
      <w:r w:rsidRPr="00344E40">
        <w:rPr>
          <w:rFonts w:ascii="Times New Roman" w:hAnsi="Times New Roman" w:cs="Times New Roman"/>
          <w:spacing w:val="-22"/>
          <w:sz w:val="20"/>
          <w:szCs w:val="20"/>
        </w:rPr>
        <w:t xml:space="preserve"> </w:t>
      </w:r>
      <w:r w:rsidRPr="00344E40">
        <w:rPr>
          <w:rFonts w:ascii="Times New Roman" w:hAnsi="Times New Roman" w:cs="Times New Roman"/>
          <w:spacing w:val="-2"/>
          <w:sz w:val="20"/>
          <w:szCs w:val="20"/>
        </w:rPr>
        <w:t>i</w:t>
      </w:r>
      <w:r w:rsidRPr="00344E40">
        <w:rPr>
          <w:rFonts w:ascii="Times New Roman" w:hAnsi="Times New Roman" w:cs="Times New Roman"/>
          <w:spacing w:val="-1"/>
          <w:sz w:val="20"/>
          <w:szCs w:val="20"/>
        </w:rPr>
        <w:t>n</w:t>
      </w:r>
      <w:r w:rsidRPr="00344E40">
        <w:rPr>
          <w:rFonts w:ascii="Times New Roman" w:hAnsi="Times New Roman" w:cs="Times New Roman"/>
          <w:sz w:val="20"/>
          <w:szCs w:val="20"/>
        </w:rPr>
        <w:t>terior</w:t>
      </w:r>
      <w:r w:rsidRPr="00344E40">
        <w:rPr>
          <w:rFonts w:ascii="Times New Roman" w:hAnsi="Times New Roman" w:cs="Times New Roman"/>
          <w:spacing w:val="-22"/>
          <w:sz w:val="20"/>
          <w:szCs w:val="20"/>
        </w:rPr>
        <w:t xml:space="preserve"> </w:t>
      </w:r>
      <w:r w:rsidRPr="00344E40">
        <w:rPr>
          <w:rFonts w:ascii="Times New Roman" w:hAnsi="Times New Roman" w:cs="Times New Roman"/>
          <w:spacing w:val="-2"/>
          <w:sz w:val="20"/>
          <w:szCs w:val="20"/>
        </w:rPr>
        <w:t>s</w:t>
      </w:r>
      <w:r w:rsidRPr="00344E40">
        <w:rPr>
          <w:rFonts w:ascii="Times New Roman" w:hAnsi="Times New Roman" w:cs="Times New Roman"/>
          <w:spacing w:val="-1"/>
          <w:sz w:val="20"/>
          <w:szCs w:val="20"/>
        </w:rPr>
        <w:t>urfac</w:t>
      </w:r>
      <w:r w:rsidRPr="00344E40">
        <w:rPr>
          <w:rFonts w:ascii="Times New Roman" w:hAnsi="Times New Roman" w:cs="Times New Roman"/>
          <w:sz w:val="20"/>
          <w:szCs w:val="20"/>
        </w:rPr>
        <w:t>e</w:t>
      </w:r>
      <w:r w:rsidRPr="00344E40">
        <w:rPr>
          <w:rFonts w:ascii="Times New Roman" w:hAnsi="Times New Roman" w:cs="Times New Roman"/>
          <w:spacing w:val="-23"/>
          <w:sz w:val="20"/>
          <w:szCs w:val="20"/>
        </w:rPr>
        <w:t xml:space="preserve"> </w:t>
      </w:r>
      <w:r w:rsidRPr="00344E40">
        <w:rPr>
          <w:rFonts w:ascii="Times New Roman" w:hAnsi="Times New Roman" w:cs="Times New Roman"/>
          <w:spacing w:val="-2"/>
          <w:sz w:val="20"/>
          <w:szCs w:val="20"/>
        </w:rPr>
        <w:t>t</w:t>
      </w:r>
      <w:r w:rsidRPr="00344E40">
        <w:rPr>
          <w:rFonts w:ascii="Times New Roman" w:hAnsi="Times New Roman" w:cs="Times New Roman"/>
          <w:spacing w:val="1"/>
          <w:sz w:val="20"/>
          <w:szCs w:val="20"/>
        </w:rPr>
        <w:t>e</w:t>
      </w:r>
      <w:r w:rsidRPr="00344E40">
        <w:rPr>
          <w:rFonts w:ascii="Times New Roman" w:hAnsi="Times New Roman" w:cs="Times New Roman"/>
          <w:spacing w:val="-3"/>
          <w:sz w:val="20"/>
          <w:szCs w:val="20"/>
        </w:rPr>
        <w:t>m</w:t>
      </w:r>
      <w:r w:rsidRPr="00344E40">
        <w:rPr>
          <w:rFonts w:ascii="Times New Roman" w:hAnsi="Times New Roman" w:cs="Times New Roman"/>
          <w:sz w:val="20"/>
          <w:szCs w:val="20"/>
        </w:rPr>
        <w:t>peratur</w:t>
      </w:r>
      <w:r w:rsidRPr="00344E40">
        <w:rPr>
          <w:rFonts w:ascii="Times New Roman" w:hAnsi="Times New Roman" w:cs="Times New Roman"/>
          <w:spacing w:val="-3"/>
          <w:sz w:val="20"/>
          <w:szCs w:val="20"/>
        </w:rPr>
        <w:t xml:space="preserve">e </w:t>
      </w:r>
      <w:r w:rsidRPr="00344E40">
        <w:rPr>
          <w:rFonts w:ascii="Times New Roman" w:hAnsi="Times New Roman" w:cs="Times New Roman"/>
          <w:spacing w:val="-1"/>
          <w:sz w:val="20"/>
          <w:szCs w:val="20"/>
        </w:rPr>
        <w:t>Th</w:t>
      </w:r>
      <w:r w:rsidRPr="00344E40">
        <w:rPr>
          <w:rFonts w:ascii="Times New Roman" w:hAnsi="Times New Roman" w:cs="Times New Roman"/>
          <w:sz w:val="20"/>
          <w:szCs w:val="20"/>
        </w:rPr>
        <w:t>e</w:t>
      </w:r>
      <w:r w:rsidRPr="00344E40">
        <w:rPr>
          <w:rFonts w:ascii="Times New Roman" w:hAnsi="Times New Roman" w:cs="Times New Roman"/>
          <w:spacing w:val="-23"/>
          <w:sz w:val="20"/>
          <w:szCs w:val="20"/>
        </w:rPr>
        <w:t xml:space="preserve"> </w:t>
      </w:r>
      <w:r w:rsidRPr="00344E40">
        <w:rPr>
          <w:rFonts w:ascii="Times New Roman" w:hAnsi="Times New Roman" w:cs="Times New Roman"/>
          <w:spacing w:val="-1"/>
          <w:sz w:val="20"/>
          <w:szCs w:val="20"/>
        </w:rPr>
        <w:t>tw</w:t>
      </w:r>
      <w:r w:rsidRPr="00344E40">
        <w:rPr>
          <w:rFonts w:ascii="Times New Roman" w:hAnsi="Times New Roman" w:cs="Times New Roman"/>
          <w:sz w:val="20"/>
          <w:szCs w:val="20"/>
        </w:rPr>
        <w:t xml:space="preserve">o </w:t>
      </w:r>
      <w:r w:rsidRPr="00344E40">
        <w:rPr>
          <w:rFonts w:ascii="Times New Roman" w:hAnsi="Times New Roman" w:cs="Times New Roman"/>
          <w:spacing w:val="-1"/>
          <w:sz w:val="20"/>
          <w:szCs w:val="20"/>
        </w:rPr>
        <w:t xml:space="preserve">changing </w:t>
      </w:r>
      <w:r w:rsidRPr="00344E40">
        <w:rPr>
          <w:rFonts w:ascii="Times New Roman" w:hAnsi="Times New Roman" w:cs="Times New Roman"/>
          <w:sz w:val="20"/>
          <w:szCs w:val="20"/>
        </w:rPr>
        <w:t xml:space="preserve">trends are same and similar as that of the averages of the outside sol-air temperatures, </w:t>
      </w:r>
      <w:r w:rsidRPr="00344E40">
        <w:rPr>
          <w:rFonts w:ascii="Times New Roman" w:hAnsi="Times New Roman" w:cs="Times New Roman"/>
          <w:i/>
          <w:sz w:val="20"/>
          <w:szCs w:val="20"/>
        </w:rPr>
        <w:t>T</w:t>
      </w:r>
      <w:r w:rsidRPr="00344E40">
        <w:rPr>
          <w:rFonts w:ascii="Times New Roman" w:hAnsi="Times New Roman" w:cs="Times New Roman"/>
          <w:sz w:val="20"/>
          <w:szCs w:val="20"/>
        </w:rPr>
        <w:t>, but the two</w:t>
      </w:r>
      <w:r w:rsidRPr="00344E40">
        <w:rPr>
          <w:rFonts w:ascii="Times New Roman" w:hAnsi="Times New Roman" w:cs="Times New Roman"/>
          <w:spacing w:val="1"/>
          <w:sz w:val="20"/>
          <w:szCs w:val="20"/>
        </w:rPr>
        <w:t xml:space="preserve"> </w:t>
      </w:r>
      <w:r w:rsidRPr="00344E40">
        <w:rPr>
          <w:rFonts w:ascii="Times New Roman" w:hAnsi="Times New Roman" w:cs="Times New Roman"/>
          <w:sz w:val="20"/>
          <w:szCs w:val="20"/>
        </w:rPr>
        <w:t>curves</w:t>
      </w:r>
      <w:r w:rsidRPr="00344E40">
        <w:rPr>
          <w:rFonts w:ascii="Times New Roman" w:hAnsi="Times New Roman" w:cs="Times New Roman"/>
          <w:spacing w:val="-1"/>
          <w:sz w:val="20"/>
          <w:szCs w:val="20"/>
        </w:rPr>
        <w:t xml:space="preserve"> </w:t>
      </w:r>
      <w:r w:rsidRPr="00344E40">
        <w:rPr>
          <w:rFonts w:ascii="Times New Roman" w:hAnsi="Times New Roman" w:cs="Times New Roman"/>
          <w:sz w:val="20"/>
          <w:szCs w:val="20"/>
        </w:rPr>
        <w:t>have a</w:t>
      </w:r>
      <w:r w:rsidRPr="00344E40">
        <w:rPr>
          <w:rFonts w:ascii="Times New Roman" w:hAnsi="Times New Roman" w:cs="Times New Roman"/>
          <w:spacing w:val="-1"/>
          <w:sz w:val="20"/>
          <w:szCs w:val="20"/>
        </w:rPr>
        <w:t xml:space="preserve"> </w:t>
      </w:r>
      <w:r w:rsidRPr="00344E40">
        <w:rPr>
          <w:rFonts w:ascii="Times New Roman" w:hAnsi="Times New Roman" w:cs="Times New Roman"/>
          <w:sz w:val="20"/>
          <w:szCs w:val="20"/>
        </w:rPr>
        <w:t>delay</w:t>
      </w:r>
      <w:r w:rsidRPr="00066E93">
        <w:t>.</w:t>
      </w:r>
      <w:r>
        <w:t xml:space="preserve">             </w:t>
      </w:r>
    </w:p>
    <w:p w14:paraId="63849675" w14:textId="77777777" w:rsidR="00344E40" w:rsidRDefault="00344E40" w:rsidP="00344E40">
      <w:pPr>
        <w:spacing w:before="54" w:after="0" w:line="276" w:lineRule="auto"/>
        <w:jc w:val="both"/>
      </w:pPr>
    </w:p>
    <w:p w14:paraId="03CC9D7E" w14:textId="14D5A221" w:rsidR="00AF261B" w:rsidRPr="00AF261B" w:rsidRDefault="00DA52F4" w:rsidP="00AF261B">
      <w:pPr>
        <w:pStyle w:val="Els-2ndorder-head"/>
        <w:numPr>
          <w:ilvl w:val="0"/>
          <w:numId w:val="0"/>
        </w:numPr>
        <w:jc w:val="both"/>
        <w:rPr>
          <w:b w:val="0"/>
          <w:i w:val="0"/>
          <w:sz w:val="20"/>
        </w:rPr>
      </w:pPr>
      <w:r w:rsidRPr="00AF261B">
        <w:rPr>
          <w:b w:val="0"/>
          <w:bCs/>
          <w:i w:val="0"/>
          <w:color w:val="000000" w:themeColor="text1"/>
          <w:sz w:val="20"/>
        </w:rPr>
        <w:t>Table 1.</w:t>
      </w:r>
      <w:r w:rsidRPr="00AF261B">
        <w:rPr>
          <w:b w:val="0"/>
          <w:i w:val="0"/>
          <w:color w:val="000000" w:themeColor="text1"/>
          <w:sz w:val="20"/>
        </w:rPr>
        <w:t xml:space="preserve"> </w:t>
      </w:r>
      <w:r w:rsidR="00AF261B" w:rsidRPr="00AF261B">
        <w:rPr>
          <w:b w:val="0"/>
          <w:i w:val="0"/>
          <w:sz w:val="20"/>
        </w:rPr>
        <w:t xml:space="preserve">Properties for selecting materials  </w:t>
      </w:r>
    </w:p>
    <w:p w14:paraId="78E86BE9" w14:textId="1F903074" w:rsidR="00AF261B" w:rsidRPr="00AF261B" w:rsidRDefault="00AF261B" w:rsidP="00344E40">
      <w:pPr>
        <w:spacing w:before="54" w:after="0" w:line="276" w:lineRule="auto"/>
        <w:jc w:val="both"/>
        <w:rPr>
          <w:rFonts w:ascii="Times New Roman" w:hAnsi="Times New Roman" w:cs="Times New Roman"/>
          <w:color w:val="000000" w:themeColor="text1"/>
          <w:sz w:val="20"/>
          <w:szCs w:val="20"/>
        </w:rPr>
      </w:pPr>
    </w:p>
    <w:tbl>
      <w:tblPr>
        <w:tblStyle w:val="TableGrid"/>
        <w:tblW w:w="20163" w:type="dxa"/>
        <w:tblLook w:val="04A0" w:firstRow="1" w:lastRow="0" w:firstColumn="1" w:lastColumn="0" w:noHBand="0" w:noVBand="1"/>
      </w:tblPr>
      <w:tblGrid>
        <w:gridCol w:w="2016"/>
        <w:gridCol w:w="2016"/>
        <w:gridCol w:w="2016"/>
        <w:gridCol w:w="2016"/>
        <w:gridCol w:w="2016"/>
        <w:gridCol w:w="2016"/>
        <w:gridCol w:w="2016"/>
        <w:gridCol w:w="2017"/>
        <w:gridCol w:w="2017"/>
        <w:gridCol w:w="2017"/>
      </w:tblGrid>
      <w:tr w:rsidR="00AF261B" w14:paraId="61E7F5E7" w14:textId="77777777" w:rsidTr="00AF261B">
        <w:tc>
          <w:tcPr>
            <w:tcW w:w="2016" w:type="dxa"/>
          </w:tcPr>
          <w:p w14:paraId="24745132" w14:textId="7B911D22"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Material</w:t>
            </w:r>
          </w:p>
        </w:tc>
        <w:tc>
          <w:tcPr>
            <w:tcW w:w="2016" w:type="dxa"/>
          </w:tcPr>
          <w:p w14:paraId="68EF915F" w14:textId="5BFAF4C1"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Thickness (m)</w:t>
            </w:r>
          </w:p>
        </w:tc>
        <w:tc>
          <w:tcPr>
            <w:tcW w:w="2016" w:type="dxa"/>
          </w:tcPr>
          <w:p w14:paraId="458C733E" w14:textId="77777777" w:rsidR="00AF261B" w:rsidRPr="00AF261B" w:rsidRDefault="00AF261B" w:rsidP="00AF261B">
            <w:pPr>
              <w:pStyle w:val="Els-body-text"/>
              <w:ind w:firstLine="0"/>
              <w:jc w:val="center"/>
              <w:rPr>
                <w:sz w:val="20"/>
              </w:rPr>
            </w:pPr>
            <w:r w:rsidRPr="00AF261B">
              <w:rPr>
                <w:sz w:val="20"/>
              </w:rPr>
              <w:t>Thermal conductivity</w:t>
            </w:r>
          </w:p>
          <w:p w14:paraId="49A8D0FD" w14:textId="382DF747"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(w/m k)</w:t>
            </w:r>
          </w:p>
        </w:tc>
        <w:tc>
          <w:tcPr>
            <w:tcW w:w="2016" w:type="dxa"/>
          </w:tcPr>
          <w:p w14:paraId="6C664DD4" w14:textId="56742BE5"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Specific heat (J/Kg K)</w:t>
            </w:r>
          </w:p>
        </w:tc>
        <w:tc>
          <w:tcPr>
            <w:tcW w:w="2016" w:type="dxa"/>
          </w:tcPr>
          <w:p w14:paraId="2BC4A8A4" w14:textId="41C4C682"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Density (Kg/m</w:t>
            </w:r>
            <w:r w:rsidRPr="00AF261B">
              <w:rPr>
                <w:rFonts w:ascii="Times New Roman" w:hAnsi="Times New Roman" w:cs="Times New Roman"/>
                <w:vertAlign w:val="superscript"/>
              </w:rPr>
              <w:t>3</w:t>
            </w:r>
            <w:r w:rsidRPr="00AF261B">
              <w:rPr>
                <w:rFonts w:ascii="Times New Roman" w:hAnsi="Times New Roman" w:cs="Times New Roman"/>
              </w:rPr>
              <w:t>)</w:t>
            </w:r>
          </w:p>
        </w:tc>
        <w:tc>
          <w:tcPr>
            <w:tcW w:w="2016" w:type="dxa"/>
          </w:tcPr>
          <w:p w14:paraId="117DDA0D" w14:textId="7E74FBDF" w:rsidR="00AF261B" w:rsidRDefault="00AF261B" w:rsidP="00AF261B">
            <w:pPr>
              <w:spacing w:before="54" w:line="276" w:lineRule="auto"/>
              <w:jc w:val="both"/>
              <w:rPr>
                <w:rFonts w:ascii="Times New Roman" w:hAnsi="Times New Roman" w:cs="Times New Roman"/>
                <w:color w:val="000000" w:themeColor="text1"/>
              </w:rPr>
            </w:pPr>
          </w:p>
        </w:tc>
        <w:tc>
          <w:tcPr>
            <w:tcW w:w="2016" w:type="dxa"/>
          </w:tcPr>
          <w:p w14:paraId="2422F1C0"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6BA12219"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1FA600A3"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3E7321E4" w14:textId="77777777" w:rsidR="00AF261B" w:rsidRDefault="00AF261B" w:rsidP="00AF261B">
            <w:pPr>
              <w:spacing w:before="54" w:line="276" w:lineRule="auto"/>
              <w:jc w:val="both"/>
              <w:rPr>
                <w:rFonts w:ascii="Times New Roman" w:hAnsi="Times New Roman" w:cs="Times New Roman"/>
                <w:color w:val="000000" w:themeColor="text1"/>
              </w:rPr>
            </w:pPr>
          </w:p>
        </w:tc>
      </w:tr>
      <w:tr w:rsidR="00AF261B" w14:paraId="5139B396" w14:textId="77777777" w:rsidTr="00AF261B">
        <w:tc>
          <w:tcPr>
            <w:tcW w:w="2016" w:type="dxa"/>
          </w:tcPr>
          <w:p w14:paraId="62994071" w14:textId="09179113"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Cement coating</w:t>
            </w:r>
          </w:p>
        </w:tc>
        <w:tc>
          <w:tcPr>
            <w:tcW w:w="2016" w:type="dxa"/>
          </w:tcPr>
          <w:p w14:paraId="6850FE33" w14:textId="35004CA8"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0.01</w:t>
            </w:r>
          </w:p>
        </w:tc>
        <w:tc>
          <w:tcPr>
            <w:tcW w:w="2016" w:type="dxa"/>
          </w:tcPr>
          <w:p w14:paraId="0634E231" w14:textId="6789A44B"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0.87</w:t>
            </w:r>
          </w:p>
        </w:tc>
        <w:tc>
          <w:tcPr>
            <w:tcW w:w="2016" w:type="dxa"/>
          </w:tcPr>
          <w:p w14:paraId="35D62859" w14:textId="2670B43A"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970</w:t>
            </w:r>
          </w:p>
        </w:tc>
        <w:tc>
          <w:tcPr>
            <w:tcW w:w="2016" w:type="dxa"/>
          </w:tcPr>
          <w:p w14:paraId="73D6C129" w14:textId="4CBEECE3"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1600</w:t>
            </w:r>
          </w:p>
        </w:tc>
        <w:tc>
          <w:tcPr>
            <w:tcW w:w="2016" w:type="dxa"/>
          </w:tcPr>
          <w:p w14:paraId="1AD1831A" w14:textId="32866156" w:rsidR="00AF261B" w:rsidRDefault="00AF261B" w:rsidP="00AF261B">
            <w:pPr>
              <w:spacing w:before="54" w:line="276" w:lineRule="auto"/>
              <w:jc w:val="both"/>
              <w:rPr>
                <w:rFonts w:ascii="Times New Roman" w:hAnsi="Times New Roman" w:cs="Times New Roman"/>
                <w:color w:val="000000" w:themeColor="text1"/>
              </w:rPr>
            </w:pPr>
          </w:p>
        </w:tc>
        <w:tc>
          <w:tcPr>
            <w:tcW w:w="2016" w:type="dxa"/>
          </w:tcPr>
          <w:p w14:paraId="729F2A4C"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5F26AC1B"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69A56372"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08E4EBE0" w14:textId="77777777" w:rsidR="00AF261B" w:rsidRDefault="00AF261B" w:rsidP="00AF261B">
            <w:pPr>
              <w:spacing w:before="54" w:line="276" w:lineRule="auto"/>
              <w:jc w:val="both"/>
              <w:rPr>
                <w:rFonts w:ascii="Times New Roman" w:hAnsi="Times New Roman" w:cs="Times New Roman"/>
                <w:color w:val="000000" w:themeColor="text1"/>
              </w:rPr>
            </w:pPr>
          </w:p>
        </w:tc>
      </w:tr>
      <w:tr w:rsidR="00AF261B" w14:paraId="3EDFA8D7" w14:textId="77777777" w:rsidTr="00AF261B">
        <w:tc>
          <w:tcPr>
            <w:tcW w:w="2016" w:type="dxa"/>
          </w:tcPr>
          <w:p w14:paraId="31BF27EC" w14:textId="682532C8"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Aerogel Insulating layer</w:t>
            </w:r>
          </w:p>
        </w:tc>
        <w:tc>
          <w:tcPr>
            <w:tcW w:w="2016" w:type="dxa"/>
          </w:tcPr>
          <w:p w14:paraId="45394673" w14:textId="539295CF"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0.10</w:t>
            </w:r>
          </w:p>
        </w:tc>
        <w:tc>
          <w:tcPr>
            <w:tcW w:w="2016" w:type="dxa"/>
          </w:tcPr>
          <w:p w14:paraId="41508C88" w14:textId="3989FBC5"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0.048</w:t>
            </w:r>
          </w:p>
        </w:tc>
        <w:tc>
          <w:tcPr>
            <w:tcW w:w="2016" w:type="dxa"/>
          </w:tcPr>
          <w:p w14:paraId="4A2C26AE" w14:textId="7D8C78AC"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1200</w:t>
            </w:r>
          </w:p>
        </w:tc>
        <w:tc>
          <w:tcPr>
            <w:tcW w:w="2016" w:type="dxa"/>
          </w:tcPr>
          <w:p w14:paraId="1AD4C2EC" w14:textId="10FE62F6"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250</w:t>
            </w:r>
          </w:p>
        </w:tc>
        <w:tc>
          <w:tcPr>
            <w:tcW w:w="2016" w:type="dxa"/>
          </w:tcPr>
          <w:p w14:paraId="2DAB58B6" w14:textId="10BD3224" w:rsidR="00AF261B" w:rsidRDefault="00AF261B" w:rsidP="00AF261B">
            <w:pPr>
              <w:spacing w:before="54" w:line="276" w:lineRule="auto"/>
              <w:jc w:val="both"/>
              <w:rPr>
                <w:rFonts w:ascii="Times New Roman" w:hAnsi="Times New Roman" w:cs="Times New Roman"/>
                <w:color w:val="000000" w:themeColor="text1"/>
              </w:rPr>
            </w:pPr>
          </w:p>
        </w:tc>
        <w:tc>
          <w:tcPr>
            <w:tcW w:w="2016" w:type="dxa"/>
          </w:tcPr>
          <w:p w14:paraId="21770214"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6D978970"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69807529"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001BA042" w14:textId="77777777" w:rsidR="00AF261B" w:rsidRDefault="00AF261B" w:rsidP="00AF261B">
            <w:pPr>
              <w:spacing w:before="54" w:line="276" w:lineRule="auto"/>
              <w:jc w:val="both"/>
              <w:rPr>
                <w:rFonts w:ascii="Times New Roman" w:hAnsi="Times New Roman" w:cs="Times New Roman"/>
                <w:color w:val="000000" w:themeColor="text1"/>
              </w:rPr>
            </w:pPr>
          </w:p>
        </w:tc>
      </w:tr>
      <w:tr w:rsidR="00AF261B" w14:paraId="0F46B379" w14:textId="77777777" w:rsidTr="00AF261B">
        <w:tc>
          <w:tcPr>
            <w:tcW w:w="2016" w:type="dxa"/>
          </w:tcPr>
          <w:p w14:paraId="675EC4DD" w14:textId="761A1B4A"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Hollow brick</w:t>
            </w:r>
          </w:p>
        </w:tc>
        <w:tc>
          <w:tcPr>
            <w:tcW w:w="2016" w:type="dxa"/>
          </w:tcPr>
          <w:p w14:paraId="7F887199" w14:textId="0A27303E"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0.3</w:t>
            </w:r>
          </w:p>
        </w:tc>
        <w:tc>
          <w:tcPr>
            <w:tcW w:w="2016" w:type="dxa"/>
          </w:tcPr>
          <w:p w14:paraId="307AF04C" w14:textId="1C7268D5"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0.64</w:t>
            </w:r>
          </w:p>
        </w:tc>
        <w:tc>
          <w:tcPr>
            <w:tcW w:w="2016" w:type="dxa"/>
          </w:tcPr>
          <w:p w14:paraId="776154DE" w14:textId="6C2C7098"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970</w:t>
            </w:r>
          </w:p>
        </w:tc>
        <w:tc>
          <w:tcPr>
            <w:tcW w:w="2016" w:type="dxa"/>
          </w:tcPr>
          <w:p w14:paraId="6C01D0DE" w14:textId="7FE8606A" w:rsidR="00AF261B" w:rsidRPr="00AF261B" w:rsidRDefault="00AF261B" w:rsidP="00AF261B">
            <w:pPr>
              <w:spacing w:before="54" w:line="276" w:lineRule="auto"/>
              <w:jc w:val="center"/>
              <w:rPr>
                <w:rFonts w:ascii="Times New Roman" w:hAnsi="Times New Roman" w:cs="Times New Roman"/>
                <w:color w:val="000000" w:themeColor="text1"/>
              </w:rPr>
            </w:pPr>
            <w:r w:rsidRPr="00AF261B">
              <w:rPr>
                <w:rFonts w:ascii="Times New Roman" w:hAnsi="Times New Roman" w:cs="Times New Roman"/>
              </w:rPr>
              <w:t>1500</w:t>
            </w:r>
          </w:p>
        </w:tc>
        <w:tc>
          <w:tcPr>
            <w:tcW w:w="2016" w:type="dxa"/>
          </w:tcPr>
          <w:p w14:paraId="255D2809" w14:textId="6F4685D0" w:rsidR="00AF261B" w:rsidRDefault="00AF261B" w:rsidP="00AF261B">
            <w:pPr>
              <w:spacing w:before="54" w:line="276" w:lineRule="auto"/>
              <w:jc w:val="both"/>
              <w:rPr>
                <w:rFonts w:ascii="Times New Roman" w:hAnsi="Times New Roman" w:cs="Times New Roman"/>
                <w:color w:val="000000" w:themeColor="text1"/>
              </w:rPr>
            </w:pPr>
          </w:p>
        </w:tc>
        <w:tc>
          <w:tcPr>
            <w:tcW w:w="2016" w:type="dxa"/>
          </w:tcPr>
          <w:p w14:paraId="01D5A0AA"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7B81407E"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28941E75" w14:textId="77777777" w:rsidR="00AF261B" w:rsidRDefault="00AF261B" w:rsidP="00AF261B">
            <w:pPr>
              <w:spacing w:before="54" w:line="276" w:lineRule="auto"/>
              <w:jc w:val="both"/>
              <w:rPr>
                <w:rFonts w:ascii="Times New Roman" w:hAnsi="Times New Roman" w:cs="Times New Roman"/>
                <w:color w:val="000000" w:themeColor="text1"/>
              </w:rPr>
            </w:pPr>
          </w:p>
        </w:tc>
        <w:tc>
          <w:tcPr>
            <w:tcW w:w="2017" w:type="dxa"/>
          </w:tcPr>
          <w:p w14:paraId="556142A6" w14:textId="77777777" w:rsidR="00AF261B" w:rsidRDefault="00AF261B" w:rsidP="00AF261B">
            <w:pPr>
              <w:spacing w:before="54" w:line="276" w:lineRule="auto"/>
              <w:jc w:val="both"/>
              <w:rPr>
                <w:rFonts w:ascii="Times New Roman" w:hAnsi="Times New Roman" w:cs="Times New Roman"/>
                <w:color w:val="000000" w:themeColor="text1"/>
              </w:rPr>
            </w:pPr>
          </w:p>
        </w:tc>
      </w:tr>
    </w:tbl>
    <w:p w14:paraId="658EF39E" w14:textId="77777777" w:rsidR="00373215" w:rsidRDefault="00373215" w:rsidP="00344E40">
      <w:pPr>
        <w:spacing w:before="54" w:after="0" w:line="276" w:lineRule="auto"/>
        <w:jc w:val="both"/>
        <w:rPr>
          <w:noProof/>
          <w:lang w:val="en-IN" w:eastAsia="en-IN"/>
        </w:rPr>
      </w:pPr>
    </w:p>
    <w:p w14:paraId="1BF4B25C" w14:textId="3CB4577C" w:rsidR="001E51F3" w:rsidRPr="00FF754F" w:rsidRDefault="00373215" w:rsidP="00344E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 xml:space="preserve">2 </w:t>
      </w:r>
      <w:r>
        <w:rPr>
          <w:noProof/>
          <w:lang w:val="en-IN" w:eastAsia="en-IN"/>
        </w:rPr>
        <w:drawing>
          <wp:anchor distT="0" distB="0" distL="0" distR="0" simplePos="0" relativeHeight="251661312" behindDoc="0" locked="0" layoutInCell="1" allowOverlap="1" wp14:anchorId="19D8A82C" wp14:editId="6EFCEA26">
            <wp:simplePos x="0" y="0"/>
            <wp:positionH relativeFrom="page">
              <wp:posOffset>2299034</wp:posOffset>
            </wp:positionH>
            <wp:positionV relativeFrom="paragraph">
              <wp:posOffset>344448</wp:posOffset>
            </wp:positionV>
            <wp:extent cx="3302000" cy="1637665"/>
            <wp:effectExtent l="0" t="0" r="0" b="0"/>
            <wp:wrapTopAndBottom/>
            <wp:docPr id="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jpeg"/>
                    <pic:cNvPicPr/>
                  </pic:nvPicPr>
                  <pic:blipFill>
                    <a:blip r:embed="rId11" cstate="print"/>
                    <a:stretch>
                      <a:fillRect/>
                    </a:stretch>
                  </pic:blipFill>
                  <pic:spPr>
                    <a:xfrm>
                      <a:off x="0" y="0"/>
                      <a:ext cx="3302000" cy="1637665"/>
                    </a:xfrm>
                    <a:prstGeom prst="rect">
                      <a:avLst/>
                    </a:prstGeom>
                  </pic:spPr>
                </pic:pic>
              </a:graphicData>
            </a:graphic>
          </wp:anchor>
        </w:drawing>
      </w:r>
      <w:r>
        <w:rPr>
          <w:rFonts w:ascii="Times New Roman" w:hAnsi="Times New Roman" w:cs="Times New Roman"/>
          <w:bCs/>
          <w:color w:val="000000" w:themeColor="text1"/>
          <w:sz w:val="20"/>
          <w:szCs w:val="20"/>
        </w:rPr>
        <w:t>Temperature distribution for wall</w:t>
      </w:r>
    </w:p>
    <w:p w14:paraId="174F9E5B" w14:textId="071A87EE"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60D3F425" w:rsidR="00DA52F4" w:rsidRPr="00373215" w:rsidRDefault="00373215" w:rsidP="009F6540">
      <w:pPr>
        <w:spacing w:before="54" w:after="0" w:line="276" w:lineRule="auto"/>
        <w:jc w:val="both"/>
        <w:rPr>
          <w:rFonts w:ascii="Times New Roman" w:hAnsi="Times New Roman" w:cs="Times New Roman"/>
          <w:color w:val="000000" w:themeColor="text1"/>
          <w:sz w:val="20"/>
          <w:szCs w:val="20"/>
        </w:rPr>
      </w:pPr>
      <w:r w:rsidRPr="00373215">
        <w:rPr>
          <w:rFonts w:ascii="Times New Roman" w:hAnsi="Times New Roman" w:cs="Times New Roman"/>
          <w:sz w:val="20"/>
          <w:szCs w:val="20"/>
        </w:rPr>
        <w:t>The results demonstrated that the outside temperature significantly influenced the heat transfer process through the wall. As the outside temperature varied, the heat and temperature distributions within the wall layers changed accordingly. This highlights the importance of considering heat transfer effects in building envelope design and energy conservation strategies. The thermal properties of the wall materials played a crucial role in regulating heat transfer. Materials with higher thermal conductivity facilitated faster heat propagation through the wall, affecting its overall thermal performance. The thickness and thermal resistance of the wall layers also influenced the heat transfer characteristics. The findings of this study have implications for improving the energy efficiency of buildings. By understanding the heat transfer through external walls, architects and designers can optimize insulation materials and strategies to minimize heat loss or gain</w:t>
      </w:r>
      <w:r w:rsidRPr="00373215">
        <w:rPr>
          <w:rFonts w:ascii="Times New Roman" w:hAnsi="Times New Roman" w:cs="Times New Roman"/>
          <w:b/>
          <w:sz w:val="20"/>
          <w:szCs w:val="20"/>
        </w:rPr>
        <w:t xml:space="preserve">. </w:t>
      </w:r>
      <w:r w:rsidRPr="00373215">
        <w:rPr>
          <w:rFonts w:ascii="Times New Roman" w:hAnsi="Times New Roman" w:cs="Times New Roman"/>
          <w:sz w:val="20"/>
          <w:szCs w:val="20"/>
        </w:rPr>
        <w:t>This can lead to more sustainable and comfortable buildings with reduced energy consumption</w:t>
      </w:r>
      <w:r w:rsidR="00DA52F4" w:rsidRPr="00373215">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D7C71F5" w14:textId="2FE4B6F2" w:rsidR="00373215" w:rsidRPr="00373215" w:rsidRDefault="00373215" w:rsidP="00373215">
      <w:pPr>
        <w:pStyle w:val="ListParagraph"/>
        <w:widowControl w:val="0"/>
        <w:tabs>
          <w:tab w:val="left" w:pos="365"/>
        </w:tabs>
        <w:autoSpaceDE w:val="0"/>
        <w:autoSpaceDN w:val="0"/>
        <w:spacing w:after="0" w:line="240" w:lineRule="auto"/>
        <w:ind w:left="360"/>
        <w:contextualSpacing w:val="0"/>
        <w:rPr>
          <w:rFonts w:ascii="Times New Roman" w:hAnsi="Times New Roman" w:cs="Times New Roman"/>
          <w:sz w:val="20"/>
          <w:szCs w:val="20"/>
        </w:rPr>
      </w:pPr>
      <w:r>
        <w:rPr>
          <w:rFonts w:ascii="Times New Roman" w:hAnsi="Times New Roman" w:cs="Times New Roman"/>
          <w:sz w:val="20"/>
          <w:szCs w:val="20"/>
        </w:rPr>
        <w:t xml:space="preserve">[1] </w:t>
      </w:r>
      <w:r w:rsidRPr="00373215">
        <w:rPr>
          <w:rFonts w:ascii="Times New Roman" w:hAnsi="Times New Roman" w:cs="Times New Roman"/>
          <w:sz w:val="20"/>
          <w:szCs w:val="20"/>
        </w:rPr>
        <w:t>L.</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Pérez-Lombard,</w:t>
      </w:r>
      <w:r w:rsidRPr="00373215">
        <w:rPr>
          <w:rFonts w:ascii="Times New Roman" w:hAnsi="Times New Roman" w:cs="Times New Roman"/>
          <w:spacing w:val="-5"/>
          <w:sz w:val="20"/>
          <w:szCs w:val="20"/>
        </w:rPr>
        <w:t xml:space="preserve"> </w:t>
      </w:r>
      <w:r w:rsidRPr="00373215">
        <w:rPr>
          <w:rFonts w:ascii="Times New Roman" w:hAnsi="Times New Roman" w:cs="Times New Roman"/>
          <w:sz w:val="20"/>
          <w:szCs w:val="20"/>
        </w:rPr>
        <w:t>J.</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Ortiz,</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C.</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Pout,</w:t>
      </w:r>
      <w:r w:rsidRPr="00373215">
        <w:rPr>
          <w:rFonts w:ascii="Times New Roman" w:hAnsi="Times New Roman" w:cs="Times New Roman"/>
          <w:spacing w:val="-5"/>
          <w:sz w:val="20"/>
          <w:szCs w:val="20"/>
        </w:rPr>
        <w:t xml:space="preserve"> </w:t>
      </w:r>
      <w:r w:rsidRPr="00373215">
        <w:rPr>
          <w:rFonts w:ascii="Times New Roman" w:hAnsi="Times New Roman" w:cs="Times New Roman"/>
          <w:sz w:val="20"/>
          <w:szCs w:val="20"/>
        </w:rPr>
        <w:t>A</w:t>
      </w:r>
      <w:r w:rsidRPr="00373215">
        <w:rPr>
          <w:rFonts w:ascii="Times New Roman" w:hAnsi="Times New Roman" w:cs="Times New Roman"/>
          <w:spacing w:val="-5"/>
          <w:sz w:val="20"/>
          <w:szCs w:val="20"/>
        </w:rPr>
        <w:t xml:space="preserve"> </w:t>
      </w:r>
      <w:r w:rsidRPr="00373215">
        <w:rPr>
          <w:rFonts w:ascii="Times New Roman" w:hAnsi="Times New Roman" w:cs="Times New Roman"/>
          <w:sz w:val="20"/>
          <w:szCs w:val="20"/>
        </w:rPr>
        <w:t>review</w:t>
      </w:r>
      <w:r w:rsidRPr="00373215">
        <w:rPr>
          <w:rFonts w:ascii="Times New Roman" w:hAnsi="Times New Roman" w:cs="Times New Roman"/>
          <w:spacing w:val="-6"/>
          <w:sz w:val="20"/>
          <w:szCs w:val="20"/>
        </w:rPr>
        <w:t xml:space="preserve"> </w:t>
      </w:r>
      <w:r w:rsidRPr="00373215">
        <w:rPr>
          <w:rFonts w:ascii="Times New Roman" w:hAnsi="Times New Roman" w:cs="Times New Roman"/>
          <w:sz w:val="20"/>
          <w:szCs w:val="20"/>
        </w:rPr>
        <w:t>on</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buildings</w:t>
      </w:r>
      <w:r w:rsidRPr="00373215">
        <w:rPr>
          <w:rFonts w:ascii="Times New Roman" w:hAnsi="Times New Roman" w:cs="Times New Roman"/>
          <w:spacing w:val="-3"/>
          <w:sz w:val="20"/>
          <w:szCs w:val="20"/>
        </w:rPr>
        <w:t xml:space="preserve"> </w:t>
      </w:r>
      <w:r w:rsidRPr="00373215">
        <w:rPr>
          <w:rFonts w:ascii="Times New Roman" w:hAnsi="Times New Roman" w:cs="Times New Roman"/>
          <w:sz w:val="20"/>
          <w:szCs w:val="20"/>
        </w:rPr>
        <w:t>energy</w:t>
      </w:r>
      <w:r w:rsidRPr="00373215">
        <w:rPr>
          <w:rFonts w:ascii="Times New Roman" w:hAnsi="Times New Roman" w:cs="Times New Roman"/>
          <w:spacing w:val="-5"/>
          <w:sz w:val="20"/>
          <w:szCs w:val="20"/>
        </w:rPr>
        <w:t xml:space="preserve"> </w:t>
      </w:r>
      <w:r w:rsidRPr="00373215">
        <w:rPr>
          <w:rFonts w:ascii="Times New Roman" w:hAnsi="Times New Roman" w:cs="Times New Roman"/>
          <w:sz w:val="20"/>
          <w:szCs w:val="20"/>
        </w:rPr>
        <w:t>consumption</w:t>
      </w:r>
      <w:r w:rsidRPr="00373215">
        <w:rPr>
          <w:rFonts w:ascii="Times New Roman" w:hAnsi="Times New Roman" w:cs="Times New Roman"/>
          <w:spacing w:val="-4"/>
          <w:sz w:val="20"/>
          <w:szCs w:val="20"/>
        </w:rPr>
        <w:t xml:space="preserve"> </w:t>
      </w:r>
      <w:r w:rsidRPr="00373215">
        <w:rPr>
          <w:rFonts w:ascii="Times New Roman" w:hAnsi="Times New Roman" w:cs="Times New Roman"/>
          <w:sz w:val="20"/>
          <w:szCs w:val="20"/>
        </w:rPr>
        <w:t>information,</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Energy</w:t>
      </w:r>
      <w:r w:rsidRPr="00373215">
        <w:rPr>
          <w:rFonts w:ascii="Times New Roman" w:hAnsi="Times New Roman" w:cs="Times New Roman"/>
          <w:spacing w:val="-6"/>
          <w:sz w:val="20"/>
          <w:szCs w:val="20"/>
        </w:rPr>
        <w:t xml:space="preserve"> </w:t>
      </w:r>
      <w:r w:rsidRPr="00373215">
        <w:rPr>
          <w:rFonts w:ascii="Times New Roman" w:hAnsi="Times New Roman" w:cs="Times New Roman"/>
          <w:sz w:val="20"/>
          <w:szCs w:val="20"/>
        </w:rPr>
        <w:t>and</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Buildings</w:t>
      </w:r>
      <w:r w:rsidRPr="00373215">
        <w:rPr>
          <w:rFonts w:ascii="Times New Roman" w:hAnsi="Times New Roman" w:cs="Times New Roman"/>
          <w:spacing w:val="-4"/>
          <w:sz w:val="20"/>
          <w:szCs w:val="20"/>
        </w:rPr>
        <w:t xml:space="preserve"> </w:t>
      </w:r>
      <w:r w:rsidRPr="00373215">
        <w:rPr>
          <w:rFonts w:ascii="Times New Roman" w:hAnsi="Times New Roman" w:cs="Times New Roman"/>
          <w:sz w:val="20"/>
          <w:szCs w:val="20"/>
        </w:rPr>
        <w:t>40(3)</w:t>
      </w:r>
      <w:r w:rsidRPr="00373215">
        <w:rPr>
          <w:rFonts w:ascii="Times New Roman" w:hAnsi="Times New Roman" w:cs="Times New Roman"/>
          <w:spacing w:val="-4"/>
          <w:sz w:val="20"/>
          <w:szCs w:val="20"/>
        </w:rPr>
        <w:t xml:space="preserve"> </w:t>
      </w:r>
      <w:r w:rsidRPr="00373215">
        <w:rPr>
          <w:rFonts w:ascii="Times New Roman" w:hAnsi="Times New Roman" w:cs="Times New Roman"/>
          <w:sz w:val="20"/>
          <w:szCs w:val="20"/>
        </w:rPr>
        <w:t>(2008)</w:t>
      </w:r>
      <w:r w:rsidRPr="00373215">
        <w:rPr>
          <w:rFonts w:ascii="Times New Roman" w:hAnsi="Times New Roman" w:cs="Times New Roman"/>
          <w:spacing w:val="-4"/>
          <w:sz w:val="20"/>
          <w:szCs w:val="20"/>
        </w:rPr>
        <w:t xml:space="preserve"> </w:t>
      </w:r>
      <w:r w:rsidRPr="00373215">
        <w:rPr>
          <w:rFonts w:ascii="Times New Roman" w:hAnsi="Times New Roman" w:cs="Times New Roman"/>
          <w:sz w:val="20"/>
          <w:szCs w:val="20"/>
        </w:rPr>
        <w:t>394-398.</w:t>
      </w:r>
    </w:p>
    <w:p w14:paraId="6A2CA4BC" w14:textId="754CC392" w:rsidR="00373215" w:rsidRPr="00373215" w:rsidRDefault="00373215" w:rsidP="00373215">
      <w:pPr>
        <w:pStyle w:val="ListParagraph"/>
        <w:widowControl w:val="0"/>
        <w:tabs>
          <w:tab w:val="left" w:pos="367"/>
        </w:tabs>
        <w:autoSpaceDE w:val="0"/>
        <w:autoSpaceDN w:val="0"/>
        <w:spacing w:before="16" w:after="0" w:line="240" w:lineRule="auto"/>
        <w:ind w:left="360"/>
        <w:contextualSpacing w:val="0"/>
        <w:rPr>
          <w:rFonts w:ascii="Times New Roman" w:hAnsi="Times New Roman" w:cs="Times New Roman"/>
          <w:sz w:val="20"/>
          <w:szCs w:val="20"/>
        </w:rPr>
      </w:pPr>
      <w:r>
        <w:rPr>
          <w:rFonts w:ascii="Times New Roman" w:hAnsi="Times New Roman" w:cs="Times New Roman"/>
          <w:sz w:val="20"/>
          <w:szCs w:val="20"/>
        </w:rPr>
        <w:t xml:space="preserve">[2] </w:t>
      </w:r>
      <w:r w:rsidRPr="00373215">
        <w:rPr>
          <w:rFonts w:ascii="Times New Roman" w:hAnsi="Times New Roman" w:cs="Times New Roman"/>
          <w:sz w:val="20"/>
          <w:szCs w:val="20"/>
        </w:rPr>
        <w:t>International</w:t>
      </w:r>
      <w:r w:rsidRPr="00373215">
        <w:rPr>
          <w:rFonts w:ascii="Times New Roman" w:hAnsi="Times New Roman" w:cs="Times New Roman"/>
          <w:spacing w:val="-7"/>
          <w:sz w:val="20"/>
          <w:szCs w:val="20"/>
        </w:rPr>
        <w:t xml:space="preserve"> </w:t>
      </w:r>
      <w:r w:rsidRPr="00373215">
        <w:rPr>
          <w:rFonts w:ascii="Times New Roman" w:hAnsi="Times New Roman" w:cs="Times New Roman"/>
          <w:sz w:val="20"/>
          <w:szCs w:val="20"/>
        </w:rPr>
        <w:t>Energy</w:t>
      </w:r>
      <w:r w:rsidRPr="00373215">
        <w:rPr>
          <w:rFonts w:ascii="Times New Roman" w:hAnsi="Times New Roman" w:cs="Times New Roman"/>
          <w:spacing w:val="-6"/>
          <w:sz w:val="20"/>
          <w:szCs w:val="20"/>
        </w:rPr>
        <w:t xml:space="preserve"> </w:t>
      </w:r>
      <w:r w:rsidRPr="00373215">
        <w:rPr>
          <w:rFonts w:ascii="Times New Roman" w:hAnsi="Times New Roman" w:cs="Times New Roman"/>
          <w:sz w:val="20"/>
          <w:szCs w:val="20"/>
        </w:rPr>
        <w:t>Outlook</w:t>
      </w:r>
      <w:r w:rsidRPr="00373215">
        <w:rPr>
          <w:rFonts w:ascii="Times New Roman" w:hAnsi="Times New Roman" w:cs="Times New Roman"/>
          <w:spacing w:val="-3"/>
          <w:sz w:val="20"/>
          <w:szCs w:val="20"/>
        </w:rPr>
        <w:t xml:space="preserve"> </w:t>
      </w:r>
      <w:r w:rsidRPr="00373215">
        <w:rPr>
          <w:rFonts w:ascii="Times New Roman" w:hAnsi="Times New Roman" w:cs="Times New Roman"/>
          <w:sz w:val="20"/>
          <w:szCs w:val="20"/>
        </w:rPr>
        <w:t>2016,</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US</w:t>
      </w:r>
      <w:r w:rsidRPr="00373215">
        <w:rPr>
          <w:rFonts w:ascii="Times New Roman" w:hAnsi="Times New Roman" w:cs="Times New Roman"/>
          <w:spacing w:val="-6"/>
          <w:sz w:val="20"/>
          <w:szCs w:val="20"/>
        </w:rPr>
        <w:t xml:space="preserve"> </w:t>
      </w:r>
      <w:r w:rsidRPr="00373215">
        <w:rPr>
          <w:rFonts w:ascii="Times New Roman" w:hAnsi="Times New Roman" w:cs="Times New Roman"/>
          <w:sz w:val="20"/>
          <w:szCs w:val="20"/>
        </w:rPr>
        <w:t>Energy</w:t>
      </w:r>
      <w:r w:rsidRPr="00373215">
        <w:rPr>
          <w:rFonts w:ascii="Times New Roman" w:hAnsi="Times New Roman" w:cs="Times New Roman"/>
          <w:spacing w:val="-5"/>
          <w:sz w:val="20"/>
          <w:szCs w:val="20"/>
        </w:rPr>
        <w:t xml:space="preserve"> </w:t>
      </w:r>
      <w:r w:rsidRPr="00373215">
        <w:rPr>
          <w:rFonts w:ascii="Times New Roman" w:hAnsi="Times New Roman" w:cs="Times New Roman"/>
          <w:sz w:val="20"/>
          <w:szCs w:val="20"/>
        </w:rPr>
        <w:t>Information</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Administration</w:t>
      </w:r>
      <w:r w:rsidRPr="00373215">
        <w:rPr>
          <w:rFonts w:ascii="Times New Roman" w:hAnsi="Times New Roman" w:cs="Times New Roman"/>
          <w:spacing w:val="-5"/>
          <w:sz w:val="20"/>
          <w:szCs w:val="20"/>
        </w:rPr>
        <w:t xml:space="preserve"> </w:t>
      </w:r>
      <w:r w:rsidRPr="00373215">
        <w:rPr>
          <w:rFonts w:ascii="Times New Roman" w:hAnsi="Times New Roman" w:cs="Times New Roman"/>
          <w:sz w:val="20"/>
          <w:szCs w:val="20"/>
        </w:rPr>
        <w:t>(EIA)</w:t>
      </w:r>
      <w:r w:rsidRPr="00373215">
        <w:rPr>
          <w:rFonts w:ascii="Times New Roman" w:hAnsi="Times New Roman" w:cs="Times New Roman"/>
          <w:spacing w:val="33"/>
          <w:sz w:val="20"/>
          <w:szCs w:val="20"/>
        </w:rPr>
        <w:t xml:space="preserve"> </w:t>
      </w:r>
      <w:r w:rsidRPr="00373215">
        <w:rPr>
          <w:rFonts w:ascii="Times New Roman" w:hAnsi="Times New Roman" w:cs="Times New Roman"/>
          <w:sz w:val="20"/>
          <w:szCs w:val="20"/>
        </w:rPr>
        <w:t>(2016).</w:t>
      </w:r>
    </w:p>
    <w:p w14:paraId="4DB8AD3E" w14:textId="2F81D3F1" w:rsidR="00373215" w:rsidRPr="00373215" w:rsidRDefault="00373215" w:rsidP="00373215">
      <w:pPr>
        <w:pStyle w:val="ListParagraph"/>
        <w:widowControl w:val="0"/>
        <w:tabs>
          <w:tab w:val="left" w:pos="365"/>
        </w:tabs>
        <w:autoSpaceDE w:val="0"/>
        <w:autoSpaceDN w:val="0"/>
        <w:spacing w:before="18" w:after="0" w:line="240" w:lineRule="auto"/>
        <w:ind w:left="360"/>
        <w:contextualSpacing w:val="0"/>
        <w:rPr>
          <w:rFonts w:ascii="Times New Roman" w:hAnsi="Times New Roman" w:cs="Times New Roman"/>
          <w:sz w:val="20"/>
          <w:szCs w:val="20"/>
        </w:rPr>
      </w:pPr>
      <w:r>
        <w:rPr>
          <w:rFonts w:ascii="Times New Roman" w:hAnsi="Times New Roman" w:cs="Times New Roman"/>
          <w:sz w:val="20"/>
          <w:szCs w:val="20"/>
        </w:rPr>
        <w:t xml:space="preserve">[3] </w:t>
      </w:r>
      <w:r w:rsidRPr="00373215">
        <w:rPr>
          <w:rFonts w:ascii="Times New Roman" w:hAnsi="Times New Roman" w:cs="Times New Roman"/>
          <w:sz w:val="20"/>
          <w:szCs w:val="20"/>
        </w:rPr>
        <w:t>A.M.</w:t>
      </w:r>
      <w:r w:rsidRPr="00373215">
        <w:rPr>
          <w:rFonts w:ascii="Times New Roman" w:hAnsi="Times New Roman" w:cs="Times New Roman"/>
          <w:spacing w:val="-3"/>
          <w:sz w:val="20"/>
          <w:szCs w:val="20"/>
        </w:rPr>
        <w:t xml:space="preserve"> </w:t>
      </w:r>
      <w:r w:rsidRPr="00373215">
        <w:rPr>
          <w:rFonts w:ascii="Times New Roman" w:hAnsi="Times New Roman" w:cs="Times New Roman"/>
          <w:sz w:val="20"/>
          <w:szCs w:val="20"/>
        </w:rPr>
        <w:t>Omer,</w:t>
      </w:r>
      <w:r w:rsidRPr="00373215">
        <w:rPr>
          <w:rFonts w:ascii="Times New Roman" w:hAnsi="Times New Roman" w:cs="Times New Roman"/>
          <w:spacing w:val="-3"/>
          <w:sz w:val="20"/>
          <w:szCs w:val="20"/>
        </w:rPr>
        <w:t xml:space="preserve"> </w:t>
      </w:r>
      <w:r w:rsidRPr="00373215">
        <w:rPr>
          <w:rFonts w:ascii="Times New Roman" w:hAnsi="Times New Roman" w:cs="Times New Roman"/>
          <w:sz w:val="20"/>
          <w:szCs w:val="20"/>
        </w:rPr>
        <w:t>Energy,</w:t>
      </w:r>
      <w:r w:rsidRPr="00373215">
        <w:rPr>
          <w:rFonts w:ascii="Times New Roman" w:hAnsi="Times New Roman" w:cs="Times New Roman"/>
          <w:spacing w:val="-3"/>
          <w:sz w:val="20"/>
          <w:szCs w:val="20"/>
        </w:rPr>
        <w:t xml:space="preserve"> </w:t>
      </w:r>
      <w:r w:rsidRPr="00373215">
        <w:rPr>
          <w:rFonts w:ascii="Times New Roman" w:hAnsi="Times New Roman" w:cs="Times New Roman"/>
          <w:sz w:val="20"/>
          <w:szCs w:val="20"/>
        </w:rPr>
        <w:t>environment</w:t>
      </w:r>
      <w:r w:rsidRPr="00373215">
        <w:rPr>
          <w:rFonts w:ascii="Times New Roman" w:hAnsi="Times New Roman" w:cs="Times New Roman"/>
          <w:spacing w:val="-7"/>
          <w:sz w:val="20"/>
          <w:szCs w:val="20"/>
        </w:rPr>
        <w:t xml:space="preserve"> </w:t>
      </w:r>
      <w:r w:rsidRPr="00373215">
        <w:rPr>
          <w:rFonts w:ascii="Times New Roman" w:hAnsi="Times New Roman" w:cs="Times New Roman"/>
          <w:sz w:val="20"/>
          <w:szCs w:val="20"/>
        </w:rPr>
        <w:t>and</w:t>
      </w:r>
      <w:r w:rsidRPr="00373215">
        <w:rPr>
          <w:rFonts w:ascii="Times New Roman" w:hAnsi="Times New Roman" w:cs="Times New Roman"/>
          <w:spacing w:val="-3"/>
          <w:sz w:val="20"/>
          <w:szCs w:val="20"/>
        </w:rPr>
        <w:t xml:space="preserve"> </w:t>
      </w:r>
      <w:r w:rsidRPr="00373215">
        <w:rPr>
          <w:rFonts w:ascii="Times New Roman" w:hAnsi="Times New Roman" w:cs="Times New Roman"/>
          <w:sz w:val="20"/>
          <w:szCs w:val="20"/>
        </w:rPr>
        <w:t>sustainable</w:t>
      </w:r>
      <w:r w:rsidRPr="00373215">
        <w:rPr>
          <w:rFonts w:ascii="Times New Roman" w:hAnsi="Times New Roman" w:cs="Times New Roman"/>
          <w:spacing w:val="-6"/>
          <w:sz w:val="20"/>
          <w:szCs w:val="20"/>
        </w:rPr>
        <w:t xml:space="preserve"> </w:t>
      </w:r>
      <w:r w:rsidRPr="00373215">
        <w:rPr>
          <w:rFonts w:ascii="Times New Roman" w:hAnsi="Times New Roman" w:cs="Times New Roman"/>
          <w:sz w:val="20"/>
          <w:szCs w:val="20"/>
        </w:rPr>
        <w:t>development,</w:t>
      </w:r>
      <w:r w:rsidRPr="00373215">
        <w:rPr>
          <w:rFonts w:ascii="Times New Roman" w:hAnsi="Times New Roman" w:cs="Times New Roman"/>
          <w:spacing w:val="-5"/>
          <w:sz w:val="20"/>
          <w:szCs w:val="20"/>
        </w:rPr>
        <w:t xml:space="preserve"> </w:t>
      </w:r>
      <w:r w:rsidRPr="00373215">
        <w:rPr>
          <w:rFonts w:ascii="Times New Roman" w:hAnsi="Times New Roman" w:cs="Times New Roman"/>
          <w:sz w:val="20"/>
          <w:szCs w:val="20"/>
        </w:rPr>
        <w:t>Renewable</w:t>
      </w:r>
      <w:r w:rsidRPr="00373215">
        <w:rPr>
          <w:rFonts w:ascii="Times New Roman" w:hAnsi="Times New Roman" w:cs="Times New Roman"/>
          <w:spacing w:val="-6"/>
          <w:sz w:val="20"/>
          <w:szCs w:val="20"/>
        </w:rPr>
        <w:t xml:space="preserve"> </w:t>
      </w:r>
      <w:r w:rsidRPr="00373215">
        <w:rPr>
          <w:rFonts w:ascii="Times New Roman" w:hAnsi="Times New Roman" w:cs="Times New Roman"/>
          <w:sz w:val="20"/>
          <w:szCs w:val="20"/>
        </w:rPr>
        <w:t>and</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Sustainable</w:t>
      </w:r>
      <w:r w:rsidRPr="00373215">
        <w:rPr>
          <w:rFonts w:ascii="Times New Roman" w:hAnsi="Times New Roman" w:cs="Times New Roman"/>
          <w:spacing w:val="-6"/>
          <w:sz w:val="20"/>
          <w:szCs w:val="20"/>
        </w:rPr>
        <w:t xml:space="preserve"> </w:t>
      </w:r>
      <w:r w:rsidRPr="00373215">
        <w:rPr>
          <w:rFonts w:ascii="Times New Roman" w:hAnsi="Times New Roman" w:cs="Times New Roman"/>
          <w:sz w:val="20"/>
          <w:szCs w:val="20"/>
        </w:rPr>
        <w:t>Energy</w:t>
      </w:r>
      <w:r w:rsidRPr="00373215">
        <w:rPr>
          <w:rFonts w:ascii="Times New Roman" w:hAnsi="Times New Roman" w:cs="Times New Roman"/>
          <w:spacing w:val="-6"/>
          <w:sz w:val="20"/>
          <w:szCs w:val="20"/>
        </w:rPr>
        <w:t xml:space="preserve"> </w:t>
      </w:r>
      <w:r w:rsidRPr="00373215">
        <w:rPr>
          <w:rFonts w:ascii="Times New Roman" w:hAnsi="Times New Roman" w:cs="Times New Roman"/>
          <w:sz w:val="20"/>
          <w:szCs w:val="20"/>
        </w:rPr>
        <w:t>Reviews</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12(9)</w:t>
      </w:r>
      <w:r w:rsidRPr="00373215">
        <w:rPr>
          <w:rFonts w:ascii="Times New Roman" w:hAnsi="Times New Roman" w:cs="Times New Roman"/>
          <w:spacing w:val="-5"/>
          <w:sz w:val="20"/>
          <w:szCs w:val="20"/>
        </w:rPr>
        <w:t xml:space="preserve"> </w:t>
      </w:r>
      <w:r w:rsidRPr="00373215">
        <w:rPr>
          <w:rFonts w:ascii="Times New Roman" w:hAnsi="Times New Roman" w:cs="Times New Roman"/>
          <w:sz w:val="20"/>
          <w:szCs w:val="20"/>
        </w:rPr>
        <w:t>(2008)</w:t>
      </w:r>
      <w:r w:rsidRPr="00373215">
        <w:rPr>
          <w:rFonts w:ascii="Times New Roman" w:hAnsi="Times New Roman" w:cs="Times New Roman"/>
          <w:spacing w:val="-6"/>
          <w:sz w:val="20"/>
          <w:szCs w:val="20"/>
        </w:rPr>
        <w:t xml:space="preserve"> </w:t>
      </w:r>
      <w:r w:rsidRPr="00373215">
        <w:rPr>
          <w:rFonts w:ascii="Times New Roman" w:hAnsi="Times New Roman" w:cs="Times New Roman"/>
          <w:sz w:val="20"/>
          <w:szCs w:val="20"/>
        </w:rPr>
        <w:t>2265-2300.</w:t>
      </w:r>
    </w:p>
    <w:p w14:paraId="40DB0169" w14:textId="0C496F21" w:rsidR="00373215" w:rsidRPr="00373215" w:rsidRDefault="00373215" w:rsidP="00373215">
      <w:pPr>
        <w:pStyle w:val="ListParagraph"/>
        <w:widowControl w:val="0"/>
        <w:tabs>
          <w:tab w:val="left" w:pos="367"/>
        </w:tabs>
        <w:autoSpaceDE w:val="0"/>
        <w:autoSpaceDN w:val="0"/>
        <w:spacing w:before="15" w:after="0"/>
        <w:ind w:left="360" w:right="148"/>
        <w:contextualSpacing w:val="0"/>
        <w:rPr>
          <w:rFonts w:ascii="Times New Roman" w:hAnsi="Times New Roman" w:cs="Times New Roman"/>
          <w:sz w:val="20"/>
          <w:szCs w:val="20"/>
        </w:rPr>
      </w:pPr>
      <w:r>
        <w:rPr>
          <w:rFonts w:ascii="Times New Roman" w:hAnsi="Times New Roman" w:cs="Times New Roman"/>
          <w:sz w:val="20"/>
          <w:szCs w:val="20"/>
        </w:rPr>
        <w:t xml:space="preserve">[4] </w:t>
      </w:r>
      <w:r w:rsidRPr="00373215">
        <w:rPr>
          <w:rFonts w:ascii="Times New Roman" w:hAnsi="Times New Roman" w:cs="Times New Roman"/>
          <w:sz w:val="20"/>
          <w:szCs w:val="20"/>
        </w:rPr>
        <w:t>G.J. Lever more, review of the IPCC Assessment Report Four, Part 1: The IPCC process and greenhouse gas emission trends from buildings</w:t>
      </w:r>
      <w:r w:rsidRPr="00373215">
        <w:rPr>
          <w:rFonts w:ascii="Times New Roman" w:hAnsi="Times New Roman" w:cs="Times New Roman"/>
          <w:spacing w:val="-37"/>
          <w:sz w:val="20"/>
          <w:szCs w:val="20"/>
        </w:rPr>
        <w:t xml:space="preserve"> </w:t>
      </w:r>
      <w:r w:rsidRPr="00373215">
        <w:rPr>
          <w:rFonts w:ascii="Times New Roman" w:hAnsi="Times New Roman" w:cs="Times New Roman"/>
          <w:sz w:val="20"/>
          <w:szCs w:val="20"/>
        </w:rPr>
        <w:t>worldwide, Building</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Services</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Engineering</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Research</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and Technology</w:t>
      </w:r>
      <w:r w:rsidRPr="00373215">
        <w:rPr>
          <w:rFonts w:ascii="Times New Roman" w:hAnsi="Times New Roman" w:cs="Times New Roman"/>
          <w:spacing w:val="-3"/>
          <w:sz w:val="20"/>
          <w:szCs w:val="20"/>
        </w:rPr>
        <w:t xml:space="preserve"> </w:t>
      </w:r>
      <w:r w:rsidRPr="00373215">
        <w:rPr>
          <w:rFonts w:ascii="Times New Roman" w:hAnsi="Times New Roman" w:cs="Times New Roman"/>
          <w:sz w:val="20"/>
          <w:szCs w:val="20"/>
        </w:rPr>
        <w:t>29(4)</w:t>
      </w:r>
      <w:r w:rsidRPr="00373215">
        <w:rPr>
          <w:rFonts w:ascii="Times New Roman" w:hAnsi="Times New Roman" w:cs="Times New Roman"/>
          <w:spacing w:val="-3"/>
          <w:sz w:val="20"/>
          <w:szCs w:val="20"/>
        </w:rPr>
        <w:t xml:space="preserve"> </w:t>
      </w:r>
      <w:r w:rsidRPr="00373215">
        <w:rPr>
          <w:rFonts w:ascii="Times New Roman" w:hAnsi="Times New Roman" w:cs="Times New Roman"/>
          <w:sz w:val="20"/>
          <w:szCs w:val="20"/>
        </w:rPr>
        <w:t>(2008)</w:t>
      </w:r>
      <w:r w:rsidRPr="00373215">
        <w:rPr>
          <w:rFonts w:ascii="Times New Roman" w:hAnsi="Times New Roman" w:cs="Times New Roman"/>
          <w:spacing w:val="-4"/>
          <w:sz w:val="20"/>
          <w:szCs w:val="20"/>
        </w:rPr>
        <w:t xml:space="preserve"> </w:t>
      </w:r>
      <w:r w:rsidRPr="00373215">
        <w:rPr>
          <w:rFonts w:ascii="Times New Roman" w:hAnsi="Times New Roman" w:cs="Times New Roman"/>
          <w:sz w:val="20"/>
          <w:szCs w:val="20"/>
        </w:rPr>
        <w:t>349-361.</w:t>
      </w:r>
    </w:p>
    <w:p w14:paraId="2CD1E37A" w14:textId="2C8ECFCA" w:rsidR="00373215" w:rsidRPr="00373215" w:rsidRDefault="00373215" w:rsidP="00373215">
      <w:pPr>
        <w:pStyle w:val="ListParagraph"/>
        <w:widowControl w:val="0"/>
        <w:tabs>
          <w:tab w:val="left" w:pos="1093"/>
        </w:tabs>
        <w:autoSpaceDE w:val="0"/>
        <w:autoSpaceDN w:val="0"/>
        <w:spacing w:before="1" w:after="0" w:line="312" w:lineRule="auto"/>
        <w:ind w:left="360" w:right="644"/>
        <w:contextualSpacing w:val="0"/>
        <w:rPr>
          <w:rFonts w:ascii="Times New Roman" w:hAnsi="Times New Roman" w:cs="Times New Roman"/>
          <w:sz w:val="20"/>
          <w:szCs w:val="20"/>
        </w:rPr>
      </w:pPr>
      <w:r>
        <w:rPr>
          <w:rFonts w:ascii="Times New Roman" w:hAnsi="Times New Roman" w:cs="Times New Roman"/>
          <w:sz w:val="20"/>
          <w:szCs w:val="20"/>
        </w:rPr>
        <w:t xml:space="preserve">[5] </w:t>
      </w:r>
      <w:r w:rsidRPr="00373215">
        <w:rPr>
          <w:rFonts w:ascii="Times New Roman" w:hAnsi="Times New Roman" w:cs="Times New Roman"/>
          <w:sz w:val="20"/>
          <w:szCs w:val="20"/>
        </w:rPr>
        <w:t>Department</w:t>
      </w:r>
      <w:r w:rsidRPr="00373215">
        <w:rPr>
          <w:rFonts w:ascii="Times New Roman" w:hAnsi="Times New Roman" w:cs="Times New Roman"/>
          <w:spacing w:val="13"/>
          <w:sz w:val="20"/>
          <w:szCs w:val="20"/>
        </w:rPr>
        <w:t xml:space="preserve"> </w:t>
      </w:r>
      <w:r w:rsidRPr="00373215">
        <w:rPr>
          <w:rFonts w:ascii="Times New Roman" w:hAnsi="Times New Roman" w:cs="Times New Roman"/>
          <w:sz w:val="20"/>
          <w:szCs w:val="20"/>
        </w:rPr>
        <w:t>of</w:t>
      </w:r>
      <w:r w:rsidRPr="00373215">
        <w:rPr>
          <w:rFonts w:ascii="Times New Roman" w:hAnsi="Times New Roman" w:cs="Times New Roman"/>
          <w:spacing w:val="13"/>
          <w:sz w:val="20"/>
          <w:szCs w:val="20"/>
        </w:rPr>
        <w:t xml:space="preserve"> </w:t>
      </w:r>
      <w:r w:rsidRPr="00373215">
        <w:rPr>
          <w:rFonts w:ascii="Times New Roman" w:hAnsi="Times New Roman" w:cs="Times New Roman"/>
          <w:sz w:val="20"/>
          <w:szCs w:val="20"/>
        </w:rPr>
        <w:t>building</w:t>
      </w:r>
      <w:r w:rsidRPr="00373215">
        <w:rPr>
          <w:rFonts w:ascii="Times New Roman" w:hAnsi="Times New Roman" w:cs="Times New Roman"/>
          <w:spacing w:val="13"/>
          <w:sz w:val="20"/>
          <w:szCs w:val="20"/>
        </w:rPr>
        <w:t xml:space="preserve"> </w:t>
      </w:r>
      <w:r w:rsidRPr="00373215">
        <w:rPr>
          <w:rFonts w:ascii="Times New Roman" w:hAnsi="Times New Roman" w:cs="Times New Roman"/>
          <w:sz w:val="20"/>
          <w:szCs w:val="20"/>
        </w:rPr>
        <w:t>science</w:t>
      </w:r>
      <w:r w:rsidRPr="00373215">
        <w:rPr>
          <w:rFonts w:ascii="Times New Roman" w:hAnsi="Times New Roman" w:cs="Times New Roman"/>
          <w:spacing w:val="14"/>
          <w:sz w:val="20"/>
          <w:szCs w:val="20"/>
        </w:rPr>
        <w:t xml:space="preserve"> </w:t>
      </w:r>
      <w:r w:rsidRPr="00373215">
        <w:rPr>
          <w:rFonts w:ascii="Times New Roman" w:hAnsi="Times New Roman" w:cs="Times New Roman"/>
          <w:sz w:val="20"/>
          <w:szCs w:val="20"/>
        </w:rPr>
        <w:t>and</w:t>
      </w:r>
      <w:r w:rsidRPr="00373215">
        <w:rPr>
          <w:rFonts w:ascii="Times New Roman" w:hAnsi="Times New Roman" w:cs="Times New Roman"/>
          <w:spacing w:val="13"/>
          <w:sz w:val="20"/>
          <w:szCs w:val="20"/>
        </w:rPr>
        <w:t xml:space="preserve"> </w:t>
      </w:r>
      <w:r w:rsidRPr="00373215">
        <w:rPr>
          <w:rFonts w:ascii="Times New Roman" w:hAnsi="Times New Roman" w:cs="Times New Roman"/>
          <w:sz w:val="20"/>
          <w:szCs w:val="20"/>
        </w:rPr>
        <w:t>technology</w:t>
      </w:r>
      <w:r w:rsidRPr="00373215">
        <w:rPr>
          <w:rFonts w:ascii="Times New Roman" w:hAnsi="Times New Roman" w:cs="Times New Roman"/>
          <w:spacing w:val="12"/>
          <w:sz w:val="20"/>
          <w:szCs w:val="20"/>
        </w:rPr>
        <w:t xml:space="preserve"> </w:t>
      </w:r>
      <w:r w:rsidRPr="00373215">
        <w:rPr>
          <w:rFonts w:ascii="Times New Roman" w:hAnsi="Times New Roman" w:cs="Times New Roman"/>
          <w:sz w:val="20"/>
          <w:szCs w:val="20"/>
        </w:rPr>
        <w:t>of</w:t>
      </w:r>
      <w:r w:rsidRPr="00373215">
        <w:rPr>
          <w:rFonts w:ascii="Times New Roman" w:hAnsi="Times New Roman" w:cs="Times New Roman"/>
          <w:spacing w:val="14"/>
          <w:sz w:val="20"/>
          <w:szCs w:val="20"/>
        </w:rPr>
        <w:t xml:space="preserve"> </w:t>
      </w:r>
      <w:r w:rsidRPr="00373215">
        <w:rPr>
          <w:rFonts w:ascii="Times New Roman" w:hAnsi="Times New Roman" w:cs="Times New Roman"/>
          <w:sz w:val="20"/>
          <w:szCs w:val="20"/>
        </w:rPr>
        <w:t>Tsinghua</w:t>
      </w:r>
      <w:r w:rsidRPr="00373215">
        <w:rPr>
          <w:rFonts w:ascii="Times New Roman" w:hAnsi="Times New Roman" w:cs="Times New Roman"/>
          <w:spacing w:val="13"/>
          <w:sz w:val="20"/>
          <w:szCs w:val="20"/>
        </w:rPr>
        <w:t xml:space="preserve"> </w:t>
      </w:r>
      <w:r w:rsidRPr="00373215">
        <w:rPr>
          <w:rFonts w:ascii="Times New Roman" w:hAnsi="Times New Roman" w:cs="Times New Roman"/>
          <w:sz w:val="20"/>
          <w:szCs w:val="20"/>
        </w:rPr>
        <w:t>University.</w:t>
      </w:r>
      <w:r w:rsidRPr="00373215">
        <w:rPr>
          <w:rFonts w:ascii="Times New Roman" w:hAnsi="Times New Roman" w:cs="Times New Roman"/>
          <w:spacing w:val="14"/>
          <w:sz w:val="20"/>
          <w:szCs w:val="20"/>
        </w:rPr>
        <w:t xml:space="preserve"> </w:t>
      </w:r>
      <w:r w:rsidRPr="00373215">
        <w:rPr>
          <w:rFonts w:ascii="Times New Roman" w:hAnsi="Times New Roman" w:cs="Times New Roman"/>
          <w:sz w:val="20"/>
          <w:szCs w:val="20"/>
        </w:rPr>
        <w:t>Meteorological</w:t>
      </w:r>
      <w:r w:rsidRPr="00373215">
        <w:rPr>
          <w:rFonts w:ascii="Times New Roman" w:hAnsi="Times New Roman" w:cs="Times New Roman"/>
          <w:spacing w:val="14"/>
          <w:sz w:val="20"/>
          <w:szCs w:val="20"/>
        </w:rPr>
        <w:t xml:space="preserve"> </w:t>
      </w:r>
      <w:r w:rsidRPr="00373215">
        <w:rPr>
          <w:rFonts w:ascii="Times New Roman" w:hAnsi="Times New Roman" w:cs="Times New Roman"/>
          <w:sz w:val="20"/>
          <w:szCs w:val="20"/>
        </w:rPr>
        <w:t>data</w:t>
      </w:r>
      <w:r w:rsidRPr="00373215">
        <w:rPr>
          <w:rFonts w:ascii="Times New Roman" w:hAnsi="Times New Roman" w:cs="Times New Roman"/>
          <w:spacing w:val="13"/>
          <w:sz w:val="20"/>
          <w:szCs w:val="20"/>
        </w:rPr>
        <w:t xml:space="preserve"> </w:t>
      </w:r>
      <w:r w:rsidRPr="00373215">
        <w:rPr>
          <w:rFonts w:ascii="Times New Roman" w:hAnsi="Times New Roman" w:cs="Times New Roman"/>
          <w:sz w:val="20"/>
          <w:szCs w:val="20"/>
        </w:rPr>
        <w:t>for</w:t>
      </w:r>
      <w:r w:rsidRPr="00373215">
        <w:rPr>
          <w:rFonts w:ascii="Times New Roman" w:hAnsi="Times New Roman" w:cs="Times New Roman"/>
          <w:spacing w:val="13"/>
          <w:sz w:val="20"/>
          <w:szCs w:val="20"/>
        </w:rPr>
        <w:t xml:space="preserve"> </w:t>
      </w:r>
      <w:r w:rsidRPr="00373215">
        <w:rPr>
          <w:rFonts w:ascii="Times New Roman" w:hAnsi="Times New Roman" w:cs="Times New Roman"/>
          <w:sz w:val="20"/>
          <w:szCs w:val="20"/>
        </w:rPr>
        <w:t>Chinese</w:t>
      </w:r>
      <w:r w:rsidRPr="00373215">
        <w:rPr>
          <w:rFonts w:ascii="Times New Roman" w:hAnsi="Times New Roman" w:cs="Times New Roman"/>
          <w:spacing w:val="13"/>
          <w:sz w:val="20"/>
          <w:szCs w:val="20"/>
        </w:rPr>
        <w:t xml:space="preserve"> </w:t>
      </w:r>
      <w:r w:rsidRPr="00373215">
        <w:rPr>
          <w:rFonts w:ascii="Times New Roman" w:hAnsi="Times New Roman" w:cs="Times New Roman"/>
          <w:sz w:val="20"/>
          <w:szCs w:val="20"/>
        </w:rPr>
        <w:t>building</w:t>
      </w:r>
      <w:r w:rsidRPr="00373215">
        <w:rPr>
          <w:rFonts w:ascii="Times New Roman" w:hAnsi="Times New Roman" w:cs="Times New Roman"/>
          <w:spacing w:val="14"/>
          <w:sz w:val="20"/>
          <w:szCs w:val="20"/>
        </w:rPr>
        <w:t xml:space="preserve"> </w:t>
      </w:r>
      <w:r w:rsidRPr="00373215">
        <w:rPr>
          <w:rFonts w:ascii="Times New Roman" w:hAnsi="Times New Roman" w:cs="Times New Roman"/>
          <w:sz w:val="20"/>
          <w:szCs w:val="20"/>
        </w:rPr>
        <w:t>thermal</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environment</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analysis.</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Beijing:</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China</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architecture</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&amp;</w:t>
      </w:r>
      <w:r w:rsidRPr="00373215">
        <w:rPr>
          <w:rFonts w:ascii="Times New Roman" w:hAnsi="Times New Roman" w:cs="Times New Roman"/>
          <w:spacing w:val="-2"/>
          <w:sz w:val="20"/>
          <w:szCs w:val="20"/>
        </w:rPr>
        <w:t xml:space="preserve"> </w:t>
      </w:r>
      <w:r w:rsidRPr="00373215">
        <w:rPr>
          <w:rFonts w:ascii="Times New Roman" w:hAnsi="Times New Roman" w:cs="Times New Roman"/>
          <w:sz w:val="20"/>
          <w:szCs w:val="20"/>
        </w:rPr>
        <w:t>building</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press,</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Inc.</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2005. (in</w:t>
      </w:r>
      <w:r w:rsidRPr="00373215">
        <w:rPr>
          <w:rFonts w:ascii="Times New Roman" w:hAnsi="Times New Roman" w:cs="Times New Roman"/>
          <w:spacing w:val="-1"/>
          <w:sz w:val="20"/>
          <w:szCs w:val="20"/>
        </w:rPr>
        <w:t xml:space="preserve"> </w:t>
      </w:r>
      <w:r w:rsidRPr="00373215">
        <w:rPr>
          <w:rFonts w:ascii="Times New Roman" w:hAnsi="Times New Roman" w:cs="Times New Roman"/>
          <w:sz w:val="20"/>
          <w:szCs w:val="20"/>
        </w:rPr>
        <w:t>Chinese)</w:t>
      </w:r>
    </w:p>
    <w:p w14:paraId="256B070B" w14:textId="536AA658" w:rsidR="006C11CA" w:rsidRPr="00373215" w:rsidRDefault="006C11CA" w:rsidP="00373215">
      <w:pPr>
        <w:widowControl w:val="0"/>
        <w:autoSpaceDE w:val="0"/>
        <w:autoSpaceDN w:val="0"/>
        <w:spacing w:before="60" w:after="0" w:line="276" w:lineRule="auto"/>
        <w:jc w:val="both"/>
        <w:rPr>
          <w:rFonts w:ascii="Times New Roman" w:hAnsi="Times New Roman" w:cs="Times New Roman"/>
          <w:color w:val="000000" w:themeColor="text1"/>
          <w:sz w:val="20"/>
          <w:szCs w:val="20"/>
        </w:rPr>
      </w:pPr>
      <w:r w:rsidRPr="00373215">
        <w:rPr>
          <w:rFonts w:ascii="Times New Roman" w:hAnsi="Times New Roman" w:cs="Times New Roman"/>
          <w:color w:val="000000" w:themeColor="text1"/>
          <w:sz w:val="20"/>
          <w:szCs w:val="20"/>
        </w:rPr>
        <w:t>.</w:t>
      </w:r>
    </w:p>
    <w:p w14:paraId="6CA7E5F0" w14:textId="0B669F62" w:rsidR="006C11CA" w:rsidRPr="00373215" w:rsidRDefault="006C11CA" w:rsidP="00373215">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373215"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FAAA7" w14:textId="77777777" w:rsidR="001752FE" w:rsidRDefault="001752FE" w:rsidP="00C556D7">
      <w:pPr>
        <w:spacing w:after="0" w:line="240" w:lineRule="auto"/>
      </w:pPr>
      <w:r>
        <w:separator/>
      </w:r>
    </w:p>
  </w:endnote>
  <w:endnote w:type="continuationSeparator" w:id="0">
    <w:p w14:paraId="7EA34E53" w14:textId="77777777" w:rsidR="001752FE" w:rsidRDefault="001752F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Std"/>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196F76D1"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32EC7">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1EBBAC" w14:textId="77777777" w:rsidR="001752FE" w:rsidRDefault="001752FE" w:rsidP="00C556D7">
      <w:pPr>
        <w:spacing w:after="0" w:line="240" w:lineRule="auto"/>
      </w:pPr>
      <w:r>
        <w:separator/>
      </w:r>
    </w:p>
  </w:footnote>
  <w:footnote w:type="continuationSeparator" w:id="0">
    <w:p w14:paraId="08542B67" w14:textId="77777777" w:rsidR="001752FE" w:rsidRDefault="001752F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9" w15:restartNumberingAfterBreak="0">
    <w:nsid w:val="63685967"/>
    <w:multiLevelType w:val="hybridMultilevel"/>
    <w:tmpl w:val="0E1A4A96"/>
    <w:lvl w:ilvl="0" w:tplc="E24C0A64">
      <w:start w:val="1"/>
      <w:numFmt w:val="decimal"/>
      <w:lvlText w:val="[%1]"/>
      <w:lvlJc w:val="left"/>
      <w:pPr>
        <w:ind w:left="364" w:hanging="229"/>
      </w:pPr>
      <w:rPr>
        <w:rFonts w:ascii="Times New Roman" w:eastAsia="Times New Roman" w:hAnsi="Times New Roman" w:cs="Times New Roman" w:hint="default"/>
        <w:spacing w:val="-2"/>
        <w:w w:val="100"/>
        <w:sz w:val="16"/>
        <w:szCs w:val="16"/>
        <w:lang w:val="en-US" w:eastAsia="en-US" w:bidi="ar-SA"/>
      </w:rPr>
    </w:lvl>
    <w:lvl w:ilvl="1" w:tplc="EC1C73D4">
      <w:numFmt w:val="bullet"/>
      <w:lvlText w:val="•"/>
      <w:lvlJc w:val="left"/>
      <w:pPr>
        <w:ind w:left="1288" w:hanging="229"/>
      </w:pPr>
      <w:rPr>
        <w:rFonts w:hint="default"/>
        <w:lang w:val="en-US" w:eastAsia="en-US" w:bidi="ar-SA"/>
      </w:rPr>
    </w:lvl>
    <w:lvl w:ilvl="2" w:tplc="2840AC14">
      <w:numFmt w:val="bullet"/>
      <w:lvlText w:val="•"/>
      <w:lvlJc w:val="left"/>
      <w:pPr>
        <w:ind w:left="2217" w:hanging="229"/>
      </w:pPr>
      <w:rPr>
        <w:rFonts w:hint="default"/>
        <w:lang w:val="en-US" w:eastAsia="en-US" w:bidi="ar-SA"/>
      </w:rPr>
    </w:lvl>
    <w:lvl w:ilvl="3" w:tplc="0F5A409E">
      <w:numFmt w:val="bullet"/>
      <w:lvlText w:val="•"/>
      <w:lvlJc w:val="left"/>
      <w:pPr>
        <w:ind w:left="3145" w:hanging="229"/>
      </w:pPr>
      <w:rPr>
        <w:rFonts w:hint="default"/>
        <w:lang w:val="en-US" w:eastAsia="en-US" w:bidi="ar-SA"/>
      </w:rPr>
    </w:lvl>
    <w:lvl w:ilvl="4" w:tplc="4C9A43BC">
      <w:numFmt w:val="bullet"/>
      <w:lvlText w:val="•"/>
      <w:lvlJc w:val="left"/>
      <w:pPr>
        <w:ind w:left="4074" w:hanging="229"/>
      </w:pPr>
      <w:rPr>
        <w:rFonts w:hint="default"/>
        <w:lang w:val="en-US" w:eastAsia="en-US" w:bidi="ar-SA"/>
      </w:rPr>
    </w:lvl>
    <w:lvl w:ilvl="5" w:tplc="097C2732">
      <w:numFmt w:val="bullet"/>
      <w:lvlText w:val="•"/>
      <w:lvlJc w:val="left"/>
      <w:pPr>
        <w:ind w:left="5002" w:hanging="229"/>
      </w:pPr>
      <w:rPr>
        <w:rFonts w:hint="default"/>
        <w:lang w:val="en-US" w:eastAsia="en-US" w:bidi="ar-SA"/>
      </w:rPr>
    </w:lvl>
    <w:lvl w:ilvl="6" w:tplc="1264C80E">
      <w:numFmt w:val="bullet"/>
      <w:lvlText w:val="•"/>
      <w:lvlJc w:val="left"/>
      <w:pPr>
        <w:ind w:left="5931" w:hanging="229"/>
      </w:pPr>
      <w:rPr>
        <w:rFonts w:hint="default"/>
        <w:lang w:val="en-US" w:eastAsia="en-US" w:bidi="ar-SA"/>
      </w:rPr>
    </w:lvl>
    <w:lvl w:ilvl="7" w:tplc="3F24BE7A">
      <w:numFmt w:val="bullet"/>
      <w:lvlText w:val="•"/>
      <w:lvlJc w:val="left"/>
      <w:pPr>
        <w:ind w:left="6859" w:hanging="229"/>
      </w:pPr>
      <w:rPr>
        <w:rFonts w:hint="default"/>
        <w:lang w:val="en-US" w:eastAsia="en-US" w:bidi="ar-SA"/>
      </w:rPr>
    </w:lvl>
    <w:lvl w:ilvl="8" w:tplc="D11A4790">
      <w:numFmt w:val="bullet"/>
      <w:lvlText w:val="•"/>
      <w:lvlJc w:val="left"/>
      <w:pPr>
        <w:ind w:left="7788" w:hanging="229"/>
      </w:pPr>
      <w:rPr>
        <w:rFonts w:hint="default"/>
        <w:lang w:val="en-US" w:eastAsia="en-US" w:bidi="ar-SA"/>
      </w:r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2"/>
  </w:num>
  <w:num w:numId="9">
    <w:abstractNumId w:val="0"/>
  </w:num>
  <w:num w:numId="10">
    <w:abstractNumId w:val="4"/>
  </w:num>
  <w:num w:numId="11">
    <w:abstractNumId w:val="20"/>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1"/>
  </w:num>
  <w:num w:numId="20">
    <w:abstractNumId w:val="6"/>
  </w:num>
  <w:num w:numId="21">
    <w:abstractNumId w:val="16"/>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85DA4"/>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57FD7"/>
    <w:rsid w:val="001669B3"/>
    <w:rsid w:val="00167C79"/>
    <w:rsid w:val="0017211F"/>
    <w:rsid w:val="001752FE"/>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4E40"/>
    <w:rsid w:val="00350F8D"/>
    <w:rsid w:val="00361C3F"/>
    <w:rsid w:val="003656D1"/>
    <w:rsid w:val="00373215"/>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32EC7"/>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261B"/>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Els-Title">
    <w:name w:val="Els-Title"/>
    <w:next w:val="Normal"/>
    <w:autoRedefine/>
    <w:rsid w:val="00157FD7"/>
    <w:pPr>
      <w:suppressAutoHyphens/>
      <w:spacing w:after="340" w:line="440" w:lineRule="exact"/>
      <w:jc w:val="both"/>
    </w:pPr>
    <w:rPr>
      <w:rFonts w:ascii="Times New Roman" w:eastAsia="SimSun" w:hAnsi="Times New Roman" w:cs="Times New Roman"/>
      <w:b/>
      <w:sz w:val="32"/>
      <w:szCs w:val="20"/>
    </w:rPr>
  </w:style>
  <w:style w:type="paragraph" w:customStyle="1" w:styleId="Els-NoIndent">
    <w:name w:val="Els-NoIndent"/>
    <w:basedOn w:val="Normal"/>
    <w:qFormat/>
    <w:rsid w:val="00085DA4"/>
    <w:pPr>
      <w:spacing w:after="0" w:line="230" w:lineRule="exact"/>
      <w:jc w:val="both"/>
    </w:pPr>
    <w:rPr>
      <w:rFonts w:ascii="Times New Roman" w:eastAsia="SimSun" w:hAnsi="Times New Roman" w:cs="Times New Roman"/>
      <w:sz w:val="16"/>
      <w:szCs w:val="20"/>
    </w:rPr>
  </w:style>
  <w:style w:type="paragraph" w:customStyle="1" w:styleId="Els-body-text">
    <w:name w:val="Els-body-text"/>
    <w:rsid w:val="00344E40"/>
    <w:pPr>
      <w:spacing w:after="0" w:line="230" w:lineRule="exact"/>
      <w:ind w:firstLine="238"/>
      <w:jc w:val="both"/>
    </w:pPr>
    <w:rPr>
      <w:rFonts w:ascii="Times New Roman" w:eastAsia="SimSun" w:hAnsi="Times New Roman" w:cs="Times New Roman"/>
      <w:sz w:val="16"/>
      <w:szCs w:val="20"/>
    </w:rPr>
  </w:style>
  <w:style w:type="paragraph" w:customStyle="1" w:styleId="Els-1storder-head">
    <w:name w:val="Els-1storder-head"/>
    <w:next w:val="Normal"/>
    <w:rsid w:val="00AF261B"/>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AF261B"/>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AF261B"/>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AF261B"/>
    <w:pPr>
      <w:keepNext/>
      <w:numPr>
        <w:ilvl w:val="3"/>
        <w:numId w:val="22"/>
      </w:numPr>
      <w:suppressAutoHyphens/>
      <w:spacing w:before="240" w:after="0" w:line="240" w:lineRule="exact"/>
    </w:pPr>
    <w:rPr>
      <w:rFonts w:ascii="Times New Roman" w:eastAsia="SimSun" w:hAnsi="Times New Roman" w:cs="Times New Roman"/>
      <w: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FF5FB-3F93-4088-B6B7-68A28B1F1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Windows User</cp:lastModifiedBy>
  <cp:revision>2</cp:revision>
  <cp:lastPrinted>2021-02-22T14:39:00Z</cp:lastPrinted>
  <dcterms:created xsi:type="dcterms:W3CDTF">2023-05-29T07:10:00Z</dcterms:created>
  <dcterms:modified xsi:type="dcterms:W3CDTF">2023-05-29T07:10:00Z</dcterms:modified>
</cp:coreProperties>
</file>