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right" w:leader="none" w:pos="9402"/>
        </w:tabs>
        <w:spacing w:after="511" w:lineRule="auto" w:line="333"/>
        <w:jc w:val="both"/>
        <w:rPr/>
      </w:pPr>
    </w:p>
    <w:p>
      <w:pPr>
        <w:pStyle w:val="style0"/>
        <w:spacing w:after="0"/>
        <w:ind w:left="537"/>
        <w:jc w:val="center"/>
        <w:rPr>
          <w:rFonts w:ascii="Cambria" w:hAnsi="Cambria"/>
          <w:color w:val="1f4e79"/>
          <w:sz w:val="28"/>
          <w:szCs w:val="28"/>
        </w:rPr>
      </w:pPr>
      <w:r>
        <w:rPr>
          <w:rFonts w:ascii="Cambria" w:hAnsi="Cambria"/>
          <w:b/>
          <w:bCs/>
          <w:color w:val="1f4e79"/>
          <w:sz w:val="28"/>
          <w:szCs w:val="28"/>
        </w:rPr>
        <w:t xml:space="preserve">Number plate Detection in </w:t>
      </w:r>
      <w:r>
        <w:rPr>
          <w:rFonts w:ascii="Cambria" w:hAnsi="Cambria"/>
          <w:b/>
          <w:bCs/>
          <w:color w:val="1f4e79"/>
          <w:sz w:val="28"/>
          <w:szCs w:val="28"/>
        </w:rPr>
        <w:t>vehicles</w:t>
      </w:r>
      <w:r>
        <w:rPr>
          <w:rFonts w:ascii="Cambria" w:hAnsi="Cambria"/>
          <w:b/>
          <w:bCs/>
          <w:color w:val="1f4e79"/>
          <w:sz w:val="28"/>
          <w:szCs w:val="28"/>
        </w:rPr>
        <w:t xml:space="preserve"> using Faster R-CNN</w:t>
      </w:r>
    </w:p>
    <w:p>
      <w:pPr>
        <w:pStyle w:val="style0"/>
        <w:spacing w:after="0"/>
        <w:ind w:left="142"/>
        <w:jc w:val="center"/>
        <w:rPr/>
      </w:pPr>
    </w:p>
    <w:p>
      <w:pPr>
        <w:pStyle w:val="style157"/>
        <w:spacing w:after="8"/>
        <w:jc w:val="center"/>
        <w:rPr>
          <w:rFonts w:ascii="Cambria" w:eastAsia="Times New Roman" w:hAnsi="Cambria"/>
          <w:b/>
          <w:bCs/>
          <w:szCs w:val="24"/>
        </w:rPr>
      </w:pPr>
      <w:r>
        <w:rPr>
          <w:rFonts w:ascii="Times New Roman" w:eastAsia="Times New Roman" w:hAnsi="Times New Roman"/>
          <w:bCs/>
          <w:szCs w:val="24"/>
        </w:rPr>
        <w:t xml:space="preserve">     </w:t>
      </w:r>
      <w:r>
        <w:rPr>
          <w:rFonts w:ascii="Times New Roman" w:eastAsia="Times New Roman" w:hAnsi="Times New Roman"/>
          <w:bCs/>
          <w:szCs w:val="24"/>
        </w:rPr>
        <w:t xml:space="preserve"> </w:t>
      </w:r>
      <w:r>
        <w:rPr>
          <w:rFonts w:ascii="Cambria" w:hAnsi="Cambria"/>
          <w:b/>
          <w:vertAlign w:val="superscript"/>
        </w:rPr>
        <w:t>*1</w:t>
      </w:r>
      <w:r>
        <w:rPr>
          <w:rFonts w:ascii="Cambria" w:eastAsia="Times New Roman" w:hAnsi="Cambria"/>
          <w:b/>
          <w:bCs/>
          <w:szCs w:val="24"/>
        </w:rPr>
        <w:t xml:space="preserve">Mrs. B </w:t>
      </w:r>
      <w:r>
        <w:rPr>
          <w:rFonts w:ascii="Cambria" w:eastAsia="Times New Roman" w:hAnsi="Cambria"/>
          <w:b/>
          <w:bCs/>
          <w:szCs w:val="24"/>
        </w:rPr>
        <w:t>VANI(</w:t>
      </w:r>
      <w:r>
        <w:rPr>
          <w:rFonts w:ascii="Cambria" w:eastAsia="Times New Roman" w:hAnsi="Cambria"/>
          <w:b/>
          <w:bCs/>
          <w:szCs w:val="24"/>
        </w:rPr>
        <w:t>Professor Dept. of CSE</w:t>
      </w:r>
      <w:r>
        <w:rPr>
          <w:rFonts w:ascii="Cambria" w:eastAsia="Times New Roman" w:hAnsi="Cambria"/>
          <w:b/>
          <w:bCs/>
          <w:szCs w:val="24"/>
        </w:rPr>
        <w:t>)</w:t>
      </w:r>
      <w:r>
        <w:rPr>
          <w:rFonts w:ascii="Cambria" w:hAnsi="Cambria"/>
          <w:b/>
        </w:rPr>
        <w:t xml:space="preserve">, </w:t>
      </w:r>
      <w:r>
        <w:rPr>
          <w:rFonts w:ascii="Cambria" w:hAnsi="Cambria"/>
          <w:b/>
          <w:vertAlign w:val="superscript"/>
        </w:rPr>
        <w:t>*2</w:t>
      </w:r>
      <w:r>
        <w:rPr>
          <w:rFonts w:ascii="Cambria" w:hAnsi="Cambria"/>
          <w:b/>
        </w:rPr>
        <w:t>Mr.</w:t>
      </w:r>
      <w:r>
        <w:rPr>
          <w:rFonts w:ascii="Cambria" w:hAnsi="Cambria"/>
          <w:b/>
        </w:rPr>
        <w:t xml:space="preserve">Faraz </w:t>
      </w:r>
      <w:r>
        <w:rPr>
          <w:rFonts w:ascii="Cambria" w:hAnsi="Cambria"/>
          <w:b/>
        </w:rPr>
        <w:t>Imtiyaz</w:t>
      </w:r>
      <w:r>
        <w:rPr>
          <w:rFonts w:ascii="Cambria" w:hAnsi="Cambria"/>
          <w:b/>
        </w:rPr>
        <w:t xml:space="preserve"> Mir</w:t>
      </w:r>
      <w:r>
        <w:rPr>
          <w:rFonts w:ascii="Cambria" w:hAnsi="Cambria"/>
          <w:b/>
        </w:rPr>
        <w:t xml:space="preserve">, </w:t>
      </w:r>
      <w:r>
        <w:rPr>
          <w:rFonts w:ascii="Cambria" w:hAnsi="Cambria"/>
          <w:b/>
          <w:vertAlign w:val="superscript"/>
        </w:rPr>
        <w:t>*3</w:t>
      </w:r>
      <w:r>
        <w:rPr>
          <w:rFonts w:ascii="Cambria" w:hAnsi="Cambria"/>
          <w:b/>
        </w:rPr>
        <w:t xml:space="preserve">Mr. </w:t>
      </w:r>
      <w:r>
        <w:rPr>
          <w:rFonts w:ascii="Cambria" w:hAnsi="Cambria"/>
          <w:b/>
        </w:rPr>
        <w:t>S</w:t>
      </w:r>
      <w:r>
        <w:rPr>
          <w:rFonts w:ascii="Cambria" w:hAnsi="Cambria"/>
          <w:b/>
        </w:rPr>
        <w:t>ayak</w:t>
      </w:r>
      <w:r>
        <w:rPr>
          <w:rFonts w:ascii="Cambria" w:hAnsi="Cambria"/>
          <w:b/>
        </w:rPr>
        <w:t xml:space="preserve"> </w:t>
      </w:r>
      <w:r>
        <w:rPr>
          <w:rFonts w:ascii="Cambria" w:hAnsi="Cambria"/>
          <w:b/>
        </w:rPr>
        <w:t>Singha</w:t>
      </w:r>
      <w:r>
        <w:rPr>
          <w:rFonts w:ascii="Cambria" w:hAnsi="Cambria"/>
          <w:b/>
        </w:rPr>
        <w:t>,</w:t>
      </w:r>
      <w:r>
        <w:rPr>
          <w:rFonts w:ascii="Cambria" w:hAnsi="Cambria"/>
          <w:b/>
          <w:vertAlign w:val="superscript"/>
        </w:rPr>
        <w:t>*4</w:t>
      </w:r>
      <w:r>
        <w:rPr>
          <w:rFonts w:ascii="Cambria" w:hAnsi="Cambria"/>
          <w:b/>
        </w:rPr>
        <w:t>Mr. Manu Kumar</w:t>
      </w:r>
      <w:r>
        <w:rPr>
          <w:rFonts w:ascii="Cambria" w:hAnsi="Cambria"/>
          <w:b/>
        </w:rPr>
        <w:t>.</w:t>
      </w:r>
    </w:p>
    <w:p>
      <w:pPr>
        <w:pStyle w:val="style0"/>
        <w:spacing w:before="54" w:after="0" w:lineRule="auto" w:line="276"/>
        <w:jc w:val="center"/>
        <w:rPr>
          <w:rFonts w:ascii="Cambria" w:hAnsi="Cambria"/>
          <w:szCs w:val="24"/>
        </w:rPr>
      </w:pPr>
      <w:r>
        <w:rPr>
          <w:rFonts w:ascii="Cambria" w:hAnsi="Cambria"/>
          <w:szCs w:val="24"/>
          <w:vertAlign w:val="superscript"/>
        </w:rPr>
        <w:t xml:space="preserve">          </w:t>
      </w:r>
      <w:r>
        <w:rPr>
          <w:rFonts w:ascii="Cambria" w:hAnsi="Cambria"/>
          <w:szCs w:val="24"/>
          <w:vertAlign w:val="superscript"/>
        </w:rPr>
        <w:t xml:space="preserve">        </w:t>
      </w:r>
      <w:r>
        <w:rPr>
          <w:rFonts w:ascii="Cambria" w:hAnsi="Cambria"/>
          <w:szCs w:val="24"/>
          <w:vertAlign w:val="superscript"/>
        </w:rPr>
        <w:t xml:space="preserve"> </w:t>
      </w:r>
      <w:r>
        <w:rPr>
          <w:rFonts w:ascii="Cambria" w:hAnsi="Cambria"/>
          <w:szCs w:val="24"/>
          <w:vertAlign w:val="superscript"/>
        </w:rPr>
        <w:t>*1</w:t>
      </w:r>
      <w:r>
        <w:rPr>
          <w:rFonts w:ascii="Cambria" w:hAnsi="Cambria"/>
          <w:szCs w:val="24"/>
        </w:rPr>
        <w:t xml:space="preserve">Professor, </w:t>
      </w:r>
      <w:r>
        <w:rPr>
          <w:rFonts w:ascii="Cambria" w:hAnsi="Cambria"/>
          <w:szCs w:val="24"/>
        </w:rPr>
        <w:t>Computer Science Engineering,</w:t>
      </w:r>
      <w:r>
        <w:t xml:space="preserve"> </w:t>
      </w:r>
      <w:r>
        <w:rPr>
          <w:rFonts w:ascii="Cambria" w:hAnsi="Cambria"/>
          <w:szCs w:val="24"/>
        </w:rPr>
        <w:t>Sambhram</w:t>
      </w:r>
      <w:r>
        <w:rPr>
          <w:rFonts w:ascii="Cambria" w:hAnsi="Cambria"/>
          <w:szCs w:val="24"/>
        </w:rPr>
        <w:t xml:space="preserve"> Institute of </w:t>
      </w:r>
      <w:r>
        <w:rPr>
          <w:rFonts w:ascii="Cambria" w:hAnsi="Cambria"/>
          <w:szCs w:val="24"/>
        </w:rPr>
        <w:t>Technology</w:t>
      </w:r>
      <w:r>
        <w:rPr>
          <w:rFonts w:ascii="Cambria" w:hAnsi="Cambria"/>
          <w:szCs w:val="24"/>
        </w:rPr>
        <w:t xml:space="preserve"> ,</w:t>
      </w:r>
      <w:r>
        <w:rPr>
          <w:rFonts w:ascii="Cambria" w:hAnsi="Cambria"/>
          <w:szCs w:val="24"/>
        </w:rPr>
        <w:t xml:space="preserve"> Karnataka</w:t>
      </w:r>
      <w:r>
        <w:rPr>
          <w:rFonts w:ascii="Cambria" w:hAnsi="Cambria"/>
          <w:szCs w:val="24"/>
        </w:rPr>
        <w:t>, India</w:t>
      </w:r>
    </w:p>
    <w:p>
      <w:pPr>
        <w:pStyle w:val="style0"/>
        <w:spacing w:before="54" w:after="0" w:lineRule="auto" w:line="276"/>
        <w:jc w:val="center"/>
        <w:rPr>
          <w:rFonts w:ascii="Cambria" w:hAnsi="Cambria"/>
          <w:szCs w:val="24"/>
        </w:rPr>
      </w:pPr>
      <w:r>
        <w:rPr>
          <w:rFonts w:ascii="Cambria" w:hAnsi="Cambria"/>
          <w:szCs w:val="24"/>
          <w:vertAlign w:val="superscript"/>
        </w:rPr>
        <w:t xml:space="preserve">     </w:t>
      </w:r>
      <w:r>
        <w:rPr>
          <w:rFonts w:ascii="Cambria" w:hAnsi="Cambria"/>
          <w:szCs w:val="24"/>
          <w:vertAlign w:val="superscript"/>
        </w:rPr>
        <w:t>*2</w:t>
      </w:r>
      <w:r>
        <w:rPr>
          <w:rFonts w:ascii="Cambria" w:hAnsi="Cambria"/>
          <w:szCs w:val="24"/>
        </w:rPr>
        <w:t xml:space="preserve">Final Year </w:t>
      </w:r>
      <w:r>
        <w:rPr>
          <w:rFonts w:ascii="Cambria" w:hAnsi="Cambria"/>
          <w:szCs w:val="24"/>
        </w:rPr>
        <w:t>B.Tech</w:t>
      </w:r>
      <w:r>
        <w:rPr>
          <w:rFonts w:ascii="Cambria" w:hAnsi="Cambria"/>
          <w:szCs w:val="24"/>
        </w:rPr>
        <w:t xml:space="preserve">, </w:t>
      </w:r>
      <w:r>
        <w:rPr>
          <w:rFonts w:ascii="Cambria" w:hAnsi="Cambria"/>
          <w:szCs w:val="24"/>
        </w:rPr>
        <w:t>Computer Science Engineering,</w:t>
      </w:r>
      <w:r>
        <w:t xml:space="preserve"> </w:t>
      </w:r>
      <w:r>
        <w:rPr>
          <w:rFonts w:ascii="Cambria" w:hAnsi="Cambria"/>
          <w:szCs w:val="24"/>
        </w:rPr>
        <w:t>Sambhram</w:t>
      </w:r>
      <w:r>
        <w:rPr>
          <w:rFonts w:ascii="Cambria" w:hAnsi="Cambria"/>
          <w:szCs w:val="24"/>
        </w:rPr>
        <w:t xml:space="preserve"> Institute of </w:t>
      </w:r>
      <w:r>
        <w:rPr>
          <w:rFonts w:ascii="Cambria" w:hAnsi="Cambria"/>
          <w:szCs w:val="24"/>
        </w:rPr>
        <w:t>Technology</w:t>
      </w:r>
      <w:r>
        <w:rPr>
          <w:rFonts w:ascii="Cambria" w:hAnsi="Cambria"/>
          <w:szCs w:val="24"/>
        </w:rPr>
        <w:t xml:space="preserve"> ,</w:t>
      </w:r>
      <w:r>
        <w:rPr>
          <w:rFonts w:ascii="Cambria" w:hAnsi="Cambria"/>
          <w:szCs w:val="24"/>
        </w:rPr>
        <w:t xml:space="preserve"> Karnataka</w:t>
      </w:r>
      <w:r>
        <w:rPr>
          <w:rFonts w:ascii="Cambria" w:hAnsi="Cambria"/>
          <w:szCs w:val="24"/>
        </w:rPr>
        <w:t>, India</w:t>
      </w:r>
    </w:p>
    <w:p>
      <w:pPr>
        <w:pStyle w:val="style0"/>
        <w:spacing w:before="54" w:after="0" w:lineRule="auto" w:line="276"/>
        <w:jc w:val="center"/>
        <w:rPr>
          <w:rFonts w:ascii="Cambria" w:hAnsi="Cambria"/>
          <w:szCs w:val="24"/>
        </w:rPr>
      </w:pPr>
      <w:r>
        <w:rPr>
          <w:rFonts w:ascii="Cambria" w:hAnsi="Cambria"/>
          <w:szCs w:val="24"/>
          <w:vertAlign w:val="superscript"/>
        </w:rPr>
        <w:t xml:space="preserve">     </w:t>
      </w:r>
      <w:r>
        <w:rPr>
          <w:rFonts w:ascii="Cambria" w:hAnsi="Cambria"/>
          <w:szCs w:val="24"/>
          <w:vertAlign w:val="superscript"/>
        </w:rPr>
        <w:t>*3</w:t>
      </w:r>
      <w:r>
        <w:rPr>
          <w:rFonts w:ascii="Cambria" w:hAnsi="Cambria"/>
          <w:szCs w:val="24"/>
        </w:rPr>
        <w:t xml:space="preserve">Final Year </w:t>
      </w:r>
      <w:r>
        <w:rPr>
          <w:rFonts w:ascii="Cambria" w:hAnsi="Cambria"/>
          <w:szCs w:val="24"/>
        </w:rPr>
        <w:t>B.Tech</w:t>
      </w:r>
      <w:r>
        <w:rPr>
          <w:rFonts w:ascii="Cambria" w:hAnsi="Cambria"/>
          <w:szCs w:val="24"/>
        </w:rPr>
        <w:t xml:space="preserve"> </w:t>
      </w:r>
      <w:r>
        <w:rPr>
          <w:rFonts w:ascii="Cambria" w:hAnsi="Cambria"/>
          <w:szCs w:val="24"/>
        </w:rPr>
        <w:t>Computer Science Engineering,</w:t>
      </w:r>
      <w:r>
        <w:t xml:space="preserve"> </w:t>
      </w:r>
      <w:r>
        <w:rPr>
          <w:rFonts w:ascii="Cambria" w:hAnsi="Cambria"/>
          <w:szCs w:val="24"/>
        </w:rPr>
        <w:t>Sambhram</w:t>
      </w:r>
      <w:r>
        <w:rPr>
          <w:rFonts w:ascii="Cambria" w:hAnsi="Cambria"/>
          <w:szCs w:val="24"/>
        </w:rPr>
        <w:t xml:space="preserve"> Institute of </w:t>
      </w:r>
      <w:r>
        <w:rPr>
          <w:rFonts w:ascii="Cambria" w:hAnsi="Cambria"/>
          <w:szCs w:val="24"/>
        </w:rPr>
        <w:t>Technology</w:t>
      </w:r>
      <w:r>
        <w:rPr>
          <w:rFonts w:ascii="Cambria" w:hAnsi="Cambria"/>
          <w:szCs w:val="24"/>
        </w:rPr>
        <w:t xml:space="preserve"> ,</w:t>
      </w:r>
      <w:r>
        <w:rPr>
          <w:rFonts w:ascii="Cambria" w:hAnsi="Cambria"/>
          <w:szCs w:val="24"/>
        </w:rPr>
        <w:t xml:space="preserve"> Karnataka</w:t>
      </w:r>
      <w:r>
        <w:rPr>
          <w:rFonts w:ascii="Cambria" w:hAnsi="Cambria"/>
          <w:szCs w:val="24"/>
        </w:rPr>
        <w:t>, India</w:t>
      </w:r>
    </w:p>
    <w:p>
      <w:pPr>
        <w:pStyle w:val="style0"/>
        <w:spacing w:before="54" w:after="0" w:lineRule="auto" w:line="276"/>
        <w:jc w:val="center"/>
        <w:rPr>
          <w:rFonts w:ascii="Cambria" w:hAnsi="Cambria"/>
          <w:szCs w:val="24"/>
        </w:rPr>
      </w:pPr>
      <w:r>
        <w:rPr>
          <w:rFonts w:ascii="Cambria" w:hAnsi="Cambria"/>
          <w:szCs w:val="24"/>
          <w:vertAlign w:val="superscript"/>
        </w:rPr>
        <w:t xml:space="preserve">      </w:t>
      </w:r>
      <w:r>
        <w:rPr>
          <w:rFonts w:ascii="Cambria" w:hAnsi="Cambria"/>
          <w:szCs w:val="24"/>
          <w:vertAlign w:val="superscript"/>
        </w:rPr>
        <w:t>*</w:t>
      </w:r>
      <w:r>
        <w:rPr>
          <w:rFonts w:ascii="Cambria" w:hAnsi="Cambria"/>
          <w:szCs w:val="24"/>
          <w:vertAlign w:val="superscript"/>
        </w:rPr>
        <w:t>4</w:t>
      </w:r>
      <w:r>
        <w:rPr>
          <w:rFonts w:ascii="Cambria" w:hAnsi="Cambria"/>
          <w:szCs w:val="24"/>
        </w:rPr>
        <w:t xml:space="preserve">Final Year </w:t>
      </w:r>
      <w:r>
        <w:rPr>
          <w:rFonts w:ascii="Cambria" w:hAnsi="Cambria"/>
          <w:szCs w:val="24"/>
        </w:rPr>
        <w:t>B.Tech</w:t>
      </w:r>
      <w:r>
        <w:rPr>
          <w:rFonts w:ascii="Cambria" w:hAnsi="Cambria"/>
          <w:szCs w:val="24"/>
        </w:rPr>
        <w:t xml:space="preserve">, </w:t>
      </w:r>
      <w:r>
        <w:rPr>
          <w:rFonts w:ascii="Cambria" w:hAnsi="Cambria"/>
          <w:szCs w:val="24"/>
        </w:rPr>
        <w:t>Computer Science Engineering,</w:t>
      </w:r>
      <w:r>
        <w:t xml:space="preserve"> </w:t>
      </w:r>
      <w:r>
        <w:rPr>
          <w:rFonts w:ascii="Cambria" w:hAnsi="Cambria"/>
          <w:szCs w:val="24"/>
        </w:rPr>
        <w:t>Sambhram</w:t>
      </w:r>
      <w:r>
        <w:rPr>
          <w:rFonts w:ascii="Cambria" w:hAnsi="Cambria"/>
          <w:szCs w:val="24"/>
        </w:rPr>
        <w:t xml:space="preserve"> Institute of </w:t>
      </w:r>
      <w:r>
        <w:rPr>
          <w:rFonts w:ascii="Cambria" w:hAnsi="Cambria"/>
          <w:szCs w:val="24"/>
        </w:rPr>
        <w:t>Technology</w:t>
      </w:r>
      <w:r>
        <w:rPr>
          <w:rFonts w:ascii="Cambria" w:hAnsi="Cambria"/>
          <w:szCs w:val="24"/>
        </w:rPr>
        <w:t xml:space="preserve"> ,</w:t>
      </w:r>
      <w:r>
        <w:rPr>
          <w:rFonts w:ascii="Cambria" w:hAnsi="Cambria"/>
          <w:szCs w:val="24"/>
        </w:rPr>
        <w:t xml:space="preserve"> Karnataka</w:t>
      </w:r>
      <w:r>
        <w:rPr>
          <w:rFonts w:ascii="Cambria" w:hAnsi="Cambria"/>
          <w:szCs w:val="24"/>
        </w:rPr>
        <w:t>, India</w:t>
      </w:r>
    </w:p>
    <w:p>
      <w:pPr>
        <w:pStyle w:val="style0"/>
        <w:spacing w:before="54" w:after="0" w:lineRule="auto" w:line="276"/>
        <w:jc w:val="center"/>
        <w:rPr>
          <w:rFonts w:ascii="Cambria" w:hAnsi="Cambria"/>
        </w:rPr>
      </w:pPr>
    </w:p>
    <w:p>
      <w:pPr>
        <w:pStyle w:val="style157"/>
        <w:spacing w:after="8"/>
        <w:jc w:val="center"/>
        <w:rPr>
          <w:szCs w:val="24"/>
        </w:rPr>
      </w:pPr>
      <w:r>
        <w:rPr>
          <w:b/>
          <w:color w:val="1f4e79"/>
          <w:szCs w:val="24"/>
        </w:rPr>
        <w:t>ABSTRACT</w:t>
      </w:r>
    </w:p>
    <w:p>
      <w:pPr>
        <w:pStyle w:val="style157"/>
        <w:spacing w:after="8"/>
        <w:rPr>
          <w:szCs w:val="24"/>
        </w:rPr>
      </w:pPr>
    </w:p>
    <w:p>
      <w:pPr>
        <w:pStyle w:val="style157"/>
        <w:spacing w:after="8"/>
        <w:rPr>
          <w:rFonts w:ascii="Times New Roman" w:hAnsi="Times New Roman"/>
          <w:sz w:val="20"/>
          <w:szCs w:val="20"/>
        </w:rPr>
      </w:pPr>
      <w:r>
        <w:rPr>
          <w:rFonts w:ascii="Times New Roman" w:hAnsi="Times New Roman"/>
          <w:sz w:val="20"/>
          <w:szCs w:val="20"/>
        </w:rPr>
        <w:t>Automatic Number Plate Recognition (ANPR) is a mass surveillance system that captures the image of vehicles and recognizes their license numbers. ANPR can be used in the detection of stolen vehicles. The detection of stolen vehicles can be done in an efficient manner by using the ANPR systems located in the highways. This method presents a recognition method in which the vehicle plate image is obtained by the digital cameras and the image is processed to get the number plate information. An image of a vehicle is captured and processed using image pre-processing algorithm. In this context, the number plate area is localized using edge detection method and the characters acquired are segmented using segmentation method. The segmented characters are passed to Optical character reader (OCR) which gives exact characters of the number plate and are stored in database</w:t>
      </w:r>
      <w:r>
        <w:rPr>
          <w:rFonts w:ascii="Times New Roman" w:hAnsi="Times New Roman"/>
          <w:sz w:val="20"/>
          <w:szCs w:val="20"/>
        </w:rPr>
        <w:t>.</w:t>
      </w:r>
    </w:p>
    <w:p>
      <w:pPr>
        <w:pStyle w:val="style157"/>
        <w:spacing w:after="8"/>
        <w:rPr>
          <w:rFonts w:ascii="Times New Roman" w:hAnsi="Times New Roman"/>
          <w:sz w:val="20"/>
          <w:szCs w:val="20"/>
        </w:rPr>
      </w:pPr>
      <w:r>
        <w:rPr>
          <w:rFonts w:ascii="Times New Roman" w:hAnsi="Times New Roman"/>
          <w:sz w:val="20"/>
          <w:szCs w:val="20"/>
        </w:rPr>
        <w:t xml:space="preserve">The image pre-processing is done using Gaussian Blur method, conversion of RGB (Red, Green, </w:t>
      </w:r>
      <w:r>
        <w:rPr>
          <w:rFonts w:ascii="Times New Roman" w:hAnsi="Times New Roman"/>
          <w:sz w:val="20"/>
          <w:szCs w:val="20"/>
        </w:rPr>
        <w:t>Blue</w:t>
      </w:r>
      <w:r>
        <w:rPr>
          <w:rFonts w:ascii="Times New Roman" w:hAnsi="Times New Roman"/>
          <w:sz w:val="20"/>
          <w:szCs w:val="20"/>
        </w:rPr>
        <w:t xml:space="preserve">) to </w:t>
      </w:r>
      <w:r>
        <w:rPr>
          <w:rFonts w:ascii="Times New Roman" w:hAnsi="Times New Roman"/>
          <w:sz w:val="20"/>
          <w:szCs w:val="20"/>
        </w:rPr>
        <w:t>grayscale</w:t>
      </w:r>
      <w:r>
        <w:rPr>
          <w:rFonts w:ascii="Times New Roman" w:hAnsi="Times New Roman"/>
          <w:sz w:val="20"/>
          <w:szCs w:val="20"/>
        </w:rPr>
        <w:t xml:space="preserve">, Edge detection using </w:t>
      </w:r>
      <w:r>
        <w:rPr>
          <w:rFonts w:ascii="Times New Roman" w:hAnsi="Times New Roman"/>
          <w:sz w:val="20"/>
          <w:szCs w:val="20"/>
        </w:rPr>
        <w:t>sobel</w:t>
      </w:r>
      <w:r>
        <w:rPr>
          <w:rFonts w:ascii="Times New Roman" w:hAnsi="Times New Roman"/>
          <w:sz w:val="20"/>
          <w:szCs w:val="20"/>
        </w:rPr>
        <w:t xml:space="preserve"> followed by contour detection and license plate is extracted. OCR is run on the Region of Interest (ROI) given by the contour analysis. The OCR provides the vehicle’s number obtained from the number plate and is stored in the database which is used for surveillance and tracking vehicle’s location. The software used in the process is Python version 3 and different python libraries like </w:t>
      </w:r>
      <w:r>
        <w:rPr>
          <w:rFonts w:ascii="Times New Roman" w:hAnsi="Times New Roman"/>
          <w:sz w:val="20"/>
          <w:szCs w:val="20"/>
        </w:rPr>
        <w:t>Tesseract</w:t>
      </w:r>
      <w:r>
        <w:rPr>
          <w:rFonts w:ascii="Times New Roman" w:hAnsi="Times New Roman"/>
          <w:sz w:val="20"/>
          <w:szCs w:val="20"/>
        </w:rPr>
        <w:t xml:space="preserve"> OCR, </w:t>
      </w:r>
      <w:r>
        <w:rPr>
          <w:rFonts w:ascii="Times New Roman" w:hAnsi="Times New Roman"/>
          <w:sz w:val="20"/>
          <w:szCs w:val="20"/>
        </w:rPr>
        <w:t>OpenCV</w:t>
      </w:r>
      <w:r>
        <w:rPr>
          <w:rFonts w:ascii="Times New Roman" w:hAnsi="Times New Roman"/>
          <w:sz w:val="20"/>
          <w:szCs w:val="20"/>
        </w:rPr>
        <w:t>.</w:t>
      </w:r>
    </w:p>
    <w:p>
      <w:pPr>
        <w:pStyle w:val="style157"/>
        <w:spacing w:after="8"/>
        <w:rPr>
          <w:rFonts w:ascii="Times New Roman" w:hAnsi="Times New Roman"/>
          <w:sz w:val="20"/>
          <w:szCs w:val="20"/>
        </w:rPr>
      </w:pPr>
    </w:p>
    <w:p>
      <w:pPr>
        <w:pStyle w:val="style0"/>
        <w:spacing w:after="0"/>
        <w:jc w:val="both"/>
        <w:rPr>
          <w:rFonts w:ascii="Cambria" w:hAnsi="Cambria"/>
          <w:sz w:val="20"/>
        </w:rPr>
      </w:pPr>
      <w:r>
        <w:rPr>
          <w:rFonts w:ascii="Cambria" w:hAnsi="Cambria"/>
          <w:b/>
          <w:sz w:val="20"/>
        </w:rPr>
        <w:t>Keywords:</w:t>
      </w:r>
      <w:r>
        <w:rPr>
          <w:rFonts w:ascii="Cambria" w:hAnsi="Cambria"/>
          <w:sz w:val="20"/>
        </w:rPr>
        <w:t xml:space="preserve"> </w:t>
      </w:r>
      <w:r>
        <w:rPr>
          <w:rFonts w:ascii="Cambria" w:hAnsi="Cambria"/>
          <w:sz w:val="20"/>
        </w:rPr>
        <w:t>Automatic Number Plate Recognition (ANPR)</w:t>
      </w:r>
      <w:r>
        <w:rPr>
          <w:rFonts w:ascii="Cambria" w:hAnsi="Cambria"/>
          <w:sz w:val="20"/>
        </w:rPr>
        <w:t>,</w:t>
      </w:r>
      <w:r>
        <w:rPr>
          <w:sz w:val="20"/>
          <w:szCs w:val="20"/>
        </w:rPr>
        <w:t xml:space="preserve"> </w:t>
      </w:r>
      <w:r>
        <w:rPr>
          <w:sz w:val="20"/>
          <w:szCs w:val="20"/>
        </w:rPr>
        <w:t>surveillance</w:t>
      </w:r>
      <w:r>
        <w:rPr>
          <w:sz w:val="20"/>
          <w:szCs w:val="20"/>
        </w:rPr>
        <w:t>,</w:t>
      </w:r>
      <w:r>
        <w:rPr>
          <w:sz w:val="20"/>
          <w:szCs w:val="20"/>
        </w:rPr>
        <w:t xml:space="preserve"> </w:t>
      </w:r>
      <w:r>
        <w:rPr>
          <w:sz w:val="20"/>
          <w:szCs w:val="20"/>
        </w:rPr>
        <w:t>image pre-processing</w:t>
      </w:r>
      <w:r>
        <w:rPr>
          <w:sz w:val="20"/>
          <w:szCs w:val="20"/>
        </w:rPr>
        <w:t>,</w:t>
      </w:r>
      <w:r>
        <w:rPr>
          <w:sz w:val="20"/>
          <w:szCs w:val="20"/>
        </w:rPr>
        <w:t xml:space="preserve"> </w:t>
      </w:r>
      <w:r>
        <w:rPr>
          <w:sz w:val="20"/>
          <w:szCs w:val="20"/>
        </w:rPr>
        <w:t>Gaussian Blur method,</w:t>
      </w:r>
      <w:r>
        <w:rPr>
          <w:sz w:val="20"/>
          <w:szCs w:val="20"/>
        </w:rPr>
        <w:t xml:space="preserve"> </w:t>
      </w:r>
      <w:r>
        <w:rPr>
          <w:sz w:val="20"/>
          <w:szCs w:val="20"/>
        </w:rPr>
        <w:t>Optical character reader (OCR)</w:t>
      </w:r>
      <w:r>
        <w:rPr>
          <w:sz w:val="20"/>
          <w:szCs w:val="20"/>
        </w:rPr>
        <w:t>.</w:t>
      </w:r>
    </w:p>
    <w:p>
      <w:pPr>
        <w:pStyle w:val="style0"/>
        <w:spacing w:after="0"/>
        <w:jc w:val="both"/>
        <w:rPr>
          <w:sz w:val="20"/>
        </w:rPr>
      </w:pPr>
    </w:p>
    <w:p>
      <w:pPr>
        <w:pStyle w:val="style0"/>
        <w:spacing w:after="0"/>
        <w:jc w:val="both"/>
        <w:rPr>
          <w:sz w:val="20"/>
        </w:rPr>
      </w:pPr>
    </w:p>
    <w:p>
      <w:pPr>
        <w:pStyle w:val="style0"/>
        <w:spacing w:after="0"/>
        <w:jc w:val="both"/>
        <w:rPr>
          <w:sz w:val="20"/>
        </w:rPr>
      </w:pPr>
    </w:p>
    <w:p>
      <w:pPr>
        <w:pStyle w:val="style0"/>
        <w:spacing w:after="0"/>
        <w:jc w:val="both"/>
        <w:rPr>
          <w:rFonts w:ascii="Cambria" w:hAnsi="Cambria"/>
          <w:b/>
          <w:color w:val="1f4e79"/>
          <w:sz w:val="20"/>
        </w:rPr>
      </w:pPr>
      <w:r>
        <w:rPr>
          <w:b/>
        </w:rPr>
        <w:t xml:space="preserve">                                                      </w:t>
      </w:r>
      <w:r>
        <w:rPr>
          <w:rFonts w:ascii="Cambria" w:hAnsi="Cambria"/>
          <w:b/>
          <w:color w:val="1f4e79"/>
        </w:rPr>
        <w:t>I</w:t>
      </w:r>
      <w:r>
        <w:rPr>
          <w:rFonts w:ascii="Cambria" w:hAnsi="Cambria"/>
          <w:b/>
          <w:color w:val="1f4e79"/>
        </w:rPr>
        <w:t>.  INTRODUCTION</w:t>
      </w:r>
    </w:p>
    <w:p>
      <w:pPr>
        <w:pStyle w:val="style0"/>
        <w:spacing w:after="0"/>
        <w:jc w:val="both"/>
        <w:rPr/>
      </w:pPr>
      <w:r>
        <w:rPr>
          <w:sz w:val="20"/>
          <w:szCs w:val="20"/>
        </w:rPr>
        <w:t>This chapter discusses the overview of the Aut</w:t>
      </w:r>
      <w:r>
        <w:rPr>
          <w:sz w:val="20"/>
          <w:szCs w:val="20"/>
        </w:rPr>
        <w:t xml:space="preserve">omatic number plate recognition </w:t>
      </w:r>
      <w:r>
        <w:rPr>
          <w:sz w:val="20"/>
          <w:szCs w:val="20"/>
        </w:rPr>
        <w:t>system. The need and objectives with the overview of techniques used are mentioned</w:t>
      </w:r>
      <w:r>
        <w:t>.</w:t>
      </w:r>
    </w:p>
    <w:p>
      <w:pPr>
        <w:pStyle w:val="style0"/>
        <w:spacing w:after="0"/>
        <w:jc w:val="both"/>
        <w:rPr/>
      </w:pPr>
    </w:p>
    <w:p>
      <w:pPr>
        <w:pStyle w:val="style0"/>
        <w:spacing w:after="0"/>
        <w:jc w:val="both"/>
        <w:rPr>
          <w:rFonts w:ascii="Cambria" w:hAnsi="Cambria"/>
          <w:b/>
          <w:sz w:val="20"/>
          <w:szCs w:val="20"/>
        </w:rPr>
      </w:pPr>
      <w:r>
        <w:rPr>
          <w:rFonts w:ascii="Cambria" w:hAnsi="Cambria"/>
          <w:b/>
          <w:sz w:val="20"/>
          <w:szCs w:val="20"/>
        </w:rPr>
        <w:t>1.1 OVERVIEW</w:t>
      </w:r>
    </w:p>
    <w:p>
      <w:pPr>
        <w:pStyle w:val="style179"/>
        <w:numPr>
          <w:ilvl w:val="0"/>
          <w:numId w:val="1"/>
        </w:numPr>
        <w:spacing w:after="0"/>
        <w:jc w:val="both"/>
        <w:rPr>
          <w:sz w:val="20"/>
          <w:szCs w:val="20"/>
        </w:rPr>
      </w:pPr>
      <w:r>
        <w:rPr>
          <w:sz w:val="20"/>
          <w:szCs w:val="20"/>
        </w:rPr>
        <w:t xml:space="preserve">License Plate Recognition is an image processing system that recognizes the car using the number plate. With the use of the vehicle number plate, the aim is to design, an effective automatic approved vehicle identification system. The system is introduced for surveillance and safety monitoring at various regions, such as colleges, housing areas and public places. Organization or even individual may use this system for security purposes. Real time image of the vehicle's number plate is captured and is stored in data base. If there is a need to know the details of any car, it can be traced through </w:t>
      </w:r>
      <w:r>
        <w:rPr>
          <w:sz w:val="20"/>
          <w:szCs w:val="20"/>
        </w:rPr>
        <w:t xml:space="preserve">processing license plate image. The developed device senses the vehicle and captures the picture of the vehicle. By segmenting the picture into an image, the region of the vehicle number plate is extracted. The Optical Character Recognition Technique (OCR) is used for character recognition. The resulting data can be used to compare the records on a database to provide unique information such as the location of the car. In several nations, such as Australia, Canada and South Korea, license plate recognition programs have been introduced. The early development of license plate recognition </w:t>
      </w:r>
      <w:r>
        <w:rPr>
          <w:sz w:val="20"/>
          <w:szCs w:val="20"/>
        </w:rPr>
        <w:t>systems</w:t>
      </w:r>
      <w:r>
        <w:rPr>
          <w:sz w:val="20"/>
          <w:szCs w:val="20"/>
        </w:rPr>
        <w:t xml:space="preserve"> has been assisted by the stringent enforcement of license plate requirements in these countries. These systems use traditional license plate features such as plate height, plate boundary, character </w:t>
      </w:r>
      <w:r>
        <w:rPr>
          <w:sz w:val="20"/>
          <w:szCs w:val="20"/>
        </w:rPr>
        <w:t>color</w:t>
      </w:r>
      <w:r>
        <w:rPr>
          <w:sz w:val="20"/>
          <w:szCs w:val="20"/>
        </w:rPr>
        <w:t xml:space="preserve">, and font, etc. These systems help to accurately find the number plate and recognize the vehicle's license number. In terms of font styles, script, scale, location, and </w:t>
      </w:r>
      <w:r>
        <w:rPr>
          <w:sz w:val="20"/>
          <w:szCs w:val="20"/>
        </w:rPr>
        <w:t>color</w:t>
      </w:r>
      <w:r>
        <w:rPr>
          <w:sz w:val="20"/>
          <w:szCs w:val="20"/>
        </w:rPr>
        <w:t xml:space="preserve"> of the number of plates, large variations are found. In a few instances, the number plate includes other unwelcome decorations amidst vehicle number plates in India</w:t>
      </w:r>
      <w:r>
        <w:rPr>
          <w:sz w:val="20"/>
          <w:szCs w:val="20"/>
        </w:rPr>
        <w:t xml:space="preserve"> .</w:t>
      </w:r>
      <w:r>
        <w:rPr>
          <w:sz w:val="20"/>
          <w:szCs w:val="20"/>
        </w:rPr>
        <w:t>The overall goal of this research is to establish an Indian License Plate Identification deployable working method, which is a difficult challenge since there is no uniformity of the Indian License Plates since each state has followed its own design and structure. In addition to the challenges found by the General License Plate Recognition Algorithms, the Indian Algorithms for License Plate Recognition need to fix some complex problems.</w:t>
      </w:r>
    </w:p>
    <w:p>
      <w:pPr>
        <w:pStyle w:val="style0"/>
        <w:spacing w:after="0"/>
        <w:jc w:val="both"/>
        <w:rPr>
          <w:sz w:val="20"/>
          <w:szCs w:val="20"/>
        </w:rPr>
      </w:pPr>
    </w:p>
    <w:p>
      <w:pPr>
        <w:pStyle w:val="style0"/>
        <w:spacing w:after="0"/>
        <w:jc w:val="both"/>
        <w:rPr/>
      </w:pPr>
      <w:r>
        <w:rPr>
          <w:rFonts w:ascii="Cambria" w:hAnsi="Cambria"/>
          <w:b/>
          <w:sz w:val="20"/>
          <w:szCs w:val="20"/>
        </w:rPr>
        <w:t>1.2 NEEDFORTHEPROJECT</w:t>
      </w:r>
      <w:r>
        <w:t xml:space="preserve"> </w:t>
      </w:r>
    </w:p>
    <w:p>
      <w:pPr>
        <w:pStyle w:val="style179"/>
        <w:numPr>
          <w:ilvl w:val="0"/>
          <w:numId w:val="27"/>
        </w:numPr>
        <w:spacing w:after="0"/>
        <w:jc w:val="both"/>
        <w:rPr>
          <w:sz w:val="20"/>
          <w:szCs w:val="20"/>
        </w:rPr>
      </w:pPr>
      <w:r>
        <w:rPr>
          <w:sz w:val="20"/>
          <w:szCs w:val="20"/>
        </w:rPr>
        <w:t xml:space="preserve">ANPR (Automatic number plate recognition system) has a wide range of applications since the license number is the primary and most widely accepted identifier of motor </w:t>
      </w:r>
      <w:r>
        <w:rPr>
          <w:sz w:val="20"/>
          <w:szCs w:val="20"/>
        </w:rPr>
        <w:t>vehicles.Access</w:t>
      </w:r>
      <w:r>
        <w:rPr>
          <w:sz w:val="20"/>
          <w:szCs w:val="20"/>
        </w:rPr>
        <w:t xml:space="preserve"> Control License plate recognition brings automation of vehicle access control management providing increased security. </w:t>
      </w:r>
    </w:p>
    <w:p>
      <w:pPr>
        <w:pStyle w:val="style179"/>
        <w:numPr>
          <w:ilvl w:val="0"/>
          <w:numId w:val="27"/>
        </w:numPr>
        <w:spacing w:after="0"/>
        <w:jc w:val="both"/>
        <w:rPr>
          <w:sz w:val="20"/>
          <w:szCs w:val="20"/>
        </w:rPr>
      </w:pPr>
      <w:r>
        <w:rPr>
          <w:sz w:val="20"/>
          <w:szCs w:val="20"/>
        </w:rPr>
        <w:t xml:space="preserve">Monitoring and </w:t>
      </w:r>
      <w:r>
        <w:rPr>
          <w:sz w:val="20"/>
          <w:szCs w:val="20"/>
        </w:rPr>
        <w:t>Surveillancecan</w:t>
      </w:r>
      <w:r>
        <w:rPr>
          <w:sz w:val="20"/>
          <w:szCs w:val="20"/>
        </w:rPr>
        <w:t xml:space="preserve"> be used to monitor vehicles near important areas for better security. To provide to the conventional system to monitor stolen vehicles</w:t>
      </w:r>
      <w:r>
        <w:rPr>
          <w:sz w:val="20"/>
          <w:szCs w:val="20"/>
        </w:rPr>
        <w:t>.</w:t>
      </w:r>
    </w:p>
    <w:p>
      <w:pPr>
        <w:pStyle w:val="style0"/>
        <w:spacing w:after="0"/>
        <w:jc w:val="both"/>
        <w:rPr>
          <w:sz w:val="20"/>
          <w:szCs w:val="20"/>
        </w:rPr>
      </w:pPr>
    </w:p>
    <w:p>
      <w:pPr>
        <w:pStyle w:val="style0"/>
        <w:spacing w:after="0"/>
        <w:jc w:val="both"/>
        <w:rPr>
          <w:rFonts w:ascii="Cambria" w:hAnsi="Cambria"/>
          <w:b/>
          <w:sz w:val="20"/>
          <w:szCs w:val="20"/>
        </w:rPr>
      </w:pPr>
      <w:r>
        <w:rPr>
          <w:rFonts w:ascii="Cambria" w:hAnsi="Cambria"/>
          <w:b/>
          <w:sz w:val="20"/>
          <w:szCs w:val="20"/>
        </w:rPr>
        <w:t xml:space="preserve">1.3 OBJECTIVES </w:t>
      </w:r>
    </w:p>
    <w:p>
      <w:pPr>
        <w:pStyle w:val="style179"/>
        <w:numPr>
          <w:ilvl w:val="0"/>
          <w:numId w:val="25"/>
        </w:numPr>
        <w:spacing w:after="0"/>
        <w:jc w:val="both"/>
        <w:rPr>
          <w:rFonts w:ascii="Cambria" w:hAnsi="Cambria"/>
          <w:color w:val="000000"/>
          <w:sz w:val="20"/>
          <w:szCs w:val="20"/>
        </w:rPr>
      </w:pPr>
      <w:r>
        <w:rPr>
          <w:rFonts w:ascii="Cambria" w:hAnsi="Cambria"/>
          <w:color w:val="000000"/>
          <w:sz w:val="20"/>
          <w:szCs w:val="20"/>
        </w:rPr>
        <w:t xml:space="preserve">To design an efficient automatic authorized vehicle identification system by using the vehicle number plate for surveillance in different scenarios. </w:t>
      </w:r>
    </w:p>
    <w:p>
      <w:pPr>
        <w:pStyle w:val="style179"/>
        <w:numPr>
          <w:ilvl w:val="0"/>
          <w:numId w:val="25"/>
        </w:numPr>
        <w:spacing w:after="0"/>
        <w:jc w:val="both"/>
        <w:rPr>
          <w:rFonts w:ascii="Cambria" w:hAnsi="Cambria"/>
          <w:color w:val="000000"/>
          <w:sz w:val="20"/>
          <w:szCs w:val="20"/>
        </w:rPr>
      </w:pPr>
      <w:r>
        <w:rPr>
          <w:rFonts w:ascii="Cambria" w:hAnsi="Cambria"/>
          <w:color w:val="000000"/>
          <w:sz w:val="20"/>
          <w:szCs w:val="20"/>
        </w:rPr>
        <w:t>To provide efficient system to locate stolen vehicles using public surveillance cameras.</w:t>
      </w:r>
    </w:p>
    <w:p>
      <w:pPr>
        <w:pStyle w:val="style0"/>
        <w:spacing w:after="0"/>
        <w:jc w:val="both"/>
        <w:rPr>
          <w:rFonts w:ascii="Cambria" w:hAnsi="Cambria"/>
          <w:b/>
          <w:sz w:val="20"/>
          <w:szCs w:val="20"/>
        </w:rPr>
      </w:pPr>
      <w:r>
        <w:t xml:space="preserve"> </w:t>
      </w:r>
      <w:r>
        <w:rPr>
          <w:rFonts w:ascii="Cambria" w:hAnsi="Cambria"/>
          <w:b/>
          <w:sz w:val="20"/>
          <w:szCs w:val="20"/>
        </w:rPr>
        <w:t xml:space="preserve">1.4 CHALLENGES </w:t>
      </w:r>
    </w:p>
    <w:p>
      <w:pPr>
        <w:pStyle w:val="style179"/>
        <w:numPr>
          <w:ilvl w:val="0"/>
          <w:numId w:val="26"/>
        </w:numPr>
        <w:spacing w:after="0"/>
        <w:jc w:val="both"/>
        <w:rPr/>
      </w:pPr>
      <w:r>
        <w:t xml:space="preserve">Dealing with bright and dark objects: Many details present in an RGB image become less salient when we convert it into </w:t>
      </w:r>
      <w:r>
        <w:t>grayscale</w:t>
      </w:r>
      <w:r>
        <w:t xml:space="preserve">. To visualize the change in intensity and thus to deal with bright and dark objects in the image, converting it to </w:t>
      </w:r>
      <w:r>
        <w:t>grayscale</w:t>
      </w:r>
      <w:r>
        <w:t xml:space="preserve"> works best.</w:t>
      </w:r>
    </w:p>
    <w:p>
      <w:pPr>
        <w:pStyle w:val="style179"/>
        <w:numPr>
          <w:ilvl w:val="0"/>
          <w:numId w:val="26"/>
        </w:numPr>
        <w:spacing w:after="0"/>
        <w:jc w:val="both"/>
        <w:rPr/>
      </w:pPr>
      <w:r>
        <w:t>Dealing with noisy images: The image is convolved with a Gaussian filter in the pre-processing stage to reduce the noise present in the image. 3</w:t>
      </w:r>
    </w:p>
    <w:p>
      <w:pPr>
        <w:pStyle w:val="style179"/>
        <w:numPr>
          <w:ilvl w:val="0"/>
          <w:numId w:val="26"/>
        </w:numPr>
        <w:spacing w:after="0"/>
        <w:jc w:val="both"/>
        <w:rPr/>
      </w:pPr>
      <w:r>
        <w:t xml:space="preserve">Dealing with cross-angled or skewed number </w:t>
      </w:r>
      <w:r>
        <w:t>plates :De</w:t>
      </w:r>
      <w:r>
        <w:t>-skewing, i.e. rotating the image to the required position can be done to detect the text present on the number plate.</w:t>
      </w:r>
    </w:p>
    <w:p>
      <w:pPr>
        <w:pStyle w:val="style179"/>
        <w:numPr>
          <w:ilvl w:val="0"/>
          <w:numId w:val="26"/>
        </w:numPr>
        <w:spacing w:after="0"/>
        <w:jc w:val="both"/>
        <w:rPr>
          <w:sz w:val="20"/>
          <w:szCs w:val="20"/>
        </w:rPr>
      </w:pPr>
      <w:r>
        <w:t>Dealing with non-standard number plates: The code we implemented won’t give any results in case of non-standard/partially torn number plates. Hence, they won’t be stored in the database and searching is not possible on it</w:t>
      </w:r>
    </w:p>
    <w:p>
      <w:pPr>
        <w:pStyle w:val="style179"/>
        <w:spacing w:after="0"/>
        <w:jc w:val="both"/>
        <w:rPr>
          <w:sz w:val="20"/>
          <w:szCs w:val="20"/>
        </w:rPr>
      </w:pPr>
    </w:p>
    <w:p>
      <w:pPr>
        <w:pStyle w:val="style179"/>
        <w:spacing w:after="0"/>
        <w:jc w:val="both"/>
        <w:rPr>
          <w:sz w:val="20"/>
          <w:szCs w:val="20"/>
        </w:rPr>
      </w:pPr>
    </w:p>
    <w:p>
      <w:pPr>
        <w:pStyle w:val="style179"/>
        <w:spacing w:after="0"/>
        <w:jc w:val="both"/>
        <w:rPr>
          <w:sz w:val="20"/>
          <w:szCs w:val="20"/>
        </w:rPr>
      </w:pPr>
      <w:r>
        <w:rPr>
          <w:rFonts w:ascii="Cambria" w:hAnsi="Cambria"/>
          <w:b/>
          <w:color w:val="1f4e79"/>
          <w:szCs w:val="24"/>
        </w:rPr>
        <w:t xml:space="preserve">                                          </w:t>
      </w:r>
      <w:r>
        <w:rPr>
          <w:rFonts w:ascii="Cambria" w:hAnsi="Cambria"/>
          <w:b/>
          <w:color w:val="1f4e79"/>
          <w:szCs w:val="24"/>
        </w:rPr>
        <w:t xml:space="preserve">III. </w:t>
      </w:r>
      <w:r>
        <w:rPr>
          <w:rFonts w:ascii="Cambria" w:hAnsi="Cambria"/>
          <w:b/>
          <w:color w:val="1f4e79"/>
          <w:szCs w:val="24"/>
        </w:rPr>
        <w:t>LITERATURE SURVEY</w:t>
      </w:r>
    </w:p>
    <w:p>
      <w:pPr>
        <w:pStyle w:val="style0"/>
        <w:spacing w:after="0"/>
        <w:jc w:val="both"/>
        <w:rPr>
          <w:rFonts w:ascii="Calibri" w:cs="Calibri" w:hAnsi="Calibri"/>
          <w:b/>
          <w:bCs/>
        </w:rPr>
      </w:pPr>
    </w:p>
    <w:p>
      <w:pPr>
        <w:pStyle w:val="style0"/>
        <w:spacing w:after="0"/>
        <w:ind w:left="142"/>
        <w:jc w:val="both"/>
        <w:rPr>
          <w:rFonts w:ascii="Calibri" w:cs="Calibri" w:hAnsi="Calibri"/>
          <w:b/>
          <w:bCs/>
          <w:szCs w:val="24"/>
        </w:rPr>
      </w:pPr>
      <w:r>
        <w:rPr>
          <w:rFonts w:ascii="Calibri" w:cs="Calibri" w:hAnsi="Calibri"/>
          <w:b/>
          <w:bCs/>
          <w:szCs w:val="24"/>
        </w:rPr>
        <w:t xml:space="preserve"> </w:t>
      </w:r>
      <w:r>
        <w:rPr>
          <w:rFonts w:ascii="Calibri" w:cs="Calibri" w:hAnsi="Calibri"/>
          <w:b/>
          <w:bCs/>
          <w:szCs w:val="24"/>
        </w:rPr>
        <w:t>3</w:t>
      </w:r>
      <w:r>
        <w:rPr>
          <w:rFonts w:ascii="Calibri" w:cs="Calibri" w:hAnsi="Calibri"/>
          <w:b/>
          <w:bCs/>
          <w:szCs w:val="24"/>
        </w:rPr>
        <w:t>.1 ANPR</w:t>
      </w:r>
    </w:p>
    <w:p>
      <w:pPr>
        <w:pStyle w:val="style179"/>
        <w:numPr>
          <w:ilvl w:val="0"/>
          <w:numId w:val="28"/>
        </w:numPr>
        <w:spacing w:after="0"/>
        <w:jc w:val="both"/>
        <w:rPr>
          <w:bCs/>
          <w:sz w:val="20"/>
          <w:szCs w:val="20"/>
        </w:rPr>
      </w:pPr>
      <w:r>
        <w:rPr>
          <w:bCs/>
          <w:sz w:val="20"/>
          <w:szCs w:val="20"/>
        </w:rPr>
        <w:t xml:space="preserve">Monica </w:t>
      </w:r>
      <w:r>
        <w:rPr>
          <w:bCs/>
          <w:sz w:val="20"/>
          <w:szCs w:val="20"/>
        </w:rPr>
        <w:t>Khinchi</w:t>
      </w:r>
      <w:r>
        <w:rPr>
          <w:bCs/>
          <w:sz w:val="20"/>
          <w:szCs w:val="20"/>
        </w:rPr>
        <w:t xml:space="preserve"> and </w:t>
      </w:r>
      <w:r>
        <w:rPr>
          <w:bCs/>
          <w:sz w:val="20"/>
          <w:szCs w:val="20"/>
        </w:rPr>
        <w:t>Chanchal</w:t>
      </w:r>
      <w:r>
        <w:rPr>
          <w:bCs/>
          <w:sz w:val="20"/>
          <w:szCs w:val="20"/>
        </w:rPr>
        <w:t xml:space="preserve"> Aggarwal</w:t>
      </w:r>
      <w:r>
        <w:rPr>
          <w:bCs/>
          <w:sz w:val="20"/>
          <w:szCs w:val="20"/>
        </w:rPr>
        <w:t>,2016,discussedAutomatic</w:t>
      </w:r>
      <w:r>
        <w:rPr>
          <w:bCs/>
          <w:sz w:val="20"/>
          <w:szCs w:val="20"/>
        </w:rPr>
        <w:t xml:space="preserve"> Number plate Recognition and stated its importance in today’s world. Automatic Number Plate Recognition (ANPR) was first discovered by UK police in 1976.This technology is gaining popularity in the last decade. ANPR system identifies vehicle number plate. It has a camera that takes a picture, searches the position of </w:t>
      </w:r>
      <w:r>
        <w:rPr>
          <w:bCs/>
          <w:sz w:val="20"/>
          <w:szCs w:val="20"/>
        </w:rPr>
        <w:t xml:space="preserve">the number plate and then identifies the features of characters using character detection methods. Another name </w:t>
      </w:r>
      <w:r>
        <w:rPr>
          <w:bCs/>
          <w:sz w:val="20"/>
          <w:szCs w:val="20"/>
        </w:rPr>
        <w:t>forthe</w:t>
      </w:r>
      <w:r>
        <w:rPr>
          <w:bCs/>
          <w:sz w:val="20"/>
          <w:szCs w:val="20"/>
        </w:rPr>
        <w:t xml:space="preserve"> ANPR system is vehicle number plate detection, license plate tracking, etc.</w:t>
      </w:r>
    </w:p>
    <w:p>
      <w:pPr>
        <w:pStyle w:val="style179"/>
        <w:numPr>
          <w:ilvl w:val="0"/>
          <w:numId w:val="28"/>
        </w:numPr>
        <w:spacing w:after="0"/>
        <w:jc w:val="both"/>
        <w:rPr>
          <w:bCs/>
          <w:sz w:val="20"/>
          <w:szCs w:val="20"/>
        </w:rPr>
      </w:pPr>
      <w:r>
        <w:rPr>
          <w:bCs/>
          <w:sz w:val="20"/>
          <w:szCs w:val="20"/>
        </w:rPr>
        <w:t xml:space="preserve">An automatic number plate detection system is used in parking management and use for security purposes. The ANPR system has the following steps: Vehicle image capture, Pre-processing, Extraction of the number </w:t>
      </w:r>
      <w:r>
        <w:rPr>
          <w:bCs/>
          <w:sz w:val="20"/>
          <w:szCs w:val="20"/>
        </w:rPr>
        <w:t>plate</w:t>
      </w:r>
      <w:r>
        <w:rPr>
          <w:bCs/>
          <w:sz w:val="20"/>
          <w:szCs w:val="20"/>
        </w:rPr>
        <w:t>,Character</w:t>
      </w:r>
      <w:r>
        <w:rPr>
          <w:bCs/>
          <w:sz w:val="20"/>
          <w:szCs w:val="20"/>
        </w:rPr>
        <w:t xml:space="preserve"> </w:t>
      </w:r>
      <w:r>
        <w:rPr>
          <w:bCs/>
          <w:sz w:val="20"/>
          <w:szCs w:val="20"/>
        </w:rPr>
        <w:t>segmentationand</w:t>
      </w:r>
      <w:r>
        <w:rPr>
          <w:bCs/>
          <w:sz w:val="20"/>
          <w:szCs w:val="20"/>
        </w:rPr>
        <w:t xml:space="preserve"> character recognition.</w:t>
      </w:r>
    </w:p>
    <w:p>
      <w:pPr>
        <w:pStyle w:val="style179"/>
        <w:spacing w:after="0"/>
        <w:ind w:left="862"/>
        <w:jc w:val="both"/>
        <w:rPr>
          <w:bCs/>
          <w:sz w:val="20"/>
          <w:szCs w:val="20"/>
        </w:rPr>
      </w:pPr>
    </w:p>
    <w:p>
      <w:pPr>
        <w:pStyle w:val="style0"/>
        <w:spacing w:after="0"/>
        <w:ind w:left="142"/>
        <w:jc w:val="both"/>
        <w:rPr>
          <w:rFonts w:ascii="Calibri" w:cs="Calibri" w:hAnsi="Calibri"/>
          <w:b/>
          <w:bCs/>
          <w:szCs w:val="24"/>
        </w:rPr>
      </w:pPr>
      <w:r>
        <w:rPr>
          <w:rFonts w:ascii="Calibri" w:cs="Calibri" w:hAnsi="Calibri"/>
          <w:b/>
          <w:bCs/>
          <w:szCs w:val="24"/>
        </w:rPr>
        <w:t>3</w:t>
      </w:r>
      <w:r>
        <w:rPr>
          <w:rFonts w:ascii="Calibri" w:cs="Calibri" w:hAnsi="Calibri"/>
          <w:b/>
          <w:bCs/>
          <w:szCs w:val="24"/>
        </w:rPr>
        <w:t>.2 OCR</w:t>
      </w:r>
    </w:p>
    <w:p>
      <w:pPr>
        <w:pStyle w:val="style179"/>
        <w:numPr>
          <w:ilvl w:val="0"/>
          <w:numId w:val="29"/>
        </w:numPr>
        <w:spacing w:after="0"/>
        <w:jc w:val="both"/>
        <w:rPr>
          <w:sz w:val="20"/>
          <w:szCs w:val="20"/>
        </w:rPr>
      </w:pPr>
      <w:r>
        <w:rPr>
          <w:sz w:val="20"/>
          <w:szCs w:val="20"/>
        </w:rPr>
        <w:t>Rishabh</w:t>
      </w:r>
      <w:r>
        <w:rPr>
          <w:sz w:val="20"/>
          <w:szCs w:val="20"/>
        </w:rPr>
        <w:t xml:space="preserve"> Mittal and </w:t>
      </w:r>
      <w:r>
        <w:rPr>
          <w:sz w:val="20"/>
          <w:szCs w:val="20"/>
        </w:rPr>
        <w:t>AnchalGarg</w:t>
      </w:r>
      <w:r>
        <w:rPr>
          <w:sz w:val="20"/>
          <w:szCs w:val="20"/>
        </w:rPr>
        <w:t xml:space="preserve">, </w:t>
      </w:r>
      <w:r>
        <w:rPr>
          <w:sz w:val="20"/>
          <w:szCs w:val="20"/>
        </w:rPr>
        <w:t>presenteda</w:t>
      </w:r>
      <w:r>
        <w:rPr>
          <w:sz w:val="20"/>
          <w:szCs w:val="20"/>
        </w:rPr>
        <w:t xml:space="preserve"> survey on Optical Character Recognition </w:t>
      </w:r>
      <w:r>
        <w:rPr>
          <w:sz w:val="20"/>
          <w:szCs w:val="20"/>
        </w:rPr>
        <w:t>systems.Optical</w:t>
      </w:r>
      <w:r>
        <w:rPr>
          <w:sz w:val="20"/>
          <w:szCs w:val="20"/>
        </w:rPr>
        <w:t xml:space="preserve"> Character Recognition (OCR) is the computerized conversion of text or making a digital copy of the text through sources like handwritten documents, printed text, or natural </w:t>
      </w:r>
      <w:r>
        <w:rPr>
          <w:sz w:val="20"/>
          <w:szCs w:val="20"/>
        </w:rPr>
        <w:t>images.DIP</w:t>
      </w:r>
      <w:r>
        <w:rPr>
          <w:sz w:val="20"/>
          <w:szCs w:val="20"/>
        </w:rPr>
        <w:t xml:space="preserve"> is the process in which digital images are processed through a computer algorithm DIP is a field that has applications in pretty much every other field like in the Healthcare 5 division for PET sweeps, Banking segment, Robotics, and so forth and is yet developing with time. One of its major applications is pattern recognition which includes computer-aided diagnoses, handwriting recognition, and image recognition</w:t>
      </w:r>
    </w:p>
    <w:p>
      <w:pPr>
        <w:pStyle w:val="style179"/>
        <w:numPr>
          <w:ilvl w:val="0"/>
          <w:numId w:val="29"/>
        </w:numPr>
        <w:spacing w:after="0"/>
        <w:jc w:val="both"/>
        <w:rPr>
          <w:rFonts w:ascii="Calibri" w:cs="Calibri" w:hAnsi="Calibri"/>
          <w:b/>
          <w:bCs/>
          <w:sz w:val="20"/>
          <w:szCs w:val="20"/>
        </w:rPr>
      </w:pPr>
      <w:r>
        <w:rPr>
          <w:sz w:val="20"/>
          <w:szCs w:val="20"/>
        </w:rPr>
        <w:t>The need for text recognition software came because the amount of data in the world is growing at an exponential rate. All this data cannot be stored physically and hence need to preserve digitally. Thus, it is done using Automatic Character Recognition, which utilizes OCR. OCR frameworks are these days normally used to extract text content from any computerized picture or natural image.</w:t>
      </w:r>
    </w:p>
    <w:p>
      <w:pPr>
        <w:pStyle w:val="style0"/>
        <w:spacing w:after="0"/>
        <w:ind w:left="142"/>
        <w:jc w:val="both"/>
        <w:rPr>
          <w:rFonts w:ascii="Calibri" w:cs="Calibri" w:hAnsi="Calibri"/>
          <w:b/>
          <w:bCs/>
          <w:szCs w:val="24"/>
        </w:rPr>
      </w:pPr>
    </w:p>
    <w:p>
      <w:pPr>
        <w:pStyle w:val="style0"/>
        <w:spacing w:after="0"/>
        <w:ind w:left="142"/>
        <w:jc w:val="both"/>
        <w:rPr>
          <w:rFonts w:ascii="Calibri" w:cs="Calibri" w:hAnsi="Calibri"/>
          <w:b/>
          <w:bCs/>
          <w:szCs w:val="24"/>
        </w:rPr>
      </w:pPr>
      <w:r>
        <w:rPr>
          <w:rFonts w:ascii="Calibri" w:cs="Calibri" w:hAnsi="Calibri"/>
          <w:b/>
          <w:bCs/>
          <w:szCs w:val="24"/>
        </w:rPr>
        <w:t>3</w:t>
      </w:r>
      <w:r>
        <w:rPr>
          <w:rFonts w:ascii="Calibri" w:cs="Calibri" w:hAnsi="Calibri"/>
          <w:b/>
          <w:bCs/>
          <w:szCs w:val="24"/>
        </w:rPr>
        <w:t>.3 FUSION TECHNIQUE</w:t>
      </w:r>
    </w:p>
    <w:p>
      <w:pPr>
        <w:pStyle w:val="style179"/>
        <w:numPr>
          <w:ilvl w:val="0"/>
          <w:numId w:val="30"/>
        </w:numPr>
        <w:spacing w:after="0"/>
        <w:jc w:val="both"/>
        <w:rPr>
          <w:sz w:val="20"/>
          <w:szCs w:val="20"/>
        </w:rPr>
      </w:pPr>
      <w:r>
        <w:rPr>
          <w:sz w:val="20"/>
          <w:szCs w:val="20"/>
        </w:rPr>
        <w:t>Farheen</w:t>
      </w:r>
      <w:r>
        <w:rPr>
          <w:sz w:val="20"/>
          <w:szCs w:val="20"/>
        </w:rPr>
        <w:t xml:space="preserve"> Ali, et al., 2013 have presented to improve the quality of the vehicles, the image fusion technique is used for the extraction of the license plate and isolating the characters which are present on the number plate and identifying the characters on the license plate using artificial neural network. License Plate Recognition is an image processing system that recognizes the car using the number plate. With the use of the vehicle number plate, the aim is to design, and effective automatic approved vehicle identification system. The system is introduced for safety monitoring at the entry to a highly confined region, such as combat zones and public areas.</w:t>
      </w:r>
    </w:p>
    <w:p>
      <w:pPr>
        <w:pStyle w:val="style179"/>
        <w:numPr>
          <w:ilvl w:val="0"/>
          <w:numId w:val="30"/>
        </w:numPr>
        <w:spacing w:after="0"/>
        <w:jc w:val="both"/>
        <w:rPr>
          <w:rFonts w:ascii="Calibri" w:cs="Calibri" w:hAnsi="Calibri"/>
          <w:b/>
          <w:bCs/>
          <w:sz w:val="20"/>
          <w:szCs w:val="20"/>
        </w:rPr>
      </w:pPr>
      <w:r>
        <w:rPr>
          <w:sz w:val="20"/>
          <w:szCs w:val="20"/>
        </w:rPr>
        <w:t>By segmenting the picture into an image, the region of the vehicle number plate is extracted. The Optical Character Recognition Technique (OCR) is used for character recognition. The resulting data is then used to compare the records on a database to provide unique information such as the identity of the owner, registration location, address, etc. The framework is implemented and simulated in Java, and it is tested on actual picture results.</w:t>
      </w:r>
    </w:p>
    <w:p>
      <w:pPr>
        <w:pStyle w:val="style0"/>
        <w:spacing w:after="0"/>
        <w:ind w:left="142"/>
        <w:jc w:val="both"/>
        <w:rPr>
          <w:rFonts w:ascii="Calibri" w:cs="Calibri" w:hAnsi="Calibri"/>
          <w:b/>
          <w:bCs/>
          <w:szCs w:val="24"/>
        </w:rPr>
      </w:pPr>
    </w:p>
    <w:p>
      <w:pPr>
        <w:pStyle w:val="style0"/>
        <w:spacing w:after="0"/>
        <w:ind w:left="142"/>
        <w:jc w:val="both"/>
        <w:rPr>
          <w:rFonts w:ascii="Calibri" w:cs="Calibri" w:hAnsi="Calibri"/>
          <w:b/>
          <w:bCs/>
          <w:szCs w:val="24"/>
        </w:rPr>
      </w:pPr>
      <w:r>
        <w:rPr>
          <w:rFonts w:ascii="Calibri" w:cs="Calibri" w:hAnsi="Calibri"/>
          <w:b/>
          <w:bCs/>
          <w:szCs w:val="24"/>
        </w:rPr>
        <w:t>3</w:t>
      </w:r>
      <w:r>
        <w:rPr>
          <w:rFonts w:ascii="Calibri" w:cs="Calibri" w:hAnsi="Calibri"/>
          <w:b/>
          <w:bCs/>
          <w:szCs w:val="24"/>
        </w:rPr>
        <w:t>.4 ALPR</w:t>
      </w:r>
    </w:p>
    <w:p>
      <w:pPr>
        <w:pStyle w:val="style179"/>
        <w:numPr>
          <w:ilvl w:val="0"/>
          <w:numId w:val="31"/>
        </w:numPr>
        <w:spacing w:after="0"/>
        <w:jc w:val="both"/>
        <w:rPr>
          <w:sz w:val="20"/>
          <w:szCs w:val="20"/>
        </w:rPr>
      </w:pPr>
      <w:r>
        <w:rPr>
          <w:sz w:val="20"/>
          <w:szCs w:val="20"/>
        </w:rPr>
        <w:t>Anumol</w:t>
      </w:r>
      <w:r>
        <w:rPr>
          <w:sz w:val="20"/>
          <w:szCs w:val="20"/>
        </w:rPr>
        <w:t xml:space="preserve"> </w:t>
      </w:r>
      <w:r>
        <w:rPr>
          <w:sz w:val="20"/>
          <w:szCs w:val="20"/>
        </w:rPr>
        <w:t>Sasi</w:t>
      </w:r>
      <w:r>
        <w:rPr>
          <w:sz w:val="20"/>
          <w:szCs w:val="20"/>
        </w:rPr>
        <w:t xml:space="preserve"> and </w:t>
      </w:r>
      <w:r>
        <w:rPr>
          <w:sz w:val="20"/>
          <w:szCs w:val="20"/>
        </w:rPr>
        <w:t>Swapnil</w:t>
      </w:r>
      <w:r>
        <w:rPr>
          <w:sz w:val="20"/>
          <w:szCs w:val="20"/>
        </w:rPr>
        <w:t xml:space="preserve"> Sharma presented a review by categorizing different techniques used in Automatic License Plate Recognition (ALPR) according to the features these techniques used in each stage. The author suggests recognition of plates with different styles, multiple plates and recognizing characters with ambiguity as to the future area of research in ALPR. The paper implements AS (Autonomous System) to solve various problems like Travelling Salesman Problem, Quadratic Assignment and Job Shop Scheduling. It proposes an ACO-based edge detection approach by exploiting Ant Colony System.</w:t>
      </w:r>
    </w:p>
    <w:p>
      <w:pPr>
        <w:pStyle w:val="style179"/>
        <w:numPr>
          <w:ilvl w:val="0"/>
          <w:numId w:val="31"/>
        </w:numPr>
        <w:spacing w:after="0"/>
        <w:jc w:val="both"/>
        <w:rPr>
          <w:b/>
          <w:bCs/>
          <w:sz w:val="20"/>
          <w:szCs w:val="20"/>
        </w:rPr>
      </w:pPr>
      <w:r>
        <w:rPr>
          <w:sz w:val="20"/>
          <w:szCs w:val="20"/>
        </w:rPr>
        <w:t xml:space="preserve">The performance of this approach is proved to be better than that discussed earlier which is obtained by exploiting Ant System. The system proposes a weighted heuristic ACO algorithm. The proposed approach provides better accuracy by setting weights to the intensities of </w:t>
      </w:r>
      <w:r>
        <w:rPr>
          <w:sz w:val="20"/>
          <w:szCs w:val="20"/>
        </w:rPr>
        <w:t>neighboring</w:t>
      </w:r>
      <w:r>
        <w:rPr>
          <w:sz w:val="20"/>
          <w:szCs w:val="20"/>
        </w:rPr>
        <w:t xml:space="preserve"> pixels. This is very well exploited by the ants. </w:t>
      </w:r>
      <w:r>
        <w:rPr>
          <w:sz w:val="20"/>
          <w:szCs w:val="20"/>
        </w:rPr>
        <w:t>which</w:t>
      </w:r>
      <w:r>
        <w:rPr>
          <w:sz w:val="20"/>
          <w:szCs w:val="20"/>
        </w:rPr>
        <w:t xml:space="preserve"> move continuously over the image.</w:t>
      </w:r>
    </w:p>
    <w:p>
      <w:pPr>
        <w:pStyle w:val="style179"/>
        <w:spacing w:after="0"/>
        <w:ind w:left="862"/>
        <w:jc w:val="both"/>
        <w:rPr>
          <w:b/>
          <w:bCs/>
          <w:sz w:val="20"/>
          <w:szCs w:val="20"/>
        </w:rPr>
      </w:pPr>
    </w:p>
    <w:p>
      <w:pPr>
        <w:pStyle w:val="style0"/>
        <w:spacing w:after="0"/>
        <w:ind w:left="142"/>
        <w:jc w:val="both"/>
        <w:rPr>
          <w:rFonts w:ascii="Calibri" w:cs="Calibri" w:hAnsi="Calibri"/>
          <w:b/>
          <w:bCs/>
          <w:szCs w:val="24"/>
        </w:rPr>
      </w:pPr>
      <w:r>
        <w:rPr>
          <w:rFonts w:ascii="Calibri" w:cs="Calibri" w:hAnsi="Calibri"/>
          <w:b/>
          <w:bCs/>
          <w:szCs w:val="24"/>
        </w:rPr>
        <w:t>3</w:t>
      </w:r>
      <w:r>
        <w:rPr>
          <w:rFonts w:ascii="Calibri" w:cs="Calibri" w:hAnsi="Calibri"/>
          <w:b/>
          <w:bCs/>
          <w:szCs w:val="24"/>
        </w:rPr>
        <w:t>.5 REGION BASED CNN</w:t>
      </w:r>
    </w:p>
    <w:p>
      <w:pPr>
        <w:pStyle w:val="style179"/>
        <w:numPr>
          <w:ilvl w:val="0"/>
          <w:numId w:val="32"/>
        </w:numPr>
        <w:spacing w:after="0"/>
        <w:jc w:val="both"/>
        <w:rPr>
          <w:sz w:val="20"/>
          <w:szCs w:val="20"/>
        </w:rPr>
      </w:pPr>
      <w:r>
        <w:rPr>
          <w:sz w:val="20"/>
          <w:szCs w:val="20"/>
        </w:rPr>
        <w:t xml:space="preserve">N </w:t>
      </w:r>
      <w:r>
        <w:rPr>
          <w:sz w:val="20"/>
          <w:szCs w:val="20"/>
        </w:rPr>
        <w:t>Palanivel</w:t>
      </w:r>
      <w:r>
        <w:rPr>
          <w:sz w:val="20"/>
          <w:szCs w:val="20"/>
        </w:rPr>
        <w:t xml:space="preserve"> ,</w:t>
      </w:r>
      <w:r>
        <w:rPr>
          <w:sz w:val="20"/>
          <w:szCs w:val="20"/>
        </w:rPr>
        <w:t xml:space="preserve"> T </w:t>
      </w:r>
      <w:r>
        <w:rPr>
          <w:sz w:val="20"/>
          <w:szCs w:val="20"/>
        </w:rPr>
        <w:t>Vigneshwaran</w:t>
      </w:r>
      <w:r>
        <w:rPr>
          <w:sz w:val="20"/>
          <w:szCs w:val="20"/>
        </w:rPr>
        <w:t xml:space="preserve">, R </w:t>
      </w:r>
      <w:r>
        <w:rPr>
          <w:sz w:val="20"/>
          <w:szCs w:val="20"/>
        </w:rPr>
        <w:t>Madhanraj</w:t>
      </w:r>
      <w:r>
        <w:rPr>
          <w:sz w:val="20"/>
          <w:szCs w:val="20"/>
        </w:rPr>
        <w:t xml:space="preserve"> and N </w:t>
      </w:r>
      <w:r>
        <w:rPr>
          <w:sz w:val="20"/>
          <w:szCs w:val="20"/>
        </w:rPr>
        <w:t>Srivarappradhan</w:t>
      </w:r>
      <w:r>
        <w:rPr>
          <w:sz w:val="20"/>
          <w:szCs w:val="20"/>
        </w:rPr>
        <w:t xml:space="preserve"> presented work on Vehicle license plate detection using region-based convolutional neural </w:t>
      </w:r>
      <w:r>
        <w:rPr>
          <w:sz w:val="20"/>
          <w:szCs w:val="20"/>
        </w:rPr>
        <w:t>networks.Automatic</w:t>
      </w:r>
      <w:r>
        <w:rPr>
          <w:sz w:val="20"/>
          <w:szCs w:val="20"/>
        </w:rPr>
        <w:t xml:space="preserve"> number plate detection is a well hot topic in the machine learning and image processing domains. This number plate detection is applied on the surveillance camera in the traffic areas. This system is used to </w:t>
      </w:r>
      <w:r>
        <w:rPr>
          <w:sz w:val="20"/>
          <w:szCs w:val="20"/>
        </w:rPr>
        <w:t>increase</w:t>
      </w:r>
      <w:r>
        <w:rPr>
          <w:sz w:val="20"/>
          <w:szCs w:val="20"/>
        </w:rPr>
        <w:t xml:space="preserve"> the accuracy of the detection of the number plate over manual conditions. The core area of </w:t>
      </w:r>
      <w:r>
        <w:rPr>
          <w:sz w:val="20"/>
          <w:szCs w:val="20"/>
        </w:rPr>
        <w:t>this system is frame separation from the input video to convert to an image and then techniques like image segmentation, image interpolation and OCR are applied to the image to get the information about the number plate in that image. Some of the important factors in number plate detection are frame separation and feature extraction.</w:t>
      </w:r>
    </w:p>
    <w:p>
      <w:pPr>
        <w:pStyle w:val="style179"/>
        <w:numPr>
          <w:ilvl w:val="0"/>
          <w:numId w:val="32"/>
        </w:numPr>
        <w:spacing w:after="0"/>
        <w:jc w:val="both"/>
        <w:rPr>
          <w:rFonts w:ascii="Calibri" w:cs="Calibri" w:hAnsi="Calibri"/>
          <w:b/>
          <w:bCs/>
          <w:sz w:val="20"/>
          <w:szCs w:val="20"/>
        </w:rPr>
      </w:pPr>
      <w:r>
        <w:rPr>
          <w:sz w:val="20"/>
          <w:szCs w:val="20"/>
        </w:rPr>
        <w:t xml:space="preserve">It is very difficult in handling in varying lighting conditions. So nonparametric models based on the kernel density estimation is used. </w:t>
      </w:r>
      <w:r>
        <w:rPr>
          <w:sz w:val="20"/>
          <w:szCs w:val="20"/>
        </w:rPr>
        <w:t>Hoffmannbased</w:t>
      </w:r>
      <w:r>
        <w:rPr>
          <w:sz w:val="20"/>
          <w:szCs w:val="20"/>
        </w:rPr>
        <w:t xml:space="preserve"> model is used which is by assigning adaptive randomness of parameters. 7 The principal component analysis is a powerful method in background separation.</w:t>
      </w:r>
    </w:p>
    <w:p>
      <w:pPr>
        <w:pStyle w:val="style179"/>
        <w:spacing w:after="0"/>
        <w:ind w:left="862"/>
        <w:jc w:val="both"/>
        <w:rPr>
          <w:rFonts w:ascii="Calibri" w:cs="Calibri" w:hAnsi="Calibri"/>
          <w:b/>
          <w:bCs/>
          <w:sz w:val="20"/>
          <w:szCs w:val="20"/>
        </w:rPr>
      </w:pPr>
    </w:p>
    <w:p>
      <w:pPr>
        <w:pStyle w:val="style0"/>
        <w:spacing w:after="0"/>
        <w:ind w:left="142"/>
        <w:jc w:val="both"/>
        <w:rPr>
          <w:rFonts w:ascii="Cambria" w:hAnsi="Cambria"/>
          <w:b/>
          <w:bCs/>
          <w:color w:val="1f4e79"/>
          <w:szCs w:val="24"/>
        </w:rPr>
      </w:pPr>
      <w:r>
        <w:rPr>
          <w:rFonts w:ascii="Cambria" w:hAnsi="Cambria"/>
          <w:b/>
          <w:bCs/>
          <w:color w:val="1f4e79"/>
          <w:szCs w:val="24"/>
        </w:rPr>
        <w:t>II</w:t>
      </w:r>
      <w:r>
        <w:rPr>
          <w:rFonts w:ascii="Cambria" w:hAnsi="Cambria"/>
          <w:b/>
          <w:bCs/>
          <w:color w:val="1f4e79"/>
          <w:szCs w:val="24"/>
        </w:rPr>
        <w:t>. MOTIVATION</w:t>
      </w:r>
    </w:p>
    <w:p>
      <w:pPr>
        <w:pStyle w:val="style179"/>
        <w:numPr>
          <w:ilvl w:val="0"/>
          <w:numId w:val="33"/>
        </w:numPr>
        <w:spacing w:after="0"/>
        <w:jc w:val="both"/>
        <w:rPr>
          <w:bCs/>
          <w:sz w:val="20"/>
          <w:szCs w:val="20"/>
        </w:rPr>
      </w:pPr>
      <w:r>
        <w:rPr>
          <w:bCs/>
          <w:sz w:val="20"/>
          <w:szCs w:val="20"/>
        </w:rPr>
        <w:t xml:space="preserve">The adoption of electronic health records has revolutionized the healthcare industry, allowing for increased efficiency, accuracy, and accessibility. However, the security and privacy of these records remain a major concern, as sensitive personal and medical information is involved. The frequency of data breaches and </w:t>
      </w:r>
      <w:r>
        <w:rPr>
          <w:bCs/>
          <w:sz w:val="20"/>
          <w:szCs w:val="20"/>
        </w:rPr>
        <w:t>cyber attacks</w:t>
      </w:r>
      <w:r>
        <w:rPr>
          <w:bCs/>
          <w:sz w:val="20"/>
          <w:szCs w:val="20"/>
        </w:rPr>
        <w:t xml:space="preserve"> targeting healthcare systems has raised alarm bells and highlighted the urgent need for more secure and privacy-preserving solutions. </w:t>
      </w:r>
      <w:r>
        <w:rPr>
          <w:bCs/>
          <w:sz w:val="20"/>
          <w:szCs w:val="20"/>
        </w:rPr>
        <w:t>Blockchain</w:t>
      </w:r>
      <w:r>
        <w:rPr>
          <w:bCs/>
          <w:sz w:val="20"/>
          <w:szCs w:val="20"/>
        </w:rPr>
        <w:t xml:space="preserve"> technology has emerged as a potential solution to these challenges, offering a secure and decentralized platform for storing and sharing health records. The potential benefits of using </w:t>
      </w:r>
      <w:r>
        <w:rPr>
          <w:bCs/>
          <w:sz w:val="20"/>
          <w:szCs w:val="20"/>
        </w:rPr>
        <w:t>blockchain</w:t>
      </w:r>
      <w:r>
        <w:rPr>
          <w:bCs/>
          <w:sz w:val="20"/>
          <w:szCs w:val="20"/>
        </w:rPr>
        <w:t xml:space="preserve"> for health records are numerous, including improved security, privacy, and interoperability. As such, there is a growing </w:t>
      </w:r>
      <w:r>
        <w:rPr>
          <w:bCs/>
          <w:sz w:val="20"/>
          <w:szCs w:val="20"/>
        </w:rPr>
        <w:t>interest</w:t>
      </w:r>
      <w:r>
        <w:rPr>
          <w:bCs/>
          <w:sz w:val="20"/>
          <w:szCs w:val="20"/>
        </w:rPr>
        <w:t xml:space="preserve"> in exploring the use of </w:t>
      </w:r>
      <w:r>
        <w:rPr>
          <w:bCs/>
          <w:sz w:val="20"/>
          <w:szCs w:val="20"/>
        </w:rPr>
        <w:t>blockchain</w:t>
      </w:r>
      <w:r>
        <w:rPr>
          <w:bCs/>
          <w:sz w:val="20"/>
          <w:szCs w:val="20"/>
        </w:rPr>
        <w:t xml:space="preserve"> technology in healthcare, with many researchers and industry players actively investigating its potential. Therefore, understanding the benefits and limitations of </w:t>
      </w:r>
      <w:r>
        <w:rPr>
          <w:bCs/>
          <w:sz w:val="20"/>
          <w:szCs w:val="20"/>
        </w:rPr>
        <w:t>blockchain</w:t>
      </w:r>
      <w:r>
        <w:rPr>
          <w:bCs/>
          <w:sz w:val="20"/>
          <w:szCs w:val="20"/>
        </w:rPr>
        <w:t xml:space="preserve"> technology for online health records is crucial for informing future research and development in this area.</w:t>
      </w:r>
    </w:p>
    <w:p>
      <w:pPr>
        <w:pStyle w:val="style179"/>
        <w:spacing w:after="0"/>
        <w:jc w:val="both"/>
        <w:rPr>
          <w:bCs/>
          <w:sz w:val="20"/>
          <w:szCs w:val="20"/>
        </w:rPr>
      </w:pPr>
    </w:p>
    <w:p>
      <w:pPr>
        <w:pStyle w:val="style0"/>
        <w:spacing w:after="0"/>
        <w:ind w:left="142"/>
        <w:jc w:val="both"/>
        <w:rPr>
          <w:rFonts w:ascii="Cambria" w:hAnsi="Cambria"/>
          <w:b/>
          <w:bCs/>
          <w:color w:val="1f4e79"/>
          <w:szCs w:val="24"/>
        </w:rPr>
      </w:pPr>
      <w:r>
        <w:rPr>
          <w:b/>
          <w:bCs/>
          <w:sz w:val="20"/>
          <w:szCs w:val="20"/>
        </w:rPr>
        <w:t xml:space="preserve">                 </w:t>
      </w:r>
      <w:r>
        <w:rPr>
          <w:b/>
          <w:bCs/>
          <w:sz w:val="20"/>
          <w:szCs w:val="20"/>
        </w:rPr>
        <w:t xml:space="preserve">                         </w:t>
      </w:r>
      <w:r>
        <w:rPr>
          <w:b/>
          <w:bCs/>
          <w:sz w:val="20"/>
          <w:szCs w:val="20"/>
        </w:rPr>
        <w:t xml:space="preserve"> </w:t>
      </w:r>
      <w:r>
        <w:rPr>
          <w:rFonts w:ascii="Cambria" w:hAnsi="Cambria"/>
          <w:b/>
          <w:bCs/>
          <w:color w:val="1f4e79"/>
          <w:szCs w:val="24"/>
        </w:rPr>
        <w:t xml:space="preserve">IV. </w:t>
      </w:r>
      <w:r>
        <w:rPr>
          <w:rFonts w:ascii="Cambria" w:hAnsi="Cambria"/>
          <w:b/>
          <w:bCs/>
          <w:color w:val="1f4e79"/>
          <w:szCs w:val="24"/>
        </w:rPr>
        <w:t>LIMITATIONS IN EXISTING SYSTEM</w:t>
      </w:r>
    </w:p>
    <w:p>
      <w:pPr>
        <w:pStyle w:val="style0"/>
        <w:shd w:val="clear" w:color="auto" w:fill="ffffff"/>
        <w:spacing w:before="100" w:beforeAutospacing="true" w:after="100" w:afterAutospacing="true" w:lineRule="auto" w:line="240"/>
        <w:rPr>
          <w:color w:val="484848"/>
          <w:sz w:val="20"/>
          <w:szCs w:val="20"/>
          <w:lang w:val="en-US" w:eastAsia="en-US"/>
        </w:rPr>
      </w:pPr>
      <w:r>
        <w:rPr>
          <w:rFonts w:ascii="Cambria" w:cs="Arial" w:hAnsi="Cambria"/>
          <w:b/>
          <w:bCs/>
          <w:color w:val="000000"/>
          <w:sz w:val="20"/>
          <w:szCs w:val="20"/>
          <w:lang w:val="en-US" w:eastAsia="en-US"/>
        </w:rPr>
        <w:t>1. Lack of Manned Surveillance</w:t>
      </w:r>
      <w:r>
        <w:rPr>
          <w:rFonts w:ascii="Arial" w:cs="Arial" w:hAnsi="Arial"/>
          <w:color w:val="484848"/>
          <w:sz w:val="21"/>
          <w:szCs w:val="21"/>
          <w:lang w:val="en-US" w:eastAsia="en-US"/>
        </w:rPr>
        <w:br/>
      </w:r>
      <w:r>
        <w:rPr>
          <w:color w:val="000000"/>
          <w:sz w:val="20"/>
          <w:szCs w:val="20"/>
          <w:lang w:val="en-US" w:eastAsia="en-US"/>
        </w:rPr>
        <w:t>The availability of an automatic system has reduced the importance of manned surveillance. Not only is there less traffic personnel on the streets and major crossroads but those that are there don’t bother to check number plates. This may lead to lapse in manned security</w:t>
      </w:r>
      <w:r>
        <w:rPr>
          <w:color w:val="484848"/>
          <w:sz w:val="20"/>
          <w:szCs w:val="20"/>
          <w:lang w:val="en-US" w:eastAsia="en-US"/>
        </w:rPr>
        <w:t>.</w:t>
      </w:r>
    </w:p>
    <w:p>
      <w:pPr>
        <w:pStyle w:val="style0"/>
        <w:shd w:val="clear" w:color="auto" w:fill="ffffff"/>
        <w:spacing w:before="100" w:beforeAutospacing="true" w:after="100" w:afterAutospacing="true" w:lineRule="auto" w:line="240"/>
        <w:rPr>
          <w:color w:val="000000"/>
          <w:sz w:val="20"/>
          <w:szCs w:val="20"/>
          <w:lang w:val="en-US" w:eastAsia="en-US"/>
        </w:rPr>
      </w:pPr>
      <w:r>
        <w:rPr>
          <w:rFonts w:ascii="Cambria" w:hAnsi="Cambria"/>
          <w:b/>
          <w:bCs/>
          <w:color w:val="000000"/>
          <w:sz w:val="20"/>
          <w:szCs w:val="20"/>
          <w:lang w:val="en-US" w:eastAsia="en-US"/>
        </w:rPr>
        <w:t>2. Bad Weather or Hindrances</w:t>
      </w:r>
      <w:r>
        <w:rPr>
          <w:color w:val="484848"/>
          <w:sz w:val="20"/>
          <w:szCs w:val="20"/>
          <w:lang w:val="en-US" w:eastAsia="en-US"/>
        </w:rPr>
        <w:br/>
      </w:r>
      <w:r>
        <w:rPr>
          <w:color w:val="000000"/>
          <w:sz w:val="20"/>
          <w:szCs w:val="20"/>
          <w:lang w:val="en-US" w:eastAsia="en-US"/>
        </w:rPr>
        <w:t>Coupled with the lack of manned surveillance, bad weather or any kind of hindrances and obstructions can make automatic number plate recognition systems ineffective. In such cases, the security measures may go kaput.</w:t>
      </w:r>
    </w:p>
    <w:p>
      <w:pPr>
        <w:pStyle w:val="style0"/>
        <w:shd w:val="clear" w:color="auto" w:fill="ffffff"/>
        <w:spacing w:before="100" w:beforeAutospacing="true" w:after="100" w:afterAutospacing="true" w:lineRule="auto" w:line="240"/>
        <w:rPr>
          <w:color w:val="000000"/>
          <w:sz w:val="20"/>
          <w:szCs w:val="20"/>
          <w:lang w:val="en-US" w:eastAsia="en-US"/>
        </w:rPr>
      </w:pPr>
      <w:r>
        <w:rPr>
          <w:rFonts w:ascii="Cambria" w:hAnsi="Cambria"/>
          <w:b/>
          <w:bCs/>
          <w:color w:val="000000"/>
          <w:sz w:val="20"/>
          <w:szCs w:val="20"/>
          <w:lang w:val="en-US" w:eastAsia="en-US"/>
        </w:rPr>
        <w:t>3. Privacy Concerns</w:t>
      </w:r>
      <w:r>
        <w:rPr>
          <w:color w:val="000000"/>
          <w:sz w:val="20"/>
          <w:szCs w:val="20"/>
          <w:lang w:val="en-US" w:eastAsia="en-US"/>
        </w:rPr>
        <w:br/>
      </w:r>
      <w:r>
        <w:rPr>
          <w:color w:val="000000"/>
          <w:sz w:val="20"/>
          <w:szCs w:val="20"/>
          <w:lang w:val="en-US" w:eastAsia="en-US"/>
        </w:rPr>
        <w:t>The</w:t>
      </w:r>
      <w:r>
        <w:rPr>
          <w:color w:val="000000"/>
          <w:sz w:val="20"/>
          <w:szCs w:val="20"/>
          <w:lang w:val="en-US" w:eastAsia="en-US"/>
        </w:rPr>
        <w:t xml:space="preserve"> fact that images and records are kept and stored for a long time raises privacy concerns. The records of a person’s whereabouts in all the footages can be misused. Stalkers, data thefts and people with various nefarious intentions can misuse all such data.</w:t>
      </w:r>
    </w:p>
    <w:p>
      <w:pPr>
        <w:pStyle w:val="style0"/>
        <w:spacing w:after="0"/>
        <w:jc w:val="both"/>
        <w:rPr>
          <w:sz w:val="28"/>
        </w:rPr>
      </w:pPr>
    </w:p>
    <w:p>
      <w:pPr>
        <w:pStyle w:val="style0"/>
        <w:spacing w:after="0"/>
        <w:ind w:left="142"/>
        <w:jc w:val="both"/>
        <w:rPr>
          <w:rFonts w:ascii="Cambria" w:hAnsi="Cambria"/>
          <w:b/>
          <w:color w:val="1f4e79"/>
          <w:szCs w:val="24"/>
        </w:rPr>
      </w:pPr>
      <w:r>
        <w:t xml:space="preserve">                           </w:t>
      </w:r>
      <w:r>
        <w:t xml:space="preserve">                              </w:t>
      </w:r>
      <w:r>
        <w:t xml:space="preserve"> </w:t>
      </w:r>
      <w:r>
        <w:rPr>
          <w:rFonts w:ascii="Cambria" w:hAnsi="Cambria"/>
          <w:b/>
          <w:color w:val="1f4e79"/>
          <w:szCs w:val="24"/>
        </w:rPr>
        <w:t xml:space="preserve">V. </w:t>
      </w:r>
      <w:r>
        <w:rPr>
          <w:rFonts w:ascii="Cambria" w:hAnsi="Cambria"/>
          <w:b/>
          <w:color w:val="1f4e79"/>
          <w:szCs w:val="24"/>
        </w:rPr>
        <w:t>METHODOLOGY</w:t>
      </w:r>
    </w:p>
    <w:p>
      <w:pPr>
        <w:pStyle w:val="style0"/>
        <w:spacing w:after="0"/>
        <w:ind w:left="142"/>
        <w:jc w:val="both"/>
        <w:rPr/>
      </w:pPr>
    </w:p>
    <w:p>
      <w:pPr>
        <w:pStyle w:val="style0"/>
        <w:spacing w:after="0"/>
        <w:jc w:val="both"/>
        <w:rPr>
          <w:rFonts w:ascii="Cambria" w:hAnsi="Cambria"/>
          <w:b/>
          <w:sz w:val="20"/>
          <w:szCs w:val="20"/>
        </w:rPr>
      </w:pPr>
      <w:r>
        <w:rPr>
          <w:rFonts w:ascii="Cambria" w:hAnsi="Cambria"/>
          <w:b/>
          <w:sz w:val="20"/>
          <w:szCs w:val="20"/>
        </w:rPr>
        <w:t xml:space="preserve">V.I </w:t>
      </w:r>
      <w:r>
        <w:rPr>
          <w:rFonts w:ascii="Cambria" w:hAnsi="Cambria"/>
          <w:b/>
          <w:sz w:val="20"/>
          <w:szCs w:val="20"/>
        </w:rPr>
        <w:t>.SYSTEM DESIGN</w:t>
      </w:r>
    </w:p>
    <w:p>
      <w:pPr>
        <w:pStyle w:val="style0"/>
        <w:spacing w:after="0"/>
        <w:jc w:val="both"/>
        <w:rPr>
          <w:sz w:val="20"/>
          <w:szCs w:val="20"/>
        </w:rPr>
      </w:pPr>
      <w:r>
        <w:rPr>
          <w:sz w:val="20"/>
          <w:szCs w:val="20"/>
        </w:rPr>
        <w:t xml:space="preserve">This chapter discusses the proposed system model and working principle of the system. The methodologies include Gaussian blur, grey-scaling, </w:t>
      </w:r>
      <w:r>
        <w:rPr>
          <w:sz w:val="20"/>
          <w:szCs w:val="20"/>
        </w:rPr>
        <w:t>Sobel</w:t>
      </w:r>
      <w:r>
        <w:rPr>
          <w:sz w:val="20"/>
          <w:szCs w:val="20"/>
        </w:rPr>
        <w:t xml:space="preserve"> </w:t>
      </w:r>
      <w:r>
        <w:rPr>
          <w:sz w:val="20"/>
          <w:szCs w:val="20"/>
        </w:rPr>
        <w:t>edge</w:t>
      </w:r>
      <w:r>
        <w:rPr>
          <w:sz w:val="20"/>
          <w:szCs w:val="20"/>
        </w:rPr>
        <w:t>,morphological</w:t>
      </w:r>
      <w:r>
        <w:rPr>
          <w:sz w:val="20"/>
          <w:szCs w:val="20"/>
        </w:rPr>
        <w:t xml:space="preserve"> transformation, and counter detection.</w:t>
      </w:r>
    </w:p>
    <w:p>
      <w:pPr>
        <w:pStyle w:val="style0"/>
        <w:spacing w:after="0"/>
        <w:jc w:val="both"/>
        <w:rPr>
          <w:sz w:val="20"/>
          <w:szCs w:val="20"/>
        </w:rPr>
      </w:pPr>
    </w:p>
    <w:p>
      <w:pPr>
        <w:pStyle w:val="style0"/>
        <w:spacing w:after="0"/>
        <w:jc w:val="both"/>
        <w:rPr>
          <w:rFonts w:ascii="Cambria" w:hAnsi="Cambria"/>
          <w:b/>
          <w:sz w:val="20"/>
          <w:szCs w:val="20"/>
        </w:rPr>
      </w:pPr>
      <w:r>
        <w:rPr>
          <w:rFonts w:ascii="Cambria" w:hAnsi="Cambria"/>
          <w:b/>
          <w:sz w:val="20"/>
          <w:szCs w:val="20"/>
        </w:rPr>
        <w:t>V.2.</w:t>
      </w:r>
      <w:r>
        <w:rPr>
          <w:rFonts w:ascii="Cambria" w:hAnsi="Cambria"/>
          <w:b/>
          <w:sz w:val="20"/>
          <w:szCs w:val="20"/>
        </w:rPr>
        <w:t>PROPOSED SYSTEM MODEL</w:t>
      </w:r>
    </w:p>
    <w:p>
      <w:pPr>
        <w:pStyle w:val="style0"/>
        <w:spacing w:after="0"/>
        <w:jc w:val="both"/>
        <w:rPr>
          <w:sz w:val="20"/>
          <w:szCs w:val="20"/>
        </w:rPr>
      </w:pPr>
      <w:r>
        <w:rPr>
          <w:sz w:val="20"/>
          <w:szCs w:val="20"/>
        </w:rPr>
        <w:t>Fig 3.1 depicts a block diagram of the system. It provides an overview of image</w:t>
      </w:r>
      <w:r>
        <w:rPr>
          <w:sz w:val="20"/>
          <w:szCs w:val="20"/>
        </w:rPr>
        <w:t xml:space="preserve"> </w:t>
      </w:r>
      <w:r>
        <w:rPr>
          <w:sz w:val="20"/>
          <w:szCs w:val="20"/>
        </w:rPr>
        <w:t xml:space="preserve">pre-processing techniques </w:t>
      </w:r>
      <w:r>
        <w:rPr>
          <w:sz w:val="20"/>
          <w:szCs w:val="20"/>
        </w:rPr>
        <w:t xml:space="preserve">and </w:t>
      </w:r>
      <w:r>
        <w:rPr>
          <w:sz w:val="20"/>
          <w:szCs w:val="20"/>
        </w:rPr>
        <w:t xml:space="preserve"> </w:t>
      </w:r>
      <w:r>
        <w:rPr>
          <w:sz w:val="20"/>
          <w:szCs w:val="20"/>
        </w:rPr>
        <w:t>the</w:t>
      </w:r>
      <w:r>
        <w:rPr>
          <w:sz w:val="20"/>
          <w:szCs w:val="20"/>
        </w:rPr>
        <w:t xml:space="preserve"> storage of data in the database after successful</w:t>
      </w:r>
      <w:r>
        <w:rPr>
          <w:sz w:val="20"/>
          <w:szCs w:val="20"/>
        </w:rPr>
        <w:t xml:space="preserve"> </w:t>
      </w:r>
      <w:r>
        <w:rPr>
          <w:sz w:val="20"/>
          <w:szCs w:val="20"/>
        </w:rPr>
        <w:t>character recognition using OCR. The data can be fetched by a user through a</w:t>
      </w:r>
      <w:r>
        <w:rPr>
          <w:sz w:val="20"/>
          <w:szCs w:val="20"/>
        </w:rPr>
        <w:t xml:space="preserve"> </w:t>
      </w:r>
      <w:r>
        <w:rPr>
          <w:sz w:val="20"/>
          <w:szCs w:val="20"/>
        </w:rPr>
        <w:t>Graphics User Interface provided in order to view the data.</w:t>
      </w:r>
    </w:p>
    <w:p>
      <w:pPr>
        <w:pStyle w:val="style0"/>
        <w:spacing w:after="0"/>
        <w:jc w:val="both"/>
        <w:rPr>
          <w:sz w:val="20"/>
          <w:szCs w:val="20"/>
        </w:rPr>
      </w:pPr>
      <w:r>
        <w:rPr>
          <w:noProof/>
          <w:sz w:val="20"/>
          <w:szCs w:val="20"/>
          <w:lang w:val="en-US" w:eastAsia="en-US"/>
        </w:rPr>
        <w:drawing>
          <wp:inline distL="0" distT="0" distB="0" distR="0">
            <wp:extent cx="5662295" cy="3187858"/>
            <wp:effectExtent l="0" t="0" r="0" b="0"/>
            <wp:docPr id="1026" name="Picture 2" descr="C:\Users\dell\Pictures\Screenshots\Screenshot (2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5662295" cy="3187858"/>
                    </a:xfrm>
                    <a:prstGeom prst="rect"/>
                    <a:ln>
                      <a:noFill/>
                    </a:ln>
                  </pic:spPr>
                </pic:pic>
              </a:graphicData>
            </a:graphic>
          </wp:inline>
        </w:drawing>
      </w:r>
    </w:p>
    <w:p>
      <w:pPr>
        <w:pStyle w:val="style0"/>
        <w:spacing w:after="0"/>
        <w:jc w:val="both"/>
        <w:rPr>
          <w:b/>
          <w:sz w:val="20"/>
          <w:szCs w:val="20"/>
        </w:rPr>
      </w:pPr>
      <w:r>
        <w:rPr>
          <w:sz w:val="20"/>
          <w:szCs w:val="20"/>
        </w:rPr>
        <w:t xml:space="preserve">                                                       </w:t>
      </w:r>
      <w:r>
        <w:rPr>
          <w:b/>
          <w:sz w:val="20"/>
          <w:szCs w:val="20"/>
        </w:rPr>
        <w:t>Fig 3.1– Proposed system model</w:t>
      </w:r>
    </w:p>
    <w:p>
      <w:pPr>
        <w:pStyle w:val="style0"/>
        <w:spacing w:after="0"/>
        <w:jc w:val="both"/>
        <w:rPr>
          <w:b/>
          <w:sz w:val="20"/>
          <w:szCs w:val="20"/>
        </w:rPr>
      </w:pPr>
    </w:p>
    <w:p>
      <w:pPr>
        <w:pStyle w:val="style0"/>
        <w:spacing w:after="0"/>
        <w:jc w:val="both"/>
        <w:rPr>
          <w:sz w:val="20"/>
          <w:szCs w:val="20"/>
        </w:rPr>
      </w:pPr>
    </w:p>
    <w:p>
      <w:pPr>
        <w:pStyle w:val="style0"/>
        <w:spacing w:after="0"/>
        <w:jc w:val="both"/>
        <w:rPr>
          <w:rFonts w:ascii="Cambria" w:hAnsi="Cambria"/>
          <w:b/>
          <w:sz w:val="20"/>
          <w:szCs w:val="20"/>
        </w:rPr>
      </w:pPr>
      <w:r>
        <w:rPr>
          <w:rFonts w:ascii="Cambria" w:hAnsi="Cambria"/>
          <w:b/>
          <w:sz w:val="20"/>
          <w:szCs w:val="20"/>
        </w:rPr>
        <w:t>V.3.</w:t>
      </w:r>
      <w:r>
        <w:rPr>
          <w:rFonts w:ascii="Cambria" w:hAnsi="Cambria"/>
          <w:b/>
          <w:sz w:val="20"/>
          <w:szCs w:val="20"/>
        </w:rPr>
        <w:t xml:space="preserve"> IMAGE PRE-PROCESSING</w:t>
      </w:r>
    </w:p>
    <w:p>
      <w:pPr>
        <w:pStyle w:val="style0"/>
        <w:spacing w:after="0"/>
        <w:jc w:val="both"/>
        <w:rPr>
          <w:sz w:val="20"/>
          <w:szCs w:val="20"/>
        </w:rPr>
      </w:pPr>
      <w:r>
        <w:rPr>
          <w:sz w:val="20"/>
          <w:szCs w:val="20"/>
        </w:rPr>
        <w:t>Fig 3.1 depicts a custom RGB image taken to explain different phases of image</w:t>
      </w:r>
      <w:r>
        <w:rPr>
          <w:sz w:val="20"/>
          <w:szCs w:val="20"/>
        </w:rPr>
        <w:t xml:space="preserve"> </w:t>
      </w:r>
      <w:r>
        <w:rPr>
          <w:sz w:val="20"/>
          <w:szCs w:val="20"/>
        </w:rPr>
        <w:t>Pre-Processing.</w:t>
      </w:r>
    </w:p>
    <w:p>
      <w:pPr>
        <w:pStyle w:val="style179"/>
        <w:spacing w:after="0"/>
        <w:jc w:val="both"/>
        <w:rPr>
          <w:sz w:val="20"/>
          <w:szCs w:val="20"/>
        </w:rPr>
      </w:pPr>
      <w:r>
        <w:rPr>
          <w:noProof/>
          <w:sz w:val="20"/>
          <w:szCs w:val="20"/>
          <w:lang w:val="en-US" w:eastAsia="en-US"/>
        </w:rPr>
        <w:drawing>
          <wp:inline distL="0" distT="0" distB="0" distR="0">
            <wp:extent cx="3945613" cy="2215166"/>
            <wp:effectExtent l="0" t="0" r="0" b="0"/>
            <wp:docPr id="1027" name="Picture 3" descr="C:\Users\dell\Pictures\Screenshots\Screenshot (2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3945613" cy="2215166"/>
                    </a:xfrm>
                    <a:prstGeom prst="rect"/>
                    <a:ln>
                      <a:noFill/>
                    </a:ln>
                  </pic:spPr>
                </pic:pic>
              </a:graphicData>
            </a:graphic>
          </wp:inline>
        </w:drawing>
      </w:r>
    </w:p>
    <w:p>
      <w:pPr>
        <w:pStyle w:val="style0"/>
        <w:spacing w:after="0"/>
        <w:jc w:val="both"/>
        <w:rPr>
          <w:b/>
          <w:sz w:val="20"/>
          <w:szCs w:val="20"/>
        </w:rPr>
      </w:pPr>
      <w:r>
        <w:rPr>
          <w:sz w:val="20"/>
          <w:szCs w:val="20"/>
        </w:rPr>
        <w:t xml:space="preserve">                                                    </w:t>
      </w:r>
      <w:r>
        <w:rPr>
          <w:b/>
          <w:sz w:val="20"/>
          <w:szCs w:val="20"/>
        </w:rPr>
        <w:t>Fig 3.2- RGB image</w:t>
      </w:r>
    </w:p>
    <w:p>
      <w:pPr>
        <w:pStyle w:val="style0"/>
        <w:spacing w:after="0"/>
        <w:jc w:val="both"/>
        <w:rPr>
          <w:b/>
          <w:sz w:val="20"/>
          <w:szCs w:val="20"/>
        </w:rPr>
      </w:pPr>
    </w:p>
    <w:p>
      <w:pPr>
        <w:pStyle w:val="style179"/>
        <w:numPr>
          <w:ilvl w:val="0"/>
          <w:numId w:val="16"/>
        </w:numPr>
        <w:spacing w:after="0"/>
        <w:jc w:val="both"/>
        <w:rPr>
          <w:sz w:val="20"/>
          <w:szCs w:val="20"/>
        </w:rPr>
      </w:pPr>
      <w:r>
        <w:rPr>
          <w:b/>
          <w:sz w:val="20"/>
          <w:szCs w:val="20"/>
        </w:rPr>
        <w:t>Noise reduction</w:t>
      </w:r>
      <w:r>
        <w:rPr>
          <w:sz w:val="20"/>
          <w:szCs w:val="20"/>
        </w:rPr>
        <w:t>: The objective of Gaussian filtering/ Gaussian smoothing is to</w:t>
      </w:r>
      <w:r>
        <w:rPr>
          <w:sz w:val="20"/>
          <w:szCs w:val="20"/>
        </w:rPr>
        <w:t xml:space="preserve"> </w:t>
      </w:r>
      <w:r>
        <w:rPr>
          <w:sz w:val="20"/>
          <w:szCs w:val="20"/>
        </w:rPr>
        <w:t>reduce noise and detail. This will serve well for further image processing steps.</w:t>
      </w:r>
      <w:r>
        <w:rPr>
          <w:sz w:val="20"/>
          <w:szCs w:val="20"/>
        </w:rPr>
        <w:t xml:space="preserve"> </w:t>
      </w:r>
      <w:r>
        <w:rPr>
          <w:sz w:val="20"/>
          <w:szCs w:val="20"/>
        </w:rPr>
        <w:t>Fig 3.2 depicts the image after applying Gaussian filtering. The input image is</w:t>
      </w:r>
      <w:r>
        <w:rPr>
          <w:sz w:val="20"/>
          <w:szCs w:val="20"/>
        </w:rPr>
        <w:t xml:space="preserve"> </w:t>
      </w:r>
      <w:r>
        <w:rPr>
          <w:sz w:val="20"/>
          <w:szCs w:val="20"/>
        </w:rPr>
        <w:t>made to convolve with this 2-D ‘G’ matrix to obtain a smoothened image in</w:t>
      </w:r>
      <w:r>
        <w:rPr>
          <w:sz w:val="20"/>
          <w:szCs w:val="20"/>
        </w:rPr>
        <w:t xml:space="preserve"> </w:t>
      </w:r>
      <w:r>
        <w:rPr>
          <w:sz w:val="20"/>
          <w:szCs w:val="20"/>
        </w:rPr>
        <w:t>OpenCV</w:t>
      </w:r>
      <w:r>
        <w:rPr>
          <w:sz w:val="20"/>
          <w:szCs w:val="20"/>
        </w:rPr>
        <w:t>.</w:t>
      </w:r>
    </w:p>
    <w:p>
      <w:pPr>
        <w:pStyle w:val="style179"/>
        <w:spacing w:after="0"/>
        <w:jc w:val="both"/>
        <w:rPr>
          <w:sz w:val="20"/>
          <w:szCs w:val="20"/>
        </w:rPr>
      </w:pPr>
      <w:r>
        <w:rPr>
          <w:noProof/>
          <w:sz w:val="20"/>
          <w:szCs w:val="20"/>
          <w:lang w:val="en-US" w:eastAsia="en-US"/>
        </w:rPr>
        <w:drawing>
          <wp:inline distL="0" distT="0" distB="0" distR="0">
            <wp:extent cx="3877017" cy="2180822"/>
            <wp:effectExtent l="0" t="0" r="0" b="0"/>
            <wp:docPr id="1028" name="Picture 6" descr="C:\Users\dell\Pictures\Screenshots\Screenshot (3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3877017" cy="2180822"/>
                    </a:xfrm>
                    <a:prstGeom prst="rect"/>
                    <a:ln>
                      <a:noFill/>
                    </a:ln>
                  </pic:spPr>
                </pic:pic>
              </a:graphicData>
            </a:graphic>
          </wp:inline>
        </w:drawing>
      </w:r>
    </w:p>
    <w:p>
      <w:pPr>
        <w:pStyle w:val="style0"/>
        <w:spacing w:after="0"/>
        <w:jc w:val="both"/>
        <w:rPr>
          <w:sz w:val="20"/>
          <w:szCs w:val="20"/>
        </w:rPr>
      </w:pPr>
    </w:p>
    <w:p>
      <w:pPr>
        <w:pStyle w:val="style0"/>
        <w:spacing w:after="0"/>
        <w:jc w:val="both"/>
        <w:rPr>
          <w:b/>
          <w:sz w:val="20"/>
          <w:szCs w:val="20"/>
        </w:rPr>
      </w:pPr>
      <w:r>
        <w:rPr>
          <w:rFonts w:ascii="Cambria" w:hAnsi="Cambria"/>
          <w:b/>
          <w:sz w:val="20"/>
          <w:szCs w:val="20"/>
        </w:rPr>
        <w:t xml:space="preserve">                                     </w:t>
      </w:r>
      <w:r>
        <w:rPr>
          <w:b/>
          <w:sz w:val="20"/>
          <w:szCs w:val="20"/>
        </w:rPr>
        <w:t>Fig 3.3 – Image after Gaussian filtering</w:t>
      </w:r>
    </w:p>
    <w:p>
      <w:pPr>
        <w:pStyle w:val="style0"/>
        <w:spacing w:after="0"/>
        <w:jc w:val="both"/>
        <w:rPr>
          <w:b/>
          <w:sz w:val="20"/>
          <w:szCs w:val="20"/>
        </w:rPr>
      </w:pPr>
    </w:p>
    <w:p>
      <w:pPr>
        <w:pStyle w:val="style179"/>
        <w:numPr>
          <w:ilvl w:val="0"/>
          <w:numId w:val="16"/>
        </w:numPr>
        <w:spacing w:after="0"/>
        <w:jc w:val="both"/>
        <w:rPr>
          <w:sz w:val="20"/>
          <w:szCs w:val="20"/>
        </w:rPr>
      </w:pPr>
      <w:r>
        <w:rPr>
          <w:b/>
          <w:sz w:val="20"/>
          <w:szCs w:val="20"/>
        </w:rPr>
        <w:t xml:space="preserve">RGB to </w:t>
      </w:r>
      <w:r>
        <w:rPr>
          <w:b/>
          <w:sz w:val="20"/>
          <w:szCs w:val="20"/>
        </w:rPr>
        <w:t>Grayscale</w:t>
      </w:r>
      <w:r>
        <w:rPr>
          <w:b/>
          <w:sz w:val="20"/>
          <w:szCs w:val="20"/>
        </w:rPr>
        <w:t xml:space="preserve"> conversion:</w:t>
      </w:r>
      <w:r>
        <w:rPr>
          <w:sz w:val="20"/>
          <w:szCs w:val="20"/>
        </w:rPr>
        <w:t xml:space="preserve"> Converting RGB image to </w:t>
      </w:r>
      <w:r>
        <w:rPr>
          <w:sz w:val="20"/>
          <w:szCs w:val="20"/>
        </w:rPr>
        <w:t>grayscale</w:t>
      </w:r>
      <w:r>
        <w:rPr>
          <w:sz w:val="20"/>
          <w:szCs w:val="20"/>
        </w:rPr>
        <w:t xml:space="preserve"> saves a lot of</w:t>
      </w:r>
      <w:r>
        <w:rPr>
          <w:sz w:val="20"/>
          <w:szCs w:val="20"/>
        </w:rPr>
        <w:t xml:space="preserve"> </w:t>
      </w:r>
      <w:r>
        <w:rPr>
          <w:sz w:val="20"/>
          <w:szCs w:val="20"/>
        </w:rPr>
        <w:t xml:space="preserve">time since convolution is performed with the image with </w:t>
      </w:r>
      <w:r>
        <w:rPr>
          <w:sz w:val="20"/>
          <w:szCs w:val="20"/>
        </w:rPr>
        <w:t>Sobel</w:t>
      </w:r>
      <w:r>
        <w:rPr>
          <w:sz w:val="20"/>
          <w:szCs w:val="20"/>
        </w:rPr>
        <w:t xml:space="preserve"> filter over only one</w:t>
      </w:r>
      <w:r>
        <w:rPr>
          <w:sz w:val="20"/>
          <w:szCs w:val="20"/>
        </w:rPr>
        <w:t xml:space="preserve"> </w:t>
      </w:r>
      <w:r>
        <w:rPr>
          <w:sz w:val="20"/>
          <w:szCs w:val="20"/>
        </w:rPr>
        <w:t xml:space="preserve">2D matrix rather than RGB image having 3 dimensions and making it </w:t>
      </w:r>
      <w:r>
        <w:rPr>
          <w:sz w:val="20"/>
          <w:szCs w:val="20"/>
        </w:rPr>
        <w:t>complicated.Another</w:t>
      </w:r>
      <w:r>
        <w:rPr>
          <w:sz w:val="20"/>
          <w:szCs w:val="20"/>
        </w:rPr>
        <w:t xml:space="preserve"> reason is, that in the case of image edge detection the focus is on the</w:t>
      </w:r>
      <w:r>
        <w:rPr>
          <w:sz w:val="20"/>
          <w:szCs w:val="20"/>
        </w:rPr>
        <w:t xml:space="preserve"> </w:t>
      </w:r>
      <w:r>
        <w:rPr>
          <w:sz w:val="20"/>
          <w:szCs w:val="20"/>
        </w:rPr>
        <w:t xml:space="preserve">intensity change and it is easier to </w:t>
      </w:r>
      <w:r>
        <w:rPr>
          <w:sz w:val="20"/>
          <w:szCs w:val="20"/>
        </w:rPr>
        <w:t>analyze</w:t>
      </w:r>
      <w:r>
        <w:rPr>
          <w:sz w:val="20"/>
          <w:szCs w:val="20"/>
        </w:rPr>
        <w:t xml:space="preserve"> it in a </w:t>
      </w:r>
      <w:r>
        <w:rPr>
          <w:sz w:val="20"/>
          <w:szCs w:val="20"/>
        </w:rPr>
        <w:t>gray</w:t>
      </w:r>
      <w:r>
        <w:rPr>
          <w:sz w:val="20"/>
          <w:szCs w:val="20"/>
        </w:rPr>
        <w:t>-scaled image.</w:t>
      </w:r>
      <w:r>
        <w:rPr>
          <w:sz w:val="20"/>
          <w:szCs w:val="20"/>
        </w:rPr>
        <w:t xml:space="preserve"> </w:t>
      </w:r>
      <w:r>
        <w:rPr>
          <w:sz w:val="20"/>
          <w:szCs w:val="20"/>
        </w:rPr>
        <w:t xml:space="preserve">Fig 3.3 depicts the conversion of RGB to </w:t>
      </w:r>
      <w:r>
        <w:rPr>
          <w:sz w:val="20"/>
          <w:szCs w:val="20"/>
        </w:rPr>
        <w:t>grayscale</w:t>
      </w:r>
      <w:r>
        <w:rPr>
          <w:sz w:val="20"/>
          <w:szCs w:val="20"/>
        </w:rPr>
        <w:t xml:space="preserve"> in order to make the image </w:t>
      </w:r>
      <w:r>
        <w:rPr>
          <w:sz w:val="20"/>
          <w:szCs w:val="20"/>
        </w:rPr>
        <w:t>intoa</w:t>
      </w:r>
      <w:r>
        <w:rPr>
          <w:sz w:val="20"/>
          <w:szCs w:val="20"/>
        </w:rPr>
        <w:t xml:space="preserve"> 2D Matrix which is convenient to use for further processing.</w:t>
      </w:r>
    </w:p>
    <w:p>
      <w:pPr>
        <w:pStyle w:val="style179"/>
        <w:spacing w:after="0"/>
        <w:jc w:val="both"/>
        <w:rPr>
          <w:sz w:val="20"/>
          <w:szCs w:val="20"/>
        </w:rPr>
      </w:pPr>
    </w:p>
    <w:p>
      <w:pPr>
        <w:pStyle w:val="style179"/>
        <w:numPr>
          <w:ilvl w:val="0"/>
          <w:numId w:val="16"/>
        </w:numPr>
        <w:spacing w:after="0"/>
        <w:jc w:val="both"/>
        <w:rPr>
          <w:sz w:val="20"/>
          <w:szCs w:val="20"/>
        </w:rPr>
      </w:pPr>
      <w:r>
        <w:rPr>
          <w:b/>
          <w:sz w:val="20"/>
          <w:szCs w:val="20"/>
        </w:rPr>
        <w:t xml:space="preserve">Edge detection using the </w:t>
      </w:r>
      <w:r>
        <w:rPr>
          <w:b/>
          <w:sz w:val="20"/>
          <w:szCs w:val="20"/>
        </w:rPr>
        <w:t>Sobel</w:t>
      </w:r>
      <w:r>
        <w:rPr>
          <w:b/>
          <w:sz w:val="20"/>
          <w:szCs w:val="20"/>
        </w:rPr>
        <w:t xml:space="preserve"> method</w:t>
      </w:r>
      <w:r>
        <w:rPr>
          <w:sz w:val="20"/>
          <w:szCs w:val="20"/>
        </w:rPr>
        <w:t xml:space="preserve">: </w:t>
      </w:r>
      <w:r>
        <w:rPr>
          <w:sz w:val="20"/>
          <w:szCs w:val="20"/>
        </w:rPr>
        <w:t>Sobel</w:t>
      </w:r>
      <w:r>
        <w:rPr>
          <w:sz w:val="20"/>
          <w:szCs w:val="20"/>
        </w:rPr>
        <w:t xml:space="preserve"> edge detection works by calculating</w:t>
      </w:r>
      <w:r>
        <w:rPr>
          <w:sz w:val="20"/>
          <w:szCs w:val="20"/>
        </w:rPr>
        <w:t xml:space="preserve"> </w:t>
      </w:r>
      <w:r>
        <w:rPr>
          <w:sz w:val="20"/>
          <w:szCs w:val="20"/>
        </w:rPr>
        <w:t>the gradient of image intensity at each pixel within the image. It finds the direction</w:t>
      </w:r>
      <w:r>
        <w:rPr>
          <w:sz w:val="20"/>
          <w:szCs w:val="20"/>
        </w:rPr>
        <w:t xml:space="preserve"> </w:t>
      </w:r>
      <w:r>
        <w:rPr>
          <w:sz w:val="20"/>
          <w:szCs w:val="20"/>
        </w:rPr>
        <w:t xml:space="preserve">of the largest increase from light to dark and the rate of change in that </w:t>
      </w:r>
      <w:r>
        <w:rPr>
          <w:sz w:val="20"/>
          <w:szCs w:val="20"/>
        </w:rPr>
        <w:t>direction.Fig</w:t>
      </w:r>
      <w:r>
        <w:rPr>
          <w:sz w:val="20"/>
          <w:szCs w:val="20"/>
        </w:rPr>
        <w:t xml:space="preserve"> 3.4 depicts the </w:t>
      </w:r>
      <w:r>
        <w:rPr>
          <w:sz w:val="20"/>
          <w:szCs w:val="20"/>
        </w:rPr>
        <w:t>Sobel</w:t>
      </w:r>
      <w:r>
        <w:rPr>
          <w:sz w:val="20"/>
          <w:szCs w:val="20"/>
        </w:rPr>
        <w:t xml:space="preserve"> Edge result after being converted to </w:t>
      </w:r>
      <w:r>
        <w:rPr>
          <w:sz w:val="20"/>
          <w:szCs w:val="20"/>
        </w:rPr>
        <w:t>grayscale</w:t>
      </w:r>
      <w:r>
        <w:rPr>
          <w:sz w:val="20"/>
          <w:szCs w:val="20"/>
        </w:rPr>
        <w:t>.</w:t>
      </w:r>
    </w:p>
    <w:p>
      <w:pPr>
        <w:pStyle w:val="style179"/>
        <w:spacing w:after="0"/>
        <w:jc w:val="both"/>
        <w:rPr>
          <w:sz w:val="20"/>
          <w:szCs w:val="20"/>
        </w:rPr>
      </w:pPr>
      <w:r>
        <w:rPr>
          <w:noProof/>
          <w:sz w:val="20"/>
          <w:szCs w:val="20"/>
          <w:lang w:val="en-US" w:eastAsia="en-US"/>
        </w:rPr>
        <w:drawing>
          <wp:inline distL="0" distT="0" distB="0" distR="0">
            <wp:extent cx="4043966" cy="2275879"/>
            <wp:effectExtent l="0" t="0" r="0" b="0"/>
            <wp:docPr id="1029" name="Picture 7" descr="C:\Users\dell\Pictures\Screenshots\Screenshot (4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 cstate="print"/>
                    <a:srcRect l="0" t="0" r="0" b="0"/>
                    <a:stretch/>
                  </pic:blipFill>
                  <pic:spPr>
                    <a:xfrm rot="0">
                      <a:off x="0" y="0"/>
                      <a:ext cx="4043966" cy="2275879"/>
                    </a:xfrm>
                    <a:prstGeom prst="rect"/>
                    <a:ln>
                      <a:noFill/>
                    </a:ln>
                  </pic:spPr>
                </pic:pic>
              </a:graphicData>
            </a:graphic>
          </wp:inline>
        </w:drawing>
      </w:r>
    </w:p>
    <w:p>
      <w:pPr>
        <w:pStyle w:val="style0"/>
        <w:spacing w:after="0"/>
        <w:jc w:val="both"/>
        <w:rPr>
          <w:b/>
          <w:sz w:val="20"/>
          <w:szCs w:val="20"/>
        </w:rPr>
      </w:pPr>
      <w:r>
        <w:rPr>
          <w:sz w:val="20"/>
          <w:szCs w:val="20"/>
        </w:rPr>
        <w:t xml:space="preserve">                                                               </w:t>
      </w:r>
      <w:r>
        <w:rPr>
          <w:b/>
          <w:sz w:val="20"/>
          <w:szCs w:val="20"/>
        </w:rPr>
        <w:t xml:space="preserve">Fig 3.4 – </w:t>
      </w:r>
      <w:r>
        <w:rPr>
          <w:b/>
          <w:sz w:val="20"/>
          <w:szCs w:val="20"/>
        </w:rPr>
        <w:t>Grayscale</w:t>
      </w:r>
      <w:r>
        <w:rPr>
          <w:b/>
          <w:sz w:val="20"/>
          <w:szCs w:val="20"/>
        </w:rPr>
        <w:t xml:space="preserve"> image</w:t>
      </w:r>
    </w:p>
    <w:p>
      <w:pPr>
        <w:pStyle w:val="style0"/>
        <w:spacing w:after="0"/>
        <w:jc w:val="both"/>
        <w:rPr>
          <w:b/>
          <w:sz w:val="20"/>
          <w:szCs w:val="20"/>
        </w:rPr>
      </w:pPr>
    </w:p>
    <w:p>
      <w:pPr>
        <w:pStyle w:val="style179"/>
        <w:spacing w:after="0"/>
        <w:ind w:left="767"/>
        <w:jc w:val="both"/>
        <w:rPr>
          <w:b/>
          <w:sz w:val="20"/>
          <w:szCs w:val="20"/>
        </w:rPr>
      </w:pPr>
      <w:r>
        <w:rPr>
          <w:b/>
          <w:noProof/>
          <w:sz w:val="20"/>
          <w:szCs w:val="20"/>
          <w:lang w:val="en-US" w:eastAsia="en-US"/>
        </w:rPr>
        <w:drawing>
          <wp:inline distL="0" distT="0" distB="0" distR="0">
            <wp:extent cx="4062910" cy="2283374"/>
            <wp:effectExtent l="0" t="0" r="0" b="3175"/>
            <wp:docPr id="1030" name="Picture 8" descr="C:\Users\dell\Pictures\Screenshots\Screenshot (3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4062910" cy="2283374"/>
                    </a:xfrm>
                    <a:prstGeom prst="rect"/>
                    <a:ln>
                      <a:noFill/>
                    </a:ln>
                  </pic:spPr>
                </pic:pic>
              </a:graphicData>
            </a:graphic>
          </wp:inline>
        </w:drawing>
      </w:r>
    </w:p>
    <w:p>
      <w:pPr>
        <w:pStyle w:val="style0"/>
        <w:spacing w:after="0"/>
        <w:jc w:val="both"/>
        <w:rPr>
          <w:b/>
          <w:sz w:val="20"/>
          <w:szCs w:val="20"/>
        </w:rPr>
      </w:pPr>
      <w:r>
        <w:rPr>
          <w:sz w:val="20"/>
          <w:szCs w:val="20"/>
        </w:rPr>
        <w:t xml:space="preserve">                                                               </w:t>
      </w:r>
      <w:r>
        <w:rPr>
          <w:b/>
          <w:sz w:val="20"/>
          <w:szCs w:val="20"/>
        </w:rPr>
        <w:t xml:space="preserve">Fig 3.5 – </w:t>
      </w:r>
      <w:r>
        <w:rPr>
          <w:b/>
          <w:sz w:val="20"/>
          <w:szCs w:val="20"/>
        </w:rPr>
        <w:t>Sobel</w:t>
      </w:r>
      <w:r>
        <w:rPr>
          <w:b/>
          <w:sz w:val="20"/>
          <w:szCs w:val="20"/>
        </w:rPr>
        <w:t xml:space="preserve"> Edge detection</w:t>
      </w:r>
    </w:p>
    <w:p>
      <w:pPr>
        <w:pStyle w:val="style0"/>
        <w:spacing w:after="0"/>
        <w:jc w:val="both"/>
        <w:rPr>
          <w:b/>
          <w:sz w:val="20"/>
          <w:szCs w:val="20"/>
        </w:rPr>
      </w:pPr>
    </w:p>
    <w:p>
      <w:pPr>
        <w:pStyle w:val="style179"/>
        <w:numPr>
          <w:ilvl w:val="0"/>
          <w:numId w:val="18"/>
        </w:numPr>
        <w:spacing w:after="0"/>
        <w:jc w:val="both"/>
        <w:rPr>
          <w:sz w:val="20"/>
          <w:szCs w:val="20"/>
        </w:rPr>
      </w:pPr>
      <w:r>
        <w:rPr>
          <w:b/>
          <w:sz w:val="20"/>
          <w:szCs w:val="20"/>
        </w:rPr>
        <w:t xml:space="preserve">Morphological </w:t>
      </w:r>
      <w:r>
        <w:rPr>
          <w:b/>
          <w:sz w:val="20"/>
          <w:szCs w:val="20"/>
        </w:rPr>
        <w:t>transformation</w:t>
      </w:r>
      <w:r>
        <w:rPr>
          <w:sz w:val="20"/>
          <w:szCs w:val="20"/>
        </w:rPr>
        <w:t>:Top</w:t>
      </w:r>
      <w:r>
        <w:rPr>
          <w:sz w:val="20"/>
          <w:szCs w:val="20"/>
        </w:rPr>
        <w:t>-hat</w:t>
      </w:r>
      <w:r>
        <w:rPr>
          <w:sz w:val="20"/>
          <w:szCs w:val="20"/>
        </w:rPr>
        <w:t xml:space="preserve"> and Black-hat filters are part of</w:t>
      </w:r>
      <w:r>
        <w:rPr>
          <w:sz w:val="20"/>
          <w:szCs w:val="20"/>
        </w:rPr>
        <w:t xml:space="preserve"> </w:t>
      </w:r>
      <w:r>
        <w:rPr>
          <w:sz w:val="20"/>
          <w:szCs w:val="20"/>
        </w:rPr>
        <w:t>Morphological transformations. The Top-hat operation is used to enhance</w:t>
      </w:r>
      <w:r>
        <w:rPr>
          <w:sz w:val="20"/>
          <w:szCs w:val="20"/>
        </w:rPr>
        <w:t xml:space="preserve"> </w:t>
      </w:r>
      <w:r>
        <w:rPr>
          <w:sz w:val="20"/>
          <w:szCs w:val="20"/>
        </w:rPr>
        <w:t>bright objects of interest in a relatively dark background, while the black-hat</w:t>
      </w:r>
      <w:r>
        <w:rPr>
          <w:sz w:val="20"/>
          <w:szCs w:val="20"/>
        </w:rPr>
        <w:t xml:space="preserve"> </w:t>
      </w:r>
      <w:r>
        <w:rPr>
          <w:sz w:val="20"/>
          <w:szCs w:val="20"/>
        </w:rPr>
        <w:t>operation (also known as bottom-hat) is used to enhance dark objects of interest</w:t>
      </w:r>
      <w:r>
        <w:rPr>
          <w:sz w:val="20"/>
          <w:szCs w:val="20"/>
        </w:rPr>
        <w:t xml:space="preserve"> </w:t>
      </w:r>
      <w:r>
        <w:rPr>
          <w:sz w:val="20"/>
          <w:szCs w:val="20"/>
        </w:rPr>
        <w:t>in a relatively bright background. In this work, top-hat results are added to the</w:t>
      </w:r>
      <w:r>
        <w:rPr>
          <w:sz w:val="20"/>
          <w:szCs w:val="20"/>
        </w:rPr>
        <w:t xml:space="preserve"> </w:t>
      </w:r>
      <w:r>
        <w:rPr>
          <w:sz w:val="20"/>
          <w:szCs w:val="20"/>
        </w:rPr>
        <w:t xml:space="preserve">original image and black-hat results are subtracted from </w:t>
      </w:r>
      <w:r>
        <w:rPr>
          <w:sz w:val="20"/>
          <w:szCs w:val="20"/>
        </w:rPr>
        <w:t>it.Fig</w:t>
      </w:r>
      <w:r>
        <w:rPr>
          <w:sz w:val="20"/>
          <w:szCs w:val="20"/>
        </w:rPr>
        <w:t xml:space="preserve"> 3.5 depicts the</w:t>
      </w:r>
      <w:r>
        <w:rPr>
          <w:sz w:val="20"/>
          <w:szCs w:val="20"/>
        </w:rPr>
        <w:t xml:space="preserve"> </w:t>
      </w:r>
      <w:r>
        <w:rPr>
          <w:sz w:val="20"/>
          <w:szCs w:val="20"/>
        </w:rPr>
        <w:t xml:space="preserve">morphological Transformation of the image after </w:t>
      </w:r>
      <w:r>
        <w:rPr>
          <w:sz w:val="20"/>
          <w:szCs w:val="20"/>
        </w:rPr>
        <w:t>Sobel</w:t>
      </w:r>
      <w:r>
        <w:rPr>
          <w:sz w:val="20"/>
          <w:szCs w:val="20"/>
        </w:rPr>
        <w:t xml:space="preserve"> edge detection.</w:t>
      </w:r>
    </w:p>
    <w:p>
      <w:pPr>
        <w:pStyle w:val="style179"/>
        <w:spacing w:after="0"/>
        <w:ind w:left="767"/>
        <w:jc w:val="both"/>
        <w:rPr>
          <w:sz w:val="20"/>
          <w:szCs w:val="20"/>
        </w:rPr>
      </w:pPr>
      <w:r>
        <w:rPr>
          <w:noProof/>
          <w:sz w:val="20"/>
          <w:szCs w:val="20"/>
          <w:lang w:val="en-US" w:eastAsia="en-US"/>
        </w:rPr>
        <w:drawing>
          <wp:inline distL="0" distT="0" distB="0" distR="0">
            <wp:extent cx="4219978" cy="2372339"/>
            <wp:effectExtent l="0" t="0" r="0" b="9525"/>
            <wp:docPr id="1031" name="Picture 9" descr="C:\Users\dell\Pictures\Screenshots\Screenshot (4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7" cstate="print"/>
                    <a:srcRect l="0" t="0" r="0" b="0"/>
                    <a:stretch/>
                  </pic:blipFill>
                  <pic:spPr>
                    <a:xfrm rot="0">
                      <a:off x="0" y="0"/>
                      <a:ext cx="4219978" cy="2372339"/>
                    </a:xfrm>
                    <a:prstGeom prst="rect"/>
                    <a:ln>
                      <a:noFill/>
                    </a:ln>
                  </pic:spPr>
                </pic:pic>
              </a:graphicData>
            </a:graphic>
          </wp:inline>
        </w:drawing>
      </w:r>
    </w:p>
    <w:p>
      <w:pPr>
        <w:pStyle w:val="style0"/>
        <w:spacing w:after="0"/>
        <w:jc w:val="both"/>
        <w:rPr>
          <w:b/>
          <w:sz w:val="20"/>
          <w:szCs w:val="20"/>
        </w:rPr>
      </w:pPr>
      <w:r>
        <w:rPr>
          <w:sz w:val="20"/>
          <w:szCs w:val="20"/>
        </w:rPr>
        <w:t xml:space="preserve">                                                 </w:t>
      </w:r>
      <w:r>
        <w:rPr>
          <w:b/>
          <w:sz w:val="20"/>
          <w:szCs w:val="20"/>
        </w:rPr>
        <w:t>Fig 3.6 – Morphological transformation</w:t>
      </w:r>
    </w:p>
    <w:p>
      <w:pPr>
        <w:pStyle w:val="style0"/>
        <w:spacing w:after="0"/>
        <w:jc w:val="both"/>
        <w:rPr>
          <w:b/>
          <w:sz w:val="20"/>
          <w:szCs w:val="20"/>
        </w:rPr>
      </w:pPr>
    </w:p>
    <w:p>
      <w:pPr>
        <w:pStyle w:val="style0"/>
        <w:spacing w:after="0"/>
        <w:jc w:val="both"/>
        <w:rPr>
          <w:b/>
          <w:sz w:val="20"/>
          <w:szCs w:val="20"/>
        </w:rPr>
      </w:pPr>
    </w:p>
    <w:p>
      <w:pPr>
        <w:pStyle w:val="style0"/>
        <w:spacing w:after="0"/>
        <w:jc w:val="both"/>
        <w:rPr>
          <w:rFonts w:ascii="Cambria" w:hAnsi="Cambria"/>
          <w:b/>
          <w:sz w:val="20"/>
          <w:szCs w:val="20"/>
        </w:rPr>
      </w:pPr>
      <w:r>
        <w:rPr>
          <w:rFonts w:ascii="Cambria" w:hAnsi="Cambria"/>
          <w:b/>
          <w:sz w:val="20"/>
          <w:szCs w:val="20"/>
        </w:rPr>
        <w:t>V.4.</w:t>
      </w:r>
      <w:r>
        <w:rPr>
          <w:rFonts w:ascii="Cambria" w:hAnsi="Cambria"/>
          <w:b/>
          <w:sz w:val="20"/>
          <w:szCs w:val="20"/>
        </w:rPr>
        <w:t xml:space="preserve"> NUMBER PLATE EXTRACTON</w:t>
      </w:r>
    </w:p>
    <w:p>
      <w:pPr>
        <w:pStyle w:val="style0"/>
        <w:spacing w:after="0"/>
        <w:jc w:val="both"/>
        <w:rPr>
          <w:sz w:val="20"/>
          <w:szCs w:val="20"/>
        </w:rPr>
      </w:pPr>
      <w:r>
        <w:rPr>
          <w:sz w:val="20"/>
          <w:szCs w:val="20"/>
        </w:rPr>
        <w:t>Apply Counters: Contour Tracing, also called Border following is the algorithm used</w:t>
      </w:r>
      <w:r>
        <w:rPr>
          <w:sz w:val="20"/>
          <w:szCs w:val="20"/>
        </w:rPr>
        <w:t xml:space="preserve"> </w:t>
      </w:r>
      <w:r>
        <w:rPr>
          <w:sz w:val="20"/>
          <w:szCs w:val="20"/>
        </w:rPr>
        <w:t xml:space="preserve">for generating </w:t>
      </w:r>
      <w:r>
        <w:rPr>
          <w:sz w:val="20"/>
          <w:szCs w:val="20"/>
        </w:rPr>
        <w:t xml:space="preserve">Contours. </w:t>
      </w:r>
      <w:r>
        <w:rPr>
          <w:sz w:val="20"/>
          <w:szCs w:val="20"/>
        </w:rPr>
        <w:t>A contour is a link of equal intensity points along the</w:t>
      </w:r>
      <w:r>
        <w:rPr>
          <w:sz w:val="20"/>
          <w:szCs w:val="20"/>
        </w:rPr>
        <w:t xml:space="preserve"> </w:t>
      </w:r>
      <w:r>
        <w:rPr>
          <w:sz w:val="20"/>
          <w:szCs w:val="20"/>
        </w:rPr>
        <w:t xml:space="preserve">boundary. In </w:t>
      </w:r>
      <w:r>
        <w:rPr>
          <w:sz w:val="20"/>
          <w:szCs w:val="20"/>
        </w:rPr>
        <w:t>OpenCV</w:t>
      </w:r>
      <w:r>
        <w:rPr>
          <w:sz w:val="20"/>
          <w:szCs w:val="20"/>
        </w:rPr>
        <w:t>, finding contours is like finding a white object from a black</w:t>
      </w:r>
      <w:r>
        <w:rPr>
          <w:sz w:val="20"/>
          <w:szCs w:val="20"/>
        </w:rPr>
        <w:t xml:space="preserve"> </w:t>
      </w:r>
      <w:r>
        <w:rPr>
          <w:sz w:val="20"/>
          <w:szCs w:val="20"/>
        </w:rPr>
        <w:t xml:space="preserve">background, therefore during the Adaptive Gaussian </w:t>
      </w:r>
      <w:r>
        <w:rPr>
          <w:sz w:val="20"/>
          <w:szCs w:val="20"/>
        </w:rPr>
        <w:t>Thresholding</w:t>
      </w:r>
      <w:r>
        <w:rPr>
          <w:sz w:val="20"/>
          <w:szCs w:val="20"/>
        </w:rPr>
        <w:t xml:space="preserve"> stage, the inversion</w:t>
      </w:r>
      <w:r>
        <w:rPr>
          <w:sz w:val="20"/>
          <w:szCs w:val="20"/>
        </w:rPr>
        <w:t xml:space="preserve"> </w:t>
      </w:r>
      <w:r>
        <w:rPr>
          <w:sz w:val="20"/>
          <w:szCs w:val="20"/>
        </w:rPr>
        <w:t>operation has to be applied. Fig 3.6 depicts the counters drawn around the number</w:t>
      </w:r>
      <w:r>
        <w:rPr>
          <w:sz w:val="20"/>
          <w:szCs w:val="20"/>
        </w:rPr>
        <w:t xml:space="preserve"> </w:t>
      </w:r>
      <w:r>
        <w:rPr>
          <w:sz w:val="20"/>
          <w:szCs w:val="20"/>
        </w:rPr>
        <w:t>plate of the car for further processing and extraction of number plate.</w:t>
      </w:r>
    </w:p>
    <w:p>
      <w:pPr>
        <w:pStyle w:val="style179"/>
        <w:spacing w:after="0"/>
        <w:ind w:left="767"/>
        <w:jc w:val="both"/>
        <w:rPr>
          <w:sz w:val="20"/>
          <w:szCs w:val="20"/>
        </w:rPr>
      </w:pPr>
      <w:r>
        <w:rPr>
          <w:noProof/>
          <w:sz w:val="20"/>
          <w:szCs w:val="20"/>
          <w:lang w:val="en-US" w:eastAsia="en-US"/>
        </w:rPr>
        <w:drawing>
          <wp:inline distL="0" distT="0" distB="0" distR="0">
            <wp:extent cx="4590305" cy="2944637"/>
            <wp:effectExtent l="0" t="0" r="1270" b="8255"/>
            <wp:docPr id="1032" name="Picture 10" descr="C:\Users\dell\Pictures\Screenshots\Screenshot (4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0" t="0" r="0" b="0"/>
                    <a:stretch/>
                  </pic:blipFill>
                  <pic:spPr>
                    <a:xfrm rot="0">
                      <a:off x="0" y="0"/>
                      <a:ext cx="4590305" cy="2944637"/>
                    </a:xfrm>
                    <a:prstGeom prst="rect"/>
                    <a:ln>
                      <a:noFill/>
                    </a:ln>
                  </pic:spPr>
                </pic:pic>
              </a:graphicData>
            </a:graphic>
          </wp:inline>
        </w:drawing>
      </w:r>
    </w:p>
    <w:p>
      <w:pPr>
        <w:pStyle w:val="style0"/>
        <w:spacing w:after="0"/>
        <w:jc w:val="both"/>
        <w:rPr>
          <w:b/>
          <w:sz w:val="20"/>
          <w:szCs w:val="20"/>
        </w:rPr>
      </w:pPr>
      <w:r>
        <w:rPr>
          <w:b/>
          <w:sz w:val="20"/>
          <w:szCs w:val="20"/>
        </w:rPr>
        <w:t xml:space="preserve">                                                                 </w:t>
      </w:r>
      <w:r>
        <w:rPr>
          <w:b/>
          <w:sz w:val="20"/>
          <w:szCs w:val="20"/>
        </w:rPr>
        <w:t>Fig 3.7 - Apply Counters</w:t>
      </w:r>
    </w:p>
    <w:p>
      <w:pPr>
        <w:pStyle w:val="style179"/>
        <w:numPr>
          <w:ilvl w:val="0"/>
          <w:numId w:val="18"/>
        </w:numPr>
        <w:spacing w:after="0"/>
        <w:jc w:val="both"/>
        <w:rPr>
          <w:sz w:val="20"/>
          <w:szCs w:val="20"/>
        </w:rPr>
      </w:pPr>
      <w:r>
        <w:rPr>
          <w:b/>
          <w:sz w:val="20"/>
          <w:szCs w:val="20"/>
        </w:rPr>
        <w:t>Filter Contours and extract region of interest</w:t>
      </w:r>
      <w:r>
        <w:rPr>
          <w:sz w:val="20"/>
          <w:szCs w:val="20"/>
        </w:rPr>
        <w:t>: For small regions, especially sharp</w:t>
      </w:r>
      <w:r>
        <w:rPr>
          <w:sz w:val="20"/>
          <w:szCs w:val="20"/>
        </w:rPr>
        <w:t xml:space="preserve"> </w:t>
      </w:r>
      <w:r>
        <w:rPr>
          <w:sz w:val="20"/>
          <w:szCs w:val="20"/>
        </w:rPr>
        <w:t>edges and noise outliers, contours are applied. A human eye can easily figure out that</w:t>
      </w:r>
      <w:r>
        <w:rPr>
          <w:sz w:val="20"/>
          <w:szCs w:val="20"/>
        </w:rPr>
        <w:t xml:space="preserve"> </w:t>
      </w:r>
      <w:r>
        <w:rPr>
          <w:sz w:val="20"/>
          <w:szCs w:val="20"/>
        </w:rPr>
        <w:t>such contours are unnecessary, but this must be incorporated into a program. Initially,</w:t>
      </w:r>
      <w:r>
        <w:rPr>
          <w:sz w:val="20"/>
          <w:szCs w:val="20"/>
        </w:rPr>
        <w:t xml:space="preserve"> </w:t>
      </w:r>
      <w:r>
        <w:rPr>
          <w:sz w:val="20"/>
          <w:szCs w:val="20"/>
        </w:rPr>
        <w:t>Bounding boxes were applied to each contour. Then, for each contour, the factors</w:t>
      </w:r>
      <w:r>
        <w:rPr>
          <w:sz w:val="20"/>
          <w:szCs w:val="20"/>
        </w:rPr>
        <w:t xml:space="preserve"> </w:t>
      </w:r>
      <w:r>
        <w:rPr>
          <w:sz w:val="20"/>
          <w:szCs w:val="20"/>
        </w:rPr>
        <w:t>such as minimum contour area, minimum contour width and height, minimum and</w:t>
      </w:r>
      <w:r>
        <w:rPr>
          <w:sz w:val="20"/>
          <w:szCs w:val="20"/>
        </w:rPr>
        <w:t xml:space="preserve"> </w:t>
      </w:r>
      <w:r>
        <w:rPr>
          <w:sz w:val="20"/>
          <w:szCs w:val="20"/>
        </w:rPr>
        <w:t>maximum possible aspect ratios are considered. This resulted in the filtering of most</w:t>
      </w:r>
      <w:r>
        <w:rPr>
          <w:sz w:val="20"/>
          <w:szCs w:val="20"/>
        </w:rPr>
        <w:t xml:space="preserve"> </w:t>
      </w:r>
      <w:r>
        <w:rPr>
          <w:sz w:val="20"/>
          <w:szCs w:val="20"/>
        </w:rPr>
        <w:t xml:space="preserve">of the unnecessary contours, propelling us near to the objective, </w:t>
      </w:r>
      <w:r>
        <w:rPr>
          <w:sz w:val="20"/>
          <w:szCs w:val="20"/>
        </w:rPr>
        <w:t>ie</w:t>
      </w:r>
      <w:r>
        <w:rPr>
          <w:sz w:val="20"/>
          <w:szCs w:val="20"/>
        </w:rPr>
        <w:t>, detect number</w:t>
      </w:r>
      <w:r>
        <w:rPr>
          <w:sz w:val="20"/>
          <w:szCs w:val="20"/>
        </w:rPr>
        <w:t xml:space="preserve"> </w:t>
      </w:r>
      <w:r>
        <w:rPr>
          <w:sz w:val="20"/>
          <w:szCs w:val="20"/>
        </w:rPr>
        <w:t xml:space="preserve">plate. Fig 3.7 depicts the extracted region of </w:t>
      </w:r>
      <w:r>
        <w:rPr>
          <w:sz w:val="20"/>
          <w:szCs w:val="20"/>
        </w:rPr>
        <w:t>interest which was successfully extracted</w:t>
      </w:r>
      <w:r>
        <w:rPr>
          <w:sz w:val="20"/>
          <w:szCs w:val="20"/>
        </w:rPr>
        <w:t xml:space="preserve"> </w:t>
      </w:r>
      <w:r>
        <w:rPr>
          <w:sz w:val="20"/>
          <w:szCs w:val="20"/>
        </w:rPr>
        <w:t>after image Pre-Processing and counter</w:t>
      </w:r>
      <w:r>
        <w:rPr>
          <w:sz w:val="20"/>
          <w:szCs w:val="20"/>
        </w:rPr>
        <w:t xml:space="preserve"> detection.</w:t>
      </w:r>
    </w:p>
    <w:p>
      <w:pPr>
        <w:pStyle w:val="style0"/>
        <w:spacing w:after="0"/>
        <w:ind w:left="407"/>
        <w:jc w:val="both"/>
        <w:rPr>
          <w:sz w:val="20"/>
          <w:szCs w:val="20"/>
        </w:rPr>
      </w:pPr>
      <w:r>
        <w:rPr>
          <w:noProof/>
          <w:lang w:val="en-US" w:eastAsia="en-US"/>
        </w:rPr>
        <w:drawing>
          <wp:inline distL="0" distT="0" distB="0" distR="0">
            <wp:extent cx="2567188" cy="1441563"/>
            <wp:effectExtent l="0" t="0" r="5080" b="6350"/>
            <wp:docPr id="1033" name="Picture 13" descr="C:\Users\dell\Pictures\Screenshots\Screenshot (3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9" cstate="print"/>
                    <a:srcRect l="0" t="0" r="0" b="0"/>
                    <a:stretch/>
                  </pic:blipFill>
                  <pic:spPr>
                    <a:xfrm rot="0">
                      <a:off x="0" y="0"/>
                      <a:ext cx="2567188" cy="1441563"/>
                    </a:xfrm>
                    <a:prstGeom prst="rect"/>
                    <a:ln>
                      <a:noFill/>
                    </a:ln>
                  </pic:spPr>
                </pic:pic>
              </a:graphicData>
            </a:graphic>
          </wp:inline>
        </w:drawing>
      </w:r>
    </w:p>
    <w:p>
      <w:pPr>
        <w:pStyle w:val="style179"/>
        <w:numPr>
          <w:ilvl w:val="0"/>
          <w:numId w:val="23"/>
        </w:numPr>
        <w:spacing w:after="0"/>
        <w:jc w:val="both"/>
        <w:rPr>
          <w:b/>
          <w:sz w:val="20"/>
          <w:szCs w:val="20"/>
        </w:rPr>
      </w:pPr>
      <w:r>
        <w:rPr>
          <w:b/>
          <w:sz w:val="20"/>
          <w:szCs w:val="20"/>
        </w:rPr>
        <w:t>Fig 3.8 – Region of interest</w:t>
      </w:r>
    </w:p>
    <w:p>
      <w:pPr>
        <w:pStyle w:val="style0"/>
        <w:spacing w:after="0"/>
        <w:jc w:val="both"/>
        <w:rPr>
          <w:b/>
          <w:sz w:val="20"/>
          <w:szCs w:val="20"/>
        </w:rPr>
      </w:pPr>
    </w:p>
    <w:p>
      <w:pPr>
        <w:pStyle w:val="style0"/>
        <w:spacing w:after="0"/>
        <w:jc w:val="both"/>
        <w:rPr>
          <w:b/>
          <w:sz w:val="20"/>
          <w:szCs w:val="20"/>
        </w:rPr>
      </w:pPr>
    </w:p>
    <w:p>
      <w:pPr>
        <w:pStyle w:val="style0"/>
        <w:spacing w:after="0"/>
        <w:jc w:val="both"/>
        <w:rPr>
          <w:rFonts w:ascii="Cambria" w:hAnsi="Cambria"/>
          <w:b/>
          <w:sz w:val="20"/>
          <w:szCs w:val="20"/>
        </w:rPr>
      </w:pPr>
      <w:r>
        <w:rPr>
          <w:rFonts w:ascii="Cambria" w:hAnsi="Cambria"/>
          <w:b/>
          <w:sz w:val="20"/>
          <w:szCs w:val="20"/>
        </w:rPr>
        <w:t>V.5.</w:t>
      </w:r>
      <w:r>
        <w:rPr>
          <w:rFonts w:ascii="Cambria" w:hAnsi="Cambria"/>
          <w:b/>
          <w:sz w:val="20"/>
          <w:szCs w:val="20"/>
        </w:rPr>
        <w:t xml:space="preserve"> NUMBER PLATE RECOGNITION</w:t>
      </w:r>
    </w:p>
    <w:p>
      <w:pPr>
        <w:pStyle w:val="style179"/>
        <w:numPr>
          <w:ilvl w:val="0"/>
          <w:numId w:val="18"/>
        </w:numPr>
        <w:spacing w:after="0"/>
        <w:jc w:val="both"/>
        <w:rPr>
          <w:sz w:val="20"/>
          <w:szCs w:val="20"/>
        </w:rPr>
      </w:pPr>
      <w:r>
        <w:rPr>
          <w:sz w:val="20"/>
          <w:szCs w:val="20"/>
        </w:rPr>
        <w:t>Number plate de-skewing: Skew is the amount of rotation necessary to return</w:t>
      </w:r>
      <w:r>
        <w:rPr>
          <w:sz w:val="20"/>
          <w:szCs w:val="20"/>
        </w:rPr>
        <w:t xml:space="preserve"> </w:t>
      </w:r>
      <w:r>
        <w:rPr>
          <w:sz w:val="20"/>
          <w:szCs w:val="20"/>
        </w:rPr>
        <w:t xml:space="preserve">an image to horizontal and vertical alignment. Skew is measured in </w:t>
      </w:r>
      <w:r>
        <w:rPr>
          <w:sz w:val="20"/>
          <w:szCs w:val="20"/>
        </w:rPr>
        <w:t>degrees.Deskewing</w:t>
      </w:r>
      <w:r>
        <w:rPr>
          <w:sz w:val="20"/>
          <w:szCs w:val="20"/>
        </w:rPr>
        <w:t xml:space="preserve"> is a process whereby skew is removed by rotating an image by the</w:t>
      </w:r>
      <w:r>
        <w:rPr>
          <w:sz w:val="20"/>
          <w:szCs w:val="20"/>
        </w:rPr>
        <w:t xml:space="preserve"> </w:t>
      </w:r>
      <w:r>
        <w:rPr>
          <w:sz w:val="20"/>
          <w:szCs w:val="20"/>
        </w:rPr>
        <w:t>same amount as its skew but in the opposite direction. This results in a</w:t>
      </w:r>
      <w:r>
        <w:rPr>
          <w:sz w:val="20"/>
          <w:szCs w:val="20"/>
        </w:rPr>
        <w:t xml:space="preserve"> </w:t>
      </w:r>
      <w:r>
        <w:rPr>
          <w:sz w:val="20"/>
          <w:szCs w:val="20"/>
        </w:rPr>
        <w:t>horizontally and vertically aligned image where the text runs across the page</w:t>
      </w:r>
      <w:r>
        <w:rPr>
          <w:sz w:val="20"/>
          <w:szCs w:val="20"/>
        </w:rPr>
        <w:t xml:space="preserve"> </w:t>
      </w:r>
      <w:r>
        <w:rPr>
          <w:sz w:val="20"/>
          <w:szCs w:val="20"/>
        </w:rPr>
        <w:t>rather than at an angle. In our project, this step is done using</w:t>
      </w:r>
      <w:r>
        <w:rPr>
          <w:sz w:val="20"/>
          <w:szCs w:val="20"/>
        </w:rPr>
        <w:t xml:space="preserve"> </w:t>
      </w:r>
      <w:r>
        <w:rPr>
          <w:sz w:val="20"/>
          <w:szCs w:val="20"/>
        </w:rPr>
        <w:t>ratio_and_</w:t>
      </w:r>
      <w:r>
        <w:rPr>
          <w:sz w:val="20"/>
          <w:szCs w:val="20"/>
        </w:rPr>
        <w:t>rotation</w:t>
      </w:r>
      <w:r>
        <w:rPr>
          <w:sz w:val="20"/>
          <w:szCs w:val="20"/>
        </w:rPr>
        <w:t>(</w:t>
      </w:r>
      <w:r>
        <w:rPr>
          <w:sz w:val="20"/>
          <w:szCs w:val="20"/>
        </w:rPr>
        <w:t>).</w:t>
      </w:r>
    </w:p>
    <w:p>
      <w:pPr>
        <w:pStyle w:val="style179"/>
        <w:numPr>
          <w:ilvl w:val="0"/>
          <w:numId w:val="18"/>
        </w:numPr>
        <w:spacing w:after="0"/>
        <w:jc w:val="both"/>
        <w:rPr>
          <w:sz w:val="20"/>
          <w:szCs w:val="20"/>
        </w:rPr>
      </w:pPr>
      <w:r>
        <w:rPr>
          <w:sz w:val="20"/>
          <w:szCs w:val="20"/>
        </w:rPr>
        <w:t>Pre-process region of interest: It is possible that two or more contours may</w:t>
      </w:r>
      <w:r>
        <w:rPr>
          <w:sz w:val="20"/>
          <w:szCs w:val="20"/>
        </w:rPr>
        <w:t xml:space="preserve"> </w:t>
      </w:r>
      <w:r>
        <w:rPr>
          <w:sz w:val="20"/>
          <w:szCs w:val="20"/>
        </w:rPr>
        <w:t>completely overlap with each other, as in the case with the number ‘zero’. The</w:t>
      </w:r>
      <w:r>
        <w:rPr>
          <w:sz w:val="20"/>
          <w:szCs w:val="20"/>
        </w:rPr>
        <w:t xml:space="preserve"> </w:t>
      </w:r>
      <w:r>
        <w:rPr>
          <w:sz w:val="20"/>
          <w:szCs w:val="20"/>
        </w:rPr>
        <w:t>inner contour, if detected in the contour process, may lie completely inside its</w:t>
      </w:r>
      <w:r>
        <w:rPr>
          <w:sz w:val="20"/>
          <w:szCs w:val="20"/>
        </w:rPr>
        <w:t xml:space="preserve"> </w:t>
      </w:r>
      <w:r>
        <w:rPr>
          <w:sz w:val="20"/>
          <w:szCs w:val="20"/>
        </w:rPr>
        <w:t>outer contour. Due to this phenomenon, both contours may get recognized as</w:t>
      </w:r>
      <w:r>
        <w:rPr>
          <w:sz w:val="20"/>
          <w:szCs w:val="20"/>
        </w:rPr>
        <w:t xml:space="preserve"> </w:t>
      </w:r>
      <w:r>
        <w:rPr>
          <w:sz w:val="20"/>
          <w:szCs w:val="20"/>
        </w:rPr>
        <w:t xml:space="preserve">separate characters during the recognition process. If needed, </w:t>
      </w:r>
      <w:r>
        <w:rPr>
          <w:sz w:val="20"/>
          <w:szCs w:val="20"/>
        </w:rPr>
        <w:t>imageis</w:t>
      </w:r>
      <w:r>
        <w:rPr>
          <w:sz w:val="20"/>
          <w:szCs w:val="20"/>
        </w:rPr>
        <w:t xml:space="preserve"> resized</w:t>
      </w:r>
      <w:r>
        <w:rPr>
          <w:sz w:val="20"/>
          <w:szCs w:val="20"/>
        </w:rPr>
        <w:t xml:space="preserve"> </w:t>
      </w:r>
      <w:r>
        <w:rPr>
          <w:sz w:val="20"/>
          <w:szCs w:val="20"/>
        </w:rPr>
        <w:t>before doing the recognition step.</w:t>
      </w:r>
    </w:p>
    <w:p>
      <w:pPr>
        <w:pStyle w:val="style179"/>
        <w:spacing w:after="0"/>
        <w:ind w:left="767"/>
        <w:jc w:val="both"/>
        <w:rPr>
          <w:sz w:val="20"/>
          <w:szCs w:val="20"/>
        </w:rPr>
      </w:pPr>
    </w:p>
    <w:p>
      <w:pPr>
        <w:pStyle w:val="style0"/>
        <w:spacing w:after="0"/>
        <w:jc w:val="both"/>
        <w:rPr>
          <w:rFonts w:ascii="Cambria" w:hAnsi="Cambria"/>
          <w:b/>
          <w:sz w:val="20"/>
          <w:szCs w:val="20"/>
        </w:rPr>
      </w:pPr>
      <w:r>
        <w:rPr>
          <w:rFonts w:ascii="Cambria" w:hAnsi="Cambria"/>
          <w:b/>
          <w:sz w:val="20"/>
          <w:szCs w:val="20"/>
        </w:rPr>
        <w:t>V.6.</w:t>
      </w:r>
      <w:r>
        <w:rPr>
          <w:rFonts w:ascii="Cambria" w:hAnsi="Cambria"/>
          <w:b/>
          <w:sz w:val="20"/>
          <w:szCs w:val="20"/>
        </w:rPr>
        <w:t>CHARACTER SEGMENTATION</w:t>
      </w:r>
    </w:p>
    <w:p>
      <w:pPr>
        <w:pStyle w:val="style179"/>
        <w:numPr>
          <w:ilvl w:val="0"/>
          <w:numId w:val="20"/>
        </w:numPr>
        <w:spacing w:after="0"/>
        <w:jc w:val="both"/>
        <w:rPr>
          <w:sz w:val="20"/>
          <w:szCs w:val="20"/>
        </w:rPr>
      </w:pPr>
      <w:r>
        <w:rPr>
          <w:sz w:val="20"/>
          <w:szCs w:val="20"/>
        </w:rPr>
        <w:t>The objective of character segmentation method is to separate each letter and</w:t>
      </w:r>
      <w:r>
        <w:rPr>
          <w:sz w:val="20"/>
          <w:szCs w:val="20"/>
        </w:rPr>
        <w:t xml:space="preserve"> </w:t>
      </w:r>
      <w:r>
        <w:rPr>
          <w:sz w:val="20"/>
          <w:szCs w:val="20"/>
        </w:rPr>
        <w:t>extract the character and left the other unwanted components. The use of this method</w:t>
      </w:r>
      <w:r>
        <w:rPr>
          <w:sz w:val="20"/>
          <w:szCs w:val="20"/>
        </w:rPr>
        <w:t xml:space="preserve"> </w:t>
      </w:r>
      <w:r>
        <w:rPr>
          <w:sz w:val="20"/>
          <w:szCs w:val="20"/>
        </w:rPr>
        <w:t>is to decide the outline of character in image.</w:t>
      </w:r>
    </w:p>
    <w:p>
      <w:pPr>
        <w:pStyle w:val="style179"/>
        <w:spacing w:after="0"/>
        <w:jc w:val="both"/>
        <w:rPr>
          <w:sz w:val="20"/>
          <w:szCs w:val="20"/>
        </w:rPr>
      </w:pPr>
    </w:p>
    <w:p>
      <w:pPr>
        <w:pStyle w:val="style0"/>
        <w:spacing w:after="0"/>
        <w:jc w:val="both"/>
        <w:rPr>
          <w:rFonts w:ascii="Cambria" w:hAnsi="Cambria"/>
          <w:b/>
          <w:sz w:val="20"/>
          <w:szCs w:val="20"/>
        </w:rPr>
      </w:pPr>
      <w:r>
        <w:rPr>
          <w:rFonts w:ascii="Cambria" w:hAnsi="Cambria"/>
          <w:b/>
          <w:sz w:val="20"/>
          <w:szCs w:val="20"/>
        </w:rPr>
        <w:t>V.7.</w:t>
      </w:r>
      <w:r>
        <w:rPr>
          <w:rFonts w:ascii="Cambria" w:hAnsi="Cambria"/>
          <w:b/>
          <w:sz w:val="20"/>
          <w:szCs w:val="20"/>
        </w:rPr>
        <w:t>NUMBER PLATE TEXT RECOGNITION</w:t>
      </w:r>
    </w:p>
    <w:p>
      <w:pPr>
        <w:pStyle w:val="style179"/>
        <w:numPr>
          <w:ilvl w:val="0"/>
          <w:numId w:val="20"/>
        </w:numPr>
        <w:spacing w:after="0"/>
        <w:jc w:val="both"/>
        <w:rPr>
          <w:sz w:val="20"/>
          <w:szCs w:val="20"/>
        </w:rPr>
      </w:pPr>
      <w:r>
        <w:rPr>
          <w:sz w:val="20"/>
          <w:szCs w:val="20"/>
        </w:rPr>
        <w:t>Python-</w:t>
      </w:r>
      <w:r>
        <w:rPr>
          <w:sz w:val="20"/>
          <w:szCs w:val="20"/>
        </w:rPr>
        <w:t>tesseract</w:t>
      </w:r>
      <w:r>
        <w:rPr>
          <w:sz w:val="20"/>
          <w:szCs w:val="20"/>
        </w:rPr>
        <w:t xml:space="preserve"> is an optical character recognition (OCR) tool for python. That</w:t>
      </w:r>
      <w:r>
        <w:rPr>
          <w:sz w:val="20"/>
          <w:szCs w:val="20"/>
        </w:rPr>
        <w:t xml:space="preserve"> </w:t>
      </w:r>
      <w:r>
        <w:rPr>
          <w:sz w:val="20"/>
          <w:szCs w:val="20"/>
        </w:rPr>
        <w:t>is, it will recognize and “read” the text embedded in images. Hence this tool is used to</w:t>
      </w:r>
      <w:r>
        <w:rPr>
          <w:sz w:val="20"/>
          <w:szCs w:val="20"/>
        </w:rPr>
        <w:t xml:space="preserve"> </w:t>
      </w:r>
      <w:r>
        <w:rPr>
          <w:sz w:val="20"/>
          <w:szCs w:val="20"/>
        </w:rPr>
        <w:t>obtain the text present in the filtered, de-skewed contour.</w:t>
      </w:r>
    </w:p>
    <w:p>
      <w:pPr>
        <w:pStyle w:val="style179"/>
        <w:spacing w:after="0"/>
        <w:jc w:val="both"/>
        <w:rPr>
          <w:sz w:val="20"/>
          <w:szCs w:val="20"/>
        </w:rPr>
      </w:pPr>
    </w:p>
    <w:p>
      <w:pPr>
        <w:pStyle w:val="style0"/>
        <w:spacing w:after="0"/>
        <w:jc w:val="both"/>
        <w:rPr>
          <w:rFonts w:ascii="Cambria" w:hAnsi="Cambria"/>
          <w:b/>
          <w:sz w:val="20"/>
          <w:szCs w:val="20"/>
        </w:rPr>
      </w:pPr>
      <w:r>
        <w:rPr>
          <w:rFonts w:ascii="Cambria" w:hAnsi="Cambria"/>
          <w:b/>
          <w:sz w:val="20"/>
          <w:szCs w:val="20"/>
        </w:rPr>
        <w:t>V.8.</w:t>
      </w:r>
      <w:r>
        <w:rPr>
          <w:rFonts w:ascii="Cambria" w:hAnsi="Cambria"/>
          <w:b/>
          <w:sz w:val="20"/>
          <w:szCs w:val="20"/>
        </w:rPr>
        <w:t>SUMMARY</w:t>
      </w:r>
    </w:p>
    <w:p>
      <w:pPr>
        <w:pStyle w:val="style179"/>
        <w:numPr>
          <w:ilvl w:val="0"/>
          <w:numId w:val="20"/>
        </w:numPr>
        <w:spacing w:after="0"/>
        <w:jc w:val="both"/>
        <w:rPr>
          <w:sz w:val="20"/>
          <w:szCs w:val="20"/>
        </w:rPr>
      </w:pPr>
      <w:r>
        <w:rPr>
          <w:sz w:val="20"/>
          <w:szCs w:val="20"/>
        </w:rPr>
        <w:t>A step by step methodology is given to Pre-process the image and extract the</w:t>
      </w:r>
      <w:r>
        <w:rPr>
          <w:sz w:val="20"/>
          <w:szCs w:val="20"/>
        </w:rPr>
        <w:t xml:space="preserve"> </w:t>
      </w:r>
      <w:r>
        <w:rPr>
          <w:sz w:val="20"/>
          <w:szCs w:val="20"/>
        </w:rPr>
        <w:t>number plate from the rest of the image and successful application of OCR on the</w:t>
      </w:r>
      <w:r>
        <w:rPr>
          <w:sz w:val="20"/>
          <w:szCs w:val="20"/>
        </w:rPr>
        <w:t xml:space="preserve"> </w:t>
      </w:r>
      <w:r>
        <w:rPr>
          <w:sz w:val="20"/>
          <w:szCs w:val="20"/>
        </w:rPr>
        <w:t>extracted area to recognize characters is done.</w:t>
      </w:r>
    </w:p>
    <w:p>
      <w:pPr>
        <w:pStyle w:val="style179"/>
        <w:spacing w:after="0"/>
        <w:jc w:val="both"/>
        <w:rPr>
          <w:sz w:val="20"/>
          <w:szCs w:val="20"/>
        </w:rPr>
      </w:pPr>
    </w:p>
    <w:p>
      <w:pPr>
        <w:pStyle w:val="style0"/>
        <w:spacing w:after="0"/>
        <w:jc w:val="both"/>
        <w:rPr>
          <w:b/>
        </w:rPr>
      </w:pPr>
    </w:p>
    <w:p>
      <w:pPr>
        <w:pStyle w:val="style0"/>
        <w:spacing w:after="0"/>
        <w:jc w:val="both"/>
        <w:rPr>
          <w:rFonts w:ascii="Cambria" w:hAnsi="Cambria"/>
          <w:b/>
        </w:rPr>
      </w:pPr>
      <w:r>
        <w:rPr>
          <w:b/>
        </w:rPr>
        <w:t xml:space="preserve">                                                       </w:t>
      </w:r>
      <w:r>
        <w:rPr>
          <w:b/>
        </w:rPr>
        <w:t xml:space="preserve">           </w:t>
      </w:r>
      <w:r>
        <w:rPr>
          <w:rFonts w:ascii="Cambria" w:hAnsi="Cambria"/>
          <w:b/>
          <w:color w:val="1f4e79"/>
        </w:rPr>
        <w:t>VI</w:t>
      </w:r>
      <w:r>
        <w:rPr>
          <w:rFonts w:ascii="Cambria" w:hAnsi="Cambria"/>
          <w:b/>
          <w:color w:val="1f4e79"/>
        </w:rPr>
        <w:t>.</w:t>
      </w:r>
      <w:r>
        <w:rPr>
          <w:rFonts w:ascii="Cambria" w:hAnsi="Cambria"/>
          <w:b/>
          <w:color w:val="1f4e79"/>
        </w:rPr>
        <w:t xml:space="preserve"> </w:t>
      </w:r>
      <w:r>
        <w:rPr>
          <w:rFonts w:ascii="Cambria" w:hAnsi="Cambria"/>
          <w:b/>
          <w:color w:val="1f4e79"/>
        </w:rPr>
        <w:t>RESULTS</w:t>
      </w:r>
    </w:p>
    <w:p>
      <w:pPr>
        <w:pStyle w:val="style0"/>
        <w:spacing w:after="0"/>
        <w:jc w:val="both"/>
        <w:rPr/>
      </w:pPr>
    </w:p>
    <w:p>
      <w:pPr>
        <w:pStyle w:val="style179"/>
        <w:numPr>
          <w:ilvl w:val="0"/>
          <w:numId w:val="24"/>
        </w:numPr>
        <w:jc w:val="both"/>
        <w:rPr>
          <w:rFonts w:ascii="Cambria" w:hAnsi="Cambria"/>
          <w:sz w:val="20"/>
          <w:szCs w:val="20"/>
        </w:rPr>
      </w:pPr>
      <w:r>
        <w:rPr>
          <w:color w:val="000000"/>
          <w:sz w:val="20"/>
          <w:szCs w:val="20"/>
          <w:shd w:val="clear" w:color="auto" w:fill="ffffff"/>
        </w:rPr>
        <w:t>Experimental results show that the proposed system detects number plates and recognise characters successfully. </w:t>
      </w:r>
      <w:r>
        <w:rPr>
          <w:color w:val="000000"/>
          <w:sz w:val="20"/>
          <w:szCs w:val="20"/>
        </w:rPr>
        <w:t>The overall success rate of plate localisation is 97.21% and recognition of number is 95.06%</w:t>
      </w:r>
      <w:r>
        <w:rPr>
          <w:color w:val="000000"/>
          <w:sz w:val="20"/>
          <w:szCs w:val="20"/>
          <w:shd w:val="clear" w:color="auto" w:fill="ffffff"/>
        </w:rPr>
        <w:t>. Content may be subject to copyright</w:t>
      </w:r>
      <w:r>
        <w:rPr>
          <w:rFonts w:ascii="Cambria" w:cs="Arial" w:hAnsi="Cambria"/>
          <w:color w:val="000000"/>
          <w:sz w:val="20"/>
          <w:szCs w:val="20"/>
          <w:shd w:val="clear" w:color="auto" w:fill="ffffff"/>
        </w:rPr>
        <w:t>.</w:t>
      </w:r>
      <w:r>
        <w:rPr>
          <w:rFonts w:ascii="Cambria" w:hAnsi="Cambria"/>
          <w:color w:val="000000"/>
          <w:sz w:val="20"/>
          <w:szCs w:val="20"/>
        </w:rPr>
        <w:t xml:space="preserve">  </w:t>
      </w:r>
      <w:r>
        <w:rPr>
          <w:rFonts w:ascii="Cambria" w:hAnsi="Cambria"/>
          <w:sz w:val="20"/>
          <w:szCs w:val="20"/>
        </w:rPr>
        <w:t xml:space="preserve">  </w:t>
      </w:r>
    </w:p>
    <w:p>
      <w:pPr>
        <w:pStyle w:val="style0"/>
        <w:spacing w:after="0"/>
        <w:ind w:left="142"/>
        <w:jc w:val="both"/>
        <w:rPr>
          <w:rFonts w:ascii="Cambria" w:hAnsi="Cambria"/>
          <w:b/>
          <w:bCs/>
          <w:szCs w:val="24"/>
        </w:rPr>
      </w:pPr>
      <w:r>
        <w:t xml:space="preserve">                                               </w:t>
      </w:r>
      <w:r>
        <w:t xml:space="preserve">          </w:t>
      </w:r>
      <w:r>
        <w:rPr>
          <w:rFonts w:ascii="Cambria" w:hAnsi="Cambria"/>
          <w:b/>
          <w:bCs/>
          <w:color w:val="1f4e79"/>
          <w:szCs w:val="24"/>
        </w:rPr>
        <w:t>VII</w:t>
      </w:r>
      <w:r>
        <w:rPr>
          <w:rFonts w:ascii="Cambria" w:hAnsi="Cambria"/>
          <w:b/>
          <w:bCs/>
          <w:color w:val="1f4e79"/>
          <w:szCs w:val="24"/>
        </w:rPr>
        <w:t>. IMPLICATION</w:t>
      </w:r>
    </w:p>
    <w:p>
      <w:pPr>
        <w:pStyle w:val="style3"/>
        <w:shd w:val="clear" w:color="auto" w:fill="fefefe"/>
        <w:rPr>
          <w:rFonts w:ascii="Cambria" w:hAnsi="Cambria"/>
          <w:color w:val="cac92d"/>
          <w:sz w:val="20"/>
          <w:szCs w:val="20"/>
        </w:rPr>
      </w:pPr>
      <w:r>
        <w:rPr>
          <w:bCs/>
          <w:szCs w:val="24"/>
        </w:rPr>
        <w:tab/>
      </w:r>
      <w:r>
        <w:rPr>
          <w:rFonts w:ascii="Cambria" w:hAnsi="Cambria"/>
          <w:color w:val="000000"/>
          <w:sz w:val="20"/>
          <w:szCs w:val="20"/>
        </w:rPr>
        <w:t>Added security</w:t>
      </w:r>
    </w:p>
    <w:p>
      <w:pPr>
        <w:pStyle w:val="style3"/>
        <w:numPr>
          <w:ilvl w:val="0"/>
          <w:numId w:val="24"/>
        </w:numPr>
        <w:shd w:val="clear" w:color="auto" w:fill="fefefe"/>
        <w:rPr>
          <w:color w:val="4b4c4d"/>
          <w:sz w:val="20"/>
          <w:szCs w:val="20"/>
        </w:rPr>
      </w:pPr>
      <w:r>
        <w:rPr>
          <w:b w:val="false"/>
          <w:color w:val="4b4c4d"/>
          <w:sz w:val="20"/>
          <w:szCs w:val="20"/>
        </w:rPr>
        <w:t>ANPR largely acts as a deterrent. The knowledge that their number plate is being recorded and checked is usually enough to stop criminal behaviour in advance. ANPR is also useful for the police, who can browse the data collected and check for suspicious vehicles, or vehicles that were involved in a crime. Thanks to the need to store the data for a short while, ANPR data can provide both alibis and incriminating data. ANPR also provides security on a lower level, such as open workplace parking where it can manage permit parking for staff vehicles, or recognise a vehicle that has previously been banned from your premises. ANPR offers an extra measure of security for both public and private use</w:t>
      </w:r>
      <w:r>
        <w:rPr>
          <w:color w:val="4b4c4d"/>
          <w:sz w:val="20"/>
          <w:szCs w:val="20"/>
        </w:rPr>
        <w:t>.</w:t>
      </w:r>
    </w:p>
    <w:p>
      <w:pPr>
        <w:pStyle w:val="style0"/>
        <w:rPr/>
      </w:pPr>
    </w:p>
    <w:p>
      <w:pPr>
        <w:pStyle w:val="style3"/>
        <w:shd w:val="clear" w:color="auto" w:fill="fefefe"/>
        <w:rPr>
          <w:rFonts w:ascii="Cambria" w:hAnsi="Cambria"/>
          <w:color w:val="000000"/>
          <w:sz w:val="20"/>
          <w:szCs w:val="20"/>
        </w:rPr>
      </w:pPr>
      <w:r>
        <w:rPr>
          <w:rFonts w:ascii="Cambria" w:hAnsi="Cambria"/>
          <w:color w:val="000000"/>
          <w:sz w:val="20"/>
          <w:szCs w:val="20"/>
        </w:rPr>
        <w:t>Automated service</w:t>
      </w:r>
    </w:p>
    <w:p>
      <w:pPr>
        <w:pStyle w:val="style3"/>
        <w:numPr>
          <w:ilvl w:val="0"/>
          <w:numId w:val="24"/>
        </w:numPr>
        <w:shd w:val="clear" w:color="auto" w:fill="fefefe"/>
        <w:rPr>
          <w:color w:val="4b4c4d"/>
          <w:sz w:val="20"/>
          <w:szCs w:val="20"/>
        </w:rPr>
      </w:pPr>
      <w:r>
        <w:rPr>
          <w:b w:val="false"/>
          <w:color w:val="4b4c4d"/>
          <w:sz w:val="20"/>
          <w:szCs w:val="20"/>
        </w:rPr>
        <w:t>ANPR cameras are an efficient and cost-effective way to monitor parking solutions. In car parks, they negate the need for parking wardens. Thanks to their high-accuracy readings and 24/7 operation, they are more efficient than most individuals and therefore provide a more dependable service. They also offer a confrontation-free parking solution, which some have found to be beneficial when delivering fines to drivers. Parking management teams often find that both traffic personnel and ANPR cameras work well together, especially in traffic and parking enforcement, where staff can rely on ANPR to provide the necessary information, minimising the time they spend on the streets</w:t>
      </w:r>
      <w:r>
        <w:rPr>
          <w:color w:val="4b4c4d"/>
          <w:sz w:val="20"/>
          <w:szCs w:val="20"/>
        </w:rPr>
        <w:t>.</w:t>
      </w:r>
    </w:p>
    <w:p>
      <w:pPr>
        <w:pStyle w:val="style0"/>
        <w:rPr/>
      </w:pPr>
    </w:p>
    <w:p>
      <w:pPr>
        <w:pStyle w:val="style3"/>
        <w:shd w:val="clear" w:color="auto" w:fill="fefefe"/>
        <w:rPr>
          <w:rFonts w:ascii="Cambria" w:hAnsi="Cambria"/>
          <w:color w:val="000000"/>
          <w:sz w:val="20"/>
          <w:szCs w:val="20"/>
        </w:rPr>
      </w:pPr>
      <w:r>
        <w:rPr>
          <w:rFonts w:ascii="Cambria" w:hAnsi="Cambria"/>
          <w:color w:val="000000"/>
          <w:sz w:val="20"/>
          <w:szCs w:val="20"/>
        </w:rPr>
        <w:t>Real-time benefits</w:t>
      </w:r>
    </w:p>
    <w:p>
      <w:pPr>
        <w:pStyle w:val="style3"/>
        <w:numPr>
          <w:ilvl w:val="0"/>
          <w:numId w:val="24"/>
        </w:numPr>
        <w:shd w:val="clear" w:color="auto" w:fill="fefefe"/>
        <w:rPr>
          <w:rFonts w:ascii="Cambria" w:hAnsi="Cambria"/>
          <w:b w:val="false"/>
          <w:color w:val="cac92d"/>
          <w:sz w:val="20"/>
          <w:szCs w:val="20"/>
        </w:rPr>
      </w:pPr>
      <w:r>
        <w:rPr>
          <w:b w:val="false"/>
          <w:color w:val="4b4c4d"/>
          <w:sz w:val="20"/>
          <w:szCs w:val="20"/>
        </w:rPr>
        <w:t>ANPR is beneficial to many industries thanks to the real-time imaging it offers. Historically, number plate recording would take time, and then longer still to send out penalty notices to those who violate traffic laws. With ANPR however, number plates can be recognised and checked against the database almost instantaneously. From this, it takes as little as 48 hours to issue a penalty notice. The fast nature of these cameras allows for an immediate response to criminal activity, making sure no unwanted behaviour goes unchecked.</w:t>
      </w:r>
    </w:p>
    <w:p>
      <w:pPr>
        <w:pStyle w:val="style0"/>
        <w:tabs>
          <w:tab w:val="left" w:leader="none" w:pos="1534"/>
        </w:tabs>
        <w:spacing w:after="0"/>
        <w:ind w:left="142"/>
        <w:jc w:val="both"/>
        <w:rPr>
          <w:b/>
          <w:bCs/>
          <w:szCs w:val="24"/>
        </w:rPr>
      </w:pPr>
    </w:p>
    <w:p>
      <w:pPr>
        <w:pStyle w:val="style0"/>
        <w:jc w:val="both"/>
        <w:rPr/>
      </w:pPr>
      <w:r>
        <w:rPr>
          <w:b/>
          <w:bCs/>
          <w:noProof/>
          <w:sz w:val="28"/>
          <w:szCs w:val="28"/>
          <w:lang w:val="en-US" w:eastAsia="en-US"/>
        </w:rPr>
        <w:drawing>
          <wp:inline distL="0" distT="0" distB="0" distR="0">
            <wp:extent cx="4445800" cy="2237014"/>
            <wp:effectExtent l="0" t="0" r="0" b="0"/>
            <wp:docPr id="1034"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0" cstate="print"/>
                    <a:srcRect l="0" t="0" r="0" b="0"/>
                    <a:stretch/>
                  </pic:blipFill>
                  <pic:spPr>
                    <a:xfrm rot="0">
                      <a:off x="0" y="0"/>
                      <a:ext cx="4445800" cy="2237014"/>
                    </a:xfrm>
                    <a:prstGeom prst="rect"/>
                  </pic:spPr>
                </pic:pic>
              </a:graphicData>
            </a:graphic>
          </wp:inline>
        </w:drawing>
      </w:r>
    </w:p>
    <w:p>
      <w:pPr>
        <w:pStyle w:val="style179"/>
        <w:numPr>
          <w:ilvl w:val="0"/>
          <w:numId w:val="23"/>
        </w:numPr>
        <w:spacing w:lineRule="auto" w:line="360"/>
        <w:jc w:val="both"/>
        <w:rPr>
          <w:rFonts w:ascii="Cambria" w:hAnsi="Cambria"/>
          <w:b/>
          <w:sz w:val="20"/>
          <w:szCs w:val="20"/>
        </w:rPr>
      </w:pPr>
      <w:r>
        <w:rPr>
          <w:b/>
          <w:sz w:val="20"/>
          <w:szCs w:val="20"/>
        </w:rPr>
        <w:t>Frontend index page</w:t>
      </w:r>
    </w:p>
    <w:p>
      <w:pPr>
        <w:pStyle w:val="style0"/>
        <w:jc w:val="both"/>
        <w:rPr/>
      </w:pPr>
      <w:r>
        <w:rPr>
          <w:noProof/>
          <w:sz w:val="28"/>
          <w:szCs w:val="28"/>
          <w:lang w:val="en-US" w:eastAsia="en-US"/>
        </w:rPr>
        <w:drawing>
          <wp:inline distL="0" distT="0" distB="0" distR="0">
            <wp:extent cx="4833275" cy="2409270"/>
            <wp:effectExtent l="0" t="0" r="5715" b="0"/>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1" cstate="print"/>
                    <a:srcRect l="0" t="0" r="0" b="0"/>
                    <a:stretch/>
                  </pic:blipFill>
                  <pic:spPr>
                    <a:xfrm rot="0">
                      <a:off x="0" y="0"/>
                      <a:ext cx="4833275" cy="2409270"/>
                    </a:xfrm>
                    <a:prstGeom prst="rect"/>
                  </pic:spPr>
                </pic:pic>
              </a:graphicData>
            </a:graphic>
          </wp:inline>
        </w:drawing>
      </w:r>
    </w:p>
    <w:p>
      <w:pPr>
        <w:pStyle w:val="style179"/>
        <w:numPr>
          <w:ilvl w:val="0"/>
          <w:numId w:val="23"/>
        </w:numPr>
        <w:jc w:val="both"/>
        <w:rPr>
          <w:rFonts w:ascii="Cambria" w:hAnsi="Cambria"/>
          <w:b/>
          <w:sz w:val="20"/>
          <w:szCs w:val="20"/>
        </w:rPr>
      </w:pPr>
      <w:r>
        <w:rPr>
          <w:b/>
          <w:sz w:val="20"/>
          <w:szCs w:val="20"/>
        </w:rPr>
        <w:t>Searching by location</w:t>
      </w:r>
    </w:p>
    <w:p>
      <w:pPr>
        <w:pStyle w:val="style0"/>
        <w:jc w:val="both"/>
        <w:rPr/>
      </w:pPr>
    </w:p>
    <w:p>
      <w:pPr>
        <w:pStyle w:val="style3"/>
        <w:ind w:left="591" w:right="0"/>
        <w:jc w:val="both"/>
        <w:rPr>
          <w:rFonts w:ascii="Cambria" w:hAnsi="Cambria"/>
          <w:color w:val="1f4e79"/>
        </w:rPr>
      </w:pPr>
      <w:r>
        <w:t xml:space="preserve">                                             </w:t>
      </w:r>
      <w:r>
        <w:rPr>
          <w:rFonts w:ascii="Cambria" w:hAnsi="Cambria"/>
          <w:color w:val="1f4e79"/>
        </w:rPr>
        <w:t xml:space="preserve">VIII. </w:t>
      </w:r>
      <w:r>
        <w:rPr>
          <w:rFonts w:ascii="Cambria" w:hAnsi="Cambria"/>
          <w:color w:val="1f4e79"/>
        </w:rPr>
        <w:t xml:space="preserve">DISCUSSION </w:t>
      </w:r>
    </w:p>
    <w:p>
      <w:pPr>
        <w:pStyle w:val="style0"/>
        <w:rPr/>
      </w:pPr>
    </w:p>
    <w:p>
      <w:pPr>
        <w:pStyle w:val="style0"/>
        <w:jc w:val="both"/>
        <w:rPr>
          <w:color w:val="000000"/>
          <w:sz w:val="20"/>
          <w:szCs w:val="20"/>
          <w:shd w:val="clear" w:color="auto" w:fill="ffffff"/>
        </w:rPr>
      </w:pPr>
      <w:r>
        <w:rPr>
          <w:color w:val="000000"/>
          <w:sz w:val="20"/>
          <w:szCs w:val="20"/>
          <w:shd w:val="clear" w:color="auto" w:fill="ffffff"/>
        </w:rPr>
        <w:t>ANPR is an image processing technology that can capture images of vehicles and from the images extract information of their number (license) plates, and translate them into machine-readable formats, such as text string, which can then be processed and indexed into a database (ANPR International, 2021).</w:t>
      </w:r>
    </w:p>
    <w:p>
      <w:pPr>
        <w:pStyle w:val="style0"/>
        <w:jc w:val="both"/>
        <w:rPr>
          <w:color w:val="000000"/>
          <w:sz w:val="20"/>
          <w:szCs w:val="20"/>
        </w:rPr>
      </w:pPr>
    </w:p>
    <w:p>
      <w:pPr>
        <w:pStyle w:val="style3"/>
        <w:ind w:left="591" w:right="0"/>
        <w:jc w:val="both"/>
        <w:rPr>
          <w:rFonts w:ascii="Cambria" w:hAnsi="Cambria"/>
          <w:szCs w:val="24"/>
        </w:rPr>
      </w:pPr>
      <w:r>
        <w:t xml:space="preserve">                              </w:t>
      </w:r>
      <w:r>
        <w:t xml:space="preserve">               </w:t>
      </w:r>
      <w:r>
        <w:t xml:space="preserve">  </w:t>
      </w:r>
      <w:r>
        <w:rPr>
          <w:rFonts w:ascii="Cambria" w:hAnsi="Cambria"/>
          <w:color w:val="1f4e79"/>
          <w:szCs w:val="24"/>
        </w:rPr>
        <w:t xml:space="preserve">IX. </w:t>
      </w:r>
      <w:r>
        <w:rPr>
          <w:rFonts w:ascii="Cambria" w:hAnsi="Cambria"/>
          <w:color w:val="1f4e79"/>
          <w:szCs w:val="24"/>
        </w:rPr>
        <w:t>CONCLUSION</w:t>
      </w:r>
    </w:p>
    <w:p>
      <w:pPr>
        <w:pStyle w:val="style0"/>
        <w:jc w:val="both"/>
        <w:rPr/>
      </w:pPr>
    </w:p>
    <w:p>
      <w:pPr>
        <w:pStyle w:val="style0"/>
        <w:spacing w:after="0"/>
        <w:jc w:val="both"/>
        <w:rPr>
          <w:sz w:val="20"/>
          <w:szCs w:val="20"/>
        </w:rPr>
      </w:pPr>
      <w:r>
        <w:rPr>
          <w:sz w:val="20"/>
          <w:szCs w:val="20"/>
        </w:rPr>
        <w:t xml:space="preserve">A method to recognize the number plates of Indian vehicle number plates is proposed which is less time consuming and applied to various types of pictures. Edges could be recognized through the use of the SOBEL edge detection method. To retrieve the vehicle's number </w:t>
      </w:r>
      <w:r>
        <w:rPr>
          <w:sz w:val="20"/>
          <w:szCs w:val="20"/>
        </w:rPr>
        <w:t>plate</w:t>
      </w:r>
      <w:r>
        <w:rPr>
          <w:sz w:val="20"/>
          <w:szCs w:val="20"/>
        </w:rPr>
        <w:t>,ROI</w:t>
      </w:r>
      <w:r>
        <w:rPr>
          <w:sz w:val="20"/>
          <w:szCs w:val="20"/>
        </w:rPr>
        <w:t xml:space="preserve"> and OCR is applied. The proposed system is mainly based on the Indian car number plate scheme, the accuracy of extracting the number plate for low light images can be increased, as well as the number plate that has different font size and also different font type can be recognized.</w:t>
      </w:r>
    </w:p>
    <w:p>
      <w:pPr>
        <w:pStyle w:val="style0"/>
        <w:spacing w:after="0"/>
        <w:jc w:val="both"/>
        <w:rPr>
          <w:sz w:val="20"/>
          <w:szCs w:val="20"/>
        </w:rPr>
      </w:pPr>
    </w:p>
    <w:p>
      <w:pPr>
        <w:pStyle w:val="style3"/>
        <w:ind w:left="591" w:right="0"/>
        <w:jc w:val="both"/>
        <w:rPr>
          <w:rFonts w:ascii="Cambria" w:hAnsi="Cambria"/>
          <w:color w:val="1f4e79"/>
        </w:rPr>
      </w:pPr>
      <w:r>
        <w:t xml:space="preserve">               </w:t>
      </w:r>
      <w:r>
        <w:t xml:space="preserve">                                </w:t>
      </w:r>
      <w:r>
        <w:rPr>
          <w:rFonts w:ascii="Cambria" w:hAnsi="Cambria"/>
          <w:color w:val="1f4e79"/>
        </w:rPr>
        <w:t>X</w:t>
      </w:r>
      <w:r>
        <w:rPr>
          <w:rFonts w:ascii="Cambria" w:hAnsi="Cambria"/>
          <w:color w:val="1f4e79"/>
        </w:rPr>
        <w:t xml:space="preserve">. </w:t>
      </w:r>
      <w:r>
        <w:rPr>
          <w:rFonts w:ascii="Cambria" w:hAnsi="Cambria"/>
          <w:color w:val="1f4e79"/>
        </w:rPr>
        <w:t xml:space="preserve">REFERENCE </w:t>
      </w:r>
    </w:p>
    <w:p>
      <w:pPr>
        <w:pStyle w:val="style0"/>
        <w:rPr/>
      </w:pPr>
    </w:p>
    <w:p>
      <w:pPr>
        <w:pStyle w:val="style179"/>
        <w:numPr>
          <w:ilvl w:val="0"/>
          <w:numId w:val="34"/>
        </w:numPr>
        <w:spacing w:after="0"/>
        <w:jc w:val="both"/>
        <w:rPr>
          <w:sz w:val="20"/>
          <w:szCs w:val="20"/>
        </w:rPr>
      </w:pPr>
      <w:r>
        <w:rPr>
          <w:sz w:val="20"/>
          <w:szCs w:val="20"/>
        </w:rPr>
        <w:t xml:space="preserve">M. </w:t>
      </w:r>
      <w:r>
        <w:rPr>
          <w:sz w:val="20"/>
          <w:szCs w:val="20"/>
        </w:rPr>
        <w:t>Khinchi</w:t>
      </w:r>
      <w:r>
        <w:rPr>
          <w:sz w:val="20"/>
          <w:szCs w:val="20"/>
        </w:rPr>
        <w:t xml:space="preserve"> and C. </w:t>
      </w:r>
      <w:r>
        <w:rPr>
          <w:sz w:val="20"/>
          <w:szCs w:val="20"/>
        </w:rPr>
        <w:t>Agarwal</w:t>
      </w:r>
      <w:r>
        <w:rPr>
          <w:sz w:val="20"/>
          <w:szCs w:val="20"/>
        </w:rPr>
        <w:t xml:space="preserve">, "A Review on Automatic Number Plate Recognition Technology and </w:t>
      </w:r>
      <w:r>
        <w:rPr>
          <w:sz w:val="20"/>
          <w:szCs w:val="20"/>
        </w:rPr>
        <w:t>Methods",in</w:t>
      </w:r>
      <w:r>
        <w:rPr>
          <w:sz w:val="20"/>
          <w:szCs w:val="20"/>
        </w:rPr>
        <w:t xml:space="preserve"> the proc. of International Conference on Intelligent Sustainable Systems (ICISS), 2019, pp. 363-366, </w:t>
      </w:r>
      <w:r>
        <w:rPr>
          <w:sz w:val="20"/>
          <w:szCs w:val="20"/>
        </w:rPr>
        <w:t>doi</w:t>
      </w:r>
      <w:r>
        <w:rPr>
          <w:sz w:val="20"/>
          <w:szCs w:val="20"/>
        </w:rPr>
        <w:t xml:space="preserve">: 10.1109/ISS1.2019.8908014. </w:t>
      </w:r>
    </w:p>
    <w:p>
      <w:pPr>
        <w:pStyle w:val="style0"/>
        <w:spacing w:after="0"/>
        <w:ind w:left="142"/>
        <w:jc w:val="both"/>
        <w:rPr>
          <w:sz w:val="20"/>
          <w:szCs w:val="20"/>
        </w:rPr>
      </w:pPr>
    </w:p>
    <w:p>
      <w:pPr>
        <w:pStyle w:val="style179"/>
        <w:numPr>
          <w:ilvl w:val="0"/>
          <w:numId w:val="34"/>
        </w:numPr>
        <w:spacing w:after="0"/>
        <w:jc w:val="both"/>
        <w:rPr>
          <w:sz w:val="20"/>
          <w:szCs w:val="20"/>
        </w:rPr>
      </w:pPr>
      <w:r>
        <w:rPr>
          <w:sz w:val="20"/>
          <w:szCs w:val="20"/>
        </w:rPr>
        <w:t>Sasi</w:t>
      </w:r>
      <w:r>
        <w:rPr>
          <w:sz w:val="20"/>
          <w:szCs w:val="20"/>
        </w:rPr>
        <w:t xml:space="preserve">, S. Sharma and A. N. </w:t>
      </w:r>
      <w:r>
        <w:rPr>
          <w:sz w:val="20"/>
          <w:szCs w:val="20"/>
        </w:rPr>
        <w:t>Cheeran</w:t>
      </w:r>
      <w:r>
        <w:rPr>
          <w:sz w:val="20"/>
          <w:szCs w:val="20"/>
        </w:rPr>
        <w:t xml:space="preserve">, "Automatic car number plate </w:t>
      </w:r>
      <w:r>
        <w:rPr>
          <w:sz w:val="20"/>
          <w:szCs w:val="20"/>
        </w:rPr>
        <w:t>recognition",in</w:t>
      </w:r>
      <w:r>
        <w:rPr>
          <w:sz w:val="20"/>
          <w:szCs w:val="20"/>
        </w:rPr>
        <w:t xml:space="preserve"> the proc. of International Conference on Innovations in Information, Embedded and Communication Systems (ICIIECS), 2017, pp. 1-6, </w:t>
      </w:r>
      <w:r>
        <w:rPr>
          <w:sz w:val="20"/>
          <w:szCs w:val="20"/>
        </w:rPr>
        <w:t>doi</w:t>
      </w:r>
      <w:r>
        <w:rPr>
          <w:sz w:val="20"/>
          <w:szCs w:val="20"/>
        </w:rPr>
        <w:t xml:space="preserve">: 10.1109/ICIIECS.2017.8275893. </w:t>
      </w:r>
    </w:p>
    <w:p>
      <w:pPr>
        <w:pStyle w:val="style0"/>
        <w:spacing w:after="0"/>
        <w:ind w:left="142"/>
        <w:jc w:val="both"/>
        <w:rPr>
          <w:sz w:val="20"/>
          <w:szCs w:val="20"/>
        </w:rPr>
      </w:pPr>
    </w:p>
    <w:p>
      <w:pPr>
        <w:pStyle w:val="style179"/>
        <w:numPr>
          <w:ilvl w:val="0"/>
          <w:numId w:val="34"/>
        </w:numPr>
        <w:spacing w:after="0"/>
        <w:jc w:val="both"/>
        <w:rPr>
          <w:sz w:val="20"/>
          <w:szCs w:val="20"/>
        </w:rPr>
      </w:pPr>
      <w:r>
        <w:rPr>
          <w:sz w:val="20"/>
          <w:szCs w:val="20"/>
        </w:rPr>
        <w:t xml:space="preserve">R. Mittal and A. </w:t>
      </w:r>
      <w:r>
        <w:rPr>
          <w:sz w:val="20"/>
          <w:szCs w:val="20"/>
        </w:rPr>
        <w:t>Garg</w:t>
      </w:r>
      <w:r>
        <w:rPr>
          <w:sz w:val="20"/>
          <w:szCs w:val="20"/>
        </w:rPr>
        <w:t xml:space="preserve">, "Text extraction using OCR: A Systematic </w:t>
      </w:r>
      <w:r>
        <w:rPr>
          <w:sz w:val="20"/>
          <w:szCs w:val="20"/>
        </w:rPr>
        <w:t>Review",in</w:t>
      </w:r>
      <w:r>
        <w:rPr>
          <w:sz w:val="20"/>
          <w:szCs w:val="20"/>
        </w:rPr>
        <w:t xml:space="preserve"> the proc. of Second International Conference on Inventive Research in Computing Applications (ICIRCA), 2020, pp. 357-362, </w:t>
      </w:r>
      <w:r>
        <w:rPr>
          <w:sz w:val="20"/>
          <w:szCs w:val="20"/>
        </w:rPr>
        <w:t>doi</w:t>
      </w:r>
      <w:r>
        <w:rPr>
          <w:sz w:val="20"/>
          <w:szCs w:val="20"/>
        </w:rPr>
        <w:t xml:space="preserve">: 10.1109/ICIRCA48905.2020.9183326. </w:t>
      </w:r>
    </w:p>
    <w:p>
      <w:pPr>
        <w:pStyle w:val="style0"/>
        <w:spacing w:after="0"/>
        <w:ind w:left="142"/>
        <w:jc w:val="both"/>
        <w:rPr>
          <w:sz w:val="20"/>
          <w:szCs w:val="20"/>
        </w:rPr>
      </w:pPr>
    </w:p>
    <w:p>
      <w:pPr>
        <w:pStyle w:val="style179"/>
        <w:numPr>
          <w:ilvl w:val="0"/>
          <w:numId w:val="34"/>
        </w:numPr>
        <w:spacing w:after="0"/>
        <w:jc w:val="both"/>
        <w:rPr>
          <w:sz w:val="20"/>
          <w:szCs w:val="20"/>
        </w:rPr>
      </w:pPr>
      <w:r>
        <w:rPr>
          <w:sz w:val="20"/>
          <w:szCs w:val="20"/>
        </w:rPr>
        <w:t xml:space="preserve">F. Ali, H. </w:t>
      </w:r>
      <w:r>
        <w:rPr>
          <w:sz w:val="20"/>
          <w:szCs w:val="20"/>
        </w:rPr>
        <w:t>Rathor</w:t>
      </w:r>
      <w:r>
        <w:rPr>
          <w:sz w:val="20"/>
          <w:szCs w:val="20"/>
        </w:rPr>
        <w:t xml:space="preserve"> and W. </w:t>
      </w:r>
      <w:r>
        <w:rPr>
          <w:sz w:val="20"/>
          <w:szCs w:val="20"/>
        </w:rPr>
        <w:t>Akram</w:t>
      </w:r>
      <w:r>
        <w:rPr>
          <w:sz w:val="20"/>
          <w:szCs w:val="20"/>
        </w:rPr>
        <w:t xml:space="preserve">, "License Plate Recognition </w:t>
      </w:r>
      <w:r>
        <w:rPr>
          <w:sz w:val="20"/>
          <w:szCs w:val="20"/>
        </w:rPr>
        <w:t>System",in</w:t>
      </w:r>
      <w:r>
        <w:rPr>
          <w:sz w:val="20"/>
          <w:szCs w:val="20"/>
        </w:rPr>
        <w:t xml:space="preserve"> the proc. of International Conference on Advance Computing and Innovative Technologies in Engineering (ICACITE), 2021, pp.1053-1055, </w:t>
      </w:r>
      <w:r>
        <w:rPr>
          <w:sz w:val="20"/>
          <w:szCs w:val="20"/>
        </w:rPr>
        <w:t>doi</w:t>
      </w:r>
      <w:r>
        <w:rPr>
          <w:sz w:val="20"/>
          <w:szCs w:val="20"/>
        </w:rPr>
        <w:t>: 10.1109/ICACITE51222.2021.9404706.</w:t>
      </w:r>
    </w:p>
    <w:p>
      <w:pPr>
        <w:pStyle w:val="style0"/>
        <w:spacing w:after="0"/>
        <w:jc w:val="both"/>
        <w:rPr>
          <w:sz w:val="20"/>
          <w:szCs w:val="20"/>
        </w:rPr>
      </w:pPr>
    </w:p>
    <w:p>
      <w:pPr>
        <w:pStyle w:val="style179"/>
        <w:numPr>
          <w:ilvl w:val="0"/>
          <w:numId w:val="34"/>
        </w:numPr>
        <w:spacing w:after="0"/>
        <w:jc w:val="both"/>
        <w:rPr>
          <w:sz w:val="20"/>
          <w:szCs w:val="20"/>
        </w:rPr>
      </w:pPr>
      <w:r>
        <w:rPr>
          <w:sz w:val="20"/>
          <w:szCs w:val="20"/>
        </w:rPr>
        <w:t xml:space="preserve">N. P. </w:t>
      </w:r>
      <w:r>
        <w:rPr>
          <w:sz w:val="20"/>
          <w:szCs w:val="20"/>
        </w:rPr>
        <w:t>Ap</w:t>
      </w:r>
      <w:r>
        <w:rPr>
          <w:sz w:val="20"/>
          <w:szCs w:val="20"/>
        </w:rPr>
        <w:t xml:space="preserve">, T. </w:t>
      </w:r>
      <w:r>
        <w:rPr>
          <w:sz w:val="20"/>
          <w:szCs w:val="20"/>
        </w:rPr>
        <w:t>Vigneshwaran</w:t>
      </w:r>
      <w:r>
        <w:rPr>
          <w:sz w:val="20"/>
          <w:szCs w:val="20"/>
        </w:rPr>
        <w:t xml:space="preserve">, M. S. </w:t>
      </w:r>
      <w:r>
        <w:rPr>
          <w:sz w:val="20"/>
          <w:szCs w:val="20"/>
        </w:rPr>
        <w:t>Arappradhan</w:t>
      </w:r>
      <w:r>
        <w:rPr>
          <w:sz w:val="20"/>
          <w:szCs w:val="20"/>
        </w:rPr>
        <w:t xml:space="preserve"> and R. </w:t>
      </w:r>
      <w:r>
        <w:rPr>
          <w:sz w:val="20"/>
          <w:szCs w:val="20"/>
        </w:rPr>
        <w:t>Madhanraj</w:t>
      </w:r>
      <w:r>
        <w:rPr>
          <w:sz w:val="20"/>
          <w:szCs w:val="20"/>
        </w:rPr>
        <w:t>, "Automatic Number Plate Detection in Vehicles using Faster R-</w:t>
      </w:r>
      <w:r>
        <w:rPr>
          <w:sz w:val="20"/>
          <w:szCs w:val="20"/>
        </w:rPr>
        <w:t>CNN",in</w:t>
      </w:r>
      <w:r>
        <w:rPr>
          <w:sz w:val="20"/>
          <w:szCs w:val="20"/>
        </w:rPr>
        <w:t xml:space="preserve"> the proc. of International Conference on System, Computation, Automation and Networking (ICSCAN), 2020, pp. 1-6, </w:t>
      </w:r>
      <w:r>
        <w:rPr>
          <w:sz w:val="20"/>
          <w:szCs w:val="20"/>
        </w:rPr>
        <w:t>doi</w:t>
      </w:r>
      <w:r>
        <w:rPr>
          <w:sz w:val="20"/>
          <w:szCs w:val="20"/>
        </w:rPr>
        <w:t>: 10.1109/ICSCAN49426.2020.9262400.</w:t>
      </w:r>
    </w:p>
    <w:p>
      <w:pPr>
        <w:pStyle w:val="style0"/>
        <w:spacing w:after="0"/>
        <w:ind w:left="142"/>
        <w:jc w:val="both"/>
        <w:rPr>
          <w:b/>
        </w:rPr>
      </w:pPr>
      <w:r>
        <w:rPr>
          <w:b/>
        </w:rPr>
        <w:t xml:space="preserve">                                     </w:t>
      </w:r>
    </w:p>
    <w:p>
      <w:pPr>
        <w:pStyle w:val="style0"/>
        <w:spacing w:after="0"/>
        <w:ind w:left="142"/>
        <w:jc w:val="both"/>
        <w:rPr>
          <w:rFonts w:ascii="Cambria" w:hAnsi="Cambria"/>
          <w:b/>
        </w:rPr>
      </w:pPr>
      <w:r>
        <w:rPr>
          <w:b/>
        </w:rPr>
        <w:t xml:space="preserve">                                            </w:t>
      </w:r>
      <w:r>
        <w:rPr>
          <w:b/>
        </w:rPr>
        <w:t xml:space="preserve">      </w:t>
      </w:r>
      <w:r>
        <w:rPr>
          <w:rFonts w:ascii="Cambria" w:hAnsi="Cambria"/>
          <w:b/>
          <w:color w:val="1f4e79"/>
        </w:rPr>
        <w:t xml:space="preserve">XI. </w:t>
      </w:r>
      <w:r>
        <w:rPr>
          <w:rFonts w:ascii="Cambria" w:hAnsi="Cambria"/>
          <w:b/>
          <w:color w:val="1f4e79"/>
        </w:rPr>
        <w:t>BIOGRAPHY</w:t>
      </w:r>
    </w:p>
    <w:p>
      <w:pPr>
        <w:pStyle w:val="style94"/>
        <w:spacing w:before="0" w:beforeAutospacing="false" w:after="160" w:afterAutospacing="false"/>
        <w:jc w:val="both"/>
        <w:rPr>
          <w:sz w:val="22"/>
          <w:szCs w:val="22"/>
        </w:rPr>
      </w:pPr>
    </w:p>
    <w:p>
      <w:pPr>
        <w:pStyle w:val="style94"/>
        <w:spacing w:before="0" w:beforeAutospacing="false" w:after="160" w:afterAutospacing="false"/>
        <w:jc w:val="both"/>
        <w:rPr>
          <w:rFonts w:ascii="Cambria" w:hAnsi="Cambria"/>
          <w:b/>
          <w:bCs/>
          <w:i/>
          <w:iCs/>
          <w:u w:val="single"/>
        </w:rPr>
      </w:pPr>
      <w:r>
        <w:rPr>
          <w:rFonts w:ascii="Cambria" w:hAnsi="Cambria"/>
          <w:b/>
          <w:i/>
          <w:iCs/>
          <w:color w:val="000000"/>
          <w:u w:val="single"/>
        </w:rPr>
        <w:t>Faraz</w:t>
      </w:r>
      <w:r>
        <w:rPr>
          <w:rFonts w:ascii="Cambria" w:hAnsi="Cambria"/>
          <w:b/>
          <w:i/>
          <w:iCs/>
          <w:color w:val="000000"/>
          <w:u w:val="single"/>
        </w:rPr>
        <w:t xml:space="preserve"> </w:t>
      </w:r>
      <w:r>
        <w:rPr>
          <w:rFonts w:ascii="Cambria" w:hAnsi="Cambria"/>
          <w:b/>
          <w:i/>
          <w:iCs/>
          <w:color w:val="000000"/>
          <w:u w:val="single"/>
        </w:rPr>
        <w:t>Imtiyaz</w:t>
      </w:r>
      <w:r>
        <w:rPr>
          <w:rFonts w:ascii="Cambria" w:hAnsi="Cambria"/>
          <w:b/>
          <w:i/>
          <w:iCs/>
          <w:color w:val="000000"/>
          <w:u w:val="single"/>
        </w:rPr>
        <w:t xml:space="preserve"> </w:t>
      </w:r>
      <w:r>
        <w:rPr>
          <w:rFonts w:ascii="Cambria" w:hAnsi="Cambria"/>
          <w:b/>
          <w:i/>
          <w:iCs/>
          <w:color w:val="000000"/>
          <w:u w:val="single"/>
        </w:rPr>
        <w:t>Mir</w:t>
      </w:r>
      <w:r>
        <w:rPr>
          <w:rFonts w:ascii="Cambria" w:hAnsi="Cambria"/>
          <w:b/>
          <w:i/>
          <w:iCs/>
          <w:color w:val="000000"/>
          <w:u w:val="single"/>
        </w:rPr>
        <w:t>(</w:t>
      </w:r>
      <w:r>
        <w:rPr>
          <w:rFonts w:ascii="Cambria" w:hAnsi="Cambria"/>
          <w:b/>
          <w:i/>
          <w:iCs/>
          <w:color w:val="000000"/>
          <w:u w:val="single"/>
        </w:rPr>
        <w:t>1ST</w:t>
      </w:r>
      <w:r>
        <w:rPr>
          <w:rFonts w:ascii="Cambria" w:hAnsi="Cambria"/>
          <w:b/>
          <w:i/>
          <w:iCs/>
          <w:color w:val="000000"/>
          <w:u w:val="single"/>
        </w:rPr>
        <w:t>19CS</w:t>
      </w:r>
      <w:r>
        <w:rPr>
          <w:rFonts w:ascii="Cambria" w:hAnsi="Cambria"/>
          <w:b/>
          <w:i/>
          <w:iCs/>
          <w:color w:val="000000"/>
          <w:u w:val="single"/>
        </w:rPr>
        <w:t>033)</w:t>
      </w:r>
    </w:p>
    <w:p>
      <w:pPr>
        <w:pStyle w:val="style94"/>
        <w:spacing w:before="0" w:beforeAutospacing="false" w:after="160" w:afterAutospacing="false"/>
        <w:jc w:val="both"/>
        <w:rPr>
          <w:b/>
          <w:bCs/>
          <w:sz w:val="22"/>
          <w:szCs w:val="22"/>
        </w:rPr>
      </w:pPr>
      <w:r>
        <w:rPr>
          <w:b/>
          <w:bCs/>
          <w:noProof/>
          <w:sz w:val="22"/>
          <w:szCs w:val="22"/>
          <w:lang w:val="en-US" w:eastAsia="en-US"/>
        </w:rPr>
        <w:drawing>
          <wp:inline distL="0" distT="0" distB="0" distR="0">
            <wp:extent cx="1140856" cy="1386840"/>
            <wp:effectExtent l="0" t="0" r="2540" b="3810"/>
            <wp:docPr id="1036"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2" cstate="print"/>
                    <a:srcRect l="0" t="0" r="0" b="0"/>
                    <a:stretch/>
                  </pic:blipFill>
                  <pic:spPr>
                    <a:xfrm rot="0">
                      <a:off x="0" y="0"/>
                      <a:ext cx="1140856" cy="1386840"/>
                    </a:xfrm>
                    <a:prstGeom prst="rect"/>
                  </pic:spPr>
                </pic:pic>
              </a:graphicData>
            </a:graphic>
          </wp:inline>
        </w:drawing>
      </w:r>
    </w:p>
    <w:p>
      <w:pPr>
        <w:pStyle w:val="style94"/>
        <w:spacing w:before="0" w:beforeAutospacing="false" w:after="160" w:afterAutospacing="false"/>
        <w:jc w:val="both"/>
        <w:rPr>
          <w:sz w:val="20"/>
          <w:szCs w:val="20"/>
        </w:rPr>
      </w:pPr>
      <w:r>
        <w:rPr>
          <w:i/>
          <w:iCs/>
          <w:color w:val="000000"/>
          <w:sz w:val="20"/>
          <w:szCs w:val="20"/>
        </w:rPr>
        <w:t>Mr.</w:t>
      </w:r>
      <w:r>
        <w:rPr>
          <w:i/>
          <w:iCs/>
          <w:color w:val="000000"/>
          <w:sz w:val="20"/>
          <w:szCs w:val="20"/>
        </w:rPr>
        <w:t xml:space="preserve"> </w:t>
      </w:r>
      <w:r>
        <w:rPr>
          <w:i/>
          <w:iCs/>
          <w:color w:val="000000"/>
          <w:sz w:val="20"/>
          <w:szCs w:val="20"/>
        </w:rPr>
        <w:t>Faraz</w:t>
      </w:r>
      <w:r>
        <w:rPr>
          <w:i/>
          <w:iCs/>
          <w:color w:val="000000"/>
          <w:sz w:val="20"/>
          <w:szCs w:val="20"/>
        </w:rPr>
        <w:t xml:space="preserve"> </w:t>
      </w:r>
      <w:r>
        <w:rPr>
          <w:i/>
          <w:iCs/>
          <w:color w:val="000000"/>
          <w:sz w:val="20"/>
          <w:szCs w:val="20"/>
        </w:rPr>
        <w:t>Imtiyaz</w:t>
      </w:r>
      <w:r>
        <w:rPr>
          <w:i/>
          <w:iCs/>
          <w:color w:val="000000"/>
          <w:sz w:val="20"/>
          <w:szCs w:val="20"/>
        </w:rPr>
        <w:t xml:space="preserve"> Mir </w:t>
      </w:r>
      <w:r>
        <w:rPr>
          <w:i/>
          <w:iCs/>
          <w:color w:val="000000"/>
          <w:sz w:val="20"/>
          <w:szCs w:val="20"/>
        </w:rPr>
        <w:t xml:space="preserve">is currently pursuing his final year </w:t>
      </w:r>
      <w:r>
        <w:rPr>
          <w:i/>
          <w:iCs/>
          <w:color w:val="000000"/>
          <w:sz w:val="20"/>
          <w:szCs w:val="20"/>
        </w:rPr>
        <w:t>B.Tech</w:t>
      </w:r>
      <w:r>
        <w:rPr>
          <w:i/>
          <w:iCs/>
          <w:color w:val="000000"/>
          <w:sz w:val="20"/>
          <w:szCs w:val="20"/>
        </w:rPr>
        <w:t xml:space="preserve"> degree </w:t>
      </w:r>
      <w:r>
        <w:rPr>
          <w:i/>
          <w:iCs/>
          <w:color w:val="000000"/>
          <w:sz w:val="20"/>
          <w:szCs w:val="20"/>
        </w:rPr>
        <w:t>in the department of Computer Science Engineering in</w:t>
      </w:r>
      <w:r>
        <w:t xml:space="preserve"> </w:t>
      </w:r>
      <w:r>
        <w:rPr>
          <w:i/>
          <w:iCs/>
          <w:color w:val="000000"/>
          <w:sz w:val="20"/>
          <w:szCs w:val="20"/>
        </w:rPr>
        <w:t>Sambhram</w:t>
      </w:r>
      <w:r>
        <w:rPr>
          <w:i/>
          <w:iCs/>
          <w:color w:val="000000"/>
          <w:sz w:val="20"/>
          <w:szCs w:val="20"/>
        </w:rPr>
        <w:t xml:space="preserve"> Institute of </w:t>
      </w:r>
      <w:r>
        <w:rPr>
          <w:i/>
          <w:iCs/>
          <w:color w:val="000000"/>
          <w:sz w:val="20"/>
          <w:szCs w:val="20"/>
        </w:rPr>
        <w:t>Technology</w:t>
      </w:r>
      <w:r>
        <w:rPr>
          <w:i/>
          <w:iCs/>
          <w:color w:val="000000"/>
          <w:sz w:val="20"/>
          <w:szCs w:val="20"/>
        </w:rPr>
        <w:t xml:space="preserve"> </w:t>
      </w:r>
      <w:r>
        <w:rPr>
          <w:i/>
          <w:iCs/>
          <w:color w:val="000000"/>
          <w:sz w:val="20"/>
          <w:szCs w:val="20"/>
        </w:rPr>
        <w:t>. </w:t>
      </w:r>
    </w:p>
    <w:p>
      <w:pPr>
        <w:pStyle w:val="style94"/>
        <w:spacing w:before="0" w:beforeAutospacing="false" w:after="160" w:afterAutospacing="false"/>
        <w:jc w:val="both"/>
        <w:rPr>
          <w:i/>
          <w:iCs/>
          <w:color w:val="0563c1"/>
          <w:sz w:val="20"/>
          <w:szCs w:val="20"/>
          <w:u w:val="single"/>
        </w:rPr>
      </w:pPr>
      <w:r>
        <w:rPr>
          <w:i/>
          <w:iCs/>
          <w:color w:val="000000"/>
          <w:sz w:val="20"/>
          <w:szCs w:val="20"/>
        </w:rPr>
        <w:t xml:space="preserve">E-mail: </w:t>
      </w:r>
      <w:r>
        <w:rPr>
          <w:i/>
          <w:iCs/>
          <w:color w:val="000000"/>
          <w:sz w:val="20"/>
          <w:szCs w:val="20"/>
        </w:rPr>
        <w:t>farazimtiyazmir2023cse@gmail.com</w:t>
      </w:r>
    </w:p>
    <w:p>
      <w:pPr>
        <w:pStyle w:val="style0"/>
        <w:autoSpaceDE w:val="false"/>
        <w:autoSpaceDN w:val="false"/>
        <w:spacing w:before="20" w:after="30"/>
        <w:ind w:right="-680"/>
        <w:jc w:val="both"/>
        <w:rPr>
          <w:rFonts w:eastAsia="PMingLiU"/>
          <w:i/>
          <w:iCs/>
          <w:color w:val="0563c1"/>
          <w:sz w:val="22"/>
          <w:u w:val="single"/>
        </w:rPr>
      </w:pPr>
    </w:p>
    <w:p>
      <w:pPr>
        <w:pStyle w:val="style0"/>
        <w:autoSpaceDE w:val="false"/>
        <w:autoSpaceDN w:val="false"/>
        <w:spacing w:before="20" w:after="30"/>
        <w:ind w:right="-680"/>
        <w:jc w:val="both"/>
        <w:rPr>
          <w:rFonts w:ascii="Cambria" w:hAnsi="Cambria"/>
          <w:b/>
          <w:i/>
          <w:u w:val="single"/>
        </w:rPr>
      </w:pPr>
      <w:r>
        <w:rPr>
          <w:rFonts w:ascii="Cambria" w:hAnsi="Cambria"/>
          <w:b/>
          <w:i/>
          <w:u w:val="single"/>
        </w:rPr>
        <w:t>Mr.</w:t>
      </w:r>
      <w:r>
        <w:rPr>
          <w:rFonts w:ascii="Cambria" w:hAnsi="Cambria"/>
          <w:b/>
          <w:i/>
          <w:u w:val="single"/>
        </w:rPr>
        <w:t xml:space="preserve"> </w:t>
      </w:r>
      <w:r>
        <w:rPr>
          <w:rFonts w:ascii="Cambria" w:hAnsi="Cambria"/>
          <w:b/>
          <w:i/>
          <w:u w:val="single"/>
        </w:rPr>
        <w:t>Sayak</w:t>
      </w:r>
      <w:r>
        <w:rPr>
          <w:rFonts w:ascii="Cambria" w:hAnsi="Cambria"/>
          <w:b/>
          <w:i/>
          <w:u w:val="single"/>
        </w:rPr>
        <w:t xml:space="preserve"> </w:t>
      </w:r>
      <w:r>
        <w:rPr>
          <w:rFonts w:ascii="Cambria" w:hAnsi="Cambria"/>
          <w:b/>
          <w:i/>
          <w:u w:val="single"/>
        </w:rPr>
        <w:t>Singha</w:t>
      </w:r>
      <w:r>
        <w:rPr>
          <w:rFonts w:ascii="Cambria" w:hAnsi="Cambria"/>
          <w:b/>
          <w:i/>
          <w:u w:val="single"/>
        </w:rPr>
        <w:t>(</w:t>
      </w:r>
      <w:r>
        <w:rPr>
          <w:rFonts w:ascii="Cambria" w:hAnsi="Cambria"/>
          <w:b/>
          <w:i/>
          <w:iCs/>
          <w:u w:val="single"/>
        </w:rPr>
        <w:t>1ST19CS</w:t>
      </w:r>
      <w:r>
        <w:rPr>
          <w:rFonts w:ascii="Cambria" w:hAnsi="Cambria"/>
          <w:b/>
          <w:i/>
          <w:iCs/>
          <w:u w:val="single"/>
        </w:rPr>
        <w:t>122</w:t>
      </w:r>
      <w:r>
        <w:rPr>
          <w:rFonts w:ascii="Cambria" w:hAnsi="Cambria"/>
          <w:b/>
          <w:i/>
          <w:iCs/>
          <w:u w:val="single"/>
        </w:rPr>
        <w:t>)</w:t>
      </w:r>
    </w:p>
    <w:p>
      <w:pPr>
        <w:pStyle w:val="style0"/>
        <w:autoSpaceDE w:val="false"/>
        <w:autoSpaceDN w:val="false"/>
        <w:spacing w:before="20" w:after="30"/>
        <w:ind w:right="-680"/>
        <w:jc w:val="both"/>
        <w:rPr>
          <w:rFonts w:eastAsia="PMingLiU"/>
          <w:b/>
          <w:bCs/>
          <w:i/>
          <w:iCs/>
          <w:sz w:val="22"/>
        </w:rPr>
      </w:pPr>
      <w:r>
        <w:rPr>
          <w:rFonts w:eastAsia="PMingLiU"/>
          <w:b/>
          <w:bCs/>
          <w:i/>
          <w:iCs/>
          <w:noProof/>
          <w:sz w:val="22"/>
          <w:lang w:val="en-US" w:eastAsia="en-US"/>
        </w:rPr>
        <w:drawing>
          <wp:inline distL="0" distT="0" distB="0" distR="0">
            <wp:extent cx="1081731" cy="1394460"/>
            <wp:effectExtent l="0" t="0" r="4445"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1081731" cy="1394460"/>
                    </a:xfrm>
                    <a:prstGeom prst="rect"/>
                    <a:ln>
                      <a:noFill/>
                    </a:ln>
                  </pic:spPr>
                </pic:pic>
              </a:graphicData>
            </a:graphic>
          </wp:inline>
        </w:drawing>
      </w:r>
    </w:p>
    <w:p>
      <w:pPr>
        <w:pStyle w:val="style94"/>
        <w:spacing w:before="0" w:beforeAutospacing="false" w:after="160" w:afterAutospacing="false"/>
        <w:jc w:val="both"/>
        <w:rPr>
          <w:sz w:val="20"/>
          <w:szCs w:val="20"/>
        </w:rPr>
      </w:pPr>
      <w:r>
        <w:rPr>
          <w:i/>
          <w:sz w:val="20"/>
          <w:szCs w:val="20"/>
        </w:rPr>
        <w:t>Mr.</w:t>
      </w:r>
      <w:r>
        <w:rPr>
          <w:i/>
          <w:sz w:val="20"/>
          <w:szCs w:val="20"/>
        </w:rPr>
        <w:t xml:space="preserve"> </w:t>
      </w:r>
      <w:r>
        <w:rPr>
          <w:i/>
          <w:sz w:val="20"/>
          <w:szCs w:val="20"/>
        </w:rPr>
        <w:t>Sayak</w:t>
      </w:r>
      <w:r>
        <w:rPr>
          <w:i/>
          <w:sz w:val="20"/>
          <w:szCs w:val="20"/>
        </w:rPr>
        <w:t xml:space="preserve"> </w:t>
      </w:r>
      <w:r>
        <w:rPr>
          <w:i/>
          <w:sz w:val="20"/>
          <w:szCs w:val="20"/>
        </w:rPr>
        <w:t>Singha</w:t>
      </w:r>
      <w:r>
        <w:rPr>
          <w:i/>
          <w:iCs/>
          <w:sz w:val="20"/>
          <w:szCs w:val="20"/>
        </w:rPr>
        <w:t xml:space="preserve"> </w:t>
      </w:r>
      <w:r>
        <w:rPr>
          <w:i/>
          <w:iCs/>
          <w:sz w:val="20"/>
          <w:szCs w:val="20"/>
        </w:rPr>
        <w:t>is currently pursuing h</w:t>
      </w:r>
      <w:r>
        <w:rPr>
          <w:i/>
          <w:iCs/>
          <w:sz w:val="20"/>
          <w:szCs w:val="20"/>
          <w:lang w:val="en-US"/>
        </w:rPr>
        <w:t>is</w:t>
      </w:r>
      <w:r>
        <w:rPr>
          <w:i/>
          <w:iCs/>
          <w:sz w:val="20"/>
          <w:szCs w:val="20"/>
        </w:rPr>
        <w:t xml:space="preserve"> final year </w:t>
      </w:r>
      <w:r>
        <w:rPr>
          <w:i/>
          <w:iCs/>
          <w:sz w:val="20"/>
          <w:szCs w:val="20"/>
        </w:rPr>
        <w:t>B.Tech</w:t>
      </w:r>
      <w:r>
        <w:rPr>
          <w:i/>
          <w:iCs/>
          <w:sz w:val="20"/>
          <w:szCs w:val="20"/>
        </w:rPr>
        <w:t xml:space="preserve"> degree in the department o</w:t>
      </w:r>
      <w:r>
        <w:rPr>
          <w:i/>
          <w:iCs/>
          <w:sz w:val="20"/>
          <w:szCs w:val="20"/>
        </w:rPr>
        <w:t xml:space="preserve">f </w:t>
      </w:r>
      <w:r>
        <w:rPr>
          <w:i/>
          <w:iCs/>
          <w:color w:val="000000"/>
          <w:sz w:val="20"/>
          <w:szCs w:val="20"/>
        </w:rPr>
        <w:t>Computer Science Engineering in</w:t>
      </w:r>
      <w:r>
        <w:t xml:space="preserve"> </w:t>
      </w:r>
      <w:r>
        <w:rPr>
          <w:i/>
          <w:iCs/>
          <w:color w:val="000000"/>
          <w:sz w:val="20"/>
          <w:szCs w:val="20"/>
        </w:rPr>
        <w:t>Sambhram</w:t>
      </w:r>
      <w:r>
        <w:rPr>
          <w:i/>
          <w:iCs/>
          <w:color w:val="000000"/>
          <w:sz w:val="20"/>
          <w:szCs w:val="20"/>
        </w:rPr>
        <w:t xml:space="preserve"> Institute of </w:t>
      </w:r>
      <w:r>
        <w:rPr>
          <w:i/>
          <w:iCs/>
          <w:color w:val="000000"/>
          <w:sz w:val="20"/>
          <w:szCs w:val="20"/>
        </w:rPr>
        <w:t>Technology</w:t>
      </w:r>
      <w:r>
        <w:rPr>
          <w:i/>
          <w:iCs/>
          <w:color w:val="000000"/>
          <w:sz w:val="20"/>
          <w:szCs w:val="20"/>
        </w:rPr>
        <w:t xml:space="preserve"> </w:t>
      </w:r>
      <w:r>
        <w:rPr>
          <w:i/>
          <w:iCs/>
          <w:color w:val="000000"/>
          <w:sz w:val="20"/>
          <w:szCs w:val="20"/>
        </w:rPr>
        <w:t>. </w:t>
      </w:r>
    </w:p>
    <w:p>
      <w:pPr>
        <w:pStyle w:val="style0"/>
        <w:autoSpaceDE w:val="false"/>
        <w:autoSpaceDN w:val="false"/>
        <w:spacing w:before="20" w:after="30"/>
        <w:ind w:right="-680"/>
        <w:jc w:val="both"/>
        <w:rPr>
          <w:rStyle w:val="style85"/>
          <w:rFonts w:eastAsia="PMingLiU"/>
          <w:i/>
          <w:iCs/>
          <w:color w:val="000000"/>
          <w:sz w:val="20"/>
          <w:szCs w:val="20"/>
          <w:u w:val="none"/>
        </w:rPr>
      </w:pPr>
      <w:r>
        <w:rPr>
          <w:i/>
          <w:iCs/>
          <w:sz w:val="20"/>
          <w:szCs w:val="20"/>
        </w:rPr>
        <w:t xml:space="preserve">E-mail: </w:t>
      </w:r>
      <w:r>
        <w:rPr>
          <w:i/>
          <w:iCs/>
          <w:sz w:val="20"/>
          <w:szCs w:val="20"/>
        </w:rPr>
        <w:t>sayakcse2023@gmail.com</w:t>
      </w:r>
    </w:p>
    <w:p>
      <w:pPr>
        <w:pStyle w:val="style0"/>
        <w:autoSpaceDE w:val="false"/>
        <w:autoSpaceDN w:val="false"/>
        <w:spacing w:before="20" w:after="30"/>
        <w:ind w:right="-680"/>
        <w:jc w:val="both"/>
        <w:rPr>
          <w:rFonts w:eastAsia="PMingLiU"/>
          <w:b/>
          <w:bCs/>
          <w:i/>
          <w:iCs/>
          <w:color w:val="0070c0"/>
          <w:sz w:val="22"/>
          <w:u w:val="single"/>
        </w:rPr>
      </w:pPr>
    </w:p>
    <w:p>
      <w:pPr>
        <w:pStyle w:val="style0"/>
        <w:autoSpaceDE w:val="false"/>
        <w:autoSpaceDN w:val="false"/>
        <w:spacing w:before="20" w:after="30"/>
        <w:ind w:right="-680"/>
        <w:jc w:val="both"/>
        <w:rPr>
          <w:rFonts w:ascii="Cambria" w:eastAsia="PMingLiU" w:hAnsi="Cambria"/>
          <w:b/>
          <w:bCs/>
          <w:i/>
          <w:iCs/>
          <w:sz w:val="22"/>
          <w:u w:val="single"/>
        </w:rPr>
      </w:pPr>
      <w:r>
        <w:rPr>
          <w:rFonts w:ascii="Cambria" w:eastAsia="PMingLiU" w:hAnsi="Cambria"/>
          <w:b/>
          <w:bCs/>
          <w:i/>
          <w:iCs/>
          <w:sz w:val="22"/>
          <w:u w:val="single"/>
        </w:rPr>
        <w:t>Manu Kumar</w:t>
      </w:r>
      <w:r>
        <w:rPr>
          <w:rFonts w:ascii="Cambria" w:eastAsia="PMingLiU" w:hAnsi="Cambria"/>
          <w:b/>
          <w:bCs/>
          <w:i/>
          <w:iCs/>
          <w:sz w:val="22"/>
          <w:u w:val="single"/>
        </w:rPr>
        <w:t>(</w:t>
      </w:r>
      <w:bookmarkStart w:id="0" w:name="_GoBack"/>
      <w:bookmarkEnd w:id="0"/>
      <w:r>
        <w:rPr>
          <w:rFonts w:ascii="Cambria" w:hAnsi="Cambria"/>
          <w:b/>
          <w:i/>
          <w:iCs/>
          <w:u w:val="single"/>
        </w:rPr>
        <w:t>1ST19CS</w:t>
      </w:r>
      <w:r>
        <w:rPr>
          <w:rFonts w:ascii="Cambria" w:hAnsi="Cambria"/>
          <w:b/>
          <w:i/>
          <w:iCs/>
          <w:u w:val="single"/>
        </w:rPr>
        <w:t>074</w:t>
      </w:r>
      <w:r>
        <w:rPr>
          <w:rFonts w:ascii="Cambria" w:hAnsi="Cambria"/>
          <w:b/>
          <w:i/>
          <w:iCs/>
          <w:u w:val="single"/>
        </w:rPr>
        <w:t>)</w:t>
      </w:r>
    </w:p>
    <w:p>
      <w:pPr>
        <w:pStyle w:val="style94"/>
        <w:spacing w:before="0" w:beforeAutospacing="false" w:after="160" w:afterAutospacing="false"/>
        <w:jc w:val="both"/>
        <w:rPr>
          <w:i/>
          <w:iCs/>
          <w:sz w:val="22"/>
          <w:szCs w:val="22"/>
        </w:rPr>
      </w:pPr>
      <w:r>
        <w:rPr>
          <w:i/>
          <w:iCs/>
          <w:noProof/>
          <w:sz w:val="22"/>
          <w:szCs w:val="22"/>
          <w:lang w:val="en-US" w:eastAsia="en-US"/>
        </w:rPr>
        <w:drawing>
          <wp:inline distL="0" distT="0" distB="0" distR="0">
            <wp:extent cx="1124755" cy="1498113"/>
            <wp:effectExtent l="0" t="0" r="0" b="6985"/>
            <wp:docPr id="103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14" cstate="print"/>
                    <a:srcRect l="0" t="0" r="0" b="0"/>
                    <a:stretch/>
                  </pic:blipFill>
                  <pic:spPr>
                    <a:xfrm rot="0">
                      <a:off x="0" y="0"/>
                      <a:ext cx="1124755" cy="1498113"/>
                    </a:xfrm>
                    <a:prstGeom prst="rect"/>
                    <a:ln>
                      <a:noFill/>
                    </a:ln>
                  </pic:spPr>
                </pic:pic>
              </a:graphicData>
            </a:graphic>
          </wp:inline>
        </w:drawing>
      </w:r>
    </w:p>
    <w:p>
      <w:pPr>
        <w:pStyle w:val="style94"/>
        <w:spacing w:before="0" w:beforeAutospacing="false" w:after="160" w:afterAutospacing="false"/>
        <w:jc w:val="both"/>
        <w:rPr>
          <w:sz w:val="20"/>
          <w:szCs w:val="20"/>
        </w:rPr>
      </w:pPr>
      <w:r>
        <w:rPr>
          <w:i/>
          <w:iCs/>
          <w:sz w:val="20"/>
          <w:szCs w:val="20"/>
        </w:rPr>
        <w:t>Mr.</w:t>
      </w:r>
      <w:r>
        <w:rPr>
          <w:i/>
          <w:iCs/>
          <w:sz w:val="20"/>
          <w:szCs w:val="20"/>
        </w:rPr>
        <w:t xml:space="preserve"> </w:t>
      </w:r>
      <w:r>
        <w:rPr>
          <w:i/>
          <w:iCs/>
          <w:sz w:val="20"/>
          <w:szCs w:val="20"/>
        </w:rPr>
        <w:t>Mr.</w:t>
      </w:r>
      <w:r>
        <w:rPr>
          <w:i/>
          <w:iCs/>
          <w:sz w:val="20"/>
          <w:szCs w:val="20"/>
        </w:rPr>
        <w:t xml:space="preserve"> Manu Kumar </w:t>
      </w:r>
      <w:r>
        <w:rPr>
          <w:i/>
          <w:iCs/>
          <w:sz w:val="20"/>
          <w:szCs w:val="20"/>
        </w:rPr>
        <w:t xml:space="preserve">is currently pursuing his final year </w:t>
      </w:r>
      <w:r>
        <w:rPr>
          <w:i/>
          <w:iCs/>
          <w:sz w:val="20"/>
          <w:szCs w:val="20"/>
        </w:rPr>
        <w:t>B.Tech</w:t>
      </w:r>
      <w:r>
        <w:rPr>
          <w:i/>
          <w:iCs/>
          <w:sz w:val="20"/>
          <w:szCs w:val="20"/>
        </w:rPr>
        <w:t xml:space="preserve"> degree in the department of </w:t>
      </w:r>
      <w:r>
        <w:rPr>
          <w:i/>
          <w:iCs/>
          <w:color w:val="000000"/>
          <w:sz w:val="20"/>
          <w:szCs w:val="20"/>
        </w:rPr>
        <w:t>of</w:t>
      </w:r>
      <w:r>
        <w:rPr>
          <w:i/>
          <w:iCs/>
          <w:color w:val="000000"/>
          <w:sz w:val="20"/>
          <w:szCs w:val="20"/>
        </w:rPr>
        <w:t xml:space="preserve"> Computer Science Engineering in</w:t>
      </w:r>
      <w:r>
        <w:t xml:space="preserve"> </w:t>
      </w:r>
      <w:r>
        <w:rPr>
          <w:i/>
          <w:iCs/>
          <w:color w:val="000000"/>
          <w:sz w:val="20"/>
          <w:szCs w:val="20"/>
        </w:rPr>
        <w:t>Sambhram</w:t>
      </w:r>
      <w:r>
        <w:rPr>
          <w:i/>
          <w:iCs/>
          <w:color w:val="000000"/>
          <w:sz w:val="20"/>
          <w:szCs w:val="20"/>
        </w:rPr>
        <w:t xml:space="preserve"> Institute of </w:t>
      </w:r>
      <w:r>
        <w:rPr>
          <w:i/>
          <w:iCs/>
          <w:color w:val="000000"/>
          <w:sz w:val="20"/>
          <w:szCs w:val="20"/>
        </w:rPr>
        <w:t>Technology</w:t>
      </w:r>
      <w:r>
        <w:rPr>
          <w:i/>
          <w:iCs/>
          <w:color w:val="000000"/>
          <w:sz w:val="20"/>
          <w:szCs w:val="20"/>
        </w:rPr>
        <w:t xml:space="preserve"> </w:t>
      </w:r>
      <w:r>
        <w:rPr>
          <w:i/>
          <w:iCs/>
          <w:color w:val="000000"/>
          <w:sz w:val="20"/>
          <w:szCs w:val="20"/>
        </w:rPr>
        <w:t>. </w:t>
      </w:r>
    </w:p>
    <w:p>
      <w:pPr>
        <w:pStyle w:val="style0"/>
        <w:autoSpaceDE w:val="false"/>
        <w:autoSpaceDN w:val="false"/>
        <w:spacing w:before="20" w:after="30"/>
        <w:ind w:right="-680"/>
        <w:jc w:val="both"/>
        <w:rPr>
          <w:i/>
          <w:iCs/>
          <w:sz w:val="20"/>
          <w:szCs w:val="20"/>
        </w:rPr>
      </w:pPr>
      <w:r>
        <w:rPr>
          <w:i/>
          <w:iCs/>
          <w:sz w:val="20"/>
          <w:szCs w:val="20"/>
        </w:rPr>
        <w:t xml:space="preserve"> E-mail: </w:t>
      </w:r>
      <w:r>
        <w:rPr/>
        <w:fldChar w:fldCharType="begin"/>
      </w:r>
      <w:r>
        <w:instrText xml:space="preserve"> HYPERLINK "mailto:itsmanu073@gmail.com" </w:instrText>
      </w:r>
      <w:r>
        <w:rPr/>
        <w:fldChar w:fldCharType="separate"/>
      </w:r>
      <w:r>
        <w:rPr>
          <w:rStyle w:val="style85"/>
          <w:sz w:val="20"/>
          <w:szCs w:val="20"/>
        </w:rPr>
        <w:t>itsmanu073@gmail.com</w:t>
      </w:r>
      <w:r>
        <w:rPr/>
        <w:fldChar w:fldCharType="end"/>
      </w:r>
    </w:p>
    <w:p>
      <w:pPr>
        <w:pStyle w:val="style0"/>
        <w:autoSpaceDE w:val="false"/>
        <w:autoSpaceDN w:val="false"/>
        <w:spacing w:before="20" w:after="30"/>
        <w:ind w:left="283" w:right="-680"/>
        <w:jc w:val="both"/>
        <w:rPr>
          <w:rFonts w:eastAsia="PMingLiU"/>
          <w:b/>
          <w:bCs/>
          <w:i/>
          <w:iCs/>
          <w:color w:val="0070c0"/>
          <w:u w:val="single"/>
        </w:rPr>
      </w:pPr>
    </w:p>
    <w:p>
      <w:pPr>
        <w:pStyle w:val="style0"/>
        <w:spacing w:after="0"/>
        <w:ind w:left="142"/>
        <w:jc w:val="both"/>
        <w:rPr/>
      </w:pPr>
    </w:p>
    <w:sectPr>
      <w:headerReference w:type="even" r:id="rId15"/>
      <w:headerReference w:type="default" r:id="rId16"/>
      <w:headerReference w:type="first" r:id="rId17"/>
      <w:pgSz w:w="12240" w:h="15840" w:orient="portrait"/>
      <w:pgMar w:top="722" w:right="1744" w:bottom="1033" w:left="1579" w:header="722"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EFF" w:usb1="C000785B" w:usb2="00000009" w:usb3="00000000" w:csb0="000001FF" w:csb1="00000000"/>
  </w:font>
  <w:font w:name="Segoe UI Symbol">
    <w:altName w:val="Segoe UI Symbol"/>
    <w:panose1 w:val="020b0502040000020203"/>
    <w:charset w:val="00"/>
    <w:family w:val="swiss"/>
    <w:pitch w:val="variable"/>
    <w:sig w:usb0="800001E3" w:usb1="1200FFEF" w:usb2="00040000" w:usb3="00000000" w:csb0="00000001" w:csb1="00000000"/>
  </w:font>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 w:name="PMingLiU">
    <w:altName w:val="新細明體"/>
    <w:panose1 w:val="02010601000000010101"/>
    <w:charset w:val="88"/>
    <w:family w:val="auto"/>
    <w:pitch w:val="variable"/>
    <w:sig w:usb0="00000001" w:usb1="08080000" w:usb2="00000010" w:usb3="00000000" w:csb0="00100000"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right" w:leader="none" w:pos="8917"/>
      </w:tabs>
      <w:spacing w:after="0"/>
      <w:ind w:right="-44"/>
      <w:rPr/>
    </w:pPr>
    <w:r>
      <w:rPr>
        <w:sz w:val="20"/>
      </w:rPr>
      <w:t xml:space="preserve"> </w:t>
    </w:r>
    <w:r>
      <w:rPr>
        <w:sz w:val="20"/>
      </w:rPr>
      <w:tab/>
    </w:r>
    <w:r>
      <w:rPr/>
      <w:fldChar w:fldCharType="begin"/>
    </w:r>
    <w:r>
      <w:instrText xml:space="preserve"> PAGE   \* MERGEFORMAT </w:instrText>
    </w:r>
    <w:r>
      <w:rPr/>
      <w:fldChar w:fldCharType="separate"/>
    </w:r>
    <w:r>
      <w:rPr>
        <w:noProof/>
        <w:sz w:val="20"/>
      </w:rPr>
      <w:t>12</w:t>
    </w:r>
    <w:r>
      <w:rPr>
        <w:sz w:val="20"/>
      </w:rPr>
      <w:fldChar w:fldCharType="end"/>
    </w:r>
    <w:r>
      <w:rPr>
        <w:sz w:val="20"/>
      </w:rPr>
      <w:t xml:space="preserve"> </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right" w:leader="none" w:pos="8917"/>
      </w:tabs>
      <w:spacing w:after="0"/>
      <w:ind w:right="-44"/>
      <w:rPr/>
    </w:pPr>
    <w:r>
      <w:rPr>
        <w:sz w:val="20"/>
      </w:rPr>
      <w:t xml:space="preserve"> </w:t>
    </w:r>
    <w:r>
      <w:rPr>
        <w:sz w:val="20"/>
      </w:rPr>
      <w:tab/>
    </w:r>
    <w:r>
      <w:rPr/>
      <w:fldChar w:fldCharType="begin"/>
    </w:r>
    <w:r>
      <w:instrText xml:space="preserve"> PAGE   \* MERGEFORMAT </w:instrText>
    </w:r>
    <w:r>
      <w:rPr/>
      <w:fldChar w:fldCharType="separate"/>
    </w:r>
    <w:r>
      <w:rPr>
        <w:noProof/>
        <w:sz w:val="20"/>
      </w:rPr>
      <w:t>11</w:t>
    </w:r>
    <w:r>
      <w:rPr>
        <w:sz w:val="20"/>
      </w:rPr>
      <w:fldChar w:fldCharType="end"/>
    </w:r>
    <w:r>
      <w:rPr>
        <w:sz w:val="20"/>
      </w:rPr>
      <w:t xml:space="preserve"> </w: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right" w:leader="none" w:pos="8917"/>
      </w:tabs>
      <w:spacing w:after="0"/>
      <w:ind w:right="-44"/>
      <w:rPr/>
    </w:pPr>
    <w:r>
      <w:rPr>
        <w:sz w:val="20"/>
      </w:rPr>
      <w:t xml:space="preserve"> </w:t>
    </w:r>
    <w:r>
      <w:rPr>
        <w:sz w:val="20"/>
      </w:rPr>
      <w:tab/>
    </w:r>
    <w:r>
      <w:rPr/>
      <w:fldChar w:fldCharType="begin"/>
    </w:r>
    <w:r>
      <w:instrText xml:space="preserve"> PAGE   \* MERGEFORMAT </w:instrText>
    </w:r>
    <w:r>
      <w:rPr/>
      <w:fldChar w:fldCharType="separate"/>
    </w:r>
    <w:r>
      <w:rPr>
        <w:sz w:val="20"/>
      </w:rPr>
      <w:t>1</w:t>
    </w:r>
    <w:r>
      <w:rPr>
        <w:sz w:val="20"/>
      </w:rPr>
      <w:fldChar w:fldCharType="end"/>
    </w:r>
    <w:r>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4104752"/>
    <w:lvl w:ilvl="0" w:tplc="74FE94D2">
      <w:start w:val="1"/>
      <w:numFmt w:val="bullet"/>
      <w:lvlText w:val="•"/>
      <w:lvlJc w:val="left"/>
      <w:pPr>
        <w:ind w:left="72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B6FC89BC">
      <w:start w:val="1"/>
      <w:numFmt w:val="bullet"/>
      <w:lvlText w:val="o"/>
      <w:lvlJc w:val="left"/>
      <w:pPr>
        <w:ind w:left="14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821C0ACE">
      <w:start w:val="1"/>
      <w:numFmt w:val="bullet"/>
      <w:lvlText w:val="▪"/>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F880F516">
      <w:start w:val="1"/>
      <w:numFmt w:val="bullet"/>
      <w:lvlText w:val="•"/>
      <w:lvlJc w:val="left"/>
      <w:pPr>
        <w:ind w:left="288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E10C1B82">
      <w:start w:val="1"/>
      <w:numFmt w:val="bullet"/>
      <w:lvlText w:val="o"/>
      <w:lvlJc w:val="left"/>
      <w:pPr>
        <w:ind w:left="36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916A3CAA">
      <w:start w:val="1"/>
      <w:numFmt w:val="bullet"/>
      <w:lvlText w:val="▪"/>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B03EC64C">
      <w:start w:val="1"/>
      <w:numFmt w:val="bullet"/>
      <w:lvlText w:val="•"/>
      <w:lvlJc w:val="left"/>
      <w:pPr>
        <w:ind w:left="50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DEEEE74E">
      <w:start w:val="1"/>
      <w:numFmt w:val="bullet"/>
      <w:lvlText w:val="o"/>
      <w:lvlJc w:val="left"/>
      <w:pPr>
        <w:ind w:left="57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3EBE70EC">
      <w:start w:val="1"/>
      <w:numFmt w:val="bullet"/>
      <w:lvlText w:val="▪"/>
      <w:lvlJc w:val="left"/>
      <w:pPr>
        <w:ind w:left="64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
    <w:nsid w:val="00000001"/>
    <w:multiLevelType w:val="hybridMultilevel"/>
    <w:tmpl w:val="F3583C4C"/>
    <w:lvl w:ilvl="0" w:tplc="DF66C780">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cs="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cs="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cs="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0000002"/>
    <w:multiLevelType w:val="hybridMultilevel"/>
    <w:tmpl w:val="19B0E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2C0C292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cs="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cs="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cs="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nsid w:val="00000004"/>
    <w:multiLevelType w:val="hybridMultilevel"/>
    <w:tmpl w:val="43906B4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cs="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cs="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cs="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nsid w:val="00000005"/>
    <w:multiLevelType w:val="hybridMultilevel"/>
    <w:tmpl w:val="9A02AAFA"/>
    <w:lvl w:ilvl="0" w:tplc="DF66C780">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E770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E33295BA"/>
    <w:lvl w:ilvl="0" w:tplc="72268C62">
      <w:start w:val="1"/>
      <w:numFmt w:val="decimal"/>
      <w:lvlText w:val="%1."/>
      <w:lvlJc w:val="left"/>
      <w:pPr>
        <w:ind w:left="1283"/>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1" w:tplc="FEB03F14">
      <w:start w:val="1"/>
      <w:numFmt w:val="lowerLetter"/>
      <w:lvlText w:val="%2"/>
      <w:lvlJc w:val="left"/>
      <w:pPr>
        <w:ind w:left="190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2" w:tplc="3FE8360C">
      <w:start w:val="1"/>
      <w:numFmt w:val="lowerRoman"/>
      <w:lvlText w:val="%3"/>
      <w:lvlJc w:val="left"/>
      <w:pPr>
        <w:ind w:left="262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3" w:tplc="BBC4E83C">
      <w:start w:val="1"/>
      <w:numFmt w:val="decimal"/>
      <w:lvlText w:val="%4"/>
      <w:lvlJc w:val="left"/>
      <w:pPr>
        <w:ind w:left="334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4" w:tplc="0302D2C6">
      <w:start w:val="1"/>
      <w:numFmt w:val="lowerLetter"/>
      <w:lvlText w:val="%5"/>
      <w:lvlJc w:val="left"/>
      <w:pPr>
        <w:ind w:left="406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5" w:tplc="9CBA253C">
      <w:start w:val="1"/>
      <w:numFmt w:val="lowerRoman"/>
      <w:lvlText w:val="%6"/>
      <w:lvlJc w:val="left"/>
      <w:pPr>
        <w:ind w:left="478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6" w:tplc="CFE4EEF0">
      <w:start w:val="1"/>
      <w:numFmt w:val="decimal"/>
      <w:lvlText w:val="%7"/>
      <w:lvlJc w:val="left"/>
      <w:pPr>
        <w:ind w:left="550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7" w:tplc="FC86658C">
      <w:start w:val="1"/>
      <w:numFmt w:val="lowerLetter"/>
      <w:lvlText w:val="%8"/>
      <w:lvlJc w:val="left"/>
      <w:pPr>
        <w:ind w:left="622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8" w:tplc="0EB0E6FE">
      <w:start w:val="1"/>
      <w:numFmt w:val="lowerRoman"/>
      <w:lvlText w:val="%9"/>
      <w:lvlJc w:val="left"/>
      <w:pPr>
        <w:ind w:left="694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abstractNum>
  <w:abstractNum w:abstractNumId="8">
    <w:nsid w:val="00000008"/>
    <w:multiLevelType w:val="hybridMultilevel"/>
    <w:tmpl w:val="AB94FA1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00000009"/>
    <w:multiLevelType w:val="hybridMultilevel"/>
    <w:tmpl w:val="7062C9BA"/>
    <w:lvl w:ilvl="0" w:tplc="8F54FFBA">
      <w:start w:val="1"/>
      <w:numFmt w:val="bullet"/>
      <w:lvlText w:val="•"/>
      <w:lvlJc w:val="left"/>
      <w:pPr>
        <w:ind w:left="941"/>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2A7C3630">
      <w:start w:val="1"/>
      <w:numFmt w:val="bullet"/>
      <w:lvlText w:val="o"/>
      <w:lvlJc w:val="left"/>
      <w:pPr>
        <w:ind w:left="154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53705C08">
      <w:start w:val="1"/>
      <w:numFmt w:val="bullet"/>
      <w:lvlText w:val="▪"/>
      <w:lvlJc w:val="left"/>
      <w:pPr>
        <w:ind w:left="226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0472CFA4">
      <w:start w:val="1"/>
      <w:numFmt w:val="bullet"/>
      <w:lvlText w:val="•"/>
      <w:lvlJc w:val="left"/>
      <w:pPr>
        <w:ind w:left="2981"/>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404E5752">
      <w:start w:val="1"/>
      <w:numFmt w:val="bullet"/>
      <w:lvlText w:val="o"/>
      <w:lvlJc w:val="left"/>
      <w:pPr>
        <w:ind w:left="370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689213E6">
      <w:start w:val="1"/>
      <w:numFmt w:val="bullet"/>
      <w:lvlText w:val="▪"/>
      <w:lvlJc w:val="left"/>
      <w:pPr>
        <w:ind w:left="442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AFDAE5CE">
      <w:start w:val="1"/>
      <w:numFmt w:val="bullet"/>
      <w:lvlText w:val="•"/>
      <w:lvlJc w:val="left"/>
      <w:pPr>
        <w:ind w:left="5141"/>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9BD4C288">
      <w:start w:val="1"/>
      <w:numFmt w:val="bullet"/>
      <w:lvlText w:val="o"/>
      <w:lvlJc w:val="left"/>
      <w:pPr>
        <w:ind w:left="586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7624CC46">
      <w:start w:val="1"/>
      <w:numFmt w:val="bullet"/>
      <w:lvlText w:val="▪"/>
      <w:lvlJc w:val="left"/>
      <w:pPr>
        <w:ind w:left="658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0">
    <w:nsid w:val="0000000A"/>
    <w:multiLevelType w:val="hybridMultilevel"/>
    <w:tmpl w:val="4C34C71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0000000B"/>
    <w:multiLevelType w:val="hybridMultilevel"/>
    <w:tmpl w:val="42BC8E4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cs="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cs="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cs="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2">
    <w:nsid w:val="0000000C"/>
    <w:multiLevelType w:val="hybridMultilevel"/>
    <w:tmpl w:val="69EE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6CB624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0000000E"/>
    <w:multiLevelType w:val="hybridMultilevel"/>
    <w:tmpl w:val="904AD9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cs="Courier New" w:hAnsi="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cs="Courier New" w:hAnsi="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cs="Courier New" w:hAnsi="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5">
    <w:nsid w:val="0000000F"/>
    <w:multiLevelType w:val="hybridMultilevel"/>
    <w:tmpl w:val="346C7F9C"/>
    <w:lvl w:ilvl="0" w:tplc="F174B4C2">
      <w:start w:val="1"/>
      <w:numFmt w:val="decimal"/>
      <w:lvlText w:val="%1."/>
      <w:lvlJc w:val="left"/>
      <w:pPr>
        <w:ind w:left="1283"/>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1" w:tplc="ED126B60">
      <w:start w:val="1"/>
      <w:numFmt w:val="lowerLetter"/>
      <w:lvlText w:val="%2"/>
      <w:lvlJc w:val="left"/>
      <w:pPr>
        <w:ind w:left="190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2" w:tplc="E2D48564">
      <w:start w:val="1"/>
      <w:numFmt w:val="lowerRoman"/>
      <w:lvlText w:val="%3"/>
      <w:lvlJc w:val="left"/>
      <w:pPr>
        <w:ind w:left="262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3" w:tplc="B53C354A">
      <w:start w:val="1"/>
      <w:numFmt w:val="decimal"/>
      <w:lvlText w:val="%4"/>
      <w:lvlJc w:val="left"/>
      <w:pPr>
        <w:ind w:left="334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4" w:tplc="B00EA44A">
      <w:start w:val="1"/>
      <w:numFmt w:val="lowerLetter"/>
      <w:lvlText w:val="%5"/>
      <w:lvlJc w:val="left"/>
      <w:pPr>
        <w:ind w:left="406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5" w:tplc="55D07C88">
      <w:start w:val="1"/>
      <w:numFmt w:val="lowerRoman"/>
      <w:lvlText w:val="%6"/>
      <w:lvlJc w:val="left"/>
      <w:pPr>
        <w:ind w:left="478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6" w:tplc="DF1E2734">
      <w:start w:val="1"/>
      <w:numFmt w:val="decimal"/>
      <w:lvlText w:val="%7"/>
      <w:lvlJc w:val="left"/>
      <w:pPr>
        <w:ind w:left="550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7" w:tplc="53A69F7A">
      <w:start w:val="1"/>
      <w:numFmt w:val="lowerLetter"/>
      <w:lvlText w:val="%8"/>
      <w:lvlJc w:val="left"/>
      <w:pPr>
        <w:ind w:left="622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lvl w:ilvl="8" w:tplc="7B4C96B4">
      <w:start w:val="1"/>
      <w:numFmt w:val="lowerRoman"/>
      <w:lvlText w:val="%9"/>
      <w:lvlJc w:val="left"/>
      <w:pPr>
        <w:ind w:left="6941"/>
      </w:pPr>
      <w:rPr>
        <w:rFonts w:ascii="Times New Roman" w:cs="Times New Roman" w:eastAsia="Times New Roman" w:hAnsi="Times New Roman"/>
        <w:b w:val="false"/>
        <w:i w:val="false"/>
        <w:color w:val="000000"/>
        <w:sz w:val="26"/>
        <w:szCs w:val="26"/>
        <w:u w:val="none" w:color="000000"/>
        <w:bdr w:val="none" w:sz="0" w:space="0" w:color="auto"/>
        <w:shd w:val="clear" w:color="auto" w:fill="auto"/>
        <w:vertAlign w:val="baseline"/>
      </w:rPr>
    </w:lvl>
  </w:abstractNum>
  <w:abstractNum w:abstractNumId="16">
    <w:nsid w:val="00000010"/>
    <w:multiLevelType w:val="hybridMultilevel"/>
    <w:tmpl w:val="D3DC314A"/>
    <w:lvl w:ilvl="0" w:tplc="6BDEA7B2">
      <w:start w:val="1"/>
      <w:numFmt w:val="bullet"/>
      <w:lvlText w:val="•"/>
      <w:lvlJc w:val="left"/>
      <w:pPr>
        <w:ind w:left="705"/>
      </w:pPr>
      <w:rPr>
        <w:rFonts w:ascii="Arial" w:cs="Arial" w:eastAsia="Arial" w:hAnsi="Arial"/>
        <w:b w:val="false"/>
        <w:i w:val="false"/>
        <w:color w:val="000000"/>
        <w:sz w:val="23"/>
        <w:szCs w:val="23"/>
        <w:u w:val="none" w:color="000000"/>
        <w:bdr w:val="none" w:sz="0" w:space="0" w:color="auto"/>
        <w:shd w:val="clear" w:color="auto" w:fill="auto"/>
        <w:vertAlign w:val="baseline"/>
      </w:rPr>
    </w:lvl>
    <w:lvl w:ilvl="1" w:tplc="06C88D7C">
      <w:start w:val="1"/>
      <w:numFmt w:val="bullet"/>
      <w:lvlText w:val="o"/>
      <w:lvlJc w:val="left"/>
      <w:pPr>
        <w:ind w:left="144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lvl w:ilvl="2" w:tplc="753E3DEA">
      <w:start w:val="1"/>
      <w:numFmt w:val="bullet"/>
      <w:lvlText w:val="▪"/>
      <w:lvlJc w:val="left"/>
      <w:pPr>
        <w:ind w:left="216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lvl w:ilvl="3" w:tplc="C6486E40">
      <w:start w:val="1"/>
      <w:numFmt w:val="bullet"/>
      <w:lvlText w:val="•"/>
      <w:lvlJc w:val="left"/>
      <w:pPr>
        <w:ind w:left="2880"/>
      </w:pPr>
      <w:rPr>
        <w:rFonts w:ascii="Arial" w:cs="Arial" w:eastAsia="Arial" w:hAnsi="Arial"/>
        <w:b w:val="false"/>
        <w:i w:val="false"/>
        <w:color w:val="000000"/>
        <w:sz w:val="23"/>
        <w:szCs w:val="23"/>
        <w:u w:val="none" w:color="000000"/>
        <w:bdr w:val="none" w:sz="0" w:space="0" w:color="auto"/>
        <w:shd w:val="clear" w:color="auto" w:fill="auto"/>
        <w:vertAlign w:val="baseline"/>
      </w:rPr>
    </w:lvl>
    <w:lvl w:ilvl="4" w:tplc="1A0E089E">
      <w:start w:val="1"/>
      <w:numFmt w:val="bullet"/>
      <w:lvlText w:val="o"/>
      <w:lvlJc w:val="left"/>
      <w:pPr>
        <w:ind w:left="360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lvl w:ilvl="5" w:tplc="07B878FE">
      <w:start w:val="1"/>
      <w:numFmt w:val="bullet"/>
      <w:lvlText w:val="▪"/>
      <w:lvlJc w:val="left"/>
      <w:pPr>
        <w:ind w:left="432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lvl w:ilvl="6" w:tplc="4C446078">
      <w:start w:val="1"/>
      <w:numFmt w:val="bullet"/>
      <w:lvlText w:val="•"/>
      <w:lvlJc w:val="left"/>
      <w:pPr>
        <w:ind w:left="5040"/>
      </w:pPr>
      <w:rPr>
        <w:rFonts w:ascii="Arial" w:cs="Arial" w:eastAsia="Arial" w:hAnsi="Arial"/>
        <w:b w:val="false"/>
        <w:i w:val="false"/>
        <w:color w:val="000000"/>
        <w:sz w:val="23"/>
        <w:szCs w:val="23"/>
        <w:u w:val="none" w:color="000000"/>
        <w:bdr w:val="none" w:sz="0" w:space="0" w:color="auto"/>
        <w:shd w:val="clear" w:color="auto" w:fill="auto"/>
        <w:vertAlign w:val="baseline"/>
      </w:rPr>
    </w:lvl>
    <w:lvl w:ilvl="7" w:tplc="60C2922A">
      <w:start w:val="1"/>
      <w:numFmt w:val="bullet"/>
      <w:lvlText w:val="o"/>
      <w:lvlJc w:val="left"/>
      <w:pPr>
        <w:ind w:left="576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lvl w:ilvl="8" w:tplc="EE503406">
      <w:start w:val="1"/>
      <w:numFmt w:val="bullet"/>
      <w:lvlText w:val="▪"/>
      <w:lvlJc w:val="left"/>
      <w:pPr>
        <w:ind w:left="6480"/>
      </w:pPr>
      <w:rPr>
        <w:rFonts w:ascii="Segoe UI Symbol" w:cs="Segoe UI Symbol" w:eastAsia="Segoe UI Symbol" w:hAnsi="Segoe UI Symbol"/>
        <w:b w:val="false"/>
        <w:i w:val="false"/>
        <w:color w:val="000000"/>
        <w:sz w:val="23"/>
        <w:szCs w:val="23"/>
        <w:u w:val="none" w:color="000000"/>
        <w:bdr w:val="none" w:sz="0" w:space="0" w:color="auto"/>
        <w:shd w:val="clear" w:color="auto" w:fill="auto"/>
        <w:vertAlign w:val="baseline"/>
      </w:rPr>
    </w:lvl>
  </w:abstractNum>
  <w:abstractNum w:abstractNumId="17">
    <w:nsid w:val="00000011"/>
    <w:multiLevelType w:val="hybridMultilevel"/>
    <w:tmpl w:val="0B1A55A0"/>
    <w:lvl w:ilvl="0" w:tplc="67B885B0">
      <w:start w:val="1"/>
      <w:numFmt w:val="bullet"/>
      <w:lvlText w:val="•"/>
      <w:lvlJc w:val="left"/>
      <w:pPr>
        <w:ind w:left="8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22DEEBFC">
      <w:start w:val="1"/>
      <w:numFmt w:val="bullet"/>
      <w:lvlText w:val="o"/>
      <w:lvlJc w:val="left"/>
      <w:pPr>
        <w:ind w:left="14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D89A3512">
      <w:start w:val="1"/>
      <w:numFmt w:val="bullet"/>
      <w:lvlText w:val="▪"/>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5D5E6B34">
      <w:start w:val="1"/>
      <w:numFmt w:val="bullet"/>
      <w:lvlText w:val="•"/>
      <w:lvlJc w:val="left"/>
      <w:pPr>
        <w:ind w:left="288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224C0E3E">
      <w:start w:val="1"/>
      <w:numFmt w:val="bullet"/>
      <w:lvlText w:val="o"/>
      <w:lvlJc w:val="left"/>
      <w:pPr>
        <w:ind w:left="36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A952384A">
      <w:start w:val="1"/>
      <w:numFmt w:val="bullet"/>
      <w:lvlText w:val="▪"/>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EC5292D0">
      <w:start w:val="1"/>
      <w:numFmt w:val="bullet"/>
      <w:lvlText w:val="•"/>
      <w:lvlJc w:val="left"/>
      <w:pPr>
        <w:ind w:left="50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AC6C5CA0">
      <w:start w:val="1"/>
      <w:numFmt w:val="bullet"/>
      <w:lvlText w:val="o"/>
      <w:lvlJc w:val="left"/>
      <w:pPr>
        <w:ind w:left="57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EDDCB7BE">
      <w:start w:val="1"/>
      <w:numFmt w:val="bullet"/>
      <w:lvlText w:val="▪"/>
      <w:lvlJc w:val="left"/>
      <w:pPr>
        <w:ind w:left="64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8">
    <w:nsid w:val="00000012"/>
    <w:multiLevelType w:val="hybridMultilevel"/>
    <w:tmpl w:val="EEE0C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8DF0BCFA"/>
    <w:lvl w:ilvl="0" w:tplc="7384E86A">
      <w:start w:val="1"/>
      <w:numFmt w:val="bullet"/>
      <w:lvlText w:val="•"/>
      <w:lvlJc w:val="left"/>
      <w:pPr>
        <w:ind w:left="8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CA000286">
      <w:start w:val="1"/>
      <w:numFmt w:val="bullet"/>
      <w:lvlText w:val="o"/>
      <w:lvlJc w:val="left"/>
      <w:pPr>
        <w:ind w:left="15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11A40EE0">
      <w:start w:val="1"/>
      <w:numFmt w:val="bullet"/>
      <w:lvlText w:val="▪"/>
      <w:lvlJc w:val="left"/>
      <w:pPr>
        <w:ind w:left="22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ED380B5E">
      <w:start w:val="1"/>
      <w:numFmt w:val="bullet"/>
      <w:lvlText w:val="•"/>
      <w:lvlJc w:val="left"/>
      <w:pPr>
        <w:ind w:left="29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93824DF4">
      <w:start w:val="1"/>
      <w:numFmt w:val="bullet"/>
      <w:lvlText w:val="o"/>
      <w:lvlJc w:val="left"/>
      <w:pPr>
        <w:ind w:left="36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E0687A38">
      <w:start w:val="1"/>
      <w:numFmt w:val="bullet"/>
      <w:lvlText w:val="▪"/>
      <w:lvlJc w:val="left"/>
      <w:pPr>
        <w:ind w:left="43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366ADE74">
      <w:start w:val="1"/>
      <w:numFmt w:val="bullet"/>
      <w:lvlText w:val="•"/>
      <w:lvlJc w:val="left"/>
      <w:pPr>
        <w:ind w:left="510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8A6836A2">
      <w:start w:val="1"/>
      <w:numFmt w:val="bullet"/>
      <w:lvlText w:val="o"/>
      <w:lvlJc w:val="left"/>
      <w:pPr>
        <w:ind w:left="58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6788360A">
      <w:start w:val="1"/>
      <w:numFmt w:val="bullet"/>
      <w:lvlText w:val="▪"/>
      <w:lvlJc w:val="left"/>
      <w:pPr>
        <w:ind w:left="65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20">
    <w:nsid w:val="00000014"/>
    <w:multiLevelType w:val="hybridMultilevel"/>
    <w:tmpl w:val="7FD47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D12C01F8"/>
    <w:lvl w:ilvl="0" w:tplc="04090005">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cs="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cs="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cs="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2">
    <w:nsid w:val="00000016"/>
    <w:multiLevelType w:val="hybridMultilevel"/>
    <w:tmpl w:val="59405550"/>
    <w:lvl w:ilvl="0" w:tplc="3FB2E984">
      <w:start w:val="1"/>
      <w:numFmt w:val="bullet"/>
      <w:lvlText w:val="•"/>
      <w:lvlJc w:val="left"/>
      <w:pPr>
        <w:ind w:left="1001"/>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24869BD4">
      <w:start w:val="1"/>
      <w:numFmt w:val="bullet"/>
      <w:lvlText w:val="o"/>
      <w:lvlJc w:val="left"/>
      <w:pPr>
        <w:ind w:left="160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90B4D3B0">
      <w:start w:val="1"/>
      <w:numFmt w:val="bullet"/>
      <w:lvlText w:val="▪"/>
      <w:lvlJc w:val="left"/>
      <w:pPr>
        <w:ind w:left="232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87ECCEEA">
      <w:start w:val="1"/>
      <w:numFmt w:val="bullet"/>
      <w:lvlText w:val="•"/>
      <w:lvlJc w:val="left"/>
      <w:pPr>
        <w:ind w:left="3041"/>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7C52E7A0">
      <w:start w:val="1"/>
      <w:numFmt w:val="bullet"/>
      <w:lvlText w:val="o"/>
      <w:lvlJc w:val="left"/>
      <w:pPr>
        <w:ind w:left="376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65968C04">
      <w:start w:val="1"/>
      <w:numFmt w:val="bullet"/>
      <w:lvlText w:val="▪"/>
      <w:lvlJc w:val="left"/>
      <w:pPr>
        <w:ind w:left="448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1F66038A">
      <w:start w:val="1"/>
      <w:numFmt w:val="bullet"/>
      <w:lvlText w:val="•"/>
      <w:lvlJc w:val="left"/>
      <w:pPr>
        <w:ind w:left="5201"/>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3196937C">
      <w:start w:val="1"/>
      <w:numFmt w:val="bullet"/>
      <w:lvlText w:val="o"/>
      <w:lvlJc w:val="left"/>
      <w:pPr>
        <w:ind w:left="592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6B60ABDE">
      <w:start w:val="1"/>
      <w:numFmt w:val="bullet"/>
      <w:lvlText w:val="▪"/>
      <w:lvlJc w:val="left"/>
      <w:pPr>
        <w:ind w:left="664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23">
    <w:nsid w:val="00000017"/>
    <w:multiLevelType w:val="hybridMultilevel"/>
    <w:tmpl w:val="BC1893F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00000018"/>
    <w:multiLevelType w:val="hybridMultilevel"/>
    <w:tmpl w:val="0778D63C"/>
    <w:lvl w:ilvl="0" w:tplc="DF66C780">
      <w:start w:val="1"/>
      <w:numFmt w:val="bullet"/>
      <w:lvlText w:val=""/>
      <w:lvlJc w:val="left"/>
      <w:pPr>
        <w:ind w:left="923" w:hanging="360"/>
      </w:pPr>
      <w:rPr>
        <w:rFonts w:ascii="Wingdings" w:hAnsi="Wingdings" w:hint="default"/>
      </w:rPr>
    </w:lvl>
    <w:lvl w:ilvl="1" w:tplc="04090003" w:tentative="1">
      <w:start w:val="1"/>
      <w:numFmt w:val="bullet"/>
      <w:lvlText w:val="o"/>
      <w:lvlJc w:val="left"/>
      <w:pPr>
        <w:ind w:left="1643" w:hanging="360"/>
      </w:pPr>
      <w:rPr>
        <w:rFonts w:ascii="Courier New" w:cs="Courier New" w:hAnsi="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cs="Courier New" w:hAnsi="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cs="Courier New" w:hAnsi="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25">
    <w:nsid w:val="00000019"/>
    <w:multiLevelType w:val="hybridMultilevel"/>
    <w:tmpl w:val="E184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BBE856B0"/>
    <w:lvl w:ilvl="0" w:tplc="04090005">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cs="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cs="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cs="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nsid w:val="0000001B"/>
    <w:multiLevelType w:val="hybridMultilevel"/>
    <w:tmpl w:val="EF706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EF56504E"/>
    <w:lvl w:ilvl="0" w:tplc="2F1E0976">
      <w:start w:val="1"/>
      <w:numFmt w:val="bullet"/>
      <w:lvlText w:val="•"/>
      <w:lvlJc w:val="left"/>
      <w:pPr>
        <w:ind w:left="8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53B82468">
      <w:start w:val="1"/>
      <w:numFmt w:val="bullet"/>
      <w:lvlText w:val="o"/>
      <w:lvlJc w:val="left"/>
      <w:pPr>
        <w:ind w:left="14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29D08170">
      <w:start w:val="1"/>
      <w:numFmt w:val="bullet"/>
      <w:lvlText w:val="▪"/>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379E0594">
      <w:start w:val="1"/>
      <w:numFmt w:val="bullet"/>
      <w:lvlText w:val="•"/>
      <w:lvlJc w:val="left"/>
      <w:pPr>
        <w:ind w:left="288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3F3649C6">
      <w:start w:val="1"/>
      <w:numFmt w:val="bullet"/>
      <w:lvlText w:val="o"/>
      <w:lvlJc w:val="left"/>
      <w:pPr>
        <w:ind w:left="36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8074641A">
      <w:start w:val="1"/>
      <w:numFmt w:val="bullet"/>
      <w:lvlText w:val="▪"/>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8DA810D0">
      <w:start w:val="1"/>
      <w:numFmt w:val="bullet"/>
      <w:lvlText w:val="•"/>
      <w:lvlJc w:val="left"/>
      <w:pPr>
        <w:ind w:left="50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61C64880">
      <w:start w:val="1"/>
      <w:numFmt w:val="bullet"/>
      <w:lvlText w:val="o"/>
      <w:lvlJc w:val="left"/>
      <w:pPr>
        <w:ind w:left="57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A96E5AA8">
      <w:start w:val="1"/>
      <w:numFmt w:val="bullet"/>
      <w:lvlText w:val="▪"/>
      <w:lvlJc w:val="left"/>
      <w:pPr>
        <w:ind w:left="64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29">
    <w:nsid w:val="0000001D"/>
    <w:multiLevelType w:val="hybridMultilevel"/>
    <w:tmpl w:val="624EBF2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0000001E"/>
    <w:multiLevelType w:val="hybridMultilevel"/>
    <w:tmpl w:val="64F210BE"/>
    <w:lvl w:ilvl="0" w:tplc="40090001">
      <w:start w:val="1"/>
      <w:numFmt w:val="bullet"/>
      <w:lvlText w:val=""/>
      <w:lvlJc w:val="left"/>
      <w:pPr>
        <w:ind w:left="821" w:hanging="360"/>
      </w:pPr>
      <w:rPr>
        <w:rFonts w:ascii="Symbol" w:hAnsi="Symbol" w:hint="default"/>
      </w:rPr>
    </w:lvl>
    <w:lvl w:ilvl="1" w:tplc="40090003" w:tentative="1">
      <w:start w:val="1"/>
      <w:numFmt w:val="bullet"/>
      <w:lvlText w:val="o"/>
      <w:lvlJc w:val="left"/>
      <w:pPr>
        <w:ind w:left="1541" w:hanging="360"/>
      </w:pPr>
      <w:rPr>
        <w:rFonts w:ascii="Courier New" w:cs="Courier New" w:hAnsi="Courier New" w:hint="default"/>
      </w:rPr>
    </w:lvl>
    <w:lvl w:ilvl="2" w:tplc="40090005" w:tentative="1">
      <w:start w:val="1"/>
      <w:numFmt w:val="bullet"/>
      <w:lvlText w:val=""/>
      <w:lvlJc w:val="left"/>
      <w:pPr>
        <w:ind w:left="2261" w:hanging="360"/>
      </w:pPr>
      <w:rPr>
        <w:rFonts w:ascii="Wingdings" w:hAnsi="Wingdings" w:hint="default"/>
      </w:rPr>
    </w:lvl>
    <w:lvl w:ilvl="3" w:tplc="40090001" w:tentative="1">
      <w:start w:val="1"/>
      <w:numFmt w:val="bullet"/>
      <w:lvlText w:val=""/>
      <w:lvlJc w:val="left"/>
      <w:pPr>
        <w:ind w:left="2981" w:hanging="360"/>
      </w:pPr>
      <w:rPr>
        <w:rFonts w:ascii="Symbol" w:hAnsi="Symbol" w:hint="default"/>
      </w:rPr>
    </w:lvl>
    <w:lvl w:ilvl="4" w:tplc="40090003" w:tentative="1">
      <w:start w:val="1"/>
      <w:numFmt w:val="bullet"/>
      <w:lvlText w:val="o"/>
      <w:lvlJc w:val="left"/>
      <w:pPr>
        <w:ind w:left="3701" w:hanging="360"/>
      </w:pPr>
      <w:rPr>
        <w:rFonts w:ascii="Courier New" w:cs="Courier New" w:hAnsi="Courier New" w:hint="default"/>
      </w:rPr>
    </w:lvl>
    <w:lvl w:ilvl="5" w:tplc="40090005" w:tentative="1">
      <w:start w:val="1"/>
      <w:numFmt w:val="bullet"/>
      <w:lvlText w:val=""/>
      <w:lvlJc w:val="left"/>
      <w:pPr>
        <w:ind w:left="4421" w:hanging="360"/>
      </w:pPr>
      <w:rPr>
        <w:rFonts w:ascii="Wingdings" w:hAnsi="Wingdings" w:hint="default"/>
      </w:rPr>
    </w:lvl>
    <w:lvl w:ilvl="6" w:tplc="40090001" w:tentative="1">
      <w:start w:val="1"/>
      <w:numFmt w:val="bullet"/>
      <w:lvlText w:val=""/>
      <w:lvlJc w:val="left"/>
      <w:pPr>
        <w:ind w:left="5141" w:hanging="360"/>
      </w:pPr>
      <w:rPr>
        <w:rFonts w:ascii="Symbol" w:hAnsi="Symbol" w:hint="default"/>
      </w:rPr>
    </w:lvl>
    <w:lvl w:ilvl="7" w:tplc="40090003" w:tentative="1">
      <w:start w:val="1"/>
      <w:numFmt w:val="bullet"/>
      <w:lvlText w:val="o"/>
      <w:lvlJc w:val="left"/>
      <w:pPr>
        <w:ind w:left="5861" w:hanging="360"/>
      </w:pPr>
      <w:rPr>
        <w:rFonts w:ascii="Courier New" w:cs="Courier New" w:hAnsi="Courier New" w:hint="default"/>
      </w:rPr>
    </w:lvl>
    <w:lvl w:ilvl="8" w:tplc="40090005" w:tentative="1">
      <w:start w:val="1"/>
      <w:numFmt w:val="bullet"/>
      <w:lvlText w:val=""/>
      <w:lvlJc w:val="left"/>
      <w:pPr>
        <w:ind w:left="6581" w:hanging="360"/>
      </w:pPr>
      <w:rPr>
        <w:rFonts w:ascii="Wingdings" w:hAnsi="Wingdings" w:hint="default"/>
      </w:rPr>
    </w:lvl>
  </w:abstractNum>
  <w:abstractNum w:abstractNumId="31">
    <w:nsid w:val="0000001F"/>
    <w:multiLevelType w:val="hybridMultilevel"/>
    <w:tmpl w:val="C7328532"/>
    <w:lvl w:ilvl="0" w:tplc="04090003">
      <w:start w:val="1"/>
      <w:numFmt w:val="bullet"/>
      <w:lvlText w:val="o"/>
      <w:lvlJc w:val="left"/>
      <w:pPr>
        <w:ind w:left="781" w:hanging="360"/>
      </w:pPr>
      <w:rPr>
        <w:rFonts w:ascii="Courier New" w:cs="Courier New" w:hAnsi="Courier New" w:hint="default"/>
      </w:rPr>
    </w:lvl>
    <w:lvl w:ilvl="1" w:tplc="04090003" w:tentative="1">
      <w:start w:val="1"/>
      <w:numFmt w:val="bullet"/>
      <w:lvlText w:val="o"/>
      <w:lvlJc w:val="left"/>
      <w:pPr>
        <w:ind w:left="1501" w:hanging="360"/>
      </w:pPr>
      <w:rPr>
        <w:rFonts w:ascii="Courier New" w:cs="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cs="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cs="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2">
    <w:nsid w:val="00000020"/>
    <w:multiLevelType w:val="hybridMultilevel"/>
    <w:tmpl w:val="11541B8A"/>
    <w:lvl w:ilvl="0" w:tplc="F39C2BDE">
      <w:start w:val="1"/>
      <w:numFmt w:val="bullet"/>
      <w:lvlText w:val="•"/>
      <w:lvlJc w:val="left"/>
      <w:pPr>
        <w:ind w:left="1301"/>
      </w:pPr>
      <w:rPr>
        <w:rFonts w:ascii="Arial" w:cs="Arial" w:eastAsia="Arial" w:hAnsi="Arial"/>
        <w:b w:val="false"/>
        <w:i w:val="false"/>
        <w:color w:val="000000"/>
        <w:sz w:val="24"/>
        <w:szCs w:val="24"/>
        <w:u w:val="none" w:color="000000"/>
        <w:bdr w:val="none" w:sz="0" w:space="0" w:color="auto"/>
        <w:shd w:val="clear" w:color="auto" w:fill="auto"/>
        <w:vertAlign w:val="baseline"/>
      </w:rPr>
    </w:lvl>
    <w:lvl w:ilvl="1" w:tplc="5F26AE38">
      <w:start w:val="1"/>
      <w:numFmt w:val="bullet"/>
      <w:lvlText w:val="o"/>
      <w:lvlJc w:val="left"/>
      <w:pPr>
        <w:ind w:left="190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2378F79C">
      <w:start w:val="1"/>
      <w:numFmt w:val="bullet"/>
      <w:lvlText w:val="▪"/>
      <w:lvlJc w:val="left"/>
      <w:pPr>
        <w:ind w:left="262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E19CDFEE">
      <w:start w:val="1"/>
      <w:numFmt w:val="bullet"/>
      <w:lvlText w:val="•"/>
      <w:lvlJc w:val="left"/>
      <w:pPr>
        <w:ind w:left="3341"/>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62F2320E">
      <w:start w:val="1"/>
      <w:numFmt w:val="bullet"/>
      <w:lvlText w:val="o"/>
      <w:lvlJc w:val="left"/>
      <w:pPr>
        <w:ind w:left="406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CC52FEE6">
      <w:start w:val="1"/>
      <w:numFmt w:val="bullet"/>
      <w:lvlText w:val="▪"/>
      <w:lvlJc w:val="left"/>
      <w:pPr>
        <w:ind w:left="478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75A48FBA">
      <w:start w:val="1"/>
      <w:numFmt w:val="bullet"/>
      <w:lvlText w:val="•"/>
      <w:lvlJc w:val="left"/>
      <w:pPr>
        <w:ind w:left="5501"/>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6E481B1E">
      <w:start w:val="1"/>
      <w:numFmt w:val="bullet"/>
      <w:lvlText w:val="o"/>
      <w:lvlJc w:val="left"/>
      <w:pPr>
        <w:ind w:left="622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B3101A74">
      <w:start w:val="1"/>
      <w:numFmt w:val="bullet"/>
      <w:lvlText w:val="▪"/>
      <w:lvlJc w:val="left"/>
      <w:pPr>
        <w:ind w:left="6941"/>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33">
    <w:nsid w:val="00000021"/>
    <w:multiLevelType w:val="hybridMultilevel"/>
    <w:tmpl w:val="7BE459E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cs="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cs="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cs="Courier New" w:hAnsi="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3"/>
  </w:num>
  <w:num w:numId="2">
    <w:abstractNumId w:val="0"/>
  </w:num>
  <w:num w:numId="3">
    <w:abstractNumId w:val="16"/>
  </w:num>
  <w:num w:numId="4">
    <w:abstractNumId w:val="28"/>
  </w:num>
  <w:num w:numId="5">
    <w:abstractNumId w:val="9"/>
  </w:num>
  <w:num w:numId="6">
    <w:abstractNumId w:val="22"/>
  </w:num>
  <w:num w:numId="7">
    <w:abstractNumId w:val="17"/>
  </w:num>
  <w:num w:numId="8">
    <w:abstractNumId w:val="7"/>
  </w:num>
  <w:num w:numId="9">
    <w:abstractNumId w:val="15"/>
  </w:num>
  <w:num w:numId="10">
    <w:abstractNumId w:val="32"/>
  </w:num>
  <w:num w:numId="11">
    <w:abstractNumId w:val="19"/>
  </w:num>
  <w:num w:numId="12">
    <w:abstractNumId w:val="14"/>
  </w:num>
  <w:num w:numId="13">
    <w:abstractNumId w:val="18"/>
  </w:num>
  <w:num w:numId="14">
    <w:abstractNumId w:val="30"/>
  </w:num>
  <w:num w:numId="15">
    <w:abstractNumId w:val="11"/>
  </w:num>
  <w:num w:numId="16">
    <w:abstractNumId w:val="2"/>
  </w:num>
  <w:num w:numId="17">
    <w:abstractNumId w:val="21"/>
  </w:num>
  <w:num w:numId="18">
    <w:abstractNumId w:val="26"/>
  </w:num>
  <w:num w:numId="19">
    <w:abstractNumId w:val="20"/>
  </w:num>
  <w:num w:numId="20">
    <w:abstractNumId w:val="27"/>
  </w:num>
  <w:num w:numId="21">
    <w:abstractNumId w:val="5"/>
  </w:num>
  <w:num w:numId="22">
    <w:abstractNumId w:val="1"/>
  </w:num>
  <w:num w:numId="23">
    <w:abstractNumId w:val="24"/>
  </w:num>
  <w:num w:numId="24">
    <w:abstractNumId w:val="12"/>
  </w:num>
  <w:num w:numId="25">
    <w:abstractNumId w:val="4"/>
  </w:num>
  <w:num w:numId="26">
    <w:abstractNumId w:val="6"/>
  </w:num>
  <w:num w:numId="27">
    <w:abstractNumId w:val="33"/>
  </w:num>
  <w:num w:numId="28">
    <w:abstractNumId w:val="8"/>
  </w:num>
  <w:num w:numId="29">
    <w:abstractNumId w:val="29"/>
  </w:num>
  <w:num w:numId="30">
    <w:abstractNumId w:val="10"/>
  </w:num>
  <w:num w:numId="31">
    <w:abstractNumId w:val="13"/>
  </w:num>
  <w:num w:numId="32">
    <w:abstractNumId w:val="23"/>
  </w:num>
  <w:num w:numId="33">
    <w:abstractNumId w:val="25"/>
  </w:num>
  <w:num w:numId="34">
    <w:abstractNumId w:val="3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8"/>
  <w:doNotDisplayPageBoundarie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IN" w:bidi="ar-SA" w:eastAsia="en-IN"/>
      </w:rPr>
    </w:rPrDefault>
    <w:pPrDefault>
      <w:pPr>
        <w:spacing w:after="160" w:lineRule="auto" w:line="259"/>
      </w:pPr>
    </w:pPrDefault>
  </w:docDefaults>
  <w:style w:type="paragraph" w:default="1" w:styleId="style0">
    <w:name w:val="Normal"/>
    <w:next w:val="style0"/>
    <w:qFormat/>
    <w:pPr/>
    <w:rPr>
      <w:rFonts w:ascii="Times New Roman" w:cs="Times New Roman" w:eastAsia="Times New Roman" w:hAnsi="Times New Roman"/>
      <w:color w:val="000000"/>
      <w:sz w:val="24"/>
    </w:rPr>
  </w:style>
  <w:style w:type="paragraph" w:styleId="style1">
    <w:name w:val="heading 1"/>
    <w:next w:val="style0"/>
    <w:link w:val="style4098"/>
    <w:qFormat/>
    <w:uiPriority w:val="9"/>
    <w:pPr>
      <w:keepNext/>
      <w:keepLines/>
      <w:spacing w:after="0"/>
      <w:ind w:left="10" w:right="24" w:hanging="10"/>
      <w:outlineLvl w:val="0"/>
    </w:pPr>
    <w:rPr>
      <w:rFonts w:ascii="Times New Roman" w:cs="Times New Roman" w:eastAsia="Times New Roman" w:hAnsi="Times New Roman"/>
      <w:b/>
      <w:color w:val="000000"/>
      <w:sz w:val="24"/>
    </w:rPr>
  </w:style>
  <w:style w:type="paragraph" w:styleId="style2">
    <w:name w:val="heading 2"/>
    <w:next w:val="style0"/>
    <w:link w:val="style4099"/>
    <w:qFormat/>
    <w:uiPriority w:val="9"/>
    <w:pPr>
      <w:keepNext/>
      <w:keepLines/>
      <w:spacing w:after="0"/>
      <w:ind w:left="10" w:right="24" w:hanging="10"/>
      <w:outlineLvl w:val="1"/>
    </w:pPr>
    <w:rPr>
      <w:rFonts w:ascii="Times New Roman" w:cs="Times New Roman" w:eastAsia="Times New Roman" w:hAnsi="Times New Roman"/>
      <w:b/>
      <w:color w:val="000000"/>
      <w:sz w:val="24"/>
    </w:rPr>
  </w:style>
  <w:style w:type="paragraph" w:styleId="style3">
    <w:name w:val="heading 3"/>
    <w:next w:val="style0"/>
    <w:link w:val="style4100"/>
    <w:qFormat/>
    <w:uiPriority w:val="9"/>
    <w:pPr>
      <w:keepNext/>
      <w:keepLines/>
      <w:spacing w:after="0"/>
      <w:ind w:left="10" w:right="24" w:hanging="10"/>
      <w:outlineLvl w:val="2"/>
    </w:pPr>
    <w:rPr>
      <w:rFonts w:ascii="Times New Roman" w:cs="Times New Roman" w:eastAsia="Times New Roman" w:hAnsi="Times New Roman"/>
      <w:b/>
      <w:color w:val="000000"/>
      <w:sz w:val="24"/>
    </w:rPr>
  </w:style>
  <w:style w:type="paragraph" w:styleId="style4">
    <w:name w:val="heading 4"/>
    <w:next w:val="style0"/>
    <w:link w:val="style4097"/>
    <w:qFormat/>
    <w:uiPriority w:val="9"/>
    <w:pPr>
      <w:keepNext/>
      <w:keepLines/>
      <w:spacing w:after="0"/>
      <w:ind w:left="123" w:hanging="10"/>
      <w:outlineLvl w:val="3"/>
    </w:pPr>
    <w:rPr>
      <w:rFonts w:ascii="Times New Roman" w:cs="Times New Roman" w:eastAsia="Times New Roman" w:hAnsi="Times New Roman"/>
      <w:color w:val="000000"/>
      <w:u w:val="single" w:color="00000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4 Char_84f3978b-2cb7-49ad-88d3-ad7f2cf942ff"/>
    <w:next w:val="style4097"/>
    <w:link w:val="style4"/>
    <w:rPr>
      <w:rFonts w:ascii="Times New Roman" w:cs="Times New Roman" w:eastAsia="Times New Roman" w:hAnsi="Times New Roman"/>
      <w:color w:val="000000"/>
      <w:sz w:val="22"/>
      <w:u w:val="single" w:color="000000"/>
    </w:rPr>
  </w:style>
  <w:style w:type="character" w:customStyle="1" w:styleId="style4098">
    <w:name w:val="Heading 1 Char_43a30827-2c21-41b7-a821-3d0465fa1168"/>
    <w:next w:val="style4098"/>
    <w:link w:val="style1"/>
    <w:rPr>
      <w:rFonts w:ascii="Times New Roman" w:cs="Times New Roman" w:eastAsia="Times New Roman" w:hAnsi="Times New Roman"/>
      <w:b/>
      <w:color w:val="000000"/>
      <w:sz w:val="24"/>
    </w:rPr>
  </w:style>
  <w:style w:type="character" w:customStyle="1" w:styleId="style4099">
    <w:name w:val="Heading 2 Char_f26b9ca0-a092-4b41-8a7f-ca653436e1df"/>
    <w:next w:val="style4099"/>
    <w:link w:val="style2"/>
    <w:rPr>
      <w:rFonts w:ascii="Times New Roman" w:cs="Times New Roman" w:eastAsia="Times New Roman" w:hAnsi="Times New Roman"/>
      <w:b/>
      <w:color w:val="000000"/>
      <w:sz w:val="24"/>
    </w:rPr>
  </w:style>
  <w:style w:type="character" w:customStyle="1" w:styleId="style4100">
    <w:name w:val="Heading 3 Char_d0d73077-731b-4dba-985e-b58a802da27c"/>
    <w:next w:val="style4100"/>
    <w:link w:val="style3"/>
    <w:rPr>
      <w:rFonts w:ascii="Times New Roman" w:cs="Times New Roman" w:eastAsia="Times New Roman" w:hAnsi="Times New Roman"/>
      <w:b/>
      <w:color w:val="000000"/>
      <w:sz w:val="24"/>
    </w:rPr>
  </w:style>
  <w:style w:type="table" w:customStyle="1" w:styleId="style4101">
    <w:name w:val="TableGrid"/>
    <w:next w:val="style4101"/>
    <w:pPr>
      <w:spacing w:after="0" w:lineRule="auto" w:line="240"/>
    </w:pPr>
    <w:rPr/>
    <w:tblPr>
      <w:tblCellMar>
        <w:top w:w="0" w:type="dxa"/>
        <w:left w:w="0" w:type="dxa"/>
        <w:bottom w:w="0" w:type="dxa"/>
        <w:right w:w="0" w:type="dxa"/>
      </w:tblCellMar>
    </w:tblPr>
    <w:tcPr>
      <w:tcBorders/>
    </w:tcPr>
  </w:style>
  <w:style w:type="paragraph" w:styleId="style179">
    <w:name w:val="List Paragraph"/>
    <w:basedOn w:val="style0"/>
    <w:next w:val="style179"/>
    <w:qFormat/>
    <w:uiPriority w:val="34"/>
    <w:pPr>
      <w:ind w:left="720"/>
      <w:contextualSpacing/>
    </w:pPr>
    <w:rPr/>
  </w:style>
  <w:style w:type="paragraph" w:styleId="style157">
    <w:name w:val="No Spacing"/>
    <w:basedOn w:val="style0"/>
    <w:next w:val="style157"/>
    <w:qFormat/>
    <w:uiPriority w:val="1"/>
    <w:pPr>
      <w:spacing w:after="0" w:lineRule="auto" w:line="240"/>
    </w:pPr>
    <w:rPr>
      <w:rFonts w:ascii="Calibri" w:eastAsia="宋体" w:hAnsi="Calibri"/>
      <w:color w:val="auto"/>
      <w:szCs w:val="32"/>
      <w:lang w:eastAsia="en-US"/>
    </w:rPr>
  </w:style>
  <w:style w:type="character" w:styleId="style85">
    <w:name w:val="Hyperlink"/>
    <w:basedOn w:val="style65"/>
    <w:next w:val="style85"/>
    <w:uiPriority w:val="99"/>
    <w:rPr>
      <w:color w:val="0563c1"/>
      <w:u w:val="single"/>
    </w:rPr>
  </w:style>
  <w:style w:type="paragraph" w:styleId="style94">
    <w:name w:val="Normal (Web)"/>
    <w:basedOn w:val="style0"/>
    <w:next w:val="style94"/>
    <w:uiPriority w:val="99"/>
    <w:pPr>
      <w:spacing w:before="100" w:beforeAutospacing="true" w:after="100" w:afterAutospacing="true" w:lineRule="auto" w:line="240"/>
    </w:pPr>
    <w:rPr>
      <w:color w:val="auto"/>
      <w:szCs w:val="24"/>
    </w:rPr>
  </w:style>
  <w:style w:type="table" w:styleId="style154">
    <w:name w:val="Table Grid"/>
    <w:basedOn w:val="style105"/>
    <w:next w:val="style154"/>
    <w:uiPriority w:val="59"/>
    <w:pPr>
      <w:spacing w:after="0" w:lineRule="auto" w:line="240"/>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2"/>
    <w:uiPriority w:val="99"/>
    <w:pPr>
      <w:spacing w:after="0" w:lineRule="auto" w:line="240"/>
    </w:pPr>
    <w:rPr>
      <w:rFonts w:ascii="Tahoma" w:cs="Tahoma" w:hAnsi="Tahoma"/>
      <w:sz w:val="16"/>
      <w:szCs w:val="16"/>
    </w:rPr>
  </w:style>
  <w:style w:type="character" w:customStyle="1" w:styleId="style4102">
    <w:name w:val="Balloon Text Char"/>
    <w:basedOn w:val="style65"/>
    <w:next w:val="style4102"/>
    <w:link w:val="style153"/>
    <w:uiPriority w:val="99"/>
    <w:rPr>
      <w:rFonts w:ascii="Tahoma" w:cs="Tahoma" w:eastAsia="Times New Roman" w:hAnsi="Tahoma"/>
      <w:color w:val="000000"/>
      <w:sz w:val="16"/>
      <w:szCs w:val="16"/>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png"/><Relationship Id="rId22" Type="http://schemas.openxmlformats.org/officeDocument/2006/relationships/customXml" Target="../customXml/item1.xml"/><Relationship Id="rId10" Type="http://schemas.openxmlformats.org/officeDocument/2006/relationships/image" Target="media/image9.png"/><Relationship Id="rId21" Type="http://schemas.openxmlformats.org/officeDocument/2006/relationships/theme" Target="theme/theme1.xml"/><Relationship Id="rId13" Type="http://schemas.openxmlformats.org/officeDocument/2006/relationships/image" Target="media/image3.jpeg"/><Relationship Id="rId12"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4.jpe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image" Target="media/image4.png"/><Relationship Id="rId19" Type="http://schemas.openxmlformats.org/officeDocument/2006/relationships/fontTable" Target="fontTable.xml"/><Relationship Id="rId6" Type="http://schemas.openxmlformats.org/officeDocument/2006/relationships/image" Target="media/image5.png"/><Relationship Id="rId18"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DD20-7679-40B2-841F-DA24936E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Words>3643</Words>
  <Pages>12</Pages>
  <Characters>20306</Characters>
  <Application>WPS Office</Application>
  <DocSecurity>0</DocSecurity>
  <Paragraphs>188</Paragraphs>
  <ScaleCrop>false</ScaleCrop>
  <LinksUpToDate>false</LinksUpToDate>
  <CharactersWithSpaces>24845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2023-04-27T18:03:00Z</dcterms:created>
  <dc:creator>Windows User</dc:creator>
  <lastModifiedBy>Mi A3</lastModifiedBy>
  <lastPrinted>2023-04-13T07:31:00Z</lastPrinted>
  <dcterms:modified xsi:type="dcterms:W3CDTF">2023-04-28T02:26:49Z</dcterms:modified>
  <revision>4</revision>
  <dc:title>AUTHOR’S GUIDELINES</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0a1c4a487ffe4e1fb96dcdd33680f6ca</vt:lpwstr>
  </property>
</Properties>
</file>