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3C7FF721" w:rsidR="00DA52F4" w:rsidRPr="00BB7CF6" w:rsidRDefault="00BB7CF6" w:rsidP="00BB7CF6">
      <w:pPr>
        <w:jc w:val="center"/>
        <w:rPr>
          <w:rFonts w:ascii="Times New Roman" w:hAnsi="Times New Roman" w:cs="Times New Roman"/>
          <w:b/>
          <w:bCs/>
          <w:sz w:val="28"/>
          <w:szCs w:val="28"/>
        </w:rPr>
      </w:pPr>
      <w:r w:rsidRPr="00BB7CF6">
        <w:rPr>
          <w:rFonts w:ascii="Times New Roman" w:hAnsi="Times New Roman" w:cs="Times New Roman"/>
          <w:b/>
          <w:bCs/>
          <w:sz w:val="28"/>
          <w:szCs w:val="28"/>
        </w:rPr>
        <w:t>Gender Fluidity</w:t>
      </w:r>
      <w:r w:rsidR="00EF3426" w:rsidRPr="00BB7CF6">
        <w:rPr>
          <w:rFonts w:ascii="Times New Roman" w:hAnsi="Times New Roman" w:cs="Times New Roman"/>
          <w:b/>
          <w:bCs/>
          <w:sz w:val="28"/>
          <w:szCs w:val="28"/>
        </w:rPr>
        <w:t xml:space="preserve">- A Study on The Impact on </w:t>
      </w:r>
      <w:r w:rsidRPr="00BB7CF6">
        <w:rPr>
          <w:rFonts w:ascii="Times New Roman" w:hAnsi="Times New Roman" w:cs="Times New Roman"/>
          <w:b/>
          <w:bCs/>
          <w:sz w:val="28"/>
          <w:szCs w:val="28"/>
        </w:rPr>
        <w:t>Fashion Industry</w:t>
      </w:r>
    </w:p>
    <w:p w14:paraId="736B6AC8" w14:textId="5B654A4D" w:rsidR="00DA52F4" w:rsidRPr="001E51F3" w:rsidRDefault="00F450E6" w:rsidP="009F6540">
      <w:pPr>
        <w:spacing w:before="54" w:after="0" w:line="276" w:lineRule="auto"/>
        <w:jc w:val="center"/>
        <w:rPr>
          <w:rFonts w:ascii="Times New Roman" w:hAnsi="Times New Roman" w:cs="Times New Roman"/>
          <w:b/>
          <w:bCs/>
          <w:color w:val="000000" w:themeColor="text1"/>
          <w:sz w:val="24"/>
          <w:szCs w:val="24"/>
        </w:rPr>
      </w:pPr>
      <w:r w:rsidRPr="00D4109A">
        <w:rPr>
          <w:rFonts w:ascii="Times New Roman" w:hAnsi="Times New Roman" w:cs="Times New Roman"/>
          <w:b/>
          <w:bCs/>
          <w:color w:val="000000" w:themeColor="text1"/>
        </w:rPr>
        <w:t>Dr.</w:t>
      </w:r>
      <w:r w:rsidR="00EF3426">
        <w:rPr>
          <w:rFonts w:ascii="Times New Roman" w:hAnsi="Times New Roman" w:cs="Times New Roman"/>
          <w:b/>
          <w:bCs/>
          <w:color w:val="000000" w:themeColor="text1"/>
        </w:rPr>
        <w:t xml:space="preserve"> </w:t>
      </w:r>
      <w:r w:rsidRPr="00D4109A">
        <w:rPr>
          <w:rFonts w:ascii="Times New Roman" w:hAnsi="Times New Roman" w:cs="Times New Roman"/>
          <w:b/>
          <w:bCs/>
          <w:color w:val="000000" w:themeColor="text1"/>
        </w:rPr>
        <w:t>Ranjith Somasundaran Chakkambath</w:t>
      </w:r>
      <w:r w:rsidRPr="00D4109A">
        <w:rPr>
          <w:rFonts w:ascii="Times New Roman" w:hAnsi="Times New Roman" w:cs="Times New Roman"/>
          <w:b/>
          <w:bCs/>
          <w:color w:val="000000" w:themeColor="text1"/>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Prof. Liya Rajesh</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Amiya N</w:t>
      </w:r>
      <w:r w:rsidR="007F38A8">
        <w:rPr>
          <w:rFonts w:ascii="Times New Roman" w:hAnsi="Times New Roman" w:cs="Times New Roman"/>
          <w:b/>
          <w:bCs/>
          <w:color w:val="000000" w:themeColor="text1"/>
          <w:sz w:val="24"/>
          <w:szCs w:val="24"/>
        </w:rPr>
        <w:t>a</w:t>
      </w:r>
      <w:r>
        <w:rPr>
          <w:rFonts w:ascii="Times New Roman" w:hAnsi="Times New Roman" w:cs="Times New Roman"/>
          <w:b/>
          <w:bCs/>
          <w:color w:val="000000" w:themeColor="text1"/>
          <w:sz w:val="24"/>
          <w:szCs w:val="24"/>
        </w:rPr>
        <w:t>ushad</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p>
    <w:p w14:paraId="2AD485DF" w14:textId="09BED66A" w:rsidR="00F450E6"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D4109A">
        <w:rPr>
          <w:rFonts w:ascii="Times New Roman" w:hAnsi="Times New Roman" w:cs="Times New Roman"/>
          <w:color w:val="000000" w:themeColor="text1"/>
          <w:vertAlign w:val="superscript"/>
        </w:rPr>
        <w:t>,2</w:t>
      </w:r>
      <w:r w:rsidR="00F450E6">
        <w:rPr>
          <w:rFonts w:ascii="Times New Roman" w:hAnsi="Times New Roman" w:cs="Times New Roman"/>
          <w:color w:val="000000" w:themeColor="text1"/>
        </w:rPr>
        <w:t>Asst. Prof, Amity Global Business School Kochi, Ernakulam, Kerala, India</w:t>
      </w:r>
    </w:p>
    <w:p w14:paraId="428433A1" w14:textId="570C6B06" w:rsidR="00D4109A" w:rsidRDefault="00D4109A"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3</w:t>
      </w:r>
      <w:r>
        <w:rPr>
          <w:rFonts w:ascii="Times New Roman" w:hAnsi="Times New Roman" w:cs="Times New Roman"/>
          <w:color w:val="000000" w:themeColor="text1"/>
        </w:rPr>
        <w:t>BBA Student, Amity Global Business School Kochi, Ernakulam, Kerala,</w:t>
      </w:r>
      <w:r w:rsidR="00EF3426">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6872719D" w14:textId="77777777" w:rsidR="00D4109A" w:rsidRDefault="00D4109A" w:rsidP="00125B8F">
      <w:pPr>
        <w:spacing w:before="54" w:after="0" w:line="276" w:lineRule="auto"/>
        <w:jc w:val="center"/>
        <w:rPr>
          <w:rFonts w:ascii="Times New Roman" w:hAnsi="Times New Roman" w:cs="Times New Roman"/>
          <w:b/>
          <w:bCs/>
          <w:color w:val="000000" w:themeColor="text1"/>
          <w:sz w:val="24"/>
          <w:szCs w:val="24"/>
        </w:rPr>
      </w:pPr>
    </w:p>
    <w:p w14:paraId="262D7931" w14:textId="79345A20"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308DC314" w14:textId="2718B7D6" w:rsidR="00951FC1" w:rsidRDefault="00951FC1"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Fashion industry has always been very dynamic with its trends and designs. People of different age groups find interest in this sector especially the youth. </w:t>
      </w:r>
      <w:r w:rsidRPr="00951FC1">
        <w:rPr>
          <w:rFonts w:ascii="Times New Roman" w:hAnsi="Times New Roman" w:cs="Times New Roman"/>
          <w:color w:val="000000" w:themeColor="text1"/>
          <w:sz w:val="20"/>
          <w:szCs w:val="20"/>
        </w:rPr>
        <w:t>Non-binary or gender adaptable fashion is nothing new. Through the ages, cultures, and eras across time and space have experimented with gender expression through clothing, reflecting their own ideas about gender.</w:t>
      </w:r>
      <w:r>
        <w:rPr>
          <w:rFonts w:ascii="Times New Roman" w:hAnsi="Times New Roman" w:cs="Times New Roman"/>
          <w:color w:val="000000" w:themeColor="text1"/>
          <w:sz w:val="20"/>
          <w:szCs w:val="20"/>
        </w:rPr>
        <w:t xml:space="preserve"> This research paper investigates the Gender Fluidity in this industry and the factors that lead to its impact on the target population. The sample size was 270 and data collected through structured questionnaire. The target population was from Kerala and Bangalore. Statistical test was done using IBM SPSS.  Chi-square test was done to test the association between gender and preference for gender fluid luxury brands. Exploratory factor analysis was used to arrive at two factors. </w:t>
      </w:r>
    </w:p>
    <w:p w14:paraId="6EFA9B83" w14:textId="77777777" w:rsidR="00951FC1" w:rsidRDefault="00951FC1"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37A11D7F" w14:textId="77777777" w:rsidR="00DA52F4"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951FC1">
        <w:rPr>
          <w:rFonts w:ascii="Times New Roman" w:hAnsi="Times New Roman" w:cs="Times New Roman"/>
          <w:color w:val="000000" w:themeColor="text1"/>
          <w:sz w:val="20"/>
          <w:szCs w:val="20"/>
        </w:rPr>
        <w:t>Fashion, Luxury Brands, Chi-square test, Exploratory Factor Analysis, Youth, Gender Fluidity</w:t>
      </w:r>
    </w:p>
    <w:p w14:paraId="3C5E43A9" w14:textId="320BECE8" w:rsidR="00F51C52" w:rsidRPr="001E51F3" w:rsidRDefault="00F51C52"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F51C52"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1932B81A" w:rsidR="00DA52F4"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2438772B" w14:textId="77777777" w:rsidR="000E05E9" w:rsidRPr="001E51F3" w:rsidRDefault="000E05E9" w:rsidP="000E05E9">
      <w:pPr>
        <w:pStyle w:val="ListParagraph"/>
        <w:spacing w:before="54" w:after="0" w:line="276" w:lineRule="auto"/>
        <w:ind w:left="284"/>
        <w:rPr>
          <w:rFonts w:ascii="Times New Roman" w:hAnsi="Times New Roman" w:cs="Times New Roman"/>
          <w:b/>
          <w:bCs/>
          <w:color w:val="000000" w:themeColor="text1"/>
          <w:sz w:val="24"/>
          <w:szCs w:val="24"/>
        </w:rPr>
      </w:pPr>
    </w:p>
    <w:p w14:paraId="0D9BF003" w14:textId="77777777" w:rsidR="000E05E9" w:rsidRPr="000E05E9" w:rsidRDefault="000E05E9" w:rsidP="000E05E9">
      <w:pPr>
        <w:spacing w:line="240" w:lineRule="auto"/>
        <w:jc w:val="both"/>
        <w:rPr>
          <w:rFonts w:ascii="Times New Roman" w:hAnsi="Times New Roman" w:cs="Times New Roman"/>
          <w:kern w:val="2"/>
          <w:sz w:val="20"/>
          <w:szCs w:val="20"/>
          <w:shd w:val="clear" w:color="auto" w:fill="F7F7F8"/>
        </w:rPr>
      </w:pPr>
      <w:r w:rsidRPr="000E05E9">
        <w:rPr>
          <w:rFonts w:ascii="Times New Roman" w:hAnsi="Times New Roman" w:cs="Times New Roman"/>
          <w:kern w:val="2"/>
          <w:sz w:val="20"/>
          <w:szCs w:val="20"/>
          <w:shd w:val="clear" w:color="auto" w:fill="F7F7F8"/>
        </w:rPr>
        <w:t>The design and marketing of clothing have long been influenced by gender, a significant factor in the fashion industry. Yet, there has been a rising trend in apparel that is gender neutral or flexible in recent years. To encourage inclusivity and diversity while removing traditional gender barriers in fashion, this has been motivated.</w:t>
      </w:r>
    </w:p>
    <w:p w14:paraId="32534F99" w14:textId="77777777" w:rsidR="000E05E9" w:rsidRPr="000E05E9" w:rsidRDefault="000E05E9" w:rsidP="000E05E9">
      <w:pPr>
        <w:spacing w:line="240" w:lineRule="auto"/>
        <w:jc w:val="both"/>
        <w:rPr>
          <w:rFonts w:ascii="Times New Roman" w:hAnsi="Times New Roman" w:cs="Times New Roman"/>
          <w:kern w:val="2"/>
          <w:sz w:val="20"/>
          <w:szCs w:val="20"/>
          <w:shd w:val="clear" w:color="auto" w:fill="F7F7F8"/>
        </w:rPr>
      </w:pPr>
      <w:r w:rsidRPr="000E05E9">
        <w:rPr>
          <w:rFonts w:ascii="Times New Roman" w:hAnsi="Times New Roman" w:cs="Times New Roman"/>
          <w:kern w:val="2"/>
          <w:sz w:val="20"/>
          <w:szCs w:val="20"/>
          <w:shd w:val="clear" w:color="auto" w:fill="F7F7F8"/>
        </w:rPr>
        <w:t>When there are no obvious differences between a fashion company's products that are clearly masculine and feminine, this is referred to as fashion androgyny. It is still unclear in the context of fashion androgyny if this refers to a sexual lifestyle alone or also has to do with gender or sexual identity.</w:t>
      </w:r>
    </w:p>
    <w:p w14:paraId="41217660" w14:textId="77777777" w:rsidR="000E05E9" w:rsidRPr="000E05E9" w:rsidRDefault="000E05E9" w:rsidP="000E05E9">
      <w:pPr>
        <w:spacing w:line="240" w:lineRule="auto"/>
        <w:jc w:val="both"/>
        <w:rPr>
          <w:rFonts w:ascii="Times New Roman" w:hAnsi="Times New Roman" w:cs="Times New Roman"/>
          <w:kern w:val="2"/>
          <w:sz w:val="20"/>
          <w:szCs w:val="20"/>
          <w:shd w:val="clear" w:color="auto" w:fill="FFFFFF"/>
        </w:rPr>
      </w:pPr>
      <w:r w:rsidRPr="000E05E9">
        <w:rPr>
          <w:rFonts w:ascii="Times New Roman" w:hAnsi="Times New Roman" w:cs="Times New Roman"/>
          <w:kern w:val="2"/>
          <w:sz w:val="20"/>
          <w:szCs w:val="20"/>
          <w:shd w:val="clear" w:color="auto" w:fill="FFFFFF"/>
        </w:rPr>
        <w:t>The popularity of unisex clothing increased along with the number of fashion designers that started incorporating the trend into their line. A look that became popular in the 2000s may be credited to designers like Pierre Cardin, Giorgio Armani, and Helmut Lang. There were advertisements for clothing that strongly embraced this trend, and long hairstyles with various highlights could be found in the catalogues. Moreover, men began donning fancy jewellery, stubble, and cosmetics. It may be said that in the 21st century, it significantly increased in importance in both Asia and the west.</w:t>
      </w:r>
    </w:p>
    <w:p w14:paraId="3BC719E4" w14:textId="77777777" w:rsidR="000E05E9" w:rsidRPr="000E05E9" w:rsidRDefault="000E05E9" w:rsidP="000E05E9">
      <w:pPr>
        <w:spacing w:line="240" w:lineRule="auto"/>
        <w:jc w:val="both"/>
        <w:rPr>
          <w:rFonts w:ascii="Times New Roman" w:hAnsi="Times New Roman" w:cs="Times New Roman"/>
          <w:kern w:val="2"/>
          <w:sz w:val="20"/>
          <w:szCs w:val="20"/>
          <w:shd w:val="clear" w:color="auto" w:fill="F7F7F8"/>
        </w:rPr>
      </w:pPr>
      <w:r w:rsidRPr="000E05E9">
        <w:rPr>
          <w:rFonts w:ascii="Times New Roman" w:hAnsi="Times New Roman" w:cs="Times New Roman"/>
          <w:kern w:val="2"/>
          <w:sz w:val="20"/>
          <w:szCs w:val="20"/>
          <w:shd w:val="clear" w:color="auto" w:fill="F7F7F8"/>
        </w:rPr>
        <w:t>In our society, gender is very important, and gender standards have always had a big impact on the fashion business. Luxury companies are continuously altering to meet the shifting demands and preferences of their target consumers in the fiercely competitive fashion business. Luxury manufacturers are looking into the idea of gender neutrality or gender fluidity in clothes as a way to appeal to a wider spectrum of consumers because it has received a lot of attention recently.</w:t>
      </w:r>
    </w:p>
    <w:p w14:paraId="1F88BF29" w14:textId="77777777" w:rsidR="00F51C52" w:rsidRDefault="000E05E9" w:rsidP="000E05E9">
      <w:pPr>
        <w:spacing w:line="240" w:lineRule="auto"/>
        <w:jc w:val="both"/>
        <w:rPr>
          <w:rFonts w:ascii="Times New Roman" w:hAnsi="Times New Roman" w:cs="Times New Roman"/>
          <w:kern w:val="2"/>
          <w:sz w:val="20"/>
          <w:szCs w:val="20"/>
          <w:shd w:val="clear" w:color="auto" w:fill="F7F7F8"/>
        </w:rPr>
      </w:pPr>
      <w:r w:rsidRPr="000E05E9">
        <w:rPr>
          <w:rFonts w:ascii="Times New Roman" w:hAnsi="Times New Roman" w:cs="Times New Roman"/>
          <w:kern w:val="2"/>
          <w:sz w:val="20"/>
          <w:szCs w:val="20"/>
          <w:shd w:val="clear" w:color="auto" w:fill="F7F7F8"/>
        </w:rPr>
        <w:t xml:space="preserve">The luxury apparel sector, which has long been linked to elitism and exclusivity, has been slower to adopt this style. Yet, a few high-end retailers have been experimenting with gender-neutral attire. This study attempts to investigate how gender fuzzification of luxury brand clothing affects the fashion business. Gender fuzzification is the practise of designing clothing that can be worn by anyone, regardless of gender identification, and is not just intended for one gender. </w:t>
      </w:r>
    </w:p>
    <w:p w14:paraId="086414C4" w14:textId="448B4ADA" w:rsidR="000E05E9" w:rsidRPr="000E05E9" w:rsidRDefault="000E05E9" w:rsidP="000E05E9">
      <w:pPr>
        <w:spacing w:line="240" w:lineRule="auto"/>
        <w:jc w:val="both"/>
        <w:rPr>
          <w:rFonts w:ascii="Times New Roman" w:hAnsi="Times New Roman" w:cs="Times New Roman"/>
          <w:kern w:val="2"/>
          <w:sz w:val="20"/>
          <w:szCs w:val="20"/>
        </w:rPr>
      </w:pPr>
      <w:r w:rsidRPr="000E05E9">
        <w:rPr>
          <w:rFonts w:ascii="Times New Roman" w:hAnsi="Times New Roman" w:cs="Times New Roman"/>
          <w:kern w:val="2"/>
          <w:sz w:val="20"/>
          <w:szCs w:val="20"/>
          <w:shd w:val="clear" w:color="auto" w:fill="F7F7F8"/>
        </w:rPr>
        <w:t xml:space="preserve">The </w:t>
      </w:r>
      <w:r w:rsidR="00F51C52">
        <w:rPr>
          <w:rFonts w:ascii="Times New Roman" w:hAnsi="Times New Roman" w:cs="Times New Roman"/>
          <w:kern w:val="2"/>
          <w:sz w:val="20"/>
          <w:szCs w:val="20"/>
          <w:shd w:val="clear" w:color="auto" w:fill="F7F7F8"/>
        </w:rPr>
        <w:t xml:space="preserve">research aims to investigate </w:t>
      </w:r>
      <w:r w:rsidRPr="000E05E9">
        <w:rPr>
          <w:rFonts w:ascii="Times New Roman" w:hAnsi="Times New Roman" w:cs="Times New Roman"/>
          <w:kern w:val="2"/>
          <w:sz w:val="20"/>
          <w:szCs w:val="20"/>
          <w:shd w:val="clear" w:color="auto" w:fill="F7F7F8"/>
        </w:rPr>
        <w:t>issues such as the current level of gender f</w:t>
      </w:r>
      <w:r w:rsidR="00F51C52">
        <w:rPr>
          <w:rFonts w:ascii="Times New Roman" w:hAnsi="Times New Roman" w:cs="Times New Roman"/>
          <w:kern w:val="2"/>
          <w:sz w:val="20"/>
          <w:szCs w:val="20"/>
          <w:shd w:val="clear" w:color="auto" w:fill="F7F7F8"/>
        </w:rPr>
        <w:t>luidity</w:t>
      </w:r>
      <w:r w:rsidRPr="000E05E9">
        <w:rPr>
          <w:rFonts w:ascii="Times New Roman" w:hAnsi="Times New Roman" w:cs="Times New Roman"/>
          <w:kern w:val="2"/>
          <w:sz w:val="20"/>
          <w:szCs w:val="20"/>
          <w:shd w:val="clear" w:color="auto" w:fill="F7F7F8"/>
        </w:rPr>
        <w:t xml:space="preserve"> in the luxury fashion sector</w:t>
      </w:r>
      <w:r w:rsidR="00F51C52">
        <w:rPr>
          <w:rFonts w:ascii="Times New Roman" w:hAnsi="Times New Roman" w:cs="Times New Roman"/>
          <w:kern w:val="2"/>
          <w:sz w:val="20"/>
          <w:szCs w:val="20"/>
          <w:shd w:val="clear" w:color="auto" w:fill="F7F7F8"/>
        </w:rPr>
        <w:t xml:space="preserve"> and the factors impacting this trend in the fashion industry. </w:t>
      </w:r>
      <w:r w:rsidRPr="000E05E9">
        <w:rPr>
          <w:rFonts w:ascii="Times New Roman" w:hAnsi="Times New Roman" w:cs="Times New Roman"/>
          <w:kern w:val="2"/>
          <w:sz w:val="20"/>
          <w:szCs w:val="20"/>
        </w:rPr>
        <w:t>Many well-known labels have introduced gender-neutral collections in recent years, fueling the trend towards gender f</w:t>
      </w:r>
      <w:r w:rsidR="00F51C52">
        <w:rPr>
          <w:rFonts w:ascii="Times New Roman" w:hAnsi="Times New Roman" w:cs="Times New Roman"/>
          <w:kern w:val="2"/>
          <w:sz w:val="20"/>
          <w:szCs w:val="20"/>
        </w:rPr>
        <w:t>luidity</w:t>
      </w:r>
      <w:r w:rsidRPr="000E05E9">
        <w:rPr>
          <w:rFonts w:ascii="Times New Roman" w:hAnsi="Times New Roman" w:cs="Times New Roman"/>
          <w:kern w:val="2"/>
          <w:sz w:val="20"/>
          <w:szCs w:val="20"/>
        </w:rPr>
        <w:t xml:space="preserve"> in the fashion industry. The luxury fashion sector, however, has been slower to adopt this trend since they are worried about losing their brand identity and having to appeal to a larger audience. Despite this, a few high-end companies, including Louis Vuitton and Gucci, have begun experimenting with gender-neutral apparel and have had encouraging feedbacks from customers. </w:t>
      </w:r>
    </w:p>
    <w:p w14:paraId="027D46F3" w14:textId="4DAF1900" w:rsidR="000E05E9" w:rsidRPr="000E05E9" w:rsidRDefault="000E05E9" w:rsidP="000E05E9">
      <w:pPr>
        <w:spacing w:line="240" w:lineRule="auto"/>
        <w:jc w:val="both"/>
        <w:rPr>
          <w:rFonts w:ascii="Times New Roman" w:hAnsi="Times New Roman" w:cs="Times New Roman"/>
          <w:sz w:val="20"/>
          <w:szCs w:val="20"/>
        </w:rPr>
      </w:pPr>
      <w:r w:rsidRPr="000E05E9">
        <w:rPr>
          <w:rFonts w:ascii="Times New Roman" w:hAnsi="Times New Roman" w:cs="Times New Roman"/>
          <w:sz w:val="20"/>
          <w:szCs w:val="20"/>
        </w:rPr>
        <w:t>The research questions for the study will give a thorough grasp of how gender f</w:t>
      </w:r>
      <w:r w:rsidR="00F51C52">
        <w:rPr>
          <w:rFonts w:ascii="Times New Roman" w:hAnsi="Times New Roman" w:cs="Times New Roman"/>
          <w:sz w:val="20"/>
          <w:szCs w:val="20"/>
        </w:rPr>
        <w:t>luidity</w:t>
      </w:r>
      <w:r w:rsidRPr="000E05E9">
        <w:rPr>
          <w:rFonts w:ascii="Times New Roman" w:hAnsi="Times New Roman" w:cs="Times New Roman"/>
          <w:sz w:val="20"/>
          <w:szCs w:val="20"/>
        </w:rPr>
        <w:t xml:space="preserve"> is influencing the high-end fashion market. Customers of luxury fashion brands will be surveyed to learn more about their attitudes towards gender-neutral clothing, how they view luxury brands that sell it, how they feel about gender f</w:t>
      </w:r>
      <w:r w:rsidR="00F51C52">
        <w:rPr>
          <w:rFonts w:ascii="Times New Roman" w:hAnsi="Times New Roman" w:cs="Times New Roman"/>
          <w:sz w:val="20"/>
          <w:szCs w:val="20"/>
        </w:rPr>
        <w:t>luidity</w:t>
      </w:r>
      <w:r w:rsidRPr="000E05E9">
        <w:rPr>
          <w:rFonts w:ascii="Times New Roman" w:hAnsi="Times New Roman" w:cs="Times New Roman"/>
          <w:sz w:val="20"/>
          <w:szCs w:val="20"/>
        </w:rPr>
        <w:t>, how luxury brands are addressing this trend, and how gender-neutral clothing has affected the luxury fashion market.</w:t>
      </w:r>
    </w:p>
    <w:p w14:paraId="28C44378" w14:textId="20A0453B" w:rsidR="000E05E9" w:rsidRDefault="00F51C52" w:rsidP="000E05E9">
      <w:pPr>
        <w:spacing w:before="54" w:after="0" w:line="240" w:lineRule="auto"/>
        <w:jc w:val="both"/>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 xml:space="preserve">The outcome this research sheds some insights into the </w:t>
      </w:r>
      <w:r w:rsidR="000E05E9" w:rsidRPr="000E05E9">
        <w:rPr>
          <w:rFonts w:ascii="Times New Roman" w:eastAsia="Times New Roman" w:hAnsi="Times New Roman" w:cs="Times New Roman"/>
          <w:sz w:val="20"/>
          <w:szCs w:val="20"/>
          <w:lang w:eastAsia="en-IN"/>
        </w:rPr>
        <w:t>gender f</w:t>
      </w:r>
      <w:r>
        <w:rPr>
          <w:rFonts w:ascii="Times New Roman" w:eastAsia="Times New Roman" w:hAnsi="Times New Roman" w:cs="Times New Roman"/>
          <w:sz w:val="20"/>
          <w:szCs w:val="20"/>
          <w:lang w:eastAsia="en-IN"/>
        </w:rPr>
        <w:t>luidity</w:t>
      </w:r>
      <w:r w:rsidR="000E05E9" w:rsidRPr="000E05E9">
        <w:rPr>
          <w:rFonts w:ascii="Times New Roman" w:eastAsia="Times New Roman" w:hAnsi="Times New Roman" w:cs="Times New Roman"/>
          <w:sz w:val="20"/>
          <w:szCs w:val="20"/>
          <w:lang w:eastAsia="en-IN"/>
        </w:rPr>
        <w:t xml:space="preserve"> of luxury brand clothing affects the fashion business is important for understanding how the sector is changing to support inclusivity and diversity. The difficulty premium brands have in adjusting to shifting consumer preferences is shown by the luxury fashion industry's tardy response to this trend and worries about losing their sense of brand identity</w:t>
      </w:r>
    </w:p>
    <w:p w14:paraId="18D60337" w14:textId="77777777" w:rsidR="000E05E9" w:rsidRPr="00951FC1" w:rsidRDefault="000E05E9" w:rsidP="000E05E9">
      <w:pPr>
        <w:spacing w:before="54" w:after="0" w:line="240" w:lineRule="auto"/>
        <w:jc w:val="both"/>
        <w:rPr>
          <w:rFonts w:ascii="Times New Roman" w:eastAsia="Times New Roman" w:hAnsi="Times New Roman" w:cs="Times New Roman"/>
          <w:b/>
          <w:bCs/>
          <w:sz w:val="20"/>
          <w:szCs w:val="20"/>
          <w:lang w:eastAsia="en-IN"/>
        </w:rPr>
      </w:pPr>
    </w:p>
    <w:p w14:paraId="7A5260D4" w14:textId="45A55DFB" w:rsidR="000E05E9" w:rsidRPr="00951FC1" w:rsidRDefault="00951FC1" w:rsidP="000E05E9">
      <w:pPr>
        <w:spacing w:before="54" w:after="0" w:line="240" w:lineRule="auto"/>
        <w:jc w:val="both"/>
        <w:rPr>
          <w:rFonts w:ascii="Times New Roman" w:eastAsia="Times New Roman" w:hAnsi="Times New Roman" w:cs="Times New Roman"/>
          <w:b/>
          <w:bCs/>
          <w:sz w:val="20"/>
          <w:szCs w:val="20"/>
          <w:lang w:eastAsia="en-IN"/>
        </w:rPr>
      </w:pPr>
      <w:r w:rsidRPr="00951FC1">
        <w:rPr>
          <w:rFonts w:ascii="Times New Roman" w:eastAsia="Times New Roman" w:hAnsi="Times New Roman" w:cs="Times New Roman"/>
          <w:b/>
          <w:bCs/>
          <w:sz w:val="20"/>
          <w:szCs w:val="20"/>
          <w:lang w:eastAsia="en-IN"/>
        </w:rPr>
        <w:t xml:space="preserve">1.1 </w:t>
      </w:r>
      <w:r w:rsidR="000E05E9" w:rsidRPr="00951FC1">
        <w:rPr>
          <w:rFonts w:ascii="Times New Roman" w:eastAsia="Times New Roman" w:hAnsi="Times New Roman" w:cs="Times New Roman"/>
          <w:b/>
          <w:bCs/>
          <w:sz w:val="20"/>
          <w:szCs w:val="20"/>
          <w:lang w:eastAsia="en-IN"/>
        </w:rPr>
        <w:t>OBJECTIVES</w:t>
      </w:r>
    </w:p>
    <w:p w14:paraId="08EA9570" w14:textId="77777777" w:rsidR="000E05E9" w:rsidRDefault="000E05E9" w:rsidP="000E05E9">
      <w:pPr>
        <w:spacing w:before="54" w:after="0" w:line="240" w:lineRule="auto"/>
        <w:jc w:val="both"/>
        <w:rPr>
          <w:rFonts w:ascii="Times New Roman" w:eastAsia="Times New Roman" w:hAnsi="Times New Roman" w:cs="Times New Roman"/>
          <w:sz w:val="20"/>
          <w:szCs w:val="20"/>
          <w:lang w:eastAsia="en-IN"/>
        </w:rPr>
      </w:pPr>
    </w:p>
    <w:p w14:paraId="7F8DAF9F" w14:textId="4F29929E" w:rsidR="000E05E9" w:rsidRPr="00F51C52" w:rsidRDefault="000E05E9" w:rsidP="00F51C52">
      <w:pPr>
        <w:pStyle w:val="ListParagraph"/>
        <w:numPr>
          <w:ilvl w:val="0"/>
          <w:numId w:val="25"/>
        </w:numPr>
        <w:spacing w:before="54" w:after="0" w:line="240" w:lineRule="auto"/>
        <w:jc w:val="both"/>
        <w:rPr>
          <w:rFonts w:ascii="Times New Roman" w:eastAsia="Times New Roman" w:hAnsi="Times New Roman" w:cs="Times New Roman"/>
          <w:sz w:val="20"/>
          <w:szCs w:val="20"/>
          <w:lang w:eastAsia="en-IN"/>
        </w:rPr>
      </w:pPr>
      <w:r w:rsidRPr="00F51C52">
        <w:rPr>
          <w:rFonts w:ascii="Times New Roman" w:eastAsia="Times New Roman" w:hAnsi="Times New Roman" w:cs="Times New Roman"/>
          <w:sz w:val="20"/>
          <w:szCs w:val="20"/>
          <w:lang w:eastAsia="en-IN"/>
        </w:rPr>
        <w:t>To ascertain if fuzzification of clothes is affected by certain demographics.</w:t>
      </w:r>
    </w:p>
    <w:p w14:paraId="0E97C132" w14:textId="23AC15FE" w:rsidR="000E05E9" w:rsidRPr="00F51C52" w:rsidRDefault="000E05E9" w:rsidP="00F51C52">
      <w:pPr>
        <w:pStyle w:val="ListParagraph"/>
        <w:numPr>
          <w:ilvl w:val="0"/>
          <w:numId w:val="25"/>
        </w:numPr>
        <w:spacing w:before="54" w:after="0" w:line="240" w:lineRule="auto"/>
        <w:jc w:val="both"/>
        <w:rPr>
          <w:rFonts w:ascii="Times New Roman" w:eastAsia="Times New Roman" w:hAnsi="Times New Roman" w:cs="Times New Roman"/>
          <w:sz w:val="20"/>
          <w:szCs w:val="20"/>
          <w:lang w:eastAsia="en-IN"/>
        </w:rPr>
      </w:pPr>
      <w:r w:rsidRPr="00F51C52">
        <w:rPr>
          <w:rFonts w:ascii="Times New Roman" w:eastAsia="Times New Roman" w:hAnsi="Times New Roman" w:cs="Times New Roman"/>
          <w:sz w:val="20"/>
          <w:szCs w:val="20"/>
          <w:lang w:eastAsia="en-IN"/>
        </w:rPr>
        <w:t>To investigate the factors the contribute to gender fuzzification in Fashion industry.</w:t>
      </w:r>
    </w:p>
    <w:p w14:paraId="3024C8A6" w14:textId="77777777" w:rsidR="000E05E9" w:rsidRPr="000E05E9" w:rsidRDefault="000E05E9" w:rsidP="000E05E9">
      <w:pPr>
        <w:spacing w:before="54" w:after="0" w:line="240" w:lineRule="auto"/>
        <w:jc w:val="both"/>
        <w:rPr>
          <w:rFonts w:ascii="Times New Roman" w:eastAsia="Times New Roman" w:hAnsi="Times New Roman" w:cs="Times New Roman"/>
          <w:sz w:val="20"/>
          <w:szCs w:val="20"/>
          <w:lang w:eastAsia="en-IN"/>
        </w:rPr>
      </w:pPr>
    </w:p>
    <w:p w14:paraId="27E72443" w14:textId="42791EE2" w:rsidR="000E05E9" w:rsidRPr="00951FC1" w:rsidRDefault="00951FC1" w:rsidP="000E05E9">
      <w:pPr>
        <w:spacing w:before="54" w:after="0" w:line="276" w:lineRule="auto"/>
        <w:rPr>
          <w:rFonts w:ascii="Times New Roman" w:eastAsia="Times New Roman" w:hAnsi="Times New Roman" w:cs="Times New Roman"/>
          <w:b/>
          <w:bCs/>
          <w:sz w:val="20"/>
          <w:szCs w:val="20"/>
          <w:lang w:eastAsia="en-IN"/>
        </w:rPr>
      </w:pPr>
      <w:r w:rsidRPr="00951FC1">
        <w:rPr>
          <w:rFonts w:ascii="Times New Roman" w:eastAsia="Times New Roman" w:hAnsi="Times New Roman" w:cs="Times New Roman"/>
          <w:b/>
          <w:bCs/>
          <w:sz w:val="20"/>
          <w:szCs w:val="20"/>
          <w:lang w:eastAsia="en-IN"/>
        </w:rPr>
        <w:t xml:space="preserve">1.2 </w:t>
      </w:r>
      <w:r w:rsidR="000E05E9" w:rsidRPr="00951FC1">
        <w:rPr>
          <w:rFonts w:ascii="Times New Roman" w:eastAsia="Times New Roman" w:hAnsi="Times New Roman" w:cs="Times New Roman"/>
          <w:b/>
          <w:bCs/>
          <w:sz w:val="20"/>
          <w:szCs w:val="20"/>
          <w:lang w:eastAsia="en-IN"/>
        </w:rPr>
        <w:t>HYPOTHESIS</w:t>
      </w:r>
    </w:p>
    <w:p w14:paraId="6966EBAA" w14:textId="1E8684F9" w:rsidR="000E05E9" w:rsidRPr="009223BA" w:rsidRDefault="000E05E9" w:rsidP="000E05E9">
      <w:pPr>
        <w:spacing w:before="54" w:after="0" w:line="276" w:lineRule="auto"/>
        <w:rPr>
          <w:rFonts w:ascii="Times New Roman" w:eastAsia="Times New Roman" w:hAnsi="Times New Roman" w:cs="Times New Roman"/>
          <w:sz w:val="20"/>
          <w:szCs w:val="20"/>
          <w:lang w:eastAsia="en-IN"/>
        </w:rPr>
      </w:pPr>
    </w:p>
    <w:p w14:paraId="2C6BC3FB" w14:textId="77777777" w:rsidR="000E05E9" w:rsidRPr="009223BA" w:rsidRDefault="000E05E9" w:rsidP="000E05E9">
      <w:pPr>
        <w:spacing w:before="54" w:after="0" w:line="276" w:lineRule="auto"/>
        <w:rPr>
          <w:rFonts w:ascii="Times New Roman" w:eastAsia="Times New Roman" w:hAnsi="Times New Roman" w:cs="Times New Roman"/>
          <w:sz w:val="20"/>
          <w:szCs w:val="20"/>
          <w:lang w:eastAsia="en-IN"/>
        </w:rPr>
      </w:pPr>
      <w:r w:rsidRPr="009223BA">
        <w:rPr>
          <w:rFonts w:ascii="Times New Roman" w:eastAsia="Times New Roman" w:hAnsi="Times New Roman" w:cs="Times New Roman"/>
          <w:sz w:val="20"/>
          <w:szCs w:val="20"/>
          <w:lang w:eastAsia="en-IN"/>
        </w:rPr>
        <w:t>H01: There is no significant relationship between gender and consumption of gender-neutral clothes.</w:t>
      </w:r>
    </w:p>
    <w:p w14:paraId="3780FE61" w14:textId="3D4A4B40" w:rsidR="000E05E9" w:rsidRPr="009223BA" w:rsidRDefault="000E05E9" w:rsidP="000E05E9">
      <w:pPr>
        <w:spacing w:before="54" w:after="0" w:line="276" w:lineRule="auto"/>
        <w:rPr>
          <w:rFonts w:ascii="Times New Roman" w:eastAsia="Times New Roman" w:hAnsi="Times New Roman" w:cs="Times New Roman"/>
          <w:sz w:val="20"/>
          <w:szCs w:val="20"/>
          <w:lang w:eastAsia="en-IN"/>
        </w:rPr>
      </w:pPr>
      <w:r w:rsidRPr="009223BA">
        <w:rPr>
          <w:rFonts w:ascii="Times New Roman" w:eastAsia="Times New Roman" w:hAnsi="Times New Roman" w:cs="Times New Roman"/>
          <w:sz w:val="20"/>
          <w:szCs w:val="20"/>
          <w:lang w:eastAsia="en-IN"/>
        </w:rPr>
        <w:t>HA1: There is a significant relationship between gender and consumption of gender-neutral clothes.</w:t>
      </w:r>
    </w:p>
    <w:p w14:paraId="6DE34AF1" w14:textId="77777777" w:rsidR="000E05E9" w:rsidRDefault="000E05E9" w:rsidP="000E05E9">
      <w:pPr>
        <w:spacing w:before="54" w:after="0" w:line="276" w:lineRule="auto"/>
        <w:rPr>
          <w:rFonts w:ascii="Times New Roman" w:eastAsia="Times New Roman" w:hAnsi="Times New Roman" w:cs="Times New Roman"/>
          <w:sz w:val="24"/>
          <w:szCs w:val="24"/>
          <w:lang w:eastAsia="en-IN"/>
        </w:rPr>
      </w:pPr>
    </w:p>
    <w:p w14:paraId="577C4AAF" w14:textId="3F08C158" w:rsidR="000E05E9" w:rsidRPr="00951FC1" w:rsidRDefault="000E05E9" w:rsidP="000E05E9">
      <w:pPr>
        <w:spacing w:before="54" w:after="0" w:line="276" w:lineRule="auto"/>
        <w:rPr>
          <w:rFonts w:ascii="Times New Roman" w:eastAsia="Times New Roman" w:hAnsi="Times New Roman" w:cs="Times New Roman"/>
          <w:b/>
          <w:bCs/>
          <w:sz w:val="24"/>
          <w:szCs w:val="24"/>
          <w:lang w:eastAsia="en-IN"/>
        </w:rPr>
      </w:pPr>
      <w:r w:rsidRPr="00951FC1">
        <w:rPr>
          <w:rFonts w:ascii="Times New Roman" w:eastAsia="Times New Roman" w:hAnsi="Times New Roman" w:cs="Times New Roman"/>
          <w:b/>
          <w:bCs/>
          <w:sz w:val="24"/>
          <w:szCs w:val="24"/>
          <w:lang w:eastAsia="en-IN"/>
        </w:rPr>
        <w:t>2. LITERATURE REVIEW</w:t>
      </w:r>
    </w:p>
    <w:p w14:paraId="44EEDDE3" w14:textId="77777777" w:rsidR="000E05E9" w:rsidRPr="00EF3426" w:rsidRDefault="000E05E9" w:rsidP="000E05E9">
      <w:pPr>
        <w:spacing w:before="54" w:after="0" w:line="276" w:lineRule="auto"/>
        <w:rPr>
          <w:rFonts w:ascii="Times New Roman" w:eastAsia="Times New Roman" w:hAnsi="Times New Roman" w:cs="Times New Roman"/>
          <w:sz w:val="20"/>
          <w:szCs w:val="20"/>
          <w:lang w:eastAsia="en-IN"/>
        </w:rPr>
      </w:pPr>
    </w:p>
    <w:p w14:paraId="065EDADA" w14:textId="000FAB62" w:rsidR="004C0A3E" w:rsidRPr="00EF3426" w:rsidRDefault="00AE3760" w:rsidP="004034C5">
      <w:pPr>
        <w:spacing w:before="54" w:after="0" w:line="276" w:lineRule="auto"/>
        <w:jc w:val="both"/>
        <w:rPr>
          <w:rFonts w:ascii="Times New Roman" w:eastAsia="Times New Roman" w:hAnsi="Times New Roman" w:cs="Times New Roman"/>
          <w:sz w:val="20"/>
          <w:szCs w:val="20"/>
          <w:lang w:eastAsia="en-IN"/>
        </w:rPr>
      </w:pPr>
      <w:r w:rsidRPr="00EF3426">
        <w:rPr>
          <w:rFonts w:ascii="Times New Roman" w:eastAsia="Times New Roman" w:hAnsi="Times New Roman" w:cs="Times New Roman"/>
          <w:sz w:val="20"/>
          <w:szCs w:val="20"/>
          <w:lang w:eastAsia="en-IN"/>
        </w:rPr>
        <w:t>Literature sights that achieving the apt brand identity involves creation of brand salience with customers(</w:t>
      </w:r>
      <w:r w:rsidR="00694279" w:rsidRPr="00EF3426">
        <w:rPr>
          <w:rFonts w:ascii="Times New Roman" w:eastAsia="Times New Roman" w:hAnsi="Times New Roman" w:cs="Times New Roman"/>
          <w:sz w:val="20"/>
          <w:szCs w:val="20"/>
          <w:lang w:eastAsia="en-IN"/>
        </w:rPr>
        <w:t>Keller, 2003).</w:t>
      </w:r>
      <w:r w:rsidR="00EF3426" w:rsidRPr="00EF3426">
        <w:rPr>
          <w:rFonts w:ascii="Times New Roman" w:eastAsia="Times New Roman" w:hAnsi="Times New Roman" w:cs="Times New Roman"/>
          <w:sz w:val="20"/>
          <w:szCs w:val="20"/>
          <w:lang w:eastAsia="en-IN"/>
        </w:rPr>
        <w:t xml:space="preserve"> </w:t>
      </w:r>
      <w:r w:rsidR="00B05A77" w:rsidRPr="00EF3426">
        <w:rPr>
          <w:rFonts w:ascii="Times New Roman" w:eastAsia="Times New Roman" w:hAnsi="Times New Roman" w:cs="Times New Roman"/>
          <w:sz w:val="20"/>
          <w:szCs w:val="20"/>
          <w:lang w:eastAsia="en-IN"/>
        </w:rPr>
        <w:t>Social media gives businesses the opportunity to engage with customers on a deep level, strengthening their relationship with them. Social media also makes it possible for customers who do not know much about a company to research it and learn about its personality and guiding principles. This might play a role in persuading a first-time buyer to become a client. Using visual pictures and material to encourage or inspire browsing or product sourcing, brand social media activity persuades customers to move from a pre/post-buy experience into a purchase experience.</w:t>
      </w:r>
      <w:r w:rsidR="004C0A3E" w:rsidRPr="00EF3426">
        <w:rPr>
          <w:rFonts w:ascii="Times New Roman" w:eastAsia="Times New Roman" w:hAnsi="Times New Roman" w:cs="Times New Roman"/>
          <w:sz w:val="20"/>
          <w:szCs w:val="20"/>
          <w:lang w:eastAsia="en-IN"/>
        </w:rPr>
        <w:t xml:space="preserve"> Previous literature has found that companies can use social media marketing activities to improve brand awareness and increase purchase intention among potential customers (Cleo, 2021).</w:t>
      </w:r>
      <w:r w:rsidR="004C0A3E" w:rsidRPr="00EF3426">
        <w:rPr>
          <w:rFonts w:ascii="Times New Roman" w:hAnsi="Times New Roman" w:cs="Times New Roman"/>
          <w:sz w:val="20"/>
          <w:szCs w:val="20"/>
        </w:rPr>
        <w:t xml:space="preserve"> </w:t>
      </w:r>
      <w:r w:rsidR="004C0A3E" w:rsidRPr="00EF3426">
        <w:rPr>
          <w:rFonts w:ascii="Times New Roman" w:eastAsia="Times New Roman" w:hAnsi="Times New Roman" w:cs="Times New Roman"/>
          <w:sz w:val="20"/>
          <w:szCs w:val="20"/>
          <w:lang w:eastAsia="en-IN"/>
        </w:rPr>
        <w:t>According literature, social media provides marketers with a greater opportunity to connect with potential customers than other marketing platforms (Gautam &amp; Sharma , 2017).</w:t>
      </w:r>
      <w:r w:rsidR="004034C5" w:rsidRPr="00EF3426">
        <w:rPr>
          <w:rFonts w:ascii="Times New Roman" w:eastAsia="Times New Roman" w:hAnsi="Times New Roman" w:cs="Times New Roman"/>
          <w:sz w:val="20"/>
          <w:szCs w:val="20"/>
          <w:lang w:eastAsia="en-IN"/>
        </w:rPr>
        <w:t xml:space="preserve"> </w:t>
      </w:r>
      <w:r w:rsidRPr="00EF3426">
        <w:rPr>
          <w:rFonts w:ascii="Times New Roman" w:eastAsia="Times New Roman" w:hAnsi="Times New Roman" w:cs="Times New Roman"/>
          <w:sz w:val="20"/>
          <w:szCs w:val="20"/>
          <w:lang w:eastAsia="en-IN"/>
        </w:rPr>
        <w:t>Other related studies show suggests that marketing and brand managers should effectively exploit the opportunities presented by Online business communities to improve their business(Stefano et al, 2013).</w:t>
      </w:r>
    </w:p>
    <w:p w14:paraId="58F9BA5B" w14:textId="77777777" w:rsidR="00AE3760" w:rsidRPr="00EF3426" w:rsidRDefault="00AE3760" w:rsidP="004C0A3E">
      <w:pPr>
        <w:spacing w:before="54" w:after="0" w:line="276" w:lineRule="auto"/>
        <w:rPr>
          <w:rFonts w:ascii="Times New Roman" w:eastAsia="Times New Roman" w:hAnsi="Times New Roman" w:cs="Times New Roman"/>
          <w:sz w:val="20"/>
          <w:szCs w:val="20"/>
          <w:lang w:eastAsia="en-IN"/>
        </w:rPr>
      </w:pPr>
    </w:p>
    <w:p w14:paraId="21D1AB81" w14:textId="22402A8F" w:rsidR="00E202CE" w:rsidRPr="00EF3426" w:rsidRDefault="00AE3760" w:rsidP="009223BA">
      <w:pPr>
        <w:spacing w:before="54" w:after="0" w:line="276" w:lineRule="auto"/>
        <w:jc w:val="both"/>
        <w:rPr>
          <w:rFonts w:ascii="Times New Roman" w:eastAsia="Times New Roman" w:hAnsi="Times New Roman" w:cs="Times New Roman"/>
          <w:sz w:val="20"/>
          <w:szCs w:val="20"/>
          <w:lang w:eastAsia="en-IN"/>
        </w:rPr>
      </w:pPr>
      <w:r w:rsidRPr="00EF3426">
        <w:rPr>
          <w:rFonts w:ascii="Times New Roman" w:eastAsia="Times New Roman" w:hAnsi="Times New Roman" w:cs="Times New Roman"/>
          <w:sz w:val="20"/>
          <w:szCs w:val="20"/>
          <w:lang w:eastAsia="en-IN"/>
        </w:rPr>
        <w:t xml:space="preserve">Studies show that Social media marketing is a </w:t>
      </w:r>
      <w:r w:rsidR="00B05A77" w:rsidRPr="00EF3426">
        <w:rPr>
          <w:rFonts w:ascii="Times New Roman" w:eastAsia="Times New Roman" w:hAnsi="Times New Roman" w:cs="Times New Roman"/>
          <w:sz w:val="20"/>
          <w:szCs w:val="20"/>
          <w:lang w:eastAsia="en-IN"/>
        </w:rPr>
        <w:t>powerful marketing tool that has the ability to help brands and their target customers develop meaningful relationships. Retailers use social media platforms to promote their brands because they can share their identities and beliefs, which can reinforce the brand's personality and increase the perception of it as a person. The term "social media" describes a variety of online groups and networks that let people interact with online material. They also encourage brand-customer interaction on social media platforms as a way to win over the trust of their audience. They claim that if customers can contact brands on social media and are encouraged to do so, it gives them a chance to provide excellent customer service in front of a big audience.</w:t>
      </w:r>
      <w:r w:rsidR="00694279" w:rsidRPr="00EF3426">
        <w:rPr>
          <w:rFonts w:ascii="Times New Roman" w:eastAsia="Times New Roman" w:hAnsi="Times New Roman" w:cs="Times New Roman"/>
          <w:sz w:val="20"/>
          <w:szCs w:val="20"/>
          <w:lang w:eastAsia="en-IN"/>
        </w:rPr>
        <w:t xml:space="preserve"> Recent studies have shown that  social fashion brand engagement is socially generated passion through social media platforms (Naeem &amp; Ozuem, 2021).</w:t>
      </w:r>
    </w:p>
    <w:p w14:paraId="1E9EA70E" w14:textId="77777777" w:rsidR="00694279" w:rsidRPr="00EF3426" w:rsidRDefault="00694279" w:rsidP="009223BA">
      <w:pPr>
        <w:spacing w:before="54" w:after="0" w:line="276" w:lineRule="auto"/>
        <w:jc w:val="both"/>
        <w:rPr>
          <w:rFonts w:ascii="Times New Roman" w:eastAsia="Times New Roman" w:hAnsi="Times New Roman" w:cs="Times New Roman"/>
          <w:sz w:val="20"/>
          <w:szCs w:val="20"/>
          <w:lang w:eastAsia="en-IN"/>
        </w:rPr>
      </w:pPr>
    </w:p>
    <w:p w14:paraId="19976583" w14:textId="20A6C3C5" w:rsidR="00FB0241" w:rsidRPr="00EF3426" w:rsidRDefault="00E202CE" w:rsidP="009223BA">
      <w:pPr>
        <w:spacing w:before="54" w:after="0" w:line="276" w:lineRule="auto"/>
        <w:jc w:val="both"/>
        <w:rPr>
          <w:rFonts w:ascii="Times New Roman" w:hAnsi="Times New Roman" w:cs="Times New Roman"/>
          <w:sz w:val="20"/>
          <w:szCs w:val="20"/>
        </w:rPr>
      </w:pPr>
      <w:r w:rsidRPr="00EF3426">
        <w:rPr>
          <w:rFonts w:ascii="Times New Roman" w:eastAsia="Times New Roman" w:hAnsi="Times New Roman" w:cs="Times New Roman"/>
          <w:sz w:val="20"/>
          <w:szCs w:val="20"/>
          <w:lang w:eastAsia="en-IN"/>
        </w:rPr>
        <w:t>Published literature has sighted that gender fluidity and nonbinary gender identities are increasingly being recognized and accepted among children and adolescents(Lisa, 2020).</w:t>
      </w:r>
      <w:r w:rsidR="00EF3426" w:rsidRPr="00EF3426">
        <w:rPr>
          <w:rFonts w:ascii="Times New Roman" w:eastAsia="Times New Roman" w:hAnsi="Times New Roman" w:cs="Times New Roman"/>
          <w:sz w:val="20"/>
          <w:szCs w:val="20"/>
          <w:lang w:eastAsia="en-IN"/>
        </w:rPr>
        <w:t xml:space="preserve"> </w:t>
      </w:r>
      <w:r w:rsidR="00AD44A3" w:rsidRPr="00EF3426">
        <w:rPr>
          <w:rFonts w:ascii="Times New Roman" w:eastAsia="Times New Roman" w:hAnsi="Times New Roman" w:cs="Times New Roman"/>
          <w:sz w:val="20"/>
          <w:szCs w:val="20"/>
          <w:lang w:eastAsia="en-IN"/>
        </w:rPr>
        <w:t>People who are struggling to find the confidence to express who they are given a sense of normalcy by the representations of gender fluidity in fashion (</w:t>
      </w:r>
      <w:r w:rsidR="00AD44A3" w:rsidRPr="00EF3426">
        <w:rPr>
          <w:rFonts w:ascii="Times New Roman" w:hAnsi="Times New Roman" w:cs="Times New Roman"/>
          <w:sz w:val="20"/>
          <w:szCs w:val="20"/>
          <w:shd w:val="clear" w:color="auto" w:fill="FFFFFF"/>
        </w:rPr>
        <w:t>Akdemir, 2018).</w:t>
      </w:r>
      <w:r w:rsidR="00AD44A3" w:rsidRPr="00EF3426">
        <w:rPr>
          <w:rFonts w:ascii="Times New Roman" w:hAnsi="Times New Roman" w:cs="Times New Roman"/>
          <w:sz w:val="20"/>
          <w:szCs w:val="20"/>
        </w:rPr>
        <w:t xml:space="preserve"> </w:t>
      </w:r>
      <w:r w:rsidR="00AD44A3" w:rsidRPr="00EF3426">
        <w:rPr>
          <w:rFonts w:ascii="Times New Roman" w:hAnsi="Times New Roman" w:cs="Times New Roman"/>
          <w:sz w:val="20"/>
          <w:szCs w:val="20"/>
          <w:shd w:val="clear" w:color="auto" w:fill="FFFFFF"/>
        </w:rPr>
        <w:t>Individuals with liberal gender norms are more likely to favour gender fluid marketing, while conservatives favour binary gendered advertising (</w:t>
      </w:r>
      <w:r w:rsidR="00607C18" w:rsidRPr="00EF3426">
        <w:rPr>
          <w:rFonts w:ascii="Times New Roman" w:eastAsia="Times New Roman" w:hAnsi="Times New Roman" w:cs="Times New Roman"/>
          <w:sz w:val="20"/>
          <w:szCs w:val="20"/>
          <w:lang w:eastAsia="en-IN"/>
        </w:rPr>
        <w:t>Frieling, 2022).</w:t>
      </w:r>
      <w:r w:rsidR="00EF3426" w:rsidRPr="00EF3426">
        <w:rPr>
          <w:rFonts w:ascii="Times New Roman" w:eastAsia="Times New Roman" w:hAnsi="Times New Roman" w:cs="Times New Roman"/>
          <w:sz w:val="20"/>
          <w:szCs w:val="20"/>
          <w:lang w:eastAsia="en-IN"/>
        </w:rPr>
        <w:t xml:space="preserve"> </w:t>
      </w:r>
      <w:r w:rsidR="00FB0241" w:rsidRPr="00EF3426">
        <w:rPr>
          <w:rFonts w:ascii="Times New Roman" w:eastAsia="Times New Roman" w:hAnsi="Times New Roman" w:cs="Times New Roman"/>
          <w:sz w:val="20"/>
          <w:szCs w:val="20"/>
          <w:lang w:eastAsia="en-IN"/>
        </w:rPr>
        <w:t xml:space="preserve">Although the fashion industry promotes erasing gender barriers and has been actively supporting the gender-fluid movement in Western nations in recent years, some people are still hesitant to confidently show and express their true selves in fashion, such as men who still feel uncomfortable shopping in cosmetic retail stores( </w:t>
      </w:r>
      <w:r w:rsidR="00FB0241" w:rsidRPr="00EF3426">
        <w:rPr>
          <w:rFonts w:ascii="Times New Roman" w:hAnsi="Times New Roman" w:cs="Times New Roman"/>
          <w:sz w:val="20"/>
          <w:szCs w:val="20"/>
        </w:rPr>
        <w:t>(Stylus, 2021). The feminization of male behaviour may still be gaining acceptance, despite the fact that more people now tend to view the masculinization of women in fashion as a common occurrence (Bishop, 2021).</w:t>
      </w:r>
    </w:p>
    <w:p w14:paraId="30D621BD" w14:textId="77777777" w:rsidR="00FB0241" w:rsidRDefault="00FB0241" w:rsidP="009223BA">
      <w:pPr>
        <w:spacing w:before="54" w:after="0" w:line="276" w:lineRule="auto"/>
        <w:jc w:val="both"/>
      </w:pPr>
    </w:p>
    <w:p w14:paraId="72F247DD" w14:textId="7416ECEF" w:rsidR="00B05A77" w:rsidRDefault="00B05A77" w:rsidP="009223BA">
      <w:pPr>
        <w:spacing w:before="54" w:after="0" w:line="276" w:lineRule="auto"/>
        <w:jc w:val="both"/>
        <w:rPr>
          <w:rFonts w:ascii="Times New Roman" w:eastAsia="Times New Roman" w:hAnsi="Times New Roman" w:cs="Times New Roman"/>
          <w:sz w:val="20"/>
          <w:szCs w:val="20"/>
          <w:lang w:eastAsia="en-IN"/>
        </w:rPr>
      </w:pPr>
      <w:r w:rsidRPr="009223BA">
        <w:rPr>
          <w:rFonts w:ascii="Times New Roman" w:eastAsia="Times New Roman" w:hAnsi="Times New Roman" w:cs="Times New Roman"/>
          <w:sz w:val="20"/>
          <w:szCs w:val="20"/>
          <w:lang w:eastAsia="en-IN"/>
        </w:rPr>
        <w:t>Schmitt (2009) found that consumers who identify with a particular brand community frequently form a cohesive group that may identify with the company's identity and reflect its key values. They also realised that there needed to be means for customers to participate in open brand experiences in order to create brand communities. Good customer experiences establish a connection between the business and the consumers' lifestyles; they also inspire emotional values that supersede and replace functional ones. Marketers strive to turn consumers into brand enthusiasts by fostering great consumer experiences and strongly articulating brand identity and values to appeal to an audience.</w:t>
      </w:r>
    </w:p>
    <w:p w14:paraId="0DAE9BB7" w14:textId="77777777" w:rsidR="00F51C52" w:rsidRPr="009223BA" w:rsidRDefault="00F51C52" w:rsidP="009223BA">
      <w:pPr>
        <w:spacing w:before="54" w:after="0" w:line="276" w:lineRule="auto"/>
        <w:jc w:val="both"/>
        <w:rPr>
          <w:rFonts w:ascii="Times New Roman" w:eastAsia="Times New Roman" w:hAnsi="Times New Roman" w:cs="Times New Roman"/>
          <w:sz w:val="20"/>
          <w:szCs w:val="20"/>
          <w:lang w:eastAsia="en-IN"/>
        </w:rPr>
      </w:pPr>
    </w:p>
    <w:p w14:paraId="0A97B67F" w14:textId="505C9F3C" w:rsidR="00B05A77" w:rsidRPr="009223BA" w:rsidRDefault="00B05A77" w:rsidP="009223BA">
      <w:pPr>
        <w:spacing w:before="54" w:after="0" w:line="276" w:lineRule="auto"/>
        <w:jc w:val="both"/>
        <w:rPr>
          <w:rFonts w:ascii="Times New Roman" w:eastAsia="Times New Roman" w:hAnsi="Times New Roman" w:cs="Times New Roman"/>
          <w:sz w:val="20"/>
          <w:szCs w:val="20"/>
          <w:lang w:eastAsia="en-IN"/>
        </w:rPr>
      </w:pPr>
      <w:r w:rsidRPr="009223BA">
        <w:rPr>
          <w:rFonts w:ascii="Times New Roman" w:eastAsia="Times New Roman" w:hAnsi="Times New Roman" w:cs="Times New Roman"/>
          <w:sz w:val="20"/>
          <w:szCs w:val="20"/>
          <w:lang w:eastAsia="en-IN"/>
        </w:rPr>
        <w:t>An important feature of consumer culture, according to research by McGoldrick (2002), is the emphasis on lifestyle. For many people, consumption is a measure of social status, with the acquisition of material items assisting in achieving a certain degree of happiness and fulfilment. According to research, consumers develop and convey their self-identity through the brands, products, and services they choose to purchase. They contend that because brand perceptions are as varied as consumers' self-perceptions, targeting an audience based on lifestyle rather than demographics allows for more effective differentiation. Customers choose brands and goods that reflect their identities in an effort to express their "selves".</w:t>
      </w:r>
      <w:r w:rsidR="00987F3D">
        <w:rPr>
          <w:rFonts w:ascii="Times New Roman" w:eastAsia="Times New Roman" w:hAnsi="Times New Roman" w:cs="Times New Roman"/>
          <w:sz w:val="20"/>
          <w:szCs w:val="20"/>
          <w:lang w:eastAsia="en-IN"/>
        </w:rPr>
        <w:t xml:space="preserve"> </w:t>
      </w:r>
      <w:r w:rsidRPr="009223BA">
        <w:rPr>
          <w:rFonts w:ascii="Times New Roman" w:eastAsia="Times New Roman" w:hAnsi="Times New Roman" w:cs="Times New Roman"/>
          <w:sz w:val="20"/>
          <w:szCs w:val="20"/>
          <w:lang w:eastAsia="en-IN"/>
        </w:rPr>
        <w:t>Holbrook (1986) found that consumer marketers can enhance market share, brand awareness, and profitability if they can harness the power of consumers' emotional costs and rewards of consumption.</w:t>
      </w:r>
      <w:r w:rsidR="00EF3426">
        <w:rPr>
          <w:rFonts w:ascii="Times New Roman" w:eastAsia="Times New Roman" w:hAnsi="Times New Roman" w:cs="Times New Roman"/>
          <w:sz w:val="20"/>
          <w:szCs w:val="20"/>
          <w:lang w:eastAsia="en-IN"/>
        </w:rPr>
        <w:t xml:space="preserve"> </w:t>
      </w:r>
      <w:r w:rsidRPr="009223BA">
        <w:rPr>
          <w:rFonts w:ascii="Times New Roman" w:eastAsia="Times New Roman" w:hAnsi="Times New Roman" w:cs="Times New Roman"/>
          <w:sz w:val="20"/>
          <w:szCs w:val="20"/>
          <w:lang w:eastAsia="en-IN"/>
        </w:rPr>
        <w:t>Tauber (1972) conducted research and discovered that the theory that shopping has far more complex ramifications than is just dependent upon our practical demands has been backed by consumer behaviour research. He noted that brands are now concentrating on consumer behaviour, looking to understand what motivates consumers' purchases and discover their shopping motivations. Shopping motives explain the underlying causes of particular behaviours. It's critical to understand shopping motives in the context of both the satisfaction that shopping itself might produce and the utility of the goods that are purchased.</w:t>
      </w:r>
    </w:p>
    <w:p w14:paraId="4CDBA098" w14:textId="77777777" w:rsidR="000E05E9" w:rsidRPr="000E05E9" w:rsidRDefault="000E05E9" w:rsidP="000E05E9">
      <w:pPr>
        <w:spacing w:before="54" w:after="0" w:line="276" w:lineRule="auto"/>
        <w:rPr>
          <w:rFonts w:ascii="Times New Roman" w:hAnsi="Times New Roman" w:cs="Times New Roman"/>
          <w:b/>
          <w:bCs/>
          <w:color w:val="000000" w:themeColor="text1"/>
          <w:sz w:val="24"/>
          <w:szCs w:val="24"/>
        </w:rPr>
      </w:pPr>
    </w:p>
    <w:p w14:paraId="7A033264" w14:textId="5B888ACD" w:rsidR="00DA52F4" w:rsidRDefault="000E05E9" w:rsidP="000E05E9">
      <w:pPr>
        <w:pStyle w:val="ListParagraph"/>
        <w:spacing w:before="54" w:after="0" w:line="276" w:lineRule="auto"/>
        <w:ind w:left="36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 </w:t>
      </w:r>
      <w:r w:rsidR="00DA52F4" w:rsidRPr="001E51F3">
        <w:rPr>
          <w:rFonts w:ascii="Times New Roman" w:hAnsi="Times New Roman" w:cs="Times New Roman"/>
          <w:b/>
          <w:bCs/>
          <w:color w:val="000000" w:themeColor="text1"/>
          <w:sz w:val="24"/>
          <w:szCs w:val="24"/>
        </w:rPr>
        <w:t>METHODOLOGY</w:t>
      </w:r>
    </w:p>
    <w:p w14:paraId="1B703914" w14:textId="77777777" w:rsidR="009223BA" w:rsidRPr="00C747C9" w:rsidRDefault="009223BA" w:rsidP="009223BA">
      <w:pPr>
        <w:pStyle w:val="Els-NoIndent"/>
        <w:rPr>
          <w:b/>
          <w:bCs/>
          <w:sz w:val="19"/>
          <w:szCs w:val="19"/>
        </w:rPr>
      </w:pPr>
    </w:p>
    <w:p w14:paraId="3B4A6E7C" w14:textId="08CB407B" w:rsidR="009223BA" w:rsidRPr="009223BA" w:rsidRDefault="009223BA" w:rsidP="009223BA">
      <w:pPr>
        <w:pStyle w:val="Els-NoIndent"/>
        <w:rPr>
          <w:sz w:val="20"/>
        </w:rPr>
      </w:pPr>
      <w:r w:rsidRPr="009223BA">
        <w:rPr>
          <w:i/>
          <w:iCs/>
          <w:sz w:val="20"/>
        </w:rPr>
        <w:t>Research Design :</w:t>
      </w:r>
      <w:r w:rsidRPr="009223BA">
        <w:rPr>
          <w:sz w:val="20"/>
        </w:rPr>
        <w:t xml:space="preserve"> </w:t>
      </w:r>
      <w:r w:rsidR="00A711E0" w:rsidRPr="00A711E0">
        <w:rPr>
          <w:sz w:val="20"/>
        </w:rPr>
        <w:t xml:space="preserve">This research has followed a </w:t>
      </w:r>
      <w:r w:rsidR="00A711E0">
        <w:rPr>
          <w:sz w:val="20"/>
        </w:rPr>
        <w:t>descriptive r</w:t>
      </w:r>
      <w:r w:rsidR="00A711E0" w:rsidRPr="00A711E0">
        <w:rPr>
          <w:sz w:val="20"/>
        </w:rPr>
        <w:t>esearch approach in order to understand the impact of gender fuzzification of clothes by luxury brands</w:t>
      </w:r>
      <w:r w:rsidRPr="009223BA">
        <w:rPr>
          <w:sz w:val="20"/>
        </w:rPr>
        <w:t xml:space="preserve">. The study uses convenience sampling with the help of a </w:t>
      </w:r>
      <w:r w:rsidR="00A711E0">
        <w:rPr>
          <w:sz w:val="20"/>
        </w:rPr>
        <w:t xml:space="preserve">structured self-administered questionnaire. </w:t>
      </w:r>
    </w:p>
    <w:p w14:paraId="01C212DC" w14:textId="77777777" w:rsidR="009223BA" w:rsidRPr="009223BA" w:rsidRDefault="009223BA" w:rsidP="009223BA">
      <w:pPr>
        <w:pStyle w:val="Els-NoIndent"/>
        <w:rPr>
          <w:sz w:val="20"/>
        </w:rPr>
      </w:pPr>
    </w:p>
    <w:p w14:paraId="317D6A0F" w14:textId="15D23463" w:rsidR="009223BA" w:rsidRPr="009223BA" w:rsidRDefault="009223BA" w:rsidP="009223BA">
      <w:pPr>
        <w:pStyle w:val="Els-NoIndent"/>
        <w:rPr>
          <w:sz w:val="20"/>
        </w:rPr>
      </w:pPr>
      <w:r w:rsidRPr="009223BA">
        <w:rPr>
          <w:i/>
          <w:iCs/>
          <w:sz w:val="20"/>
        </w:rPr>
        <w:t>Population Of the Study:</w:t>
      </w:r>
      <w:r w:rsidRPr="009223BA">
        <w:rPr>
          <w:sz w:val="20"/>
        </w:rPr>
        <w:t xml:space="preserve"> </w:t>
      </w:r>
      <w:r w:rsidR="00A711E0">
        <w:rPr>
          <w:sz w:val="20"/>
        </w:rPr>
        <w:t xml:space="preserve">The target population was </w:t>
      </w:r>
      <w:r w:rsidR="00A711E0" w:rsidRPr="00A711E0">
        <w:rPr>
          <w:sz w:val="20"/>
        </w:rPr>
        <w:t>individuals in India, specifically from Kerala and Bangalore, who shops clothes from luxury brands.</w:t>
      </w:r>
      <w:r w:rsidR="00A711E0">
        <w:rPr>
          <w:sz w:val="20"/>
        </w:rPr>
        <w:t xml:space="preserve"> </w:t>
      </w:r>
      <w:r w:rsidRPr="009223BA">
        <w:rPr>
          <w:sz w:val="20"/>
        </w:rPr>
        <w:t xml:space="preserve">The data was gathered in accordance with the responses of </w:t>
      </w:r>
      <w:r w:rsidR="00A711E0">
        <w:rPr>
          <w:sz w:val="20"/>
        </w:rPr>
        <w:t>270</w:t>
      </w:r>
      <w:r w:rsidRPr="009223BA">
        <w:rPr>
          <w:sz w:val="20"/>
        </w:rPr>
        <w:t xml:space="preserve"> candidates who received an online questionnaire and provided a sample size.   Data was acquired from candidates from various candidates belonging to different demographic groups</w:t>
      </w:r>
      <w:r w:rsidR="00A711E0">
        <w:rPr>
          <w:sz w:val="20"/>
        </w:rPr>
        <w:t>.</w:t>
      </w:r>
    </w:p>
    <w:p w14:paraId="335A8137" w14:textId="77777777" w:rsidR="009223BA" w:rsidRPr="009223BA" w:rsidRDefault="009223BA" w:rsidP="009223BA">
      <w:pPr>
        <w:pStyle w:val="Els-NoIndent"/>
        <w:rPr>
          <w:sz w:val="20"/>
        </w:rPr>
      </w:pPr>
    </w:p>
    <w:p w14:paraId="321BE490" w14:textId="309E4007" w:rsidR="009223BA" w:rsidRPr="009223BA" w:rsidRDefault="009223BA" w:rsidP="009223BA">
      <w:pPr>
        <w:pStyle w:val="Els-NoIndent"/>
        <w:rPr>
          <w:sz w:val="20"/>
        </w:rPr>
      </w:pPr>
      <w:r w:rsidRPr="009223BA">
        <w:rPr>
          <w:i/>
          <w:iCs/>
          <w:sz w:val="20"/>
        </w:rPr>
        <w:t>Data Collection:</w:t>
      </w:r>
      <w:r w:rsidRPr="009223BA">
        <w:rPr>
          <w:sz w:val="20"/>
        </w:rPr>
        <w:t xml:space="preserve"> Data for this study included both primary and secondary sources. A questionnaire was used to collect the essential information that was distributed to respondents via social media channels like Instagram, WhatsApp, and E-mail. Google forms was used for data collection. The first part of the questionnaire focused on demographic and general information related to the </w:t>
      </w:r>
      <w:r w:rsidR="00A711E0">
        <w:rPr>
          <w:sz w:val="20"/>
        </w:rPr>
        <w:t xml:space="preserve">Gender Fluidity concept and its awareness among the target group. </w:t>
      </w:r>
      <w:r w:rsidRPr="009223BA">
        <w:rPr>
          <w:sz w:val="20"/>
        </w:rPr>
        <w:t>The second part focused on the investigation related to factors t</w:t>
      </w:r>
      <w:r w:rsidR="00A711E0">
        <w:rPr>
          <w:sz w:val="20"/>
        </w:rPr>
        <w:t>hat impacted Gender F</w:t>
      </w:r>
      <w:r w:rsidR="00987F3D">
        <w:rPr>
          <w:sz w:val="20"/>
        </w:rPr>
        <w:t>luidity</w:t>
      </w:r>
      <w:r w:rsidR="00A711E0">
        <w:rPr>
          <w:sz w:val="20"/>
        </w:rPr>
        <w:t xml:space="preserve"> in Fashion industry</w:t>
      </w:r>
      <w:r w:rsidRPr="009223BA">
        <w:rPr>
          <w:sz w:val="20"/>
        </w:rPr>
        <w:t xml:space="preserve">. LIKERT scale was used for this part of the questionnaire. The information gathered from websites, journals, and earlier study papers makes up the secondary data. </w:t>
      </w:r>
    </w:p>
    <w:p w14:paraId="731C2A06" w14:textId="77777777" w:rsidR="009223BA" w:rsidRPr="009223BA" w:rsidRDefault="009223BA" w:rsidP="009223BA">
      <w:pPr>
        <w:pStyle w:val="Els-NoIndent"/>
        <w:rPr>
          <w:i/>
          <w:iCs/>
          <w:sz w:val="20"/>
        </w:rPr>
      </w:pPr>
    </w:p>
    <w:p w14:paraId="1A850D7C" w14:textId="69648BDB" w:rsidR="009223BA" w:rsidRPr="009223BA" w:rsidRDefault="009223BA" w:rsidP="009223BA">
      <w:pPr>
        <w:pStyle w:val="Els-NoIndent"/>
        <w:rPr>
          <w:sz w:val="20"/>
        </w:rPr>
      </w:pPr>
      <w:r w:rsidRPr="009223BA">
        <w:rPr>
          <w:i/>
          <w:iCs/>
          <w:sz w:val="20"/>
        </w:rPr>
        <w:t>Statistical Tools And Techniques Used For Analysis:</w:t>
      </w:r>
      <w:r w:rsidRPr="009223BA">
        <w:rPr>
          <w:sz w:val="20"/>
        </w:rPr>
        <w:t xml:space="preserve"> The statistical techniques and tools employed in this study's analysis consists of Google forms, Microsoft Excel and the software used to analyse and interpret </w:t>
      </w:r>
      <w:r w:rsidR="00A711E0">
        <w:rPr>
          <w:sz w:val="20"/>
        </w:rPr>
        <w:t>C</w:t>
      </w:r>
      <w:r w:rsidRPr="009223BA">
        <w:rPr>
          <w:sz w:val="20"/>
        </w:rPr>
        <w:t>hi-square and factor analysis was done with the help of</w:t>
      </w:r>
      <w:r w:rsidR="00A711E0">
        <w:rPr>
          <w:sz w:val="20"/>
        </w:rPr>
        <w:t xml:space="preserve"> IBM SPSS.</w:t>
      </w:r>
    </w:p>
    <w:p w14:paraId="27F23A18" w14:textId="77777777" w:rsidR="009223BA" w:rsidRPr="009223BA" w:rsidRDefault="009223BA" w:rsidP="000E05E9">
      <w:pPr>
        <w:pStyle w:val="ListParagraph"/>
        <w:spacing w:before="54" w:after="0" w:line="276" w:lineRule="auto"/>
        <w:ind w:left="360"/>
        <w:rPr>
          <w:rFonts w:ascii="Times New Roman" w:hAnsi="Times New Roman" w:cs="Times New Roman"/>
          <w:b/>
          <w:bCs/>
          <w:color w:val="000000" w:themeColor="text1"/>
          <w:sz w:val="24"/>
          <w:szCs w:val="24"/>
        </w:rPr>
      </w:pPr>
    </w:p>
    <w:p w14:paraId="4198D2D5" w14:textId="4AD8BEEA" w:rsidR="00B05A77" w:rsidRDefault="00B05A77" w:rsidP="000E05E9">
      <w:pPr>
        <w:pStyle w:val="ListParagraph"/>
        <w:spacing w:before="54" w:after="0" w:line="276" w:lineRule="auto"/>
        <w:ind w:left="36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 RESULTS AND DISCUSSION</w:t>
      </w:r>
    </w:p>
    <w:p w14:paraId="5394B12A" w14:textId="77777777" w:rsidR="00963435" w:rsidRDefault="00963435" w:rsidP="000E05E9">
      <w:pPr>
        <w:pStyle w:val="ListParagraph"/>
        <w:spacing w:before="54" w:after="0" w:line="276" w:lineRule="auto"/>
        <w:ind w:left="360"/>
        <w:rPr>
          <w:rFonts w:ascii="Times New Roman" w:hAnsi="Times New Roman" w:cs="Times New Roman"/>
          <w:b/>
          <w:bCs/>
          <w:color w:val="000000" w:themeColor="text1"/>
          <w:sz w:val="24"/>
          <w:szCs w:val="24"/>
        </w:rPr>
      </w:pPr>
    </w:p>
    <w:p w14:paraId="23A52273" w14:textId="68843365" w:rsidR="00483EB8" w:rsidRPr="00951FC1" w:rsidRDefault="00483EB8" w:rsidP="000E05E9">
      <w:pPr>
        <w:pStyle w:val="ListParagraph"/>
        <w:spacing w:before="54" w:after="0" w:line="276" w:lineRule="auto"/>
        <w:ind w:left="360"/>
        <w:rPr>
          <w:rFonts w:ascii="Times New Roman" w:hAnsi="Times New Roman" w:cs="Times New Roman"/>
          <w:b/>
          <w:bCs/>
          <w:color w:val="000000" w:themeColor="text1"/>
          <w:sz w:val="20"/>
          <w:szCs w:val="20"/>
        </w:rPr>
      </w:pPr>
      <w:r w:rsidRPr="00951FC1">
        <w:rPr>
          <w:rFonts w:ascii="Times New Roman" w:hAnsi="Times New Roman" w:cs="Times New Roman"/>
          <w:b/>
          <w:bCs/>
          <w:color w:val="000000" w:themeColor="text1"/>
          <w:sz w:val="20"/>
          <w:szCs w:val="20"/>
        </w:rPr>
        <w:t>4.1 Demographics:</w:t>
      </w:r>
    </w:p>
    <w:p w14:paraId="255E226A" w14:textId="77777777" w:rsidR="00483EB8" w:rsidRDefault="00483EB8" w:rsidP="000E05E9">
      <w:pPr>
        <w:pStyle w:val="ListParagraph"/>
        <w:spacing w:before="54" w:after="0" w:line="276" w:lineRule="auto"/>
        <w:ind w:left="360"/>
        <w:rPr>
          <w:rFonts w:ascii="Times New Roman" w:hAnsi="Times New Roman" w:cs="Times New Roman"/>
          <w:b/>
          <w:bCs/>
          <w:color w:val="000000" w:themeColor="text1"/>
          <w:sz w:val="24"/>
          <w:szCs w:val="24"/>
        </w:rPr>
      </w:pPr>
    </w:p>
    <w:p w14:paraId="3540CD06" w14:textId="37AE97B4" w:rsidR="00116F64" w:rsidRPr="00116F64" w:rsidRDefault="00483EB8" w:rsidP="000E05E9">
      <w:pPr>
        <w:pStyle w:val="ListParagraph"/>
        <w:spacing w:before="54" w:after="0" w:line="276" w:lineRule="auto"/>
        <w:ind w:left="36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Data was collected through google forms from the target population. </w:t>
      </w:r>
      <w:r w:rsidR="00116F64" w:rsidRPr="00116F64">
        <w:rPr>
          <w:rFonts w:ascii="Times New Roman" w:hAnsi="Times New Roman" w:cs="Times New Roman"/>
          <w:color w:val="000000" w:themeColor="text1"/>
          <w:sz w:val="20"/>
          <w:szCs w:val="20"/>
        </w:rPr>
        <w:t>The initial part of the questionnaire had collected data related to demographics of the respondents. The summary of the data is given below in table 1.</w:t>
      </w:r>
    </w:p>
    <w:p w14:paraId="417E31C2" w14:textId="77777777" w:rsidR="00963435" w:rsidRDefault="00963435" w:rsidP="000E05E9">
      <w:pPr>
        <w:pStyle w:val="ListParagraph"/>
        <w:spacing w:before="54" w:after="0" w:line="276" w:lineRule="auto"/>
        <w:ind w:left="360"/>
        <w:rPr>
          <w:rFonts w:ascii="Times New Roman" w:hAnsi="Times New Roman" w:cs="Times New Roman"/>
          <w:b/>
          <w:bCs/>
          <w:color w:val="000000" w:themeColor="text1"/>
          <w:sz w:val="24"/>
          <w:szCs w:val="24"/>
        </w:rPr>
      </w:pPr>
    </w:p>
    <w:p w14:paraId="573E4E5D" w14:textId="77777777" w:rsidR="00963435" w:rsidRDefault="00963435" w:rsidP="000E05E9">
      <w:pPr>
        <w:pStyle w:val="ListParagraph"/>
        <w:spacing w:before="54" w:after="0" w:line="276" w:lineRule="auto"/>
        <w:ind w:left="360"/>
        <w:rPr>
          <w:rFonts w:ascii="Times New Roman" w:hAnsi="Times New Roman" w:cs="Times New Roman"/>
          <w:b/>
          <w:bCs/>
          <w:color w:val="000000" w:themeColor="text1"/>
          <w:sz w:val="24"/>
          <w:szCs w:val="24"/>
        </w:rPr>
      </w:pPr>
    </w:p>
    <w:p w14:paraId="2247CB7E" w14:textId="34E387D1" w:rsidR="00963435" w:rsidRDefault="00116F64" w:rsidP="00116F64">
      <w:pPr>
        <w:pStyle w:val="ListParagraph"/>
        <w:spacing w:before="54" w:after="0" w:line="276" w:lineRule="auto"/>
        <w:ind w:left="36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Table 1: Demographic Characteristics</w:t>
      </w:r>
    </w:p>
    <w:p w14:paraId="09B96116" w14:textId="77777777" w:rsidR="00963435" w:rsidRDefault="00963435" w:rsidP="000E05E9">
      <w:pPr>
        <w:pStyle w:val="ListParagraph"/>
        <w:spacing w:before="54" w:after="0" w:line="276" w:lineRule="auto"/>
        <w:ind w:left="360"/>
        <w:rPr>
          <w:rFonts w:ascii="Times New Roman" w:hAnsi="Times New Roman" w:cs="Times New Roman"/>
          <w:b/>
          <w:bCs/>
          <w:color w:val="000000" w:themeColor="text1"/>
          <w:sz w:val="24"/>
          <w:szCs w:val="24"/>
        </w:rPr>
      </w:pPr>
    </w:p>
    <w:tbl>
      <w:tblPr>
        <w:tblW w:w="5660" w:type="dxa"/>
        <w:jc w:val="center"/>
        <w:tblLook w:val="04A0" w:firstRow="1" w:lastRow="0" w:firstColumn="1" w:lastColumn="0" w:noHBand="0" w:noVBand="1"/>
      </w:tblPr>
      <w:tblGrid>
        <w:gridCol w:w="2800"/>
        <w:gridCol w:w="2860"/>
      </w:tblGrid>
      <w:tr w:rsidR="00963435" w:rsidRPr="00963435" w14:paraId="3D71CE4E" w14:textId="77777777" w:rsidTr="00116F64">
        <w:trPr>
          <w:trHeight w:val="330"/>
          <w:jc w:val="center"/>
        </w:trPr>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7D0D9D1" w14:textId="77777777" w:rsidR="00963435" w:rsidRPr="00963435" w:rsidRDefault="00963435" w:rsidP="00963435">
            <w:pPr>
              <w:spacing w:after="0" w:line="240" w:lineRule="auto"/>
              <w:jc w:val="center"/>
              <w:rPr>
                <w:rFonts w:ascii="Times New Roman" w:eastAsia="Times New Roman" w:hAnsi="Times New Roman" w:cs="Times New Roman"/>
                <w:b/>
                <w:bCs/>
                <w:color w:val="000000"/>
                <w:sz w:val="20"/>
                <w:szCs w:val="20"/>
                <w:lang w:val="en-IN" w:eastAsia="en-IN"/>
              </w:rPr>
            </w:pPr>
            <w:bookmarkStart w:id="1" w:name="RANGE!G4"/>
            <w:bookmarkStart w:id="2" w:name="_Hlk133937807" w:colFirst="1" w:colLast="1"/>
            <w:r w:rsidRPr="00963435">
              <w:rPr>
                <w:rFonts w:ascii="Times New Roman" w:eastAsia="Times New Roman" w:hAnsi="Times New Roman" w:cs="Times New Roman"/>
                <w:b/>
                <w:bCs/>
                <w:color w:val="000000"/>
                <w:sz w:val="20"/>
                <w:szCs w:val="20"/>
                <w:lang w:val="en-GB" w:eastAsia="en-IN"/>
              </w:rPr>
              <w:t>Demographic characteristic</w:t>
            </w:r>
            <w:bookmarkEnd w:id="1"/>
          </w:p>
        </w:tc>
        <w:tc>
          <w:tcPr>
            <w:tcW w:w="2860" w:type="dxa"/>
            <w:tcBorders>
              <w:top w:val="single" w:sz="12" w:space="0" w:color="auto"/>
              <w:left w:val="nil"/>
              <w:bottom w:val="single" w:sz="12" w:space="0" w:color="auto"/>
              <w:right w:val="single" w:sz="12" w:space="0" w:color="auto"/>
            </w:tcBorders>
            <w:shd w:val="clear" w:color="auto" w:fill="auto"/>
            <w:vAlign w:val="center"/>
            <w:hideMark/>
          </w:tcPr>
          <w:p w14:paraId="7240DD2C" w14:textId="77777777" w:rsidR="00963435" w:rsidRPr="00963435" w:rsidRDefault="00963435" w:rsidP="00963435">
            <w:pPr>
              <w:spacing w:after="0" w:line="240" w:lineRule="auto"/>
              <w:jc w:val="center"/>
              <w:rPr>
                <w:rFonts w:ascii="Times New Roman" w:eastAsia="Times New Roman" w:hAnsi="Times New Roman" w:cs="Times New Roman"/>
                <w:b/>
                <w:bCs/>
                <w:color w:val="000000"/>
                <w:sz w:val="20"/>
                <w:szCs w:val="20"/>
                <w:lang w:val="en-IN" w:eastAsia="en-IN"/>
              </w:rPr>
            </w:pPr>
            <w:r w:rsidRPr="00963435">
              <w:rPr>
                <w:rFonts w:ascii="Times New Roman" w:eastAsia="Times New Roman" w:hAnsi="Times New Roman" w:cs="Times New Roman"/>
                <w:b/>
                <w:bCs/>
                <w:color w:val="000000"/>
                <w:sz w:val="20"/>
                <w:szCs w:val="20"/>
                <w:lang w:val="en-GB" w:eastAsia="en-IN"/>
              </w:rPr>
              <w:t>Percentage of Respondents (%)</w:t>
            </w:r>
          </w:p>
        </w:tc>
      </w:tr>
      <w:tr w:rsidR="00963435" w:rsidRPr="00963435" w14:paraId="0D016EFD" w14:textId="77777777" w:rsidTr="00116F64">
        <w:trPr>
          <w:trHeight w:val="330"/>
          <w:jc w:val="center"/>
        </w:trPr>
        <w:tc>
          <w:tcPr>
            <w:tcW w:w="5660" w:type="dxa"/>
            <w:gridSpan w:val="2"/>
            <w:tcBorders>
              <w:top w:val="single" w:sz="12" w:space="0" w:color="auto"/>
              <w:left w:val="single" w:sz="12" w:space="0" w:color="auto"/>
              <w:bottom w:val="single" w:sz="12" w:space="0" w:color="auto"/>
              <w:right w:val="single" w:sz="12" w:space="0" w:color="000000"/>
            </w:tcBorders>
            <w:shd w:val="clear" w:color="auto" w:fill="auto"/>
            <w:vAlign w:val="center"/>
            <w:hideMark/>
          </w:tcPr>
          <w:p w14:paraId="520460C6" w14:textId="77777777" w:rsidR="00963435" w:rsidRPr="00963435" w:rsidRDefault="00963435" w:rsidP="00963435">
            <w:pPr>
              <w:spacing w:after="0" w:line="240" w:lineRule="auto"/>
              <w:jc w:val="center"/>
              <w:rPr>
                <w:rFonts w:ascii="Times New Roman" w:eastAsia="Times New Roman" w:hAnsi="Times New Roman" w:cs="Times New Roman"/>
                <w:b/>
                <w:bCs/>
                <w:color w:val="000000"/>
                <w:sz w:val="20"/>
                <w:szCs w:val="20"/>
                <w:lang w:val="en-IN" w:eastAsia="en-IN"/>
              </w:rPr>
            </w:pPr>
            <w:r w:rsidRPr="00963435">
              <w:rPr>
                <w:rFonts w:ascii="Times New Roman" w:eastAsia="Times New Roman" w:hAnsi="Times New Roman" w:cs="Times New Roman"/>
                <w:b/>
                <w:bCs/>
                <w:color w:val="000000"/>
                <w:sz w:val="20"/>
                <w:szCs w:val="20"/>
                <w:lang w:val="en-IN" w:eastAsia="en-IN"/>
              </w:rPr>
              <w:t>Gender</w:t>
            </w:r>
          </w:p>
        </w:tc>
      </w:tr>
      <w:tr w:rsidR="00963435" w:rsidRPr="00963435" w14:paraId="61BFA963" w14:textId="77777777" w:rsidTr="00116F64">
        <w:trPr>
          <w:trHeight w:val="330"/>
          <w:jc w:val="center"/>
        </w:trPr>
        <w:tc>
          <w:tcPr>
            <w:tcW w:w="2800" w:type="dxa"/>
            <w:tcBorders>
              <w:top w:val="nil"/>
              <w:left w:val="single" w:sz="12" w:space="0" w:color="auto"/>
              <w:bottom w:val="single" w:sz="12" w:space="0" w:color="auto"/>
              <w:right w:val="single" w:sz="12" w:space="0" w:color="auto"/>
            </w:tcBorders>
            <w:shd w:val="clear" w:color="auto" w:fill="auto"/>
            <w:vAlign w:val="center"/>
            <w:hideMark/>
          </w:tcPr>
          <w:p w14:paraId="0B0B9856" w14:textId="77777777" w:rsidR="00963435" w:rsidRPr="00963435" w:rsidRDefault="00963435" w:rsidP="00963435">
            <w:pPr>
              <w:spacing w:after="0" w:line="240" w:lineRule="auto"/>
              <w:jc w:val="center"/>
              <w:rPr>
                <w:rFonts w:ascii="Times New Roman" w:eastAsia="Times New Roman" w:hAnsi="Times New Roman" w:cs="Times New Roman"/>
                <w:color w:val="000000"/>
                <w:sz w:val="20"/>
                <w:szCs w:val="20"/>
                <w:lang w:val="en-IN" w:eastAsia="en-IN"/>
              </w:rPr>
            </w:pPr>
            <w:r w:rsidRPr="00963435">
              <w:rPr>
                <w:rFonts w:ascii="Times New Roman" w:eastAsia="Times New Roman" w:hAnsi="Times New Roman" w:cs="Times New Roman"/>
                <w:color w:val="000000"/>
                <w:sz w:val="20"/>
                <w:szCs w:val="20"/>
                <w:lang w:val="en-IN" w:eastAsia="en-IN"/>
              </w:rPr>
              <w:t>Male</w:t>
            </w:r>
          </w:p>
        </w:tc>
        <w:tc>
          <w:tcPr>
            <w:tcW w:w="2860" w:type="dxa"/>
            <w:tcBorders>
              <w:top w:val="nil"/>
              <w:left w:val="nil"/>
              <w:bottom w:val="single" w:sz="12" w:space="0" w:color="auto"/>
              <w:right w:val="single" w:sz="12" w:space="0" w:color="auto"/>
            </w:tcBorders>
            <w:shd w:val="clear" w:color="auto" w:fill="auto"/>
            <w:vAlign w:val="center"/>
            <w:hideMark/>
          </w:tcPr>
          <w:p w14:paraId="56DFC61A" w14:textId="77777777" w:rsidR="00963435" w:rsidRPr="00963435" w:rsidRDefault="00963435" w:rsidP="00963435">
            <w:pPr>
              <w:spacing w:after="0" w:line="240" w:lineRule="auto"/>
              <w:jc w:val="center"/>
              <w:rPr>
                <w:rFonts w:ascii="Times New Roman" w:eastAsia="Times New Roman" w:hAnsi="Times New Roman" w:cs="Times New Roman"/>
                <w:color w:val="000000"/>
                <w:sz w:val="20"/>
                <w:szCs w:val="20"/>
                <w:lang w:val="en-IN" w:eastAsia="en-IN"/>
              </w:rPr>
            </w:pPr>
            <w:r w:rsidRPr="00963435">
              <w:rPr>
                <w:rFonts w:ascii="Times New Roman" w:eastAsia="Times New Roman" w:hAnsi="Times New Roman" w:cs="Times New Roman"/>
                <w:color w:val="000000"/>
                <w:sz w:val="20"/>
                <w:szCs w:val="20"/>
                <w:lang w:val="en-IN" w:eastAsia="en-IN"/>
              </w:rPr>
              <w:t>38.9</w:t>
            </w:r>
          </w:p>
        </w:tc>
      </w:tr>
      <w:tr w:rsidR="00963435" w:rsidRPr="00963435" w14:paraId="11F75B7C" w14:textId="77777777" w:rsidTr="00116F64">
        <w:trPr>
          <w:trHeight w:val="330"/>
          <w:jc w:val="center"/>
        </w:trPr>
        <w:tc>
          <w:tcPr>
            <w:tcW w:w="2800" w:type="dxa"/>
            <w:tcBorders>
              <w:top w:val="nil"/>
              <w:left w:val="single" w:sz="12" w:space="0" w:color="auto"/>
              <w:bottom w:val="single" w:sz="12" w:space="0" w:color="auto"/>
              <w:right w:val="single" w:sz="12" w:space="0" w:color="auto"/>
            </w:tcBorders>
            <w:shd w:val="clear" w:color="auto" w:fill="auto"/>
            <w:vAlign w:val="center"/>
            <w:hideMark/>
          </w:tcPr>
          <w:p w14:paraId="10D221EB" w14:textId="77777777" w:rsidR="00963435" w:rsidRPr="00963435" w:rsidRDefault="00963435" w:rsidP="00963435">
            <w:pPr>
              <w:spacing w:after="0" w:line="240" w:lineRule="auto"/>
              <w:jc w:val="center"/>
              <w:rPr>
                <w:rFonts w:ascii="Times New Roman" w:eastAsia="Times New Roman" w:hAnsi="Times New Roman" w:cs="Times New Roman"/>
                <w:color w:val="000000"/>
                <w:sz w:val="20"/>
                <w:szCs w:val="20"/>
                <w:lang w:val="en-IN" w:eastAsia="en-IN"/>
              </w:rPr>
            </w:pPr>
            <w:r w:rsidRPr="00963435">
              <w:rPr>
                <w:rFonts w:ascii="Times New Roman" w:eastAsia="Times New Roman" w:hAnsi="Times New Roman" w:cs="Times New Roman"/>
                <w:color w:val="000000"/>
                <w:sz w:val="20"/>
                <w:szCs w:val="20"/>
                <w:lang w:val="en-IN" w:eastAsia="en-IN"/>
              </w:rPr>
              <w:t>Female</w:t>
            </w:r>
          </w:p>
        </w:tc>
        <w:tc>
          <w:tcPr>
            <w:tcW w:w="2860" w:type="dxa"/>
            <w:tcBorders>
              <w:top w:val="nil"/>
              <w:left w:val="nil"/>
              <w:bottom w:val="single" w:sz="12" w:space="0" w:color="auto"/>
              <w:right w:val="single" w:sz="12" w:space="0" w:color="auto"/>
            </w:tcBorders>
            <w:shd w:val="clear" w:color="auto" w:fill="auto"/>
            <w:vAlign w:val="center"/>
            <w:hideMark/>
          </w:tcPr>
          <w:p w14:paraId="686BFDE0" w14:textId="77777777" w:rsidR="00963435" w:rsidRPr="00963435" w:rsidRDefault="00963435" w:rsidP="00963435">
            <w:pPr>
              <w:spacing w:after="0" w:line="240" w:lineRule="auto"/>
              <w:jc w:val="center"/>
              <w:rPr>
                <w:rFonts w:ascii="Times New Roman" w:eastAsia="Times New Roman" w:hAnsi="Times New Roman" w:cs="Times New Roman"/>
                <w:color w:val="000000"/>
                <w:sz w:val="20"/>
                <w:szCs w:val="20"/>
                <w:lang w:val="en-IN" w:eastAsia="en-IN"/>
              </w:rPr>
            </w:pPr>
            <w:r w:rsidRPr="00963435">
              <w:rPr>
                <w:rFonts w:ascii="Times New Roman" w:eastAsia="Times New Roman" w:hAnsi="Times New Roman" w:cs="Times New Roman"/>
                <w:color w:val="000000"/>
                <w:sz w:val="20"/>
                <w:szCs w:val="20"/>
                <w:lang w:val="en-IN" w:eastAsia="en-IN"/>
              </w:rPr>
              <w:t>28.9</w:t>
            </w:r>
          </w:p>
        </w:tc>
      </w:tr>
      <w:tr w:rsidR="00963435" w:rsidRPr="00963435" w14:paraId="270C3C58" w14:textId="77777777" w:rsidTr="00116F64">
        <w:trPr>
          <w:trHeight w:val="330"/>
          <w:jc w:val="center"/>
        </w:trPr>
        <w:tc>
          <w:tcPr>
            <w:tcW w:w="2800" w:type="dxa"/>
            <w:tcBorders>
              <w:top w:val="nil"/>
              <w:left w:val="single" w:sz="12" w:space="0" w:color="auto"/>
              <w:bottom w:val="single" w:sz="12" w:space="0" w:color="auto"/>
              <w:right w:val="single" w:sz="12" w:space="0" w:color="auto"/>
            </w:tcBorders>
            <w:shd w:val="clear" w:color="auto" w:fill="auto"/>
            <w:vAlign w:val="center"/>
            <w:hideMark/>
          </w:tcPr>
          <w:p w14:paraId="597D671B" w14:textId="77777777" w:rsidR="00963435" w:rsidRPr="00963435" w:rsidRDefault="00963435" w:rsidP="00963435">
            <w:pPr>
              <w:spacing w:after="0" w:line="240" w:lineRule="auto"/>
              <w:jc w:val="center"/>
              <w:rPr>
                <w:rFonts w:ascii="Times New Roman" w:eastAsia="Times New Roman" w:hAnsi="Times New Roman" w:cs="Times New Roman"/>
                <w:color w:val="000000"/>
                <w:sz w:val="20"/>
                <w:szCs w:val="20"/>
                <w:lang w:val="en-IN" w:eastAsia="en-IN"/>
              </w:rPr>
            </w:pPr>
            <w:r w:rsidRPr="00963435">
              <w:rPr>
                <w:rFonts w:ascii="Times New Roman" w:eastAsia="Times New Roman" w:hAnsi="Times New Roman" w:cs="Times New Roman"/>
                <w:color w:val="000000"/>
                <w:sz w:val="20"/>
                <w:szCs w:val="20"/>
                <w:lang w:val="en-IN" w:eastAsia="en-IN"/>
              </w:rPr>
              <w:lastRenderedPageBreak/>
              <w:t>Prefer not to say</w:t>
            </w:r>
          </w:p>
        </w:tc>
        <w:tc>
          <w:tcPr>
            <w:tcW w:w="2860" w:type="dxa"/>
            <w:tcBorders>
              <w:top w:val="nil"/>
              <w:left w:val="nil"/>
              <w:bottom w:val="single" w:sz="12" w:space="0" w:color="auto"/>
              <w:right w:val="single" w:sz="12" w:space="0" w:color="auto"/>
            </w:tcBorders>
            <w:shd w:val="clear" w:color="auto" w:fill="auto"/>
            <w:vAlign w:val="center"/>
            <w:hideMark/>
          </w:tcPr>
          <w:p w14:paraId="3AE96674" w14:textId="77777777" w:rsidR="00963435" w:rsidRPr="00963435" w:rsidRDefault="00963435" w:rsidP="00963435">
            <w:pPr>
              <w:spacing w:after="0" w:line="240" w:lineRule="auto"/>
              <w:jc w:val="center"/>
              <w:rPr>
                <w:rFonts w:ascii="Times New Roman" w:eastAsia="Times New Roman" w:hAnsi="Times New Roman" w:cs="Times New Roman"/>
                <w:color w:val="000000"/>
                <w:sz w:val="20"/>
                <w:szCs w:val="20"/>
                <w:lang w:val="en-IN" w:eastAsia="en-IN"/>
              </w:rPr>
            </w:pPr>
            <w:r w:rsidRPr="00963435">
              <w:rPr>
                <w:rFonts w:ascii="Times New Roman" w:eastAsia="Times New Roman" w:hAnsi="Times New Roman" w:cs="Times New Roman"/>
                <w:color w:val="000000"/>
                <w:sz w:val="20"/>
                <w:szCs w:val="20"/>
                <w:lang w:val="en-IN" w:eastAsia="en-IN"/>
              </w:rPr>
              <w:t>20</w:t>
            </w:r>
          </w:p>
        </w:tc>
      </w:tr>
      <w:tr w:rsidR="00963435" w:rsidRPr="00963435" w14:paraId="444EA9D9" w14:textId="77777777" w:rsidTr="00116F64">
        <w:trPr>
          <w:trHeight w:val="330"/>
          <w:jc w:val="center"/>
        </w:trPr>
        <w:tc>
          <w:tcPr>
            <w:tcW w:w="5660" w:type="dxa"/>
            <w:gridSpan w:val="2"/>
            <w:tcBorders>
              <w:top w:val="single" w:sz="12" w:space="0" w:color="auto"/>
              <w:left w:val="single" w:sz="12" w:space="0" w:color="auto"/>
              <w:bottom w:val="single" w:sz="12" w:space="0" w:color="auto"/>
              <w:right w:val="single" w:sz="12" w:space="0" w:color="000000"/>
            </w:tcBorders>
            <w:shd w:val="clear" w:color="auto" w:fill="auto"/>
            <w:vAlign w:val="center"/>
            <w:hideMark/>
          </w:tcPr>
          <w:p w14:paraId="1B73CB65" w14:textId="77777777" w:rsidR="00963435" w:rsidRPr="00963435" w:rsidRDefault="00963435" w:rsidP="00963435">
            <w:pPr>
              <w:spacing w:after="0" w:line="240" w:lineRule="auto"/>
              <w:jc w:val="center"/>
              <w:rPr>
                <w:rFonts w:ascii="Times New Roman" w:eastAsia="Times New Roman" w:hAnsi="Times New Roman" w:cs="Times New Roman"/>
                <w:b/>
                <w:bCs/>
                <w:color w:val="000000"/>
                <w:sz w:val="20"/>
                <w:szCs w:val="20"/>
                <w:lang w:val="en-IN" w:eastAsia="en-IN"/>
              </w:rPr>
            </w:pPr>
            <w:r w:rsidRPr="00963435">
              <w:rPr>
                <w:rFonts w:ascii="Times New Roman" w:eastAsia="Times New Roman" w:hAnsi="Times New Roman" w:cs="Times New Roman"/>
                <w:b/>
                <w:bCs/>
                <w:color w:val="000000"/>
                <w:sz w:val="20"/>
                <w:szCs w:val="20"/>
                <w:lang w:val="en-GB" w:eastAsia="en-IN"/>
              </w:rPr>
              <w:t>Age Group</w:t>
            </w:r>
          </w:p>
        </w:tc>
      </w:tr>
      <w:tr w:rsidR="00963435" w:rsidRPr="00963435" w14:paraId="14F73568" w14:textId="77777777" w:rsidTr="00116F64">
        <w:trPr>
          <w:trHeight w:val="330"/>
          <w:jc w:val="center"/>
        </w:trPr>
        <w:tc>
          <w:tcPr>
            <w:tcW w:w="2800" w:type="dxa"/>
            <w:tcBorders>
              <w:top w:val="nil"/>
              <w:left w:val="single" w:sz="12" w:space="0" w:color="auto"/>
              <w:bottom w:val="single" w:sz="12" w:space="0" w:color="auto"/>
              <w:right w:val="single" w:sz="12" w:space="0" w:color="000000"/>
            </w:tcBorders>
            <w:shd w:val="clear" w:color="auto" w:fill="auto"/>
            <w:vAlign w:val="center"/>
            <w:hideMark/>
          </w:tcPr>
          <w:p w14:paraId="18D6C09A" w14:textId="77777777" w:rsidR="00963435" w:rsidRPr="00963435" w:rsidRDefault="00963435" w:rsidP="00963435">
            <w:pPr>
              <w:spacing w:after="0" w:line="240" w:lineRule="auto"/>
              <w:jc w:val="center"/>
              <w:rPr>
                <w:rFonts w:ascii="Times New Roman" w:eastAsia="Times New Roman" w:hAnsi="Times New Roman" w:cs="Times New Roman"/>
                <w:color w:val="000000"/>
                <w:sz w:val="20"/>
                <w:szCs w:val="20"/>
                <w:lang w:val="en-IN" w:eastAsia="en-IN"/>
              </w:rPr>
            </w:pPr>
            <w:r w:rsidRPr="00963435">
              <w:rPr>
                <w:rFonts w:ascii="Times New Roman" w:eastAsia="Times New Roman" w:hAnsi="Times New Roman" w:cs="Times New Roman"/>
                <w:color w:val="000000"/>
                <w:sz w:val="20"/>
                <w:szCs w:val="20"/>
                <w:lang w:val="en-GB" w:eastAsia="en-IN"/>
              </w:rPr>
              <w:t>Under 18 years</w:t>
            </w:r>
          </w:p>
        </w:tc>
        <w:tc>
          <w:tcPr>
            <w:tcW w:w="2860" w:type="dxa"/>
            <w:tcBorders>
              <w:top w:val="nil"/>
              <w:left w:val="nil"/>
              <w:bottom w:val="single" w:sz="12" w:space="0" w:color="auto"/>
              <w:right w:val="single" w:sz="12" w:space="0" w:color="000000"/>
            </w:tcBorders>
            <w:shd w:val="clear" w:color="auto" w:fill="auto"/>
            <w:vAlign w:val="center"/>
            <w:hideMark/>
          </w:tcPr>
          <w:p w14:paraId="01A79476" w14:textId="77777777" w:rsidR="00963435" w:rsidRPr="00963435" w:rsidRDefault="00963435" w:rsidP="00963435">
            <w:pPr>
              <w:spacing w:after="0" w:line="240" w:lineRule="auto"/>
              <w:jc w:val="center"/>
              <w:rPr>
                <w:rFonts w:ascii="Times New Roman" w:eastAsia="Times New Roman" w:hAnsi="Times New Roman" w:cs="Times New Roman"/>
                <w:color w:val="000000"/>
                <w:sz w:val="20"/>
                <w:szCs w:val="20"/>
                <w:lang w:val="en-IN" w:eastAsia="en-IN"/>
              </w:rPr>
            </w:pPr>
            <w:r w:rsidRPr="00963435">
              <w:rPr>
                <w:rFonts w:ascii="Times New Roman" w:eastAsia="Times New Roman" w:hAnsi="Times New Roman" w:cs="Times New Roman"/>
                <w:color w:val="000000"/>
                <w:sz w:val="20"/>
                <w:szCs w:val="20"/>
                <w:lang w:val="en-GB" w:eastAsia="en-IN"/>
              </w:rPr>
              <w:t>26.7</w:t>
            </w:r>
          </w:p>
        </w:tc>
      </w:tr>
      <w:tr w:rsidR="00963435" w:rsidRPr="00963435" w14:paraId="2821F043" w14:textId="77777777" w:rsidTr="00116F64">
        <w:trPr>
          <w:trHeight w:val="330"/>
          <w:jc w:val="center"/>
        </w:trPr>
        <w:tc>
          <w:tcPr>
            <w:tcW w:w="2800" w:type="dxa"/>
            <w:tcBorders>
              <w:top w:val="nil"/>
              <w:left w:val="single" w:sz="12" w:space="0" w:color="auto"/>
              <w:bottom w:val="single" w:sz="12" w:space="0" w:color="auto"/>
              <w:right w:val="single" w:sz="12" w:space="0" w:color="auto"/>
            </w:tcBorders>
            <w:shd w:val="clear" w:color="auto" w:fill="auto"/>
            <w:vAlign w:val="center"/>
            <w:hideMark/>
          </w:tcPr>
          <w:p w14:paraId="6AC895A5" w14:textId="77777777" w:rsidR="00963435" w:rsidRPr="00963435" w:rsidRDefault="00963435" w:rsidP="00963435">
            <w:pPr>
              <w:spacing w:after="0" w:line="240" w:lineRule="auto"/>
              <w:jc w:val="center"/>
              <w:rPr>
                <w:rFonts w:ascii="Times New Roman" w:eastAsia="Times New Roman" w:hAnsi="Times New Roman" w:cs="Times New Roman"/>
                <w:color w:val="000000"/>
                <w:sz w:val="20"/>
                <w:szCs w:val="20"/>
                <w:lang w:val="en-IN" w:eastAsia="en-IN"/>
              </w:rPr>
            </w:pPr>
            <w:r w:rsidRPr="00963435">
              <w:rPr>
                <w:rFonts w:ascii="Times New Roman" w:eastAsia="Times New Roman" w:hAnsi="Times New Roman" w:cs="Times New Roman"/>
                <w:color w:val="000000"/>
                <w:sz w:val="20"/>
                <w:szCs w:val="20"/>
                <w:lang w:val="en-GB" w:eastAsia="en-IN"/>
              </w:rPr>
              <w:t>18 to 25 years</w:t>
            </w:r>
          </w:p>
        </w:tc>
        <w:tc>
          <w:tcPr>
            <w:tcW w:w="2860" w:type="dxa"/>
            <w:tcBorders>
              <w:top w:val="nil"/>
              <w:left w:val="nil"/>
              <w:bottom w:val="single" w:sz="12" w:space="0" w:color="auto"/>
              <w:right w:val="single" w:sz="12" w:space="0" w:color="auto"/>
            </w:tcBorders>
            <w:shd w:val="clear" w:color="auto" w:fill="auto"/>
            <w:vAlign w:val="center"/>
            <w:hideMark/>
          </w:tcPr>
          <w:p w14:paraId="2C21CF7E" w14:textId="77777777" w:rsidR="00963435" w:rsidRPr="00963435" w:rsidRDefault="00963435" w:rsidP="00963435">
            <w:pPr>
              <w:spacing w:after="0" w:line="240" w:lineRule="auto"/>
              <w:jc w:val="center"/>
              <w:rPr>
                <w:rFonts w:ascii="Times New Roman" w:eastAsia="Times New Roman" w:hAnsi="Times New Roman" w:cs="Times New Roman"/>
                <w:color w:val="000000"/>
                <w:sz w:val="20"/>
                <w:szCs w:val="20"/>
                <w:lang w:val="en-IN" w:eastAsia="en-IN"/>
              </w:rPr>
            </w:pPr>
            <w:r w:rsidRPr="00963435">
              <w:rPr>
                <w:rFonts w:ascii="Times New Roman" w:eastAsia="Times New Roman" w:hAnsi="Times New Roman" w:cs="Times New Roman"/>
                <w:color w:val="000000"/>
                <w:sz w:val="20"/>
                <w:szCs w:val="20"/>
                <w:lang w:val="en-GB" w:eastAsia="en-IN"/>
              </w:rPr>
              <w:t>39.3</w:t>
            </w:r>
          </w:p>
        </w:tc>
      </w:tr>
      <w:tr w:rsidR="00963435" w:rsidRPr="00963435" w14:paraId="71377120" w14:textId="77777777" w:rsidTr="00116F64">
        <w:trPr>
          <w:trHeight w:val="330"/>
          <w:jc w:val="center"/>
        </w:trPr>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90B0BDD" w14:textId="77777777" w:rsidR="00963435" w:rsidRPr="00963435" w:rsidRDefault="00963435" w:rsidP="00963435">
            <w:pPr>
              <w:spacing w:after="0" w:line="240" w:lineRule="auto"/>
              <w:jc w:val="center"/>
              <w:rPr>
                <w:rFonts w:ascii="Times New Roman" w:eastAsia="Times New Roman" w:hAnsi="Times New Roman" w:cs="Times New Roman"/>
                <w:color w:val="000000"/>
                <w:sz w:val="20"/>
                <w:szCs w:val="20"/>
                <w:lang w:val="en-IN" w:eastAsia="en-IN"/>
              </w:rPr>
            </w:pPr>
            <w:r w:rsidRPr="00963435">
              <w:rPr>
                <w:rFonts w:ascii="Times New Roman" w:eastAsia="Times New Roman" w:hAnsi="Times New Roman" w:cs="Times New Roman"/>
                <w:color w:val="000000"/>
                <w:sz w:val="20"/>
                <w:szCs w:val="20"/>
                <w:lang w:val="en-GB" w:eastAsia="en-IN"/>
              </w:rPr>
              <w:t>25 to 45 years</w:t>
            </w:r>
          </w:p>
        </w:tc>
        <w:tc>
          <w:tcPr>
            <w:tcW w:w="2860" w:type="dxa"/>
            <w:tcBorders>
              <w:top w:val="single" w:sz="12" w:space="0" w:color="auto"/>
              <w:left w:val="nil"/>
              <w:bottom w:val="single" w:sz="12" w:space="0" w:color="auto"/>
              <w:right w:val="single" w:sz="12" w:space="0" w:color="auto"/>
            </w:tcBorders>
            <w:shd w:val="clear" w:color="auto" w:fill="auto"/>
            <w:vAlign w:val="center"/>
            <w:hideMark/>
          </w:tcPr>
          <w:p w14:paraId="77D2E8BC" w14:textId="77777777" w:rsidR="00963435" w:rsidRPr="00963435" w:rsidRDefault="00963435" w:rsidP="00963435">
            <w:pPr>
              <w:spacing w:after="0" w:line="240" w:lineRule="auto"/>
              <w:jc w:val="center"/>
              <w:rPr>
                <w:rFonts w:ascii="Times New Roman" w:eastAsia="Times New Roman" w:hAnsi="Times New Roman" w:cs="Times New Roman"/>
                <w:color w:val="000000"/>
                <w:sz w:val="20"/>
                <w:szCs w:val="20"/>
                <w:lang w:val="en-IN" w:eastAsia="en-IN"/>
              </w:rPr>
            </w:pPr>
            <w:r w:rsidRPr="00963435">
              <w:rPr>
                <w:rFonts w:ascii="Times New Roman" w:eastAsia="Times New Roman" w:hAnsi="Times New Roman" w:cs="Times New Roman"/>
                <w:color w:val="000000"/>
                <w:sz w:val="20"/>
                <w:szCs w:val="20"/>
                <w:lang w:val="en-IN" w:eastAsia="en-IN"/>
              </w:rPr>
              <w:t>21.5</w:t>
            </w:r>
          </w:p>
        </w:tc>
      </w:tr>
      <w:tr w:rsidR="00963435" w:rsidRPr="00963435" w14:paraId="2CEC1CB4" w14:textId="77777777" w:rsidTr="00116F64">
        <w:trPr>
          <w:trHeight w:val="330"/>
          <w:jc w:val="center"/>
        </w:trPr>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6FBCA23" w14:textId="77777777" w:rsidR="00963435" w:rsidRPr="00963435" w:rsidRDefault="00963435" w:rsidP="00963435">
            <w:pPr>
              <w:spacing w:after="0" w:line="240" w:lineRule="auto"/>
              <w:jc w:val="center"/>
              <w:rPr>
                <w:rFonts w:ascii="Times New Roman" w:eastAsia="Times New Roman" w:hAnsi="Times New Roman" w:cs="Times New Roman"/>
                <w:color w:val="000000"/>
                <w:sz w:val="20"/>
                <w:szCs w:val="20"/>
                <w:lang w:val="en-IN" w:eastAsia="en-IN"/>
              </w:rPr>
            </w:pPr>
            <w:r w:rsidRPr="00963435">
              <w:rPr>
                <w:rFonts w:ascii="Times New Roman" w:eastAsia="Times New Roman" w:hAnsi="Times New Roman" w:cs="Times New Roman"/>
                <w:color w:val="000000"/>
                <w:sz w:val="20"/>
                <w:szCs w:val="20"/>
                <w:lang w:val="en-GB" w:eastAsia="en-IN"/>
              </w:rPr>
              <w:t>Above 45 years</w:t>
            </w:r>
          </w:p>
        </w:tc>
        <w:tc>
          <w:tcPr>
            <w:tcW w:w="2860" w:type="dxa"/>
            <w:tcBorders>
              <w:top w:val="single" w:sz="12" w:space="0" w:color="auto"/>
              <w:left w:val="nil"/>
              <w:bottom w:val="single" w:sz="12" w:space="0" w:color="auto"/>
              <w:right w:val="single" w:sz="12" w:space="0" w:color="auto"/>
            </w:tcBorders>
            <w:shd w:val="clear" w:color="auto" w:fill="auto"/>
            <w:vAlign w:val="center"/>
            <w:hideMark/>
          </w:tcPr>
          <w:p w14:paraId="3486A81C" w14:textId="77777777" w:rsidR="00963435" w:rsidRPr="00963435" w:rsidRDefault="00963435" w:rsidP="00963435">
            <w:pPr>
              <w:spacing w:after="0" w:line="240" w:lineRule="auto"/>
              <w:jc w:val="center"/>
              <w:rPr>
                <w:rFonts w:ascii="Times New Roman" w:eastAsia="Times New Roman" w:hAnsi="Times New Roman" w:cs="Times New Roman"/>
                <w:color w:val="000000"/>
                <w:sz w:val="20"/>
                <w:szCs w:val="20"/>
                <w:lang w:val="en-IN" w:eastAsia="en-IN"/>
              </w:rPr>
            </w:pPr>
            <w:r w:rsidRPr="00963435">
              <w:rPr>
                <w:rFonts w:ascii="Times New Roman" w:eastAsia="Times New Roman" w:hAnsi="Times New Roman" w:cs="Times New Roman"/>
                <w:color w:val="000000"/>
                <w:sz w:val="20"/>
                <w:szCs w:val="20"/>
                <w:lang w:val="en-IN" w:eastAsia="en-IN"/>
              </w:rPr>
              <w:t>12.6</w:t>
            </w:r>
          </w:p>
        </w:tc>
      </w:tr>
      <w:tr w:rsidR="00963435" w:rsidRPr="00963435" w14:paraId="5B1B758B" w14:textId="77777777" w:rsidTr="00116F64">
        <w:trPr>
          <w:trHeight w:val="330"/>
          <w:jc w:val="center"/>
        </w:trPr>
        <w:tc>
          <w:tcPr>
            <w:tcW w:w="566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7915F9C2" w14:textId="77777777" w:rsidR="00963435" w:rsidRPr="00963435" w:rsidRDefault="00963435" w:rsidP="00963435">
            <w:pPr>
              <w:spacing w:after="0" w:line="240" w:lineRule="auto"/>
              <w:jc w:val="center"/>
              <w:rPr>
                <w:rFonts w:ascii="Times New Roman" w:eastAsia="Times New Roman" w:hAnsi="Times New Roman" w:cs="Times New Roman"/>
                <w:b/>
                <w:bCs/>
                <w:color w:val="000000"/>
                <w:sz w:val="20"/>
                <w:szCs w:val="20"/>
                <w:lang w:val="en-IN" w:eastAsia="en-IN"/>
              </w:rPr>
            </w:pPr>
            <w:r w:rsidRPr="00963435">
              <w:rPr>
                <w:rFonts w:ascii="Times New Roman" w:eastAsia="Times New Roman" w:hAnsi="Times New Roman" w:cs="Times New Roman"/>
                <w:b/>
                <w:bCs/>
                <w:color w:val="000000"/>
                <w:sz w:val="20"/>
                <w:szCs w:val="20"/>
                <w:lang w:val="en-GB" w:eastAsia="en-IN"/>
              </w:rPr>
              <w:t>Level of Education</w:t>
            </w:r>
          </w:p>
        </w:tc>
      </w:tr>
      <w:tr w:rsidR="00963435" w:rsidRPr="00963435" w14:paraId="6C436AD1" w14:textId="77777777" w:rsidTr="00116F64">
        <w:trPr>
          <w:trHeight w:val="330"/>
          <w:jc w:val="center"/>
        </w:trPr>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7794F41" w14:textId="77777777" w:rsidR="00963435" w:rsidRPr="00963435" w:rsidRDefault="00963435" w:rsidP="00963435">
            <w:pPr>
              <w:spacing w:after="0" w:line="240" w:lineRule="auto"/>
              <w:jc w:val="center"/>
              <w:rPr>
                <w:rFonts w:ascii="Times New Roman" w:eastAsia="Times New Roman" w:hAnsi="Times New Roman" w:cs="Times New Roman"/>
                <w:color w:val="000000"/>
                <w:sz w:val="20"/>
                <w:szCs w:val="20"/>
                <w:lang w:val="en-IN" w:eastAsia="en-IN"/>
              </w:rPr>
            </w:pPr>
            <w:r w:rsidRPr="00963435">
              <w:rPr>
                <w:rFonts w:ascii="Times New Roman" w:eastAsia="Times New Roman" w:hAnsi="Times New Roman" w:cs="Times New Roman"/>
                <w:color w:val="000000"/>
                <w:sz w:val="20"/>
                <w:szCs w:val="20"/>
                <w:lang w:val="en-GB" w:eastAsia="en-IN"/>
              </w:rPr>
              <w:t>SSLC/10th</w:t>
            </w:r>
          </w:p>
        </w:tc>
        <w:tc>
          <w:tcPr>
            <w:tcW w:w="28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3E250D3" w14:textId="77777777" w:rsidR="00963435" w:rsidRPr="00963435" w:rsidRDefault="00963435" w:rsidP="00963435">
            <w:pPr>
              <w:spacing w:after="0" w:line="240" w:lineRule="auto"/>
              <w:jc w:val="center"/>
              <w:rPr>
                <w:rFonts w:ascii="Times New Roman" w:eastAsia="Times New Roman" w:hAnsi="Times New Roman" w:cs="Times New Roman"/>
                <w:color w:val="000000"/>
                <w:sz w:val="20"/>
                <w:szCs w:val="20"/>
                <w:lang w:val="en-IN" w:eastAsia="en-IN"/>
              </w:rPr>
            </w:pPr>
            <w:r w:rsidRPr="00963435">
              <w:rPr>
                <w:rFonts w:ascii="Times New Roman" w:eastAsia="Times New Roman" w:hAnsi="Times New Roman" w:cs="Times New Roman"/>
                <w:color w:val="000000"/>
                <w:sz w:val="20"/>
                <w:szCs w:val="20"/>
                <w:lang w:val="en-GB" w:eastAsia="en-IN"/>
              </w:rPr>
              <w:t>0.7</w:t>
            </w:r>
          </w:p>
        </w:tc>
      </w:tr>
      <w:tr w:rsidR="00963435" w:rsidRPr="00963435" w14:paraId="03F50596" w14:textId="77777777" w:rsidTr="00116F64">
        <w:trPr>
          <w:trHeight w:val="330"/>
          <w:jc w:val="center"/>
        </w:trPr>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165CEA8" w14:textId="77777777" w:rsidR="00963435" w:rsidRPr="00963435" w:rsidRDefault="00963435" w:rsidP="00963435">
            <w:pPr>
              <w:spacing w:after="0" w:line="240" w:lineRule="auto"/>
              <w:jc w:val="center"/>
              <w:rPr>
                <w:rFonts w:ascii="Times New Roman" w:eastAsia="Times New Roman" w:hAnsi="Times New Roman" w:cs="Times New Roman"/>
                <w:color w:val="000000"/>
                <w:sz w:val="20"/>
                <w:szCs w:val="20"/>
                <w:lang w:val="en-IN" w:eastAsia="en-IN"/>
              </w:rPr>
            </w:pPr>
            <w:r w:rsidRPr="00963435">
              <w:rPr>
                <w:rFonts w:ascii="Times New Roman" w:eastAsia="Times New Roman" w:hAnsi="Times New Roman" w:cs="Times New Roman"/>
                <w:color w:val="000000"/>
                <w:sz w:val="20"/>
                <w:szCs w:val="20"/>
                <w:lang w:val="en-GB" w:eastAsia="en-IN"/>
              </w:rPr>
              <w:t>High school graduate</w:t>
            </w:r>
          </w:p>
        </w:tc>
        <w:tc>
          <w:tcPr>
            <w:tcW w:w="2860" w:type="dxa"/>
            <w:tcBorders>
              <w:top w:val="single" w:sz="12" w:space="0" w:color="auto"/>
              <w:left w:val="nil"/>
              <w:bottom w:val="single" w:sz="12" w:space="0" w:color="auto"/>
              <w:right w:val="single" w:sz="12" w:space="0" w:color="auto"/>
            </w:tcBorders>
            <w:shd w:val="clear" w:color="auto" w:fill="auto"/>
            <w:vAlign w:val="center"/>
            <w:hideMark/>
          </w:tcPr>
          <w:p w14:paraId="69B5F140" w14:textId="77777777" w:rsidR="00963435" w:rsidRPr="00963435" w:rsidRDefault="00963435" w:rsidP="00963435">
            <w:pPr>
              <w:spacing w:after="0" w:line="240" w:lineRule="auto"/>
              <w:jc w:val="center"/>
              <w:rPr>
                <w:rFonts w:ascii="Times New Roman" w:eastAsia="Times New Roman" w:hAnsi="Times New Roman" w:cs="Times New Roman"/>
                <w:color w:val="000000"/>
                <w:sz w:val="20"/>
                <w:szCs w:val="20"/>
                <w:lang w:val="en-IN" w:eastAsia="en-IN"/>
              </w:rPr>
            </w:pPr>
            <w:r w:rsidRPr="00963435">
              <w:rPr>
                <w:rFonts w:ascii="Times New Roman" w:eastAsia="Times New Roman" w:hAnsi="Times New Roman" w:cs="Times New Roman"/>
                <w:color w:val="000000"/>
                <w:sz w:val="20"/>
                <w:szCs w:val="20"/>
                <w:lang w:val="en-IN" w:eastAsia="en-IN"/>
              </w:rPr>
              <w:t>25.9</w:t>
            </w:r>
          </w:p>
        </w:tc>
      </w:tr>
      <w:tr w:rsidR="00963435" w:rsidRPr="00963435" w14:paraId="1B3C7E54" w14:textId="77777777" w:rsidTr="00116F64">
        <w:trPr>
          <w:trHeight w:val="330"/>
          <w:jc w:val="center"/>
        </w:trPr>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9E3FD18" w14:textId="77777777" w:rsidR="00963435" w:rsidRPr="00963435" w:rsidRDefault="00963435" w:rsidP="00963435">
            <w:pPr>
              <w:spacing w:after="0" w:line="240" w:lineRule="auto"/>
              <w:jc w:val="center"/>
              <w:rPr>
                <w:rFonts w:ascii="Times New Roman" w:eastAsia="Times New Roman" w:hAnsi="Times New Roman" w:cs="Times New Roman"/>
                <w:color w:val="000000"/>
                <w:sz w:val="20"/>
                <w:szCs w:val="20"/>
                <w:lang w:val="en-IN" w:eastAsia="en-IN"/>
              </w:rPr>
            </w:pPr>
            <w:r w:rsidRPr="00963435">
              <w:rPr>
                <w:rFonts w:ascii="Times New Roman" w:eastAsia="Times New Roman" w:hAnsi="Times New Roman" w:cs="Times New Roman"/>
                <w:color w:val="000000"/>
                <w:sz w:val="20"/>
                <w:szCs w:val="20"/>
                <w:lang w:val="en-GB" w:eastAsia="en-IN"/>
              </w:rPr>
              <w:t>College student</w:t>
            </w:r>
          </w:p>
        </w:tc>
        <w:tc>
          <w:tcPr>
            <w:tcW w:w="2860" w:type="dxa"/>
            <w:tcBorders>
              <w:top w:val="single" w:sz="12" w:space="0" w:color="auto"/>
              <w:left w:val="nil"/>
              <w:bottom w:val="single" w:sz="12" w:space="0" w:color="auto"/>
              <w:right w:val="single" w:sz="12" w:space="0" w:color="auto"/>
            </w:tcBorders>
            <w:shd w:val="clear" w:color="auto" w:fill="auto"/>
            <w:vAlign w:val="center"/>
            <w:hideMark/>
          </w:tcPr>
          <w:p w14:paraId="6A7164FF" w14:textId="77777777" w:rsidR="00963435" w:rsidRPr="00963435" w:rsidRDefault="00963435" w:rsidP="00963435">
            <w:pPr>
              <w:spacing w:after="0" w:line="240" w:lineRule="auto"/>
              <w:jc w:val="center"/>
              <w:rPr>
                <w:rFonts w:ascii="Times New Roman" w:eastAsia="Times New Roman" w:hAnsi="Times New Roman" w:cs="Times New Roman"/>
                <w:color w:val="000000"/>
                <w:sz w:val="20"/>
                <w:szCs w:val="20"/>
                <w:lang w:val="en-IN" w:eastAsia="en-IN"/>
              </w:rPr>
            </w:pPr>
            <w:r w:rsidRPr="00963435">
              <w:rPr>
                <w:rFonts w:ascii="Times New Roman" w:eastAsia="Times New Roman" w:hAnsi="Times New Roman" w:cs="Times New Roman"/>
                <w:color w:val="000000"/>
                <w:sz w:val="20"/>
                <w:szCs w:val="20"/>
                <w:lang w:val="en-IN" w:eastAsia="en-IN"/>
              </w:rPr>
              <w:t>39.3</w:t>
            </w:r>
          </w:p>
        </w:tc>
      </w:tr>
      <w:tr w:rsidR="00963435" w:rsidRPr="00963435" w14:paraId="07409817" w14:textId="77777777" w:rsidTr="00116F64">
        <w:trPr>
          <w:trHeight w:val="330"/>
          <w:jc w:val="center"/>
        </w:trPr>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AC7215F" w14:textId="77777777" w:rsidR="00963435" w:rsidRPr="00963435" w:rsidRDefault="00963435" w:rsidP="00963435">
            <w:pPr>
              <w:spacing w:after="0" w:line="240" w:lineRule="auto"/>
              <w:jc w:val="center"/>
              <w:rPr>
                <w:rFonts w:ascii="Times New Roman" w:eastAsia="Times New Roman" w:hAnsi="Times New Roman" w:cs="Times New Roman"/>
                <w:color w:val="000000"/>
                <w:sz w:val="20"/>
                <w:szCs w:val="20"/>
                <w:lang w:val="en-IN" w:eastAsia="en-IN"/>
              </w:rPr>
            </w:pPr>
            <w:r w:rsidRPr="00963435">
              <w:rPr>
                <w:rFonts w:ascii="Times New Roman" w:eastAsia="Times New Roman" w:hAnsi="Times New Roman" w:cs="Times New Roman"/>
                <w:color w:val="000000"/>
                <w:sz w:val="20"/>
                <w:szCs w:val="20"/>
                <w:lang w:val="en-GB" w:eastAsia="en-IN"/>
              </w:rPr>
              <w:t xml:space="preserve"> Graduate</w:t>
            </w:r>
          </w:p>
        </w:tc>
        <w:tc>
          <w:tcPr>
            <w:tcW w:w="2860" w:type="dxa"/>
            <w:tcBorders>
              <w:top w:val="single" w:sz="12" w:space="0" w:color="auto"/>
              <w:left w:val="nil"/>
              <w:bottom w:val="single" w:sz="12" w:space="0" w:color="auto"/>
              <w:right w:val="single" w:sz="12" w:space="0" w:color="auto"/>
            </w:tcBorders>
            <w:shd w:val="clear" w:color="auto" w:fill="auto"/>
            <w:vAlign w:val="center"/>
            <w:hideMark/>
          </w:tcPr>
          <w:p w14:paraId="445836F1" w14:textId="77777777" w:rsidR="00963435" w:rsidRPr="00963435" w:rsidRDefault="00963435" w:rsidP="00963435">
            <w:pPr>
              <w:spacing w:after="0" w:line="240" w:lineRule="auto"/>
              <w:jc w:val="center"/>
              <w:rPr>
                <w:rFonts w:ascii="Times New Roman" w:eastAsia="Times New Roman" w:hAnsi="Times New Roman" w:cs="Times New Roman"/>
                <w:color w:val="000000"/>
                <w:sz w:val="20"/>
                <w:szCs w:val="20"/>
                <w:lang w:val="en-IN" w:eastAsia="en-IN"/>
              </w:rPr>
            </w:pPr>
            <w:r w:rsidRPr="00963435">
              <w:rPr>
                <w:rFonts w:ascii="Times New Roman" w:eastAsia="Times New Roman" w:hAnsi="Times New Roman" w:cs="Times New Roman"/>
                <w:color w:val="000000"/>
                <w:sz w:val="20"/>
                <w:szCs w:val="20"/>
                <w:lang w:val="en-IN" w:eastAsia="en-IN"/>
              </w:rPr>
              <w:t>20.7</w:t>
            </w:r>
          </w:p>
        </w:tc>
      </w:tr>
      <w:tr w:rsidR="00963435" w:rsidRPr="00963435" w14:paraId="374D8DDB" w14:textId="77777777" w:rsidTr="00116F64">
        <w:trPr>
          <w:trHeight w:val="330"/>
          <w:jc w:val="center"/>
        </w:trPr>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4176A58" w14:textId="77777777" w:rsidR="00963435" w:rsidRPr="00963435" w:rsidRDefault="00963435" w:rsidP="00963435">
            <w:pPr>
              <w:spacing w:after="0" w:line="240" w:lineRule="auto"/>
              <w:jc w:val="center"/>
              <w:rPr>
                <w:rFonts w:ascii="Times New Roman" w:eastAsia="Times New Roman" w:hAnsi="Times New Roman" w:cs="Times New Roman"/>
                <w:color w:val="000000"/>
                <w:sz w:val="20"/>
                <w:szCs w:val="20"/>
                <w:lang w:val="en-IN" w:eastAsia="en-IN"/>
              </w:rPr>
            </w:pPr>
            <w:r w:rsidRPr="00963435">
              <w:rPr>
                <w:rFonts w:ascii="Times New Roman" w:eastAsia="Times New Roman" w:hAnsi="Times New Roman" w:cs="Times New Roman"/>
                <w:color w:val="000000"/>
                <w:sz w:val="20"/>
                <w:szCs w:val="20"/>
                <w:lang w:val="en-IN" w:eastAsia="en-IN"/>
              </w:rPr>
              <w:t>Post Graduate</w:t>
            </w:r>
          </w:p>
        </w:tc>
        <w:tc>
          <w:tcPr>
            <w:tcW w:w="2860" w:type="dxa"/>
            <w:tcBorders>
              <w:top w:val="single" w:sz="12" w:space="0" w:color="auto"/>
              <w:left w:val="nil"/>
              <w:bottom w:val="single" w:sz="12" w:space="0" w:color="auto"/>
              <w:right w:val="single" w:sz="12" w:space="0" w:color="auto"/>
            </w:tcBorders>
            <w:shd w:val="clear" w:color="auto" w:fill="auto"/>
            <w:vAlign w:val="center"/>
            <w:hideMark/>
          </w:tcPr>
          <w:p w14:paraId="21579075" w14:textId="77777777" w:rsidR="00963435" w:rsidRPr="00963435" w:rsidRDefault="00963435" w:rsidP="00963435">
            <w:pPr>
              <w:spacing w:after="0" w:line="240" w:lineRule="auto"/>
              <w:jc w:val="center"/>
              <w:rPr>
                <w:rFonts w:ascii="Times New Roman" w:eastAsia="Times New Roman" w:hAnsi="Times New Roman" w:cs="Times New Roman"/>
                <w:color w:val="000000"/>
                <w:sz w:val="20"/>
                <w:szCs w:val="20"/>
                <w:lang w:val="en-IN" w:eastAsia="en-IN"/>
              </w:rPr>
            </w:pPr>
            <w:r w:rsidRPr="00963435">
              <w:rPr>
                <w:rFonts w:ascii="Times New Roman" w:eastAsia="Times New Roman" w:hAnsi="Times New Roman" w:cs="Times New Roman"/>
                <w:color w:val="000000"/>
                <w:sz w:val="20"/>
                <w:szCs w:val="20"/>
                <w:lang w:val="en-IN" w:eastAsia="en-IN"/>
              </w:rPr>
              <w:t>13.3</w:t>
            </w:r>
          </w:p>
        </w:tc>
      </w:tr>
      <w:tr w:rsidR="00963435" w:rsidRPr="00963435" w14:paraId="1E351B38" w14:textId="77777777" w:rsidTr="00116F64">
        <w:trPr>
          <w:trHeight w:val="330"/>
          <w:jc w:val="center"/>
        </w:trPr>
        <w:tc>
          <w:tcPr>
            <w:tcW w:w="566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3547CAA0" w14:textId="77777777" w:rsidR="00963435" w:rsidRPr="00963435" w:rsidRDefault="00963435" w:rsidP="00963435">
            <w:pPr>
              <w:spacing w:after="0" w:line="240" w:lineRule="auto"/>
              <w:jc w:val="center"/>
              <w:rPr>
                <w:rFonts w:ascii="Times New Roman" w:eastAsia="Times New Roman" w:hAnsi="Times New Roman" w:cs="Times New Roman"/>
                <w:b/>
                <w:bCs/>
                <w:color w:val="000000"/>
                <w:sz w:val="20"/>
                <w:szCs w:val="20"/>
                <w:lang w:val="en-IN" w:eastAsia="en-IN"/>
              </w:rPr>
            </w:pPr>
            <w:r w:rsidRPr="00963435">
              <w:rPr>
                <w:rFonts w:ascii="Times New Roman" w:eastAsia="Times New Roman" w:hAnsi="Times New Roman" w:cs="Times New Roman"/>
                <w:b/>
                <w:bCs/>
                <w:color w:val="000000"/>
                <w:sz w:val="20"/>
                <w:szCs w:val="20"/>
                <w:lang w:val="en-GB" w:eastAsia="en-IN"/>
              </w:rPr>
              <w:t>Occupation</w:t>
            </w:r>
          </w:p>
        </w:tc>
      </w:tr>
      <w:tr w:rsidR="00963435" w:rsidRPr="00963435" w14:paraId="74896909" w14:textId="77777777" w:rsidTr="00116F64">
        <w:trPr>
          <w:trHeight w:val="330"/>
          <w:jc w:val="center"/>
        </w:trPr>
        <w:tc>
          <w:tcPr>
            <w:tcW w:w="28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7661E492" w14:textId="77777777" w:rsidR="00963435" w:rsidRPr="00963435" w:rsidRDefault="00963435" w:rsidP="00963435">
            <w:pPr>
              <w:spacing w:after="0" w:line="240" w:lineRule="auto"/>
              <w:jc w:val="center"/>
              <w:rPr>
                <w:rFonts w:ascii="Times New Roman" w:eastAsia="Times New Roman" w:hAnsi="Times New Roman" w:cs="Times New Roman"/>
                <w:color w:val="000000"/>
                <w:sz w:val="20"/>
                <w:szCs w:val="20"/>
                <w:lang w:val="en-IN" w:eastAsia="en-IN"/>
              </w:rPr>
            </w:pPr>
            <w:r w:rsidRPr="00963435">
              <w:rPr>
                <w:rFonts w:ascii="Times New Roman" w:eastAsia="Times New Roman" w:hAnsi="Times New Roman" w:cs="Times New Roman"/>
                <w:color w:val="000000"/>
                <w:sz w:val="20"/>
                <w:szCs w:val="20"/>
                <w:lang w:val="en-IN" w:eastAsia="en-IN"/>
              </w:rPr>
              <w:t>Employed</w:t>
            </w:r>
          </w:p>
        </w:tc>
        <w:tc>
          <w:tcPr>
            <w:tcW w:w="2860" w:type="dxa"/>
            <w:tcBorders>
              <w:top w:val="single" w:sz="12" w:space="0" w:color="auto"/>
              <w:left w:val="nil"/>
              <w:bottom w:val="single" w:sz="12" w:space="0" w:color="auto"/>
              <w:right w:val="single" w:sz="12" w:space="0" w:color="auto"/>
            </w:tcBorders>
            <w:shd w:val="clear" w:color="auto" w:fill="auto"/>
            <w:vAlign w:val="center"/>
            <w:hideMark/>
          </w:tcPr>
          <w:p w14:paraId="248A9BD8" w14:textId="77777777" w:rsidR="00963435" w:rsidRPr="00963435" w:rsidRDefault="00963435" w:rsidP="00963435">
            <w:pPr>
              <w:spacing w:after="0" w:line="240" w:lineRule="auto"/>
              <w:jc w:val="center"/>
              <w:rPr>
                <w:rFonts w:ascii="Times New Roman" w:eastAsia="Times New Roman" w:hAnsi="Times New Roman" w:cs="Times New Roman"/>
                <w:color w:val="000000"/>
                <w:sz w:val="20"/>
                <w:szCs w:val="20"/>
                <w:lang w:val="en-IN" w:eastAsia="en-IN"/>
              </w:rPr>
            </w:pPr>
            <w:r w:rsidRPr="00963435">
              <w:rPr>
                <w:rFonts w:ascii="Times New Roman" w:eastAsia="Times New Roman" w:hAnsi="Times New Roman" w:cs="Times New Roman"/>
                <w:color w:val="000000"/>
                <w:sz w:val="20"/>
                <w:szCs w:val="20"/>
                <w:lang w:eastAsia="en-IN"/>
              </w:rPr>
              <w:t>21.5</w:t>
            </w:r>
          </w:p>
        </w:tc>
      </w:tr>
      <w:tr w:rsidR="00963435" w:rsidRPr="00963435" w14:paraId="1446C5F8" w14:textId="77777777" w:rsidTr="00116F64">
        <w:trPr>
          <w:trHeight w:val="330"/>
          <w:jc w:val="center"/>
        </w:trPr>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68F679E" w14:textId="77777777" w:rsidR="00963435" w:rsidRPr="00963435" w:rsidRDefault="00963435" w:rsidP="00963435">
            <w:pPr>
              <w:spacing w:after="0" w:line="240" w:lineRule="auto"/>
              <w:jc w:val="center"/>
              <w:rPr>
                <w:rFonts w:ascii="Times New Roman" w:eastAsia="Times New Roman" w:hAnsi="Times New Roman" w:cs="Times New Roman"/>
                <w:color w:val="000000"/>
                <w:sz w:val="20"/>
                <w:szCs w:val="20"/>
                <w:lang w:val="en-IN" w:eastAsia="en-IN"/>
              </w:rPr>
            </w:pPr>
            <w:r w:rsidRPr="00963435">
              <w:rPr>
                <w:rFonts w:ascii="Times New Roman" w:eastAsia="Times New Roman" w:hAnsi="Times New Roman" w:cs="Times New Roman"/>
                <w:color w:val="000000"/>
                <w:sz w:val="20"/>
                <w:szCs w:val="20"/>
                <w:lang w:val="en-IN" w:eastAsia="en-IN"/>
              </w:rPr>
              <w:t>Unemployed</w:t>
            </w:r>
          </w:p>
        </w:tc>
        <w:tc>
          <w:tcPr>
            <w:tcW w:w="2860" w:type="dxa"/>
            <w:tcBorders>
              <w:top w:val="single" w:sz="12" w:space="0" w:color="auto"/>
              <w:left w:val="nil"/>
              <w:bottom w:val="single" w:sz="12" w:space="0" w:color="auto"/>
              <w:right w:val="single" w:sz="12" w:space="0" w:color="auto"/>
            </w:tcBorders>
            <w:shd w:val="clear" w:color="auto" w:fill="auto"/>
            <w:vAlign w:val="center"/>
            <w:hideMark/>
          </w:tcPr>
          <w:p w14:paraId="56870139" w14:textId="77777777" w:rsidR="00963435" w:rsidRPr="00963435" w:rsidRDefault="00963435" w:rsidP="00963435">
            <w:pPr>
              <w:spacing w:after="0" w:line="240" w:lineRule="auto"/>
              <w:jc w:val="center"/>
              <w:rPr>
                <w:rFonts w:ascii="Times New Roman" w:eastAsia="Times New Roman" w:hAnsi="Times New Roman" w:cs="Times New Roman"/>
                <w:color w:val="000000"/>
                <w:sz w:val="20"/>
                <w:szCs w:val="20"/>
                <w:lang w:val="en-IN" w:eastAsia="en-IN"/>
              </w:rPr>
            </w:pPr>
            <w:r w:rsidRPr="00963435">
              <w:rPr>
                <w:rFonts w:ascii="Times New Roman" w:eastAsia="Times New Roman" w:hAnsi="Times New Roman" w:cs="Times New Roman"/>
                <w:color w:val="000000"/>
                <w:sz w:val="20"/>
                <w:szCs w:val="20"/>
                <w:lang w:eastAsia="en-IN"/>
              </w:rPr>
              <w:t>0.7</w:t>
            </w:r>
          </w:p>
        </w:tc>
      </w:tr>
      <w:tr w:rsidR="00963435" w:rsidRPr="00963435" w14:paraId="5BBEDF4C" w14:textId="77777777" w:rsidTr="00116F64">
        <w:trPr>
          <w:trHeight w:val="330"/>
          <w:jc w:val="center"/>
        </w:trPr>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A2581E6" w14:textId="77777777" w:rsidR="00963435" w:rsidRPr="00963435" w:rsidRDefault="00963435" w:rsidP="00963435">
            <w:pPr>
              <w:spacing w:after="0" w:line="240" w:lineRule="auto"/>
              <w:jc w:val="center"/>
              <w:rPr>
                <w:rFonts w:ascii="Times New Roman" w:eastAsia="Times New Roman" w:hAnsi="Times New Roman" w:cs="Times New Roman"/>
                <w:color w:val="000000"/>
                <w:sz w:val="20"/>
                <w:szCs w:val="20"/>
                <w:lang w:val="en-IN" w:eastAsia="en-IN"/>
              </w:rPr>
            </w:pPr>
            <w:r w:rsidRPr="00963435">
              <w:rPr>
                <w:rFonts w:ascii="Times New Roman" w:eastAsia="Times New Roman" w:hAnsi="Times New Roman" w:cs="Times New Roman"/>
                <w:color w:val="000000"/>
                <w:sz w:val="20"/>
                <w:szCs w:val="20"/>
                <w:lang w:eastAsia="en-IN"/>
              </w:rPr>
              <w:t>Self employed</w:t>
            </w:r>
          </w:p>
        </w:tc>
        <w:tc>
          <w:tcPr>
            <w:tcW w:w="28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BF54759" w14:textId="77777777" w:rsidR="00963435" w:rsidRPr="00963435" w:rsidRDefault="00963435" w:rsidP="00963435">
            <w:pPr>
              <w:spacing w:after="0" w:line="240" w:lineRule="auto"/>
              <w:jc w:val="center"/>
              <w:rPr>
                <w:rFonts w:ascii="Times New Roman" w:eastAsia="Times New Roman" w:hAnsi="Times New Roman" w:cs="Times New Roman"/>
                <w:color w:val="000000"/>
                <w:sz w:val="20"/>
                <w:szCs w:val="20"/>
                <w:lang w:val="en-IN" w:eastAsia="en-IN"/>
              </w:rPr>
            </w:pPr>
            <w:r w:rsidRPr="00963435">
              <w:rPr>
                <w:rFonts w:ascii="Times New Roman" w:eastAsia="Times New Roman" w:hAnsi="Times New Roman" w:cs="Times New Roman"/>
                <w:color w:val="000000"/>
                <w:sz w:val="20"/>
                <w:szCs w:val="20"/>
                <w:lang w:eastAsia="en-IN"/>
              </w:rPr>
              <w:t>26.7</w:t>
            </w:r>
          </w:p>
        </w:tc>
      </w:tr>
      <w:tr w:rsidR="00963435" w:rsidRPr="00963435" w14:paraId="1F81F808" w14:textId="77777777" w:rsidTr="00116F64">
        <w:trPr>
          <w:trHeight w:val="315"/>
          <w:jc w:val="center"/>
        </w:trPr>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48948C4" w14:textId="77777777" w:rsidR="00963435" w:rsidRPr="00963435" w:rsidRDefault="00963435" w:rsidP="00963435">
            <w:pPr>
              <w:spacing w:after="0" w:line="240" w:lineRule="auto"/>
              <w:jc w:val="center"/>
              <w:rPr>
                <w:rFonts w:ascii="Times New Roman" w:eastAsia="Times New Roman" w:hAnsi="Times New Roman" w:cs="Times New Roman"/>
                <w:color w:val="000000"/>
                <w:sz w:val="20"/>
                <w:szCs w:val="20"/>
                <w:lang w:val="en-IN" w:eastAsia="en-IN"/>
              </w:rPr>
            </w:pPr>
            <w:r w:rsidRPr="00963435">
              <w:rPr>
                <w:rFonts w:ascii="Times New Roman" w:eastAsia="Times New Roman" w:hAnsi="Times New Roman" w:cs="Times New Roman"/>
                <w:color w:val="000000"/>
                <w:sz w:val="20"/>
                <w:szCs w:val="20"/>
                <w:lang w:eastAsia="en-IN"/>
              </w:rPr>
              <w:t>Student</w:t>
            </w:r>
          </w:p>
        </w:tc>
        <w:tc>
          <w:tcPr>
            <w:tcW w:w="28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1B95F18" w14:textId="77777777" w:rsidR="00963435" w:rsidRPr="00963435" w:rsidRDefault="00963435" w:rsidP="00963435">
            <w:pPr>
              <w:spacing w:after="0" w:line="240" w:lineRule="auto"/>
              <w:jc w:val="center"/>
              <w:rPr>
                <w:rFonts w:ascii="Times New Roman" w:eastAsia="Times New Roman" w:hAnsi="Times New Roman" w:cs="Times New Roman"/>
                <w:color w:val="000000"/>
                <w:sz w:val="20"/>
                <w:szCs w:val="20"/>
                <w:lang w:val="en-IN" w:eastAsia="en-IN"/>
              </w:rPr>
            </w:pPr>
            <w:r w:rsidRPr="00963435">
              <w:rPr>
                <w:rFonts w:ascii="Times New Roman" w:eastAsia="Times New Roman" w:hAnsi="Times New Roman" w:cs="Times New Roman"/>
                <w:color w:val="000000"/>
                <w:sz w:val="20"/>
                <w:szCs w:val="20"/>
                <w:lang w:eastAsia="en-IN"/>
              </w:rPr>
              <w:t>39.6</w:t>
            </w:r>
          </w:p>
        </w:tc>
      </w:tr>
      <w:tr w:rsidR="00963435" w:rsidRPr="00963435" w14:paraId="01421617" w14:textId="77777777" w:rsidTr="00116F64">
        <w:trPr>
          <w:trHeight w:val="315"/>
          <w:jc w:val="center"/>
        </w:trPr>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8151C5A" w14:textId="77777777" w:rsidR="00963435" w:rsidRPr="00963435" w:rsidRDefault="00963435" w:rsidP="00963435">
            <w:pPr>
              <w:spacing w:after="0" w:line="240" w:lineRule="auto"/>
              <w:jc w:val="center"/>
              <w:rPr>
                <w:rFonts w:ascii="Times New Roman" w:eastAsia="Times New Roman" w:hAnsi="Times New Roman" w:cs="Times New Roman"/>
                <w:color w:val="000000"/>
                <w:sz w:val="20"/>
                <w:szCs w:val="20"/>
                <w:lang w:val="en-IN" w:eastAsia="en-IN"/>
              </w:rPr>
            </w:pPr>
            <w:r w:rsidRPr="00963435">
              <w:rPr>
                <w:rFonts w:ascii="Times New Roman" w:eastAsia="Times New Roman" w:hAnsi="Times New Roman" w:cs="Times New Roman"/>
                <w:color w:val="000000"/>
                <w:sz w:val="20"/>
                <w:szCs w:val="20"/>
                <w:lang w:eastAsia="en-IN"/>
              </w:rPr>
              <w:t>Retired</w:t>
            </w:r>
          </w:p>
        </w:tc>
        <w:tc>
          <w:tcPr>
            <w:tcW w:w="28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CED938B" w14:textId="77777777" w:rsidR="00963435" w:rsidRPr="00963435" w:rsidRDefault="00963435" w:rsidP="00963435">
            <w:pPr>
              <w:spacing w:after="0" w:line="240" w:lineRule="auto"/>
              <w:jc w:val="center"/>
              <w:rPr>
                <w:rFonts w:ascii="Times New Roman" w:eastAsia="Times New Roman" w:hAnsi="Times New Roman" w:cs="Times New Roman"/>
                <w:color w:val="000000"/>
                <w:sz w:val="20"/>
                <w:szCs w:val="20"/>
                <w:lang w:val="en-IN" w:eastAsia="en-IN"/>
              </w:rPr>
            </w:pPr>
            <w:r w:rsidRPr="00963435">
              <w:rPr>
                <w:rFonts w:ascii="Times New Roman" w:eastAsia="Times New Roman" w:hAnsi="Times New Roman" w:cs="Times New Roman"/>
                <w:color w:val="000000"/>
                <w:sz w:val="20"/>
                <w:szCs w:val="20"/>
                <w:lang w:eastAsia="en-IN"/>
              </w:rPr>
              <w:t>11.5</w:t>
            </w:r>
          </w:p>
        </w:tc>
      </w:tr>
      <w:tr w:rsidR="00963435" w:rsidRPr="00963435" w14:paraId="0461EE4F" w14:textId="77777777" w:rsidTr="00116F64">
        <w:trPr>
          <w:trHeight w:val="420"/>
          <w:jc w:val="center"/>
        </w:trPr>
        <w:tc>
          <w:tcPr>
            <w:tcW w:w="5660" w:type="dxa"/>
            <w:gridSpan w:val="2"/>
            <w:tcBorders>
              <w:top w:val="single" w:sz="12" w:space="0" w:color="auto"/>
              <w:left w:val="single" w:sz="12" w:space="0" w:color="auto"/>
              <w:bottom w:val="single" w:sz="12" w:space="0" w:color="auto"/>
              <w:right w:val="single" w:sz="12" w:space="0" w:color="auto"/>
            </w:tcBorders>
            <w:shd w:val="clear" w:color="auto" w:fill="auto"/>
            <w:vAlign w:val="center"/>
            <w:hideMark/>
          </w:tcPr>
          <w:p w14:paraId="5F56149F" w14:textId="77777777" w:rsidR="00963435" w:rsidRPr="00963435" w:rsidRDefault="00963435" w:rsidP="00963435">
            <w:pPr>
              <w:spacing w:after="0" w:line="240" w:lineRule="auto"/>
              <w:jc w:val="center"/>
              <w:rPr>
                <w:rFonts w:ascii="Times New Roman" w:eastAsia="Times New Roman" w:hAnsi="Times New Roman" w:cs="Times New Roman"/>
                <w:b/>
                <w:bCs/>
                <w:color w:val="000000"/>
                <w:sz w:val="20"/>
                <w:szCs w:val="20"/>
                <w:lang w:val="en-IN" w:eastAsia="en-IN"/>
              </w:rPr>
            </w:pPr>
            <w:r w:rsidRPr="00963435">
              <w:rPr>
                <w:rFonts w:ascii="Times New Roman" w:eastAsia="Times New Roman" w:hAnsi="Times New Roman" w:cs="Times New Roman"/>
                <w:b/>
                <w:bCs/>
                <w:color w:val="000000"/>
                <w:sz w:val="20"/>
                <w:szCs w:val="20"/>
                <w:lang w:val="en-GB" w:eastAsia="en-IN"/>
              </w:rPr>
              <w:t>Monthly Family Income (Rs.)</w:t>
            </w:r>
          </w:p>
        </w:tc>
      </w:tr>
      <w:bookmarkEnd w:id="2"/>
      <w:tr w:rsidR="00963435" w:rsidRPr="00963435" w14:paraId="21BCC3F6" w14:textId="77777777" w:rsidTr="00116F64">
        <w:trPr>
          <w:trHeight w:val="330"/>
          <w:jc w:val="center"/>
        </w:trPr>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C0003C6" w14:textId="77777777" w:rsidR="00963435" w:rsidRPr="00963435" w:rsidRDefault="00963435" w:rsidP="00963435">
            <w:pPr>
              <w:spacing w:after="0" w:line="240" w:lineRule="auto"/>
              <w:jc w:val="center"/>
              <w:rPr>
                <w:rFonts w:ascii="Times New Roman" w:eastAsia="Times New Roman" w:hAnsi="Times New Roman" w:cs="Times New Roman"/>
                <w:color w:val="000000"/>
                <w:sz w:val="20"/>
                <w:szCs w:val="20"/>
                <w:lang w:val="en-IN" w:eastAsia="en-IN"/>
              </w:rPr>
            </w:pPr>
            <w:r w:rsidRPr="00963435">
              <w:rPr>
                <w:rFonts w:ascii="Times New Roman" w:eastAsia="Times New Roman" w:hAnsi="Times New Roman" w:cs="Times New Roman"/>
                <w:color w:val="000000"/>
                <w:sz w:val="20"/>
                <w:szCs w:val="20"/>
                <w:lang w:eastAsia="en-IN"/>
              </w:rPr>
              <w:t>Below 50,000</w:t>
            </w:r>
          </w:p>
        </w:tc>
        <w:tc>
          <w:tcPr>
            <w:tcW w:w="28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79D89CF" w14:textId="77777777" w:rsidR="00963435" w:rsidRPr="00963435" w:rsidRDefault="00963435" w:rsidP="00963435">
            <w:pPr>
              <w:spacing w:after="0" w:line="240" w:lineRule="auto"/>
              <w:jc w:val="center"/>
              <w:rPr>
                <w:rFonts w:ascii="Times New Roman" w:eastAsia="Times New Roman" w:hAnsi="Times New Roman" w:cs="Times New Roman"/>
                <w:color w:val="000000"/>
                <w:sz w:val="20"/>
                <w:szCs w:val="20"/>
                <w:lang w:val="en-IN" w:eastAsia="en-IN"/>
              </w:rPr>
            </w:pPr>
            <w:r w:rsidRPr="00963435">
              <w:rPr>
                <w:rFonts w:ascii="Times New Roman" w:eastAsia="Times New Roman" w:hAnsi="Times New Roman" w:cs="Times New Roman"/>
                <w:color w:val="000000"/>
                <w:sz w:val="20"/>
                <w:szCs w:val="20"/>
                <w:lang w:eastAsia="en-IN"/>
              </w:rPr>
              <w:t>40</w:t>
            </w:r>
          </w:p>
        </w:tc>
      </w:tr>
      <w:tr w:rsidR="00963435" w:rsidRPr="00963435" w14:paraId="083FB62D" w14:textId="77777777" w:rsidTr="00116F64">
        <w:trPr>
          <w:trHeight w:val="315"/>
          <w:jc w:val="center"/>
        </w:trPr>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1B66E36" w14:textId="77777777" w:rsidR="00963435" w:rsidRPr="00963435" w:rsidRDefault="00963435" w:rsidP="00963435">
            <w:pPr>
              <w:spacing w:after="0" w:line="240" w:lineRule="auto"/>
              <w:jc w:val="center"/>
              <w:rPr>
                <w:rFonts w:ascii="Times New Roman" w:eastAsia="Times New Roman" w:hAnsi="Times New Roman" w:cs="Times New Roman"/>
                <w:color w:val="000000"/>
                <w:sz w:val="20"/>
                <w:szCs w:val="20"/>
                <w:lang w:val="en-IN" w:eastAsia="en-IN"/>
              </w:rPr>
            </w:pPr>
            <w:r w:rsidRPr="00963435">
              <w:rPr>
                <w:rFonts w:ascii="Times New Roman" w:eastAsia="Times New Roman" w:hAnsi="Times New Roman" w:cs="Times New Roman"/>
                <w:color w:val="000000"/>
                <w:sz w:val="20"/>
                <w:szCs w:val="20"/>
                <w:lang w:eastAsia="en-IN"/>
              </w:rPr>
              <w:t>50,000 – 1,00,000</w:t>
            </w:r>
          </w:p>
        </w:tc>
        <w:tc>
          <w:tcPr>
            <w:tcW w:w="28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EAEF026" w14:textId="77777777" w:rsidR="00963435" w:rsidRPr="00963435" w:rsidRDefault="00963435" w:rsidP="00963435">
            <w:pPr>
              <w:spacing w:after="0" w:line="240" w:lineRule="auto"/>
              <w:jc w:val="center"/>
              <w:rPr>
                <w:rFonts w:ascii="Times New Roman" w:eastAsia="Times New Roman" w:hAnsi="Times New Roman" w:cs="Times New Roman"/>
                <w:color w:val="000000"/>
                <w:sz w:val="20"/>
                <w:szCs w:val="20"/>
                <w:lang w:val="en-IN" w:eastAsia="en-IN"/>
              </w:rPr>
            </w:pPr>
            <w:r w:rsidRPr="00963435">
              <w:rPr>
                <w:rFonts w:ascii="Times New Roman" w:eastAsia="Times New Roman" w:hAnsi="Times New Roman" w:cs="Times New Roman"/>
                <w:color w:val="000000"/>
                <w:sz w:val="20"/>
                <w:szCs w:val="20"/>
                <w:lang w:eastAsia="en-IN"/>
              </w:rPr>
              <w:t>27.8</w:t>
            </w:r>
          </w:p>
        </w:tc>
      </w:tr>
      <w:tr w:rsidR="00963435" w:rsidRPr="00963435" w14:paraId="3E40EF05" w14:textId="77777777" w:rsidTr="00116F64">
        <w:trPr>
          <w:trHeight w:val="315"/>
          <w:jc w:val="center"/>
        </w:trPr>
        <w:tc>
          <w:tcPr>
            <w:tcW w:w="280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F3CA40F" w14:textId="77777777" w:rsidR="00963435" w:rsidRPr="00963435" w:rsidRDefault="00963435" w:rsidP="00963435">
            <w:pPr>
              <w:spacing w:after="0" w:line="240" w:lineRule="auto"/>
              <w:jc w:val="center"/>
              <w:rPr>
                <w:rFonts w:ascii="Times New Roman" w:eastAsia="Times New Roman" w:hAnsi="Times New Roman" w:cs="Times New Roman"/>
                <w:color w:val="000000"/>
                <w:sz w:val="20"/>
                <w:szCs w:val="20"/>
                <w:lang w:val="en-IN" w:eastAsia="en-IN"/>
              </w:rPr>
            </w:pPr>
            <w:r w:rsidRPr="00963435">
              <w:rPr>
                <w:rFonts w:ascii="Times New Roman" w:eastAsia="Times New Roman" w:hAnsi="Times New Roman" w:cs="Times New Roman"/>
                <w:color w:val="000000"/>
                <w:sz w:val="20"/>
                <w:szCs w:val="20"/>
                <w:lang w:eastAsia="en-IN"/>
              </w:rPr>
              <w:t>1,00,000 – 2,00,000</w:t>
            </w:r>
          </w:p>
        </w:tc>
        <w:tc>
          <w:tcPr>
            <w:tcW w:w="28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46E8069" w14:textId="77777777" w:rsidR="00963435" w:rsidRPr="00963435" w:rsidRDefault="00963435" w:rsidP="00963435">
            <w:pPr>
              <w:spacing w:after="0" w:line="240" w:lineRule="auto"/>
              <w:jc w:val="center"/>
              <w:rPr>
                <w:rFonts w:ascii="Times New Roman" w:eastAsia="Times New Roman" w:hAnsi="Times New Roman" w:cs="Times New Roman"/>
                <w:color w:val="000000"/>
                <w:sz w:val="20"/>
                <w:szCs w:val="20"/>
                <w:lang w:val="en-IN" w:eastAsia="en-IN"/>
              </w:rPr>
            </w:pPr>
            <w:r w:rsidRPr="00963435">
              <w:rPr>
                <w:rFonts w:ascii="Times New Roman" w:eastAsia="Times New Roman" w:hAnsi="Times New Roman" w:cs="Times New Roman"/>
                <w:color w:val="000000"/>
                <w:sz w:val="20"/>
                <w:szCs w:val="20"/>
                <w:lang w:eastAsia="en-IN"/>
              </w:rPr>
              <w:t>20</w:t>
            </w:r>
          </w:p>
        </w:tc>
      </w:tr>
      <w:tr w:rsidR="00963435" w:rsidRPr="00963435" w14:paraId="2250A016" w14:textId="77777777" w:rsidTr="00116F64">
        <w:trPr>
          <w:trHeight w:val="315"/>
          <w:jc w:val="center"/>
        </w:trPr>
        <w:tc>
          <w:tcPr>
            <w:tcW w:w="2800"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5C1E7977" w14:textId="77777777" w:rsidR="00963435" w:rsidRPr="00963435" w:rsidRDefault="00963435" w:rsidP="00963435">
            <w:pPr>
              <w:spacing w:after="0" w:line="240" w:lineRule="auto"/>
              <w:jc w:val="center"/>
              <w:rPr>
                <w:rFonts w:ascii="Times New Roman" w:eastAsia="Times New Roman" w:hAnsi="Times New Roman" w:cs="Times New Roman"/>
                <w:color w:val="000000"/>
                <w:sz w:val="20"/>
                <w:szCs w:val="20"/>
                <w:lang w:val="en-IN" w:eastAsia="en-IN"/>
              </w:rPr>
            </w:pPr>
            <w:r w:rsidRPr="00963435">
              <w:rPr>
                <w:rFonts w:ascii="Times New Roman" w:eastAsia="Times New Roman" w:hAnsi="Times New Roman" w:cs="Times New Roman"/>
                <w:color w:val="000000"/>
                <w:sz w:val="20"/>
                <w:szCs w:val="20"/>
                <w:lang w:val="en-IN" w:eastAsia="en-IN"/>
              </w:rPr>
              <w:t>Above 2,00,000</w:t>
            </w:r>
          </w:p>
        </w:tc>
        <w:tc>
          <w:tcPr>
            <w:tcW w:w="286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1826C497" w14:textId="77777777" w:rsidR="00963435" w:rsidRPr="00963435" w:rsidRDefault="00963435" w:rsidP="00963435">
            <w:pPr>
              <w:spacing w:after="0" w:line="240" w:lineRule="auto"/>
              <w:jc w:val="center"/>
              <w:rPr>
                <w:rFonts w:ascii="Times New Roman" w:eastAsia="Times New Roman" w:hAnsi="Times New Roman" w:cs="Times New Roman"/>
                <w:color w:val="000000"/>
                <w:sz w:val="20"/>
                <w:szCs w:val="20"/>
                <w:lang w:val="en-IN" w:eastAsia="en-IN"/>
              </w:rPr>
            </w:pPr>
            <w:r w:rsidRPr="00963435">
              <w:rPr>
                <w:rFonts w:ascii="Times New Roman" w:eastAsia="Times New Roman" w:hAnsi="Times New Roman" w:cs="Times New Roman"/>
                <w:color w:val="000000"/>
                <w:sz w:val="20"/>
                <w:szCs w:val="20"/>
                <w:lang w:eastAsia="en-IN"/>
              </w:rPr>
              <w:t>12.2</w:t>
            </w:r>
          </w:p>
        </w:tc>
      </w:tr>
    </w:tbl>
    <w:p w14:paraId="2B7D1597" w14:textId="77777777" w:rsidR="00963435" w:rsidRPr="00B97F78" w:rsidRDefault="00963435" w:rsidP="000E05E9">
      <w:pPr>
        <w:pStyle w:val="ListParagraph"/>
        <w:spacing w:before="54" w:after="0" w:line="276" w:lineRule="auto"/>
        <w:ind w:left="360"/>
        <w:rPr>
          <w:rFonts w:ascii="Times New Roman" w:hAnsi="Times New Roman" w:cs="Times New Roman"/>
          <w:color w:val="000000" w:themeColor="text1"/>
          <w:sz w:val="24"/>
          <w:szCs w:val="24"/>
        </w:rPr>
      </w:pPr>
    </w:p>
    <w:p w14:paraId="27030B8F" w14:textId="3275B8A8" w:rsidR="00116F64" w:rsidRPr="00B97F78" w:rsidRDefault="00116F64" w:rsidP="00951FC1">
      <w:pPr>
        <w:spacing w:line="240" w:lineRule="auto"/>
        <w:jc w:val="both"/>
        <w:rPr>
          <w:rFonts w:ascii="Times New Roman" w:hAnsi="Times New Roman" w:cs="Times New Roman"/>
          <w:spacing w:val="3"/>
          <w:sz w:val="20"/>
          <w:szCs w:val="20"/>
          <w:shd w:val="clear" w:color="auto" w:fill="FFFFFF"/>
        </w:rPr>
      </w:pPr>
      <w:r w:rsidRPr="00B97F78">
        <w:rPr>
          <w:rFonts w:ascii="Times New Roman" w:hAnsi="Times New Roman" w:cs="Times New Roman"/>
          <w:spacing w:val="3"/>
          <w:sz w:val="20"/>
          <w:szCs w:val="20"/>
          <w:shd w:val="clear" w:color="auto" w:fill="FFFFFF"/>
        </w:rPr>
        <w:t xml:space="preserve">In the survey, majority of the respondents were Males while some participants were not keen to share their gender details. The study also had a sizeable chuck of youth from under 18 years to 25 years showing the </w:t>
      </w:r>
      <w:r w:rsidR="00B97F78" w:rsidRPr="00B97F78">
        <w:rPr>
          <w:rFonts w:ascii="Times New Roman" w:hAnsi="Times New Roman" w:cs="Times New Roman"/>
          <w:spacing w:val="3"/>
          <w:sz w:val="20"/>
          <w:szCs w:val="20"/>
          <w:shd w:val="clear" w:color="auto" w:fill="FFFFFF"/>
        </w:rPr>
        <w:t>impact that Fashion industry has on this age groups.</w:t>
      </w:r>
      <w:r w:rsidR="00B97F78">
        <w:rPr>
          <w:rFonts w:ascii="Times New Roman" w:hAnsi="Times New Roman" w:cs="Times New Roman"/>
          <w:spacing w:val="3"/>
          <w:sz w:val="20"/>
          <w:szCs w:val="20"/>
          <w:shd w:val="clear" w:color="auto" w:fill="FFFFFF"/>
        </w:rPr>
        <w:t xml:space="preserve"> School and College students were more interested in responding to the survey cementing the dominance of fashion among this category similar to the previous generations of the same category. Students were the many respondents as stated earlier along with self-employed respondents. The Monthly income of the family are more between below Rs 50,000 to Rs 1,00,000 which is the normal range in the present economic scenario of the region.</w:t>
      </w:r>
    </w:p>
    <w:p w14:paraId="56233C2B" w14:textId="77777777" w:rsidR="00483EB8" w:rsidRDefault="00483EB8" w:rsidP="00951FC1">
      <w:pPr>
        <w:spacing w:line="240" w:lineRule="auto"/>
        <w:jc w:val="both"/>
        <w:rPr>
          <w:rFonts w:ascii="Times New Roman" w:hAnsi="Times New Roman" w:cs="Times New Roman"/>
          <w:b/>
          <w:bCs/>
          <w:spacing w:val="3"/>
          <w:sz w:val="20"/>
          <w:szCs w:val="20"/>
          <w:shd w:val="clear" w:color="auto" w:fill="FFFFFF"/>
        </w:rPr>
      </w:pPr>
    </w:p>
    <w:p w14:paraId="6308CE08" w14:textId="335061B3" w:rsidR="00345175" w:rsidRDefault="00483EB8" w:rsidP="00345175">
      <w:pPr>
        <w:spacing w:line="360" w:lineRule="auto"/>
        <w:jc w:val="both"/>
        <w:rPr>
          <w:rFonts w:ascii="Times New Roman" w:hAnsi="Times New Roman" w:cs="Times New Roman"/>
          <w:b/>
          <w:bCs/>
          <w:spacing w:val="3"/>
          <w:sz w:val="20"/>
          <w:szCs w:val="20"/>
          <w:shd w:val="clear" w:color="auto" w:fill="FFFFFF"/>
        </w:rPr>
      </w:pPr>
      <w:r>
        <w:rPr>
          <w:rFonts w:ascii="Times New Roman" w:hAnsi="Times New Roman" w:cs="Times New Roman"/>
          <w:b/>
          <w:bCs/>
          <w:spacing w:val="3"/>
          <w:sz w:val="20"/>
          <w:szCs w:val="20"/>
          <w:shd w:val="clear" w:color="auto" w:fill="FFFFFF"/>
        </w:rPr>
        <w:t xml:space="preserve">4.2 </w:t>
      </w:r>
      <w:r w:rsidR="00345175" w:rsidRPr="00116F64">
        <w:rPr>
          <w:rFonts w:ascii="Times New Roman" w:hAnsi="Times New Roman" w:cs="Times New Roman"/>
          <w:b/>
          <w:bCs/>
          <w:spacing w:val="3"/>
          <w:sz w:val="20"/>
          <w:szCs w:val="20"/>
          <w:shd w:val="clear" w:color="auto" w:fill="FFFFFF"/>
        </w:rPr>
        <w:t>Familiarity with the concept of gender fluidity in fashion.</w:t>
      </w:r>
    </w:p>
    <w:p w14:paraId="3662676B" w14:textId="332BFFDB" w:rsidR="00483EB8" w:rsidRPr="007B5F94" w:rsidRDefault="00483EB8" w:rsidP="00951FC1">
      <w:pPr>
        <w:spacing w:line="240" w:lineRule="auto"/>
        <w:jc w:val="both"/>
        <w:rPr>
          <w:rFonts w:ascii="Times New Roman" w:hAnsi="Times New Roman" w:cs="Times New Roman"/>
          <w:spacing w:val="3"/>
          <w:sz w:val="20"/>
          <w:szCs w:val="20"/>
          <w:shd w:val="clear" w:color="auto" w:fill="FFFFFF"/>
        </w:rPr>
      </w:pPr>
      <w:r w:rsidRPr="007B5F94">
        <w:rPr>
          <w:rFonts w:ascii="Times New Roman" w:hAnsi="Times New Roman" w:cs="Times New Roman"/>
          <w:spacing w:val="3"/>
          <w:sz w:val="20"/>
          <w:szCs w:val="20"/>
          <w:shd w:val="clear" w:color="auto" w:fill="FFFFFF"/>
        </w:rPr>
        <w:t xml:space="preserve">The </w:t>
      </w:r>
      <w:r w:rsidR="007B5F94" w:rsidRPr="007B5F94">
        <w:rPr>
          <w:rFonts w:ascii="Times New Roman" w:hAnsi="Times New Roman" w:cs="Times New Roman"/>
          <w:spacing w:val="3"/>
          <w:sz w:val="20"/>
          <w:szCs w:val="20"/>
          <w:shd w:val="clear" w:color="auto" w:fill="FFFFFF"/>
        </w:rPr>
        <w:t>survey</w:t>
      </w:r>
      <w:r w:rsidRPr="007B5F94">
        <w:rPr>
          <w:rFonts w:ascii="Times New Roman" w:hAnsi="Times New Roman" w:cs="Times New Roman"/>
          <w:spacing w:val="3"/>
          <w:sz w:val="20"/>
          <w:szCs w:val="20"/>
          <w:shd w:val="clear" w:color="auto" w:fill="FFFFFF"/>
        </w:rPr>
        <w:t xml:space="preserve"> found that m</w:t>
      </w:r>
      <w:r w:rsidR="007B5F94" w:rsidRPr="007B5F94">
        <w:rPr>
          <w:rFonts w:ascii="Times New Roman" w:hAnsi="Times New Roman" w:cs="Times New Roman"/>
          <w:spacing w:val="3"/>
          <w:sz w:val="20"/>
          <w:szCs w:val="20"/>
          <w:shd w:val="clear" w:color="auto" w:fill="FFFFFF"/>
        </w:rPr>
        <w:t>ore than half</w:t>
      </w:r>
      <w:r w:rsidRPr="007B5F94">
        <w:rPr>
          <w:rFonts w:ascii="Times New Roman" w:hAnsi="Times New Roman" w:cs="Times New Roman"/>
          <w:spacing w:val="3"/>
          <w:sz w:val="20"/>
          <w:szCs w:val="20"/>
          <w:shd w:val="clear" w:color="auto" w:fill="FFFFFF"/>
        </w:rPr>
        <w:t xml:space="preserve"> of the respondents were familiar with the Gender </w:t>
      </w:r>
      <w:r w:rsidR="007B5F94" w:rsidRPr="007B5F94">
        <w:rPr>
          <w:rFonts w:ascii="Times New Roman" w:hAnsi="Times New Roman" w:cs="Times New Roman"/>
          <w:spacing w:val="3"/>
          <w:sz w:val="20"/>
          <w:szCs w:val="20"/>
          <w:shd w:val="clear" w:color="auto" w:fill="FFFFFF"/>
        </w:rPr>
        <w:t>Fluidity</w:t>
      </w:r>
      <w:r w:rsidRPr="007B5F94">
        <w:rPr>
          <w:rFonts w:ascii="Times New Roman" w:hAnsi="Times New Roman" w:cs="Times New Roman"/>
          <w:spacing w:val="3"/>
          <w:sz w:val="20"/>
          <w:szCs w:val="20"/>
          <w:shd w:val="clear" w:color="auto" w:fill="FFFFFF"/>
        </w:rPr>
        <w:t xml:space="preserve"> and its relevance in fashion sector. This shows the sense of awareness among the target population</w:t>
      </w:r>
      <w:r w:rsidR="007B5F94" w:rsidRPr="007B5F94">
        <w:rPr>
          <w:rFonts w:ascii="Times New Roman" w:hAnsi="Times New Roman" w:cs="Times New Roman"/>
          <w:spacing w:val="3"/>
          <w:sz w:val="20"/>
          <w:szCs w:val="20"/>
          <w:shd w:val="clear" w:color="auto" w:fill="FFFFFF"/>
        </w:rPr>
        <w:t>. However, there are also groups have not heard of this term specifically though they are knowing about fashion industry.</w:t>
      </w:r>
    </w:p>
    <w:p w14:paraId="42E20F22" w14:textId="77777777" w:rsidR="00116F64" w:rsidRPr="00116F64" w:rsidRDefault="00116F64" w:rsidP="00345175">
      <w:pPr>
        <w:spacing w:line="360" w:lineRule="auto"/>
        <w:jc w:val="both"/>
        <w:rPr>
          <w:rFonts w:ascii="Times New Roman" w:hAnsi="Times New Roman" w:cs="Times New Roman"/>
          <w:b/>
          <w:bCs/>
          <w:sz w:val="20"/>
          <w:szCs w:val="20"/>
        </w:rPr>
      </w:pPr>
    </w:p>
    <w:tbl>
      <w:tblPr>
        <w:tblStyle w:val="TableGrid"/>
        <w:tblW w:w="0" w:type="auto"/>
        <w:jc w:val="center"/>
        <w:tblLook w:val="04A0" w:firstRow="1" w:lastRow="0" w:firstColumn="1" w:lastColumn="0" w:noHBand="0" w:noVBand="1"/>
      </w:tblPr>
      <w:tblGrid>
        <w:gridCol w:w="1951"/>
        <w:gridCol w:w="1963"/>
      </w:tblGrid>
      <w:tr w:rsidR="00483EB8" w:rsidRPr="009223BA" w14:paraId="1916A3E1" w14:textId="77777777" w:rsidTr="00483EB8">
        <w:trPr>
          <w:trHeight w:val="633"/>
          <w:jc w:val="center"/>
        </w:trPr>
        <w:tc>
          <w:tcPr>
            <w:tcW w:w="1951" w:type="dxa"/>
          </w:tcPr>
          <w:p w14:paraId="7A367D9B" w14:textId="77777777" w:rsidR="00483EB8" w:rsidRPr="009223BA" w:rsidRDefault="00483EB8" w:rsidP="00483EB8">
            <w:pPr>
              <w:spacing w:line="360" w:lineRule="auto"/>
              <w:jc w:val="center"/>
              <w:rPr>
                <w:rFonts w:ascii="Times New Roman" w:hAnsi="Times New Roman" w:cs="Times New Roman"/>
                <w:b/>
                <w:bCs/>
              </w:rPr>
            </w:pPr>
            <w:r w:rsidRPr="009223BA">
              <w:rPr>
                <w:rFonts w:ascii="Times New Roman" w:hAnsi="Times New Roman" w:cs="Times New Roman"/>
                <w:b/>
                <w:bCs/>
              </w:rPr>
              <w:t>OPTIONS</w:t>
            </w:r>
          </w:p>
        </w:tc>
        <w:tc>
          <w:tcPr>
            <w:tcW w:w="1963" w:type="dxa"/>
          </w:tcPr>
          <w:p w14:paraId="48E8767E" w14:textId="77777777" w:rsidR="00483EB8" w:rsidRPr="009223BA" w:rsidRDefault="00483EB8" w:rsidP="00483EB8">
            <w:pPr>
              <w:spacing w:line="360" w:lineRule="auto"/>
              <w:jc w:val="center"/>
              <w:rPr>
                <w:rFonts w:ascii="Times New Roman" w:hAnsi="Times New Roman" w:cs="Times New Roman"/>
                <w:b/>
                <w:bCs/>
              </w:rPr>
            </w:pPr>
            <w:r w:rsidRPr="009223BA">
              <w:rPr>
                <w:rFonts w:ascii="Times New Roman" w:hAnsi="Times New Roman" w:cs="Times New Roman"/>
                <w:b/>
                <w:bCs/>
              </w:rPr>
              <w:t>PERCENTAGE (%)</w:t>
            </w:r>
          </w:p>
        </w:tc>
      </w:tr>
      <w:tr w:rsidR="00483EB8" w:rsidRPr="009223BA" w14:paraId="79C9246C" w14:textId="77777777" w:rsidTr="00483EB8">
        <w:trPr>
          <w:trHeight w:val="442"/>
          <w:jc w:val="center"/>
        </w:trPr>
        <w:tc>
          <w:tcPr>
            <w:tcW w:w="1951" w:type="dxa"/>
          </w:tcPr>
          <w:p w14:paraId="1499BBFE" w14:textId="77777777" w:rsidR="00483EB8" w:rsidRPr="009223BA" w:rsidRDefault="00483EB8" w:rsidP="00483EB8">
            <w:pPr>
              <w:spacing w:line="360" w:lineRule="auto"/>
              <w:jc w:val="center"/>
              <w:rPr>
                <w:rFonts w:ascii="Times New Roman" w:hAnsi="Times New Roman" w:cs="Times New Roman"/>
              </w:rPr>
            </w:pPr>
            <w:r w:rsidRPr="009223BA">
              <w:rPr>
                <w:rFonts w:ascii="Times New Roman" w:hAnsi="Times New Roman" w:cs="Times New Roman"/>
              </w:rPr>
              <w:t>Not familiar</w:t>
            </w:r>
          </w:p>
        </w:tc>
        <w:tc>
          <w:tcPr>
            <w:tcW w:w="1963" w:type="dxa"/>
          </w:tcPr>
          <w:p w14:paraId="37DECF72" w14:textId="2FDFC7B8" w:rsidR="00483EB8" w:rsidRPr="009223BA" w:rsidRDefault="00483EB8" w:rsidP="00483EB8">
            <w:pPr>
              <w:spacing w:line="360" w:lineRule="auto"/>
              <w:jc w:val="center"/>
              <w:rPr>
                <w:rFonts w:ascii="Times New Roman" w:hAnsi="Times New Roman" w:cs="Times New Roman"/>
              </w:rPr>
            </w:pPr>
            <w:r w:rsidRPr="009223BA">
              <w:rPr>
                <w:rFonts w:ascii="Times New Roman" w:hAnsi="Times New Roman" w:cs="Times New Roman"/>
              </w:rPr>
              <w:t>47.4</w:t>
            </w:r>
          </w:p>
        </w:tc>
      </w:tr>
      <w:tr w:rsidR="00483EB8" w:rsidRPr="009223BA" w14:paraId="29703C5C" w14:textId="77777777" w:rsidTr="00483EB8">
        <w:trPr>
          <w:trHeight w:val="451"/>
          <w:jc w:val="center"/>
        </w:trPr>
        <w:tc>
          <w:tcPr>
            <w:tcW w:w="1951" w:type="dxa"/>
          </w:tcPr>
          <w:p w14:paraId="34874589" w14:textId="77777777" w:rsidR="00483EB8" w:rsidRPr="009223BA" w:rsidRDefault="00483EB8" w:rsidP="00483EB8">
            <w:pPr>
              <w:spacing w:line="360" w:lineRule="auto"/>
              <w:jc w:val="center"/>
              <w:rPr>
                <w:rFonts w:ascii="Times New Roman" w:hAnsi="Times New Roman" w:cs="Times New Roman"/>
              </w:rPr>
            </w:pPr>
            <w:r w:rsidRPr="009223BA">
              <w:rPr>
                <w:rFonts w:ascii="Times New Roman" w:hAnsi="Times New Roman" w:cs="Times New Roman"/>
              </w:rPr>
              <w:t>Somewhat familiar</w:t>
            </w:r>
          </w:p>
        </w:tc>
        <w:tc>
          <w:tcPr>
            <w:tcW w:w="1963" w:type="dxa"/>
          </w:tcPr>
          <w:p w14:paraId="0118A4A0" w14:textId="3B352C03" w:rsidR="00483EB8" w:rsidRPr="009223BA" w:rsidRDefault="00483EB8" w:rsidP="00483EB8">
            <w:pPr>
              <w:spacing w:line="360" w:lineRule="auto"/>
              <w:jc w:val="center"/>
              <w:rPr>
                <w:rFonts w:ascii="Times New Roman" w:hAnsi="Times New Roman" w:cs="Times New Roman"/>
              </w:rPr>
            </w:pPr>
            <w:r w:rsidRPr="009223BA">
              <w:rPr>
                <w:rFonts w:ascii="Times New Roman" w:hAnsi="Times New Roman" w:cs="Times New Roman"/>
              </w:rPr>
              <w:t>29.6</w:t>
            </w:r>
          </w:p>
        </w:tc>
      </w:tr>
      <w:tr w:rsidR="00483EB8" w:rsidRPr="009223BA" w14:paraId="5EDDDDBF" w14:textId="77777777" w:rsidTr="00483EB8">
        <w:trPr>
          <w:trHeight w:val="443"/>
          <w:jc w:val="center"/>
        </w:trPr>
        <w:tc>
          <w:tcPr>
            <w:tcW w:w="1951" w:type="dxa"/>
          </w:tcPr>
          <w:p w14:paraId="51C84BAC" w14:textId="77777777" w:rsidR="00483EB8" w:rsidRPr="009223BA" w:rsidRDefault="00483EB8" w:rsidP="00483EB8">
            <w:pPr>
              <w:spacing w:line="360" w:lineRule="auto"/>
              <w:jc w:val="center"/>
              <w:rPr>
                <w:rFonts w:ascii="Times New Roman" w:hAnsi="Times New Roman" w:cs="Times New Roman"/>
              </w:rPr>
            </w:pPr>
            <w:r w:rsidRPr="009223BA">
              <w:rPr>
                <w:rFonts w:ascii="Times New Roman" w:hAnsi="Times New Roman" w:cs="Times New Roman"/>
              </w:rPr>
              <w:lastRenderedPageBreak/>
              <w:t>Very familiar</w:t>
            </w:r>
          </w:p>
        </w:tc>
        <w:tc>
          <w:tcPr>
            <w:tcW w:w="1963" w:type="dxa"/>
          </w:tcPr>
          <w:p w14:paraId="3D68219A" w14:textId="76D40ECF" w:rsidR="00483EB8" w:rsidRPr="009223BA" w:rsidRDefault="00483EB8" w:rsidP="00483EB8">
            <w:pPr>
              <w:spacing w:line="360" w:lineRule="auto"/>
              <w:jc w:val="center"/>
              <w:rPr>
                <w:rFonts w:ascii="Times New Roman" w:hAnsi="Times New Roman" w:cs="Times New Roman"/>
              </w:rPr>
            </w:pPr>
            <w:r w:rsidRPr="009223BA">
              <w:rPr>
                <w:rFonts w:ascii="Times New Roman" w:hAnsi="Times New Roman" w:cs="Times New Roman"/>
              </w:rPr>
              <w:t>23</w:t>
            </w:r>
          </w:p>
        </w:tc>
      </w:tr>
    </w:tbl>
    <w:p w14:paraId="0090C933" w14:textId="283D70FB" w:rsidR="00345175" w:rsidRDefault="00345175" w:rsidP="00483EB8">
      <w:pPr>
        <w:spacing w:line="360" w:lineRule="auto"/>
        <w:jc w:val="center"/>
        <w:rPr>
          <w:rFonts w:ascii="Times New Roman" w:hAnsi="Times New Roman" w:cs="Times New Roman"/>
          <w:b/>
          <w:bCs/>
          <w:spacing w:val="3"/>
          <w:sz w:val="20"/>
          <w:szCs w:val="20"/>
          <w:shd w:val="clear" w:color="auto" w:fill="FFFFFF"/>
        </w:rPr>
      </w:pPr>
      <w:r w:rsidRPr="009223BA">
        <w:rPr>
          <w:rFonts w:ascii="Times New Roman" w:hAnsi="Times New Roman" w:cs="Times New Roman"/>
          <w:b/>
          <w:bCs/>
          <w:sz w:val="20"/>
          <w:szCs w:val="20"/>
        </w:rPr>
        <w:t>Tabl</w:t>
      </w:r>
      <w:r w:rsidR="00116F64">
        <w:rPr>
          <w:rFonts w:ascii="Times New Roman" w:hAnsi="Times New Roman" w:cs="Times New Roman"/>
          <w:b/>
          <w:bCs/>
          <w:sz w:val="20"/>
          <w:szCs w:val="20"/>
        </w:rPr>
        <w:t>e</w:t>
      </w:r>
      <w:r w:rsidR="00483EB8">
        <w:rPr>
          <w:rFonts w:ascii="Times New Roman" w:hAnsi="Times New Roman" w:cs="Times New Roman"/>
          <w:b/>
          <w:bCs/>
          <w:sz w:val="20"/>
          <w:szCs w:val="20"/>
        </w:rPr>
        <w:t xml:space="preserve"> 2: </w:t>
      </w:r>
      <w:r w:rsidR="00116F64">
        <w:rPr>
          <w:rFonts w:ascii="Times New Roman" w:hAnsi="Times New Roman" w:cs="Times New Roman"/>
          <w:b/>
          <w:bCs/>
          <w:sz w:val="20"/>
          <w:szCs w:val="20"/>
        </w:rPr>
        <w:t xml:space="preserve"> </w:t>
      </w:r>
      <w:r w:rsidRPr="009223BA">
        <w:rPr>
          <w:rFonts w:ascii="Times New Roman" w:hAnsi="Times New Roman" w:cs="Times New Roman"/>
          <w:b/>
          <w:bCs/>
          <w:sz w:val="20"/>
          <w:szCs w:val="20"/>
        </w:rPr>
        <w:t xml:space="preserve"> </w:t>
      </w:r>
      <w:r w:rsidRPr="009223BA">
        <w:rPr>
          <w:rFonts w:ascii="Times New Roman" w:hAnsi="Times New Roman" w:cs="Times New Roman"/>
          <w:b/>
          <w:bCs/>
          <w:spacing w:val="3"/>
          <w:sz w:val="20"/>
          <w:szCs w:val="20"/>
          <w:shd w:val="clear" w:color="auto" w:fill="FFFFFF"/>
        </w:rPr>
        <w:t>Familiarity with the concept of gender fluidity in fashion.</w:t>
      </w:r>
    </w:p>
    <w:p w14:paraId="5E2AD294" w14:textId="77777777" w:rsidR="00116F64" w:rsidRPr="009223BA" w:rsidRDefault="00116F64" w:rsidP="00345175">
      <w:pPr>
        <w:spacing w:line="360" w:lineRule="auto"/>
        <w:jc w:val="both"/>
        <w:rPr>
          <w:rFonts w:ascii="Times New Roman" w:hAnsi="Times New Roman" w:cs="Times New Roman"/>
          <w:b/>
          <w:bCs/>
          <w:sz w:val="20"/>
          <w:szCs w:val="20"/>
        </w:rPr>
      </w:pPr>
    </w:p>
    <w:p w14:paraId="484FD58A" w14:textId="6CFFDADA" w:rsidR="00345175" w:rsidRPr="009223BA" w:rsidRDefault="00483EB8" w:rsidP="00345175">
      <w:pPr>
        <w:spacing w:line="360" w:lineRule="auto"/>
        <w:jc w:val="both"/>
        <w:rPr>
          <w:rFonts w:ascii="Times New Roman" w:hAnsi="Times New Roman" w:cs="Times New Roman"/>
          <w:b/>
          <w:bCs/>
          <w:sz w:val="20"/>
          <w:szCs w:val="20"/>
        </w:rPr>
      </w:pPr>
      <w:bookmarkStart w:id="3" w:name="_Hlk132381502"/>
      <w:r>
        <w:rPr>
          <w:rFonts w:ascii="Times New Roman" w:hAnsi="Times New Roman" w:cs="Times New Roman"/>
          <w:b/>
          <w:bCs/>
          <w:spacing w:val="3"/>
          <w:sz w:val="20"/>
          <w:szCs w:val="20"/>
          <w:shd w:val="clear" w:color="auto" w:fill="FFFFFF"/>
        </w:rPr>
        <w:t xml:space="preserve">4.3 </w:t>
      </w:r>
      <w:r w:rsidR="00345175" w:rsidRPr="009223BA">
        <w:rPr>
          <w:rFonts w:ascii="Times New Roman" w:hAnsi="Times New Roman" w:cs="Times New Roman"/>
          <w:b/>
          <w:bCs/>
          <w:spacing w:val="3"/>
          <w:sz w:val="20"/>
          <w:szCs w:val="20"/>
          <w:shd w:val="clear" w:color="auto" w:fill="FFFFFF"/>
        </w:rPr>
        <w:t>Motivation for luxury brands to embrace gender fluidity in their clothing lines</w:t>
      </w:r>
      <w:bookmarkEnd w:id="3"/>
    </w:p>
    <w:p w14:paraId="39BFDA83" w14:textId="77777777" w:rsidR="00345175" w:rsidRPr="00C34EF3" w:rsidRDefault="00345175" w:rsidP="00345175">
      <w:pPr>
        <w:pStyle w:val="ListParagraph"/>
        <w:spacing w:line="360" w:lineRule="auto"/>
        <w:jc w:val="both"/>
        <w:rPr>
          <w:rFonts w:ascii="Times New Roman" w:hAnsi="Times New Roman" w:cs="Times New Roman"/>
          <w:b/>
          <w:bCs/>
          <w:sz w:val="24"/>
          <w:szCs w:val="24"/>
        </w:rPr>
      </w:pPr>
    </w:p>
    <w:tbl>
      <w:tblPr>
        <w:tblStyle w:val="TableGrid"/>
        <w:tblW w:w="0" w:type="auto"/>
        <w:jc w:val="center"/>
        <w:tblLook w:val="04A0" w:firstRow="1" w:lastRow="0" w:firstColumn="1" w:lastColumn="0" w:noHBand="0" w:noVBand="1"/>
      </w:tblPr>
      <w:tblGrid>
        <w:gridCol w:w="6105"/>
        <w:gridCol w:w="2555"/>
      </w:tblGrid>
      <w:tr w:rsidR="00345175" w:rsidRPr="009223BA" w14:paraId="711B52C4" w14:textId="77777777" w:rsidTr="00483EB8">
        <w:trPr>
          <w:trHeight w:val="549"/>
          <w:jc w:val="center"/>
        </w:trPr>
        <w:tc>
          <w:tcPr>
            <w:tcW w:w="6105" w:type="dxa"/>
          </w:tcPr>
          <w:p w14:paraId="102EA318" w14:textId="77E13917" w:rsidR="00345175" w:rsidRPr="009223BA" w:rsidRDefault="00345175" w:rsidP="00116F64">
            <w:pPr>
              <w:spacing w:line="360" w:lineRule="auto"/>
              <w:jc w:val="center"/>
              <w:rPr>
                <w:rFonts w:ascii="Times New Roman" w:hAnsi="Times New Roman" w:cs="Times New Roman"/>
                <w:b/>
                <w:bCs/>
              </w:rPr>
            </w:pPr>
            <w:r w:rsidRPr="009223BA">
              <w:rPr>
                <w:rFonts w:ascii="Times New Roman" w:hAnsi="Times New Roman" w:cs="Times New Roman"/>
                <w:b/>
                <w:bCs/>
              </w:rPr>
              <w:t>OPTIONS</w:t>
            </w:r>
          </w:p>
        </w:tc>
        <w:tc>
          <w:tcPr>
            <w:tcW w:w="2555" w:type="dxa"/>
          </w:tcPr>
          <w:p w14:paraId="19A1D955" w14:textId="77777777" w:rsidR="00345175" w:rsidRPr="009223BA" w:rsidRDefault="00345175" w:rsidP="00116F64">
            <w:pPr>
              <w:spacing w:line="360" w:lineRule="auto"/>
              <w:jc w:val="center"/>
              <w:rPr>
                <w:rFonts w:ascii="Times New Roman" w:hAnsi="Times New Roman" w:cs="Times New Roman"/>
                <w:b/>
                <w:bCs/>
              </w:rPr>
            </w:pPr>
            <w:r w:rsidRPr="009223BA">
              <w:rPr>
                <w:rFonts w:ascii="Times New Roman" w:hAnsi="Times New Roman" w:cs="Times New Roman"/>
                <w:b/>
                <w:bCs/>
              </w:rPr>
              <w:t>PERCENTAGE (%)</w:t>
            </w:r>
          </w:p>
        </w:tc>
      </w:tr>
      <w:tr w:rsidR="00345175" w:rsidRPr="009223BA" w14:paraId="621C8BEE" w14:textId="77777777" w:rsidTr="00483EB8">
        <w:trPr>
          <w:trHeight w:val="382"/>
          <w:jc w:val="center"/>
        </w:trPr>
        <w:tc>
          <w:tcPr>
            <w:tcW w:w="6105" w:type="dxa"/>
          </w:tcPr>
          <w:p w14:paraId="40430E95" w14:textId="16582F0E" w:rsidR="00345175" w:rsidRPr="009223BA" w:rsidRDefault="00345175" w:rsidP="00116F64">
            <w:pPr>
              <w:spacing w:line="360" w:lineRule="auto"/>
              <w:jc w:val="center"/>
              <w:rPr>
                <w:rFonts w:ascii="Times New Roman" w:hAnsi="Times New Roman" w:cs="Times New Roman"/>
              </w:rPr>
            </w:pPr>
            <w:r w:rsidRPr="009223BA">
              <w:rPr>
                <w:rFonts w:ascii="Times New Roman" w:hAnsi="Times New Roman" w:cs="Times New Roman"/>
              </w:rPr>
              <w:t>Genuine commitment to inclusivity and breaking down gender norms</w:t>
            </w:r>
          </w:p>
        </w:tc>
        <w:tc>
          <w:tcPr>
            <w:tcW w:w="2555" w:type="dxa"/>
          </w:tcPr>
          <w:p w14:paraId="1644A28C" w14:textId="571578A4" w:rsidR="00345175" w:rsidRPr="009223BA" w:rsidRDefault="00345175" w:rsidP="00116F64">
            <w:pPr>
              <w:spacing w:line="360" w:lineRule="auto"/>
              <w:jc w:val="center"/>
              <w:rPr>
                <w:rFonts w:ascii="Times New Roman" w:hAnsi="Times New Roman" w:cs="Times New Roman"/>
              </w:rPr>
            </w:pPr>
            <w:r w:rsidRPr="009223BA">
              <w:rPr>
                <w:rFonts w:ascii="Times New Roman" w:hAnsi="Times New Roman" w:cs="Times New Roman"/>
              </w:rPr>
              <w:t>35.6</w:t>
            </w:r>
          </w:p>
        </w:tc>
      </w:tr>
      <w:tr w:rsidR="00345175" w:rsidRPr="009223BA" w14:paraId="3865787F" w14:textId="77777777" w:rsidTr="00483EB8">
        <w:trPr>
          <w:trHeight w:val="391"/>
          <w:jc w:val="center"/>
        </w:trPr>
        <w:tc>
          <w:tcPr>
            <w:tcW w:w="6105" w:type="dxa"/>
          </w:tcPr>
          <w:p w14:paraId="7C3116B4" w14:textId="77777777" w:rsidR="00345175" w:rsidRPr="009223BA" w:rsidRDefault="00345175" w:rsidP="00116F64">
            <w:pPr>
              <w:spacing w:line="360" w:lineRule="auto"/>
              <w:jc w:val="center"/>
              <w:rPr>
                <w:rFonts w:ascii="Times New Roman" w:hAnsi="Times New Roman" w:cs="Times New Roman"/>
              </w:rPr>
            </w:pPr>
            <w:r w:rsidRPr="009223BA">
              <w:rPr>
                <w:rFonts w:ascii="Times New Roman" w:hAnsi="Times New Roman" w:cs="Times New Roman"/>
              </w:rPr>
              <w:t>To appeal to a new market of consumers</w:t>
            </w:r>
          </w:p>
        </w:tc>
        <w:tc>
          <w:tcPr>
            <w:tcW w:w="2555" w:type="dxa"/>
          </w:tcPr>
          <w:p w14:paraId="10701F17" w14:textId="47622B07" w:rsidR="00345175" w:rsidRPr="009223BA" w:rsidRDefault="00345175" w:rsidP="00116F64">
            <w:pPr>
              <w:spacing w:line="360" w:lineRule="auto"/>
              <w:jc w:val="center"/>
              <w:rPr>
                <w:rFonts w:ascii="Times New Roman" w:hAnsi="Times New Roman" w:cs="Times New Roman"/>
              </w:rPr>
            </w:pPr>
            <w:r w:rsidRPr="009223BA">
              <w:rPr>
                <w:rFonts w:ascii="Times New Roman" w:hAnsi="Times New Roman" w:cs="Times New Roman"/>
              </w:rPr>
              <w:t>26.7</w:t>
            </w:r>
          </w:p>
        </w:tc>
      </w:tr>
      <w:tr w:rsidR="00345175" w:rsidRPr="009223BA" w14:paraId="534099F6" w14:textId="77777777" w:rsidTr="00483EB8">
        <w:trPr>
          <w:trHeight w:val="383"/>
          <w:jc w:val="center"/>
        </w:trPr>
        <w:tc>
          <w:tcPr>
            <w:tcW w:w="6105" w:type="dxa"/>
          </w:tcPr>
          <w:p w14:paraId="27CC6107" w14:textId="77777777" w:rsidR="00345175" w:rsidRPr="009223BA" w:rsidRDefault="00345175" w:rsidP="00116F64">
            <w:pPr>
              <w:spacing w:line="360" w:lineRule="auto"/>
              <w:jc w:val="center"/>
              <w:rPr>
                <w:rFonts w:ascii="Times New Roman" w:hAnsi="Times New Roman" w:cs="Times New Roman"/>
              </w:rPr>
            </w:pPr>
            <w:r w:rsidRPr="009223BA">
              <w:rPr>
                <w:rFonts w:ascii="Times New Roman" w:hAnsi="Times New Roman" w:cs="Times New Roman"/>
              </w:rPr>
              <w:t>To appear trendy and progressive</w:t>
            </w:r>
          </w:p>
        </w:tc>
        <w:tc>
          <w:tcPr>
            <w:tcW w:w="2555" w:type="dxa"/>
          </w:tcPr>
          <w:p w14:paraId="7D5C2692" w14:textId="179AEF3F" w:rsidR="00345175" w:rsidRPr="009223BA" w:rsidRDefault="00345175" w:rsidP="00116F64">
            <w:pPr>
              <w:spacing w:line="360" w:lineRule="auto"/>
              <w:jc w:val="center"/>
              <w:rPr>
                <w:rFonts w:ascii="Times New Roman" w:hAnsi="Times New Roman" w:cs="Times New Roman"/>
              </w:rPr>
            </w:pPr>
            <w:r w:rsidRPr="009223BA">
              <w:rPr>
                <w:rFonts w:ascii="Times New Roman" w:hAnsi="Times New Roman" w:cs="Times New Roman"/>
              </w:rPr>
              <w:t>20.7</w:t>
            </w:r>
          </w:p>
        </w:tc>
      </w:tr>
      <w:tr w:rsidR="00345175" w:rsidRPr="009223BA" w14:paraId="1E487577" w14:textId="77777777" w:rsidTr="00483EB8">
        <w:trPr>
          <w:trHeight w:val="383"/>
          <w:jc w:val="center"/>
        </w:trPr>
        <w:tc>
          <w:tcPr>
            <w:tcW w:w="6105" w:type="dxa"/>
          </w:tcPr>
          <w:p w14:paraId="705F53FF" w14:textId="77777777" w:rsidR="00345175" w:rsidRPr="009223BA" w:rsidRDefault="00345175" w:rsidP="00116F64">
            <w:pPr>
              <w:spacing w:line="360" w:lineRule="auto"/>
              <w:jc w:val="center"/>
              <w:rPr>
                <w:rFonts w:ascii="Times New Roman" w:hAnsi="Times New Roman" w:cs="Times New Roman"/>
              </w:rPr>
            </w:pPr>
            <w:r w:rsidRPr="009223BA">
              <w:rPr>
                <w:rFonts w:ascii="Times New Roman" w:hAnsi="Times New Roman" w:cs="Times New Roman"/>
              </w:rPr>
              <w:t>All the above</w:t>
            </w:r>
          </w:p>
        </w:tc>
        <w:tc>
          <w:tcPr>
            <w:tcW w:w="2555" w:type="dxa"/>
          </w:tcPr>
          <w:p w14:paraId="1D108845" w14:textId="5011DDC3" w:rsidR="00345175" w:rsidRPr="009223BA" w:rsidRDefault="00345175" w:rsidP="00116F64">
            <w:pPr>
              <w:spacing w:line="360" w:lineRule="auto"/>
              <w:jc w:val="center"/>
              <w:rPr>
                <w:rFonts w:ascii="Times New Roman" w:hAnsi="Times New Roman" w:cs="Times New Roman"/>
              </w:rPr>
            </w:pPr>
            <w:r w:rsidRPr="009223BA">
              <w:rPr>
                <w:rFonts w:ascii="Times New Roman" w:hAnsi="Times New Roman" w:cs="Times New Roman"/>
              </w:rPr>
              <w:t>17</w:t>
            </w:r>
          </w:p>
        </w:tc>
      </w:tr>
    </w:tbl>
    <w:p w14:paraId="5CCF2B1F" w14:textId="7A06105F" w:rsidR="00345175" w:rsidRDefault="00345175" w:rsidP="00116F64">
      <w:pPr>
        <w:spacing w:line="360" w:lineRule="auto"/>
        <w:jc w:val="center"/>
        <w:rPr>
          <w:rFonts w:ascii="Times New Roman" w:hAnsi="Times New Roman" w:cs="Times New Roman"/>
          <w:b/>
          <w:bCs/>
          <w:spacing w:val="3"/>
          <w:sz w:val="20"/>
          <w:szCs w:val="20"/>
          <w:shd w:val="clear" w:color="auto" w:fill="FFFFFF"/>
        </w:rPr>
      </w:pPr>
      <w:r w:rsidRPr="009223BA">
        <w:rPr>
          <w:rFonts w:ascii="Times New Roman" w:hAnsi="Times New Roman" w:cs="Times New Roman"/>
          <w:b/>
          <w:bCs/>
          <w:sz w:val="20"/>
          <w:szCs w:val="20"/>
        </w:rPr>
        <w:t xml:space="preserve">Table </w:t>
      </w:r>
      <w:r w:rsidR="00483EB8">
        <w:rPr>
          <w:rFonts w:ascii="Times New Roman" w:hAnsi="Times New Roman" w:cs="Times New Roman"/>
          <w:b/>
          <w:bCs/>
          <w:sz w:val="20"/>
          <w:szCs w:val="20"/>
        </w:rPr>
        <w:t>3:</w:t>
      </w:r>
      <w:r w:rsidRPr="009223BA">
        <w:rPr>
          <w:rFonts w:ascii="Times New Roman" w:hAnsi="Times New Roman" w:cs="Times New Roman"/>
          <w:b/>
          <w:bCs/>
          <w:sz w:val="20"/>
          <w:szCs w:val="20"/>
        </w:rPr>
        <w:t xml:space="preserve"> </w:t>
      </w:r>
      <w:r w:rsidRPr="009223BA">
        <w:rPr>
          <w:rFonts w:ascii="Times New Roman" w:hAnsi="Times New Roman" w:cs="Times New Roman"/>
          <w:b/>
          <w:bCs/>
          <w:spacing w:val="3"/>
          <w:sz w:val="20"/>
          <w:szCs w:val="20"/>
          <w:shd w:val="clear" w:color="auto" w:fill="FFFFFF"/>
        </w:rPr>
        <w:t>Motivation for luxury brands to embrace gender fluidity in their clothing lines</w:t>
      </w:r>
    </w:p>
    <w:p w14:paraId="2FC6A0EB" w14:textId="2E175B52" w:rsidR="00116F64" w:rsidRDefault="007B5F94" w:rsidP="00951FC1">
      <w:pPr>
        <w:spacing w:line="240" w:lineRule="auto"/>
        <w:jc w:val="both"/>
        <w:rPr>
          <w:rFonts w:ascii="Times New Roman" w:hAnsi="Times New Roman" w:cs="Times New Roman"/>
          <w:spacing w:val="3"/>
          <w:sz w:val="20"/>
          <w:szCs w:val="20"/>
          <w:shd w:val="clear" w:color="auto" w:fill="FFFFFF"/>
        </w:rPr>
      </w:pPr>
      <w:r w:rsidRPr="007B5F94">
        <w:rPr>
          <w:rFonts w:ascii="Times New Roman" w:hAnsi="Times New Roman" w:cs="Times New Roman"/>
          <w:spacing w:val="3"/>
          <w:sz w:val="20"/>
          <w:szCs w:val="20"/>
          <w:shd w:val="clear" w:color="auto" w:fill="FFFFFF"/>
        </w:rPr>
        <w:t xml:space="preserve">The research shows that the major share of the target population believe that the motivation for luxury brands to take up Gender Fluidity is  genuine commitment to break down the traditional norms popular in the fashion industry. Some favour that the major motivation is to attract new consumers to this sector. </w:t>
      </w:r>
    </w:p>
    <w:p w14:paraId="3BFD9AD3" w14:textId="6D04D513" w:rsidR="00345175" w:rsidRPr="009223BA" w:rsidRDefault="00D95338" w:rsidP="00345175">
      <w:pPr>
        <w:spacing w:line="360" w:lineRule="auto"/>
        <w:jc w:val="both"/>
        <w:rPr>
          <w:rFonts w:ascii="Times New Roman" w:hAnsi="Times New Roman" w:cs="Times New Roman"/>
          <w:b/>
          <w:bCs/>
          <w:spacing w:val="3"/>
          <w:sz w:val="20"/>
          <w:szCs w:val="20"/>
          <w:shd w:val="clear" w:color="auto" w:fill="FFFFFF"/>
        </w:rPr>
      </w:pPr>
      <w:r>
        <w:rPr>
          <w:rFonts w:ascii="Times New Roman" w:hAnsi="Times New Roman" w:cs="Times New Roman"/>
          <w:b/>
          <w:bCs/>
          <w:spacing w:val="3"/>
          <w:sz w:val="20"/>
          <w:szCs w:val="20"/>
          <w:shd w:val="clear" w:color="auto" w:fill="FFFFFF"/>
        </w:rPr>
        <w:t xml:space="preserve">4.4 </w:t>
      </w:r>
      <w:r w:rsidR="00345175" w:rsidRPr="009223BA">
        <w:rPr>
          <w:rFonts w:ascii="Times New Roman" w:hAnsi="Times New Roman" w:cs="Times New Roman"/>
          <w:b/>
          <w:bCs/>
          <w:spacing w:val="3"/>
          <w:sz w:val="20"/>
          <w:szCs w:val="20"/>
          <w:shd w:val="clear" w:color="auto" w:fill="FFFFFF"/>
        </w:rPr>
        <w:t>Increase in the number of luxury brands embracing gender fluidity in their clothing lines in recent years</w:t>
      </w:r>
    </w:p>
    <w:tbl>
      <w:tblPr>
        <w:tblStyle w:val="TableGrid"/>
        <w:tblW w:w="0" w:type="auto"/>
        <w:jc w:val="center"/>
        <w:tblLook w:val="04A0" w:firstRow="1" w:lastRow="0" w:firstColumn="1" w:lastColumn="0" w:noHBand="0" w:noVBand="1"/>
      </w:tblPr>
      <w:tblGrid>
        <w:gridCol w:w="1907"/>
        <w:gridCol w:w="1919"/>
      </w:tblGrid>
      <w:tr w:rsidR="00345175" w:rsidRPr="009223BA" w14:paraId="343745E8" w14:textId="77777777" w:rsidTr="00D95338">
        <w:trPr>
          <w:trHeight w:val="566"/>
          <w:jc w:val="center"/>
        </w:trPr>
        <w:tc>
          <w:tcPr>
            <w:tcW w:w="1907" w:type="dxa"/>
          </w:tcPr>
          <w:p w14:paraId="4BD678C0" w14:textId="77777777" w:rsidR="00345175" w:rsidRPr="009223BA" w:rsidRDefault="00345175" w:rsidP="00116F64">
            <w:pPr>
              <w:spacing w:line="360" w:lineRule="auto"/>
              <w:jc w:val="center"/>
              <w:rPr>
                <w:rFonts w:ascii="Times New Roman" w:hAnsi="Times New Roman" w:cs="Times New Roman"/>
                <w:b/>
                <w:bCs/>
              </w:rPr>
            </w:pPr>
            <w:r w:rsidRPr="009223BA">
              <w:rPr>
                <w:rFonts w:ascii="Times New Roman" w:hAnsi="Times New Roman" w:cs="Times New Roman"/>
                <w:b/>
                <w:bCs/>
              </w:rPr>
              <w:t>OPTIONS</w:t>
            </w:r>
          </w:p>
        </w:tc>
        <w:tc>
          <w:tcPr>
            <w:tcW w:w="1919" w:type="dxa"/>
          </w:tcPr>
          <w:p w14:paraId="12A738B5" w14:textId="77777777" w:rsidR="00345175" w:rsidRPr="009223BA" w:rsidRDefault="00345175" w:rsidP="00116F64">
            <w:pPr>
              <w:spacing w:line="360" w:lineRule="auto"/>
              <w:jc w:val="center"/>
              <w:rPr>
                <w:rFonts w:ascii="Times New Roman" w:hAnsi="Times New Roman" w:cs="Times New Roman"/>
                <w:b/>
                <w:bCs/>
              </w:rPr>
            </w:pPr>
            <w:r w:rsidRPr="009223BA">
              <w:rPr>
                <w:rFonts w:ascii="Times New Roman" w:hAnsi="Times New Roman" w:cs="Times New Roman"/>
                <w:b/>
                <w:bCs/>
              </w:rPr>
              <w:t>PERCENTAGE (%)</w:t>
            </w:r>
          </w:p>
        </w:tc>
      </w:tr>
      <w:tr w:rsidR="00345175" w:rsidRPr="009223BA" w14:paraId="384ED63B" w14:textId="77777777" w:rsidTr="00D95338">
        <w:trPr>
          <w:trHeight w:val="395"/>
          <w:jc w:val="center"/>
        </w:trPr>
        <w:tc>
          <w:tcPr>
            <w:tcW w:w="1907" w:type="dxa"/>
          </w:tcPr>
          <w:p w14:paraId="47819A11" w14:textId="26354B85" w:rsidR="00345175" w:rsidRPr="009223BA" w:rsidRDefault="00345175" w:rsidP="00116F64">
            <w:pPr>
              <w:spacing w:line="360" w:lineRule="auto"/>
              <w:jc w:val="center"/>
              <w:rPr>
                <w:rFonts w:ascii="Times New Roman" w:hAnsi="Times New Roman" w:cs="Times New Roman"/>
              </w:rPr>
            </w:pPr>
            <w:r w:rsidRPr="009223BA">
              <w:rPr>
                <w:rFonts w:ascii="Times New Roman" w:hAnsi="Times New Roman" w:cs="Times New Roman"/>
              </w:rPr>
              <w:t>Yes</w:t>
            </w:r>
          </w:p>
        </w:tc>
        <w:tc>
          <w:tcPr>
            <w:tcW w:w="1919" w:type="dxa"/>
          </w:tcPr>
          <w:p w14:paraId="70C7B3EF" w14:textId="659EFACA" w:rsidR="00345175" w:rsidRPr="009223BA" w:rsidRDefault="00345175" w:rsidP="00116F64">
            <w:pPr>
              <w:spacing w:line="360" w:lineRule="auto"/>
              <w:jc w:val="center"/>
              <w:rPr>
                <w:rFonts w:ascii="Times New Roman" w:hAnsi="Times New Roman" w:cs="Times New Roman"/>
              </w:rPr>
            </w:pPr>
            <w:r w:rsidRPr="009223BA">
              <w:rPr>
                <w:rFonts w:ascii="Times New Roman" w:hAnsi="Times New Roman" w:cs="Times New Roman"/>
              </w:rPr>
              <w:t>53</w:t>
            </w:r>
          </w:p>
        </w:tc>
      </w:tr>
      <w:tr w:rsidR="00345175" w:rsidRPr="009223BA" w14:paraId="62359CC2" w14:textId="77777777" w:rsidTr="00D95338">
        <w:trPr>
          <w:trHeight w:val="403"/>
          <w:jc w:val="center"/>
        </w:trPr>
        <w:tc>
          <w:tcPr>
            <w:tcW w:w="1907" w:type="dxa"/>
          </w:tcPr>
          <w:p w14:paraId="437D5965" w14:textId="1F08108B" w:rsidR="00345175" w:rsidRPr="009223BA" w:rsidRDefault="00345175" w:rsidP="00116F64">
            <w:pPr>
              <w:spacing w:line="360" w:lineRule="auto"/>
              <w:jc w:val="center"/>
              <w:rPr>
                <w:rFonts w:ascii="Times New Roman" w:hAnsi="Times New Roman" w:cs="Times New Roman"/>
              </w:rPr>
            </w:pPr>
            <w:r w:rsidRPr="009223BA">
              <w:rPr>
                <w:rFonts w:ascii="Times New Roman" w:hAnsi="Times New Roman" w:cs="Times New Roman"/>
              </w:rPr>
              <w:t>No</w:t>
            </w:r>
          </w:p>
        </w:tc>
        <w:tc>
          <w:tcPr>
            <w:tcW w:w="1919" w:type="dxa"/>
          </w:tcPr>
          <w:p w14:paraId="0960D0C4" w14:textId="136F7353" w:rsidR="00345175" w:rsidRPr="009223BA" w:rsidRDefault="00345175" w:rsidP="00116F64">
            <w:pPr>
              <w:spacing w:line="360" w:lineRule="auto"/>
              <w:jc w:val="center"/>
              <w:rPr>
                <w:rFonts w:ascii="Times New Roman" w:hAnsi="Times New Roman" w:cs="Times New Roman"/>
              </w:rPr>
            </w:pPr>
            <w:r w:rsidRPr="009223BA">
              <w:rPr>
                <w:rFonts w:ascii="Times New Roman" w:hAnsi="Times New Roman" w:cs="Times New Roman"/>
              </w:rPr>
              <w:t>26.3</w:t>
            </w:r>
          </w:p>
        </w:tc>
      </w:tr>
      <w:tr w:rsidR="00345175" w:rsidRPr="009223BA" w14:paraId="53AFAA9A" w14:textId="77777777" w:rsidTr="00D95338">
        <w:trPr>
          <w:trHeight w:val="396"/>
          <w:jc w:val="center"/>
        </w:trPr>
        <w:tc>
          <w:tcPr>
            <w:tcW w:w="1907" w:type="dxa"/>
          </w:tcPr>
          <w:p w14:paraId="3DCBA91A" w14:textId="35A7EDED" w:rsidR="00345175" w:rsidRPr="009223BA" w:rsidRDefault="00345175" w:rsidP="00116F64">
            <w:pPr>
              <w:spacing w:line="360" w:lineRule="auto"/>
              <w:jc w:val="center"/>
              <w:rPr>
                <w:rFonts w:ascii="Times New Roman" w:hAnsi="Times New Roman" w:cs="Times New Roman"/>
              </w:rPr>
            </w:pPr>
            <w:r w:rsidRPr="009223BA">
              <w:rPr>
                <w:rFonts w:ascii="Times New Roman" w:hAnsi="Times New Roman" w:cs="Times New Roman"/>
              </w:rPr>
              <w:t>Maybe</w:t>
            </w:r>
          </w:p>
        </w:tc>
        <w:tc>
          <w:tcPr>
            <w:tcW w:w="1919" w:type="dxa"/>
          </w:tcPr>
          <w:p w14:paraId="612E98FA" w14:textId="065F6E79" w:rsidR="00345175" w:rsidRPr="009223BA" w:rsidRDefault="00345175" w:rsidP="00116F64">
            <w:pPr>
              <w:spacing w:line="360" w:lineRule="auto"/>
              <w:jc w:val="center"/>
              <w:rPr>
                <w:rFonts w:ascii="Times New Roman" w:hAnsi="Times New Roman" w:cs="Times New Roman"/>
              </w:rPr>
            </w:pPr>
            <w:r w:rsidRPr="009223BA">
              <w:rPr>
                <w:rFonts w:ascii="Times New Roman" w:hAnsi="Times New Roman" w:cs="Times New Roman"/>
              </w:rPr>
              <w:t>20.7</w:t>
            </w:r>
          </w:p>
        </w:tc>
      </w:tr>
    </w:tbl>
    <w:p w14:paraId="1530B27C" w14:textId="410A3AD6" w:rsidR="00345175" w:rsidRPr="009223BA" w:rsidRDefault="00345175" w:rsidP="00345175">
      <w:pPr>
        <w:spacing w:line="360" w:lineRule="auto"/>
        <w:jc w:val="both"/>
        <w:rPr>
          <w:rFonts w:ascii="Times New Roman" w:hAnsi="Times New Roman" w:cs="Times New Roman"/>
          <w:b/>
          <w:bCs/>
          <w:spacing w:val="3"/>
          <w:sz w:val="20"/>
          <w:szCs w:val="20"/>
          <w:shd w:val="clear" w:color="auto" w:fill="FFFFFF"/>
        </w:rPr>
      </w:pPr>
      <w:r w:rsidRPr="009223BA">
        <w:rPr>
          <w:rFonts w:ascii="Times New Roman" w:hAnsi="Times New Roman" w:cs="Times New Roman"/>
          <w:b/>
          <w:bCs/>
          <w:sz w:val="20"/>
          <w:szCs w:val="20"/>
        </w:rPr>
        <w:t>Table 4</w:t>
      </w:r>
      <w:r w:rsidR="00D95338">
        <w:rPr>
          <w:rFonts w:ascii="Times New Roman" w:hAnsi="Times New Roman" w:cs="Times New Roman"/>
          <w:b/>
          <w:bCs/>
          <w:sz w:val="20"/>
          <w:szCs w:val="20"/>
        </w:rPr>
        <w:t xml:space="preserve">: </w:t>
      </w:r>
      <w:r w:rsidRPr="009223BA">
        <w:rPr>
          <w:rFonts w:ascii="Times New Roman" w:hAnsi="Times New Roman" w:cs="Times New Roman"/>
          <w:b/>
          <w:bCs/>
          <w:sz w:val="20"/>
          <w:szCs w:val="20"/>
        </w:rPr>
        <w:t xml:space="preserve"> Increase </w:t>
      </w:r>
      <w:r w:rsidRPr="009223BA">
        <w:rPr>
          <w:rFonts w:ascii="Times New Roman" w:hAnsi="Times New Roman" w:cs="Times New Roman"/>
          <w:b/>
          <w:bCs/>
          <w:spacing w:val="3"/>
          <w:sz w:val="20"/>
          <w:szCs w:val="20"/>
          <w:shd w:val="clear" w:color="auto" w:fill="FFFFFF"/>
        </w:rPr>
        <w:t>in the number of luxury brands embracing gender fluidity in their clothing lines in recent years</w:t>
      </w:r>
    </w:p>
    <w:p w14:paraId="77080C87" w14:textId="7A47F50B" w:rsidR="00345175" w:rsidRPr="00116F64" w:rsidRDefault="00147113" w:rsidP="00951FC1">
      <w:pPr>
        <w:spacing w:line="240" w:lineRule="auto"/>
        <w:jc w:val="both"/>
        <w:rPr>
          <w:rFonts w:ascii="Times New Roman" w:hAnsi="Times New Roman" w:cs="Times New Roman"/>
          <w:spacing w:val="3"/>
          <w:sz w:val="20"/>
          <w:szCs w:val="20"/>
          <w:shd w:val="clear" w:color="auto" w:fill="FFFFFF"/>
        </w:rPr>
      </w:pPr>
      <w:r w:rsidRPr="00116F64">
        <w:rPr>
          <w:rFonts w:ascii="Times New Roman" w:hAnsi="Times New Roman" w:cs="Times New Roman"/>
          <w:spacing w:val="3"/>
          <w:sz w:val="20"/>
          <w:szCs w:val="20"/>
          <w:shd w:val="clear" w:color="auto" w:fill="FFFFFF"/>
        </w:rPr>
        <w:t>From</w:t>
      </w:r>
      <w:r w:rsidR="00116F64" w:rsidRPr="00116F64">
        <w:rPr>
          <w:rFonts w:ascii="Times New Roman" w:hAnsi="Times New Roman" w:cs="Times New Roman"/>
          <w:spacing w:val="3"/>
          <w:sz w:val="20"/>
          <w:szCs w:val="20"/>
          <w:shd w:val="clear" w:color="auto" w:fill="FFFFFF"/>
        </w:rPr>
        <w:t xml:space="preserve"> the survey, it was found that majority of the respondents felt that the luxury brands ar embracing the concept of gender fluidity in the recent years.</w:t>
      </w:r>
    </w:p>
    <w:p w14:paraId="22AD878A" w14:textId="77777777" w:rsidR="00B05A77" w:rsidRPr="00D95338" w:rsidRDefault="00B05A77" w:rsidP="000E05E9">
      <w:pPr>
        <w:pStyle w:val="ListParagraph"/>
        <w:spacing w:before="54" w:after="0" w:line="276" w:lineRule="auto"/>
        <w:ind w:left="360"/>
        <w:rPr>
          <w:rFonts w:ascii="Times New Roman" w:hAnsi="Times New Roman" w:cs="Times New Roman"/>
          <w:b/>
          <w:bCs/>
          <w:color w:val="000000" w:themeColor="text1"/>
          <w:sz w:val="20"/>
          <w:szCs w:val="20"/>
        </w:rPr>
      </w:pPr>
    </w:p>
    <w:p w14:paraId="54A492DE" w14:textId="7BB97738" w:rsidR="00B05A77" w:rsidRPr="00D95338" w:rsidRDefault="00D95338" w:rsidP="00B05A77">
      <w:pPr>
        <w:spacing w:line="360" w:lineRule="auto"/>
        <w:jc w:val="both"/>
        <w:rPr>
          <w:rFonts w:ascii="Times New Roman" w:hAnsi="Times New Roman" w:cs="Times New Roman"/>
          <w:b/>
          <w:bCs/>
          <w:noProof/>
          <w:sz w:val="20"/>
          <w:szCs w:val="20"/>
        </w:rPr>
      </w:pPr>
      <w:r w:rsidRPr="00D95338">
        <w:rPr>
          <w:rFonts w:ascii="Times New Roman" w:hAnsi="Times New Roman" w:cs="Times New Roman"/>
          <w:b/>
          <w:bCs/>
          <w:sz w:val="20"/>
          <w:szCs w:val="20"/>
        </w:rPr>
        <w:t xml:space="preserve">4.5 </w:t>
      </w:r>
      <w:r w:rsidR="00B05A77" w:rsidRPr="00D95338">
        <w:rPr>
          <w:rFonts w:ascii="Times New Roman" w:hAnsi="Times New Roman" w:cs="Times New Roman"/>
          <w:b/>
          <w:bCs/>
          <w:sz w:val="20"/>
          <w:szCs w:val="20"/>
        </w:rPr>
        <w:t>CHI-SQUARE</w:t>
      </w:r>
      <w:r w:rsidRPr="00D95338">
        <w:rPr>
          <w:rFonts w:ascii="Times New Roman" w:hAnsi="Times New Roman" w:cs="Times New Roman"/>
          <w:b/>
          <w:bCs/>
          <w:sz w:val="20"/>
          <w:szCs w:val="20"/>
        </w:rPr>
        <w:t>:</w:t>
      </w:r>
      <w:r w:rsidR="00B05A77" w:rsidRPr="00D95338">
        <w:rPr>
          <w:rFonts w:ascii="Times New Roman" w:hAnsi="Times New Roman" w:cs="Times New Roman"/>
          <w:b/>
          <w:bCs/>
          <w:sz w:val="20"/>
          <w:szCs w:val="20"/>
        </w:rPr>
        <w:t xml:space="preserve"> </w:t>
      </w:r>
      <w:r w:rsidRPr="00D95338">
        <w:rPr>
          <w:rFonts w:ascii="Times New Roman" w:hAnsi="Times New Roman" w:cs="Times New Roman"/>
          <w:b/>
          <w:bCs/>
          <w:noProof/>
          <w:sz w:val="20"/>
          <w:szCs w:val="20"/>
        </w:rPr>
        <w:t>Relationship Between Gender* And Consumption Of Gender-Neutral Clothes.</w:t>
      </w:r>
    </w:p>
    <w:p w14:paraId="48A33EAB" w14:textId="77777777" w:rsidR="00B05A77" w:rsidRPr="00D95338" w:rsidRDefault="00B05A77" w:rsidP="00B05A77">
      <w:pPr>
        <w:spacing w:line="240" w:lineRule="auto"/>
        <w:jc w:val="both"/>
        <w:rPr>
          <w:rFonts w:ascii="Times New Roman" w:hAnsi="Times New Roman" w:cs="Times New Roman"/>
          <w:noProof/>
          <w:sz w:val="20"/>
          <w:szCs w:val="20"/>
        </w:rPr>
      </w:pPr>
      <w:r w:rsidRPr="00D95338">
        <w:rPr>
          <w:rFonts w:ascii="Times New Roman" w:hAnsi="Times New Roman" w:cs="Times New Roman"/>
          <w:sz w:val="20"/>
          <w:szCs w:val="20"/>
        </w:rPr>
        <w:t>H</w:t>
      </w:r>
      <w:r w:rsidRPr="00D95338">
        <w:rPr>
          <w:rFonts w:ascii="Times New Roman" w:hAnsi="Times New Roman" w:cs="Times New Roman"/>
          <w:sz w:val="20"/>
          <w:szCs w:val="20"/>
          <w:vertAlign w:val="subscript"/>
        </w:rPr>
        <w:t>01</w:t>
      </w:r>
      <w:r w:rsidRPr="00D95338">
        <w:rPr>
          <w:rFonts w:ascii="Times New Roman" w:hAnsi="Times New Roman" w:cs="Times New Roman"/>
          <w:sz w:val="20"/>
          <w:szCs w:val="20"/>
        </w:rPr>
        <w:t xml:space="preserve">: </w:t>
      </w:r>
      <w:r w:rsidRPr="00D95338">
        <w:rPr>
          <w:rFonts w:ascii="Times New Roman" w:hAnsi="Times New Roman" w:cs="Times New Roman"/>
          <w:noProof/>
          <w:sz w:val="20"/>
          <w:szCs w:val="20"/>
        </w:rPr>
        <w:t>There is no significant relationship between gender and consumption of gender-neutral clothes.</w:t>
      </w:r>
    </w:p>
    <w:p w14:paraId="39A7EECD" w14:textId="77777777" w:rsidR="00B05A77" w:rsidRDefault="00B05A77" w:rsidP="00B05A77">
      <w:pPr>
        <w:spacing w:line="240" w:lineRule="auto"/>
        <w:jc w:val="both"/>
        <w:rPr>
          <w:rFonts w:ascii="Times New Roman" w:hAnsi="Times New Roman" w:cs="Times New Roman"/>
          <w:noProof/>
          <w:sz w:val="20"/>
          <w:szCs w:val="20"/>
        </w:rPr>
      </w:pPr>
      <w:r w:rsidRPr="00D95338">
        <w:rPr>
          <w:rFonts w:ascii="Times New Roman" w:hAnsi="Times New Roman" w:cs="Times New Roman"/>
          <w:noProof/>
          <w:sz w:val="20"/>
          <w:szCs w:val="20"/>
        </w:rPr>
        <w:t>H</w:t>
      </w:r>
      <w:r w:rsidRPr="00D95338">
        <w:rPr>
          <w:rFonts w:ascii="Times New Roman" w:hAnsi="Times New Roman" w:cs="Times New Roman"/>
          <w:noProof/>
          <w:sz w:val="20"/>
          <w:szCs w:val="20"/>
          <w:vertAlign w:val="subscript"/>
        </w:rPr>
        <w:t>A1</w:t>
      </w:r>
      <w:r w:rsidRPr="00D95338">
        <w:rPr>
          <w:rFonts w:ascii="Times New Roman" w:hAnsi="Times New Roman" w:cs="Times New Roman"/>
          <w:noProof/>
          <w:sz w:val="20"/>
          <w:szCs w:val="20"/>
        </w:rPr>
        <w:t>: There is a significant relationship between gender and consumption of gender-neutral clothes.</w:t>
      </w:r>
    </w:p>
    <w:p w14:paraId="3D47533F" w14:textId="77777777" w:rsidR="00D95338" w:rsidRPr="00D95338" w:rsidRDefault="00D95338" w:rsidP="00B05A77">
      <w:pPr>
        <w:spacing w:line="240" w:lineRule="auto"/>
        <w:jc w:val="both"/>
        <w:rPr>
          <w:rFonts w:ascii="Times New Roman" w:hAnsi="Times New Roman" w:cs="Times New Roman"/>
          <w:noProof/>
          <w:sz w:val="20"/>
          <w:szCs w:val="20"/>
        </w:rPr>
      </w:pPr>
    </w:p>
    <w:tbl>
      <w:tblPr>
        <w:tblW w:w="978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12"/>
        <w:gridCol w:w="1539"/>
        <w:gridCol w:w="1419"/>
        <w:gridCol w:w="1276"/>
        <w:gridCol w:w="1559"/>
        <w:gridCol w:w="1276"/>
      </w:tblGrid>
      <w:tr w:rsidR="00B05A77" w:rsidRPr="00D021EE" w14:paraId="42EBACF9" w14:textId="77777777" w:rsidTr="00D95338">
        <w:trPr>
          <w:cantSplit/>
          <w:trHeight w:val="647"/>
          <w:jc w:val="center"/>
        </w:trPr>
        <w:tc>
          <w:tcPr>
            <w:tcW w:w="9781" w:type="dxa"/>
            <w:gridSpan w:val="6"/>
            <w:tcBorders>
              <w:top w:val="nil"/>
              <w:left w:val="nil"/>
              <w:bottom w:val="nil"/>
              <w:right w:val="nil"/>
            </w:tcBorders>
            <w:shd w:val="clear" w:color="auto" w:fill="FFFFFF"/>
            <w:vAlign w:val="center"/>
          </w:tcPr>
          <w:p w14:paraId="44426A0F" w14:textId="733B5777" w:rsidR="00B05A77" w:rsidRPr="00D95338" w:rsidRDefault="00D95338" w:rsidP="00D95338">
            <w:pPr>
              <w:autoSpaceDE w:val="0"/>
              <w:autoSpaceDN w:val="0"/>
              <w:adjustRightInd w:val="0"/>
              <w:spacing w:after="0" w:line="320" w:lineRule="atLeast"/>
              <w:ind w:right="60"/>
              <w:rPr>
                <w:rFonts w:ascii="Times New Roman" w:hAnsi="Times New Roman" w:cs="Times New Roman"/>
                <w:color w:val="000000"/>
                <w:sz w:val="20"/>
                <w:szCs w:val="20"/>
              </w:rPr>
            </w:pPr>
            <w:r w:rsidRPr="00D95338">
              <w:rPr>
                <w:rFonts w:ascii="Times New Roman" w:hAnsi="Times New Roman" w:cs="Times New Roman"/>
                <w:b/>
                <w:bCs/>
                <w:color w:val="000000"/>
                <w:sz w:val="20"/>
                <w:szCs w:val="20"/>
              </w:rPr>
              <w:t xml:space="preserve">Table 5: </w:t>
            </w:r>
            <w:r w:rsidR="00B05A77" w:rsidRPr="00D95338">
              <w:rPr>
                <w:rFonts w:ascii="Times New Roman" w:hAnsi="Times New Roman" w:cs="Times New Roman"/>
                <w:b/>
                <w:bCs/>
                <w:color w:val="000000"/>
                <w:sz w:val="20"/>
                <w:szCs w:val="20"/>
              </w:rPr>
              <w:t>What is your gender? * Would you be more likely to purchase clothing from a luxury brand that markets itself as gender-fluid and non-binary? Crosstabulation</w:t>
            </w:r>
          </w:p>
        </w:tc>
      </w:tr>
      <w:tr w:rsidR="00B05A77" w:rsidRPr="00D021EE" w14:paraId="4996BA2C" w14:textId="77777777" w:rsidTr="00D95338">
        <w:trPr>
          <w:cantSplit/>
          <w:trHeight w:val="329"/>
          <w:jc w:val="center"/>
        </w:trPr>
        <w:tc>
          <w:tcPr>
            <w:tcW w:w="9781" w:type="dxa"/>
            <w:gridSpan w:val="6"/>
            <w:tcBorders>
              <w:top w:val="nil"/>
              <w:left w:val="nil"/>
              <w:bottom w:val="single" w:sz="18" w:space="0" w:color="000000"/>
              <w:right w:val="nil"/>
            </w:tcBorders>
            <w:shd w:val="clear" w:color="auto" w:fill="FFFFFF"/>
            <w:vAlign w:val="bottom"/>
          </w:tcPr>
          <w:p w14:paraId="66579908" w14:textId="0FAB0B9C" w:rsidR="00B05A77" w:rsidRPr="00D021EE" w:rsidRDefault="00B05A77" w:rsidP="00C24AC6">
            <w:pPr>
              <w:autoSpaceDE w:val="0"/>
              <w:autoSpaceDN w:val="0"/>
              <w:adjustRightInd w:val="0"/>
              <w:spacing w:after="0" w:line="320" w:lineRule="atLeast"/>
              <w:rPr>
                <w:rFonts w:ascii="Times New Roman" w:hAnsi="Times New Roman" w:cs="Times New Roman"/>
                <w:sz w:val="24"/>
                <w:szCs w:val="24"/>
              </w:rPr>
            </w:pPr>
          </w:p>
        </w:tc>
      </w:tr>
      <w:tr w:rsidR="00B05A77" w:rsidRPr="00D021EE" w14:paraId="379E961F" w14:textId="77777777" w:rsidTr="00D95338">
        <w:trPr>
          <w:cantSplit/>
          <w:trHeight w:val="647"/>
          <w:jc w:val="center"/>
        </w:trPr>
        <w:tc>
          <w:tcPr>
            <w:tcW w:w="4251" w:type="dxa"/>
            <w:gridSpan w:val="2"/>
            <w:vMerge w:val="restart"/>
            <w:tcBorders>
              <w:top w:val="single" w:sz="18" w:space="0" w:color="000000"/>
              <w:left w:val="single" w:sz="18" w:space="0" w:color="000000"/>
              <w:bottom w:val="nil"/>
              <w:right w:val="nil"/>
            </w:tcBorders>
            <w:shd w:val="clear" w:color="auto" w:fill="FFFFFF"/>
            <w:vAlign w:val="bottom"/>
          </w:tcPr>
          <w:p w14:paraId="6C16BE6E" w14:textId="4C66519A" w:rsidR="00B05A77" w:rsidRPr="00D021EE" w:rsidRDefault="00D95338" w:rsidP="00D95338">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Gender</w:t>
            </w:r>
          </w:p>
        </w:tc>
        <w:tc>
          <w:tcPr>
            <w:tcW w:w="4254" w:type="dxa"/>
            <w:gridSpan w:val="3"/>
            <w:tcBorders>
              <w:top w:val="single" w:sz="18" w:space="0" w:color="000000"/>
              <w:left w:val="single" w:sz="16" w:space="0" w:color="000000"/>
            </w:tcBorders>
            <w:shd w:val="clear" w:color="auto" w:fill="FFFFFF"/>
            <w:vAlign w:val="bottom"/>
          </w:tcPr>
          <w:p w14:paraId="3F9476ED" w14:textId="77777777" w:rsidR="00B05A77" w:rsidRPr="00D021EE" w:rsidRDefault="00B05A77" w:rsidP="00C24AC6">
            <w:pPr>
              <w:autoSpaceDE w:val="0"/>
              <w:autoSpaceDN w:val="0"/>
              <w:adjustRightInd w:val="0"/>
              <w:spacing w:after="0" w:line="320" w:lineRule="atLeast"/>
              <w:ind w:left="60" w:right="60"/>
              <w:jc w:val="center"/>
              <w:rPr>
                <w:rFonts w:ascii="Arial" w:hAnsi="Arial" w:cs="Arial"/>
                <w:color w:val="000000"/>
                <w:sz w:val="18"/>
                <w:szCs w:val="18"/>
              </w:rPr>
            </w:pPr>
            <w:r w:rsidRPr="00D021EE">
              <w:rPr>
                <w:rFonts w:ascii="Arial" w:hAnsi="Arial" w:cs="Arial"/>
                <w:color w:val="000000"/>
                <w:sz w:val="18"/>
                <w:szCs w:val="18"/>
              </w:rPr>
              <w:t>Would you be more likely to purchase clothing from a luxury brand that markets itself as gender-fluid and non-binary?</w:t>
            </w:r>
          </w:p>
        </w:tc>
        <w:tc>
          <w:tcPr>
            <w:tcW w:w="1276" w:type="dxa"/>
            <w:vMerge w:val="restart"/>
            <w:tcBorders>
              <w:top w:val="single" w:sz="18" w:space="0" w:color="000000"/>
              <w:right w:val="single" w:sz="18" w:space="0" w:color="000000"/>
            </w:tcBorders>
            <w:shd w:val="clear" w:color="auto" w:fill="FFFFFF"/>
            <w:vAlign w:val="bottom"/>
          </w:tcPr>
          <w:p w14:paraId="3DA32A67" w14:textId="77777777" w:rsidR="00B05A77" w:rsidRPr="00D021EE" w:rsidRDefault="00B05A77" w:rsidP="00C24AC6">
            <w:pPr>
              <w:autoSpaceDE w:val="0"/>
              <w:autoSpaceDN w:val="0"/>
              <w:adjustRightInd w:val="0"/>
              <w:spacing w:after="0" w:line="320" w:lineRule="atLeast"/>
              <w:ind w:left="60" w:right="60"/>
              <w:jc w:val="center"/>
              <w:rPr>
                <w:rFonts w:ascii="Arial" w:hAnsi="Arial" w:cs="Arial"/>
                <w:color w:val="000000"/>
                <w:sz w:val="18"/>
                <w:szCs w:val="18"/>
              </w:rPr>
            </w:pPr>
            <w:r w:rsidRPr="00D021EE">
              <w:rPr>
                <w:rFonts w:ascii="Arial" w:hAnsi="Arial" w:cs="Arial"/>
                <w:color w:val="000000"/>
                <w:sz w:val="18"/>
                <w:szCs w:val="18"/>
              </w:rPr>
              <w:t>Total</w:t>
            </w:r>
          </w:p>
        </w:tc>
      </w:tr>
      <w:tr w:rsidR="00D95338" w:rsidRPr="00D021EE" w14:paraId="0DCBE9AC" w14:textId="77777777" w:rsidTr="00D95338">
        <w:trPr>
          <w:cantSplit/>
          <w:trHeight w:val="145"/>
          <w:jc w:val="center"/>
        </w:trPr>
        <w:tc>
          <w:tcPr>
            <w:tcW w:w="4251" w:type="dxa"/>
            <w:gridSpan w:val="2"/>
            <w:vMerge/>
            <w:tcBorders>
              <w:top w:val="single" w:sz="16" w:space="0" w:color="000000"/>
              <w:left w:val="single" w:sz="18" w:space="0" w:color="000000"/>
              <w:bottom w:val="nil"/>
              <w:right w:val="nil"/>
            </w:tcBorders>
            <w:shd w:val="clear" w:color="auto" w:fill="FFFFFF"/>
            <w:vAlign w:val="bottom"/>
          </w:tcPr>
          <w:p w14:paraId="59F201E5" w14:textId="77777777" w:rsidR="00D95338" w:rsidRPr="00D021EE" w:rsidRDefault="00D95338" w:rsidP="00C24AC6">
            <w:pPr>
              <w:autoSpaceDE w:val="0"/>
              <w:autoSpaceDN w:val="0"/>
              <w:adjustRightInd w:val="0"/>
              <w:spacing w:after="0" w:line="240" w:lineRule="auto"/>
              <w:rPr>
                <w:rFonts w:ascii="Arial" w:hAnsi="Arial" w:cs="Arial"/>
                <w:color w:val="000000"/>
                <w:sz w:val="18"/>
                <w:szCs w:val="18"/>
              </w:rPr>
            </w:pPr>
          </w:p>
        </w:tc>
        <w:tc>
          <w:tcPr>
            <w:tcW w:w="1419" w:type="dxa"/>
            <w:tcBorders>
              <w:left w:val="single" w:sz="16" w:space="0" w:color="000000"/>
              <w:bottom w:val="single" w:sz="16" w:space="0" w:color="000000"/>
            </w:tcBorders>
            <w:shd w:val="clear" w:color="auto" w:fill="FFFFFF"/>
            <w:vAlign w:val="bottom"/>
          </w:tcPr>
          <w:p w14:paraId="06B0F14B" w14:textId="77777777" w:rsidR="00D95338" w:rsidRPr="00D021EE" w:rsidRDefault="00D95338" w:rsidP="00D95338">
            <w:pPr>
              <w:autoSpaceDE w:val="0"/>
              <w:autoSpaceDN w:val="0"/>
              <w:adjustRightInd w:val="0"/>
              <w:spacing w:after="0" w:line="320" w:lineRule="atLeast"/>
              <w:ind w:left="60" w:right="60"/>
              <w:jc w:val="center"/>
              <w:rPr>
                <w:rFonts w:ascii="Arial" w:hAnsi="Arial" w:cs="Arial"/>
                <w:color w:val="000000"/>
                <w:sz w:val="18"/>
                <w:szCs w:val="18"/>
              </w:rPr>
            </w:pPr>
            <w:r w:rsidRPr="00D021EE">
              <w:rPr>
                <w:rFonts w:ascii="Arial" w:hAnsi="Arial" w:cs="Arial"/>
                <w:color w:val="000000"/>
                <w:sz w:val="18"/>
                <w:szCs w:val="18"/>
              </w:rPr>
              <w:t>Maybe</w:t>
            </w:r>
          </w:p>
        </w:tc>
        <w:tc>
          <w:tcPr>
            <w:tcW w:w="1276" w:type="dxa"/>
            <w:tcBorders>
              <w:bottom w:val="single" w:sz="16" w:space="0" w:color="000000"/>
            </w:tcBorders>
            <w:shd w:val="clear" w:color="auto" w:fill="FFFFFF"/>
            <w:vAlign w:val="bottom"/>
          </w:tcPr>
          <w:p w14:paraId="4D258A16" w14:textId="77777777" w:rsidR="00D95338" w:rsidRPr="00D021EE" w:rsidRDefault="00D95338" w:rsidP="00D95338">
            <w:pPr>
              <w:autoSpaceDE w:val="0"/>
              <w:autoSpaceDN w:val="0"/>
              <w:adjustRightInd w:val="0"/>
              <w:spacing w:after="0" w:line="320" w:lineRule="atLeast"/>
              <w:ind w:left="60" w:right="60"/>
              <w:jc w:val="center"/>
              <w:rPr>
                <w:rFonts w:ascii="Arial" w:hAnsi="Arial" w:cs="Arial"/>
                <w:color w:val="000000"/>
                <w:sz w:val="18"/>
                <w:szCs w:val="18"/>
              </w:rPr>
            </w:pPr>
            <w:r w:rsidRPr="00D021EE">
              <w:rPr>
                <w:rFonts w:ascii="Arial" w:hAnsi="Arial" w:cs="Arial"/>
                <w:color w:val="000000"/>
                <w:sz w:val="18"/>
                <w:szCs w:val="18"/>
              </w:rPr>
              <w:t>No</w:t>
            </w:r>
          </w:p>
        </w:tc>
        <w:tc>
          <w:tcPr>
            <w:tcW w:w="1559" w:type="dxa"/>
            <w:tcBorders>
              <w:bottom w:val="single" w:sz="16" w:space="0" w:color="000000"/>
            </w:tcBorders>
            <w:shd w:val="clear" w:color="auto" w:fill="FFFFFF"/>
            <w:vAlign w:val="bottom"/>
          </w:tcPr>
          <w:p w14:paraId="342F3E8B" w14:textId="77777777" w:rsidR="00D95338" w:rsidRPr="00D021EE" w:rsidRDefault="00D95338" w:rsidP="00D95338">
            <w:pPr>
              <w:autoSpaceDE w:val="0"/>
              <w:autoSpaceDN w:val="0"/>
              <w:adjustRightInd w:val="0"/>
              <w:spacing w:after="0" w:line="320" w:lineRule="atLeast"/>
              <w:ind w:left="60" w:right="60"/>
              <w:jc w:val="center"/>
              <w:rPr>
                <w:rFonts w:ascii="Arial" w:hAnsi="Arial" w:cs="Arial"/>
                <w:color w:val="000000"/>
                <w:sz w:val="18"/>
                <w:szCs w:val="18"/>
              </w:rPr>
            </w:pPr>
            <w:r w:rsidRPr="00D021EE">
              <w:rPr>
                <w:rFonts w:ascii="Arial" w:hAnsi="Arial" w:cs="Arial"/>
                <w:color w:val="000000"/>
                <w:sz w:val="18"/>
                <w:szCs w:val="18"/>
              </w:rPr>
              <w:t>Yes</w:t>
            </w:r>
          </w:p>
        </w:tc>
        <w:tc>
          <w:tcPr>
            <w:tcW w:w="1276" w:type="dxa"/>
            <w:vMerge/>
            <w:tcBorders>
              <w:top w:val="single" w:sz="16" w:space="0" w:color="000000"/>
              <w:right w:val="single" w:sz="18" w:space="0" w:color="000000"/>
            </w:tcBorders>
            <w:shd w:val="clear" w:color="auto" w:fill="FFFFFF"/>
            <w:vAlign w:val="bottom"/>
          </w:tcPr>
          <w:p w14:paraId="137F1817" w14:textId="77777777" w:rsidR="00D95338" w:rsidRPr="00D021EE" w:rsidRDefault="00D95338" w:rsidP="00D95338">
            <w:pPr>
              <w:autoSpaceDE w:val="0"/>
              <w:autoSpaceDN w:val="0"/>
              <w:adjustRightInd w:val="0"/>
              <w:spacing w:after="0" w:line="240" w:lineRule="auto"/>
              <w:jc w:val="center"/>
              <w:rPr>
                <w:rFonts w:ascii="Arial" w:hAnsi="Arial" w:cs="Arial"/>
                <w:color w:val="000000"/>
                <w:sz w:val="18"/>
                <w:szCs w:val="18"/>
              </w:rPr>
            </w:pPr>
          </w:p>
        </w:tc>
      </w:tr>
      <w:tr w:rsidR="00D95338" w:rsidRPr="00D021EE" w14:paraId="3D18A6EE" w14:textId="77777777" w:rsidTr="00D95338">
        <w:trPr>
          <w:cantSplit/>
          <w:trHeight w:val="145"/>
          <w:jc w:val="center"/>
        </w:trPr>
        <w:tc>
          <w:tcPr>
            <w:tcW w:w="2712" w:type="dxa"/>
            <w:vMerge w:val="restart"/>
            <w:tcBorders>
              <w:top w:val="single" w:sz="16" w:space="0" w:color="000000"/>
              <w:left w:val="single" w:sz="18" w:space="0" w:color="000000"/>
              <w:bottom w:val="nil"/>
              <w:right w:val="nil"/>
            </w:tcBorders>
            <w:shd w:val="clear" w:color="auto" w:fill="FFFFFF"/>
          </w:tcPr>
          <w:p w14:paraId="6CEF50CB" w14:textId="77777777" w:rsidR="00D95338" w:rsidRPr="00D021EE" w:rsidRDefault="00D95338" w:rsidP="00C24AC6">
            <w:pPr>
              <w:autoSpaceDE w:val="0"/>
              <w:autoSpaceDN w:val="0"/>
              <w:adjustRightInd w:val="0"/>
              <w:spacing w:after="0" w:line="240" w:lineRule="auto"/>
              <w:rPr>
                <w:rFonts w:ascii="Arial" w:hAnsi="Arial" w:cs="Arial"/>
                <w:color w:val="000000"/>
                <w:sz w:val="18"/>
                <w:szCs w:val="18"/>
              </w:rPr>
            </w:pPr>
          </w:p>
        </w:tc>
        <w:tc>
          <w:tcPr>
            <w:tcW w:w="1539" w:type="dxa"/>
            <w:tcBorders>
              <w:top w:val="nil"/>
              <w:left w:val="nil"/>
              <w:bottom w:val="nil"/>
              <w:right w:val="single" w:sz="16" w:space="0" w:color="000000"/>
            </w:tcBorders>
            <w:shd w:val="clear" w:color="auto" w:fill="FFFFFF"/>
          </w:tcPr>
          <w:p w14:paraId="33FB652C" w14:textId="77777777" w:rsidR="00D95338" w:rsidRPr="00D021EE" w:rsidRDefault="00D95338" w:rsidP="00C24AC6">
            <w:pPr>
              <w:autoSpaceDE w:val="0"/>
              <w:autoSpaceDN w:val="0"/>
              <w:adjustRightInd w:val="0"/>
              <w:spacing w:after="0" w:line="320" w:lineRule="atLeast"/>
              <w:ind w:left="60" w:right="60"/>
              <w:rPr>
                <w:rFonts w:ascii="Arial" w:hAnsi="Arial" w:cs="Arial"/>
                <w:color w:val="000000"/>
                <w:sz w:val="18"/>
                <w:szCs w:val="18"/>
              </w:rPr>
            </w:pPr>
            <w:r w:rsidRPr="00D021EE">
              <w:rPr>
                <w:rFonts w:ascii="Arial" w:hAnsi="Arial" w:cs="Arial"/>
                <w:color w:val="000000"/>
                <w:sz w:val="18"/>
                <w:szCs w:val="18"/>
              </w:rPr>
              <w:t>Female</w:t>
            </w:r>
          </w:p>
        </w:tc>
        <w:tc>
          <w:tcPr>
            <w:tcW w:w="1419" w:type="dxa"/>
            <w:tcBorders>
              <w:top w:val="nil"/>
              <w:left w:val="single" w:sz="16" w:space="0" w:color="000000"/>
              <w:bottom w:val="nil"/>
            </w:tcBorders>
            <w:shd w:val="clear" w:color="auto" w:fill="FFFFFF"/>
            <w:vAlign w:val="center"/>
          </w:tcPr>
          <w:p w14:paraId="167D66C7" w14:textId="1B7C5877" w:rsidR="00D95338" w:rsidRPr="00D021EE" w:rsidRDefault="00D95338" w:rsidP="00D95338">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2</w:t>
            </w:r>
          </w:p>
        </w:tc>
        <w:tc>
          <w:tcPr>
            <w:tcW w:w="1276" w:type="dxa"/>
            <w:tcBorders>
              <w:top w:val="nil"/>
              <w:bottom w:val="nil"/>
            </w:tcBorders>
            <w:shd w:val="clear" w:color="auto" w:fill="FFFFFF"/>
            <w:vAlign w:val="center"/>
          </w:tcPr>
          <w:p w14:paraId="63DCAB98" w14:textId="77777777" w:rsidR="00D95338" w:rsidRPr="00D021EE" w:rsidRDefault="00D95338" w:rsidP="00D95338">
            <w:pPr>
              <w:autoSpaceDE w:val="0"/>
              <w:autoSpaceDN w:val="0"/>
              <w:adjustRightInd w:val="0"/>
              <w:spacing w:after="0" w:line="320" w:lineRule="atLeast"/>
              <w:ind w:left="60" w:right="60"/>
              <w:jc w:val="center"/>
              <w:rPr>
                <w:rFonts w:ascii="Arial" w:hAnsi="Arial" w:cs="Arial"/>
                <w:color w:val="000000"/>
                <w:sz w:val="18"/>
                <w:szCs w:val="18"/>
              </w:rPr>
            </w:pPr>
            <w:r w:rsidRPr="00D021EE">
              <w:rPr>
                <w:rFonts w:ascii="Arial" w:hAnsi="Arial" w:cs="Arial"/>
                <w:color w:val="000000"/>
                <w:sz w:val="18"/>
                <w:szCs w:val="18"/>
              </w:rPr>
              <w:t>71</w:t>
            </w:r>
          </w:p>
        </w:tc>
        <w:tc>
          <w:tcPr>
            <w:tcW w:w="1559" w:type="dxa"/>
            <w:tcBorders>
              <w:top w:val="nil"/>
              <w:bottom w:val="nil"/>
            </w:tcBorders>
            <w:shd w:val="clear" w:color="auto" w:fill="FFFFFF"/>
            <w:vAlign w:val="center"/>
          </w:tcPr>
          <w:p w14:paraId="23AFD51D" w14:textId="77777777" w:rsidR="00D95338" w:rsidRPr="00D021EE" w:rsidRDefault="00D95338" w:rsidP="00D95338">
            <w:pPr>
              <w:autoSpaceDE w:val="0"/>
              <w:autoSpaceDN w:val="0"/>
              <w:adjustRightInd w:val="0"/>
              <w:spacing w:after="0" w:line="320" w:lineRule="atLeast"/>
              <w:ind w:left="60" w:right="60"/>
              <w:jc w:val="center"/>
              <w:rPr>
                <w:rFonts w:ascii="Arial" w:hAnsi="Arial" w:cs="Arial"/>
                <w:color w:val="000000"/>
                <w:sz w:val="18"/>
                <w:szCs w:val="18"/>
              </w:rPr>
            </w:pPr>
            <w:r w:rsidRPr="00D021EE">
              <w:rPr>
                <w:rFonts w:ascii="Arial" w:hAnsi="Arial" w:cs="Arial"/>
                <w:color w:val="000000"/>
                <w:sz w:val="18"/>
                <w:szCs w:val="18"/>
              </w:rPr>
              <w:t>5</w:t>
            </w:r>
          </w:p>
        </w:tc>
        <w:tc>
          <w:tcPr>
            <w:tcW w:w="1276" w:type="dxa"/>
            <w:tcBorders>
              <w:top w:val="nil"/>
              <w:bottom w:val="nil"/>
              <w:right w:val="single" w:sz="18" w:space="0" w:color="000000"/>
            </w:tcBorders>
            <w:shd w:val="clear" w:color="auto" w:fill="FFFFFF"/>
            <w:vAlign w:val="center"/>
          </w:tcPr>
          <w:p w14:paraId="2B8F8CC8" w14:textId="77777777" w:rsidR="00D95338" w:rsidRPr="00D021EE" w:rsidRDefault="00D95338" w:rsidP="00D95338">
            <w:pPr>
              <w:autoSpaceDE w:val="0"/>
              <w:autoSpaceDN w:val="0"/>
              <w:adjustRightInd w:val="0"/>
              <w:spacing w:after="0" w:line="320" w:lineRule="atLeast"/>
              <w:ind w:left="60" w:right="60"/>
              <w:jc w:val="center"/>
              <w:rPr>
                <w:rFonts w:ascii="Arial" w:hAnsi="Arial" w:cs="Arial"/>
                <w:color w:val="000000"/>
                <w:sz w:val="18"/>
                <w:szCs w:val="18"/>
              </w:rPr>
            </w:pPr>
            <w:r w:rsidRPr="00D021EE">
              <w:rPr>
                <w:rFonts w:ascii="Arial" w:hAnsi="Arial" w:cs="Arial"/>
                <w:color w:val="000000"/>
                <w:sz w:val="18"/>
                <w:szCs w:val="18"/>
              </w:rPr>
              <w:t>78</w:t>
            </w:r>
          </w:p>
        </w:tc>
      </w:tr>
      <w:tr w:rsidR="00D95338" w:rsidRPr="00D021EE" w14:paraId="1C4C00CB" w14:textId="77777777" w:rsidTr="00D95338">
        <w:trPr>
          <w:cantSplit/>
          <w:trHeight w:val="145"/>
          <w:jc w:val="center"/>
        </w:trPr>
        <w:tc>
          <w:tcPr>
            <w:tcW w:w="2712" w:type="dxa"/>
            <w:vMerge/>
            <w:tcBorders>
              <w:top w:val="single" w:sz="16" w:space="0" w:color="000000"/>
              <w:left w:val="single" w:sz="18" w:space="0" w:color="000000"/>
              <w:bottom w:val="nil"/>
              <w:right w:val="nil"/>
            </w:tcBorders>
            <w:shd w:val="clear" w:color="auto" w:fill="FFFFFF"/>
          </w:tcPr>
          <w:p w14:paraId="75C8BCDE" w14:textId="77777777" w:rsidR="00D95338" w:rsidRPr="00D021EE" w:rsidRDefault="00D95338" w:rsidP="00C24AC6">
            <w:pPr>
              <w:autoSpaceDE w:val="0"/>
              <w:autoSpaceDN w:val="0"/>
              <w:adjustRightInd w:val="0"/>
              <w:spacing w:after="0" w:line="240" w:lineRule="auto"/>
              <w:rPr>
                <w:rFonts w:ascii="Arial" w:hAnsi="Arial" w:cs="Arial"/>
                <w:color w:val="000000"/>
                <w:sz w:val="18"/>
                <w:szCs w:val="18"/>
              </w:rPr>
            </w:pPr>
          </w:p>
        </w:tc>
        <w:tc>
          <w:tcPr>
            <w:tcW w:w="1539" w:type="dxa"/>
            <w:tcBorders>
              <w:top w:val="nil"/>
              <w:left w:val="nil"/>
              <w:bottom w:val="nil"/>
              <w:right w:val="single" w:sz="16" w:space="0" w:color="000000"/>
            </w:tcBorders>
            <w:shd w:val="clear" w:color="auto" w:fill="FFFFFF"/>
          </w:tcPr>
          <w:p w14:paraId="31028AA2" w14:textId="77777777" w:rsidR="00D95338" w:rsidRPr="00D021EE" w:rsidRDefault="00D95338" w:rsidP="00C24AC6">
            <w:pPr>
              <w:autoSpaceDE w:val="0"/>
              <w:autoSpaceDN w:val="0"/>
              <w:adjustRightInd w:val="0"/>
              <w:spacing w:after="0" w:line="320" w:lineRule="atLeast"/>
              <w:ind w:left="60" w:right="60"/>
              <w:rPr>
                <w:rFonts w:ascii="Arial" w:hAnsi="Arial" w:cs="Arial"/>
                <w:color w:val="000000"/>
                <w:sz w:val="18"/>
                <w:szCs w:val="18"/>
              </w:rPr>
            </w:pPr>
            <w:r w:rsidRPr="00D021EE">
              <w:rPr>
                <w:rFonts w:ascii="Arial" w:hAnsi="Arial" w:cs="Arial"/>
                <w:color w:val="000000"/>
                <w:sz w:val="18"/>
                <w:szCs w:val="18"/>
              </w:rPr>
              <w:t>Male</w:t>
            </w:r>
          </w:p>
        </w:tc>
        <w:tc>
          <w:tcPr>
            <w:tcW w:w="1419" w:type="dxa"/>
            <w:tcBorders>
              <w:top w:val="nil"/>
              <w:left w:val="single" w:sz="16" w:space="0" w:color="000000"/>
              <w:bottom w:val="nil"/>
            </w:tcBorders>
            <w:shd w:val="clear" w:color="auto" w:fill="FFFFFF"/>
            <w:vAlign w:val="center"/>
          </w:tcPr>
          <w:p w14:paraId="499AE51D" w14:textId="77777777" w:rsidR="00D95338" w:rsidRPr="00D021EE" w:rsidRDefault="00D95338" w:rsidP="00D95338">
            <w:pPr>
              <w:autoSpaceDE w:val="0"/>
              <w:autoSpaceDN w:val="0"/>
              <w:adjustRightInd w:val="0"/>
              <w:spacing w:after="0" w:line="320" w:lineRule="atLeast"/>
              <w:ind w:left="60" w:right="60"/>
              <w:jc w:val="center"/>
              <w:rPr>
                <w:rFonts w:ascii="Arial" w:hAnsi="Arial" w:cs="Arial"/>
                <w:color w:val="000000"/>
                <w:sz w:val="18"/>
                <w:szCs w:val="18"/>
              </w:rPr>
            </w:pPr>
            <w:r w:rsidRPr="00D021EE">
              <w:rPr>
                <w:rFonts w:ascii="Arial" w:hAnsi="Arial" w:cs="Arial"/>
                <w:color w:val="000000"/>
                <w:sz w:val="18"/>
                <w:szCs w:val="18"/>
              </w:rPr>
              <w:t>6</w:t>
            </w:r>
          </w:p>
        </w:tc>
        <w:tc>
          <w:tcPr>
            <w:tcW w:w="1276" w:type="dxa"/>
            <w:tcBorders>
              <w:top w:val="nil"/>
              <w:bottom w:val="nil"/>
            </w:tcBorders>
            <w:shd w:val="clear" w:color="auto" w:fill="FFFFFF"/>
            <w:vAlign w:val="center"/>
          </w:tcPr>
          <w:p w14:paraId="56545F07" w14:textId="77777777" w:rsidR="00D95338" w:rsidRPr="00D021EE" w:rsidRDefault="00D95338" w:rsidP="00D95338">
            <w:pPr>
              <w:autoSpaceDE w:val="0"/>
              <w:autoSpaceDN w:val="0"/>
              <w:adjustRightInd w:val="0"/>
              <w:spacing w:after="0" w:line="320" w:lineRule="atLeast"/>
              <w:ind w:left="60" w:right="60"/>
              <w:jc w:val="center"/>
              <w:rPr>
                <w:rFonts w:ascii="Arial" w:hAnsi="Arial" w:cs="Arial"/>
                <w:color w:val="000000"/>
                <w:sz w:val="18"/>
                <w:szCs w:val="18"/>
              </w:rPr>
            </w:pPr>
            <w:r w:rsidRPr="00D021EE">
              <w:rPr>
                <w:rFonts w:ascii="Arial" w:hAnsi="Arial" w:cs="Arial"/>
                <w:color w:val="000000"/>
                <w:sz w:val="18"/>
                <w:szCs w:val="18"/>
              </w:rPr>
              <w:t>1</w:t>
            </w:r>
          </w:p>
        </w:tc>
        <w:tc>
          <w:tcPr>
            <w:tcW w:w="1559" w:type="dxa"/>
            <w:tcBorders>
              <w:top w:val="nil"/>
              <w:bottom w:val="nil"/>
            </w:tcBorders>
            <w:shd w:val="clear" w:color="auto" w:fill="FFFFFF"/>
            <w:vAlign w:val="center"/>
          </w:tcPr>
          <w:p w14:paraId="7DCE730B" w14:textId="77777777" w:rsidR="00D95338" w:rsidRPr="00D021EE" w:rsidRDefault="00D95338" w:rsidP="00D95338">
            <w:pPr>
              <w:autoSpaceDE w:val="0"/>
              <w:autoSpaceDN w:val="0"/>
              <w:adjustRightInd w:val="0"/>
              <w:spacing w:after="0" w:line="320" w:lineRule="atLeast"/>
              <w:ind w:left="60" w:right="60"/>
              <w:jc w:val="center"/>
              <w:rPr>
                <w:rFonts w:ascii="Arial" w:hAnsi="Arial" w:cs="Arial"/>
                <w:color w:val="000000"/>
                <w:sz w:val="18"/>
                <w:szCs w:val="18"/>
              </w:rPr>
            </w:pPr>
            <w:r w:rsidRPr="00D021EE">
              <w:rPr>
                <w:rFonts w:ascii="Arial" w:hAnsi="Arial" w:cs="Arial"/>
                <w:color w:val="000000"/>
                <w:sz w:val="18"/>
                <w:szCs w:val="18"/>
              </w:rPr>
              <w:t>98</w:t>
            </w:r>
          </w:p>
        </w:tc>
        <w:tc>
          <w:tcPr>
            <w:tcW w:w="1276" w:type="dxa"/>
            <w:tcBorders>
              <w:top w:val="nil"/>
              <w:bottom w:val="nil"/>
              <w:right w:val="single" w:sz="18" w:space="0" w:color="000000"/>
            </w:tcBorders>
            <w:shd w:val="clear" w:color="auto" w:fill="FFFFFF"/>
            <w:vAlign w:val="center"/>
          </w:tcPr>
          <w:p w14:paraId="74207596" w14:textId="77777777" w:rsidR="00D95338" w:rsidRPr="00D021EE" w:rsidRDefault="00D95338" w:rsidP="00D95338">
            <w:pPr>
              <w:autoSpaceDE w:val="0"/>
              <w:autoSpaceDN w:val="0"/>
              <w:adjustRightInd w:val="0"/>
              <w:spacing w:after="0" w:line="320" w:lineRule="atLeast"/>
              <w:ind w:left="60" w:right="60"/>
              <w:jc w:val="center"/>
              <w:rPr>
                <w:rFonts w:ascii="Arial" w:hAnsi="Arial" w:cs="Arial"/>
                <w:color w:val="000000"/>
                <w:sz w:val="18"/>
                <w:szCs w:val="18"/>
              </w:rPr>
            </w:pPr>
            <w:r w:rsidRPr="00D021EE">
              <w:rPr>
                <w:rFonts w:ascii="Arial" w:hAnsi="Arial" w:cs="Arial"/>
                <w:color w:val="000000"/>
                <w:sz w:val="18"/>
                <w:szCs w:val="18"/>
              </w:rPr>
              <w:t>105</w:t>
            </w:r>
          </w:p>
        </w:tc>
      </w:tr>
      <w:tr w:rsidR="00D95338" w:rsidRPr="00D021EE" w14:paraId="28D0F68C" w14:textId="77777777" w:rsidTr="00D95338">
        <w:trPr>
          <w:cantSplit/>
          <w:trHeight w:val="145"/>
          <w:jc w:val="center"/>
        </w:trPr>
        <w:tc>
          <w:tcPr>
            <w:tcW w:w="2712" w:type="dxa"/>
            <w:vMerge/>
            <w:tcBorders>
              <w:top w:val="single" w:sz="16" w:space="0" w:color="000000"/>
              <w:left w:val="single" w:sz="18" w:space="0" w:color="000000"/>
              <w:bottom w:val="nil"/>
              <w:right w:val="nil"/>
            </w:tcBorders>
            <w:shd w:val="clear" w:color="auto" w:fill="FFFFFF"/>
          </w:tcPr>
          <w:p w14:paraId="2AC7249E" w14:textId="77777777" w:rsidR="00D95338" w:rsidRPr="00D021EE" w:rsidRDefault="00D95338" w:rsidP="00C24AC6">
            <w:pPr>
              <w:autoSpaceDE w:val="0"/>
              <w:autoSpaceDN w:val="0"/>
              <w:adjustRightInd w:val="0"/>
              <w:spacing w:after="0" w:line="240" w:lineRule="auto"/>
              <w:rPr>
                <w:rFonts w:ascii="Arial" w:hAnsi="Arial" w:cs="Arial"/>
                <w:color w:val="000000"/>
                <w:sz w:val="18"/>
                <w:szCs w:val="18"/>
              </w:rPr>
            </w:pPr>
          </w:p>
        </w:tc>
        <w:tc>
          <w:tcPr>
            <w:tcW w:w="1539" w:type="dxa"/>
            <w:tcBorders>
              <w:top w:val="nil"/>
              <w:left w:val="nil"/>
              <w:bottom w:val="nil"/>
              <w:right w:val="single" w:sz="16" w:space="0" w:color="000000"/>
            </w:tcBorders>
            <w:shd w:val="clear" w:color="auto" w:fill="FFFFFF"/>
          </w:tcPr>
          <w:p w14:paraId="34D49612" w14:textId="51127CCC" w:rsidR="00D95338" w:rsidRPr="00D021EE" w:rsidRDefault="00D95338" w:rsidP="00C24AC6">
            <w:pPr>
              <w:autoSpaceDE w:val="0"/>
              <w:autoSpaceDN w:val="0"/>
              <w:adjustRightInd w:val="0"/>
              <w:spacing w:after="0" w:line="320" w:lineRule="atLeast"/>
              <w:ind w:left="60" w:right="60"/>
              <w:rPr>
                <w:rFonts w:ascii="Arial" w:hAnsi="Arial" w:cs="Arial"/>
                <w:color w:val="000000"/>
                <w:sz w:val="18"/>
                <w:szCs w:val="18"/>
              </w:rPr>
            </w:pPr>
            <w:r w:rsidRPr="00D021EE">
              <w:rPr>
                <w:rFonts w:ascii="Arial" w:hAnsi="Arial" w:cs="Arial"/>
                <w:color w:val="000000"/>
                <w:sz w:val="18"/>
                <w:szCs w:val="18"/>
              </w:rPr>
              <w:t>Prefer not to say</w:t>
            </w:r>
          </w:p>
        </w:tc>
        <w:tc>
          <w:tcPr>
            <w:tcW w:w="1419" w:type="dxa"/>
            <w:tcBorders>
              <w:top w:val="nil"/>
              <w:left w:val="single" w:sz="16" w:space="0" w:color="000000"/>
              <w:bottom w:val="nil"/>
            </w:tcBorders>
            <w:shd w:val="clear" w:color="auto" w:fill="FFFFFF"/>
            <w:vAlign w:val="center"/>
          </w:tcPr>
          <w:p w14:paraId="11E6EE51" w14:textId="77777777" w:rsidR="00D95338" w:rsidRPr="00D021EE" w:rsidRDefault="00D95338" w:rsidP="00D95338">
            <w:pPr>
              <w:autoSpaceDE w:val="0"/>
              <w:autoSpaceDN w:val="0"/>
              <w:adjustRightInd w:val="0"/>
              <w:spacing w:after="0" w:line="320" w:lineRule="atLeast"/>
              <w:ind w:left="60" w:right="60"/>
              <w:jc w:val="center"/>
              <w:rPr>
                <w:rFonts w:ascii="Arial" w:hAnsi="Arial" w:cs="Arial"/>
                <w:color w:val="000000"/>
                <w:sz w:val="18"/>
                <w:szCs w:val="18"/>
              </w:rPr>
            </w:pPr>
            <w:r w:rsidRPr="00D021EE">
              <w:rPr>
                <w:rFonts w:ascii="Arial" w:hAnsi="Arial" w:cs="Arial"/>
                <w:color w:val="000000"/>
                <w:sz w:val="18"/>
                <w:szCs w:val="18"/>
              </w:rPr>
              <w:t>51</w:t>
            </w:r>
          </w:p>
        </w:tc>
        <w:tc>
          <w:tcPr>
            <w:tcW w:w="1276" w:type="dxa"/>
            <w:tcBorders>
              <w:top w:val="nil"/>
              <w:bottom w:val="nil"/>
            </w:tcBorders>
            <w:shd w:val="clear" w:color="auto" w:fill="FFFFFF"/>
            <w:vAlign w:val="center"/>
          </w:tcPr>
          <w:p w14:paraId="63514DCD" w14:textId="77777777" w:rsidR="00D95338" w:rsidRPr="00D021EE" w:rsidRDefault="00D95338" w:rsidP="00D95338">
            <w:pPr>
              <w:autoSpaceDE w:val="0"/>
              <w:autoSpaceDN w:val="0"/>
              <w:adjustRightInd w:val="0"/>
              <w:spacing w:after="0" w:line="320" w:lineRule="atLeast"/>
              <w:ind w:left="60" w:right="60"/>
              <w:jc w:val="center"/>
              <w:rPr>
                <w:rFonts w:ascii="Arial" w:hAnsi="Arial" w:cs="Arial"/>
                <w:color w:val="000000"/>
                <w:sz w:val="18"/>
                <w:szCs w:val="18"/>
              </w:rPr>
            </w:pPr>
            <w:r w:rsidRPr="00D021EE">
              <w:rPr>
                <w:rFonts w:ascii="Arial" w:hAnsi="Arial" w:cs="Arial"/>
                <w:color w:val="000000"/>
                <w:sz w:val="18"/>
                <w:szCs w:val="18"/>
              </w:rPr>
              <w:t>0</w:t>
            </w:r>
          </w:p>
        </w:tc>
        <w:tc>
          <w:tcPr>
            <w:tcW w:w="1559" w:type="dxa"/>
            <w:tcBorders>
              <w:top w:val="nil"/>
              <w:bottom w:val="nil"/>
            </w:tcBorders>
            <w:shd w:val="clear" w:color="auto" w:fill="FFFFFF"/>
            <w:vAlign w:val="center"/>
          </w:tcPr>
          <w:p w14:paraId="41228A0A" w14:textId="4D4A891B" w:rsidR="00D95338" w:rsidRPr="00D021EE" w:rsidRDefault="00D95338" w:rsidP="00D95338">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3</w:t>
            </w:r>
            <w:r w:rsidRPr="00D021EE">
              <w:rPr>
                <w:rFonts w:ascii="Arial" w:hAnsi="Arial" w:cs="Arial"/>
                <w:color w:val="000000"/>
                <w:sz w:val="18"/>
                <w:szCs w:val="18"/>
              </w:rPr>
              <w:t>3</w:t>
            </w:r>
          </w:p>
        </w:tc>
        <w:tc>
          <w:tcPr>
            <w:tcW w:w="1276" w:type="dxa"/>
            <w:tcBorders>
              <w:top w:val="nil"/>
              <w:bottom w:val="nil"/>
              <w:right w:val="single" w:sz="18" w:space="0" w:color="000000"/>
            </w:tcBorders>
            <w:shd w:val="clear" w:color="auto" w:fill="FFFFFF"/>
            <w:vAlign w:val="center"/>
          </w:tcPr>
          <w:p w14:paraId="65166FEE" w14:textId="19074E8C" w:rsidR="00D95338" w:rsidRPr="00D021EE" w:rsidRDefault="00D95338" w:rsidP="00D95338">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87</w:t>
            </w:r>
          </w:p>
        </w:tc>
      </w:tr>
      <w:tr w:rsidR="00D95338" w:rsidRPr="00D021EE" w14:paraId="062ADB1B" w14:textId="77777777" w:rsidTr="00D95338">
        <w:trPr>
          <w:cantSplit/>
          <w:trHeight w:val="444"/>
          <w:jc w:val="center"/>
        </w:trPr>
        <w:tc>
          <w:tcPr>
            <w:tcW w:w="4251" w:type="dxa"/>
            <w:gridSpan w:val="2"/>
            <w:tcBorders>
              <w:top w:val="nil"/>
              <w:left w:val="single" w:sz="18" w:space="0" w:color="000000"/>
              <w:bottom w:val="single" w:sz="18" w:space="0" w:color="000000"/>
              <w:right w:val="nil"/>
            </w:tcBorders>
            <w:shd w:val="clear" w:color="auto" w:fill="FFFFFF"/>
          </w:tcPr>
          <w:p w14:paraId="5A2DBFFA" w14:textId="77777777" w:rsidR="00D95338" w:rsidRPr="00D021EE" w:rsidRDefault="00D95338" w:rsidP="00D95338">
            <w:pPr>
              <w:autoSpaceDE w:val="0"/>
              <w:autoSpaceDN w:val="0"/>
              <w:adjustRightInd w:val="0"/>
              <w:spacing w:after="0" w:line="320" w:lineRule="atLeast"/>
              <w:ind w:left="60" w:right="60"/>
              <w:jc w:val="center"/>
              <w:rPr>
                <w:rFonts w:ascii="Arial" w:hAnsi="Arial" w:cs="Arial"/>
                <w:color w:val="000000"/>
                <w:sz w:val="18"/>
                <w:szCs w:val="18"/>
              </w:rPr>
            </w:pPr>
            <w:r w:rsidRPr="00D021EE">
              <w:rPr>
                <w:rFonts w:ascii="Arial" w:hAnsi="Arial" w:cs="Arial"/>
                <w:color w:val="000000"/>
                <w:sz w:val="18"/>
                <w:szCs w:val="18"/>
              </w:rPr>
              <w:t>Total</w:t>
            </w:r>
          </w:p>
        </w:tc>
        <w:tc>
          <w:tcPr>
            <w:tcW w:w="1419" w:type="dxa"/>
            <w:tcBorders>
              <w:top w:val="nil"/>
              <w:left w:val="single" w:sz="16" w:space="0" w:color="000000"/>
              <w:bottom w:val="single" w:sz="18" w:space="0" w:color="000000"/>
            </w:tcBorders>
            <w:shd w:val="clear" w:color="auto" w:fill="FFFFFF"/>
            <w:vAlign w:val="center"/>
          </w:tcPr>
          <w:p w14:paraId="0BEA2D29" w14:textId="77777777" w:rsidR="00D95338" w:rsidRPr="00D021EE" w:rsidRDefault="00D95338" w:rsidP="00D95338">
            <w:pPr>
              <w:autoSpaceDE w:val="0"/>
              <w:autoSpaceDN w:val="0"/>
              <w:adjustRightInd w:val="0"/>
              <w:spacing w:after="0" w:line="320" w:lineRule="atLeast"/>
              <w:ind w:left="60" w:right="60"/>
              <w:jc w:val="center"/>
              <w:rPr>
                <w:rFonts w:ascii="Arial" w:hAnsi="Arial" w:cs="Arial"/>
                <w:color w:val="000000"/>
                <w:sz w:val="18"/>
                <w:szCs w:val="18"/>
              </w:rPr>
            </w:pPr>
            <w:r w:rsidRPr="00D021EE">
              <w:rPr>
                <w:rFonts w:ascii="Arial" w:hAnsi="Arial" w:cs="Arial"/>
                <w:color w:val="000000"/>
                <w:sz w:val="18"/>
                <w:szCs w:val="18"/>
              </w:rPr>
              <w:t>59</w:t>
            </w:r>
          </w:p>
        </w:tc>
        <w:tc>
          <w:tcPr>
            <w:tcW w:w="1276" w:type="dxa"/>
            <w:tcBorders>
              <w:top w:val="nil"/>
              <w:bottom w:val="single" w:sz="18" w:space="0" w:color="000000"/>
            </w:tcBorders>
            <w:shd w:val="clear" w:color="auto" w:fill="FFFFFF"/>
            <w:vAlign w:val="center"/>
          </w:tcPr>
          <w:p w14:paraId="31D33D6F" w14:textId="77777777" w:rsidR="00D95338" w:rsidRPr="00D021EE" w:rsidRDefault="00D95338" w:rsidP="00D95338">
            <w:pPr>
              <w:autoSpaceDE w:val="0"/>
              <w:autoSpaceDN w:val="0"/>
              <w:adjustRightInd w:val="0"/>
              <w:spacing w:after="0" w:line="320" w:lineRule="atLeast"/>
              <w:ind w:left="60" w:right="60"/>
              <w:jc w:val="center"/>
              <w:rPr>
                <w:rFonts w:ascii="Arial" w:hAnsi="Arial" w:cs="Arial"/>
                <w:color w:val="000000"/>
                <w:sz w:val="18"/>
                <w:szCs w:val="18"/>
              </w:rPr>
            </w:pPr>
            <w:r w:rsidRPr="00D021EE">
              <w:rPr>
                <w:rFonts w:ascii="Arial" w:hAnsi="Arial" w:cs="Arial"/>
                <w:color w:val="000000"/>
                <w:sz w:val="18"/>
                <w:szCs w:val="18"/>
              </w:rPr>
              <w:t>72</w:t>
            </w:r>
          </w:p>
        </w:tc>
        <w:tc>
          <w:tcPr>
            <w:tcW w:w="1559" w:type="dxa"/>
            <w:tcBorders>
              <w:top w:val="nil"/>
              <w:bottom w:val="single" w:sz="18" w:space="0" w:color="000000"/>
            </w:tcBorders>
            <w:shd w:val="clear" w:color="auto" w:fill="FFFFFF"/>
            <w:vAlign w:val="center"/>
          </w:tcPr>
          <w:p w14:paraId="0FE8A65E" w14:textId="77777777" w:rsidR="00D95338" w:rsidRPr="00D021EE" w:rsidRDefault="00D95338" w:rsidP="00D95338">
            <w:pPr>
              <w:autoSpaceDE w:val="0"/>
              <w:autoSpaceDN w:val="0"/>
              <w:adjustRightInd w:val="0"/>
              <w:spacing w:after="0" w:line="320" w:lineRule="atLeast"/>
              <w:ind w:left="60" w:right="60"/>
              <w:jc w:val="center"/>
              <w:rPr>
                <w:rFonts w:ascii="Arial" w:hAnsi="Arial" w:cs="Arial"/>
                <w:color w:val="000000"/>
                <w:sz w:val="18"/>
                <w:szCs w:val="18"/>
              </w:rPr>
            </w:pPr>
            <w:r w:rsidRPr="00D021EE">
              <w:rPr>
                <w:rFonts w:ascii="Arial" w:hAnsi="Arial" w:cs="Arial"/>
                <w:color w:val="000000"/>
                <w:sz w:val="18"/>
                <w:szCs w:val="18"/>
              </w:rPr>
              <w:t>139</w:t>
            </w:r>
          </w:p>
        </w:tc>
        <w:tc>
          <w:tcPr>
            <w:tcW w:w="1276" w:type="dxa"/>
            <w:tcBorders>
              <w:top w:val="nil"/>
              <w:bottom w:val="single" w:sz="18" w:space="0" w:color="000000"/>
              <w:right w:val="single" w:sz="18" w:space="0" w:color="000000"/>
            </w:tcBorders>
            <w:shd w:val="clear" w:color="auto" w:fill="FFFFFF"/>
            <w:vAlign w:val="center"/>
          </w:tcPr>
          <w:p w14:paraId="6B430BDC" w14:textId="7B9385E9" w:rsidR="00D95338" w:rsidRPr="00D021EE" w:rsidRDefault="00D95338" w:rsidP="00D95338">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2</w:t>
            </w:r>
            <w:r w:rsidRPr="00D021EE">
              <w:rPr>
                <w:rFonts w:ascii="Arial" w:hAnsi="Arial" w:cs="Arial"/>
                <w:color w:val="000000"/>
                <w:sz w:val="18"/>
                <w:szCs w:val="18"/>
              </w:rPr>
              <w:t>70</w:t>
            </w:r>
          </w:p>
        </w:tc>
      </w:tr>
    </w:tbl>
    <w:p w14:paraId="0D0B2417" w14:textId="77777777" w:rsidR="00B05A77" w:rsidRDefault="00B05A77" w:rsidP="00B05A77">
      <w:pPr>
        <w:spacing w:line="360" w:lineRule="auto"/>
        <w:jc w:val="both"/>
        <w:rPr>
          <w:rFonts w:ascii="Times New Roman" w:hAnsi="Times New Roman" w:cs="Times New Roman"/>
          <w:b/>
          <w:bCs/>
          <w:noProof/>
          <w:sz w:val="24"/>
          <w:szCs w:val="24"/>
        </w:rPr>
      </w:pPr>
    </w:p>
    <w:tbl>
      <w:tblPr>
        <w:tblW w:w="561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28"/>
        <w:gridCol w:w="1076"/>
        <w:gridCol w:w="1030"/>
        <w:gridCol w:w="1476"/>
      </w:tblGrid>
      <w:tr w:rsidR="00B05A77" w:rsidRPr="00D021EE" w14:paraId="26ADCB24" w14:textId="77777777" w:rsidTr="00D95338">
        <w:trPr>
          <w:cantSplit/>
          <w:jc w:val="center"/>
        </w:trPr>
        <w:tc>
          <w:tcPr>
            <w:tcW w:w="5607" w:type="dxa"/>
            <w:gridSpan w:val="4"/>
            <w:tcBorders>
              <w:top w:val="nil"/>
              <w:left w:val="nil"/>
              <w:bottom w:val="nil"/>
              <w:right w:val="nil"/>
            </w:tcBorders>
            <w:shd w:val="clear" w:color="auto" w:fill="FFFFFF"/>
            <w:vAlign w:val="center"/>
          </w:tcPr>
          <w:p w14:paraId="7F742B4B" w14:textId="43E08E9D" w:rsidR="00B05A77" w:rsidRPr="00D95338" w:rsidRDefault="00D95338" w:rsidP="00C24AC6">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D95338">
              <w:rPr>
                <w:rFonts w:ascii="Times New Roman" w:hAnsi="Times New Roman" w:cs="Times New Roman"/>
                <w:b/>
                <w:bCs/>
                <w:color w:val="000000"/>
                <w:sz w:val="20"/>
                <w:szCs w:val="20"/>
              </w:rPr>
              <w:t xml:space="preserve">Table 6: </w:t>
            </w:r>
            <w:r w:rsidR="00B05A77" w:rsidRPr="00D95338">
              <w:rPr>
                <w:rFonts w:ascii="Times New Roman" w:hAnsi="Times New Roman" w:cs="Times New Roman"/>
                <w:b/>
                <w:bCs/>
                <w:color w:val="000000"/>
                <w:sz w:val="20"/>
                <w:szCs w:val="20"/>
              </w:rPr>
              <w:t>Chi-Square Tests</w:t>
            </w:r>
          </w:p>
        </w:tc>
      </w:tr>
      <w:tr w:rsidR="00B05A77" w:rsidRPr="00D021EE" w14:paraId="6BA5F3DC" w14:textId="77777777" w:rsidTr="00D95338">
        <w:trPr>
          <w:cantSplit/>
          <w:jc w:val="center"/>
        </w:trPr>
        <w:tc>
          <w:tcPr>
            <w:tcW w:w="2028"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456F752" w14:textId="77777777" w:rsidR="00B05A77" w:rsidRPr="00D021EE" w:rsidRDefault="00B05A77" w:rsidP="00C24AC6">
            <w:pPr>
              <w:autoSpaceDE w:val="0"/>
              <w:autoSpaceDN w:val="0"/>
              <w:adjustRightInd w:val="0"/>
              <w:spacing w:after="0" w:line="240" w:lineRule="auto"/>
              <w:rPr>
                <w:rFonts w:ascii="Times New Roman" w:hAnsi="Times New Roman" w:cs="Times New Roman"/>
                <w:sz w:val="24"/>
                <w:szCs w:val="24"/>
              </w:rPr>
            </w:pPr>
          </w:p>
        </w:tc>
        <w:tc>
          <w:tcPr>
            <w:tcW w:w="1075" w:type="dxa"/>
            <w:tcBorders>
              <w:top w:val="single" w:sz="16" w:space="0" w:color="000000"/>
              <w:left w:val="single" w:sz="16" w:space="0" w:color="000000"/>
              <w:bottom w:val="single" w:sz="16" w:space="0" w:color="000000"/>
            </w:tcBorders>
            <w:shd w:val="clear" w:color="auto" w:fill="FFFFFF"/>
            <w:vAlign w:val="bottom"/>
          </w:tcPr>
          <w:p w14:paraId="475AFD6C" w14:textId="77777777" w:rsidR="00B05A77" w:rsidRPr="00D021EE" w:rsidRDefault="00B05A77" w:rsidP="00D95338">
            <w:pPr>
              <w:autoSpaceDE w:val="0"/>
              <w:autoSpaceDN w:val="0"/>
              <w:adjustRightInd w:val="0"/>
              <w:spacing w:after="0" w:line="320" w:lineRule="atLeast"/>
              <w:ind w:left="60" w:right="60"/>
              <w:jc w:val="center"/>
              <w:rPr>
                <w:rFonts w:ascii="Arial" w:hAnsi="Arial" w:cs="Arial"/>
                <w:color w:val="000000"/>
                <w:sz w:val="18"/>
                <w:szCs w:val="18"/>
              </w:rPr>
            </w:pPr>
            <w:r w:rsidRPr="00D021EE">
              <w:rPr>
                <w:rFonts w:ascii="Arial" w:hAnsi="Arial" w:cs="Arial"/>
                <w:color w:val="000000"/>
                <w:sz w:val="18"/>
                <w:szCs w:val="18"/>
              </w:rPr>
              <w:t>Value</w:t>
            </w:r>
          </w:p>
        </w:tc>
        <w:tc>
          <w:tcPr>
            <w:tcW w:w="1029" w:type="dxa"/>
            <w:tcBorders>
              <w:top w:val="single" w:sz="16" w:space="0" w:color="000000"/>
              <w:bottom w:val="single" w:sz="16" w:space="0" w:color="000000"/>
            </w:tcBorders>
            <w:shd w:val="clear" w:color="auto" w:fill="FFFFFF"/>
            <w:vAlign w:val="bottom"/>
          </w:tcPr>
          <w:p w14:paraId="08B90329" w14:textId="77777777" w:rsidR="00B05A77" w:rsidRPr="00D021EE" w:rsidRDefault="00B05A77" w:rsidP="00D95338">
            <w:pPr>
              <w:autoSpaceDE w:val="0"/>
              <w:autoSpaceDN w:val="0"/>
              <w:adjustRightInd w:val="0"/>
              <w:spacing w:after="0" w:line="320" w:lineRule="atLeast"/>
              <w:ind w:left="60" w:right="60"/>
              <w:jc w:val="center"/>
              <w:rPr>
                <w:rFonts w:ascii="Arial" w:hAnsi="Arial" w:cs="Arial"/>
                <w:color w:val="000000"/>
                <w:sz w:val="18"/>
                <w:szCs w:val="18"/>
              </w:rPr>
            </w:pPr>
            <w:r w:rsidRPr="00D021EE">
              <w:rPr>
                <w:rFonts w:ascii="Arial" w:hAnsi="Arial" w:cs="Arial"/>
                <w:color w:val="000000"/>
                <w:sz w:val="18"/>
                <w:szCs w:val="18"/>
              </w:rPr>
              <w:t>df</w:t>
            </w:r>
          </w:p>
        </w:tc>
        <w:tc>
          <w:tcPr>
            <w:tcW w:w="1475" w:type="dxa"/>
            <w:tcBorders>
              <w:top w:val="single" w:sz="16" w:space="0" w:color="000000"/>
              <w:bottom w:val="single" w:sz="16" w:space="0" w:color="000000"/>
              <w:right w:val="single" w:sz="16" w:space="0" w:color="000000"/>
            </w:tcBorders>
            <w:shd w:val="clear" w:color="auto" w:fill="FFFFFF"/>
            <w:vAlign w:val="bottom"/>
          </w:tcPr>
          <w:p w14:paraId="3CBAF717" w14:textId="77777777" w:rsidR="00B05A77" w:rsidRPr="00D021EE" w:rsidRDefault="00B05A77" w:rsidP="00D95338">
            <w:pPr>
              <w:autoSpaceDE w:val="0"/>
              <w:autoSpaceDN w:val="0"/>
              <w:adjustRightInd w:val="0"/>
              <w:spacing w:after="0" w:line="320" w:lineRule="atLeast"/>
              <w:ind w:left="60" w:right="60"/>
              <w:jc w:val="center"/>
              <w:rPr>
                <w:rFonts w:ascii="Arial" w:hAnsi="Arial" w:cs="Arial"/>
                <w:color w:val="000000"/>
                <w:sz w:val="18"/>
                <w:szCs w:val="18"/>
              </w:rPr>
            </w:pPr>
            <w:r w:rsidRPr="00D021EE">
              <w:rPr>
                <w:rFonts w:ascii="Arial" w:hAnsi="Arial" w:cs="Arial"/>
                <w:color w:val="000000"/>
                <w:sz w:val="18"/>
                <w:szCs w:val="18"/>
              </w:rPr>
              <w:t>Asymptotic Significance (2-sided)</w:t>
            </w:r>
          </w:p>
        </w:tc>
      </w:tr>
      <w:tr w:rsidR="00B05A77" w:rsidRPr="00D021EE" w14:paraId="1245E86F" w14:textId="77777777" w:rsidTr="00D95338">
        <w:trPr>
          <w:cantSplit/>
          <w:jc w:val="center"/>
        </w:trPr>
        <w:tc>
          <w:tcPr>
            <w:tcW w:w="2028" w:type="dxa"/>
            <w:tcBorders>
              <w:top w:val="single" w:sz="16" w:space="0" w:color="000000"/>
              <w:left w:val="single" w:sz="16" w:space="0" w:color="000000"/>
              <w:bottom w:val="nil"/>
              <w:right w:val="single" w:sz="16" w:space="0" w:color="000000"/>
            </w:tcBorders>
            <w:shd w:val="clear" w:color="auto" w:fill="FFFFFF"/>
          </w:tcPr>
          <w:p w14:paraId="58893C33" w14:textId="77777777" w:rsidR="00B05A77" w:rsidRPr="00D021EE" w:rsidRDefault="00B05A77" w:rsidP="00C24AC6">
            <w:pPr>
              <w:autoSpaceDE w:val="0"/>
              <w:autoSpaceDN w:val="0"/>
              <w:adjustRightInd w:val="0"/>
              <w:spacing w:after="0" w:line="320" w:lineRule="atLeast"/>
              <w:ind w:left="60" w:right="60"/>
              <w:rPr>
                <w:rFonts w:ascii="Arial" w:hAnsi="Arial" w:cs="Arial"/>
                <w:color w:val="000000"/>
                <w:sz w:val="18"/>
                <w:szCs w:val="18"/>
              </w:rPr>
            </w:pPr>
            <w:r w:rsidRPr="00D021EE">
              <w:rPr>
                <w:rFonts w:ascii="Arial" w:hAnsi="Arial" w:cs="Arial"/>
                <w:color w:val="000000"/>
                <w:sz w:val="18"/>
                <w:szCs w:val="18"/>
              </w:rPr>
              <w:t>Pearson Chi-Square</w:t>
            </w:r>
          </w:p>
        </w:tc>
        <w:tc>
          <w:tcPr>
            <w:tcW w:w="1075" w:type="dxa"/>
            <w:tcBorders>
              <w:top w:val="single" w:sz="16" w:space="0" w:color="000000"/>
              <w:left w:val="single" w:sz="16" w:space="0" w:color="000000"/>
              <w:bottom w:val="nil"/>
            </w:tcBorders>
            <w:shd w:val="clear" w:color="auto" w:fill="FFFFFF"/>
            <w:vAlign w:val="center"/>
          </w:tcPr>
          <w:p w14:paraId="23D76558" w14:textId="77777777" w:rsidR="00B05A77" w:rsidRPr="00D021EE" w:rsidRDefault="00B05A77" w:rsidP="00D95338">
            <w:pPr>
              <w:autoSpaceDE w:val="0"/>
              <w:autoSpaceDN w:val="0"/>
              <w:adjustRightInd w:val="0"/>
              <w:spacing w:after="0" w:line="320" w:lineRule="atLeast"/>
              <w:ind w:left="60" w:right="60"/>
              <w:jc w:val="center"/>
              <w:rPr>
                <w:rFonts w:ascii="Arial" w:hAnsi="Arial" w:cs="Arial"/>
                <w:color w:val="000000"/>
                <w:sz w:val="18"/>
                <w:szCs w:val="18"/>
              </w:rPr>
            </w:pPr>
            <w:r w:rsidRPr="00D021EE">
              <w:rPr>
                <w:rFonts w:ascii="Arial" w:hAnsi="Arial" w:cs="Arial"/>
                <w:color w:val="000000"/>
                <w:sz w:val="18"/>
                <w:szCs w:val="18"/>
              </w:rPr>
              <w:t>969.311</w:t>
            </w:r>
            <w:r w:rsidRPr="00D021EE">
              <w:rPr>
                <w:rFonts w:ascii="Arial" w:hAnsi="Arial" w:cs="Arial"/>
                <w:color w:val="000000"/>
                <w:sz w:val="18"/>
                <w:szCs w:val="18"/>
                <w:vertAlign w:val="superscript"/>
              </w:rPr>
              <w:t>a</w:t>
            </w:r>
          </w:p>
        </w:tc>
        <w:tc>
          <w:tcPr>
            <w:tcW w:w="1029" w:type="dxa"/>
            <w:tcBorders>
              <w:top w:val="single" w:sz="16" w:space="0" w:color="000000"/>
              <w:bottom w:val="nil"/>
            </w:tcBorders>
            <w:shd w:val="clear" w:color="auto" w:fill="FFFFFF"/>
            <w:vAlign w:val="center"/>
          </w:tcPr>
          <w:p w14:paraId="19579B44" w14:textId="77777777" w:rsidR="00B05A77" w:rsidRPr="00D021EE" w:rsidRDefault="00B05A77" w:rsidP="00D95338">
            <w:pPr>
              <w:autoSpaceDE w:val="0"/>
              <w:autoSpaceDN w:val="0"/>
              <w:adjustRightInd w:val="0"/>
              <w:spacing w:after="0" w:line="320" w:lineRule="atLeast"/>
              <w:ind w:left="60" w:right="60"/>
              <w:jc w:val="center"/>
              <w:rPr>
                <w:rFonts w:ascii="Arial" w:hAnsi="Arial" w:cs="Arial"/>
                <w:color w:val="000000"/>
                <w:sz w:val="18"/>
                <w:szCs w:val="18"/>
              </w:rPr>
            </w:pPr>
            <w:r w:rsidRPr="00D021EE">
              <w:rPr>
                <w:rFonts w:ascii="Arial" w:hAnsi="Arial" w:cs="Arial"/>
                <w:color w:val="000000"/>
                <w:sz w:val="18"/>
                <w:szCs w:val="18"/>
              </w:rPr>
              <w:t>12</w:t>
            </w:r>
          </w:p>
        </w:tc>
        <w:tc>
          <w:tcPr>
            <w:tcW w:w="1475" w:type="dxa"/>
            <w:tcBorders>
              <w:top w:val="single" w:sz="16" w:space="0" w:color="000000"/>
              <w:bottom w:val="nil"/>
              <w:right w:val="single" w:sz="16" w:space="0" w:color="000000"/>
            </w:tcBorders>
            <w:shd w:val="clear" w:color="auto" w:fill="FFFFFF"/>
            <w:vAlign w:val="center"/>
          </w:tcPr>
          <w:p w14:paraId="50EC3F51" w14:textId="77777777" w:rsidR="00B05A77" w:rsidRPr="00D021EE" w:rsidRDefault="00B05A77" w:rsidP="00D95338">
            <w:pPr>
              <w:autoSpaceDE w:val="0"/>
              <w:autoSpaceDN w:val="0"/>
              <w:adjustRightInd w:val="0"/>
              <w:spacing w:after="0" w:line="320" w:lineRule="atLeast"/>
              <w:ind w:left="60" w:right="60"/>
              <w:jc w:val="center"/>
              <w:rPr>
                <w:rFonts w:ascii="Arial" w:hAnsi="Arial" w:cs="Arial"/>
                <w:color w:val="000000"/>
                <w:sz w:val="18"/>
                <w:szCs w:val="18"/>
              </w:rPr>
            </w:pPr>
            <w:r w:rsidRPr="00D021EE">
              <w:rPr>
                <w:rFonts w:ascii="Arial" w:hAnsi="Arial" w:cs="Arial"/>
                <w:color w:val="000000"/>
                <w:sz w:val="18"/>
                <w:szCs w:val="18"/>
              </w:rPr>
              <w:t>.000</w:t>
            </w:r>
          </w:p>
        </w:tc>
      </w:tr>
      <w:tr w:rsidR="00B05A77" w:rsidRPr="00D021EE" w14:paraId="1E8100C3" w14:textId="77777777" w:rsidTr="00D95338">
        <w:trPr>
          <w:cantSplit/>
          <w:jc w:val="center"/>
        </w:trPr>
        <w:tc>
          <w:tcPr>
            <w:tcW w:w="2028" w:type="dxa"/>
            <w:tcBorders>
              <w:top w:val="nil"/>
              <w:left w:val="single" w:sz="16" w:space="0" w:color="000000"/>
              <w:bottom w:val="nil"/>
              <w:right w:val="single" w:sz="16" w:space="0" w:color="000000"/>
            </w:tcBorders>
            <w:shd w:val="clear" w:color="auto" w:fill="FFFFFF"/>
          </w:tcPr>
          <w:p w14:paraId="1EF2B448" w14:textId="77777777" w:rsidR="00B05A77" w:rsidRPr="00D021EE" w:rsidRDefault="00B05A77" w:rsidP="00C24AC6">
            <w:pPr>
              <w:autoSpaceDE w:val="0"/>
              <w:autoSpaceDN w:val="0"/>
              <w:adjustRightInd w:val="0"/>
              <w:spacing w:after="0" w:line="320" w:lineRule="atLeast"/>
              <w:ind w:left="60" w:right="60"/>
              <w:rPr>
                <w:rFonts w:ascii="Arial" w:hAnsi="Arial" w:cs="Arial"/>
                <w:color w:val="000000"/>
                <w:sz w:val="18"/>
                <w:szCs w:val="18"/>
              </w:rPr>
            </w:pPr>
            <w:r w:rsidRPr="00D021EE">
              <w:rPr>
                <w:rFonts w:ascii="Arial" w:hAnsi="Arial" w:cs="Arial"/>
                <w:color w:val="000000"/>
                <w:sz w:val="18"/>
                <w:szCs w:val="18"/>
              </w:rPr>
              <w:t>Likelihood Ratio</w:t>
            </w:r>
          </w:p>
        </w:tc>
        <w:tc>
          <w:tcPr>
            <w:tcW w:w="1075" w:type="dxa"/>
            <w:tcBorders>
              <w:top w:val="nil"/>
              <w:left w:val="single" w:sz="16" w:space="0" w:color="000000"/>
              <w:bottom w:val="nil"/>
            </w:tcBorders>
            <w:shd w:val="clear" w:color="auto" w:fill="FFFFFF"/>
            <w:vAlign w:val="center"/>
          </w:tcPr>
          <w:p w14:paraId="5FFAEC58" w14:textId="77777777" w:rsidR="00B05A77" w:rsidRPr="00D021EE" w:rsidRDefault="00B05A77" w:rsidP="00D95338">
            <w:pPr>
              <w:autoSpaceDE w:val="0"/>
              <w:autoSpaceDN w:val="0"/>
              <w:adjustRightInd w:val="0"/>
              <w:spacing w:after="0" w:line="320" w:lineRule="atLeast"/>
              <w:ind w:left="60" w:right="60"/>
              <w:jc w:val="center"/>
              <w:rPr>
                <w:rFonts w:ascii="Arial" w:hAnsi="Arial" w:cs="Arial"/>
                <w:color w:val="000000"/>
                <w:sz w:val="18"/>
                <w:szCs w:val="18"/>
              </w:rPr>
            </w:pPr>
            <w:r w:rsidRPr="00D021EE">
              <w:rPr>
                <w:rFonts w:ascii="Arial" w:hAnsi="Arial" w:cs="Arial"/>
                <w:color w:val="000000"/>
                <w:sz w:val="18"/>
                <w:szCs w:val="18"/>
              </w:rPr>
              <w:t>850.357</w:t>
            </w:r>
          </w:p>
        </w:tc>
        <w:tc>
          <w:tcPr>
            <w:tcW w:w="1029" w:type="dxa"/>
            <w:tcBorders>
              <w:top w:val="nil"/>
              <w:bottom w:val="nil"/>
            </w:tcBorders>
            <w:shd w:val="clear" w:color="auto" w:fill="FFFFFF"/>
            <w:vAlign w:val="center"/>
          </w:tcPr>
          <w:p w14:paraId="3849E308" w14:textId="77777777" w:rsidR="00B05A77" w:rsidRPr="00D021EE" w:rsidRDefault="00B05A77" w:rsidP="00D95338">
            <w:pPr>
              <w:autoSpaceDE w:val="0"/>
              <w:autoSpaceDN w:val="0"/>
              <w:adjustRightInd w:val="0"/>
              <w:spacing w:after="0" w:line="320" w:lineRule="atLeast"/>
              <w:ind w:left="60" w:right="60"/>
              <w:jc w:val="center"/>
              <w:rPr>
                <w:rFonts w:ascii="Arial" w:hAnsi="Arial" w:cs="Arial"/>
                <w:color w:val="000000"/>
                <w:sz w:val="18"/>
                <w:szCs w:val="18"/>
              </w:rPr>
            </w:pPr>
            <w:r w:rsidRPr="00D021EE">
              <w:rPr>
                <w:rFonts w:ascii="Arial" w:hAnsi="Arial" w:cs="Arial"/>
                <w:color w:val="000000"/>
                <w:sz w:val="18"/>
                <w:szCs w:val="18"/>
              </w:rPr>
              <w:t>12</w:t>
            </w:r>
          </w:p>
        </w:tc>
        <w:tc>
          <w:tcPr>
            <w:tcW w:w="1475" w:type="dxa"/>
            <w:tcBorders>
              <w:top w:val="nil"/>
              <w:bottom w:val="nil"/>
              <w:right w:val="single" w:sz="16" w:space="0" w:color="000000"/>
            </w:tcBorders>
            <w:shd w:val="clear" w:color="auto" w:fill="FFFFFF"/>
            <w:vAlign w:val="center"/>
          </w:tcPr>
          <w:p w14:paraId="05977570" w14:textId="77777777" w:rsidR="00B05A77" w:rsidRPr="00D021EE" w:rsidRDefault="00B05A77" w:rsidP="00D95338">
            <w:pPr>
              <w:autoSpaceDE w:val="0"/>
              <w:autoSpaceDN w:val="0"/>
              <w:adjustRightInd w:val="0"/>
              <w:spacing w:after="0" w:line="320" w:lineRule="atLeast"/>
              <w:ind w:left="60" w:right="60"/>
              <w:jc w:val="center"/>
              <w:rPr>
                <w:rFonts w:ascii="Arial" w:hAnsi="Arial" w:cs="Arial"/>
                <w:color w:val="000000"/>
                <w:sz w:val="18"/>
                <w:szCs w:val="18"/>
              </w:rPr>
            </w:pPr>
            <w:r w:rsidRPr="00D021EE">
              <w:rPr>
                <w:rFonts w:ascii="Arial" w:hAnsi="Arial" w:cs="Arial"/>
                <w:color w:val="000000"/>
                <w:sz w:val="18"/>
                <w:szCs w:val="18"/>
              </w:rPr>
              <w:t>.000</w:t>
            </w:r>
          </w:p>
        </w:tc>
      </w:tr>
      <w:tr w:rsidR="00B05A77" w:rsidRPr="00D021EE" w14:paraId="2469B879" w14:textId="77777777" w:rsidTr="00D95338">
        <w:trPr>
          <w:cantSplit/>
          <w:jc w:val="center"/>
        </w:trPr>
        <w:tc>
          <w:tcPr>
            <w:tcW w:w="2028" w:type="dxa"/>
            <w:tcBorders>
              <w:top w:val="nil"/>
              <w:left w:val="single" w:sz="16" w:space="0" w:color="000000"/>
              <w:bottom w:val="single" w:sz="16" w:space="0" w:color="000000"/>
              <w:right w:val="single" w:sz="16" w:space="0" w:color="000000"/>
            </w:tcBorders>
            <w:shd w:val="clear" w:color="auto" w:fill="FFFFFF"/>
          </w:tcPr>
          <w:p w14:paraId="5606FFB9" w14:textId="77777777" w:rsidR="00B05A77" w:rsidRPr="00D021EE" w:rsidRDefault="00B05A77" w:rsidP="00C24AC6">
            <w:pPr>
              <w:autoSpaceDE w:val="0"/>
              <w:autoSpaceDN w:val="0"/>
              <w:adjustRightInd w:val="0"/>
              <w:spacing w:after="0" w:line="320" w:lineRule="atLeast"/>
              <w:ind w:left="60" w:right="60"/>
              <w:rPr>
                <w:rFonts w:ascii="Arial" w:hAnsi="Arial" w:cs="Arial"/>
                <w:color w:val="000000"/>
                <w:sz w:val="18"/>
                <w:szCs w:val="18"/>
              </w:rPr>
            </w:pPr>
            <w:r w:rsidRPr="00D021EE">
              <w:rPr>
                <w:rFonts w:ascii="Arial" w:hAnsi="Arial" w:cs="Arial"/>
                <w:color w:val="000000"/>
                <w:sz w:val="18"/>
                <w:szCs w:val="18"/>
              </w:rPr>
              <w:t>N of Valid Cases</w:t>
            </w:r>
          </w:p>
        </w:tc>
        <w:tc>
          <w:tcPr>
            <w:tcW w:w="1075" w:type="dxa"/>
            <w:tcBorders>
              <w:top w:val="nil"/>
              <w:left w:val="single" w:sz="16" w:space="0" w:color="000000"/>
              <w:bottom w:val="single" w:sz="16" w:space="0" w:color="000000"/>
            </w:tcBorders>
            <w:shd w:val="clear" w:color="auto" w:fill="FFFFFF"/>
            <w:vAlign w:val="center"/>
          </w:tcPr>
          <w:p w14:paraId="658D2F9A" w14:textId="2C125F44" w:rsidR="00B05A77" w:rsidRPr="00D021EE" w:rsidRDefault="00864265" w:rsidP="00D95338">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2</w:t>
            </w:r>
            <w:r w:rsidR="00B05A77" w:rsidRPr="00D021EE">
              <w:rPr>
                <w:rFonts w:ascii="Arial" w:hAnsi="Arial" w:cs="Arial"/>
                <w:color w:val="000000"/>
                <w:sz w:val="18"/>
                <w:szCs w:val="18"/>
              </w:rPr>
              <w:t>70</w:t>
            </w:r>
          </w:p>
        </w:tc>
        <w:tc>
          <w:tcPr>
            <w:tcW w:w="1029" w:type="dxa"/>
            <w:tcBorders>
              <w:top w:val="nil"/>
              <w:bottom w:val="single" w:sz="16" w:space="0" w:color="000000"/>
            </w:tcBorders>
            <w:shd w:val="clear" w:color="auto" w:fill="FFFFFF"/>
            <w:vAlign w:val="center"/>
          </w:tcPr>
          <w:p w14:paraId="74680726" w14:textId="77777777" w:rsidR="00B05A77" w:rsidRPr="00D021EE" w:rsidRDefault="00B05A77" w:rsidP="00D95338">
            <w:pPr>
              <w:autoSpaceDE w:val="0"/>
              <w:autoSpaceDN w:val="0"/>
              <w:adjustRightInd w:val="0"/>
              <w:spacing w:after="0" w:line="240" w:lineRule="auto"/>
              <w:jc w:val="center"/>
              <w:rPr>
                <w:rFonts w:ascii="Times New Roman" w:hAnsi="Times New Roman" w:cs="Times New Roman"/>
                <w:sz w:val="24"/>
                <w:szCs w:val="24"/>
              </w:rPr>
            </w:pPr>
          </w:p>
        </w:tc>
        <w:tc>
          <w:tcPr>
            <w:tcW w:w="1475" w:type="dxa"/>
            <w:tcBorders>
              <w:top w:val="nil"/>
              <w:bottom w:val="single" w:sz="16" w:space="0" w:color="000000"/>
              <w:right w:val="single" w:sz="16" w:space="0" w:color="000000"/>
            </w:tcBorders>
            <w:shd w:val="clear" w:color="auto" w:fill="FFFFFF"/>
            <w:vAlign w:val="center"/>
          </w:tcPr>
          <w:p w14:paraId="55E745B3" w14:textId="77777777" w:rsidR="00B05A77" w:rsidRPr="00D021EE" w:rsidRDefault="00B05A77" w:rsidP="00D95338">
            <w:pPr>
              <w:autoSpaceDE w:val="0"/>
              <w:autoSpaceDN w:val="0"/>
              <w:adjustRightInd w:val="0"/>
              <w:spacing w:after="0" w:line="240" w:lineRule="auto"/>
              <w:jc w:val="center"/>
              <w:rPr>
                <w:rFonts w:ascii="Times New Roman" w:hAnsi="Times New Roman" w:cs="Times New Roman"/>
                <w:sz w:val="24"/>
                <w:szCs w:val="24"/>
              </w:rPr>
            </w:pPr>
          </w:p>
        </w:tc>
      </w:tr>
      <w:tr w:rsidR="00B05A77" w:rsidRPr="00D021EE" w14:paraId="78DBBE0C" w14:textId="77777777" w:rsidTr="00D95338">
        <w:trPr>
          <w:cantSplit/>
          <w:jc w:val="center"/>
        </w:trPr>
        <w:tc>
          <w:tcPr>
            <w:tcW w:w="5607" w:type="dxa"/>
            <w:gridSpan w:val="4"/>
            <w:tcBorders>
              <w:top w:val="nil"/>
              <w:left w:val="nil"/>
              <w:bottom w:val="nil"/>
              <w:right w:val="nil"/>
            </w:tcBorders>
            <w:shd w:val="clear" w:color="auto" w:fill="FFFFFF"/>
          </w:tcPr>
          <w:p w14:paraId="06D6C8A3" w14:textId="77777777" w:rsidR="00B05A77" w:rsidRPr="00D021EE" w:rsidRDefault="00B05A77" w:rsidP="00C24AC6">
            <w:pPr>
              <w:autoSpaceDE w:val="0"/>
              <w:autoSpaceDN w:val="0"/>
              <w:adjustRightInd w:val="0"/>
              <w:spacing w:after="0" w:line="320" w:lineRule="atLeast"/>
              <w:ind w:left="60" w:right="60"/>
              <w:rPr>
                <w:rFonts w:ascii="Arial" w:hAnsi="Arial" w:cs="Arial"/>
                <w:color w:val="000000"/>
                <w:sz w:val="18"/>
                <w:szCs w:val="18"/>
              </w:rPr>
            </w:pPr>
            <w:r w:rsidRPr="00D021EE">
              <w:rPr>
                <w:rFonts w:ascii="Arial" w:hAnsi="Arial" w:cs="Arial"/>
                <w:color w:val="000000"/>
                <w:sz w:val="18"/>
                <w:szCs w:val="18"/>
              </w:rPr>
              <w:t>a. 0 cells (0.0%) have expected count less than 5. The minimum expected count is 5.26.</w:t>
            </w:r>
          </w:p>
        </w:tc>
      </w:tr>
    </w:tbl>
    <w:p w14:paraId="2116D257" w14:textId="77777777" w:rsidR="00B05A77" w:rsidRDefault="00B05A77" w:rsidP="00B05A77">
      <w:pPr>
        <w:spacing w:line="360" w:lineRule="auto"/>
        <w:jc w:val="both"/>
        <w:rPr>
          <w:rFonts w:ascii="Times New Roman" w:hAnsi="Times New Roman" w:cs="Times New Roman"/>
          <w:b/>
          <w:bCs/>
          <w:noProof/>
          <w:sz w:val="24"/>
          <w:szCs w:val="24"/>
        </w:rPr>
      </w:pPr>
    </w:p>
    <w:p w14:paraId="397A854F" w14:textId="3D477811" w:rsidR="009B275E" w:rsidRDefault="009B275E" w:rsidP="009B275E">
      <w:pPr>
        <w:spacing w:line="240" w:lineRule="auto"/>
        <w:jc w:val="both"/>
        <w:rPr>
          <w:rFonts w:ascii="Times New Roman" w:hAnsi="Times New Roman" w:cs="Times New Roman"/>
          <w:noProof/>
          <w:sz w:val="20"/>
          <w:szCs w:val="20"/>
        </w:rPr>
      </w:pPr>
      <w:r w:rsidRPr="009B275E">
        <w:rPr>
          <w:rFonts w:ascii="Times New Roman" w:hAnsi="Times New Roman" w:cs="Times New Roman"/>
          <w:noProof/>
          <w:sz w:val="20"/>
          <w:szCs w:val="20"/>
        </w:rPr>
        <w:t xml:space="preserve">The sample included </w:t>
      </w:r>
      <w:r w:rsidR="00864265">
        <w:rPr>
          <w:rFonts w:ascii="Times New Roman" w:hAnsi="Times New Roman" w:cs="Times New Roman"/>
          <w:noProof/>
          <w:sz w:val="20"/>
          <w:szCs w:val="20"/>
        </w:rPr>
        <w:t xml:space="preserve"> 270</w:t>
      </w:r>
      <w:r w:rsidRPr="009B275E">
        <w:rPr>
          <w:rFonts w:ascii="Times New Roman" w:hAnsi="Times New Roman" w:cs="Times New Roman"/>
          <w:noProof/>
          <w:sz w:val="20"/>
          <w:szCs w:val="20"/>
        </w:rPr>
        <w:t xml:space="preserve"> respondents </w:t>
      </w:r>
      <w:r w:rsidR="00864265">
        <w:rPr>
          <w:rFonts w:ascii="Times New Roman" w:hAnsi="Times New Roman" w:cs="Times New Roman"/>
          <w:noProof/>
          <w:sz w:val="20"/>
          <w:szCs w:val="20"/>
        </w:rPr>
        <w:t xml:space="preserve"> which had 78 female and 105 male respondents while the rest did not wish to disclose their gender . Majority of the respondents spported that they would prefer luxury brands that were gender fluid and non-binary. </w:t>
      </w:r>
      <w:r w:rsidRPr="009B275E">
        <w:rPr>
          <w:rFonts w:ascii="Times New Roman" w:hAnsi="Times New Roman" w:cs="Times New Roman"/>
          <w:noProof/>
          <w:sz w:val="20"/>
          <w:szCs w:val="20"/>
        </w:rPr>
        <w:t>Th</w:t>
      </w:r>
      <w:r w:rsidR="00864265">
        <w:rPr>
          <w:rFonts w:ascii="Times New Roman" w:hAnsi="Times New Roman" w:cs="Times New Roman"/>
          <w:noProof/>
          <w:sz w:val="20"/>
          <w:szCs w:val="20"/>
        </w:rPr>
        <w:t>ere was significant relationship between gender and preference for luxury brands based on their gender fluidity concept</w:t>
      </w:r>
      <w:r w:rsidRPr="009B275E">
        <w:rPr>
          <w:rFonts w:ascii="Times New Roman" w:hAnsi="Times New Roman" w:cs="Times New Roman"/>
          <w:noProof/>
          <w:sz w:val="20"/>
          <w:szCs w:val="20"/>
        </w:rPr>
        <w:t xml:space="preserve">, </w:t>
      </w:r>
      <w:r w:rsidRPr="009B275E">
        <w:rPr>
          <w:rFonts w:ascii="Times New Roman" w:hAnsi="Times New Roman" w:cs="Times New Roman"/>
          <w:noProof/>
          <w:sz w:val="32"/>
          <w:szCs w:val="32"/>
        </w:rPr>
        <w:t>ᵪ</w:t>
      </w:r>
      <w:r w:rsidRPr="009B275E">
        <w:rPr>
          <w:rFonts w:ascii="Times New Roman" w:hAnsi="Times New Roman" w:cs="Times New Roman"/>
          <w:noProof/>
          <w:sz w:val="24"/>
          <w:szCs w:val="24"/>
          <w:vertAlign w:val="superscript"/>
        </w:rPr>
        <w:t>2</w:t>
      </w:r>
      <w:r w:rsidRPr="009B275E">
        <w:rPr>
          <w:rFonts w:ascii="Times New Roman" w:hAnsi="Times New Roman" w:cs="Times New Roman"/>
          <w:noProof/>
          <w:sz w:val="24"/>
          <w:szCs w:val="24"/>
        </w:rPr>
        <w:t xml:space="preserve"> </w:t>
      </w:r>
      <w:r w:rsidRPr="009B275E">
        <w:rPr>
          <w:rFonts w:ascii="Times New Roman" w:hAnsi="Times New Roman" w:cs="Times New Roman"/>
          <w:noProof/>
          <w:sz w:val="20"/>
          <w:szCs w:val="20"/>
        </w:rPr>
        <w:t>(</w:t>
      </w:r>
      <w:r w:rsidR="00864265">
        <w:rPr>
          <w:rFonts w:ascii="Times New Roman" w:hAnsi="Times New Roman" w:cs="Times New Roman"/>
          <w:noProof/>
          <w:sz w:val="20"/>
          <w:szCs w:val="20"/>
        </w:rPr>
        <w:t>12</w:t>
      </w:r>
      <w:r w:rsidRPr="009B275E">
        <w:rPr>
          <w:rFonts w:ascii="Times New Roman" w:hAnsi="Times New Roman" w:cs="Times New Roman"/>
          <w:noProof/>
          <w:sz w:val="20"/>
          <w:szCs w:val="20"/>
        </w:rPr>
        <w:t xml:space="preserve">, N = </w:t>
      </w:r>
      <w:r w:rsidR="00864265">
        <w:rPr>
          <w:rFonts w:ascii="Times New Roman" w:hAnsi="Times New Roman" w:cs="Times New Roman"/>
          <w:noProof/>
          <w:sz w:val="20"/>
          <w:szCs w:val="20"/>
        </w:rPr>
        <w:t>270</w:t>
      </w:r>
      <w:r w:rsidRPr="009B275E">
        <w:rPr>
          <w:rFonts w:ascii="Times New Roman" w:hAnsi="Times New Roman" w:cs="Times New Roman"/>
          <w:noProof/>
          <w:sz w:val="20"/>
          <w:szCs w:val="20"/>
        </w:rPr>
        <w:t>) =</w:t>
      </w:r>
      <w:r w:rsidR="00864265" w:rsidRPr="00864265">
        <w:rPr>
          <w:rFonts w:ascii="Times New Roman" w:hAnsi="Times New Roman" w:cs="Times New Roman"/>
          <w:noProof/>
          <w:sz w:val="20"/>
          <w:szCs w:val="20"/>
        </w:rPr>
        <w:t>969.3</w:t>
      </w:r>
      <w:r w:rsidRPr="009B275E">
        <w:rPr>
          <w:rFonts w:ascii="Times New Roman" w:hAnsi="Times New Roman" w:cs="Times New Roman"/>
          <w:noProof/>
          <w:sz w:val="20"/>
          <w:szCs w:val="20"/>
        </w:rPr>
        <w:t xml:space="preserve"> , p = .0</w:t>
      </w:r>
      <w:r w:rsidR="00864265">
        <w:rPr>
          <w:rFonts w:ascii="Times New Roman" w:hAnsi="Times New Roman" w:cs="Times New Roman"/>
          <w:noProof/>
          <w:sz w:val="20"/>
          <w:szCs w:val="20"/>
        </w:rPr>
        <w:t>00</w:t>
      </w:r>
      <w:r w:rsidRPr="009B275E">
        <w:rPr>
          <w:rFonts w:ascii="Times New Roman" w:hAnsi="Times New Roman" w:cs="Times New Roman"/>
          <w:noProof/>
          <w:sz w:val="20"/>
          <w:szCs w:val="20"/>
        </w:rPr>
        <w:t>.</w:t>
      </w:r>
      <w:r w:rsidR="00864265">
        <w:rPr>
          <w:rFonts w:ascii="Times New Roman" w:hAnsi="Times New Roman" w:cs="Times New Roman"/>
          <w:noProof/>
          <w:sz w:val="20"/>
          <w:szCs w:val="20"/>
        </w:rPr>
        <w:t xml:space="preserve"> So the null hypothesis was rejected.</w:t>
      </w:r>
    </w:p>
    <w:p w14:paraId="20CF5904" w14:textId="77777777" w:rsidR="00864265" w:rsidRPr="009B275E" w:rsidRDefault="00864265" w:rsidP="009B275E">
      <w:pPr>
        <w:spacing w:line="240" w:lineRule="auto"/>
        <w:jc w:val="both"/>
        <w:rPr>
          <w:rFonts w:ascii="Times New Roman" w:hAnsi="Times New Roman" w:cs="Times New Roman"/>
          <w:noProof/>
          <w:sz w:val="20"/>
          <w:szCs w:val="20"/>
        </w:rPr>
      </w:pPr>
    </w:p>
    <w:p w14:paraId="33DB16BD" w14:textId="0CC3610D" w:rsidR="00BB7CF6" w:rsidRDefault="00D95338" w:rsidP="00BB7CF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4.6 </w:t>
      </w:r>
      <w:r w:rsidR="00BB7CF6" w:rsidRPr="00C34EF3">
        <w:rPr>
          <w:rFonts w:ascii="Times New Roman" w:hAnsi="Times New Roman" w:cs="Times New Roman"/>
          <w:b/>
          <w:bCs/>
          <w:sz w:val="24"/>
          <w:szCs w:val="24"/>
        </w:rPr>
        <w:t>FACTOR ANALYSIS</w:t>
      </w:r>
      <w:r w:rsidR="00587E2E">
        <w:rPr>
          <w:rFonts w:ascii="Times New Roman" w:hAnsi="Times New Roman" w:cs="Times New Roman"/>
          <w:b/>
          <w:bCs/>
          <w:sz w:val="24"/>
          <w:szCs w:val="24"/>
        </w:rPr>
        <w:t>: Factors contributing to Gender Fuzzification in Fashion Industry</w:t>
      </w:r>
    </w:p>
    <w:p w14:paraId="4230E91E" w14:textId="77777777" w:rsidR="00D95338" w:rsidRPr="00D95338" w:rsidRDefault="00D95338" w:rsidP="00BB7CF6">
      <w:pPr>
        <w:spacing w:line="360" w:lineRule="auto"/>
        <w:jc w:val="both"/>
        <w:rPr>
          <w:rFonts w:ascii="Times New Roman" w:hAnsi="Times New Roman" w:cs="Times New Roman"/>
          <w:b/>
          <w:bCs/>
          <w:sz w:val="20"/>
          <w:szCs w:val="20"/>
        </w:rPr>
      </w:pPr>
    </w:p>
    <w:tbl>
      <w:tblPr>
        <w:tblW w:w="605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91"/>
        <w:gridCol w:w="2351"/>
        <w:gridCol w:w="1214"/>
      </w:tblGrid>
      <w:tr w:rsidR="00BB7CF6" w:rsidRPr="00D95338" w14:paraId="2466A682" w14:textId="77777777" w:rsidTr="00D95338">
        <w:trPr>
          <w:cantSplit/>
          <w:jc w:val="center"/>
        </w:trPr>
        <w:tc>
          <w:tcPr>
            <w:tcW w:w="6054" w:type="dxa"/>
            <w:gridSpan w:val="3"/>
            <w:tcBorders>
              <w:top w:val="nil"/>
              <w:left w:val="nil"/>
              <w:bottom w:val="nil"/>
              <w:right w:val="nil"/>
            </w:tcBorders>
            <w:shd w:val="clear" w:color="auto" w:fill="FFFFFF"/>
            <w:vAlign w:val="center"/>
          </w:tcPr>
          <w:p w14:paraId="2BD4F924" w14:textId="4434A926" w:rsidR="00BB7CF6" w:rsidRPr="00D95338" w:rsidRDefault="00D95338" w:rsidP="00C24AC6">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D95338">
              <w:rPr>
                <w:rFonts w:ascii="Times New Roman" w:hAnsi="Times New Roman" w:cs="Times New Roman"/>
                <w:b/>
                <w:bCs/>
                <w:color w:val="000000"/>
                <w:sz w:val="20"/>
                <w:szCs w:val="20"/>
              </w:rPr>
              <w:t xml:space="preserve">Table 7: </w:t>
            </w:r>
            <w:r w:rsidR="00BB7CF6" w:rsidRPr="00D95338">
              <w:rPr>
                <w:rFonts w:ascii="Times New Roman" w:hAnsi="Times New Roman" w:cs="Times New Roman"/>
                <w:b/>
                <w:bCs/>
                <w:color w:val="000000"/>
                <w:sz w:val="20"/>
                <w:szCs w:val="20"/>
              </w:rPr>
              <w:t>KMO and Bartlett's Test</w:t>
            </w:r>
          </w:p>
        </w:tc>
      </w:tr>
      <w:tr w:rsidR="00BB7CF6" w:rsidRPr="00F40C83" w14:paraId="491342E5" w14:textId="77777777" w:rsidTr="00D95338">
        <w:trPr>
          <w:cantSplit/>
          <w:jc w:val="center"/>
        </w:trPr>
        <w:tc>
          <w:tcPr>
            <w:tcW w:w="4840" w:type="dxa"/>
            <w:gridSpan w:val="2"/>
            <w:tcBorders>
              <w:top w:val="single" w:sz="16" w:space="0" w:color="000000"/>
              <w:left w:val="single" w:sz="16" w:space="0" w:color="000000"/>
              <w:bottom w:val="nil"/>
              <w:right w:val="nil"/>
            </w:tcBorders>
            <w:shd w:val="clear" w:color="auto" w:fill="FFFFFF"/>
          </w:tcPr>
          <w:p w14:paraId="110E8732" w14:textId="77777777" w:rsidR="00BB7CF6" w:rsidRPr="00F40C83" w:rsidRDefault="00BB7CF6" w:rsidP="00C24AC6">
            <w:pPr>
              <w:autoSpaceDE w:val="0"/>
              <w:autoSpaceDN w:val="0"/>
              <w:adjustRightInd w:val="0"/>
              <w:spacing w:after="0" w:line="320" w:lineRule="atLeast"/>
              <w:ind w:left="60" w:right="60"/>
              <w:rPr>
                <w:rFonts w:ascii="Arial" w:hAnsi="Arial" w:cs="Arial"/>
                <w:color w:val="000000"/>
                <w:sz w:val="18"/>
                <w:szCs w:val="18"/>
              </w:rPr>
            </w:pPr>
            <w:r w:rsidRPr="00F40C83">
              <w:rPr>
                <w:rFonts w:ascii="Arial" w:hAnsi="Arial" w:cs="Arial"/>
                <w:color w:val="000000"/>
                <w:sz w:val="18"/>
                <w:szCs w:val="18"/>
              </w:rPr>
              <w:t>Kaiser-Meyer-Olkin Measure of Sampling Adequacy.</w:t>
            </w:r>
          </w:p>
        </w:tc>
        <w:tc>
          <w:tcPr>
            <w:tcW w:w="1214" w:type="dxa"/>
            <w:tcBorders>
              <w:top w:val="single" w:sz="16" w:space="0" w:color="000000"/>
              <w:left w:val="single" w:sz="16" w:space="0" w:color="000000"/>
              <w:bottom w:val="nil"/>
              <w:right w:val="single" w:sz="16" w:space="0" w:color="000000"/>
            </w:tcBorders>
            <w:shd w:val="clear" w:color="auto" w:fill="FFFFFF"/>
            <w:vAlign w:val="center"/>
          </w:tcPr>
          <w:p w14:paraId="756544F4" w14:textId="77777777" w:rsidR="00BB7CF6" w:rsidRPr="00F40C83" w:rsidRDefault="00BB7CF6" w:rsidP="00C24AC6">
            <w:pPr>
              <w:autoSpaceDE w:val="0"/>
              <w:autoSpaceDN w:val="0"/>
              <w:adjustRightInd w:val="0"/>
              <w:spacing w:after="0" w:line="320" w:lineRule="atLeast"/>
              <w:ind w:left="60" w:right="60"/>
              <w:jc w:val="right"/>
              <w:rPr>
                <w:rFonts w:ascii="Arial" w:hAnsi="Arial" w:cs="Arial"/>
                <w:color w:val="000000"/>
                <w:sz w:val="18"/>
                <w:szCs w:val="18"/>
              </w:rPr>
            </w:pPr>
            <w:r w:rsidRPr="00F40C83">
              <w:rPr>
                <w:rFonts w:ascii="Arial" w:hAnsi="Arial" w:cs="Arial"/>
                <w:color w:val="000000"/>
                <w:sz w:val="18"/>
                <w:szCs w:val="18"/>
              </w:rPr>
              <w:t>.920</w:t>
            </w:r>
          </w:p>
        </w:tc>
      </w:tr>
      <w:tr w:rsidR="00BB7CF6" w:rsidRPr="00F40C83" w14:paraId="27B8F2A8" w14:textId="77777777" w:rsidTr="00D95338">
        <w:trPr>
          <w:cantSplit/>
          <w:jc w:val="center"/>
        </w:trPr>
        <w:tc>
          <w:tcPr>
            <w:tcW w:w="2490" w:type="dxa"/>
            <w:vMerge w:val="restart"/>
            <w:tcBorders>
              <w:top w:val="nil"/>
              <w:left w:val="single" w:sz="16" w:space="0" w:color="000000"/>
              <w:bottom w:val="single" w:sz="16" w:space="0" w:color="000000"/>
              <w:right w:val="nil"/>
            </w:tcBorders>
            <w:shd w:val="clear" w:color="auto" w:fill="FFFFFF"/>
          </w:tcPr>
          <w:p w14:paraId="02FA2795" w14:textId="77777777" w:rsidR="00BB7CF6" w:rsidRPr="00F40C83" w:rsidRDefault="00BB7CF6" w:rsidP="00C24AC6">
            <w:pPr>
              <w:autoSpaceDE w:val="0"/>
              <w:autoSpaceDN w:val="0"/>
              <w:adjustRightInd w:val="0"/>
              <w:spacing w:after="0" w:line="320" w:lineRule="atLeast"/>
              <w:ind w:left="60" w:right="60"/>
              <w:rPr>
                <w:rFonts w:ascii="Arial" w:hAnsi="Arial" w:cs="Arial"/>
                <w:color w:val="000000"/>
                <w:sz w:val="18"/>
                <w:szCs w:val="18"/>
              </w:rPr>
            </w:pPr>
            <w:r w:rsidRPr="00F40C83">
              <w:rPr>
                <w:rFonts w:ascii="Arial" w:hAnsi="Arial" w:cs="Arial"/>
                <w:color w:val="000000"/>
                <w:sz w:val="18"/>
                <w:szCs w:val="18"/>
              </w:rPr>
              <w:t>Bartlett's Test of Sphericity</w:t>
            </w:r>
          </w:p>
        </w:tc>
        <w:tc>
          <w:tcPr>
            <w:tcW w:w="2350" w:type="dxa"/>
            <w:tcBorders>
              <w:top w:val="nil"/>
              <w:left w:val="nil"/>
              <w:bottom w:val="nil"/>
              <w:right w:val="single" w:sz="16" w:space="0" w:color="000000"/>
            </w:tcBorders>
            <w:shd w:val="clear" w:color="auto" w:fill="FFFFFF"/>
          </w:tcPr>
          <w:p w14:paraId="51CD312E" w14:textId="77777777" w:rsidR="00BB7CF6" w:rsidRPr="00F40C83" w:rsidRDefault="00BB7CF6" w:rsidP="00C24AC6">
            <w:pPr>
              <w:autoSpaceDE w:val="0"/>
              <w:autoSpaceDN w:val="0"/>
              <w:adjustRightInd w:val="0"/>
              <w:spacing w:after="0" w:line="320" w:lineRule="atLeast"/>
              <w:ind w:left="60" w:right="60"/>
              <w:rPr>
                <w:rFonts w:ascii="Arial" w:hAnsi="Arial" w:cs="Arial"/>
                <w:color w:val="000000"/>
                <w:sz w:val="18"/>
                <w:szCs w:val="18"/>
              </w:rPr>
            </w:pPr>
            <w:r w:rsidRPr="00F40C83">
              <w:rPr>
                <w:rFonts w:ascii="Arial" w:hAnsi="Arial" w:cs="Arial"/>
                <w:color w:val="000000"/>
                <w:sz w:val="18"/>
                <w:szCs w:val="18"/>
              </w:rPr>
              <w:t>Approx. Chi-Square</w:t>
            </w:r>
          </w:p>
        </w:tc>
        <w:tc>
          <w:tcPr>
            <w:tcW w:w="1214" w:type="dxa"/>
            <w:tcBorders>
              <w:top w:val="nil"/>
              <w:left w:val="single" w:sz="16" w:space="0" w:color="000000"/>
              <w:bottom w:val="nil"/>
              <w:right w:val="single" w:sz="16" w:space="0" w:color="000000"/>
            </w:tcBorders>
            <w:shd w:val="clear" w:color="auto" w:fill="FFFFFF"/>
            <w:vAlign w:val="center"/>
          </w:tcPr>
          <w:p w14:paraId="47E49871" w14:textId="77777777" w:rsidR="00BB7CF6" w:rsidRPr="00F40C83" w:rsidRDefault="00BB7CF6" w:rsidP="00C24AC6">
            <w:pPr>
              <w:autoSpaceDE w:val="0"/>
              <w:autoSpaceDN w:val="0"/>
              <w:adjustRightInd w:val="0"/>
              <w:spacing w:after="0" w:line="320" w:lineRule="atLeast"/>
              <w:ind w:left="60" w:right="60"/>
              <w:jc w:val="right"/>
              <w:rPr>
                <w:rFonts w:ascii="Arial" w:hAnsi="Arial" w:cs="Arial"/>
                <w:color w:val="000000"/>
                <w:sz w:val="18"/>
                <w:szCs w:val="18"/>
              </w:rPr>
            </w:pPr>
            <w:r w:rsidRPr="00F40C83">
              <w:rPr>
                <w:rFonts w:ascii="Arial" w:hAnsi="Arial" w:cs="Arial"/>
                <w:color w:val="000000"/>
                <w:sz w:val="18"/>
                <w:szCs w:val="18"/>
              </w:rPr>
              <w:t>10394.852</w:t>
            </w:r>
          </w:p>
        </w:tc>
      </w:tr>
      <w:tr w:rsidR="00BB7CF6" w:rsidRPr="00F40C83" w14:paraId="00DCCC9B" w14:textId="77777777" w:rsidTr="00D95338">
        <w:trPr>
          <w:cantSplit/>
          <w:jc w:val="center"/>
        </w:trPr>
        <w:tc>
          <w:tcPr>
            <w:tcW w:w="2490" w:type="dxa"/>
            <w:vMerge/>
            <w:tcBorders>
              <w:top w:val="nil"/>
              <w:left w:val="single" w:sz="16" w:space="0" w:color="000000"/>
              <w:bottom w:val="single" w:sz="16" w:space="0" w:color="000000"/>
              <w:right w:val="nil"/>
            </w:tcBorders>
            <w:shd w:val="clear" w:color="auto" w:fill="FFFFFF"/>
          </w:tcPr>
          <w:p w14:paraId="7D41D512" w14:textId="77777777" w:rsidR="00BB7CF6" w:rsidRPr="00F40C83" w:rsidRDefault="00BB7CF6" w:rsidP="00C24AC6">
            <w:pPr>
              <w:autoSpaceDE w:val="0"/>
              <w:autoSpaceDN w:val="0"/>
              <w:adjustRightInd w:val="0"/>
              <w:spacing w:after="0" w:line="240" w:lineRule="auto"/>
              <w:rPr>
                <w:rFonts w:ascii="Arial" w:hAnsi="Arial" w:cs="Arial"/>
                <w:color w:val="000000"/>
                <w:sz w:val="18"/>
                <w:szCs w:val="18"/>
              </w:rPr>
            </w:pPr>
          </w:p>
        </w:tc>
        <w:tc>
          <w:tcPr>
            <w:tcW w:w="2350" w:type="dxa"/>
            <w:tcBorders>
              <w:top w:val="nil"/>
              <w:left w:val="nil"/>
              <w:bottom w:val="nil"/>
              <w:right w:val="single" w:sz="16" w:space="0" w:color="000000"/>
            </w:tcBorders>
            <w:shd w:val="clear" w:color="auto" w:fill="FFFFFF"/>
          </w:tcPr>
          <w:p w14:paraId="6197FCA9" w14:textId="77777777" w:rsidR="00BB7CF6" w:rsidRPr="00F40C83" w:rsidRDefault="00BB7CF6" w:rsidP="00C24AC6">
            <w:pPr>
              <w:autoSpaceDE w:val="0"/>
              <w:autoSpaceDN w:val="0"/>
              <w:adjustRightInd w:val="0"/>
              <w:spacing w:after="0" w:line="320" w:lineRule="atLeast"/>
              <w:ind w:left="60" w:right="60"/>
              <w:rPr>
                <w:rFonts w:ascii="Arial" w:hAnsi="Arial" w:cs="Arial"/>
                <w:color w:val="000000"/>
                <w:sz w:val="18"/>
                <w:szCs w:val="18"/>
              </w:rPr>
            </w:pPr>
            <w:r w:rsidRPr="00F40C83">
              <w:rPr>
                <w:rFonts w:ascii="Arial" w:hAnsi="Arial" w:cs="Arial"/>
                <w:color w:val="000000"/>
                <w:sz w:val="18"/>
                <w:szCs w:val="18"/>
              </w:rPr>
              <w:t>df</w:t>
            </w:r>
          </w:p>
        </w:tc>
        <w:tc>
          <w:tcPr>
            <w:tcW w:w="1214" w:type="dxa"/>
            <w:tcBorders>
              <w:top w:val="nil"/>
              <w:left w:val="single" w:sz="16" w:space="0" w:color="000000"/>
              <w:bottom w:val="nil"/>
              <w:right w:val="single" w:sz="16" w:space="0" w:color="000000"/>
            </w:tcBorders>
            <w:shd w:val="clear" w:color="auto" w:fill="FFFFFF"/>
            <w:vAlign w:val="center"/>
          </w:tcPr>
          <w:p w14:paraId="1EC4D99B" w14:textId="77777777" w:rsidR="00BB7CF6" w:rsidRPr="00F40C83" w:rsidRDefault="00BB7CF6" w:rsidP="00C24AC6">
            <w:pPr>
              <w:autoSpaceDE w:val="0"/>
              <w:autoSpaceDN w:val="0"/>
              <w:adjustRightInd w:val="0"/>
              <w:spacing w:after="0" w:line="320" w:lineRule="atLeast"/>
              <w:ind w:left="60" w:right="60"/>
              <w:jc w:val="right"/>
              <w:rPr>
                <w:rFonts w:ascii="Arial" w:hAnsi="Arial" w:cs="Arial"/>
                <w:color w:val="000000"/>
                <w:sz w:val="18"/>
                <w:szCs w:val="18"/>
              </w:rPr>
            </w:pPr>
            <w:r w:rsidRPr="00F40C83">
              <w:rPr>
                <w:rFonts w:ascii="Arial" w:hAnsi="Arial" w:cs="Arial"/>
                <w:color w:val="000000"/>
                <w:sz w:val="18"/>
                <w:szCs w:val="18"/>
              </w:rPr>
              <w:t>45</w:t>
            </w:r>
          </w:p>
        </w:tc>
      </w:tr>
      <w:tr w:rsidR="00BB7CF6" w:rsidRPr="00F40C83" w14:paraId="2295A549" w14:textId="77777777" w:rsidTr="00D95338">
        <w:trPr>
          <w:cantSplit/>
          <w:jc w:val="center"/>
        </w:trPr>
        <w:tc>
          <w:tcPr>
            <w:tcW w:w="2490" w:type="dxa"/>
            <w:vMerge/>
            <w:tcBorders>
              <w:top w:val="nil"/>
              <w:left w:val="single" w:sz="16" w:space="0" w:color="000000"/>
              <w:bottom w:val="single" w:sz="16" w:space="0" w:color="000000"/>
              <w:right w:val="nil"/>
            </w:tcBorders>
            <w:shd w:val="clear" w:color="auto" w:fill="FFFFFF"/>
          </w:tcPr>
          <w:p w14:paraId="31A1F9C0" w14:textId="77777777" w:rsidR="00BB7CF6" w:rsidRPr="00F40C83" w:rsidRDefault="00BB7CF6" w:rsidP="00C24AC6">
            <w:pPr>
              <w:autoSpaceDE w:val="0"/>
              <w:autoSpaceDN w:val="0"/>
              <w:adjustRightInd w:val="0"/>
              <w:spacing w:after="0" w:line="240" w:lineRule="auto"/>
              <w:rPr>
                <w:rFonts w:ascii="Arial" w:hAnsi="Arial" w:cs="Arial"/>
                <w:color w:val="000000"/>
                <w:sz w:val="18"/>
                <w:szCs w:val="18"/>
              </w:rPr>
            </w:pPr>
          </w:p>
        </w:tc>
        <w:tc>
          <w:tcPr>
            <w:tcW w:w="2350" w:type="dxa"/>
            <w:tcBorders>
              <w:top w:val="nil"/>
              <w:left w:val="nil"/>
              <w:bottom w:val="single" w:sz="16" w:space="0" w:color="000000"/>
              <w:right w:val="single" w:sz="16" w:space="0" w:color="000000"/>
            </w:tcBorders>
            <w:shd w:val="clear" w:color="auto" w:fill="FFFFFF"/>
          </w:tcPr>
          <w:p w14:paraId="2DF7115F" w14:textId="77777777" w:rsidR="00BB7CF6" w:rsidRPr="00F40C83" w:rsidRDefault="00BB7CF6" w:rsidP="00C24AC6">
            <w:pPr>
              <w:autoSpaceDE w:val="0"/>
              <w:autoSpaceDN w:val="0"/>
              <w:adjustRightInd w:val="0"/>
              <w:spacing w:after="0" w:line="320" w:lineRule="atLeast"/>
              <w:ind w:left="60" w:right="60"/>
              <w:rPr>
                <w:rFonts w:ascii="Arial" w:hAnsi="Arial" w:cs="Arial"/>
                <w:color w:val="000000"/>
                <w:sz w:val="18"/>
                <w:szCs w:val="18"/>
              </w:rPr>
            </w:pPr>
            <w:r w:rsidRPr="00F40C83">
              <w:rPr>
                <w:rFonts w:ascii="Arial" w:hAnsi="Arial" w:cs="Arial"/>
                <w:color w:val="000000"/>
                <w:sz w:val="18"/>
                <w:szCs w:val="18"/>
              </w:rPr>
              <w:t>Sig.</w:t>
            </w:r>
          </w:p>
        </w:tc>
        <w:tc>
          <w:tcPr>
            <w:tcW w:w="1214" w:type="dxa"/>
            <w:tcBorders>
              <w:top w:val="nil"/>
              <w:left w:val="single" w:sz="16" w:space="0" w:color="000000"/>
              <w:bottom w:val="single" w:sz="16" w:space="0" w:color="000000"/>
              <w:right w:val="single" w:sz="16" w:space="0" w:color="000000"/>
            </w:tcBorders>
            <w:shd w:val="clear" w:color="auto" w:fill="FFFFFF"/>
            <w:vAlign w:val="center"/>
          </w:tcPr>
          <w:p w14:paraId="7A622796" w14:textId="77777777" w:rsidR="00BB7CF6" w:rsidRPr="00F40C83" w:rsidRDefault="00BB7CF6" w:rsidP="00C24AC6">
            <w:pPr>
              <w:autoSpaceDE w:val="0"/>
              <w:autoSpaceDN w:val="0"/>
              <w:adjustRightInd w:val="0"/>
              <w:spacing w:after="0" w:line="320" w:lineRule="atLeast"/>
              <w:ind w:left="60" w:right="60"/>
              <w:jc w:val="right"/>
              <w:rPr>
                <w:rFonts w:ascii="Arial" w:hAnsi="Arial" w:cs="Arial"/>
                <w:color w:val="000000"/>
                <w:sz w:val="18"/>
                <w:szCs w:val="18"/>
              </w:rPr>
            </w:pPr>
            <w:r w:rsidRPr="00F40C83">
              <w:rPr>
                <w:rFonts w:ascii="Arial" w:hAnsi="Arial" w:cs="Arial"/>
                <w:color w:val="000000"/>
                <w:sz w:val="18"/>
                <w:szCs w:val="18"/>
              </w:rPr>
              <w:t>.000</w:t>
            </w:r>
          </w:p>
        </w:tc>
      </w:tr>
    </w:tbl>
    <w:p w14:paraId="61F2A015" w14:textId="77777777" w:rsidR="00BB7CF6" w:rsidRDefault="00BB7CF6" w:rsidP="00BB7CF6">
      <w:pPr>
        <w:spacing w:line="360" w:lineRule="auto"/>
        <w:jc w:val="both"/>
        <w:rPr>
          <w:sz w:val="24"/>
          <w:szCs w:val="24"/>
        </w:rPr>
      </w:pPr>
    </w:p>
    <w:p w14:paraId="4B1C94CC" w14:textId="77777777" w:rsidR="009223BA" w:rsidRPr="009223BA" w:rsidRDefault="00BB7CF6" w:rsidP="009223BA">
      <w:pPr>
        <w:rPr>
          <w:rFonts w:ascii="Times New Roman" w:hAnsi="Times New Roman" w:cs="Times New Roman"/>
          <w:sz w:val="20"/>
          <w:szCs w:val="20"/>
        </w:rPr>
      </w:pPr>
      <w:r w:rsidRPr="009223BA">
        <w:rPr>
          <w:rFonts w:ascii="Times New Roman" w:hAnsi="Times New Roman" w:cs="Times New Roman"/>
          <w:sz w:val="20"/>
          <w:szCs w:val="20"/>
        </w:rPr>
        <w:t xml:space="preserve">The KMO value is .920. </w:t>
      </w:r>
      <w:r w:rsidR="009223BA" w:rsidRPr="009223BA">
        <w:rPr>
          <w:rFonts w:ascii="Times New Roman" w:hAnsi="Times New Roman" w:cs="Times New Roman"/>
          <w:sz w:val="20"/>
          <w:szCs w:val="20"/>
        </w:rPr>
        <w:t xml:space="preserve">Bartlett’s Test of Sphericity (Bartlett, 1950) revealed a statistically significant number of correlations amid the variables. This indicates that factor analysis is permissible with given data. </w:t>
      </w:r>
    </w:p>
    <w:tbl>
      <w:tblPr>
        <w:tblW w:w="640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421"/>
        <w:gridCol w:w="1409"/>
        <w:gridCol w:w="1574"/>
      </w:tblGrid>
      <w:tr w:rsidR="00BB7CF6" w:rsidRPr="003266E8" w14:paraId="777F16B2" w14:textId="77777777" w:rsidTr="00D95338">
        <w:trPr>
          <w:cantSplit/>
          <w:trHeight w:val="272"/>
          <w:jc w:val="center"/>
        </w:trPr>
        <w:tc>
          <w:tcPr>
            <w:tcW w:w="6404" w:type="dxa"/>
            <w:gridSpan w:val="3"/>
            <w:tcBorders>
              <w:top w:val="nil"/>
              <w:left w:val="nil"/>
              <w:bottom w:val="nil"/>
              <w:right w:val="nil"/>
            </w:tcBorders>
            <w:shd w:val="clear" w:color="auto" w:fill="FFFFFF"/>
          </w:tcPr>
          <w:p w14:paraId="6922CF7E" w14:textId="1D452E1C" w:rsidR="00BB7CF6" w:rsidRPr="00D95338" w:rsidRDefault="00D95338" w:rsidP="00D95338">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D95338">
              <w:rPr>
                <w:rFonts w:ascii="Times New Roman" w:hAnsi="Times New Roman" w:cs="Times New Roman"/>
                <w:b/>
                <w:bCs/>
                <w:color w:val="000000"/>
                <w:sz w:val="20"/>
                <w:szCs w:val="20"/>
              </w:rPr>
              <w:t xml:space="preserve">Table 8: </w:t>
            </w:r>
            <w:r w:rsidR="00BB7CF6" w:rsidRPr="00D95338">
              <w:rPr>
                <w:rFonts w:ascii="Times New Roman" w:hAnsi="Times New Roman" w:cs="Times New Roman"/>
                <w:b/>
                <w:bCs/>
                <w:color w:val="000000"/>
                <w:sz w:val="20"/>
                <w:szCs w:val="20"/>
              </w:rPr>
              <w:t>Rotated Component Matrix</w:t>
            </w:r>
            <w:r w:rsidR="00BB7CF6" w:rsidRPr="00D95338">
              <w:rPr>
                <w:rFonts w:ascii="Times New Roman" w:hAnsi="Times New Roman" w:cs="Times New Roman"/>
                <w:b/>
                <w:bCs/>
                <w:color w:val="000000"/>
                <w:sz w:val="20"/>
                <w:szCs w:val="20"/>
                <w:vertAlign w:val="superscript"/>
              </w:rPr>
              <w:t>a</w:t>
            </w:r>
          </w:p>
        </w:tc>
      </w:tr>
      <w:tr w:rsidR="00BB7CF6" w:rsidRPr="003266E8" w14:paraId="41F80904" w14:textId="77777777" w:rsidTr="00D95338">
        <w:trPr>
          <w:cantSplit/>
          <w:trHeight w:val="272"/>
          <w:jc w:val="center"/>
        </w:trPr>
        <w:tc>
          <w:tcPr>
            <w:tcW w:w="3421" w:type="dxa"/>
            <w:vMerge w:val="restart"/>
            <w:tcBorders>
              <w:top w:val="single" w:sz="16" w:space="0" w:color="000000"/>
              <w:left w:val="single" w:sz="16" w:space="0" w:color="000000"/>
              <w:bottom w:val="nil"/>
              <w:right w:val="single" w:sz="16" w:space="0" w:color="000000"/>
            </w:tcBorders>
            <w:shd w:val="clear" w:color="auto" w:fill="FFFFFF"/>
          </w:tcPr>
          <w:p w14:paraId="6196A984" w14:textId="2437EC0C" w:rsidR="00BB7CF6" w:rsidRPr="003266E8" w:rsidRDefault="00D334D4" w:rsidP="00D95338">
            <w:pPr>
              <w:autoSpaceDE w:val="0"/>
              <w:autoSpaceDN w:val="0"/>
              <w:adjustRightInd w:val="0"/>
              <w:spacing w:after="0" w:line="320" w:lineRule="atLeast"/>
              <w:ind w:left="60" w:right="60"/>
              <w:jc w:val="center"/>
              <w:rPr>
                <w:rFonts w:ascii="Arial" w:hAnsi="Arial" w:cs="Arial"/>
                <w:color w:val="000000"/>
                <w:sz w:val="18"/>
                <w:szCs w:val="18"/>
              </w:rPr>
            </w:pPr>
            <w:r w:rsidRPr="003266E8">
              <w:rPr>
                <w:rFonts w:ascii="Arial" w:hAnsi="Arial" w:cs="Arial"/>
                <w:color w:val="000000"/>
                <w:sz w:val="18"/>
                <w:szCs w:val="18"/>
              </w:rPr>
              <w:t>Rate how strongly you agree or disagree with the given statements</w:t>
            </w:r>
          </w:p>
        </w:tc>
        <w:tc>
          <w:tcPr>
            <w:tcW w:w="2983" w:type="dxa"/>
            <w:gridSpan w:val="2"/>
            <w:tcBorders>
              <w:top w:val="single" w:sz="16" w:space="0" w:color="000000"/>
              <w:left w:val="single" w:sz="16" w:space="0" w:color="000000"/>
            </w:tcBorders>
            <w:shd w:val="clear" w:color="auto" w:fill="FFFFFF"/>
          </w:tcPr>
          <w:p w14:paraId="6BF21AB9" w14:textId="77777777" w:rsidR="00BB7CF6" w:rsidRPr="003266E8" w:rsidRDefault="00BB7CF6" w:rsidP="00D95338">
            <w:pPr>
              <w:autoSpaceDE w:val="0"/>
              <w:autoSpaceDN w:val="0"/>
              <w:adjustRightInd w:val="0"/>
              <w:spacing w:after="0" w:line="320" w:lineRule="atLeast"/>
              <w:ind w:left="60" w:right="60"/>
              <w:jc w:val="center"/>
              <w:rPr>
                <w:rFonts w:ascii="Arial" w:hAnsi="Arial" w:cs="Arial"/>
                <w:color w:val="000000"/>
                <w:sz w:val="18"/>
                <w:szCs w:val="18"/>
              </w:rPr>
            </w:pPr>
            <w:r w:rsidRPr="003266E8">
              <w:rPr>
                <w:rFonts w:ascii="Arial" w:hAnsi="Arial" w:cs="Arial"/>
                <w:color w:val="000000"/>
                <w:sz w:val="18"/>
                <w:szCs w:val="18"/>
              </w:rPr>
              <w:t>Component</w:t>
            </w:r>
          </w:p>
        </w:tc>
      </w:tr>
      <w:tr w:rsidR="009223BA" w:rsidRPr="003266E8" w14:paraId="4BAD0EAE" w14:textId="77777777" w:rsidTr="00D95338">
        <w:trPr>
          <w:cantSplit/>
          <w:trHeight w:val="123"/>
          <w:jc w:val="center"/>
        </w:trPr>
        <w:tc>
          <w:tcPr>
            <w:tcW w:w="3421" w:type="dxa"/>
            <w:vMerge/>
            <w:tcBorders>
              <w:top w:val="single" w:sz="16" w:space="0" w:color="000000"/>
              <w:left w:val="single" w:sz="16" w:space="0" w:color="000000"/>
              <w:bottom w:val="nil"/>
              <w:right w:val="single" w:sz="16" w:space="0" w:color="000000"/>
            </w:tcBorders>
            <w:shd w:val="clear" w:color="auto" w:fill="FFFFFF"/>
          </w:tcPr>
          <w:p w14:paraId="637EC82D" w14:textId="77777777" w:rsidR="009223BA" w:rsidRPr="003266E8" w:rsidRDefault="009223BA" w:rsidP="00D95338">
            <w:pPr>
              <w:autoSpaceDE w:val="0"/>
              <w:autoSpaceDN w:val="0"/>
              <w:adjustRightInd w:val="0"/>
              <w:spacing w:after="0" w:line="240" w:lineRule="auto"/>
              <w:jc w:val="center"/>
              <w:rPr>
                <w:rFonts w:ascii="Arial" w:hAnsi="Arial" w:cs="Arial"/>
                <w:color w:val="000000"/>
                <w:sz w:val="18"/>
                <w:szCs w:val="18"/>
              </w:rPr>
            </w:pPr>
          </w:p>
        </w:tc>
        <w:tc>
          <w:tcPr>
            <w:tcW w:w="1409" w:type="dxa"/>
            <w:tcBorders>
              <w:left w:val="single" w:sz="16" w:space="0" w:color="000000"/>
              <w:bottom w:val="single" w:sz="16" w:space="0" w:color="000000"/>
            </w:tcBorders>
            <w:shd w:val="clear" w:color="auto" w:fill="FFFFFF"/>
          </w:tcPr>
          <w:p w14:paraId="11D24B81" w14:textId="77777777" w:rsidR="009223BA" w:rsidRPr="003266E8" w:rsidRDefault="009223BA" w:rsidP="00D95338">
            <w:pPr>
              <w:autoSpaceDE w:val="0"/>
              <w:autoSpaceDN w:val="0"/>
              <w:adjustRightInd w:val="0"/>
              <w:spacing w:after="0" w:line="320" w:lineRule="atLeast"/>
              <w:ind w:left="60" w:right="60"/>
              <w:jc w:val="center"/>
              <w:rPr>
                <w:rFonts w:ascii="Arial" w:hAnsi="Arial" w:cs="Arial"/>
                <w:color w:val="000000"/>
                <w:sz w:val="18"/>
                <w:szCs w:val="18"/>
              </w:rPr>
            </w:pPr>
            <w:r w:rsidRPr="003266E8">
              <w:rPr>
                <w:rFonts w:ascii="Arial" w:hAnsi="Arial" w:cs="Arial"/>
                <w:color w:val="000000"/>
                <w:sz w:val="18"/>
                <w:szCs w:val="18"/>
              </w:rPr>
              <w:t>1</w:t>
            </w:r>
          </w:p>
        </w:tc>
        <w:tc>
          <w:tcPr>
            <w:tcW w:w="1573" w:type="dxa"/>
            <w:tcBorders>
              <w:bottom w:val="single" w:sz="16" w:space="0" w:color="000000"/>
              <w:right w:val="single" w:sz="16" w:space="0" w:color="000000"/>
            </w:tcBorders>
            <w:shd w:val="clear" w:color="auto" w:fill="FFFFFF"/>
          </w:tcPr>
          <w:p w14:paraId="0B014B29" w14:textId="4AF8F019" w:rsidR="009223BA" w:rsidRPr="003266E8" w:rsidRDefault="009223BA" w:rsidP="00D95338">
            <w:pPr>
              <w:autoSpaceDE w:val="0"/>
              <w:autoSpaceDN w:val="0"/>
              <w:adjustRightInd w:val="0"/>
              <w:spacing w:after="0" w:line="320" w:lineRule="atLeast"/>
              <w:ind w:left="60" w:right="60"/>
              <w:jc w:val="center"/>
              <w:rPr>
                <w:rFonts w:ascii="Arial" w:hAnsi="Arial" w:cs="Arial"/>
                <w:color w:val="000000"/>
                <w:sz w:val="18"/>
                <w:szCs w:val="18"/>
              </w:rPr>
            </w:pPr>
            <w:r w:rsidRPr="003266E8">
              <w:rPr>
                <w:rFonts w:ascii="Arial" w:hAnsi="Arial" w:cs="Arial"/>
                <w:color w:val="000000"/>
                <w:sz w:val="18"/>
                <w:szCs w:val="18"/>
              </w:rPr>
              <w:t>2</w:t>
            </w:r>
          </w:p>
        </w:tc>
      </w:tr>
      <w:tr w:rsidR="009223BA" w:rsidRPr="003266E8" w14:paraId="45AB6E9B" w14:textId="77777777" w:rsidTr="00D95338">
        <w:trPr>
          <w:cantSplit/>
          <w:trHeight w:val="1380"/>
          <w:jc w:val="center"/>
        </w:trPr>
        <w:tc>
          <w:tcPr>
            <w:tcW w:w="3421" w:type="dxa"/>
            <w:tcBorders>
              <w:top w:val="single" w:sz="16" w:space="0" w:color="000000"/>
              <w:left w:val="single" w:sz="16" w:space="0" w:color="000000"/>
              <w:bottom w:val="nil"/>
              <w:right w:val="single" w:sz="16" w:space="0" w:color="000000"/>
            </w:tcBorders>
            <w:shd w:val="clear" w:color="auto" w:fill="FFFFFF"/>
            <w:vAlign w:val="center"/>
          </w:tcPr>
          <w:p w14:paraId="4918F82F" w14:textId="00C0F22A" w:rsidR="009223BA" w:rsidRPr="003266E8" w:rsidRDefault="009223BA" w:rsidP="00D95338">
            <w:pPr>
              <w:autoSpaceDE w:val="0"/>
              <w:autoSpaceDN w:val="0"/>
              <w:adjustRightInd w:val="0"/>
              <w:spacing w:after="0" w:line="320" w:lineRule="atLeast"/>
              <w:ind w:right="60"/>
              <w:jc w:val="center"/>
              <w:rPr>
                <w:rFonts w:ascii="Arial" w:hAnsi="Arial" w:cs="Arial"/>
                <w:color w:val="000000"/>
                <w:sz w:val="18"/>
                <w:szCs w:val="18"/>
              </w:rPr>
            </w:pPr>
            <w:r w:rsidRPr="003266E8">
              <w:rPr>
                <w:rFonts w:ascii="Arial" w:hAnsi="Arial" w:cs="Arial"/>
                <w:color w:val="000000"/>
                <w:sz w:val="18"/>
                <w:szCs w:val="18"/>
              </w:rPr>
              <w:t>[</w:t>
            </w:r>
            <w:bookmarkStart w:id="4" w:name="_Hlk133314164"/>
            <w:r w:rsidRPr="003266E8">
              <w:rPr>
                <w:rFonts w:ascii="Arial" w:hAnsi="Arial" w:cs="Arial"/>
                <w:color w:val="000000"/>
                <w:sz w:val="18"/>
                <w:szCs w:val="18"/>
              </w:rPr>
              <w:t>Gender fuzzification of luxury brand clothing items could challenge traditional gender norms in the fashion industry</w:t>
            </w:r>
            <w:bookmarkEnd w:id="4"/>
            <w:r w:rsidRPr="003266E8">
              <w:rPr>
                <w:rFonts w:ascii="Arial" w:hAnsi="Arial" w:cs="Arial"/>
                <w:color w:val="000000"/>
                <w:sz w:val="18"/>
                <w:szCs w:val="18"/>
              </w:rPr>
              <w:t>]</w:t>
            </w:r>
          </w:p>
        </w:tc>
        <w:tc>
          <w:tcPr>
            <w:tcW w:w="1409" w:type="dxa"/>
            <w:tcBorders>
              <w:top w:val="single" w:sz="16" w:space="0" w:color="000000"/>
              <w:left w:val="single" w:sz="16" w:space="0" w:color="000000"/>
              <w:bottom w:val="nil"/>
            </w:tcBorders>
            <w:shd w:val="clear" w:color="auto" w:fill="FFFFFF"/>
            <w:vAlign w:val="center"/>
          </w:tcPr>
          <w:p w14:paraId="5DF60E25" w14:textId="77777777" w:rsidR="009223BA" w:rsidRPr="001A673F" w:rsidRDefault="009223BA" w:rsidP="00D95338">
            <w:pPr>
              <w:autoSpaceDE w:val="0"/>
              <w:autoSpaceDN w:val="0"/>
              <w:adjustRightInd w:val="0"/>
              <w:spacing w:after="0" w:line="320" w:lineRule="atLeast"/>
              <w:ind w:left="60" w:right="60"/>
              <w:jc w:val="center"/>
              <w:rPr>
                <w:rFonts w:ascii="Arial" w:hAnsi="Arial" w:cs="Arial"/>
                <w:color w:val="000000"/>
                <w:sz w:val="18"/>
                <w:szCs w:val="18"/>
              </w:rPr>
            </w:pPr>
            <w:r w:rsidRPr="001A673F">
              <w:rPr>
                <w:rFonts w:ascii="Arial" w:hAnsi="Arial" w:cs="Arial"/>
                <w:color w:val="000000"/>
                <w:sz w:val="18"/>
                <w:szCs w:val="18"/>
              </w:rPr>
              <w:t>.680</w:t>
            </w:r>
          </w:p>
        </w:tc>
        <w:tc>
          <w:tcPr>
            <w:tcW w:w="1573" w:type="dxa"/>
            <w:tcBorders>
              <w:top w:val="single" w:sz="16" w:space="0" w:color="000000"/>
              <w:bottom w:val="nil"/>
              <w:right w:val="single" w:sz="16" w:space="0" w:color="000000"/>
            </w:tcBorders>
            <w:shd w:val="clear" w:color="auto" w:fill="FFFFFF"/>
            <w:vAlign w:val="center"/>
          </w:tcPr>
          <w:p w14:paraId="3D000ACF" w14:textId="3A03D61C" w:rsidR="009223BA" w:rsidRPr="001A673F" w:rsidRDefault="009223BA" w:rsidP="00D95338">
            <w:pPr>
              <w:autoSpaceDE w:val="0"/>
              <w:autoSpaceDN w:val="0"/>
              <w:adjustRightInd w:val="0"/>
              <w:spacing w:after="0" w:line="320" w:lineRule="atLeast"/>
              <w:ind w:left="60" w:right="60"/>
              <w:jc w:val="center"/>
              <w:rPr>
                <w:rFonts w:ascii="Arial" w:hAnsi="Arial" w:cs="Arial"/>
                <w:color w:val="000000"/>
                <w:sz w:val="18"/>
                <w:szCs w:val="18"/>
              </w:rPr>
            </w:pPr>
            <w:r w:rsidRPr="001A673F">
              <w:rPr>
                <w:rFonts w:ascii="Arial" w:hAnsi="Arial" w:cs="Arial"/>
                <w:color w:val="000000"/>
                <w:sz w:val="18"/>
                <w:szCs w:val="18"/>
              </w:rPr>
              <w:t>.488</w:t>
            </w:r>
          </w:p>
        </w:tc>
      </w:tr>
      <w:tr w:rsidR="009223BA" w:rsidRPr="003266E8" w14:paraId="0EAC1C3B" w14:textId="77777777" w:rsidTr="00D95338">
        <w:trPr>
          <w:cantSplit/>
          <w:trHeight w:val="834"/>
          <w:jc w:val="center"/>
        </w:trPr>
        <w:tc>
          <w:tcPr>
            <w:tcW w:w="3421" w:type="dxa"/>
            <w:tcBorders>
              <w:top w:val="nil"/>
              <w:left w:val="single" w:sz="16" w:space="0" w:color="000000"/>
              <w:bottom w:val="nil"/>
              <w:right w:val="single" w:sz="16" w:space="0" w:color="000000"/>
            </w:tcBorders>
            <w:shd w:val="clear" w:color="auto" w:fill="FFFFFF"/>
            <w:vAlign w:val="center"/>
          </w:tcPr>
          <w:p w14:paraId="5CBF0E1E" w14:textId="090A4DF9" w:rsidR="009223BA" w:rsidRPr="003266E8" w:rsidRDefault="009223BA" w:rsidP="00D95338">
            <w:pPr>
              <w:autoSpaceDE w:val="0"/>
              <w:autoSpaceDN w:val="0"/>
              <w:adjustRightInd w:val="0"/>
              <w:spacing w:after="0" w:line="320" w:lineRule="atLeast"/>
              <w:ind w:left="60" w:right="60"/>
              <w:jc w:val="center"/>
              <w:rPr>
                <w:rFonts w:ascii="Arial" w:hAnsi="Arial" w:cs="Arial"/>
                <w:color w:val="000000"/>
                <w:sz w:val="18"/>
                <w:szCs w:val="18"/>
              </w:rPr>
            </w:pPr>
            <w:r w:rsidRPr="003266E8">
              <w:rPr>
                <w:rFonts w:ascii="Arial" w:hAnsi="Arial" w:cs="Arial"/>
                <w:color w:val="000000"/>
                <w:sz w:val="18"/>
                <w:szCs w:val="18"/>
              </w:rPr>
              <w:lastRenderedPageBreak/>
              <w:t>[</w:t>
            </w:r>
            <w:bookmarkStart w:id="5" w:name="_Hlk133314176"/>
            <w:r w:rsidRPr="003266E8">
              <w:rPr>
                <w:rFonts w:ascii="Arial" w:hAnsi="Arial" w:cs="Arial"/>
                <w:color w:val="000000"/>
                <w:sz w:val="18"/>
                <w:szCs w:val="18"/>
              </w:rPr>
              <w:t>Gender fluidity in fashion is a helpful development for society as a whole</w:t>
            </w:r>
            <w:bookmarkEnd w:id="5"/>
            <w:r w:rsidRPr="003266E8">
              <w:rPr>
                <w:rFonts w:ascii="Arial" w:hAnsi="Arial" w:cs="Arial"/>
                <w:color w:val="000000"/>
                <w:sz w:val="18"/>
                <w:szCs w:val="18"/>
              </w:rPr>
              <w:t>]</w:t>
            </w:r>
          </w:p>
        </w:tc>
        <w:tc>
          <w:tcPr>
            <w:tcW w:w="1409" w:type="dxa"/>
            <w:tcBorders>
              <w:top w:val="nil"/>
              <w:left w:val="single" w:sz="16" w:space="0" w:color="000000"/>
              <w:bottom w:val="nil"/>
            </w:tcBorders>
            <w:shd w:val="clear" w:color="auto" w:fill="FFFFFF"/>
            <w:vAlign w:val="center"/>
          </w:tcPr>
          <w:p w14:paraId="288D7EA0" w14:textId="77777777" w:rsidR="009223BA" w:rsidRPr="001A673F" w:rsidRDefault="009223BA" w:rsidP="00D95338">
            <w:pPr>
              <w:autoSpaceDE w:val="0"/>
              <w:autoSpaceDN w:val="0"/>
              <w:adjustRightInd w:val="0"/>
              <w:spacing w:after="0" w:line="320" w:lineRule="atLeast"/>
              <w:ind w:left="60" w:right="60"/>
              <w:jc w:val="center"/>
              <w:rPr>
                <w:rFonts w:ascii="Arial" w:hAnsi="Arial" w:cs="Arial"/>
                <w:color w:val="000000"/>
                <w:sz w:val="18"/>
                <w:szCs w:val="18"/>
              </w:rPr>
            </w:pPr>
            <w:r w:rsidRPr="001A673F">
              <w:rPr>
                <w:rFonts w:ascii="Arial" w:hAnsi="Arial" w:cs="Arial"/>
                <w:color w:val="000000"/>
                <w:sz w:val="18"/>
                <w:szCs w:val="18"/>
              </w:rPr>
              <w:t>.627</w:t>
            </w:r>
          </w:p>
        </w:tc>
        <w:tc>
          <w:tcPr>
            <w:tcW w:w="1573" w:type="dxa"/>
            <w:tcBorders>
              <w:top w:val="nil"/>
              <w:bottom w:val="nil"/>
              <w:right w:val="single" w:sz="16" w:space="0" w:color="000000"/>
            </w:tcBorders>
            <w:shd w:val="clear" w:color="auto" w:fill="FFFFFF"/>
            <w:vAlign w:val="center"/>
          </w:tcPr>
          <w:p w14:paraId="7C6D7846" w14:textId="5DC97820" w:rsidR="009223BA" w:rsidRPr="001A673F" w:rsidRDefault="009223BA" w:rsidP="00D95338">
            <w:pPr>
              <w:autoSpaceDE w:val="0"/>
              <w:autoSpaceDN w:val="0"/>
              <w:adjustRightInd w:val="0"/>
              <w:spacing w:after="0" w:line="320" w:lineRule="atLeast"/>
              <w:ind w:left="60" w:right="60"/>
              <w:jc w:val="center"/>
              <w:rPr>
                <w:rFonts w:ascii="Arial" w:hAnsi="Arial" w:cs="Arial"/>
                <w:color w:val="000000"/>
                <w:sz w:val="18"/>
                <w:szCs w:val="18"/>
              </w:rPr>
            </w:pPr>
            <w:r w:rsidRPr="001A673F">
              <w:rPr>
                <w:rFonts w:ascii="Arial" w:hAnsi="Arial" w:cs="Arial"/>
                <w:color w:val="000000"/>
                <w:sz w:val="18"/>
                <w:szCs w:val="18"/>
              </w:rPr>
              <w:t>.504</w:t>
            </w:r>
          </w:p>
        </w:tc>
      </w:tr>
      <w:tr w:rsidR="009223BA" w:rsidRPr="003266E8" w14:paraId="5F7FB5F8" w14:textId="77777777" w:rsidTr="00D95338">
        <w:trPr>
          <w:cantSplit/>
          <w:trHeight w:val="1394"/>
          <w:jc w:val="center"/>
        </w:trPr>
        <w:tc>
          <w:tcPr>
            <w:tcW w:w="3421" w:type="dxa"/>
            <w:tcBorders>
              <w:top w:val="nil"/>
              <w:left w:val="single" w:sz="16" w:space="0" w:color="000000"/>
              <w:bottom w:val="nil"/>
              <w:right w:val="single" w:sz="16" w:space="0" w:color="000000"/>
            </w:tcBorders>
            <w:shd w:val="clear" w:color="auto" w:fill="FFFFFF"/>
            <w:vAlign w:val="center"/>
          </w:tcPr>
          <w:p w14:paraId="7BC3AE37" w14:textId="12E4EA29" w:rsidR="009223BA" w:rsidRPr="003266E8" w:rsidRDefault="009223BA" w:rsidP="00D95338">
            <w:pPr>
              <w:autoSpaceDE w:val="0"/>
              <w:autoSpaceDN w:val="0"/>
              <w:adjustRightInd w:val="0"/>
              <w:spacing w:after="0" w:line="320" w:lineRule="atLeast"/>
              <w:ind w:left="60" w:right="60"/>
              <w:jc w:val="center"/>
              <w:rPr>
                <w:rFonts w:ascii="Arial" w:hAnsi="Arial" w:cs="Arial"/>
                <w:color w:val="000000"/>
                <w:sz w:val="18"/>
                <w:szCs w:val="18"/>
              </w:rPr>
            </w:pPr>
            <w:r w:rsidRPr="003266E8">
              <w:rPr>
                <w:rFonts w:ascii="Arial" w:hAnsi="Arial" w:cs="Arial"/>
                <w:color w:val="000000"/>
                <w:sz w:val="18"/>
                <w:szCs w:val="18"/>
              </w:rPr>
              <w:t>[</w:t>
            </w:r>
            <w:bookmarkStart w:id="6" w:name="_Hlk133314198"/>
            <w:r w:rsidRPr="003266E8">
              <w:rPr>
                <w:rFonts w:ascii="Arial" w:hAnsi="Arial" w:cs="Arial"/>
                <w:color w:val="000000"/>
                <w:sz w:val="18"/>
                <w:szCs w:val="18"/>
              </w:rPr>
              <w:t>Gender fuzzification of luxury brand clothes can help to break down gender stereotypes in the fashion industry</w:t>
            </w:r>
            <w:bookmarkEnd w:id="6"/>
            <w:r w:rsidRPr="003266E8">
              <w:rPr>
                <w:rFonts w:ascii="Arial" w:hAnsi="Arial" w:cs="Arial"/>
                <w:color w:val="000000"/>
                <w:sz w:val="18"/>
                <w:szCs w:val="18"/>
              </w:rPr>
              <w:t>]</w:t>
            </w:r>
          </w:p>
        </w:tc>
        <w:tc>
          <w:tcPr>
            <w:tcW w:w="1409" w:type="dxa"/>
            <w:tcBorders>
              <w:top w:val="nil"/>
              <w:left w:val="single" w:sz="16" w:space="0" w:color="000000"/>
              <w:bottom w:val="nil"/>
            </w:tcBorders>
            <w:shd w:val="clear" w:color="auto" w:fill="FFFFFF"/>
            <w:vAlign w:val="center"/>
          </w:tcPr>
          <w:p w14:paraId="1CFF6952" w14:textId="77777777" w:rsidR="009223BA" w:rsidRPr="001A673F" w:rsidRDefault="009223BA" w:rsidP="00D95338">
            <w:pPr>
              <w:autoSpaceDE w:val="0"/>
              <w:autoSpaceDN w:val="0"/>
              <w:adjustRightInd w:val="0"/>
              <w:spacing w:after="0" w:line="320" w:lineRule="atLeast"/>
              <w:ind w:left="60" w:right="60"/>
              <w:jc w:val="center"/>
              <w:rPr>
                <w:rFonts w:ascii="Arial" w:hAnsi="Arial" w:cs="Arial"/>
                <w:color w:val="000000"/>
                <w:sz w:val="18"/>
                <w:szCs w:val="18"/>
              </w:rPr>
            </w:pPr>
            <w:r w:rsidRPr="001A673F">
              <w:rPr>
                <w:rFonts w:ascii="Arial" w:hAnsi="Arial" w:cs="Arial"/>
                <w:color w:val="000000"/>
                <w:sz w:val="18"/>
                <w:szCs w:val="18"/>
              </w:rPr>
              <w:t>.601</w:t>
            </w:r>
          </w:p>
        </w:tc>
        <w:tc>
          <w:tcPr>
            <w:tcW w:w="1573" w:type="dxa"/>
            <w:tcBorders>
              <w:top w:val="nil"/>
              <w:bottom w:val="nil"/>
              <w:right w:val="single" w:sz="16" w:space="0" w:color="000000"/>
            </w:tcBorders>
            <w:shd w:val="clear" w:color="auto" w:fill="FFFFFF"/>
            <w:vAlign w:val="center"/>
          </w:tcPr>
          <w:p w14:paraId="6EFF9EE5" w14:textId="630E25D1" w:rsidR="009223BA" w:rsidRPr="001A673F" w:rsidRDefault="009223BA" w:rsidP="00D95338">
            <w:pPr>
              <w:autoSpaceDE w:val="0"/>
              <w:autoSpaceDN w:val="0"/>
              <w:adjustRightInd w:val="0"/>
              <w:spacing w:after="0" w:line="320" w:lineRule="atLeast"/>
              <w:ind w:left="60" w:right="60"/>
              <w:jc w:val="center"/>
              <w:rPr>
                <w:rFonts w:ascii="Arial" w:hAnsi="Arial" w:cs="Arial"/>
                <w:color w:val="000000"/>
                <w:sz w:val="18"/>
                <w:szCs w:val="18"/>
              </w:rPr>
            </w:pPr>
            <w:r w:rsidRPr="001A673F">
              <w:rPr>
                <w:rFonts w:ascii="Arial" w:hAnsi="Arial" w:cs="Arial"/>
                <w:color w:val="000000"/>
                <w:sz w:val="18"/>
                <w:szCs w:val="18"/>
              </w:rPr>
              <w:t>.496</w:t>
            </w:r>
          </w:p>
        </w:tc>
      </w:tr>
      <w:tr w:rsidR="009223BA" w:rsidRPr="003266E8" w14:paraId="653CBE2C" w14:textId="77777777" w:rsidTr="00D95338">
        <w:trPr>
          <w:cantSplit/>
          <w:trHeight w:val="834"/>
          <w:jc w:val="center"/>
        </w:trPr>
        <w:tc>
          <w:tcPr>
            <w:tcW w:w="3421" w:type="dxa"/>
            <w:tcBorders>
              <w:top w:val="nil"/>
              <w:left w:val="single" w:sz="16" w:space="0" w:color="000000"/>
              <w:bottom w:val="nil"/>
              <w:right w:val="single" w:sz="16" w:space="0" w:color="000000"/>
            </w:tcBorders>
            <w:shd w:val="clear" w:color="auto" w:fill="FFFFFF"/>
            <w:vAlign w:val="center"/>
          </w:tcPr>
          <w:p w14:paraId="4174D1D2" w14:textId="5E2222EB" w:rsidR="009223BA" w:rsidRPr="003266E8" w:rsidRDefault="009223BA" w:rsidP="00D95338">
            <w:pPr>
              <w:autoSpaceDE w:val="0"/>
              <w:autoSpaceDN w:val="0"/>
              <w:adjustRightInd w:val="0"/>
              <w:spacing w:after="0" w:line="320" w:lineRule="atLeast"/>
              <w:ind w:left="60" w:right="60"/>
              <w:jc w:val="center"/>
              <w:rPr>
                <w:rFonts w:ascii="Arial" w:hAnsi="Arial" w:cs="Arial"/>
                <w:color w:val="000000"/>
                <w:sz w:val="18"/>
                <w:szCs w:val="18"/>
              </w:rPr>
            </w:pPr>
            <w:bookmarkStart w:id="7" w:name="_Hlk133314214"/>
            <w:r>
              <w:rPr>
                <w:rFonts w:ascii="Arial" w:hAnsi="Arial" w:cs="Arial"/>
                <w:color w:val="000000"/>
                <w:sz w:val="18"/>
                <w:szCs w:val="18"/>
              </w:rPr>
              <w:t>[</w:t>
            </w:r>
            <w:r w:rsidRPr="003266E8">
              <w:rPr>
                <w:rFonts w:ascii="Arial" w:hAnsi="Arial" w:cs="Arial"/>
                <w:color w:val="000000"/>
                <w:sz w:val="18"/>
                <w:szCs w:val="18"/>
              </w:rPr>
              <w:t>Luxury brands have a responsibility to promote inclusivity</w:t>
            </w:r>
            <w:bookmarkEnd w:id="7"/>
            <w:r w:rsidRPr="003266E8">
              <w:rPr>
                <w:rFonts w:ascii="Arial" w:hAnsi="Arial" w:cs="Arial"/>
                <w:color w:val="000000"/>
                <w:sz w:val="18"/>
                <w:szCs w:val="18"/>
              </w:rPr>
              <w:t>]</w:t>
            </w:r>
          </w:p>
        </w:tc>
        <w:tc>
          <w:tcPr>
            <w:tcW w:w="1409" w:type="dxa"/>
            <w:tcBorders>
              <w:top w:val="nil"/>
              <w:left w:val="single" w:sz="16" w:space="0" w:color="000000"/>
              <w:bottom w:val="nil"/>
            </w:tcBorders>
            <w:shd w:val="clear" w:color="auto" w:fill="FFFFFF"/>
            <w:vAlign w:val="center"/>
          </w:tcPr>
          <w:p w14:paraId="39A24041" w14:textId="77777777" w:rsidR="009223BA" w:rsidRPr="001A673F" w:rsidRDefault="009223BA" w:rsidP="00D95338">
            <w:pPr>
              <w:autoSpaceDE w:val="0"/>
              <w:autoSpaceDN w:val="0"/>
              <w:adjustRightInd w:val="0"/>
              <w:spacing w:after="0" w:line="320" w:lineRule="atLeast"/>
              <w:ind w:left="60" w:right="60"/>
              <w:jc w:val="center"/>
              <w:rPr>
                <w:rFonts w:ascii="Arial" w:hAnsi="Arial" w:cs="Arial"/>
                <w:color w:val="000000"/>
                <w:sz w:val="18"/>
                <w:szCs w:val="18"/>
              </w:rPr>
            </w:pPr>
            <w:r w:rsidRPr="001A673F">
              <w:rPr>
                <w:rFonts w:ascii="Arial" w:hAnsi="Arial" w:cs="Arial"/>
                <w:color w:val="000000"/>
                <w:sz w:val="18"/>
                <w:szCs w:val="18"/>
              </w:rPr>
              <w:t>.585</w:t>
            </w:r>
          </w:p>
        </w:tc>
        <w:tc>
          <w:tcPr>
            <w:tcW w:w="1573" w:type="dxa"/>
            <w:tcBorders>
              <w:top w:val="nil"/>
              <w:bottom w:val="nil"/>
              <w:right w:val="single" w:sz="16" w:space="0" w:color="000000"/>
            </w:tcBorders>
            <w:shd w:val="clear" w:color="auto" w:fill="FFFFFF"/>
            <w:vAlign w:val="center"/>
          </w:tcPr>
          <w:p w14:paraId="7D55F248" w14:textId="7F8277F9" w:rsidR="009223BA" w:rsidRPr="001A673F" w:rsidRDefault="009223BA" w:rsidP="00D95338">
            <w:pPr>
              <w:autoSpaceDE w:val="0"/>
              <w:autoSpaceDN w:val="0"/>
              <w:adjustRightInd w:val="0"/>
              <w:spacing w:after="0" w:line="320" w:lineRule="atLeast"/>
              <w:ind w:left="60" w:right="60"/>
              <w:jc w:val="center"/>
              <w:rPr>
                <w:rFonts w:ascii="Arial" w:hAnsi="Arial" w:cs="Arial"/>
                <w:color w:val="000000"/>
                <w:sz w:val="18"/>
                <w:szCs w:val="18"/>
              </w:rPr>
            </w:pPr>
            <w:r w:rsidRPr="001A673F">
              <w:rPr>
                <w:rFonts w:ascii="Arial" w:hAnsi="Arial" w:cs="Arial"/>
                <w:color w:val="000000"/>
                <w:sz w:val="18"/>
                <w:szCs w:val="18"/>
              </w:rPr>
              <w:t>.573</w:t>
            </w:r>
          </w:p>
        </w:tc>
      </w:tr>
      <w:tr w:rsidR="009223BA" w:rsidRPr="003266E8" w14:paraId="5FC8A92A" w14:textId="77777777" w:rsidTr="00D95338">
        <w:trPr>
          <w:cantSplit/>
          <w:trHeight w:val="1394"/>
          <w:jc w:val="center"/>
        </w:trPr>
        <w:tc>
          <w:tcPr>
            <w:tcW w:w="3421" w:type="dxa"/>
            <w:tcBorders>
              <w:top w:val="nil"/>
              <w:left w:val="single" w:sz="16" w:space="0" w:color="000000"/>
              <w:bottom w:val="nil"/>
              <w:right w:val="single" w:sz="16" w:space="0" w:color="000000"/>
            </w:tcBorders>
            <w:shd w:val="clear" w:color="auto" w:fill="FFFFFF"/>
            <w:vAlign w:val="center"/>
          </w:tcPr>
          <w:p w14:paraId="66588E4D" w14:textId="6E8EB0C9" w:rsidR="009223BA" w:rsidRPr="003266E8" w:rsidRDefault="009223BA" w:rsidP="00D95338">
            <w:pPr>
              <w:autoSpaceDE w:val="0"/>
              <w:autoSpaceDN w:val="0"/>
              <w:adjustRightInd w:val="0"/>
              <w:spacing w:after="0" w:line="320" w:lineRule="atLeast"/>
              <w:ind w:left="60" w:right="60"/>
              <w:jc w:val="center"/>
              <w:rPr>
                <w:rFonts w:ascii="Arial" w:hAnsi="Arial" w:cs="Arial"/>
                <w:color w:val="000000"/>
                <w:sz w:val="18"/>
                <w:szCs w:val="18"/>
              </w:rPr>
            </w:pPr>
            <w:r w:rsidRPr="003266E8">
              <w:rPr>
                <w:rFonts w:ascii="Arial" w:hAnsi="Arial" w:cs="Arial"/>
                <w:color w:val="000000"/>
                <w:sz w:val="18"/>
                <w:szCs w:val="18"/>
              </w:rPr>
              <w:t>[</w:t>
            </w:r>
            <w:bookmarkStart w:id="8" w:name="_Hlk133314229"/>
            <w:r w:rsidRPr="003266E8">
              <w:rPr>
                <w:rFonts w:ascii="Arial" w:hAnsi="Arial" w:cs="Arial"/>
                <w:color w:val="000000"/>
                <w:sz w:val="18"/>
                <w:szCs w:val="18"/>
              </w:rPr>
              <w:t>It is important for luxury brands to feature models of diverse gender identities in their marketing and advertising campaigns</w:t>
            </w:r>
            <w:bookmarkEnd w:id="8"/>
            <w:r w:rsidRPr="003266E8">
              <w:rPr>
                <w:rFonts w:ascii="Arial" w:hAnsi="Arial" w:cs="Arial"/>
                <w:color w:val="000000"/>
                <w:sz w:val="18"/>
                <w:szCs w:val="18"/>
              </w:rPr>
              <w:t>]</w:t>
            </w:r>
          </w:p>
        </w:tc>
        <w:tc>
          <w:tcPr>
            <w:tcW w:w="1409" w:type="dxa"/>
            <w:tcBorders>
              <w:top w:val="nil"/>
              <w:left w:val="single" w:sz="16" w:space="0" w:color="000000"/>
              <w:bottom w:val="nil"/>
            </w:tcBorders>
            <w:shd w:val="clear" w:color="auto" w:fill="FFFFFF"/>
            <w:vAlign w:val="center"/>
          </w:tcPr>
          <w:p w14:paraId="6E580486" w14:textId="77777777" w:rsidR="009223BA" w:rsidRPr="001A673F" w:rsidRDefault="009223BA" w:rsidP="00D95338">
            <w:pPr>
              <w:autoSpaceDE w:val="0"/>
              <w:autoSpaceDN w:val="0"/>
              <w:adjustRightInd w:val="0"/>
              <w:spacing w:after="0" w:line="320" w:lineRule="atLeast"/>
              <w:ind w:left="60" w:right="60"/>
              <w:jc w:val="center"/>
              <w:rPr>
                <w:rFonts w:ascii="Arial" w:hAnsi="Arial" w:cs="Arial"/>
                <w:color w:val="000000"/>
                <w:sz w:val="18"/>
                <w:szCs w:val="18"/>
              </w:rPr>
            </w:pPr>
            <w:r w:rsidRPr="001A673F">
              <w:rPr>
                <w:rFonts w:ascii="Arial" w:hAnsi="Arial" w:cs="Arial"/>
                <w:color w:val="000000"/>
                <w:sz w:val="18"/>
                <w:szCs w:val="18"/>
              </w:rPr>
              <w:t>.554</w:t>
            </w:r>
          </w:p>
        </w:tc>
        <w:tc>
          <w:tcPr>
            <w:tcW w:w="1573" w:type="dxa"/>
            <w:tcBorders>
              <w:top w:val="nil"/>
              <w:bottom w:val="nil"/>
              <w:right w:val="single" w:sz="16" w:space="0" w:color="000000"/>
            </w:tcBorders>
            <w:shd w:val="clear" w:color="auto" w:fill="FFFFFF"/>
            <w:vAlign w:val="center"/>
          </w:tcPr>
          <w:p w14:paraId="37234988" w14:textId="434CA781" w:rsidR="009223BA" w:rsidRPr="001A673F" w:rsidRDefault="009223BA" w:rsidP="00D95338">
            <w:pPr>
              <w:autoSpaceDE w:val="0"/>
              <w:autoSpaceDN w:val="0"/>
              <w:adjustRightInd w:val="0"/>
              <w:spacing w:after="0" w:line="320" w:lineRule="atLeast"/>
              <w:ind w:left="60" w:right="60"/>
              <w:jc w:val="center"/>
              <w:rPr>
                <w:rFonts w:ascii="Arial" w:hAnsi="Arial" w:cs="Arial"/>
                <w:color w:val="000000"/>
                <w:sz w:val="18"/>
                <w:szCs w:val="18"/>
              </w:rPr>
            </w:pPr>
            <w:r w:rsidRPr="001A673F">
              <w:rPr>
                <w:rFonts w:ascii="Arial" w:hAnsi="Arial" w:cs="Arial"/>
                <w:color w:val="000000"/>
                <w:sz w:val="18"/>
                <w:szCs w:val="18"/>
              </w:rPr>
              <w:t>.507</w:t>
            </w:r>
          </w:p>
        </w:tc>
      </w:tr>
      <w:tr w:rsidR="009223BA" w:rsidRPr="003266E8" w14:paraId="2267AEB3" w14:textId="77777777" w:rsidTr="00D95338">
        <w:trPr>
          <w:cantSplit/>
          <w:trHeight w:val="1108"/>
          <w:jc w:val="center"/>
        </w:trPr>
        <w:tc>
          <w:tcPr>
            <w:tcW w:w="3421" w:type="dxa"/>
            <w:tcBorders>
              <w:top w:val="nil"/>
              <w:left w:val="single" w:sz="16" w:space="0" w:color="000000"/>
              <w:bottom w:val="nil"/>
              <w:right w:val="single" w:sz="16" w:space="0" w:color="000000"/>
            </w:tcBorders>
            <w:shd w:val="clear" w:color="auto" w:fill="FFFFFF"/>
            <w:vAlign w:val="center"/>
          </w:tcPr>
          <w:p w14:paraId="300EAA64" w14:textId="69D561B3" w:rsidR="009223BA" w:rsidRPr="003266E8" w:rsidRDefault="009223BA" w:rsidP="00D95338">
            <w:pPr>
              <w:autoSpaceDE w:val="0"/>
              <w:autoSpaceDN w:val="0"/>
              <w:adjustRightInd w:val="0"/>
              <w:spacing w:after="0" w:line="320" w:lineRule="atLeast"/>
              <w:ind w:left="60" w:right="60"/>
              <w:jc w:val="center"/>
              <w:rPr>
                <w:rFonts w:ascii="Arial" w:hAnsi="Arial" w:cs="Arial"/>
                <w:color w:val="000000"/>
                <w:sz w:val="18"/>
                <w:szCs w:val="18"/>
              </w:rPr>
            </w:pPr>
            <w:r w:rsidRPr="003266E8">
              <w:rPr>
                <w:rFonts w:ascii="Arial" w:hAnsi="Arial" w:cs="Arial"/>
                <w:color w:val="000000"/>
                <w:sz w:val="18"/>
                <w:szCs w:val="18"/>
              </w:rPr>
              <w:t>[</w:t>
            </w:r>
            <w:bookmarkStart w:id="9" w:name="_Hlk133314244"/>
            <w:r w:rsidRPr="003266E8">
              <w:rPr>
                <w:rFonts w:ascii="Arial" w:hAnsi="Arial" w:cs="Arial"/>
                <w:color w:val="000000"/>
                <w:sz w:val="18"/>
                <w:szCs w:val="18"/>
              </w:rPr>
              <w:t>Luxury brands promote gender fluidity in fashion to lead the way and set an example for other brands</w:t>
            </w:r>
            <w:bookmarkEnd w:id="9"/>
            <w:r w:rsidRPr="003266E8">
              <w:rPr>
                <w:rFonts w:ascii="Arial" w:hAnsi="Arial" w:cs="Arial"/>
                <w:color w:val="000000"/>
                <w:sz w:val="18"/>
                <w:szCs w:val="18"/>
              </w:rPr>
              <w:t>]</w:t>
            </w:r>
          </w:p>
        </w:tc>
        <w:tc>
          <w:tcPr>
            <w:tcW w:w="1409" w:type="dxa"/>
            <w:tcBorders>
              <w:top w:val="nil"/>
              <w:left w:val="single" w:sz="16" w:space="0" w:color="000000"/>
              <w:bottom w:val="nil"/>
            </w:tcBorders>
            <w:shd w:val="clear" w:color="auto" w:fill="FFFFFF"/>
            <w:vAlign w:val="center"/>
          </w:tcPr>
          <w:p w14:paraId="3DAB9B04" w14:textId="77777777" w:rsidR="009223BA" w:rsidRPr="001A673F" w:rsidRDefault="009223BA" w:rsidP="00D95338">
            <w:pPr>
              <w:autoSpaceDE w:val="0"/>
              <w:autoSpaceDN w:val="0"/>
              <w:adjustRightInd w:val="0"/>
              <w:spacing w:after="0" w:line="320" w:lineRule="atLeast"/>
              <w:ind w:left="60" w:right="60"/>
              <w:jc w:val="center"/>
              <w:rPr>
                <w:rFonts w:ascii="Arial" w:hAnsi="Arial" w:cs="Arial"/>
                <w:color w:val="000000"/>
                <w:sz w:val="18"/>
                <w:szCs w:val="18"/>
              </w:rPr>
            </w:pPr>
            <w:r w:rsidRPr="001A673F">
              <w:rPr>
                <w:rFonts w:ascii="Arial" w:hAnsi="Arial" w:cs="Arial"/>
                <w:color w:val="000000"/>
                <w:sz w:val="18"/>
                <w:szCs w:val="18"/>
              </w:rPr>
              <w:t>.553</w:t>
            </w:r>
          </w:p>
        </w:tc>
        <w:tc>
          <w:tcPr>
            <w:tcW w:w="1573" w:type="dxa"/>
            <w:tcBorders>
              <w:top w:val="nil"/>
              <w:bottom w:val="nil"/>
              <w:right w:val="single" w:sz="16" w:space="0" w:color="000000"/>
            </w:tcBorders>
            <w:shd w:val="clear" w:color="auto" w:fill="FFFFFF"/>
            <w:vAlign w:val="center"/>
          </w:tcPr>
          <w:p w14:paraId="062DB439" w14:textId="5785211B" w:rsidR="009223BA" w:rsidRPr="001A673F" w:rsidRDefault="009223BA" w:rsidP="00D95338">
            <w:pPr>
              <w:autoSpaceDE w:val="0"/>
              <w:autoSpaceDN w:val="0"/>
              <w:adjustRightInd w:val="0"/>
              <w:spacing w:after="0" w:line="320" w:lineRule="atLeast"/>
              <w:ind w:left="60" w:right="60"/>
              <w:jc w:val="center"/>
              <w:rPr>
                <w:rFonts w:ascii="Arial" w:hAnsi="Arial" w:cs="Arial"/>
                <w:color w:val="000000"/>
                <w:sz w:val="18"/>
                <w:szCs w:val="18"/>
              </w:rPr>
            </w:pPr>
            <w:r w:rsidRPr="001A673F">
              <w:rPr>
                <w:rFonts w:ascii="Arial" w:hAnsi="Arial" w:cs="Arial"/>
                <w:color w:val="000000"/>
                <w:sz w:val="18"/>
                <w:szCs w:val="18"/>
              </w:rPr>
              <w:t>.539</w:t>
            </w:r>
          </w:p>
        </w:tc>
      </w:tr>
      <w:tr w:rsidR="009223BA" w:rsidRPr="003266E8" w14:paraId="3CAC7421" w14:textId="77777777" w:rsidTr="00D95338">
        <w:trPr>
          <w:cantSplit/>
          <w:trHeight w:val="1108"/>
          <w:jc w:val="center"/>
        </w:trPr>
        <w:tc>
          <w:tcPr>
            <w:tcW w:w="3421" w:type="dxa"/>
            <w:tcBorders>
              <w:top w:val="nil"/>
              <w:left w:val="single" w:sz="16" w:space="0" w:color="000000"/>
              <w:bottom w:val="nil"/>
              <w:right w:val="single" w:sz="16" w:space="0" w:color="000000"/>
            </w:tcBorders>
            <w:shd w:val="clear" w:color="auto" w:fill="FFFFFF"/>
            <w:vAlign w:val="center"/>
          </w:tcPr>
          <w:p w14:paraId="7EA5C125" w14:textId="5F64D75E" w:rsidR="009223BA" w:rsidRPr="003266E8" w:rsidRDefault="009223BA" w:rsidP="00D95338">
            <w:pPr>
              <w:autoSpaceDE w:val="0"/>
              <w:autoSpaceDN w:val="0"/>
              <w:adjustRightInd w:val="0"/>
              <w:spacing w:after="0" w:line="320" w:lineRule="atLeast"/>
              <w:ind w:left="60" w:right="60"/>
              <w:jc w:val="center"/>
              <w:rPr>
                <w:rFonts w:ascii="Arial" w:hAnsi="Arial" w:cs="Arial"/>
                <w:color w:val="000000"/>
                <w:sz w:val="18"/>
                <w:szCs w:val="18"/>
              </w:rPr>
            </w:pPr>
            <w:r w:rsidRPr="003266E8">
              <w:rPr>
                <w:rFonts w:ascii="Arial" w:hAnsi="Arial" w:cs="Arial"/>
                <w:color w:val="000000"/>
                <w:sz w:val="18"/>
                <w:szCs w:val="18"/>
              </w:rPr>
              <w:t>[</w:t>
            </w:r>
            <w:bookmarkStart w:id="10" w:name="_Hlk133314261"/>
            <w:r w:rsidRPr="003266E8">
              <w:rPr>
                <w:rFonts w:ascii="Arial" w:hAnsi="Arial" w:cs="Arial"/>
                <w:color w:val="000000"/>
                <w:sz w:val="18"/>
                <w:szCs w:val="18"/>
              </w:rPr>
              <w:t>Gender fluidity in fashion will become more mainstream and accepted in the future</w:t>
            </w:r>
            <w:bookmarkEnd w:id="10"/>
            <w:r w:rsidRPr="003266E8">
              <w:rPr>
                <w:rFonts w:ascii="Arial" w:hAnsi="Arial" w:cs="Arial"/>
                <w:color w:val="000000"/>
                <w:sz w:val="18"/>
                <w:szCs w:val="18"/>
              </w:rPr>
              <w:t>]</w:t>
            </w:r>
          </w:p>
        </w:tc>
        <w:tc>
          <w:tcPr>
            <w:tcW w:w="1409" w:type="dxa"/>
            <w:tcBorders>
              <w:top w:val="nil"/>
              <w:left w:val="single" w:sz="16" w:space="0" w:color="000000"/>
              <w:bottom w:val="nil"/>
            </w:tcBorders>
            <w:shd w:val="clear" w:color="auto" w:fill="FFFFFF"/>
            <w:vAlign w:val="center"/>
          </w:tcPr>
          <w:p w14:paraId="37EFAA85" w14:textId="77777777" w:rsidR="009223BA" w:rsidRPr="001A673F" w:rsidRDefault="009223BA" w:rsidP="00D95338">
            <w:pPr>
              <w:autoSpaceDE w:val="0"/>
              <w:autoSpaceDN w:val="0"/>
              <w:adjustRightInd w:val="0"/>
              <w:spacing w:after="0" w:line="320" w:lineRule="atLeast"/>
              <w:ind w:left="60" w:right="60"/>
              <w:jc w:val="center"/>
              <w:rPr>
                <w:rFonts w:ascii="Arial" w:hAnsi="Arial" w:cs="Arial"/>
                <w:color w:val="000000"/>
                <w:sz w:val="18"/>
                <w:szCs w:val="18"/>
              </w:rPr>
            </w:pPr>
            <w:r w:rsidRPr="001A673F">
              <w:rPr>
                <w:rFonts w:ascii="Arial" w:hAnsi="Arial" w:cs="Arial"/>
                <w:color w:val="000000"/>
                <w:sz w:val="18"/>
                <w:szCs w:val="18"/>
              </w:rPr>
              <w:t>.546</w:t>
            </w:r>
          </w:p>
        </w:tc>
        <w:tc>
          <w:tcPr>
            <w:tcW w:w="1573" w:type="dxa"/>
            <w:tcBorders>
              <w:top w:val="nil"/>
              <w:bottom w:val="nil"/>
              <w:right w:val="single" w:sz="16" w:space="0" w:color="000000"/>
            </w:tcBorders>
            <w:shd w:val="clear" w:color="auto" w:fill="FFFFFF"/>
            <w:vAlign w:val="center"/>
          </w:tcPr>
          <w:p w14:paraId="380F43E5" w14:textId="599453D1" w:rsidR="009223BA" w:rsidRPr="001A673F" w:rsidRDefault="009223BA" w:rsidP="00D95338">
            <w:pPr>
              <w:autoSpaceDE w:val="0"/>
              <w:autoSpaceDN w:val="0"/>
              <w:adjustRightInd w:val="0"/>
              <w:spacing w:after="0" w:line="320" w:lineRule="atLeast"/>
              <w:ind w:left="60" w:right="60"/>
              <w:jc w:val="center"/>
              <w:rPr>
                <w:rFonts w:ascii="Arial" w:hAnsi="Arial" w:cs="Arial"/>
                <w:color w:val="000000"/>
                <w:sz w:val="18"/>
                <w:szCs w:val="18"/>
              </w:rPr>
            </w:pPr>
            <w:r w:rsidRPr="001A673F">
              <w:rPr>
                <w:rFonts w:ascii="Arial" w:hAnsi="Arial" w:cs="Arial"/>
                <w:color w:val="000000"/>
                <w:sz w:val="18"/>
                <w:szCs w:val="18"/>
              </w:rPr>
              <w:t>.528</w:t>
            </w:r>
          </w:p>
        </w:tc>
      </w:tr>
      <w:tr w:rsidR="009223BA" w:rsidRPr="003266E8" w14:paraId="5281E38D" w14:textId="77777777" w:rsidTr="00D95338">
        <w:trPr>
          <w:cantSplit/>
          <w:trHeight w:val="1394"/>
          <w:jc w:val="center"/>
        </w:trPr>
        <w:tc>
          <w:tcPr>
            <w:tcW w:w="3421" w:type="dxa"/>
            <w:tcBorders>
              <w:top w:val="nil"/>
              <w:left w:val="single" w:sz="16" w:space="0" w:color="000000"/>
              <w:bottom w:val="nil"/>
              <w:right w:val="single" w:sz="16" w:space="0" w:color="000000"/>
            </w:tcBorders>
            <w:shd w:val="clear" w:color="auto" w:fill="FFFFFF"/>
            <w:vAlign w:val="center"/>
          </w:tcPr>
          <w:p w14:paraId="3EEFEF9A" w14:textId="3615554E" w:rsidR="009223BA" w:rsidRPr="003266E8" w:rsidRDefault="009223BA" w:rsidP="00D95338">
            <w:pPr>
              <w:autoSpaceDE w:val="0"/>
              <w:autoSpaceDN w:val="0"/>
              <w:adjustRightInd w:val="0"/>
              <w:spacing w:after="0" w:line="320" w:lineRule="atLeast"/>
              <w:ind w:left="60" w:right="60"/>
              <w:jc w:val="center"/>
              <w:rPr>
                <w:rFonts w:ascii="Arial" w:hAnsi="Arial" w:cs="Arial"/>
                <w:color w:val="000000"/>
                <w:sz w:val="18"/>
                <w:szCs w:val="18"/>
              </w:rPr>
            </w:pPr>
            <w:r w:rsidRPr="003266E8">
              <w:rPr>
                <w:rFonts w:ascii="Arial" w:hAnsi="Arial" w:cs="Arial"/>
                <w:color w:val="000000"/>
                <w:sz w:val="18"/>
                <w:szCs w:val="18"/>
              </w:rPr>
              <w:t>[</w:t>
            </w:r>
            <w:bookmarkStart w:id="11" w:name="_Hlk133315305"/>
            <w:r w:rsidRPr="003266E8">
              <w:rPr>
                <w:rFonts w:ascii="Arial" w:hAnsi="Arial" w:cs="Arial"/>
                <w:color w:val="000000"/>
                <w:sz w:val="18"/>
                <w:szCs w:val="18"/>
              </w:rPr>
              <w:t>Luxury brands promote gender fluidity in fashion to provide a wider range of clothing options for all gender identities</w:t>
            </w:r>
            <w:bookmarkEnd w:id="11"/>
            <w:r w:rsidRPr="003266E8">
              <w:rPr>
                <w:rFonts w:ascii="Arial" w:hAnsi="Arial" w:cs="Arial"/>
                <w:color w:val="000000"/>
                <w:sz w:val="18"/>
                <w:szCs w:val="18"/>
              </w:rPr>
              <w:t>]</w:t>
            </w:r>
          </w:p>
        </w:tc>
        <w:tc>
          <w:tcPr>
            <w:tcW w:w="1409" w:type="dxa"/>
            <w:tcBorders>
              <w:top w:val="nil"/>
              <w:left w:val="single" w:sz="16" w:space="0" w:color="000000"/>
              <w:bottom w:val="nil"/>
            </w:tcBorders>
            <w:shd w:val="clear" w:color="auto" w:fill="FFFFFF"/>
            <w:vAlign w:val="center"/>
          </w:tcPr>
          <w:p w14:paraId="15C7CA14" w14:textId="77777777" w:rsidR="009223BA" w:rsidRPr="001A673F" w:rsidRDefault="009223BA" w:rsidP="00D95338">
            <w:pPr>
              <w:autoSpaceDE w:val="0"/>
              <w:autoSpaceDN w:val="0"/>
              <w:adjustRightInd w:val="0"/>
              <w:spacing w:after="0" w:line="320" w:lineRule="atLeast"/>
              <w:ind w:left="60" w:right="60"/>
              <w:jc w:val="center"/>
              <w:rPr>
                <w:rFonts w:ascii="Arial" w:hAnsi="Arial" w:cs="Arial"/>
                <w:color w:val="000000"/>
                <w:sz w:val="18"/>
                <w:szCs w:val="18"/>
              </w:rPr>
            </w:pPr>
            <w:r w:rsidRPr="001A673F">
              <w:rPr>
                <w:rFonts w:ascii="Arial" w:hAnsi="Arial" w:cs="Arial"/>
                <w:color w:val="000000"/>
                <w:sz w:val="18"/>
                <w:szCs w:val="18"/>
              </w:rPr>
              <w:t>.497</w:t>
            </w:r>
          </w:p>
        </w:tc>
        <w:tc>
          <w:tcPr>
            <w:tcW w:w="1573" w:type="dxa"/>
            <w:tcBorders>
              <w:top w:val="nil"/>
              <w:bottom w:val="nil"/>
              <w:right w:val="single" w:sz="16" w:space="0" w:color="000000"/>
            </w:tcBorders>
            <w:shd w:val="clear" w:color="auto" w:fill="FFFFFF"/>
            <w:vAlign w:val="center"/>
          </w:tcPr>
          <w:p w14:paraId="3C52E0AB" w14:textId="24ADDF3F" w:rsidR="009223BA" w:rsidRPr="001A673F" w:rsidRDefault="009223BA" w:rsidP="00D95338">
            <w:pPr>
              <w:autoSpaceDE w:val="0"/>
              <w:autoSpaceDN w:val="0"/>
              <w:adjustRightInd w:val="0"/>
              <w:spacing w:after="0" w:line="320" w:lineRule="atLeast"/>
              <w:ind w:left="60" w:right="60"/>
              <w:jc w:val="center"/>
              <w:rPr>
                <w:rFonts w:ascii="Arial" w:hAnsi="Arial" w:cs="Arial"/>
                <w:color w:val="000000"/>
                <w:sz w:val="18"/>
                <w:szCs w:val="18"/>
              </w:rPr>
            </w:pPr>
            <w:r w:rsidRPr="001A673F">
              <w:rPr>
                <w:rFonts w:ascii="Arial" w:hAnsi="Arial" w:cs="Arial"/>
                <w:color w:val="000000"/>
                <w:sz w:val="18"/>
                <w:szCs w:val="18"/>
              </w:rPr>
              <w:t>.607</w:t>
            </w:r>
          </w:p>
        </w:tc>
      </w:tr>
      <w:tr w:rsidR="009223BA" w:rsidRPr="003266E8" w14:paraId="0AC7450B" w14:textId="77777777" w:rsidTr="00D95338">
        <w:trPr>
          <w:cantSplit/>
          <w:trHeight w:val="1108"/>
          <w:jc w:val="center"/>
        </w:trPr>
        <w:tc>
          <w:tcPr>
            <w:tcW w:w="3421" w:type="dxa"/>
            <w:tcBorders>
              <w:top w:val="nil"/>
              <w:left w:val="single" w:sz="16" w:space="0" w:color="000000"/>
              <w:bottom w:val="nil"/>
              <w:right w:val="single" w:sz="16" w:space="0" w:color="000000"/>
            </w:tcBorders>
            <w:shd w:val="clear" w:color="auto" w:fill="FFFFFF"/>
            <w:vAlign w:val="center"/>
          </w:tcPr>
          <w:p w14:paraId="5C03737C" w14:textId="7675E9DC" w:rsidR="009223BA" w:rsidRPr="003266E8" w:rsidRDefault="009223BA" w:rsidP="00D95338">
            <w:pPr>
              <w:autoSpaceDE w:val="0"/>
              <w:autoSpaceDN w:val="0"/>
              <w:adjustRightInd w:val="0"/>
              <w:spacing w:after="0" w:line="320" w:lineRule="atLeast"/>
              <w:ind w:left="60" w:right="60"/>
              <w:jc w:val="center"/>
              <w:rPr>
                <w:rFonts w:ascii="Arial" w:hAnsi="Arial" w:cs="Arial"/>
                <w:color w:val="000000"/>
                <w:sz w:val="18"/>
                <w:szCs w:val="18"/>
              </w:rPr>
            </w:pPr>
            <w:bookmarkStart w:id="12" w:name="_Hlk133315322"/>
            <w:r w:rsidRPr="003266E8">
              <w:rPr>
                <w:rFonts w:ascii="Arial" w:hAnsi="Arial" w:cs="Arial"/>
                <w:color w:val="000000"/>
                <w:sz w:val="18"/>
                <w:szCs w:val="18"/>
              </w:rPr>
              <w:t>[Luxury brands embracing gender fluidity in their clothing lines is a positive movement</w:t>
            </w:r>
            <w:bookmarkEnd w:id="12"/>
            <w:r w:rsidRPr="003266E8">
              <w:rPr>
                <w:rFonts w:ascii="Arial" w:hAnsi="Arial" w:cs="Arial"/>
                <w:color w:val="000000"/>
                <w:sz w:val="18"/>
                <w:szCs w:val="18"/>
              </w:rPr>
              <w:t>]</w:t>
            </w:r>
          </w:p>
        </w:tc>
        <w:tc>
          <w:tcPr>
            <w:tcW w:w="1409" w:type="dxa"/>
            <w:tcBorders>
              <w:top w:val="nil"/>
              <w:left w:val="single" w:sz="16" w:space="0" w:color="000000"/>
              <w:bottom w:val="nil"/>
            </w:tcBorders>
            <w:shd w:val="clear" w:color="auto" w:fill="FFFFFF"/>
            <w:vAlign w:val="center"/>
          </w:tcPr>
          <w:p w14:paraId="0B723F08" w14:textId="77777777" w:rsidR="009223BA" w:rsidRPr="001A673F" w:rsidRDefault="009223BA" w:rsidP="00D95338">
            <w:pPr>
              <w:autoSpaceDE w:val="0"/>
              <w:autoSpaceDN w:val="0"/>
              <w:adjustRightInd w:val="0"/>
              <w:spacing w:after="0" w:line="320" w:lineRule="atLeast"/>
              <w:ind w:left="60" w:right="60"/>
              <w:jc w:val="center"/>
              <w:rPr>
                <w:rFonts w:ascii="Arial" w:hAnsi="Arial" w:cs="Arial"/>
                <w:color w:val="000000"/>
                <w:sz w:val="18"/>
                <w:szCs w:val="18"/>
              </w:rPr>
            </w:pPr>
            <w:r w:rsidRPr="001A673F">
              <w:rPr>
                <w:rFonts w:ascii="Arial" w:hAnsi="Arial" w:cs="Arial"/>
                <w:color w:val="000000"/>
                <w:sz w:val="18"/>
                <w:szCs w:val="18"/>
              </w:rPr>
              <w:t>.550</w:t>
            </w:r>
          </w:p>
        </w:tc>
        <w:tc>
          <w:tcPr>
            <w:tcW w:w="1573" w:type="dxa"/>
            <w:tcBorders>
              <w:top w:val="nil"/>
              <w:bottom w:val="nil"/>
              <w:right w:val="single" w:sz="16" w:space="0" w:color="000000"/>
            </w:tcBorders>
            <w:shd w:val="clear" w:color="auto" w:fill="FFFFFF"/>
            <w:vAlign w:val="center"/>
          </w:tcPr>
          <w:p w14:paraId="69F8D9C5" w14:textId="1E74798F" w:rsidR="009223BA" w:rsidRPr="001A673F" w:rsidRDefault="009223BA" w:rsidP="00D95338">
            <w:pPr>
              <w:autoSpaceDE w:val="0"/>
              <w:autoSpaceDN w:val="0"/>
              <w:adjustRightInd w:val="0"/>
              <w:spacing w:after="0" w:line="320" w:lineRule="atLeast"/>
              <w:ind w:left="60" w:right="60"/>
              <w:jc w:val="center"/>
              <w:rPr>
                <w:rFonts w:ascii="Arial" w:hAnsi="Arial" w:cs="Arial"/>
                <w:color w:val="000000"/>
                <w:sz w:val="18"/>
                <w:szCs w:val="18"/>
              </w:rPr>
            </w:pPr>
            <w:r w:rsidRPr="001A673F">
              <w:rPr>
                <w:rFonts w:ascii="Arial" w:hAnsi="Arial" w:cs="Arial"/>
                <w:color w:val="000000"/>
                <w:sz w:val="18"/>
                <w:szCs w:val="18"/>
              </w:rPr>
              <w:t>.607</w:t>
            </w:r>
          </w:p>
        </w:tc>
      </w:tr>
      <w:tr w:rsidR="009223BA" w:rsidRPr="003266E8" w14:paraId="69E248B0" w14:textId="77777777" w:rsidTr="00D95338">
        <w:trPr>
          <w:cantSplit/>
          <w:trHeight w:val="1120"/>
          <w:jc w:val="center"/>
        </w:trPr>
        <w:tc>
          <w:tcPr>
            <w:tcW w:w="3421" w:type="dxa"/>
            <w:tcBorders>
              <w:top w:val="nil"/>
              <w:left w:val="single" w:sz="16" w:space="0" w:color="000000"/>
              <w:bottom w:val="single" w:sz="16" w:space="0" w:color="000000"/>
              <w:right w:val="single" w:sz="16" w:space="0" w:color="000000"/>
            </w:tcBorders>
            <w:shd w:val="clear" w:color="auto" w:fill="FFFFFF"/>
            <w:vAlign w:val="center"/>
          </w:tcPr>
          <w:p w14:paraId="19B06EBF" w14:textId="35B1B4FD" w:rsidR="009223BA" w:rsidRPr="003266E8" w:rsidRDefault="009223BA" w:rsidP="00D95338">
            <w:pPr>
              <w:autoSpaceDE w:val="0"/>
              <w:autoSpaceDN w:val="0"/>
              <w:adjustRightInd w:val="0"/>
              <w:spacing w:after="0" w:line="320" w:lineRule="atLeast"/>
              <w:ind w:left="60" w:right="60"/>
              <w:jc w:val="center"/>
              <w:rPr>
                <w:rFonts w:ascii="Arial" w:hAnsi="Arial" w:cs="Arial"/>
                <w:color w:val="000000"/>
                <w:sz w:val="18"/>
                <w:szCs w:val="18"/>
              </w:rPr>
            </w:pPr>
            <w:r w:rsidRPr="003266E8">
              <w:rPr>
                <w:rFonts w:ascii="Arial" w:hAnsi="Arial" w:cs="Arial"/>
                <w:color w:val="000000"/>
                <w:sz w:val="18"/>
                <w:szCs w:val="18"/>
              </w:rPr>
              <w:t>[</w:t>
            </w:r>
            <w:bookmarkStart w:id="13" w:name="_Hlk133315338"/>
            <w:r w:rsidRPr="003266E8">
              <w:rPr>
                <w:rFonts w:ascii="Arial" w:hAnsi="Arial" w:cs="Arial"/>
                <w:color w:val="000000"/>
                <w:sz w:val="18"/>
                <w:szCs w:val="18"/>
              </w:rPr>
              <w:t>Luxury brands promote gender fluidity in fashion to follow current trends and market demands]</w:t>
            </w:r>
            <w:bookmarkEnd w:id="13"/>
          </w:p>
        </w:tc>
        <w:tc>
          <w:tcPr>
            <w:tcW w:w="1409" w:type="dxa"/>
            <w:tcBorders>
              <w:top w:val="nil"/>
              <w:left w:val="single" w:sz="16" w:space="0" w:color="000000"/>
              <w:bottom w:val="single" w:sz="16" w:space="0" w:color="000000"/>
            </w:tcBorders>
            <w:shd w:val="clear" w:color="auto" w:fill="FFFFFF"/>
            <w:vAlign w:val="center"/>
          </w:tcPr>
          <w:p w14:paraId="20954E42" w14:textId="77777777" w:rsidR="009223BA" w:rsidRPr="001A673F" w:rsidRDefault="009223BA" w:rsidP="00D95338">
            <w:pPr>
              <w:autoSpaceDE w:val="0"/>
              <w:autoSpaceDN w:val="0"/>
              <w:adjustRightInd w:val="0"/>
              <w:spacing w:after="0" w:line="320" w:lineRule="atLeast"/>
              <w:ind w:left="60" w:right="60"/>
              <w:jc w:val="center"/>
              <w:rPr>
                <w:rFonts w:ascii="Arial" w:hAnsi="Arial" w:cs="Arial"/>
                <w:color w:val="000000"/>
                <w:sz w:val="18"/>
                <w:szCs w:val="18"/>
              </w:rPr>
            </w:pPr>
            <w:r w:rsidRPr="001A673F">
              <w:rPr>
                <w:rFonts w:ascii="Arial" w:hAnsi="Arial" w:cs="Arial"/>
                <w:color w:val="000000"/>
                <w:sz w:val="18"/>
                <w:szCs w:val="18"/>
              </w:rPr>
              <w:t>.599</w:t>
            </w:r>
          </w:p>
        </w:tc>
        <w:tc>
          <w:tcPr>
            <w:tcW w:w="1573" w:type="dxa"/>
            <w:tcBorders>
              <w:top w:val="nil"/>
              <w:bottom w:val="single" w:sz="16" w:space="0" w:color="000000"/>
              <w:right w:val="single" w:sz="16" w:space="0" w:color="000000"/>
            </w:tcBorders>
            <w:shd w:val="clear" w:color="auto" w:fill="FFFFFF"/>
            <w:vAlign w:val="center"/>
          </w:tcPr>
          <w:p w14:paraId="71A1DE83" w14:textId="38BCA2B4" w:rsidR="009223BA" w:rsidRPr="001A673F" w:rsidRDefault="009223BA" w:rsidP="00D95338">
            <w:pPr>
              <w:autoSpaceDE w:val="0"/>
              <w:autoSpaceDN w:val="0"/>
              <w:adjustRightInd w:val="0"/>
              <w:spacing w:after="0" w:line="320" w:lineRule="atLeast"/>
              <w:ind w:left="60" w:right="60"/>
              <w:jc w:val="center"/>
              <w:rPr>
                <w:rFonts w:ascii="Arial" w:hAnsi="Arial" w:cs="Arial"/>
                <w:color w:val="000000"/>
                <w:sz w:val="18"/>
                <w:szCs w:val="18"/>
              </w:rPr>
            </w:pPr>
            <w:r w:rsidRPr="001A673F">
              <w:rPr>
                <w:rFonts w:ascii="Arial" w:hAnsi="Arial" w:cs="Arial"/>
                <w:color w:val="000000"/>
                <w:sz w:val="18"/>
                <w:szCs w:val="18"/>
              </w:rPr>
              <w:t>.600</w:t>
            </w:r>
          </w:p>
        </w:tc>
      </w:tr>
      <w:tr w:rsidR="00BB7CF6" w:rsidRPr="003266E8" w14:paraId="75DA66E3" w14:textId="77777777" w:rsidTr="00D95338">
        <w:trPr>
          <w:cantSplit/>
          <w:trHeight w:val="546"/>
          <w:jc w:val="center"/>
        </w:trPr>
        <w:tc>
          <w:tcPr>
            <w:tcW w:w="6404" w:type="dxa"/>
            <w:gridSpan w:val="3"/>
            <w:tcBorders>
              <w:top w:val="nil"/>
              <w:left w:val="nil"/>
              <w:bottom w:val="nil"/>
              <w:right w:val="nil"/>
            </w:tcBorders>
            <w:shd w:val="clear" w:color="auto" w:fill="FFFFFF"/>
            <w:vAlign w:val="center"/>
          </w:tcPr>
          <w:p w14:paraId="290B86F1" w14:textId="7320FFA2" w:rsidR="00BB7CF6" w:rsidRPr="003266E8" w:rsidRDefault="00BB7CF6" w:rsidP="00D95338">
            <w:pPr>
              <w:autoSpaceDE w:val="0"/>
              <w:autoSpaceDN w:val="0"/>
              <w:adjustRightInd w:val="0"/>
              <w:spacing w:after="0" w:line="320" w:lineRule="atLeast"/>
              <w:ind w:left="60" w:right="60"/>
              <w:jc w:val="center"/>
              <w:rPr>
                <w:rFonts w:ascii="Arial" w:hAnsi="Arial" w:cs="Arial"/>
                <w:color w:val="000000"/>
                <w:sz w:val="18"/>
                <w:szCs w:val="18"/>
              </w:rPr>
            </w:pPr>
            <w:r w:rsidRPr="003266E8">
              <w:rPr>
                <w:rFonts w:ascii="Arial" w:hAnsi="Arial" w:cs="Arial"/>
                <w:color w:val="000000"/>
                <w:sz w:val="18"/>
                <w:szCs w:val="18"/>
              </w:rPr>
              <w:t>Extraction Method: Principal Component Analysis.</w:t>
            </w:r>
          </w:p>
          <w:p w14:paraId="3A44A0D2" w14:textId="53FBEA5A" w:rsidR="00BB7CF6" w:rsidRPr="003266E8" w:rsidRDefault="00BB7CF6" w:rsidP="00D95338">
            <w:pPr>
              <w:autoSpaceDE w:val="0"/>
              <w:autoSpaceDN w:val="0"/>
              <w:adjustRightInd w:val="0"/>
              <w:spacing w:after="0" w:line="320" w:lineRule="atLeast"/>
              <w:ind w:left="60" w:right="60"/>
              <w:jc w:val="center"/>
              <w:rPr>
                <w:rFonts w:ascii="Arial" w:hAnsi="Arial" w:cs="Arial"/>
                <w:color w:val="000000"/>
                <w:sz w:val="18"/>
                <w:szCs w:val="18"/>
              </w:rPr>
            </w:pPr>
            <w:r w:rsidRPr="003266E8">
              <w:rPr>
                <w:rFonts w:ascii="Arial" w:hAnsi="Arial" w:cs="Arial"/>
                <w:color w:val="000000"/>
                <w:sz w:val="18"/>
                <w:szCs w:val="18"/>
              </w:rPr>
              <w:t>Rotation Method: Varimax with Kaiser Normalization.</w:t>
            </w:r>
          </w:p>
        </w:tc>
      </w:tr>
      <w:tr w:rsidR="00BB7CF6" w:rsidRPr="003266E8" w14:paraId="52F77A2F" w14:textId="77777777" w:rsidTr="00D95338">
        <w:trPr>
          <w:cantSplit/>
          <w:trHeight w:val="272"/>
          <w:jc w:val="center"/>
        </w:trPr>
        <w:tc>
          <w:tcPr>
            <w:tcW w:w="6404" w:type="dxa"/>
            <w:gridSpan w:val="3"/>
            <w:tcBorders>
              <w:top w:val="nil"/>
              <w:left w:val="nil"/>
              <w:bottom w:val="nil"/>
              <w:right w:val="nil"/>
            </w:tcBorders>
            <w:shd w:val="clear" w:color="auto" w:fill="FFFFFF"/>
          </w:tcPr>
          <w:p w14:paraId="56AA010F" w14:textId="77777777" w:rsidR="00BB7CF6" w:rsidRPr="003266E8" w:rsidRDefault="00BB7CF6" w:rsidP="00D95338">
            <w:pPr>
              <w:autoSpaceDE w:val="0"/>
              <w:autoSpaceDN w:val="0"/>
              <w:adjustRightInd w:val="0"/>
              <w:spacing w:after="0" w:line="320" w:lineRule="atLeast"/>
              <w:ind w:left="60" w:right="60"/>
              <w:jc w:val="center"/>
              <w:rPr>
                <w:rFonts w:ascii="Arial" w:hAnsi="Arial" w:cs="Arial"/>
                <w:color w:val="000000"/>
                <w:sz w:val="18"/>
                <w:szCs w:val="18"/>
              </w:rPr>
            </w:pPr>
            <w:r w:rsidRPr="003266E8">
              <w:rPr>
                <w:rFonts w:ascii="Arial" w:hAnsi="Arial" w:cs="Arial"/>
                <w:color w:val="000000"/>
                <w:sz w:val="18"/>
                <w:szCs w:val="18"/>
              </w:rPr>
              <w:t>a. Rotation converged in 10 iterations.</w:t>
            </w:r>
          </w:p>
        </w:tc>
      </w:tr>
    </w:tbl>
    <w:p w14:paraId="36BEE2D7" w14:textId="77777777" w:rsidR="00E40E35" w:rsidRDefault="00E40E35" w:rsidP="00E40E35">
      <w:pPr>
        <w:pStyle w:val="ListParagraph"/>
        <w:autoSpaceDE w:val="0"/>
        <w:autoSpaceDN w:val="0"/>
        <w:adjustRightInd w:val="0"/>
        <w:spacing w:after="0" w:line="240" w:lineRule="auto"/>
        <w:jc w:val="both"/>
        <w:rPr>
          <w:rFonts w:ascii="Times New Roman" w:hAnsi="Times New Roman" w:cs="Times New Roman"/>
          <w:sz w:val="20"/>
          <w:szCs w:val="20"/>
        </w:rPr>
      </w:pPr>
    </w:p>
    <w:p w14:paraId="5C707717" w14:textId="5E707DC7" w:rsidR="00E40E35" w:rsidRPr="00E40E35" w:rsidRDefault="00DE6D8A" w:rsidP="00E40E35">
      <w:pPr>
        <w:pStyle w:val="ListParagraph"/>
        <w:autoSpaceDE w:val="0"/>
        <w:autoSpaceDN w:val="0"/>
        <w:adjustRightInd w:val="0"/>
        <w:spacing w:after="0" w:line="240" w:lineRule="auto"/>
        <w:jc w:val="both"/>
        <w:rPr>
          <w:rFonts w:ascii="Times New Roman" w:hAnsi="Times New Roman" w:cs="Times New Roman"/>
          <w:sz w:val="20"/>
          <w:szCs w:val="20"/>
        </w:rPr>
      </w:pPr>
      <w:r w:rsidRPr="00DE6D8A">
        <w:rPr>
          <w:rFonts w:ascii="Times New Roman" w:hAnsi="Times New Roman" w:cs="Times New Roman"/>
          <w:sz w:val="20"/>
          <w:szCs w:val="20"/>
        </w:rPr>
        <w:t>Factor 1 was comprised of 7 items reported on a 5-point Likert scale that explained 69% of the variance with factor loadings from .</w:t>
      </w:r>
      <w:r>
        <w:rPr>
          <w:rFonts w:ascii="Times New Roman" w:hAnsi="Times New Roman" w:cs="Times New Roman"/>
          <w:sz w:val="20"/>
          <w:szCs w:val="20"/>
        </w:rPr>
        <w:t>546</w:t>
      </w:r>
      <w:r w:rsidRPr="00DE6D8A">
        <w:rPr>
          <w:rFonts w:ascii="Times New Roman" w:hAnsi="Times New Roman" w:cs="Times New Roman"/>
          <w:sz w:val="20"/>
          <w:szCs w:val="20"/>
        </w:rPr>
        <w:t xml:space="preserve"> to .</w:t>
      </w:r>
      <w:r>
        <w:rPr>
          <w:rFonts w:ascii="Times New Roman" w:hAnsi="Times New Roman" w:cs="Times New Roman"/>
          <w:sz w:val="20"/>
          <w:szCs w:val="20"/>
        </w:rPr>
        <w:t>680</w:t>
      </w:r>
      <w:r w:rsidRPr="00DE6D8A">
        <w:rPr>
          <w:rFonts w:ascii="Times New Roman" w:hAnsi="Times New Roman" w:cs="Times New Roman"/>
          <w:sz w:val="20"/>
          <w:szCs w:val="20"/>
        </w:rPr>
        <w:t>.</w:t>
      </w:r>
      <w:r>
        <w:rPr>
          <w:rFonts w:ascii="Times New Roman" w:hAnsi="Times New Roman" w:cs="Times New Roman"/>
          <w:sz w:val="20"/>
          <w:szCs w:val="20"/>
        </w:rPr>
        <w:t xml:space="preserve">  </w:t>
      </w:r>
      <w:r w:rsidR="001A673F">
        <w:rPr>
          <w:rFonts w:ascii="Times New Roman" w:hAnsi="Times New Roman" w:cs="Times New Roman"/>
          <w:sz w:val="20"/>
          <w:szCs w:val="20"/>
        </w:rPr>
        <w:t>Factor</w:t>
      </w:r>
      <w:r w:rsidR="009223BA" w:rsidRPr="00E40E35">
        <w:rPr>
          <w:rFonts w:ascii="Times New Roman" w:hAnsi="Times New Roman" w:cs="Times New Roman"/>
          <w:sz w:val="20"/>
          <w:szCs w:val="20"/>
        </w:rPr>
        <w:t xml:space="preserve"> 1 </w:t>
      </w:r>
      <w:r w:rsidR="00E40E35">
        <w:rPr>
          <w:rFonts w:ascii="Times New Roman" w:hAnsi="Times New Roman" w:cs="Times New Roman"/>
          <w:sz w:val="20"/>
          <w:szCs w:val="20"/>
        </w:rPr>
        <w:t xml:space="preserve">was identified as </w:t>
      </w:r>
      <w:r w:rsidR="009223BA" w:rsidRPr="00E40E35">
        <w:rPr>
          <w:rFonts w:ascii="Times New Roman" w:hAnsi="Times New Roman" w:cs="Times New Roman"/>
          <w:sz w:val="20"/>
          <w:szCs w:val="20"/>
        </w:rPr>
        <w:t>–“Luxury Brand &amp; Gender Fluidity Factors” included -</w:t>
      </w:r>
      <w:r w:rsidR="00E40E35" w:rsidRPr="00E40E35">
        <w:rPr>
          <w:rFonts w:ascii="Times New Roman" w:hAnsi="Times New Roman" w:cs="Times New Roman"/>
          <w:sz w:val="20"/>
          <w:szCs w:val="20"/>
        </w:rPr>
        <w:t>Gender fuzzification of luxury brand clothing items could challenge traditional gender norms in the fashion industry, Gender fluidity in fashion is a helpful development for society as a whol</w:t>
      </w:r>
      <w:r w:rsidR="00E40E35">
        <w:rPr>
          <w:rFonts w:ascii="Times New Roman" w:hAnsi="Times New Roman" w:cs="Times New Roman"/>
          <w:sz w:val="20"/>
          <w:szCs w:val="20"/>
        </w:rPr>
        <w:t>e</w:t>
      </w:r>
      <w:r w:rsidR="00E40E35" w:rsidRPr="00E40E35">
        <w:rPr>
          <w:rFonts w:ascii="Times New Roman" w:hAnsi="Times New Roman" w:cs="Times New Roman"/>
          <w:sz w:val="20"/>
          <w:szCs w:val="20"/>
        </w:rPr>
        <w:t xml:space="preserve">, Gender fuzzification of luxury brand clothes can help to break down gender stereotypes in the fashion industry, Luxury brands have a responsibility to promote inclusivity, It is important for luxury brands to feature models of diverse gender identities in their marketing and advertising campaigns, Luxury brands promote gender fluidity in fashion to lead the way and set an example for other brands, Gender fluidity in fashion will become more mainstream and accepted in the future, Luxury brands promote gender fluidity in fashion to provide a wider range of clothing options for all gender identities </w:t>
      </w:r>
    </w:p>
    <w:p w14:paraId="445E6D92" w14:textId="77777777" w:rsidR="00E40E35" w:rsidRDefault="00E40E35" w:rsidP="009223BA">
      <w:pPr>
        <w:pStyle w:val="ListParagraph"/>
        <w:autoSpaceDE w:val="0"/>
        <w:autoSpaceDN w:val="0"/>
        <w:adjustRightInd w:val="0"/>
        <w:spacing w:after="0" w:line="240" w:lineRule="auto"/>
      </w:pPr>
    </w:p>
    <w:p w14:paraId="16C33B8A" w14:textId="77777777" w:rsidR="00DE6D8A" w:rsidRDefault="00DE6D8A" w:rsidP="00DE6D8A">
      <w:pPr>
        <w:pStyle w:val="ListParagraph"/>
        <w:autoSpaceDE w:val="0"/>
        <w:autoSpaceDN w:val="0"/>
        <w:adjustRightInd w:val="0"/>
        <w:spacing w:after="0" w:line="240" w:lineRule="auto"/>
        <w:jc w:val="both"/>
        <w:rPr>
          <w:rFonts w:ascii="Times New Roman" w:hAnsi="Times New Roman" w:cs="Times New Roman"/>
          <w:sz w:val="20"/>
          <w:szCs w:val="20"/>
        </w:rPr>
      </w:pPr>
    </w:p>
    <w:p w14:paraId="685FADF0" w14:textId="009993DE" w:rsidR="00E40E35" w:rsidRPr="00E40E35" w:rsidRDefault="00DE6D8A" w:rsidP="00DE6D8A">
      <w:pPr>
        <w:pStyle w:val="ListParagraph"/>
        <w:autoSpaceDE w:val="0"/>
        <w:autoSpaceDN w:val="0"/>
        <w:adjustRightInd w:val="0"/>
        <w:spacing w:after="0" w:line="240" w:lineRule="auto"/>
        <w:jc w:val="both"/>
        <w:rPr>
          <w:rFonts w:ascii="Times New Roman" w:hAnsi="Times New Roman" w:cs="Times New Roman"/>
          <w:sz w:val="20"/>
          <w:szCs w:val="20"/>
        </w:rPr>
      </w:pPr>
      <w:r w:rsidRPr="00DE6D8A">
        <w:rPr>
          <w:rFonts w:ascii="Times New Roman" w:hAnsi="Times New Roman" w:cs="Times New Roman"/>
          <w:sz w:val="20"/>
          <w:szCs w:val="20"/>
        </w:rPr>
        <w:lastRenderedPageBreak/>
        <w:t xml:space="preserve">Factor </w:t>
      </w:r>
      <w:r>
        <w:rPr>
          <w:rFonts w:ascii="Times New Roman" w:hAnsi="Times New Roman" w:cs="Times New Roman"/>
          <w:sz w:val="20"/>
          <w:szCs w:val="20"/>
        </w:rPr>
        <w:t xml:space="preserve">2 </w:t>
      </w:r>
      <w:r w:rsidRPr="00DE6D8A">
        <w:rPr>
          <w:rFonts w:ascii="Times New Roman" w:hAnsi="Times New Roman" w:cs="Times New Roman"/>
          <w:sz w:val="20"/>
          <w:szCs w:val="20"/>
        </w:rPr>
        <w:t xml:space="preserve">was comprised of </w:t>
      </w:r>
      <w:r>
        <w:rPr>
          <w:rFonts w:ascii="Times New Roman" w:hAnsi="Times New Roman" w:cs="Times New Roman"/>
          <w:sz w:val="20"/>
          <w:szCs w:val="20"/>
        </w:rPr>
        <w:t xml:space="preserve">2 </w:t>
      </w:r>
      <w:r w:rsidRPr="00DE6D8A">
        <w:rPr>
          <w:rFonts w:ascii="Times New Roman" w:hAnsi="Times New Roman" w:cs="Times New Roman"/>
          <w:sz w:val="20"/>
          <w:szCs w:val="20"/>
        </w:rPr>
        <w:t xml:space="preserve">items reported on a 5-point Likert scale that explained </w:t>
      </w:r>
      <w:r>
        <w:rPr>
          <w:rFonts w:ascii="Times New Roman" w:hAnsi="Times New Roman" w:cs="Times New Roman"/>
          <w:sz w:val="20"/>
          <w:szCs w:val="20"/>
        </w:rPr>
        <w:t>31</w:t>
      </w:r>
      <w:r w:rsidRPr="00DE6D8A">
        <w:rPr>
          <w:rFonts w:ascii="Times New Roman" w:hAnsi="Times New Roman" w:cs="Times New Roman"/>
          <w:sz w:val="20"/>
          <w:szCs w:val="20"/>
        </w:rPr>
        <w:t>% of the variance with factor loadings from .</w:t>
      </w:r>
      <w:r>
        <w:rPr>
          <w:rFonts w:ascii="Times New Roman" w:hAnsi="Times New Roman" w:cs="Times New Roman"/>
          <w:sz w:val="20"/>
          <w:szCs w:val="20"/>
        </w:rPr>
        <w:t>6</w:t>
      </w:r>
      <w:r w:rsidRPr="00DE6D8A">
        <w:rPr>
          <w:rFonts w:ascii="Times New Roman" w:hAnsi="Times New Roman" w:cs="Times New Roman"/>
          <w:sz w:val="20"/>
          <w:szCs w:val="20"/>
        </w:rPr>
        <w:t xml:space="preserve"> to .</w:t>
      </w:r>
      <w:r>
        <w:rPr>
          <w:rFonts w:ascii="Times New Roman" w:hAnsi="Times New Roman" w:cs="Times New Roman"/>
          <w:sz w:val="20"/>
          <w:szCs w:val="20"/>
        </w:rPr>
        <w:t>607</w:t>
      </w:r>
      <w:r w:rsidRPr="00DE6D8A">
        <w:rPr>
          <w:rFonts w:ascii="Times New Roman" w:hAnsi="Times New Roman" w:cs="Times New Roman"/>
          <w:sz w:val="20"/>
          <w:szCs w:val="20"/>
        </w:rPr>
        <w:t>.</w:t>
      </w:r>
      <w:r>
        <w:rPr>
          <w:rFonts w:ascii="Times New Roman" w:hAnsi="Times New Roman" w:cs="Times New Roman"/>
          <w:sz w:val="20"/>
          <w:szCs w:val="20"/>
        </w:rPr>
        <w:t xml:space="preserve"> </w:t>
      </w:r>
      <w:r w:rsidR="001A673F">
        <w:rPr>
          <w:rFonts w:ascii="Times New Roman" w:hAnsi="Times New Roman" w:cs="Times New Roman"/>
          <w:sz w:val="20"/>
          <w:szCs w:val="20"/>
        </w:rPr>
        <w:t xml:space="preserve"> Factor </w:t>
      </w:r>
      <w:r w:rsidR="005574A3">
        <w:rPr>
          <w:rFonts w:ascii="Times New Roman" w:hAnsi="Times New Roman" w:cs="Times New Roman"/>
          <w:sz w:val="20"/>
          <w:szCs w:val="20"/>
        </w:rPr>
        <w:t xml:space="preserve">2 was identified as “Gender Fluidity </w:t>
      </w:r>
      <w:r w:rsidR="004C6734">
        <w:rPr>
          <w:rFonts w:ascii="Times New Roman" w:hAnsi="Times New Roman" w:cs="Times New Roman"/>
          <w:sz w:val="20"/>
          <w:szCs w:val="20"/>
        </w:rPr>
        <w:t xml:space="preserve">Promotion </w:t>
      </w:r>
      <w:r w:rsidR="005574A3">
        <w:rPr>
          <w:rFonts w:ascii="Times New Roman" w:hAnsi="Times New Roman" w:cs="Times New Roman"/>
          <w:sz w:val="20"/>
          <w:szCs w:val="20"/>
        </w:rPr>
        <w:t xml:space="preserve">Factors” which included </w:t>
      </w:r>
      <w:r w:rsidR="00E40E35" w:rsidRPr="00E40E35">
        <w:rPr>
          <w:rFonts w:ascii="Times New Roman" w:hAnsi="Times New Roman" w:cs="Times New Roman"/>
          <w:sz w:val="20"/>
          <w:szCs w:val="20"/>
        </w:rPr>
        <w:t xml:space="preserve">Luxury brands promote gender fluidity in fashion to follow current trends and market demands, Luxury brands embracing gender fluidity in their clothing lines is a positive movement, </w:t>
      </w:r>
    </w:p>
    <w:p w14:paraId="71502690" w14:textId="77777777" w:rsidR="00BB7CF6" w:rsidRDefault="00BB7CF6" w:rsidP="00BB7CF6">
      <w:pPr>
        <w:autoSpaceDE w:val="0"/>
        <w:autoSpaceDN w:val="0"/>
        <w:adjustRightInd w:val="0"/>
        <w:spacing w:after="0" w:line="240" w:lineRule="auto"/>
        <w:rPr>
          <w:rFonts w:ascii="Times New Roman" w:hAnsi="Times New Roman" w:cs="Times New Roman"/>
          <w:sz w:val="24"/>
          <w:szCs w:val="24"/>
        </w:rPr>
      </w:pPr>
    </w:p>
    <w:p w14:paraId="5714A079" w14:textId="6866B031" w:rsidR="00BB7CF6" w:rsidRPr="00E32537" w:rsidRDefault="001A673F" w:rsidP="00BB7CF6">
      <w:pPr>
        <w:spacing w:line="360" w:lineRule="auto"/>
        <w:jc w:val="both"/>
        <w:rPr>
          <w:rFonts w:ascii="Times New Roman" w:hAnsi="Times New Roman" w:cs="Times New Roman"/>
          <w:b/>
          <w:bCs/>
          <w:sz w:val="24"/>
          <w:szCs w:val="24"/>
        </w:rPr>
      </w:pPr>
      <w:bookmarkStart w:id="14" w:name="_Hlk133315210"/>
      <w:r>
        <w:rPr>
          <w:rFonts w:ascii="Times New Roman" w:hAnsi="Times New Roman" w:cs="Times New Roman"/>
          <w:b/>
          <w:bCs/>
          <w:sz w:val="24"/>
          <w:szCs w:val="24"/>
        </w:rPr>
        <w:t xml:space="preserve">5. </w:t>
      </w:r>
      <w:r w:rsidR="00BB7CF6" w:rsidRPr="00E32537">
        <w:rPr>
          <w:rFonts w:ascii="Times New Roman" w:hAnsi="Times New Roman" w:cs="Times New Roman"/>
          <w:b/>
          <w:bCs/>
          <w:sz w:val="24"/>
          <w:szCs w:val="24"/>
        </w:rPr>
        <w:t>CONCLUSION</w:t>
      </w:r>
    </w:p>
    <w:p w14:paraId="642EA360" w14:textId="1B361A86" w:rsidR="00BB7CF6" w:rsidRDefault="004C6734" w:rsidP="001A673F">
      <w:pPr>
        <w:spacing w:line="240" w:lineRule="auto"/>
        <w:jc w:val="both"/>
        <w:rPr>
          <w:rFonts w:ascii="Times New Roman" w:hAnsi="Times New Roman" w:cs="Times New Roman"/>
          <w:kern w:val="2"/>
          <w:sz w:val="20"/>
          <w:szCs w:val="20"/>
          <w:shd w:val="clear" w:color="auto" w:fill="F7F7F8"/>
        </w:rPr>
      </w:pPr>
      <w:r>
        <w:rPr>
          <w:rFonts w:ascii="Times New Roman" w:hAnsi="Times New Roman" w:cs="Times New Roman"/>
          <w:kern w:val="2"/>
          <w:sz w:val="20"/>
          <w:szCs w:val="20"/>
          <w:shd w:val="clear" w:color="auto" w:fill="F7F7F8"/>
        </w:rPr>
        <w:t>Modern era has seen a lot of changes in different industries. The Fashion industry is an sector where the changes are more agile and consumer trends change very fast. This research tried to investigate the concept of Gender Fluidity</w:t>
      </w:r>
      <w:r w:rsidR="00BB7CF6" w:rsidRPr="001A673F">
        <w:rPr>
          <w:rFonts w:ascii="Times New Roman" w:hAnsi="Times New Roman" w:cs="Times New Roman"/>
          <w:kern w:val="2"/>
          <w:sz w:val="20"/>
          <w:szCs w:val="20"/>
          <w:shd w:val="clear" w:color="auto" w:fill="F7F7F8"/>
        </w:rPr>
        <w:t xml:space="preserve"> of premium brand clothing affects the fashion business </w:t>
      </w:r>
      <w:r w:rsidRPr="001A673F">
        <w:rPr>
          <w:rFonts w:ascii="Times New Roman" w:hAnsi="Times New Roman" w:cs="Times New Roman"/>
          <w:kern w:val="2"/>
          <w:sz w:val="20"/>
          <w:szCs w:val="20"/>
          <w:shd w:val="clear" w:color="auto" w:fill="F7F7F8"/>
        </w:rPr>
        <w:t>emphasizes</w:t>
      </w:r>
      <w:r w:rsidR="00BB7CF6" w:rsidRPr="001A673F">
        <w:rPr>
          <w:rFonts w:ascii="Times New Roman" w:hAnsi="Times New Roman" w:cs="Times New Roman"/>
          <w:kern w:val="2"/>
          <w:sz w:val="20"/>
          <w:szCs w:val="20"/>
          <w:shd w:val="clear" w:color="auto" w:fill="F7F7F8"/>
        </w:rPr>
        <w:t xml:space="preserve"> the significance of adjusting to shifting consumer tastes and adopting gender-neutral fashion. According to the report, there is a rising demand among consumers for gender-neutral clothes, and luxury firms that provide more options may be able to seize a sizable market opportunity. But it's crucial to approach gender </w:t>
      </w:r>
      <w:r w:rsidR="00987F3D">
        <w:rPr>
          <w:rFonts w:ascii="Times New Roman" w:hAnsi="Times New Roman" w:cs="Times New Roman"/>
          <w:kern w:val="2"/>
          <w:sz w:val="20"/>
          <w:szCs w:val="20"/>
          <w:shd w:val="clear" w:color="auto" w:fill="F7F7F8"/>
        </w:rPr>
        <w:t xml:space="preserve">fluidity </w:t>
      </w:r>
      <w:r w:rsidR="00BB7CF6" w:rsidRPr="001A673F">
        <w:rPr>
          <w:rFonts w:ascii="Times New Roman" w:hAnsi="Times New Roman" w:cs="Times New Roman"/>
          <w:kern w:val="2"/>
          <w:sz w:val="20"/>
          <w:szCs w:val="20"/>
          <w:shd w:val="clear" w:color="auto" w:fill="F7F7F8"/>
        </w:rPr>
        <w:t>with caution, taking into account how the apparel will fit and appeal to various body shapes. Also, companies should disclose their prices clearly and refrain from overcharging for gender-neutral clothes without justification. Increasing public awareness of gender-neutral clothing and how it can be worn by people of all genders also requires education.</w:t>
      </w:r>
      <w:r>
        <w:rPr>
          <w:rFonts w:ascii="Times New Roman" w:hAnsi="Times New Roman" w:cs="Times New Roman"/>
          <w:kern w:val="2"/>
          <w:sz w:val="20"/>
          <w:szCs w:val="20"/>
          <w:shd w:val="clear" w:color="auto" w:fill="F7F7F8"/>
        </w:rPr>
        <w:t xml:space="preserve"> The results of this research showed that there is an association between gender and preference for gender fluid luxury brands among customers. The Exploratory factor analysis was able to filter out two variables which were related to Gender Fluidity, namely- “Luxury brands&amp; Gender Fluidity Factors” and “Gender Fluidity PromotionFactors”. </w:t>
      </w:r>
      <w:r w:rsidR="00BB7CF6" w:rsidRPr="001A673F">
        <w:rPr>
          <w:rFonts w:ascii="Times New Roman" w:hAnsi="Times New Roman" w:cs="Times New Roman"/>
          <w:sz w:val="20"/>
          <w:szCs w:val="20"/>
          <w:shd w:val="clear" w:color="auto" w:fill="FFFFFF"/>
        </w:rPr>
        <w:t xml:space="preserve">Despite the fact that this research was conducted on a modest scale, we may infer that it marks the beginning of a much deeper understanding of consumer response to firms that are </w:t>
      </w:r>
      <w:r w:rsidRPr="001A673F">
        <w:rPr>
          <w:rFonts w:ascii="Times New Roman" w:hAnsi="Times New Roman" w:cs="Times New Roman"/>
          <w:sz w:val="20"/>
          <w:szCs w:val="20"/>
          <w:shd w:val="clear" w:color="auto" w:fill="FFFFFF"/>
        </w:rPr>
        <w:t xml:space="preserve">engaging </w:t>
      </w:r>
      <w:r>
        <w:rPr>
          <w:rFonts w:ascii="Times New Roman" w:hAnsi="Times New Roman" w:cs="Times New Roman"/>
          <w:sz w:val="20"/>
          <w:szCs w:val="20"/>
          <w:shd w:val="clear" w:color="auto" w:fill="FFFFFF"/>
        </w:rPr>
        <w:t>gender fluidity</w:t>
      </w:r>
      <w:r w:rsidR="00BB7CF6" w:rsidRPr="001A673F">
        <w:rPr>
          <w:rFonts w:ascii="Times New Roman" w:hAnsi="Times New Roman" w:cs="Times New Roman"/>
          <w:sz w:val="20"/>
          <w:szCs w:val="20"/>
          <w:shd w:val="clear" w:color="auto" w:fill="FFFFFF"/>
        </w:rPr>
        <w:t xml:space="preserve"> gleaned directly from customers of gender-neutral items. This research would certainly serve as a foundation for future studies. In that sense, the study's goals and objectives have been entirely attained.</w:t>
      </w:r>
      <w:r w:rsidR="00987F3D">
        <w:rPr>
          <w:rFonts w:ascii="Times New Roman" w:hAnsi="Times New Roman" w:cs="Times New Roman"/>
          <w:sz w:val="20"/>
          <w:szCs w:val="20"/>
          <w:shd w:val="clear" w:color="auto" w:fill="FFFFFF"/>
        </w:rPr>
        <w:t xml:space="preserve"> </w:t>
      </w:r>
    </w:p>
    <w:bookmarkEnd w:id="14"/>
    <w:p w14:paraId="7253FAF7" w14:textId="77777777" w:rsidR="00BB7CF6" w:rsidRDefault="00BB7CF6" w:rsidP="00BB7CF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46ACDC31" w14:textId="4151B90E" w:rsidR="00BB7CF6" w:rsidRPr="004034C5" w:rsidRDefault="00012486" w:rsidP="004034C5">
      <w:pPr>
        <w:pStyle w:val="ListParagraph"/>
        <w:spacing w:line="240" w:lineRule="auto"/>
        <w:ind w:left="284"/>
        <w:rPr>
          <w:rFonts w:ascii="Times New Roman" w:hAnsi="Times New Roman" w:cs="Times New Roman"/>
          <w:color w:val="333333"/>
          <w:sz w:val="20"/>
          <w:szCs w:val="20"/>
          <w:shd w:val="clear" w:color="auto" w:fill="FFFFFF"/>
        </w:rPr>
      </w:pPr>
      <w:r w:rsidRPr="004034C5">
        <w:rPr>
          <w:rFonts w:ascii="Times New Roman" w:hAnsi="Times New Roman" w:cs="Times New Roman"/>
          <w:sz w:val="20"/>
          <w:szCs w:val="20"/>
          <w:shd w:val="clear" w:color="auto" w:fill="FFFFFF"/>
        </w:rPr>
        <w:t xml:space="preserve">[1] </w:t>
      </w:r>
      <w:r w:rsidR="00BB7CF6" w:rsidRPr="004034C5">
        <w:rPr>
          <w:rFonts w:ascii="Times New Roman" w:hAnsi="Times New Roman" w:cs="Times New Roman"/>
          <w:sz w:val="20"/>
          <w:szCs w:val="20"/>
          <w:shd w:val="clear" w:color="auto" w:fill="FFFFFF"/>
        </w:rPr>
        <w:t>Business of Fashion, McKinsey and Company (2022). The Year Ahead: Gender-Fluid Fashion Hit the High Street</w:t>
      </w:r>
      <w:r w:rsidR="00BB7CF6" w:rsidRPr="004034C5">
        <w:rPr>
          <w:rFonts w:ascii="Times New Roman" w:hAnsi="Times New Roman" w:cs="Times New Roman"/>
          <w:i/>
          <w:iCs/>
          <w:sz w:val="20"/>
          <w:szCs w:val="20"/>
          <w:shd w:val="clear" w:color="auto" w:fill="FFFFFF"/>
        </w:rPr>
        <w:t xml:space="preserve">. </w:t>
      </w:r>
      <w:r w:rsidR="00BB7CF6" w:rsidRPr="004034C5">
        <w:rPr>
          <w:rFonts w:ascii="Times New Roman" w:hAnsi="Times New Roman" w:cs="Times New Roman"/>
          <w:sz w:val="20"/>
          <w:szCs w:val="20"/>
          <w:shd w:val="clear" w:color="auto" w:fill="FFFFFF"/>
        </w:rPr>
        <w:t> </w:t>
      </w:r>
      <w:r w:rsidR="00BB7CF6" w:rsidRPr="004034C5">
        <w:rPr>
          <w:rFonts w:ascii="Times New Roman" w:hAnsi="Times New Roman" w:cs="Times New Roman"/>
          <w:sz w:val="20"/>
          <w:szCs w:val="20"/>
        </w:rPr>
        <w:t xml:space="preserve">https://www.businessoffashion.com/articles/retail/the-state-of-fashion-2023-report-gender-neutral-fluid-fashion-gen-z-consumers/#:~:text=Luxury%20and%20designer%20fashion%20labels,feminine%20looks%20%E2%80%94%20and%20vice%20versa. </w:t>
      </w:r>
    </w:p>
    <w:p w14:paraId="308152C7" w14:textId="784A318B" w:rsidR="00BB7CF6" w:rsidRPr="004034C5" w:rsidRDefault="004034C5" w:rsidP="004034C5">
      <w:pPr>
        <w:pStyle w:val="ListParagraph"/>
        <w:spacing w:line="240" w:lineRule="auto"/>
        <w:ind w:left="284"/>
        <w:rPr>
          <w:rFonts w:ascii="Times New Roman" w:hAnsi="Times New Roman" w:cs="Times New Roman"/>
          <w:color w:val="333333"/>
          <w:sz w:val="20"/>
          <w:szCs w:val="20"/>
          <w:shd w:val="clear" w:color="auto" w:fill="FFFFFF"/>
        </w:rPr>
      </w:pPr>
      <w:r w:rsidRPr="004034C5">
        <w:rPr>
          <w:rFonts w:ascii="Times New Roman" w:hAnsi="Times New Roman" w:cs="Times New Roman"/>
          <w:sz w:val="20"/>
          <w:szCs w:val="20"/>
          <w:shd w:val="clear" w:color="auto" w:fill="FFFFFF"/>
        </w:rPr>
        <w:t xml:space="preserve">[2] </w:t>
      </w:r>
      <w:r w:rsidR="00BB7CF6" w:rsidRPr="004034C5">
        <w:rPr>
          <w:rFonts w:ascii="Times New Roman" w:hAnsi="Times New Roman" w:cs="Times New Roman"/>
          <w:sz w:val="20"/>
          <w:szCs w:val="20"/>
          <w:shd w:val="clear" w:color="auto" w:fill="FFFFFF"/>
        </w:rPr>
        <w:t>Melanie Mollard (2023). Gender Fluidity in Fashion: Where it Began and Where We Are in 2022-2023. </w:t>
      </w:r>
      <w:r w:rsidR="00BB7CF6" w:rsidRPr="004034C5">
        <w:rPr>
          <w:rFonts w:ascii="Times New Roman" w:hAnsi="Times New Roman" w:cs="Times New Roman"/>
          <w:sz w:val="20"/>
          <w:szCs w:val="20"/>
        </w:rPr>
        <w:t xml:space="preserve">https://www.heuritech.com/articles/gender-fluidity-fashion-history-trends-2022-2023/ </w:t>
      </w:r>
    </w:p>
    <w:p w14:paraId="0ABDD895" w14:textId="3432E036" w:rsidR="00BB7CF6" w:rsidRPr="004034C5" w:rsidRDefault="004034C5" w:rsidP="004034C5">
      <w:pPr>
        <w:pStyle w:val="ListParagraph"/>
        <w:spacing w:line="240" w:lineRule="auto"/>
        <w:ind w:left="284"/>
        <w:rPr>
          <w:rFonts w:ascii="Times New Roman" w:hAnsi="Times New Roman" w:cs="Times New Roman"/>
          <w:sz w:val="20"/>
          <w:szCs w:val="20"/>
          <w:shd w:val="clear" w:color="auto" w:fill="FFFFFF"/>
        </w:rPr>
      </w:pPr>
      <w:r w:rsidRPr="004034C5">
        <w:rPr>
          <w:rFonts w:ascii="Times New Roman" w:hAnsi="Times New Roman" w:cs="Times New Roman"/>
          <w:sz w:val="20"/>
          <w:szCs w:val="20"/>
          <w:shd w:val="clear" w:color="auto" w:fill="FFFFFF"/>
        </w:rPr>
        <w:t xml:space="preserve">[3] </w:t>
      </w:r>
      <w:r w:rsidR="00BB7CF6" w:rsidRPr="004034C5">
        <w:rPr>
          <w:rFonts w:ascii="Times New Roman" w:hAnsi="Times New Roman" w:cs="Times New Roman"/>
          <w:sz w:val="20"/>
          <w:szCs w:val="20"/>
          <w:shd w:val="clear" w:color="auto" w:fill="FFFFFF"/>
        </w:rPr>
        <w:t>Toppan (2022). How Gender Fluidity Influences the Fashion Industry.</w:t>
      </w:r>
    </w:p>
    <w:p w14:paraId="302A75B7" w14:textId="186179D4" w:rsidR="00BB7CF6" w:rsidRPr="004034C5" w:rsidRDefault="00BB7CF6" w:rsidP="004034C5">
      <w:pPr>
        <w:pStyle w:val="ListParagraph"/>
        <w:spacing w:line="240" w:lineRule="auto"/>
        <w:ind w:left="284"/>
        <w:rPr>
          <w:rFonts w:ascii="Times New Roman" w:hAnsi="Times New Roman" w:cs="Times New Roman"/>
          <w:sz w:val="20"/>
          <w:szCs w:val="20"/>
        </w:rPr>
      </w:pPr>
      <w:r w:rsidRPr="004034C5">
        <w:rPr>
          <w:rFonts w:ascii="Times New Roman" w:hAnsi="Times New Roman" w:cs="Times New Roman"/>
          <w:sz w:val="20"/>
          <w:szCs w:val="20"/>
        </w:rPr>
        <w:t xml:space="preserve">https://toppandigital.com/us/blog-usa/how-gender-fluidity-influences-the-fashion-industry/ </w:t>
      </w:r>
    </w:p>
    <w:p w14:paraId="66BE9301" w14:textId="69E39982" w:rsidR="00BB7CF6" w:rsidRPr="004034C5" w:rsidRDefault="004034C5" w:rsidP="004034C5">
      <w:pPr>
        <w:pStyle w:val="ListParagraph"/>
        <w:spacing w:line="240" w:lineRule="auto"/>
        <w:ind w:left="284"/>
        <w:rPr>
          <w:rFonts w:ascii="Times New Roman" w:hAnsi="Times New Roman" w:cs="Times New Roman"/>
          <w:color w:val="333333"/>
          <w:sz w:val="20"/>
          <w:szCs w:val="20"/>
          <w:shd w:val="clear" w:color="auto" w:fill="FFFFFF"/>
        </w:rPr>
      </w:pPr>
      <w:r w:rsidRPr="004034C5">
        <w:rPr>
          <w:rFonts w:ascii="Times New Roman" w:hAnsi="Times New Roman" w:cs="Times New Roman"/>
          <w:sz w:val="20"/>
          <w:szCs w:val="20"/>
          <w:shd w:val="clear" w:color="auto" w:fill="FFFFFF"/>
        </w:rPr>
        <w:t xml:space="preserve">[4] </w:t>
      </w:r>
      <w:r w:rsidR="00BB7CF6" w:rsidRPr="004034C5">
        <w:rPr>
          <w:rFonts w:ascii="Times New Roman" w:hAnsi="Times New Roman" w:cs="Times New Roman"/>
          <w:sz w:val="20"/>
          <w:szCs w:val="20"/>
          <w:shd w:val="clear" w:color="auto" w:fill="FFFFFF"/>
        </w:rPr>
        <w:t xml:space="preserve">BBC (2021). How the ‘Beauty of Fluidity’ Went Mainstream in Fashion. </w:t>
      </w:r>
      <w:r w:rsidR="00BB7CF6" w:rsidRPr="004034C5">
        <w:rPr>
          <w:rFonts w:ascii="Times New Roman" w:hAnsi="Times New Roman" w:cs="Times New Roman"/>
          <w:sz w:val="20"/>
          <w:szCs w:val="20"/>
        </w:rPr>
        <w:t xml:space="preserve">https://www.bbc.com/culture/article/20211208-how-the-beauty-of-fluidity-went-mainstream-in-fashion </w:t>
      </w:r>
    </w:p>
    <w:p w14:paraId="6A4ECC88" w14:textId="43A9DDC6" w:rsidR="00BB7CF6" w:rsidRPr="004034C5" w:rsidRDefault="004034C5" w:rsidP="004034C5">
      <w:pPr>
        <w:pStyle w:val="ListParagraph"/>
        <w:spacing w:line="240" w:lineRule="auto"/>
        <w:ind w:left="284"/>
        <w:rPr>
          <w:rFonts w:ascii="Times New Roman" w:hAnsi="Times New Roman" w:cs="Times New Roman"/>
          <w:color w:val="333333"/>
          <w:sz w:val="20"/>
          <w:szCs w:val="20"/>
          <w:shd w:val="clear" w:color="auto" w:fill="FFFFFF"/>
        </w:rPr>
      </w:pPr>
      <w:r w:rsidRPr="004034C5">
        <w:rPr>
          <w:rFonts w:ascii="Times New Roman" w:hAnsi="Times New Roman" w:cs="Times New Roman"/>
          <w:sz w:val="20"/>
          <w:szCs w:val="20"/>
          <w:shd w:val="clear" w:color="auto" w:fill="FFFFFF"/>
        </w:rPr>
        <w:t xml:space="preserve">[5] </w:t>
      </w:r>
      <w:r w:rsidR="00BB7CF6" w:rsidRPr="004034C5">
        <w:rPr>
          <w:rFonts w:ascii="Times New Roman" w:hAnsi="Times New Roman" w:cs="Times New Roman"/>
          <w:sz w:val="20"/>
          <w:szCs w:val="20"/>
          <w:shd w:val="clear" w:color="auto" w:fill="FFFFFF"/>
        </w:rPr>
        <w:t xml:space="preserve">ELLE (2022). This is How Gender-Fluid Fashion Has Made Its Way Back to the Mainstream.  </w:t>
      </w:r>
      <w:r w:rsidR="00BB7CF6" w:rsidRPr="004034C5">
        <w:rPr>
          <w:rFonts w:ascii="Times New Roman" w:hAnsi="Times New Roman" w:cs="Times New Roman"/>
          <w:color w:val="006ACC"/>
          <w:sz w:val="20"/>
          <w:szCs w:val="20"/>
          <w:u w:val="single"/>
          <w:shd w:val="clear" w:color="auto" w:fill="FFFFFF"/>
        </w:rPr>
        <w:t>https://elle.in/article/gender-fluid-fashion-2/</w:t>
      </w:r>
    </w:p>
    <w:p w14:paraId="407B59FF" w14:textId="3F6DDF7C" w:rsidR="00BB7CF6" w:rsidRPr="004034C5" w:rsidRDefault="004034C5" w:rsidP="004034C5">
      <w:pPr>
        <w:pStyle w:val="ListParagraph"/>
        <w:spacing w:line="240" w:lineRule="auto"/>
        <w:ind w:left="284"/>
        <w:rPr>
          <w:rFonts w:ascii="Times New Roman" w:hAnsi="Times New Roman" w:cs="Times New Roman"/>
          <w:color w:val="333333"/>
          <w:sz w:val="20"/>
          <w:szCs w:val="20"/>
          <w:shd w:val="clear" w:color="auto" w:fill="FFFFFF"/>
        </w:rPr>
      </w:pPr>
      <w:r w:rsidRPr="004034C5">
        <w:rPr>
          <w:rFonts w:ascii="Times New Roman" w:hAnsi="Times New Roman" w:cs="Times New Roman"/>
          <w:sz w:val="20"/>
          <w:szCs w:val="20"/>
          <w:shd w:val="clear" w:color="auto" w:fill="FFFFFF"/>
        </w:rPr>
        <w:t xml:space="preserve">[6] </w:t>
      </w:r>
      <w:r w:rsidR="00BB7CF6" w:rsidRPr="004034C5">
        <w:rPr>
          <w:rFonts w:ascii="Times New Roman" w:hAnsi="Times New Roman" w:cs="Times New Roman"/>
          <w:sz w:val="20"/>
          <w:szCs w:val="20"/>
          <w:shd w:val="clear" w:color="auto" w:fill="FFFFFF"/>
        </w:rPr>
        <w:t>Deccan Herald (2021). Gender-Fluid Fashion: Wear Whatever You Want. </w:t>
      </w:r>
      <w:r w:rsidR="00BB7CF6" w:rsidRPr="004034C5">
        <w:rPr>
          <w:rFonts w:ascii="Times New Roman" w:hAnsi="Times New Roman" w:cs="Times New Roman"/>
          <w:sz w:val="20"/>
          <w:szCs w:val="20"/>
        </w:rPr>
        <w:t xml:space="preserve">https://www.deccanherald.com/metrolife/metrolife-cityscape/gender-fluid-fashion-wear-whatever-you-want-1026781.html </w:t>
      </w:r>
    </w:p>
    <w:p w14:paraId="266F2F77" w14:textId="6C24078D" w:rsidR="00BB7CF6" w:rsidRPr="004034C5" w:rsidRDefault="004034C5" w:rsidP="004034C5">
      <w:pPr>
        <w:pStyle w:val="ListParagraph"/>
        <w:spacing w:line="240" w:lineRule="auto"/>
        <w:ind w:left="284"/>
        <w:rPr>
          <w:rFonts w:ascii="Times New Roman" w:hAnsi="Times New Roman" w:cs="Times New Roman"/>
          <w:sz w:val="20"/>
          <w:szCs w:val="20"/>
        </w:rPr>
      </w:pPr>
      <w:r w:rsidRPr="004034C5">
        <w:rPr>
          <w:rFonts w:ascii="Times New Roman" w:hAnsi="Times New Roman" w:cs="Times New Roman"/>
          <w:sz w:val="20"/>
          <w:szCs w:val="20"/>
        </w:rPr>
        <w:t xml:space="preserve">[7] </w:t>
      </w:r>
      <w:r w:rsidR="00BB7CF6" w:rsidRPr="004034C5">
        <w:rPr>
          <w:rFonts w:ascii="Times New Roman" w:hAnsi="Times New Roman" w:cs="Times New Roman"/>
          <w:sz w:val="20"/>
          <w:szCs w:val="20"/>
        </w:rPr>
        <w:t>VOGUE (</w:t>
      </w:r>
      <w:r w:rsidR="00BB7CF6" w:rsidRPr="004034C5">
        <w:rPr>
          <w:rStyle w:val="nlmyear"/>
          <w:rFonts w:ascii="Times New Roman" w:hAnsi="Times New Roman" w:cs="Times New Roman"/>
          <w:sz w:val="20"/>
          <w:szCs w:val="20"/>
        </w:rPr>
        <w:t>2022</w:t>
      </w:r>
      <w:r w:rsidR="00BB7CF6" w:rsidRPr="004034C5">
        <w:rPr>
          <w:rFonts w:ascii="Times New Roman" w:hAnsi="Times New Roman" w:cs="Times New Roman"/>
          <w:sz w:val="20"/>
          <w:szCs w:val="20"/>
        </w:rPr>
        <w:t xml:space="preserve">). Gender-Bending Design is Giving Fashion a Facelift.  https://www.vogue.in/fashion/content/gender-inclusive-neutral-runway-fashion </w:t>
      </w:r>
    </w:p>
    <w:p w14:paraId="127CA680" w14:textId="2039219C" w:rsidR="00BB7CF6" w:rsidRPr="004034C5" w:rsidRDefault="004034C5" w:rsidP="004034C5">
      <w:pPr>
        <w:pStyle w:val="ListParagraph"/>
        <w:spacing w:line="240" w:lineRule="auto"/>
        <w:ind w:left="284"/>
        <w:rPr>
          <w:rFonts w:ascii="Times New Roman" w:hAnsi="Times New Roman" w:cs="Times New Roman"/>
          <w:sz w:val="20"/>
          <w:szCs w:val="20"/>
        </w:rPr>
      </w:pPr>
      <w:r w:rsidRPr="004034C5">
        <w:rPr>
          <w:rFonts w:ascii="Times New Roman" w:hAnsi="Times New Roman" w:cs="Times New Roman"/>
          <w:sz w:val="20"/>
          <w:szCs w:val="20"/>
        </w:rPr>
        <w:t xml:space="preserve">[8] </w:t>
      </w:r>
      <w:r w:rsidR="00BB7CF6" w:rsidRPr="004034C5">
        <w:rPr>
          <w:rFonts w:ascii="Times New Roman" w:hAnsi="Times New Roman" w:cs="Times New Roman"/>
          <w:sz w:val="20"/>
          <w:szCs w:val="20"/>
        </w:rPr>
        <w:t xml:space="preserve">Family Industries (2023). The Rise of Gender-Neutral Clothing. https://www.familyindustries.com/blog/the-rise-of-gender-neutral-clothing </w:t>
      </w:r>
    </w:p>
    <w:p w14:paraId="057CA342" w14:textId="77777777" w:rsidR="00EF3426" w:rsidRDefault="004034C5" w:rsidP="00EF3426">
      <w:pPr>
        <w:pStyle w:val="ListParagraph"/>
        <w:spacing w:line="240" w:lineRule="auto"/>
        <w:ind w:left="284"/>
        <w:rPr>
          <w:rFonts w:ascii="Times New Roman" w:hAnsi="Times New Roman" w:cs="Times New Roman"/>
          <w:sz w:val="20"/>
          <w:szCs w:val="20"/>
        </w:rPr>
      </w:pPr>
      <w:r w:rsidRPr="004034C5">
        <w:rPr>
          <w:rFonts w:ascii="Times New Roman" w:hAnsi="Times New Roman" w:cs="Times New Roman"/>
          <w:sz w:val="20"/>
          <w:szCs w:val="20"/>
        </w:rPr>
        <w:t xml:space="preserve">[9] </w:t>
      </w:r>
      <w:r w:rsidR="00BB7CF6" w:rsidRPr="004034C5">
        <w:rPr>
          <w:rFonts w:ascii="Times New Roman" w:hAnsi="Times New Roman" w:cs="Times New Roman"/>
          <w:sz w:val="20"/>
          <w:szCs w:val="20"/>
        </w:rPr>
        <w:t xml:space="preserve">Fashinza (2022). Benefits of Gender-Neutral Clothing Lines. https://fashinza.com/textile/fashion-industry/benefits-of-gender-neutral-clothing-lines/ </w:t>
      </w:r>
    </w:p>
    <w:p w14:paraId="6C76E22A" w14:textId="431B32E7" w:rsidR="004034C5" w:rsidRPr="004034C5" w:rsidRDefault="004034C5" w:rsidP="00EF3426">
      <w:pPr>
        <w:pStyle w:val="ListParagraph"/>
        <w:spacing w:line="240" w:lineRule="auto"/>
        <w:ind w:left="284"/>
        <w:rPr>
          <w:rFonts w:ascii="Times New Roman" w:eastAsia="Times New Roman" w:hAnsi="Times New Roman" w:cs="Times New Roman"/>
          <w:sz w:val="20"/>
          <w:szCs w:val="20"/>
          <w:lang w:eastAsia="en-IN"/>
        </w:rPr>
      </w:pPr>
      <w:r w:rsidRPr="004034C5">
        <w:rPr>
          <w:rFonts w:ascii="Times New Roman" w:hAnsi="Times New Roman" w:cs="Times New Roman"/>
          <w:color w:val="222222"/>
          <w:sz w:val="20"/>
          <w:szCs w:val="20"/>
          <w:shd w:val="clear" w:color="auto" w:fill="FFFFFF"/>
        </w:rPr>
        <w:t>[10] Keller, K. L. (2003). Understanding brands, branding and brand equity. </w:t>
      </w:r>
      <w:r w:rsidRPr="004034C5">
        <w:rPr>
          <w:rFonts w:ascii="Times New Roman" w:hAnsi="Times New Roman" w:cs="Times New Roman"/>
          <w:i/>
          <w:iCs/>
          <w:color w:val="222222"/>
          <w:sz w:val="20"/>
          <w:szCs w:val="20"/>
          <w:shd w:val="clear" w:color="auto" w:fill="FFFFFF"/>
        </w:rPr>
        <w:t>Interactive marketing</w:t>
      </w:r>
      <w:r w:rsidRPr="004034C5">
        <w:rPr>
          <w:rFonts w:ascii="Times New Roman" w:hAnsi="Times New Roman" w:cs="Times New Roman"/>
          <w:color w:val="222222"/>
          <w:sz w:val="20"/>
          <w:szCs w:val="20"/>
          <w:shd w:val="clear" w:color="auto" w:fill="FFFFFF"/>
        </w:rPr>
        <w:t>, </w:t>
      </w:r>
      <w:r w:rsidRPr="004034C5">
        <w:rPr>
          <w:rFonts w:ascii="Times New Roman" w:hAnsi="Times New Roman" w:cs="Times New Roman"/>
          <w:i/>
          <w:iCs/>
          <w:color w:val="222222"/>
          <w:sz w:val="20"/>
          <w:szCs w:val="20"/>
          <w:shd w:val="clear" w:color="auto" w:fill="FFFFFF"/>
        </w:rPr>
        <w:t>5</w:t>
      </w:r>
      <w:r w:rsidRPr="004034C5">
        <w:rPr>
          <w:rFonts w:ascii="Times New Roman" w:hAnsi="Times New Roman" w:cs="Times New Roman"/>
          <w:color w:val="222222"/>
          <w:sz w:val="20"/>
          <w:szCs w:val="20"/>
          <w:shd w:val="clear" w:color="auto" w:fill="FFFFFF"/>
        </w:rPr>
        <w:t xml:space="preserve">, 7-20. </w:t>
      </w:r>
    </w:p>
    <w:p w14:paraId="597A1CCA" w14:textId="339DC049" w:rsidR="004034C5" w:rsidRPr="004034C5" w:rsidRDefault="004034C5" w:rsidP="00EF3426">
      <w:pPr>
        <w:spacing w:before="54" w:after="0" w:line="240" w:lineRule="auto"/>
        <w:ind w:left="284"/>
        <w:rPr>
          <w:rFonts w:ascii="Times New Roman" w:eastAsia="Times New Roman" w:hAnsi="Times New Roman" w:cs="Times New Roman"/>
          <w:sz w:val="20"/>
          <w:szCs w:val="20"/>
          <w:lang w:eastAsia="en-IN"/>
        </w:rPr>
      </w:pPr>
      <w:r w:rsidRPr="004034C5">
        <w:rPr>
          <w:rFonts w:ascii="Times New Roman" w:eastAsia="Times New Roman" w:hAnsi="Times New Roman" w:cs="Times New Roman"/>
          <w:sz w:val="20"/>
          <w:szCs w:val="20"/>
          <w:lang w:eastAsia="en-IN"/>
        </w:rPr>
        <w:t>[11] McGoldrick, P. J. (2002). Retail marketing. Londres: McGraw-Hill.</w:t>
      </w:r>
    </w:p>
    <w:p w14:paraId="3CAF5809" w14:textId="7FFB7987" w:rsidR="004034C5" w:rsidRPr="004034C5" w:rsidRDefault="004034C5" w:rsidP="004034C5">
      <w:pPr>
        <w:spacing w:before="54" w:after="0" w:line="276" w:lineRule="auto"/>
        <w:ind w:left="284"/>
        <w:rPr>
          <w:rFonts w:ascii="Times New Roman" w:eastAsia="Times New Roman" w:hAnsi="Times New Roman" w:cs="Times New Roman"/>
          <w:sz w:val="20"/>
          <w:szCs w:val="20"/>
          <w:lang w:eastAsia="en-IN"/>
        </w:rPr>
      </w:pPr>
      <w:r w:rsidRPr="004034C5">
        <w:rPr>
          <w:rFonts w:ascii="Times New Roman" w:eastAsia="Times New Roman" w:hAnsi="Times New Roman" w:cs="Times New Roman"/>
          <w:sz w:val="20"/>
          <w:szCs w:val="20"/>
          <w:lang w:eastAsia="en-IN"/>
        </w:rPr>
        <w:t>[12]  Holbrook, M. B. (1986). Emotion in the Consumption Experience: Toward a New Model of the Human Consumer. In The Role of Affect in Consumer Behavior: Emerging Theories and Applications (pp. 17-52). Lexington, MA: D.C. Heath.</w:t>
      </w:r>
    </w:p>
    <w:p w14:paraId="2DD12544" w14:textId="76ED02EF" w:rsidR="004034C5" w:rsidRPr="004034C5" w:rsidRDefault="004034C5" w:rsidP="004034C5">
      <w:pPr>
        <w:spacing w:before="54" w:after="0" w:line="276" w:lineRule="auto"/>
        <w:ind w:left="284"/>
        <w:rPr>
          <w:rFonts w:ascii="Times New Roman" w:eastAsia="Times New Roman" w:hAnsi="Times New Roman" w:cs="Times New Roman"/>
          <w:sz w:val="20"/>
          <w:szCs w:val="20"/>
          <w:lang w:eastAsia="en-IN"/>
        </w:rPr>
      </w:pPr>
      <w:r w:rsidRPr="004034C5">
        <w:rPr>
          <w:rFonts w:ascii="Times New Roman" w:eastAsia="Times New Roman" w:hAnsi="Times New Roman" w:cs="Times New Roman"/>
          <w:sz w:val="20"/>
          <w:szCs w:val="20"/>
          <w:lang w:eastAsia="en-IN"/>
        </w:rPr>
        <w:t>[13] Schmitt, B. The concept of brand experience. J Brand Manag 16, 417–419 (2009). https://doi.org/10.1057/bm.2009.5</w:t>
      </w:r>
    </w:p>
    <w:p w14:paraId="5852CE63" w14:textId="7783086E" w:rsidR="004034C5" w:rsidRPr="004034C5" w:rsidRDefault="004034C5" w:rsidP="004034C5">
      <w:pPr>
        <w:spacing w:before="54" w:after="0" w:line="276" w:lineRule="auto"/>
        <w:ind w:left="284"/>
        <w:rPr>
          <w:rFonts w:ascii="Times New Roman" w:eastAsia="Times New Roman" w:hAnsi="Times New Roman" w:cs="Times New Roman"/>
          <w:sz w:val="20"/>
          <w:szCs w:val="20"/>
          <w:lang w:eastAsia="en-IN"/>
        </w:rPr>
      </w:pPr>
      <w:r w:rsidRPr="004034C5">
        <w:rPr>
          <w:rFonts w:ascii="Times New Roman" w:eastAsia="Times New Roman" w:hAnsi="Times New Roman" w:cs="Times New Roman"/>
          <w:sz w:val="20"/>
          <w:szCs w:val="20"/>
          <w:lang w:eastAsia="en-IN"/>
        </w:rPr>
        <w:t>[14] Ashley, C. and Tuten, T. (2015) Creative Strategies in Social Media Marketing: An Exploratory Study of Branded Social Content and Consumer Engagement. Psychology &amp; Marketing, 32, 15-27.</w:t>
      </w:r>
    </w:p>
    <w:p w14:paraId="7BC48354" w14:textId="50AC6E8E" w:rsidR="004034C5" w:rsidRPr="004034C5" w:rsidRDefault="004034C5" w:rsidP="004034C5">
      <w:pPr>
        <w:spacing w:before="54" w:after="0" w:line="276" w:lineRule="auto"/>
        <w:ind w:left="284"/>
        <w:rPr>
          <w:rFonts w:ascii="Times New Roman" w:eastAsia="Times New Roman" w:hAnsi="Times New Roman" w:cs="Times New Roman"/>
          <w:sz w:val="20"/>
          <w:szCs w:val="20"/>
          <w:lang w:eastAsia="en-IN"/>
        </w:rPr>
      </w:pPr>
      <w:r w:rsidRPr="004034C5">
        <w:rPr>
          <w:rFonts w:ascii="Times New Roman" w:eastAsia="Times New Roman" w:hAnsi="Times New Roman" w:cs="Times New Roman"/>
          <w:sz w:val="20"/>
          <w:szCs w:val="20"/>
          <w:lang w:eastAsia="en-IN"/>
        </w:rPr>
        <w:t>https://doi.org/10.1002/mar.20761</w:t>
      </w:r>
    </w:p>
    <w:p w14:paraId="3CEF25C7" w14:textId="2EE226D8" w:rsidR="004034C5" w:rsidRPr="004034C5" w:rsidRDefault="004034C5" w:rsidP="004034C5">
      <w:pPr>
        <w:spacing w:before="54" w:after="0" w:line="276" w:lineRule="auto"/>
        <w:ind w:left="284"/>
        <w:rPr>
          <w:rFonts w:ascii="Times New Roman" w:eastAsia="Times New Roman" w:hAnsi="Times New Roman" w:cs="Times New Roman"/>
          <w:sz w:val="20"/>
          <w:szCs w:val="20"/>
          <w:lang w:eastAsia="en-IN"/>
        </w:rPr>
      </w:pPr>
      <w:r w:rsidRPr="004034C5">
        <w:rPr>
          <w:rFonts w:ascii="Times New Roman" w:eastAsia="Times New Roman" w:hAnsi="Times New Roman" w:cs="Times New Roman"/>
          <w:sz w:val="20"/>
          <w:szCs w:val="20"/>
          <w:lang w:eastAsia="en-IN"/>
        </w:rPr>
        <w:t>[15] Cleo., Sopiah. (2021). The Influence of Social Media Marketing Activities on Purchase Intention Through Brand Awareness. KnE Social Sciences, 220–238-220–238. doi: 10.18502/KSS.V5I8.9361</w:t>
      </w:r>
    </w:p>
    <w:p w14:paraId="3D890B4D" w14:textId="27D3091B" w:rsidR="004034C5" w:rsidRPr="004034C5" w:rsidRDefault="004034C5" w:rsidP="004034C5">
      <w:pPr>
        <w:spacing w:before="54" w:after="0" w:line="276" w:lineRule="auto"/>
        <w:ind w:left="284"/>
        <w:rPr>
          <w:rStyle w:val="rpv-coretext-layer-text"/>
          <w:rFonts w:ascii="Times New Roman" w:hAnsi="Times New Roman" w:cs="Times New Roman"/>
          <w:sz w:val="20"/>
          <w:szCs w:val="20"/>
          <w:shd w:val="clear" w:color="auto" w:fill="FFFFFF"/>
        </w:rPr>
      </w:pPr>
      <w:r w:rsidRPr="004034C5">
        <w:rPr>
          <w:rStyle w:val="rpv-coretext-layer-text"/>
          <w:rFonts w:ascii="Times New Roman" w:hAnsi="Times New Roman" w:cs="Times New Roman"/>
          <w:sz w:val="20"/>
          <w:szCs w:val="20"/>
          <w:shd w:val="clear" w:color="auto" w:fill="FFFFFF"/>
        </w:rPr>
        <w:lastRenderedPageBreak/>
        <w:t>[16] Gautam, V. and Sharma, V. (2017). The Mediating Role of Customer Relationship on the Social Media Marketing and Purchase Intention Relationship with Special Reference to Luxury Fashion Brands. Journal of Promotion Management, vol. 23, issue 6, pp. 872-888</w:t>
      </w:r>
    </w:p>
    <w:p w14:paraId="4D8351CD" w14:textId="7F58D84A" w:rsidR="004034C5" w:rsidRPr="004034C5" w:rsidRDefault="004034C5" w:rsidP="004034C5">
      <w:pPr>
        <w:spacing w:before="54" w:after="0" w:line="276" w:lineRule="auto"/>
        <w:ind w:left="284"/>
        <w:rPr>
          <w:rFonts w:ascii="Times New Roman" w:eastAsia="Times New Roman" w:hAnsi="Times New Roman" w:cs="Times New Roman"/>
          <w:sz w:val="20"/>
          <w:szCs w:val="20"/>
          <w:lang w:eastAsia="en-IN"/>
        </w:rPr>
      </w:pPr>
      <w:r w:rsidRPr="004034C5">
        <w:rPr>
          <w:rFonts w:ascii="Times New Roman" w:eastAsia="Times New Roman" w:hAnsi="Times New Roman" w:cs="Times New Roman"/>
          <w:sz w:val="20"/>
          <w:szCs w:val="20"/>
          <w:lang w:eastAsia="en-IN"/>
        </w:rPr>
        <w:t>[17] Stefano, Brogi., Armando, Calabrese., Domenico, Campisi., Guendalina, Capece., Roberta, Costa., Francesca, Di, Pillo. (2013). The Effects of Online Brand Communities on Brand Equity in the Luxury Fashion Industry. International journal of engineering business management, 5:32-. doi: 10.5772/56854</w:t>
      </w:r>
    </w:p>
    <w:p w14:paraId="41E61497" w14:textId="3E747D19" w:rsidR="004034C5" w:rsidRPr="004034C5" w:rsidRDefault="004034C5" w:rsidP="004034C5">
      <w:pPr>
        <w:spacing w:before="54" w:after="0" w:line="276" w:lineRule="auto"/>
        <w:ind w:left="284"/>
        <w:rPr>
          <w:rFonts w:ascii="Times New Roman" w:hAnsi="Times New Roman" w:cs="Times New Roman"/>
          <w:color w:val="333333"/>
          <w:sz w:val="20"/>
          <w:szCs w:val="20"/>
          <w:shd w:val="clear" w:color="auto" w:fill="FCFCFC"/>
        </w:rPr>
      </w:pPr>
      <w:r w:rsidRPr="004034C5">
        <w:rPr>
          <w:rFonts w:ascii="Times New Roman" w:hAnsi="Times New Roman" w:cs="Times New Roman"/>
          <w:color w:val="333333"/>
          <w:sz w:val="20"/>
          <w:szCs w:val="20"/>
          <w:shd w:val="clear" w:color="auto" w:fill="FCFCFC"/>
        </w:rPr>
        <w:t>[18] Naeem, M., Ozuem, W. Understanding the social consumer fashion brand engagement journey: insights about reputed fashion brands. </w:t>
      </w:r>
      <w:r w:rsidRPr="004034C5">
        <w:rPr>
          <w:rFonts w:ascii="Times New Roman" w:hAnsi="Times New Roman" w:cs="Times New Roman"/>
          <w:i/>
          <w:iCs/>
          <w:color w:val="333333"/>
          <w:sz w:val="20"/>
          <w:szCs w:val="20"/>
          <w:shd w:val="clear" w:color="auto" w:fill="FCFCFC"/>
        </w:rPr>
        <w:t>J Brand Manag</w:t>
      </w:r>
      <w:r w:rsidRPr="004034C5">
        <w:rPr>
          <w:rFonts w:ascii="Times New Roman" w:hAnsi="Times New Roman" w:cs="Times New Roman"/>
          <w:color w:val="333333"/>
          <w:sz w:val="20"/>
          <w:szCs w:val="20"/>
          <w:shd w:val="clear" w:color="auto" w:fill="FCFCFC"/>
        </w:rPr>
        <w:t> </w:t>
      </w:r>
      <w:r w:rsidRPr="004034C5">
        <w:rPr>
          <w:rFonts w:ascii="Times New Roman" w:hAnsi="Times New Roman" w:cs="Times New Roman"/>
          <w:b/>
          <w:bCs/>
          <w:color w:val="333333"/>
          <w:sz w:val="20"/>
          <w:szCs w:val="20"/>
          <w:shd w:val="clear" w:color="auto" w:fill="FCFCFC"/>
        </w:rPr>
        <w:t>28</w:t>
      </w:r>
      <w:r w:rsidRPr="004034C5">
        <w:rPr>
          <w:rFonts w:ascii="Times New Roman" w:hAnsi="Times New Roman" w:cs="Times New Roman"/>
          <w:color w:val="333333"/>
          <w:sz w:val="20"/>
          <w:szCs w:val="20"/>
          <w:shd w:val="clear" w:color="auto" w:fill="FCFCFC"/>
        </w:rPr>
        <w:t xml:space="preserve">, 510–525 (2021). https://doi.org/10.1057/s41262-021-00239-5 </w:t>
      </w:r>
    </w:p>
    <w:p w14:paraId="32B0CD02" w14:textId="634C602F" w:rsidR="004034C5" w:rsidRPr="004034C5" w:rsidRDefault="004034C5" w:rsidP="004034C5">
      <w:pPr>
        <w:spacing w:before="54" w:after="0" w:line="276" w:lineRule="auto"/>
        <w:ind w:left="284"/>
        <w:rPr>
          <w:rFonts w:ascii="Times New Roman" w:eastAsia="Times New Roman" w:hAnsi="Times New Roman" w:cs="Times New Roman"/>
          <w:sz w:val="20"/>
          <w:szCs w:val="20"/>
          <w:lang w:eastAsia="en-IN"/>
        </w:rPr>
      </w:pPr>
      <w:r w:rsidRPr="004034C5">
        <w:rPr>
          <w:rFonts w:ascii="Times New Roman" w:eastAsia="Times New Roman" w:hAnsi="Times New Roman" w:cs="Times New Roman"/>
          <w:sz w:val="20"/>
          <w:szCs w:val="20"/>
          <w:lang w:eastAsia="en-IN"/>
        </w:rPr>
        <w:t>[19] Lisa, M., Diamond. (2020). Gender Fluidity and Nonbinary Gender Identities Among Children and Adolescents. Child Development Perspectives, 14(2):110-115. doi: 10.1111/CDEP.12366</w:t>
      </w:r>
    </w:p>
    <w:p w14:paraId="43B58BA2" w14:textId="479D9A6F" w:rsidR="004034C5" w:rsidRPr="004034C5" w:rsidRDefault="004034C5" w:rsidP="004034C5">
      <w:pPr>
        <w:spacing w:before="54" w:after="0" w:line="276" w:lineRule="auto"/>
        <w:ind w:left="284"/>
        <w:rPr>
          <w:rFonts w:ascii="Times New Roman" w:eastAsia="Times New Roman" w:hAnsi="Times New Roman" w:cs="Times New Roman"/>
          <w:sz w:val="20"/>
          <w:szCs w:val="20"/>
          <w:lang w:eastAsia="en-IN"/>
        </w:rPr>
      </w:pPr>
      <w:r w:rsidRPr="004034C5">
        <w:rPr>
          <w:rFonts w:ascii="Times New Roman" w:eastAsia="Times New Roman" w:hAnsi="Times New Roman" w:cs="Times New Roman"/>
          <w:sz w:val="20"/>
          <w:szCs w:val="20"/>
          <w:lang w:eastAsia="en-IN"/>
        </w:rPr>
        <w:t>[20] Frieling, Helena (2022) The Future is Fluid: The Impact of Gender Fluid Marketing on Brand Attitudes, Attitudes towards the Advertisement, and Brand Engagement.</w:t>
      </w:r>
    </w:p>
    <w:p w14:paraId="6341DBCE" w14:textId="31C077D8" w:rsidR="004034C5" w:rsidRPr="004034C5" w:rsidRDefault="004034C5" w:rsidP="004034C5">
      <w:pPr>
        <w:spacing w:before="54" w:after="0" w:line="276" w:lineRule="auto"/>
        <w:ind w:left="284"/>
        <w:rPr>
          <w:rFonts w:ascii="Times New Roman" w:hAnsi="Times New Roman" w:cs="Times New Roman"/>
          <w:sz w:val="20"/>
          <w:szCs w:val="20"/>
          <w:shd w:val="clear" w:color="auto" w:fill="FFFFFF"/>
        </w:rPr>
      </w:pPr>
      <w:r w:rsidRPr="004034C5">
        <w:rPr>
          <w:rFonts w:ascii="Times New Roman" w:hAnsi="Times New Roman" w:cs="Times New Roman"/>
          <w:sz w:val="20"/>
          <w:szCs w:val="20"/>
          <w:shd w:val="clear" w:color="auto" w:fill="FFFFFF"/>
        </w:rPr>
        <w:t>[21] Akdemir, N. (2018). Deconstruction of Gender Stereotypes Through Fashion. </w:t>
      </w:r>
      <w:r w:rsidRPr="004034C5">
        <w:rPr>
          <w:rFonts w:ascii="Times New Roman" w:hAnsi="Times New Roman" w:cs="Times New Roman"/>
          <w:i/>
          <w:iCs/>
          <w:sz w:val="20"/>
          <w:szCs w:val="20"/>
          <w:shd w:val="clear" w:color="auto" w:fill="FFFFFF"/>
        </w:rPr>
        <w:t>European Journal of Social Science Education and Research</w:t>
      </w:r>
      <w:r w:rsidRPr="004034C5">
        <w:rPr>
          <w:rFonts w:ascii="Times New Roman" w:hAnsi="Times New Roman" w:cs="Times New Roman"/>
          <w:sz w:val="20"/>
          <w:szCs w:val="20"/>
          <w:shd w:val="clear" w:color="auto" w:fill="FFFFFF"/>
        </w:rPr>
        <w:t>, </w:t>
      </w:r>
      <w:r w:rsidRPr="004034C5">
        <w:rPr>
          <w:rFonts w:ascii="Times New Roman" w:hAnsi="Times New Roman" w:cs="Times New Roman"/>
          <w:i/>
          <w:iCs/>
          <w:sz w:val="20"/>
          <w:szCs w:val="20"/>
          <w:shd w:val="clear" w:color="auto" w:fill="FFFFFF"/>
        </w:rPr>
        <w:t>5</w:t>
      </w:r>
      <w:r w:rsidRPr="004034C5">
        <w:rPr>
          <w:rFonts w:ascii="Times New Roman" w:hAnsi="Times New Roman" w:cs="Times New Roman"/>
          <w:sz w:val="20"/>
          <w:szCs w:val="20"/>
          <w:shd w:val="clear" w:color="auto" w:fill="FFFFFF"/>
        </w:rPr>
        <w:t>(2), 259–264. https://doi.org/10.26417/ejser.v5i2.p185-190</w:t>
      </w:r>
    </w:p>
    <w:p w14:paraId="709A4B7E" w14:textId="6CBCEE76" w:rsidR="004034C5" w:rsidRPr="004034C5" w:rsidRDefault="004034C5" w:rsidP="004034C5">
      <w:pPr>
        <w:spacing w:before="54" w:after="0" w:line="276" w:lineRule="auto"/>
        <w:ind w:left="284"/>
        <w:rPr>
          <w:rFonts w:ascii="Times New Roman" w:hAnsi="Times New Roman" w:cs="Times New Roman"/>
          <w:sz w:val="20"/>
          <w:szCs w:val="20"/>
        </w:rPr>
      </w:pPr>
      <w:r w:rsidRPr="004034C5">
        <w:rPr>
          <w:rFonts w:ascii="Times New Roman" w:hAnsi="Times New Roman" w:cs="Times New Roman"/>
          <w:sz w:val="20"/>
          <w:szCs w:val="20"/>
        </w:rPr>
        <w:t>[22] Stylus | Innovation Research &amp; Advisory. 2021. Gender-Fluid Generation: Beauty Attitudes | Stylus. [online] Available at: [Accessed 9 May 2021].</w:t>
      </w:r>
    </w:p>
    <w:p w14:paraId="78FBA534" w14:textId="340D2563" w:rsidR="004034C5" w:rsidRPr="004034C5" w:rsidRDefault="004034C5" w:rsidP="004034C5">
      <w:pPr>
        <w:spacing w:before="54" w:after="0" w:line="276" w:lineRule="auto"/>
        <w:ind w:left="284"/>
        <w:rPr>
          <w:rFonts w:ascii="Times New Roman" w:hAnsi="Times New Roman" w:cs="Times New Roman"/>
          <w:sz w:val="20"/>
          <w:szCs w:val="20"/>
        </w:rPr>
      </w:pPr>
      <w:r w:rsidRPr="004034C5">
        <w:rPr>
          <w:rFonts w:ascii="Times New Roman" w:hAnsi="Times New Roman" w:cs="Times New Roman"/>
          <w:sz w:val="20"/>
          <w:szCs w:val="20"/>
        </w:rPr>
        <w:t>[23] Bishop, K., 2021. Why brandsplaining is retail’s new battleground. [online] Why brandsplaining is retail’s new battleground | LS:N Global. Available at: [Accessed 2 May 2021].</w:t>
      </w:r>
    </w:p>
    <w:p w14:paraId="5E4E659A" w14:textId="77777777" w:rsidR="00BB7CF6" w:rsidRPr="001A673F" w:rsidRDefault="00BB7CF6" w:rsidP="004034C5">
      <w:pPr>
        <w:pStyle w:val="ListParagraph"/>
        <w:spacing w:line="360" w:lineRule="auto"/>
        <w:ind w:left="284"/>
        <w:rPr>
          <w:rFonts w:ascii="Times New Roman" w:hAnsi="Times New Roman" w:cs="Times New Roman"/>
          <w:sz w:val="20"/>
          <w:szCs w:val="20"/>
        </w:rPr>
      </w:pPr>
    </w:p>
    <w:p w14:paraId="009CAA1A" w14:textId="77777777" w:rsidR="00BB7CF6" w:rsidRPr="001A673F" w:rsidRDefault="00BB7CF6" w:rsidP="004034C5">
      <w:pPr>
        <w:pStyle w:val="ListParagraph"/>
        <w:spacing w:line="360" w:lineRule="auto"/>
        <w:ind w:left="284"/>
        <w:rPr>
          <w:rFonts w:ascii="Times New Roman" w:hAnsi="Times New Roman" w:cs="Times New Roman"/>
          <w:sz w:val="20"/>
          <w:szCs w:val="20"/>
        </w:rPr>
      </w:pPr>
    </w:p>
    <w:p w14:paraId="38F8EDD5" w14:textId="77777777" w:rsidR="00BB7CF6" w:rsidRPr="001A673F" w:rsidRDefault="00BB7CF6" w:rsidP="004034C5">
      <w:pPr>
        <w:pStyle w:val="ListParagraph"/>
        <w:spacing w:before="54" w:after="0" w:line="276" w:lineRule="auto"/>
        <w:ind w:left="284"/>
        <w:rPr>
          <w:rFonts w:ascii="Times New Roman" w:hAnsi="Times New Roman" w:cs="Times New Roman"/>
          <w:b/>
          <w:bCs/>
          <w:color w:val="000000" w:themeColor="text1"/>
          <w:sz w:val="20"/>
          <w:szCs w:val="20"/>
        </w:rPr>
      </w:pPr>
    </w:p>
    <w:p w14:paraId="22BD1C16" w14:textId="77777777" w:rsidR="00B05A77" w:rsidRPr="001E51F3" w:rsidRDefault="00B05A77" w:rsidP="004034C5">
      <w:pPr>
        <w:pStyle w:val="ListParagraph"/>
        <w:spacing w:before="54" w:after="0" w:line="276" w:lineRule="auto"/>
        <w:ind w:left="284"/>
        <w:rPr>
          <w:rFonts w:ascii="Times New Roman" w:hAnsi="Times New Roman" w:cs="Times New Roman"/>
          <w:b/>
          <w:bCs/>
          <w:color w:val="000000" w:themeColor="text1"/>
          <w:sz w:val="24"/>
          <w:szCs w:val="24"/>
        </w:rPr>
      </w:pPr>
    </w:p>
    <w:sectPr w:rsidR="00B05A77" w:rsidRPr="001E51F3"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A3D73" w14:textId="77777777" w:rsidR="00ED64A8" w:rsidRDefault="00ED64A8" w:rsidP="00C556D7">
      <w:pPr>
        <w:spacing w:after="0" w:line="240" w:lineRule="auto"/>
      </w:pPr>
      <w:r>
        <w:separator/>
      </w:r>
    </w:p>
  </w:endnote>
  <w:endnote w:type="continuationSeparator" w:id="0">
    <w:p w14:paraId="1BB2DFB7" w14:textId="77777777" w:rsidR="00ED64A8" w:rsidRDefault="00ED64A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F4275" w14:textId="77777777" w:rsidR="00ED64A8" w:rsidRDefault="00ED64A8" w:rsidP="00C556D7">
      <w:pPr>
        <w:spacing w:after="0" w:line="240" w:lineRule="auto"/>
      </w:pPr>
      <w:r>
        <w:separator/>
      </w:r>
    </w:p>
  </w:footnote>
  <w:footnote w:type="continuationSeparator" w:id="0">
    <w:p w14:paraId="1600CAED" w14:textId="77777777" w:rsidR="00ED64A8" w:rsidRDefault="00ED64A8"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5A01F6"/>
    <w:multiLevelType w:val="hybridMultilevel"/>
    <w:tmpl w:val="B114E1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E813DE"/>
    <w:multiLevelType w:val="hybridMultilevel"/>
    <w:tmpl w:val="939E89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5704EE"/>
    <w:multiLevelType w:val="hybridMultilevel"/>
    <w:tmpl w:val="AE882606"/>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69855626"/>
    <w:multiLevelType w:val="hybridMultilevel"/>
    <w:tmpl w:val="F0D832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8"/>
  </w:num>
  <w:num w:numId="2" w16cid:durableId="540291213">
    <w:abstractNumId w:val="5"/>
  </w:num>
  <w:num w:numId="3" w16cid:durableId="1011565001">
    <w:abstractNumId w:val="12"/>
  </w:num>
  <w:num w:numId="4" w16cid:durableId="715279547">
    <w:abstractNumId w:val="13"/>
  </w:num>
  <w:num w:numId="5" w16cid:durableId="396630920">
    <w:abstractNumId w:val="7"/>
  </w:num>
  <w:num w:numId="6" w16cid:durableId="776103785">
    <w:abstractNumId w:val="17"/>
  </w:num>
  <w:num w:numId="7" w16cid:durableId="325137905">
    <w:abstractNumId w:val="1"/>
  </w:num>
  <w:num w:numId="8" w16cid:durableId="1982272236">
    <w:abstractNumId w:val="24"/>
  </w:num>
  <w:num w:numId="9" w16cid:durableId="1981570413">
    <w:abstractNumId w:val="0"/>
  </w:num>
  <w:num w:numId="10" w16cid:durableId="116685688">
    <w:abstractNumId w:val="4"/>
  </w:num>
  <w:num w:numId="11" w16cid:durableId="528448539">
    <w:abstractNumId w:val="20"/>
  </w:num>
  <w:num w:numId="12" w16cid:durableId="303511939">
    <w:abstractNumId w:val="15"/>
  </w:num>
  <w:num w:numId="13" w16cid:durableId="1754470516">
    <w:abstractNumId w:val="11"/>
  </w:num>
  <w:num w:numId="14" w16cid:durableId="993266085">
    <w:abstractNumId w:val="3"/>
  </w:num>
  <w:num w:numId="15" w16cid:durableId="1563371644">
    <w:abstractNumId w:val="19"/>
  </w:num>
  <w:num w:numId="16" w16cid:durableId="836654591">
    <w:abstractNumId w:val="9"/>
  </w:num>
  <w:num w:numId="17" w16cid:durableId="520627456">
    <w:abstractNumId w:val="14"/>
  </w:num>
  <w:num w:numId="18" w16cid:durableId="357706107">
    <w:abstractNumId w:val="2"/>
  </w:num>
  <w:num w:numId="19" w16cid:durableId="1803185275">
    <w:abstractNumId w:val="23"/>
  </w:num>
  <w:num w:numId="20" w16cid:durableId="1169980686">
    <w:abstractNumId w:val="6"/>
  </w:num>
  <w:num w:numId="21" w16cid:durableId="1693140183">
    <w:abstractNumId w:val="18"/>
  </w:num>
  <w:num w:numId="22" w16cid:durableId="1236814418">
    <w:abstractNumId w:val="21"/>
  </w:num>
  <w:num w:numId="23" w16cid:durableId="636909919">
    <w:abstractNumId w:val="22"/>
  </w:num>
  <w:num w:numId="24" w16cid:durableId="397410875">
    <w:abstractNumId w:val="16"/>
  </w:num>
  <w:num w:numId="25" w16cid:durableId="11152943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12486"/>
    <w:rsid w:val="00062B06"/>
    <w:rsid w:val="000649B0"/>
    <w:rsid w:val="00066A7A"/>
    <w:rsid w:val="000717AD"/>
    <w:rsid w:val="00081E20"/>
    <w:rsid w:val="000846F5"/>
    <w:rsid w:val="00091059"/>
    <w:rsid w:val="00095D77"/>
    <w:rsid w:val="000A3933"/>
    <w:rsid w:val="000A5BB0"/>
    <w:rsid w:val="000A5E09"/>
    <w:rsid w:val="000B1932"/>
    <w:rsid w:val="000C2D11"/>
    <w:rsid w:val="000D6F5F"/>
    <w:rsid w:val="000D7425"/>
    <w:rsid w:val="000D79A3"/>
    <w:rsid w:val="000E05E9"/>
    <w:rsid w:val="000E5718"/>
    <w:rsid w:val="000F2747"/>
    <w:rsid w:val="000F2DCD"/>
    <w:rsid w:val="0010160E"/>
    <w:rsid w:val="00115146"/>
    <w:rsid w:val="00116F64"/>
    <w:rsid w:val="00125B8F"/>
    <w:rsid w:val="00127B8C"/>
    <w:rsid w:val="00130820"/>
    <w:rsid w:val="0013642C"/>
    <w:rsid w:val="00140E84"/>
    <w:rsid w:val="0014571A"/>
    <w:rsid w:val="00147113"/>
    <w:rsid w:val="00157BEC"/>
    <w:rsid w:val="001669B3"/>
    <w:rsid w:val="00167C79"/>
    <w:rsid w:val="0017211F"/>
    <w:rsid w:val="001814AA"/>
    <w:rsid w:val="00187922"/>
    <w:rsid w:val="001A673F"/>
    <w:rsid w:val="001B65BF"/>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1EEF"/>
    <w:rsid w:val="002A579C"/>
    <w:rsid w:val="002E72CF"/>
    <w:rsid w:val="002F3187"/>
    <w:rsid w:val="002F43A5"/>
    <w:rsid w:val="003265E6"/>
    <w:rsid w:val="00345175"/>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034C5"/>
    <w:rsid w:val="004161D7"/>
    <w:rsid w:val="0044570C"/>
    <w:rsid w:val="00446FEA"/>
    <w:rsid w:val="00450069"/>
    <w:rsid w:val="004623B5"/>
    <w:rsid w:val="00474BD0"/>
    <w:rsid w:val="00483EB8"/>
    <w:rsid w:val="0048549C"/>
    <w:rsid w:val="004960D6"/>
    <w:rsid w:val="00496A8A"/>
    <w:rsid w:val="004A26D4"/>
    <w:rsid w:val="004A52B3"/>
    <w:rsid w:val="004B0E1D"/>
    <w:rsid w:val="004C0A3E"/>
    <w:rsid w:val="004C6734"/>
    <w:rsid w:val="004D5813"/>
    <w:rsid w:val="004D5DC8"/>
    <w:rsid w:val="004D5FF5"/>
    <w:rsid w:val="00505045"/>
    <w:rsid w:val="005165E7"/>
    <w:rsid w:val="00524B78"/>
    <w:rsid w:val="005256A9"/>
    <w:rsid w:val="00526DDB"/>
    <w:rsid w:val="005338E6"/>
    <w:rsid w:val="005574A3"/>
    <w:rsid w:val="00557B92"/>
    <w:rsid w:val="00587E2E"/>
    <w:rsid w:val="005A48C2"/>
    <w:rsid w:val="005B3887"/>
    <w:rsid w:val="005B73A4"/>
    <w:rsid w:val="005C1D19"/>
    <w:rsid w:val="005D265F"/>
    <w:rsid w:val="005F717A"/>
    <w:rsid w:val="00607C18"/>
    <w:rsid w:val="006110CA"/>
    <w:rsid w:val="00617A82"/>
    <w:rsid w:val="00632466"/>
    <w:rsid w:val="00633CDF"/>
    <w:rsid w:val="006413AE"/>
    <w:rsid w:val="00690A1B"/>
    <w:rsid w:val="006918DA"/>
    <w:rsid w:val="00694279"/>
    <w:rsid w:val="006962A4"/>
    <w:rsid w:val="006A5E5C"/>
    <w:rsid w:val="006A6434"/>
    <w:rsid w:val="006B2ED8"/>
    <w:rsid w:val="006C11CA"/>
    <w:rsid w:val="006C2483"/>
    <w:rsid w:val="006C74D5"/>
    <w:rsid w:val="006D7E62"/>
    <w:rsid w:val="006F51F4"/>
    <w:rsid w:val="00732B32"/>
    <w:rsid w:val="00756E86"/>
    <w:rsid w:val="00767719"/>
    <w:rsid w:val="0079243B"/>
    <w:rsid w:val="007B170D"/>
    <w:rsid w:val="007B5F94"/>
    <w:rsid w:val="007D5C9A"/>
    <w:rsid w:val="007E6152"/>
    <w:rsid w:val="007E75BA"/>
    <w:rsid w:val="007E79D6"/>
    <w:rsid w:val="007F38A8"/>
    <w:rsid w:val="007F4C35"/>
    <w:rsid w:val="007F6CE4"/>
    <w:rsid w:val="00814B7E"/>
    <w:rsid w:val="0083370D"/>
    <w:rsid w:val="00837A71"/>
    <w:rsid w:val="00855648"/>
    <w:rsid w:val="00861EE8"/>
    <w:rsid w:val="00864265"/>
    <w:rsid w:val="008741D3"/>
    <w:rsid w:val="00880D03"/>
    <w:rsid w:val="008A72D8"/>
    <w:rsid w:val="008A74F7"/>
    <w:rsid w:val="008B5B88"/>
    <w:rsid w:val="008C7F5F"/>
    <w:rsid w:val="008D1F25"/>
    <w:rsid w:val="0090504D"/>
    <w:rsid w:val="00905466"/>
    <w:rsid w:val="0091436C"/>
    <w:rsid w:val="009223BA"/>
    <w:rsid w:val="0093005F"/>
    <w:rsid w:val="0093478F"/>
    <w:rsid w:val="0094277C"/>
    <w:rsid w:val="009446C5"/>
    <w:rsid w:val="0094642D"/>
    <w:rsid w:val="009467FA"/>
    <w:rsid w:val="00951FC1"/>
    <w:rsid w:val="00963435"/>
    <w:rsid w:val="00971033"/>
    <w:rsid w:val="00987F3D"/>
    <w:rsid w:val="009A49D4"/>
    <w:rsid w:val="009B275E"/>
    <w:rsid w:val="009C713B"/>
    <w:rsid w:val="009C78C2"/>
    <w:rsid w:val="009E1224"/>
    <w:rsid w:val="009E4D95"/>
    <w:rsid w:val="009E7E3D"/>
    <w:rsid w:val="009F6540"/>
    <w:rsid w:val="00A0162A"/>
    <w:rsid w:val="00A4268C"/>
    <w:rsid w:val="00A61FC8"/>
    <w:rsid w:val="00A66F99"/>
    <w:rsid w:val="00A711E0"/>
    <w:rsid w:val="00A71E07"/>
    <w:rsid w:val="00A730E3"/>
    <w:rsid w:val="00A846B7"/>
    <w:rsid w:val="00A921E2"/>
    <w:rsid w:val="00A95514"/>
    <w:rsid w:val="00AA1805"/>
    <w:rsid w:val="00AB1E91"/>
    <w:rsid w:val="00AC095F"/>
    <w:rsid w:val="00AD11A2"/>
    <w:rsid w:val="00AD44A3"/>
    <w:rsid w:val="00AD52FF"/>
    <w:rsid w:val="00AD55FF"/>
    <w:rsid w:val="00AE3760"/>
    <w:rsid w:val="00B0156E"/>
    <w:rsid w:val="00B05A77"/>
    <w:rsid w:val="00B07F98"/>
    <w:rsid w:val="00B127F4"/>
    <w:rsid w:val="00B17F4E"/>
    <w:rsid w:val="00B21E66"/>
    <w:rsid w:val="00B60F30"/>
    <w:rsid w:val="00B71A47"/>
    <w:rsid w:val="00B76621"/>
    <w:rsid w:val="00B82E3B"/>
    <w:rsid w:val="00B97F78"/>
    <w:rsid w:val="00BA6D24"/>
    <w:rsid w:val="00BB7CF6"/>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334D4"/>
    <w:rsid w:val="00D4109A"/>
    <w:rsid w:val="00D71AA4"/>
    <w:rsid w:val="00D74DDA"/>
    <w:rsid w:val="00D95338"/>
    <w:rsid w:val="00DA52F4"/>
    <w:rsid w:val="00DD6B36"/>
    <w:rsid w:val="00DD7C7C"/>
    <w:rsid w:val="00DE1E93"/>
    <w:rsid w:val="00DE6D8A"/>
    <w:rsid w:val="00DF201E"/>
    <w:rsid w:val="00DF317B"/>
    <w:rsid w:val="00DF6FFA"/>
    <w:rsid w:val="00E03AB8"/>
    <w:rsid w:val="00E058D9"/>
    <w:rsid w:val="00E202CE"/>
    <w:rsid w:val="00E26448"/>
    <w:rsid w:val="00E26687"/>
    <w:rsid w:val="00E34078"/>
    <w:rsid w:val="00E35FB6"/>
    <w:rsid w:val="00E40E35"/>
    <w:rsid w:val="00E73492"/>
    <w:rsid w:val="00E81599"/>
    <w:rsid w:val="00E82016"/>
    <w:rsid w:val="00EA6189"/>
    <w:rsid w:val="00EB0728"/>
    <w:rsid w:val="00EB432A"/>
    <w:rsid w:val="00EB588E"/>
    <w:rsid w:val="00ED64A8"/>
    <w:rsid w:val="00EE526E"/>
    <w:rsid w:val="00EF3426"/>
    <w:rsid w:val="00F01E52"/>
    <w:rsid w:val="00F141E8"/>
    <w:rsid w:val="00F14345"/>
    <w:rsid w:val="00F14F23"/>
    <w:rsid w:val="00F21C38"/>
    <w:rsid w:val="00F42C71"/>
    <w:rsid w:val="00F43ABE"/>
    <w:rsid w:val="00F450E6"/>
    <w:rsid w:val="00F51C52"/>
    <w:rsid w:val="00F62C11"/>
    <w:rsid w:val="00F65276"/>
    <w:rsid w:val="00FB0241"/>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customStyle="1" w:styleId="nlmyear">
    <w:name w:val="nlm_year"/>
    <w:basedOn w:val="DefaultParagraphFont"/>
    <w:rsid w:val="000E05E9"/>
  </w:style>
  <w:style w:type="paragraph" w:customStyle="1" w:styleId="root-block-node">
    <w:name w:val="root-block-node"/>
    <w:basedOn w:val="Normal"/>
    <w:rsid w:val="00BB7CF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Els-NoIndent">
    <w:name w:val="Els-NoIndent"/>
    <w:basedOn w:val="Normal"/>
    <w:qFormat/>
    <w:rsid w:val="009223BA"/>
    <w:pPr>
      <w:spacing w:after="0" w:line="230" w:lineRule="exact"/>
      <w:jc w:val="both"/>
    </w:pPr>
    <w:rPr>
      <w:rFonts w:ascii="Times New Roman" w:eastAsia="SimSun" w:hAnsi="Times New Roman" w:cs="Times New Roman"/>
      <w:sz w:val="16"/>
      <w:szCs w:val="20"/>
    </w:rPr>
  </w:style>
  <w:style w:type="character" w:styleId="CommentReference">
    <w:name w:val="annotation reference"/>
    <w:basedOn w:val="DefaultParagraphFont"/>
    <w:uiPriority w:val="99"/>
    <w:semiHidden/>
    <w:unhideWhenUsed/>
    <w:rsid w:val="00483EB8"/>
    <w:rPr>
      <w:sz w:val="16"/>
      <w:szCs w:val="16"/>
    </w:rPr>
  </w:style>
  <w:style w:type="paragraph" w:styleId="CommentText">
    <w:name w:val="annotation text"/>
    <w:basedOn w:val="Normal"/>
    <w:link w:val="CommentTextChar"/>
    <w:uiPriority w:val="99"/>
    <w:semiHidden/>
    <w:unhideWhenUsed/>
    <w:rsid w:val="00483EB8"/>
    <w:pPr>
      <w:spacing w:line="240" w:lineRule="auto"/>
    </w:pPr>
    <w:rPr>
      <w:sz w:val="20"/>
      <w:szCs w:val="20"/>
    </w:rPr>
  </w:style>
  <w:style w:type="character" w:customStyle="1" w:styleId="CommentTextChar">
    <w:name w:val="Comment Text Char"/>
    <w:basedOn w:val="DefaultParagraphFont"/>
    <w:link w:val="CommentText"/>
    <w:uiPriority w:val="99"/>
    <w:semiHidden/>
    <w:rsid w:val="00483EB8"/>
    <w:rPr>
      <w:sz w:val="20"/>
      <w:szCs w:val="20"/>
    </w:rPr>
  </w:style>
  <w:style w:type="paragraph" w:styleId="CommentSubject">
    <w:name w:val="annotation subject"/>
    <w:basedOn w:val="CommentText"/>
    <w:next w:val="CommentText"/>
    <w:link w:val="CommentSubjectChar"/>
    <w:uiPriority w:val="99"/>
    <w:semiHidden/>
    <w:unhideWhenUsed/>
    <w:rsid w:val="00483EB8"/>
    <w:rPr>
      <w:b/>
      <w:bCs/>
    </w:rPr>
  </w:style>
  <w:style w:type="character" w:customStyle="1" w:styleId="CommentSubjectChar">
    <w:name w:val="Comment Subject Char"/>
    <w:basedOn w:val="CommentTextChar"/>
    <w:link w:val="CommentSubject"/>
    <w:uiPriority w:val="99"/>
    <w:semiHidden/>
    <w:rsid w:val="00483EB8"/>
    <w:rPr>
      <w:b/>
      <w:bCs/>
      <w:sz w:val="20"/>
      <w:szCs w:val="20"/>
    </w:rPr>
  </w:style>
  <w:style w:type="character" w:styleId="UnresolvedMention">
    <w:name w:val="Unresolved Mention"/>
    <w:basedOn w:val="DefaultParagraphFont"/>
    <w:uiPriority w:val="99"/>
    <w:semiHidden/>
    <w:unhideWhenUsed/>
    <w:rsid w:val="001B65BF"/>
    <w:rPr>
      <w:color w:val="605E5C"/>
      <w:shd w:val="clear" w:color="auto" w:fill="E1DFDD"/>
    </w:rPr>
  </w:style>
  <w:style w:type="character" w:customStyle="1" w:styleId="rpv-coretext-layer-text">
    <w:name w:val="rpv-core__text-layer-text"/>
    <w:basedOn w:val="DefaultParagraphFont"/>
    <w:rsid w:val="004C0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56940">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9</Pages>
  <Words>3953</Words>
  <Characters>22534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Ranjith somasundaran chakkambath</cp:lastModifiedBy>
  <cp:revision>24</cp:revision>
  <cp:lastPrinted>2021-02-22T14:39:00Z</cp:lastPrinted>
  <dcterms:created xsi:type="dcterms:W3CDTF">2023-05-04T05:51:00Z</dcterms:created>
  <dcterms:modified xsi:type="dcterms:W3CDTF">2023-05-05T09:40:00Z</dcterms:modified>
</cp:coreProperties>
</file>