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bidi w:val="0"/>
        <w:jc w:val="center"/>
        <w:rPr>
          <w:rFonts w:hint="default" w:ascii="Times New Roman" w:hAnsi="Times New Roman" w:cs="Times New Roman"/>
          <w:b/>
          <w:bCs/>
          <w:sz w:val="32"/>
          <w:szCs w:val="32"/>
          <w:lang w:val="en-US"/>
        </w:rPr>
      </w:pPr>
      <w:r>
        <w:rPr>
          <w:rFonts w:hint="default" w:ascii="Times New Roman" w:hAnsi="Times New Roman" w:cs="Times New Roman"/>
          <w:b/>
          <w:bCs/>
          <w:sz w:val="32"/>
          <w:szCs w:val="32"/>
        </w:rPr>
        <w:t xml:space="preserve">SEQUESTERED STANDING CARBON STOCK </w:t>
      </w:r>
      <w:r>
        <w:rPr>
          <w:rFonts w:hint="default" w:ascii="Times New Roman" w:hAnsi="Times New Roman" w:cs="Times New Roman"/>
          <w:b/>
          <w:bCs/>
          <w:sz w:val="32"/>
          <w:szCs w:val="32"/>
          <w:lang w:val="en-US"/>
        </w:rPr>
        <w:t>in</w:t>
      </w:r>
    </w:p>
    <w:p>
      <w:pPr>
        <w:pStyle w:val="20"/>
        <w:bidi w:val="0"/>
        <w:jc w:val="center"/>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SELECTIVE TREE SPECIES GROWN </w:t>
      </w:r>
      <w:r>
        <w:rPr>
          <w:rFonts w:hint="default" w:ascii="Times New Roman" w:hAnsi="Times New Roman" w:cs="Times New Roman"/>
          <w:b/>
          <w:bCs/>
          <w:sz w:val="32"/>
          <w:szCs w:val="32"/>
          <w:lang w:val="en-US"/>
        </w:rPr>
        <w:t>in NAGPUR</w:t>
      </w:r>
      <w:r>
        <w:rPr>
          <w:rFonts w:hint="default" w:ascii="Times New Roman" w:hAnsi="Times New Roman" w:cs="Times New Roman"/>
          <w:b/>
          <w:bCs/>
          <w:sz w:val="32"/>
          <w:szCs w:val="32"/>
        </w:rPr>
        <w:t>, MAHARASHTRA,</w:t>
      </w:r>
    </w:p>
    <w:p>
      <w:pPr>
        <w:pStyle w:val="20"/>
        <w:bidi w:val="0"/>
        <w:jc w:val="center"/>
        <w:rPr>
          <w:rFonts w:hint="default" w:ascii="Times New Roman" w:hAnsi="Times New Roman" w:cs="Times New Roman"/>
          <w:b/>
          <w:bCs/>
          <w:sz w:val="32"/>
          <w:szCs w:val="32"/>
        </w:rPr>
      </w:pPr>
      <w:r>
        <w:rPr>
          <w:rFonts w:hint="default" w:ascii="Times New Roman" w:hAnsi="Times New Roman" w:cs="Times New Roman"/>
          <w:b/>
          <w:bCs/>
          <w:sz w:val="32"/>
          <w:szCs w:val="32"/>
        </w:rPr>
        <w:t>INDIA</w:t>
      </w:r>
    </w:p>
    <w:p>
      <w:pPr>
        <w:spacing w:line="240" w:lineRule="auto"/>
        <w:jc w:val="center"/>
        <w:rPr>
          <w:rFonts w:hint="default" w:ascii="Times New Roman" w:hAnsi="Times New Roman" w:cs="Times New Roman"/>
          <w:b/>
          <w:bCs/>
          <w:i w:val="0"/>
          <w:iCs w:val="0"/>
          <w:sz w:val="22"/>
          <w:szCs w:val="22"/>
          <w:lang w:val="en-US"/>
        </w:rPr>
      </w:pPr>
      <w:r>
        <w:rPr>
          <w:rFonts w:hint="default" w:ascii="Times New Roman" w:hAnsi="Times New Roman" w:cs="Times New Roman"/>
          <w:b/>
          <w:bCs/>
          <w:i w:val="0"/>
          <w:iCs w:val="0"/>
          <w:sz w:val="22"/>
          <w:szCs w:val="22"/>
          <w:lang w:val="en-US"/>
        </w:rPr>
        <w:t>Hitesh Chauvan</w:t>
      </w:r>
      <w:r>
        <w:rPr>
          <w:rFonts w:hint="default" w:ascii="Times New Roman" w:hAnsi="Times New Roman" w:cs="Times New Roman"/>
          <w:b/>
          <w:bCs/>
          <w:i w:val="0"/>
          <w:iCs w:val="0"/>
          <w:sz w:val="22"/>
          <w:szCs w:val="22"/>
          <w:vertAlign w:val="superscript"/>
          <w:lang w:val="en-US"/>
        </w:rPr>
        <w:t xml:space="preserve">1  </w:t>
      </w:r>
      <w:r>
        <w:rPr>
          <w:rFonts w:hint="default" w:ascii="Times New Roman" w:hAnsi="Times New Roman" w:cs="Times New Roman"/>
          <w:b/>
          <w:bCs/>
          <w:i w:val="0"/>
          <w:iCs w:val="0"/>
          <w:sz w:val="22"/>
          <w:szCs w:val="22"/>
          <w:vertAlign w:val="baseline"/>
          <w:lang w:val="en-US"/>
        </w:rPr>
        <w:t>jujhaar Singh Saini</w:t>
      </w:r>
      <w:r>
        <w:rPr>
          <w:rFonts w:hint="default" w:ascii="Times New Roman" w:hAnsi="Times New Roman" w:cs="Times New Roman"/>
          <w:b/>
          <w:bCs/>
          <w:i w:val="0"/>
          <w:iCs w:val="0"/>
          <w:sz w:val="22"/>
          <w:szCs w:val="22"/>
          <w:vertAlign w:val="superscript"/>
          <w:lang w:val="en-US"/>
        </w:rPr>
        <w:t>2</w:t>
      </w:r>
      <w:r>
        <w:rPr>
          <w:rFonts w:hint="default" w:ascii="Times New Roman" w:hAnsi="Times New Roman" w:cs="Times New Roman"/>
          <w:b/>
          <w:bCs/>
          <w:i w:val="0"/>
          <w:iCs w:val="0"/>
          <w:sz w:val="22"/>
          <w:szCs w:val="22"/>
          <w:lang w:val="en-US"/>
        </w:rPr>
        <w:t xml:space="preserve">  Nikhil Gedam</w:t>
      </w:r>
      <w:r>
        <w:rPr>
          <w:rFonts w:hint="default" w:ascii="Times New Roman" w:hAnsi="Times New Roman" w:cs="Times New Roman"/>
          <w:b/>
          <w:bCs/>
          <w:i w:val="0"/>
          <w:iCs w:val="0"/>
          <w:sz w:val="22"/>
          <w:szCs w:val="22"/>
          <w:vertAlign w:val="superscript"/>
          <w:lang w:val="en-US"/>
        </w:rPr>
        <w:t>3</w:t>
      </w:r>
      <w:r>
        <w:rPr>
          <w:rFonts w:hint="default" w:ascii="Times New Roman" w:hAnsi="Times New Roman" w:cs="Times New Roman"/>
          <w:b/>
          <w:bCs/>
          <w:i w:val="0"/>
          <w:iCs w:val="0"/>
          <w:sz w:val="22"/>
          <w:szCs w:val="22"/>
          <w:lang w:val="en-US"/>
        </w:rPr>
        <w:t xml:space="preserve">  </w:t>
      </w:r>
      <w:bookmarkStart w:id="0" w:name="_GoBack"/>
      <w:bookmarkEnd w:id="0"/>
    </w:p>
    <w:p>
      <w:pPr>
        <w:spacing w:line="240" w:lineRule="auto"/>
        <w:jc w:val="center"/>
        <w:rPr>
          <w:rFonts w:hint="default" w:ascii="Times New Roman" w:hAnsi="Times New Roman" w:cs="Times New Roman"/>
          <w:b w:val="0"/>
          <w:bCs w:val="0"/>
          <w:i w:val="0"/>
          <w:iCs w:val="0"/>
          <w:sz w:val="22"/>
          <w:szCs w:val="22"/>
          <w:lang w:val="en-US"/>
        </w:rPr>
      </w:pPr>
    </w:p>
    <w:p>
      <w:pPr>
        <w:spacing w:line="240" w:lineRule="auto"/>
        <w:jc w:val="center"/>
        <w:rPr>
          <w:rFonts w:hint="default" w:ascii="Times New Roman" w:hAnsi="Times New Roman" w:cs="Times New Roman"/>
          <w:b w:val="0"/>
          <w:bCs w:val="0"/>
          <w:i/>
          <w:iCs/>
          <w:sz w:val="20"/>
          <w:szCs w:val="20"/>
          <w:lang w:val="en-US"/>
        </w:rPr>
      </w:pP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i/>
          <w:iCs/>
          <w:sz w:val="20"/>
          <w:szCs w:val="20"/>
          <w:lang w:val="en-US"/>
        </w:rPr>
        <w:t xml:space="preserve">Civil Engineering Department- RTMNU, Nagpur  </w:t>
      </w:r>
    </w:p>
    <w:p>
      <w:pPr>
        <w:jc w:val="center"/>
        <w:rPr>
          <w:rFonts w:hint="default" w:ascii="Courier" w:hAnsi="Courier" w:cs="Courier"/>
          <w:b w:val="0"/>
          <w:bCs w:val="0"/>
          <w:i w:val="0"/>
          <w:iCs w:val="0"/>
          <w:sz w:val="18"/>
          <w:szCs w:val="18"/>
          <w:vertAlign w:val="superscript"/>
          <w:lang w:val="en-US"/>
        </w:rPr>
      </w:pPr>
      <w:r>
        <w:rPr>
          <w:rFonts w:hint="default" w:ascii="Courier" w:hAnsi="Courier" w:cs="Courier"/>
          <w:b w:val="0"/>
          <w:bCs w:val="0"/>
          <w:i w:val="0"/>
          <w:iCs w:val="0"/>
          <w:sz w:val="18"/>
          <w:szCs w:val="18"/>
          <w:vertAlign w:val="superscript"/>
          <w:lang w:val="en-US"/>
        </w:rPr>
        <w:fldChar w:fldCharType="begin"/>
      </w:r>
      <w:r>
        <w:rPr>
          <w:rFonts w:hint="default" w:ascii="Courier" w:hAnsi="Courier" w:cs="Courier"/>
          <w:b w:val="0"/>
          <w:bCs w:val="0"/>
          <w:i w:val="0"/>
          <w:iCs w:val="0"/>
          <w:sz w:val="18"/>
          <w:szCs w:val="18"/>
          <w:vertAlign w:val="superscript"/>
          <w:lang w:val="en-US"/>
        </w:rPr>
        <w:instrText xml:space="preserve"> HYPERLINK "mailto:1hiteshrchauvan.ce@kdkce.edu.in" </w:instrText>
      </w:r>
      <w:r>
        <w:rPr>
          <w:rFonts w:hint="default" w:ascii="Courier" w:hAnsi="Courier" w:cs="Courier"/>
          <w:b w:val="0"/>
          <w:bCs w:val="0"/>
          <w:i w:val="0"/>
          <w:iCs w:val="0"/>
          <w:sz w:val="18"/>
          <w:szCs w:val="18"/>
          <w:vertAlign w:val="superscript"/>
          <w:lang w:val="en-US"/>
        </w:rPr>
        <w:fldChar w:fldCharType="separate"/>
      </w:r>
      <w:r>
        <w:rPr>
          <w:rStyle w:val="9"/>
          <w:rFonts w:hint="default" w:ascii="Courier" w:hAnsi="Courier" w:cs="Courier"/>
          <w:b w:val="0"/>
          <w:bCs w:val="0"/>
          <w:i w:val="0"/>
          <w:iCs w:val="0"/>
          <w:sz w:val="18"/>
          <w:szCs w:val="18"/>
          <w:vertAlign w:val="superscript"/>
          <w:lang w:val="en-US"/>
        </w:rPr>
        <w:t>1</w:t>
      </w:r>
      <w:r>
        <w:rPr>
          <w:rStyle w:val="9"/>
          <w:rFonts w:hint="default" w:ascii="Courier" w:hAnsi="Courier" w:cs="Courier"/>
          <w:b w:val="0"/>
          <w:bCs w:val="0"/>
          <w:i w:val="0"/>
          <w:iCs w:val="0"/>
          <w:sz w:val="18"/>
          <w:szCs w:val="18"/>
          <w:vertAlign w:val="baseline"/>
          <w:lang w:val="en-US"/>
        </w:rPr>
        <w:t>hiteshchauvan5@gmail.com</w:t>
      </w:r>
      <w:r>
        <w:rPr>
          <w:rFonts w:hint="default" w:ascii="Courier" w:hAnsi="Courier" w:cs="Courier"/>
          <w:b w:val="0"/>
          <w:bCs w:val="0"/>
          <w:i w:val="0"/>
          <w:iCs w:val="0"/>
          <w:sz w:val="18"/>
          <w:szCs w:val="18"/>
          <w:vertAlign w:val="superscript"/>
          <w:lang w:val="en-US"/>
        </w:rPr>
        <w:fldChar w:fldCharType="end"/>
      </w:r>
      <w:r>
        <w:rPr>
          <w:rFonts w:hint="default" w:ascii="Courier" w:hAnsi="Courier" w:cs="Courier"/>
          <w:b w:val="0"/>
          <w:bCs w:val="0"/>
          <w:i w:val="0"/>
          <w:iCs w:val="0"/>
          <w:sz w:val="18"/>
          <w:szCs w:val="18"/>
          <w:vertAlign w:val="superscript"/>
          <w:lang w:val="en-US"/>
        </w:rPr>
        <w:t xml:space="preserve">  </w:t>
      </w:r>
      <w:r>
        <w:rPr>
          <w:rFonts w:hint="default" w:ascii="Courier" w:hAnsi="Courier" w:cs="Courier"/>
          <w:b w:val="0"/>
          <w:bCs w:val="0"/>
          <w:i w:val="0"/>
          <w:iCs w:val="0"/>
          <w:sz w:val="18"/>
          <w:szCs w:val="18"/>
          <w:lang w:val="en-US"/>
        </w:rPr>
        <w:t xml:space="preserve"> </w:t>
      </w:r>
      <w:r>
        <w:rPr>
          <w:rFonts w:hint="default" w:ascii="Courier" w:hAnsi="Courier" w:cs="Courier"/>
          <w:b w:val="0"/>
          <w:bCs w:val="0"/>
          <w:i w:val="0"/>
          <w:iCs w:val="0"/>
          <w:sz w:val="18"/>
          <w:szCs w:val="18"/>
          <w:vertAlign w:val="superscript"/>
          <w:lang w:val="en-US"/>
        </w:rPr>
        <w:fldChar w:fldCharType="begin"/>
      </w:r>
      <w:r>
        <w:rPr>
          <w:rFonts w:hint="default" w:ascii="Courier" w:hAnsi="Courier" w:cs="Courier"/>
          <w:b w:val="0"/>
          <w:bCs w:val="0"/>
          <w:i w:val="0"/>
          <w:iCs w:val="0"/>
          <w:sz w:val="18"/>
          <w:szCs w:val="18"/>
          <w:vertAlign w:val="superscript"/>
          <w:lang w:val="en-US"/>
        </w:rPr>
        <w:instrText xml:space="preserve"> HYPERLINK "mailto:4jujhaarsinghsaini@gmail.com" </w:instrText>
      </w:r>
      <w:r>
        <w:rPr>
          <w:rFonts w:hint="default" w:ascii="Courier" w:hAnsi="Courier" w:cs="Courier"/>
          <w:b w:val="0"/>
          <w:bCs w:val="0"/>
          <w:i w:val="0"/>
          <w:iCs w:val="0"/>
          <w:sz w:val="18"/>
          <w:szCs w:val="18"/>
          <w:vertAlign w:val="superscript"/>
          <w:lang w:val="en-US"/>
        </w:rPr>
        <w:fldChar w:fldCharType="separate"/>
      </w:r>
      <w:r>
        <w:rPr>
          <w:rFonts w:hint="default" w:ascii="Courier" w:hAnsi="Courier" w:cs="Courier"/>
          <w:b w:val="0"/>
          <w:bCs w:val="0"/>
          <w:i w:val="0"/>
          <w:iCs w:val="0"/>
          <w:sz w:val="18"/>
          <w:szCs w:val="18"/>
          <w:vertAlign w:val="superscript"/>
          <w:lang w:val="en-US"/>
        </w:rPr>
        <w:t>2</w:t>
      </w:r>
      <w:r>
        <w:rPr>
          <w:rStyle w:val="12"/>
          <w:rFonts w:hint="default" w:ascii="Courier" w:hAnsi="Courier" w:cs="Courier"/>
          <w:b w:val="0"/>
          <w:bCs w:val="0"/>
          <w:i w:val="0"/>
          <w:iCs w:val="0"/>
          <w:sz w:val="18"/>
          <w:szCs w:val="18"/>
          <w:vertAlign w:val="baseline"/>
          <w:lang w:val="en-US"/>
        </w:rPr>
        <w:t>jujhaarsinghsaini@gmail.com</w:t>
      </w:r>
      <w:r>
        <w:rPr>
          <w:rFonts w:hint="default" w:ascii="Courier" w:hAnsi="Courier" w:cs="Courier"/>
          <w:b w:val="0"/>
          <w:bCs w:val="0"/>
          <w:i w:val="0"/>
          <w:iCs w:val="0"/>
          <w:sz w:val="18"/>
          <w:szCs w:val="18"/>
          <w:vertAlign w:val="superscript"/>
          <w:lang w:val="en-US"/>
        </w:rPr>
        <w:fldChar w:fldCharType="end"/>
      </w:r>
      <w:r>
        <w:rPr>
          <w:rFonts w:hint="default" w:ascii="Courier" w:hAnsi="Courier" w:cs="Courier"/>
          <w:b w:val="0"/>
          <w:bCs w:val="0"/>
          <w:i w:val="0"/>
          <w:iCs w:val="0"/>
          <w:sz w:val="18"/>
          <w:szCs w:val="18"/>
          <w:vertAlign w:val="superscript"/>
          <w:lang w:val="en-US"/>
        </w:rPr>
        <w:t xml:space="preserve"> </w:t>
      </w:r>
      <w:r>
        <w:rPr>
          <w:rFonts w:hint="default" w:ascii="Courier" w:hAnsi="Courier" w:cs="Courier"/>
          <w:b w:val="0"/>
          <w:bCs w:val="0"/>
          <w:i w:val="0"/>
          <w:iCs w:val="0"/>
          <w:sz w:val="18"/>
          <w:szCs w:val="18"/>
          <w:vertAlign w:val="baseline"/>
          <w:lang w:val="en-US"/>
        </w:rPr>
        <w:t xml:space="preserve"> </w:t>
      </w:r>
      <w:r>
        <w:rPr>
          <w:rFonts w:hint="default" w:ascii="Courier" w:hAnsi="Courier" w:cs="Courier"/>
          <w:b w:val="0"/>
          <w:bCs w:val="0"/>
          <w:i w:val="0"/>
          <w:iCs w:val="0"/>
          <w:sz w:val="18"/>
          <w:szCs w:val="18"/>
          <w:vertAlign w:val="superscript"/>
          <w:lang w:val="en-US"/>
        </w:rPr>
        <w:fldChar w:fldCharType="begin"/>
      </w:r>
      <w:r>
        <w:rPr>
          <w:rFonts w:hint="default" w:ascii="Courier" w:hAnsi="Courier" w:cs="Courier"/>
          <w:b w:val="0"/>
          <w:bCs w:val="0"/>
          <w:i w:val="0"/>
          <w:iCs w:val="0"/>
          <w:sz w:val="18"/>
          <w:szCs w:val="18"/>
          <w:vertAlign w:val="superscript"/>
          <w:lang w:val="en-US"/>
        </w:rPr>
        <w:instrText xml:space="preserve"> HYPERLINK "mailto:6nikhilgedam008@gmail.com" </w:instrText>
      </w:r>
      <w:r>
        <w:rPr>
          <w:rFonts w:hint="default" w:ascii="Courier" w:hAnsi="Courier" w:cs="Courier"/>
          <w:b w:val="0"/>
          <w:bCs w:val="0"/>
          <w:i w:val="0"/>
          <w:iCs w:val="0"/>
          <w:sz w:val="18"/>
          <w:szCs w:val="18"/>
          <w:vertAlign w:val="superscript"/>
          <w:lang w:val="en-US"/>
        </w:rPr>
        <w:fldChar w:fldCharType="separate"/>
      </w:r>
      <w:r>
        <w:rPr>
          <w:rFonts w:hint="default" w:ascii="Courier" w:hAnsi="Courier" w:cs="Courier"/>
          <w:b w:val="0"/>
          <w:bCs w:val="0"/>
          <w:i w:val="0"/>
          <w:iCs w:val="0"/>
          <w:sz w:val="18"/>
          <w:szCs w:val="18"/>
          <w:vertAlign w:val="superscript"/>
          <w:lang w:val="en-US"/>
        </w:rPr>
        <w:t>3</w:t>
      </w:r>
      <w:r>
        <w:rPr>
          <w:rStyle w:val="12"/>
          <w:rFonts w:hint="default" w:ascii="Courier" w:hAnsi="Courier" w:cs="Courier"/>
          <w:b w:val="0"/>
          <w:bCs w:val="0"/>
          <w:i w:val="0"/>
          <w:iCs w:val="0"/>
          <w:sz w:val="18"/>
          <w:szCs w:val="18"/>
          <w:vertAlign w:val="baseline"/>
          <w:lang w:val="en-US"/>
        </w:rPr>
        <w:t>nikhilgedam008@gmail.com</w:t>
      </w:r>
      <w:r>
        <w:rPr>
          <w:rFonts w:hint="default" w:ascii="Courier" w:hAnsi="Courier" w:cs="Courier"/>
          <w:b w:val="0"/>
          <w:bCs w:val="0"/>
          <w:i w:val="0"/>
          <w:iCs w:val="0"/>
          <w:sz w:val="18"/>
          <w:szCs w:val="18"/>
          <w:vertAlign w:val="superscript"/>
          <w:lang w:val="en-US"/>
        </w:rPr>
        <w:fldChar w:fldCharType="end"/>
      </w:r>
    </w:p>
    <w:p>
      <w:pPr>
        <w:jc w:val="center"/>
        <w:rPr>
          <w:rFonts w:hint="default"/>
          <w:lang w:val="en-US"/>
        </w:rPr>
      </w:pPr>
      <w:r>
        <w:rPr>
          <w:rFonts w:hint="default" w:ascii="Courier" w:hAnsi="Courier" w:cs="Courier"/>
          <w:b w:val="0"/>
          <w:bCs w:val="0"/>
          <w:i w:val="0"/>
          <w:iCs w:val="0"/>
          <w:sz w:val="18"/>
          <w:szCs w:val="18"/>
          <w:vertAlign w:val="baseline"/>
          <w:lang w:val="en-US"/>
        </w:rPr>
        <w:t xml:space="preserve"> </w:t>
      </w:r>
      <w:r>
        <w:rPr>
          <w:rFonts w:hint="default" w:ascii="Courier" w:hAnsi="Courier" w:cs="Courier"/>
          <w:b w:val="0"/>
          <w:bCs w:val="0"/>
          <w:i w:val="0"/>
          <w:iCs w:val="0"/>
          <w:sz w:val="18"/>
          <w:szCs w:val="18"/>
          <w:lang w:val="en-US"/>
        </w:rPr>
        <w:t xml:space="preserve"> </w:t>
      </w:r>
    </w:p>
    <w:p>
      <w:pPr>
        <w:numPr>
          <w:ilvl w:val="0"/>
          <w:numId w:val="0"/>
        </w:numPr>
        <w:spacing w:line="240" w:lineRule="auto"/>
        <w:jc w:val="center"/>
        <w:rPr>
          <w:rFonts w:hint="default" w:ascii="Times New Roman" w:hAnsi="Times New Roman" w:cs="Times New Roman"/>
          <w:b w:val="0"/>
          <w:bCs w:val="0"/>
          <w:i/>
          <w:iCs/>
          <w:sz w:val="20"/>
          <w:szCs w:val="20"/>
          <w:lang w:val="en-US"/>
        </w:rPr>
      </w:pPr>
      <w:r>
        <w:rPr>
          <w:rFonts w:hint="default" w:ascii="Times New Roman" w:hAnsi="Times New Roman" w:cs="Times New Roman"/>
          <w:b w:val="0"/>
          <w:bCs w:val="0"/>
          <w:i/>
          <w:iCs/>
          <w:sz w:val="20"/>
          <w:szCs w:val="20"/>
          <w:vertAlign w:val="superscript"/>
          <w:lang w:val="en-US"/>
        </w:rPr>
        <w:t>123</w:t>
      </w:r>
      <w:r>
        <w:rPr>
          <w:rFonts w:hint="default" w:ascii="Times New Roman" w:hAnsi="Times New Roman" w:cs="Times New Roman"/>
          <w:b w:val="0"/>
          <w:bCs w:val="0"/>
          <w:i/>
          <w:iCs/>
          <w:sz w:val="20"/>
          <w:szCs w:val="20"/>
          <w:lang w:val="en-US"/>
        </w:rPr>
        <w:t>K.D.K. College Of  Engineering, Nagpur, India</w:t>
      </w:r>
    </w:p>
    <w:p>
      <w:pPr>
        <w:jc w:val="center"/>
        <w:rPr>
          <w:rFonts w:hint="default"/>
          <w:lang w:val="en-US"/>
        </w:rPr>
      </w:pPr>
      <w:r>
        <w:rPr>
          <w:rFonts w:hint="default" w:ascii="Courier" w:hAnsi="Courier" w:cs="Courier"/>
          <w:sz w:val="18"/>
          <w:szCs w:val="18"/>
          <w:lang w:val="en-US"/>
        </w:rPr>
        <w:fldChar w:fldCharType="begin"/>
      </w:r>
      <w:r>
        <w:rPr>
          <w:rFonts w:hint="default" w:ascii="Courier" w:hAnsi="Courier" w:cs="Courier"/>
          <w:sz w:val="18"/>
          <w:szCs w:val="18"/>
          <w:lang w:val="en-US"/>
        </w:rPr>
        <w:instrText xml:space="preserve"> HYPERLINK "http://www.kdkce.edu.in" </w:instrText>
      </w:r>
      <w:r>
        <w:rPr>
          <w:rFonts w:hint="default" w:ascii="Courier" w:hAnsi="Courier" w:cs="Courier"/>
          <w:sz w:val="18"/>
          <w:szCs w:val="18"/>
          <w:lang w:val="en-US"/>
        </w:rPr>
        <w:fldChar w:fldCharType="separate"/>
      </w:r>
      <w:r>
        <w:rPr>
          <w:rStyle w:val="12"/>
          <w:rFonts w:hint="default" w:ascii="Courier" w:hAnsi="Courier" w:cs="Courier"/>
          <w:sz w:val="18"/>
          <w:szCs w:val="18"/>
          <w:lang w:val="en-US"/>
        </w:rPr>
        <w:t>www.kdkce.edu.in</w:t>
      </w:r>
      <w:r>
        <w:rPr>
          <w:rFonts w:hint="default" w:ascii="Courier" w:hAnsi="Courier" w:cs="Courier"/>
          <w:sz w:val="18"/>
          <w:szCs w:val="18"/>
          <w:lang w:val="en-US"/>
        </w:rPr>
        <w:fldChar w:fldCharType="end"/>
      </w:r>
      <w:r>
        <w:rPr>
          <w:rFonts w:hint="default" w:ascii="Courier" w:hAnsi="Courier" w:cs="Courier"/>
          <w:sz w:val="18"/>
          <w:szCs w:val="18"/>
          <w:lang w:val="en-US"/>
        </w:rPr>
        <w:t xml:space="preserve"> </w:t>
      </w:r>
    </w:p>
    <w:p>
      <w:pPr>
        <w:numPr>
          <w:ilvl w:val="0"/>
          <w:numId w:val="0"/>
        </w:numPr>
        <w:spacing w:line="240" w:lineRule="auto"/>
        <w:jc w:val="both"/>
        <w:rPr>
          <w:sz w:val="24"/>
        </w:rPr>
      </w:pPr>
    </w:p>
    <w:p>
      <w:pPr>
        <w:numPr>
          <w:ilvl w:val="0"/>
          <w:numId w:val="0"/>
        </w:numPr>
        <w:spacing w:line="240" w:lineRule="auto"/>
        <w:jc w:val="both"/>
        <w:rPr>
          <w:rFonts w:hint="default" w:ascii="Times New Roman" w:hAnsi="Times New Roman" w:cs="Times New Roman"/>
          <w:b/>
          <w:bCs/>
          <w:i/>
          <w:iCs/>
          <w:sz w:val="18"/>
          <w:szCs w:val="18"/>
          <w:lang w:val="en-US"/>
        </w:rPr>
        <w:sectPr>
          <w:pgSz w:w="11906" w:h="16838"/>
          <w:pgMar w:top="1080" w:right="806" w:bottom="2434" w:left="806" w:header="720" w:footer="720" w:gutter="0"/>
          <w:cols w:space="0" w:num="1"/>
          <w:rtlGutter w:val="0"/>
          <w:docGrid w:linePitch="360" w:charSpace="0"/>
        </w:sectPr>
      </w:pPr>
    </w:p>
    <w:p>
      <w:pPr>
        <w:numPr>
          <w:ilvl w:val="0"/>
          <w:numId w:val="0"/>
        </w:numPr>
        <w:spacing w:line="360" w:lineRule="auto"/>
        <w:jc w:val="both"/>
        <w:rPr>
          <w:rFonts w:hint="default" w:ascii="Times New Roman" w:hAnsi="Times New Roman"/>
          <w:b w:val="0"/>
          <w:bCs w:val="0"/>
          <w:sz w:val="18"/>
          <w:szCs w:val="18"/>
          <w:lang w:val="en-US"/>
        </w:rPr>
      </w:pPr>
      <w:r>
        <w:rPr>
          <w:rFonts w:hint="default" w:ascii="Times New Roman" w:hAnsi="Times New Roman" w:cs="Times New Roman"/>
          <w:b/>
          <w:bCs/>
          <w:i/>
          <w:iCs/>
          <w:sz w:val="20"/>
          <w:szCs w:val="20"/>
          <w:lang w:val="en-US"/>
        </w:rPr>
        <w:t>Abstract</w:t>
      </w:r>
      <w:r>
        <w:rPr>
          <w:rFonts w:hint="default" w:ascii="Times New Roman" w:hAnsi="Times New Roman" w:cs="Times New Roman"/>
          <w:b/>
          <w:bCs/>
          <w:sz w:val="24"/>
          <w:szCs w:val="24"/>
          <w:lang w:val="en-US"/>
        </w:rPr>
        <w:t xml:space="preserve"> </w:t>
      </w:r>
      <w:r>
        <w:rPr>
          <w:rFonts w:hint="default" w:ascii="Times New Roman" w:hAnsi="Times New Roman" w:cs="Times New Roman"/>
          <w:sz w:val="24"/>
          <w:szCs w:val="24"/>
          <w:lang w:val="en-US"/>
        </w:rPr>
        <w:t>:</w:t>
      </w:r>
      <w:r>
        <w:rPr>
          <w:rFonts w:hint="default" w:ascii="Times New Roman" w:hAnsi="Times New Roman" w:cs="Times New Roman"/>
          <w:sz w:val="18"/>
          <w:szCs w:val="18"/>
          <w:lang w:val="en-US"/>
        </w:rPr>
        <w:t>The management influence on the potential for carbon sequestration of diverse land use types is little understood at the national level. Carbon sequestration, a booming area of research, is a key component of a complete plan for controlling carbon emissions to reduce rising CO2 emissions into the atmosphere. According to estimates, terrestrial ecosystems might store a significant quantity of carbon during the next 50 years. The impact of this sequestration may help buy time for other technologies to become operational by postponing the need for more extreme reductions in world emissions. There is considerable interest in scientific breakthroughs that might be utilized to increase soil carbon sequestration</w:t>
      </w:r>
      <w:r>
        <w:rPr>
          <w:rFonts w:hint="default" w:ascii="Times New Roman" w:hAnsi="Times New Roman"/>
          <w:b w:val="0"/>
          <w:bCs w:val="0"/>
          <w:sz w:val="18"/>
          <w:szCs w:val="18"/>
          <w:lang w:val="en-US"/>
        </w:rPr>
        <w:t>. There are new plans to initiate research that may assist decrease rising CO2 emissions through particular efforts to sequester CO2. Carbon sequestration in terrestrial ecosystems is defined as the net removal of CO2 from the atmosphere into long-lived carbon storage. This can comprise live biomass located above ground (such as trees), biomass-derived wood products with a long useful life (such as timber), living biomass found in soils (such as roots and microorganisms), or refractory organic and inorganic carbon in deeper subsurface ecosystems. The necessity to boost photosynthetic carbon fixation alone must be emphasized. Long-lasting pools must have this carbon fixed in them. Thus, one may not be increasing carbon sequestration but rather changing the magnitude of fluxes in the carbon cycle. Planting more trees has the potential to boost the ability of forests to store carbon. Our study found that the establishment of protected natural vegetation is the best practise of restoration because it provides a cost-effective mechanism that prevents animals from grazing freely and human interferencecin nature. We calculated DBH of 200 trees within the 60,703 m</w:t>
      </w:r>
      <w:r>
        <w:rPr>
          <w:rFonts w:hint="default" w:ascii="Times New Roman" w:hAnsi="Times New Roman"/>
          <w:b w:val="0"/>
          <w:bCs w:val="0"/>
          <w:sz w:val="18"/>
          <w:szCs w:val="18"/>
          <w:vertAlign w:val="superscript"/>
          <w:lang w:val="en-US"/>
        </w:rPr>
        <w:t>2</w:t>
      </w:r>
      <w:r>
        <w:rPr>
          <w:rFonts w:hint="default" w:ascii="Times New Roman" w:hAnsi="Times New Roman"/>
          <w:b w:val="0"/>
          <w:bCs w:val="0"/>
          <w:sz w:val="18"/>
          <w:szCs w:val="18"/>
          <w:lang w:val="en-US"/>
        </w:rPr>
        <w:t xml:space="preserve"> of campus area within 3 weeks,where we estimated total campus carbon capture to be  601kg. </w:t>
      </w:r>
    </w:p>
    <w:p>
      <w:pPr>
        <w:numPr>
          <w:ilvl w:val="0"/>
          <w:numId w:val="0"/>
        </w:numPr>
        <w:spacing w:line="360" w:lineRule="auto"/>
        <w:jc w:val="both"/>
        <w:rPr>
          <w:rFonts w:hint="default" w:ascii="Times New Roman" w:hAnsi="Times New Roman"/>
          <w:b w:val="0"/>
          <w:bCs w:val="0"/>
          <w:sz w:val="18"/>
          <w:szCs w:val="18"/>
          <w:lang w:val="en-US"/>
        </w:rPr>
      </w:pPr>
    </w:p>
    <w:p>
      <w:pPr>
        <w:numPr>
          <w:ilvl w:val="0"/>
          <w:numId w:val="0"/>
        </w:numPr>
        <w:spacing w:line="360" w:lineRule="auto"/>
        <w:jc w:val="both"/>
        <w:rPr>
          <w:rFonts w:hint="default" w:ascii="Times New Roman" w:hAnsi="Times New Roman"/>
          <w:b w:val="0"/>
          <w:bCs w:val="0"/>
          <w:sz w:val="18"/>
          <w:szCs w:val="18"/>
          <w:lang w:val="en-US"/>
        </w:rPr>
      </w:pPr>
      <w:r>
        <w:rPr>
          <w:rFonts w:hint="default" w:ascii="Times New Roman" w:hAnsi="Times New Roman"/>
          <w:b w:val="0"/>
          <w:bCs w:val="0"/>
          <w:sz w:val="18"/>
          <w:szCs w:val="18"/>
          <w:lang w:val="en-US"/>
        </w:rPr>
        <w:t>Keywords -carbon sequestration, biomass, carbon cycle, ecosystems, photosynthetic carbon.</w:t>
      </w:r>
    </w:p>
    <w:p>
      <w:pPr>
        <w:spacing w:line="360" w:lineRule="auto"/>
        <w:rPr>
          <w:rFonts w:hint="default" w:ascii="Times New Roman" w:hAnsi="Times New Roman"/>
          <w:b w:val="0"/>
          <w:bCs w:val="0"/>
          <w:sz w:val="18"/>
          <w:szCs w:val="18"/>
          <w:lang w:val="en-US"/>
        </w:rPr>
        <w:sectPr>
          <w:type w:val="continuous"/>
          <w:pgSz w:w="11906" w:h="16838"/>
          <w:pgMar w:top="1080" w:right="806" w:bottom="2434" w:left="806" w:header="720" w:footer="720" w:gutter="0"/>
          <w:cols w:space="425" w:num="1"/>
          <w:rtlGutter w:val="0"/>
          <w:docGrid w:linePitch="360" w:charSpace="0"/>
        </w:sectPr>
      </w:pPr>
    </w:p>
    <w:p>
      <w:pPr>
        <w:spacing w:line="360" w:lineRule="auto"/>
        <w:rPr>
          <w:rFonts w:hint="default"/>
          <w:lang w:val="en-US"/>
        </w:rPr>
      </w:pPr>
    </w:p>
    <w:p>
      <w:pPr>
        <w:pStyle w:val="14"/>
        <w:spacing w:line="360" w:lineRule="auto"/>
        <w:rPr>
          <w:rFonts w:hint="default" w:ascii="Times New Roman" w:hAnsi="Times New Roman"/>
          <w:b w:val="0"/>
          <w:bCs w:val="0"/>
          <w:sz w:val="18"/>
          <w:szCs w:val="18"/>
          <w:lang w:val="en-US"/>
        </w:rPr>
        <w:sectPr>
          <w:type w:val="continuous"/>
          <w:pgSz w:w="11906" w:h="16838"/>
          <w:pgMar w:top="1080" w:right="806" w:bottom="2434" w:left="806" w:header="720" w:footer="720" w:gutter="0"/>
          <w:cols w:space="425" w:num="1"/>
          <w:rtlGutter w:val="0"/>
          <w:docGrid w:linePitch="360" w:charSpace="0"/>
        </w:sectPr>
      </w:pPr>
    </w:p>
    <w:p>
      <w:pPr>
        <w:spacing w:line="360" w:lineRule="auto"/>
        <w:rPr>
          <w:rFonts w:hint="default"/>
          <w:lang w:val="en-US"/>
        </w:rPr>
      </w:pPr>
    </w:p>
    <w:p>
      <w:pPr>
        <w:numPr>
          <w:ilvl w:val="0"/>
          <w:numId w:val="1"/>
        </w:numPr>
        <w:tabs>
          <w:tab w:val="clear" w:pos="425"/>
        </w:tabs>
        <w:spacing w:line="360" w:lineRule="auto"/>
        <w:ind w:left="0" w:leftChars="0" w:firstLine="0" w:firstLineChars="0"/>
        <w:jc w:val="left"/>
        <w:rPr>
          <w:rFonts w:hint="default" w:ascii="Times New Roman" w:hAnsi="Times New Roman"/>
          <w:sz w:val="20"/>
          <w:szCs w:val="20"/>
          <w:lang w:val="en-US"/>
        </w:rPr>
      </w:pPr>
      <w:r>
        <w:rPr>
          <w:rFonts w:hint="default" w:ascii="Times New Roman" w:hAnsi="Times New Roman" w:cs="Times New Roman"/>
          <w:b w:val="0"/>
          <w:bCs w:val="0"/>
          <w:sz w:val="20"/>
          <w:szCs w:val="20"/>
          <w:lang w:val="en-US"/>
        </w:rPr>
        <w:t>INTRODUCTION</w:t>
      </w:r>
    </w:p>
    <w:p>
      <w:pPr>
        <w:spacing w:line="360" w:lineRule="auto"/>
        <w:jc w:val="both"/>
        <w:rPr>
          <w:rFonts w:hint="default" w:ascii="Times New Roman" w:hAnsi="Times New Roman"/>
          <w:sz w:val="20"/>
          <w:szCs w:val="20"/>
          <w:lang w:val="en-US"/>
        </w:rPr>
      </w:pPr>
    </w:p>
    <w:p>
      <w:pPr>
        <w:spacing w:line="360" w:lineRule="auto"/>
        <w:jc w:val="both"/>
        <w:rPr>
          <w:rFonts w:hint="default" w:ascii="Times New Roman" w:hAnsi="Times New Roman"/>
          <w:sz w:val="20"/>
          <w:szCs w:val="20"/>
          <w:lang w:val="en-US"/>
        </w:rPr>
      </w:pPr>
      <w:r>
        <w:rPr>
          <w:rFonts w:hint="default" w:ascii="Times New Roman" w:hAnsi="Times New Roman"/>
          <w:sz w:val="20"/>
          <w:szCs w:val="20"/>
          <w:lang w:val="en-US"/>
        </w:rPr>
        <w:t>Carbon sequestration is the process of capturing carbon dioxide from the atmosphere and storing it in long-term reservoirs, such as underground geological formations, forests, and oceans. This is done to reduce the amount of carbon dioxide in the atmosphere, which is a major contributor to climate change. Carbon sequestration can be accomplished through various methods, such as afforestation (planting trees), soil carbon sequestration, ocean fertilization, and carbon capture and storage (CCS) technologies. These methods have the potential to remove significant amounts of carbon dioxide from the atmosphere and help mitigate climate change.Carbon sequestration is important because it helps to reduce greenhouse gas emissions and slow the rate of global warming. The excessive accumulation of carbon dioxide in the atmosphere traps heat from the sun and causes the Earth's temperature to rise, leading to a wide range of negative impacts such as sea level rise, more frequent and severe weather events, and loss of biodiversity.</w:t>
      </w:r>
    </w:p>
    <w:p>
      <w:pPr>
        <w:spacing w:line="360" w:lineRule="auto"/>
        <w:jc w:val="both"/>
        <w:rPr>
          <w:rFonts w:hint="default" w:ascii="Times New Roman" w:hAnsi="Times New Roman"/>
          <w:sz w:val="20"/>
          <w:szCs w:val="20"/>
          <w:lang w:val="en-US"/>
        </w:rPr>
      </w:pPr>
      <w:r>
        <w:rPr>
          <w:rFonts w:hint="default" w:ascii="Times New Roman" w:hAnsi="Times New Roman"/>
          <w:sz w:val="20"/>
          <w:szCs w:val="20"/>
          <w:lang w:val="en-US"/>
        </w:rPr>
        <w:t>By sequestering carbon, we can help to reduce the amount of carbon dioxide in the atmosphere, which can mitigate the negative impacts of climate change. Additionally, carbon sequestration can provide other benefits such as improved soil health, increased biodiversity, and enhanced ecosystem services.</w:t>
      </w:r>
      <w:r>
        <w:rPr>
          <w:rFonts w:hint="default" w:ascii="Times New Roman" w:hAnsi="Times New Roman" w:cs="Times New Roman"/>
          <w:sz w:val="20"/>
          <w:szCs w:val="20"/>
          <w:lang w:val="en-US"/>
        </w:rPr>
        <w:t>Developmental activities and increased transportation activities are increasing the concentration of air pollutants as greenhouse gases, especially CO2 b</w:t>
      </w:r>
      <w:r>
        <w:rPr>
          <w:rFonts w:hint="default" w:ascii="Times New Roman" w:hAnsi="Times New Roman"/>
          <w:sz w:val="20"/>
          <w:szCs w:val="20"/>
          <w:lang w:val="en-US"/>
        </w:rPr>
        <w:t>ecause specific heat radiation wavelengths are being trapped in the atmosphere, this is raising the temperature of the atmosphere. Standing trees' biomass and total organic carbon are evaluated using a non-destructive approach. For the purpose of calculating biomass and carbon content, the height and girth of the tree are taken into account. A theoretical model and concept are utilized to measure the height of  different tree species with diameters greater than 10 cm. The angle between a tree top and an observer is measured using a theodolite. The study found that the Theoretical model, may successfully be utilized to calculate the biomass of trees using a non-destructive method during the assessment of organic carbon storage.</w:t>
      </w:r>
    </w:p>
    <w:p>
      <w:pPr>
        <w:spacing w:line="360" w:lineRule="auto"/>
        <w:jc w:val="both"/>
        <w:rPr>
          <w:rFonts w:hint="default" w:ascii="Times New Roman" w:hAnsi="Times New Roman"/>
          <w:sz w:val="20"/>
          <w:szCs w:val="20"/>
          <w:lang w:val="en-US"/>
        </w:rPr>
      </w:pPr>
    </w:p>
    <w:p>
      <w:pPr>
        <w:numPr>
          <w:ilvl w:val="0"/>
          <w:numId w:val="1"/>
        </w:numPr>
        <w:tabs>
          <w:tab w:val="clear" w:pos="425"/>
        </w:tabs>
        <w:spacing w:line="360" w:lineRule="auto"/>
        <w:ind w:left="0" w:leftChars="0" w:firstLine="0" w:firstLineChars="0"/>
        <w:jc w:val="both"/>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OBJECTIVES</w:t>
      </w:r>
      <w:r>
        <w:rPr>
          <w:rFonts w:hint="default" w:ascii="Times New Roman" w:hAnsi="Times New Roman" w:cs="Times New Roman"/>
          <w:b/>
          <w:bCs/>
          <w:sz w:val="20"/>
          <w:szCs w:val="20"/>
          <w:vertAlign w:val="baseline"/>
          <w:lang w:val="en-US"/>
        </w:rPr>
        <w:t xml:space="preserve"> </w:t>
      </w:r>
    </w:p>
    <w:p>
      <w:pPr>
        <w:numPr>
          <w:ilvl w:val="0"/>
          <w:numId w:val="2"/>
        </w:numPr>
        <w:spacing w:line="360" w:lineRule="auto"/>
        <w:ind w:left="420" w:leftChars="0" w:hanging="420" w:firstLineChars="0"/>
        <w:jc w:val="both"/>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 xml:space="preserve">To study carbon sequestration capacity of trees. </w:t>
      </w:r>
    </w:p>
    <w:p>
      <w:pPr>
        <w:numPr>
          <w:ilvl w:val="0"/>
          <w:numId w:val="2"/>
        </w:numPr>
        <w:spacing w:line="360" w:lineRule="auto"/>
        <w:ind w:left="420" w:leftChars="0" w:hanging="420" w:firstLineChars="0"/>
        <w:jc w:val="both"/>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To calculate the carbon sequestration capacity of the area.</w:t>
      </w:r>
    </w:p>
    <w:p>
      <w:pPr>
        <w:numPr>
          <w:ilvl w:val="0"/>
          <w:numId w:val="2"/>
        </w:numPr>
        <w:spacing w:line="360" w:lineRule="auto"/>
        <w:ind w:left="420" w:leftChars="0" w:hanging="420" w:firstLineChars="0"/>
        <w:jc w:val="both"/>
        <w:rPr>
          <w:rFonts w:hint="default"/>
          <w:sz w:val="20"/>
          <w:szCs w:val="20"/>
          <w:lang w:val="en-US"/>
        </w:rPr>
      </w:pPr>
      <w:r>
        <w:rPr>
          <w:rFonts w:hint="default" w:ascii="Times New Roman" w:hAnsi="Times New Roman" w:cs="Times New Roman"/>
          <w:b w:val="0"/>
          <w:bCs w:val="0"/>
          <w:sz w:val="20"/>
          <w:szCs w:val="20"/>
          <w:vertAlign w:val="baseline"/>
          <w:lang w:val="en-US"/>
        </w:rPr>
        <w:t xml:space="preserve"> Nullify carbon emission by planting trees having maximum carbon sequestration capacity. </w:t>
      </w:r>
    </w:p>
    <w:p>
      <w:pPr>
        <w:numPr>
          <w:ilvl w:val="0"/>
          <w:numId w:val="0"/>
        </w:numPr>
        <w:spacing w:line="360" w:lineRule="auto"/>
        <w:ind w:leftChars="0"/>
        <w:jc w:val="both"/>
        <w:rPr>
          <w:rFonts w:hint="default"/>
          <w:sz w:val="20"/>
          <w:szCs w:val="20"/>
          <w:lang w:val="en-US"/>
        </w:rPr>
      </w:pPr>
    </w:p>
    <w:p>
      <w:pPr>
        <w:numPr>
          <w:ilvl w:val="0"/>
          <w:numId w:val="0"/>
        </w:numPr>
        <w:spacing w:line="360" w:lineRule="auto"/>
        <w:ind w:leftChars="0"/>
        <w:jc w:val="both"/>
        <w:rPr>
          <w:rFonts w:hint="default"/>
          <w:sz w:val="20"/>
          <w:szCs w:val="20"/>
          <w:lang w:val="en-US"/>
        </w:rPr>
      </w:pPr>
    </w:p>
    <w:p>
      <w:pPr>
        <w:numPr>
          <w:ilvl w:val="0"/>
          <w:numId w:val="1"/>
        </w:numPr>
        <w:spacing w:line="360" w:lineRule="auto"/>
        <w:ind w:left="0" w:leftChars="0" w:firstLine="0" w:firstLineChars="0"/>
        <w:jc w:val="both"/>
        <w:rPr>
          <w:rFonts w:hint="default"/>
          <w:lang w:val="en-US"/>
        </w:rPr>
      </w:pPr>
      <w:r>
        <w:rPr>
          <w:rFonts w:hint="default" w:ascii="Times New Roman" w:hAnsi="Times New Roman" w:cs="Times New Roman"/>
          <w:b w:val="0"/>
          <w:bCs w:val="0"/>
          <w:sz w:val="20"/>
          <w:szCs w:val="20"/>
          <w:vertAlign w:val="baseline"/>
          <w:lang w:val="en-US"/>
        </w:rPr>
        <w:t>METHODOLOGY</w:t>
      </w:r>
    </w:p>
    <w:p>
      <w:pPr>
        <w:spacing w:line="360" w:lineRule="auto"/>
        <w:rPr>
          <w:rFonts w:hint="default"/>
          <w:lang w:val="en-US"/>
        </w:rPr>
      </w:pPr>
    </w:p>
    <w:p>
      <w:pPr>
        <w:numPr>
          <w:ilvl w:val="0"/>
          <w:numId w:val="3"/>
        </w:numPr>
        <w:spacing w:line="360" w:lineRule="auto"/>
        <w:ind w:left="425" w:leftChars="0" w:hanging="425"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 xml:space="preserve">STUDY AREA  </w:t>
      </w:r>
    </w:p>
    <w:p>
      <w:pPr>
        <w:numPr>
          <w:ilvl w:val="0"/>
          <w:numId w:val="0"/>
        </w:numPr>
        <w:spacing w:line="360" w:lineRule="auto"/>
        <w:jc w:val="both"/>
        <w:rPr>
          <w:rFonts w:hint="default"/>
          <w:lang w:val="en-US"/>
        </w:rPr>
      </w:pPr>
      <w:r>
        <w:rPr>
          <w:rFonts w:hint="default" w:ascii="Times New Roman" w:hAnsi="Times New Roman" w:cs="Times New Roman"/>
          <w:b w:val="0"/>
          <w:bCs w:val="0"/>
          <w:sz w:val="20"/>
          <w:szCs w:val="20"/>
          <w:lang w:val="en-US"/>
        </w:rPr>
        <w:t>Our study area at Yerla, Nagpur is located at latitude 21.21</w:t>
      </w:r>
      <w:r>
        <w:rPr>
          <w:rFonts w:hint="default" w:ascii="Times New Roman" w:hAnsi="Times New Roman" w:cs="Times New Roman"/>
          <w:b w:val="0"/>
          <w:bCs w:val="0"/>
          <w:sz w:val="20"/>
          <w:szCs w:val="20"/>
          <w:vertAlign w:val="superscript"/>
          <w:lang w:val="en-US"/>
        </w:rPr>
        <w:t xml:space="preserve">0  </w:t>
      </w:r>
      <w:r>
        <w:rPr>
          <w:rFonts w:hint="default" w:ascii="Times New Roman" w:hAnsi="Times New Roman" w:cs="Times New Roman"/>
          <w:b w:val="0"/>
          <w:bCs w:val="0"/>
          <w:sz w:val="20"/>
          <w:szCs w:val="20"/>
          <w:lang w:val="en-US"/>
        </w:rPr>
        <w:t>N and longitude 78.96</w:t>
      </w:r>
      <w:r>
        <w:rPr>
          <w:rFonts w:hint="default" w:ascii="Times New Roman" w:hAnsi="Times New Roman" w:cs="Times New Roman"/>
          <w:b w:val="0"/>
          <w:bCs w:val="0"/>
          <w:sz w:val="20"/>
          <w:szCs w:val="20"/>
          <w:vertAlign w:val="superscript"/>
          <w:lang w:val="en-US"/>
        </w:rPr>
        <w:t xml:space="preserve">0 </w:t>
      </w:r>
      <w:r>
        <w:rPr>
          <w:rFonts w:hint="default" w:ascii="Times New Roman" w:hAnsi="Times New Roman" w:cs="Times New Roman"/>
          <w:b w:val="0"/>
          <w:bCs w:val="0"/>
          <w:sz w:val="20"/>
          <w:szCs w:val="20"/>
          <w:lang w:val="en-US"/>
        </w:rPr>
        <w:t xml:space="preserve"> E. It has total about 60,703 m2 of geographical areas, out of which 80% is covered with tress, herbs, shrubs and other vegetation. The total area of campus is  studied in present investigation. The study was carried out on day light during month of march(spring). The temperature was recorded between 30</w:t>
      </w:r>
      <w:r>
        <w:rPr>
          <w:rFonts w:hint="default" w:ascii="Times New Roman" w:hAnsi="Times New Roman" w:cs="Times New Roman"/>
          <w:b w:val="0"/>
          <w:bCs w:val="0"/>
          <w:sz w:val="20"/>
          <w:szCs w:val="20"/>
          <w:vertAlign w:val="superscript"/>
          <w:lang w:val="en-US"/>
        </w:rPr>
        <w:t xml:space="preserve">0 _ </w:t>
      </w:r>
      <w:r>
        <w:rPr>
          <w:rFonts w:hint="default" w:ascii="Times New Roman" w:hAnsi="Times New Roman" w:cs="Times New Roman"/>
          <w:b w:val="0"/>
          <w:bCs w:val="0"/>
          <w:sz w:val="20"/>
          <w:szCs w:val="20"/>
          <w:vertAlign w:val="baseline"/>
          <w:lang w:val="en-US"/>
        </w:rPr>
        <w:t>39</w:t>
      </w:r>
      <w:r>
        <w:rPr>
          <w:rFonts w:hint="default" w:ascii="Times New Roman" w:hAnsi="Times New Roman" w:cs="Times New Roman"/>
          <w:b w:val="0"/>
          <w:bCs w:val="0"/>
          <w:sz w:val="20"/>
          <w:szCs w:val="20"/>
          <w:vertAlign w:val="superscript"/>
          <w:lang w:val="en-US"/>
        </w:rPr>
        <w:t>0</w:t>
      </w:r>
      <w:r>
        <w:rPr>
          <w:rFonts w:hint="default" w:ascii="Times New Roman" w:hAnsi="Times New Roman" w:cs="Times New Roman"/>
          <w:b w:val="0"/>
          <w:bCs w:val="0"/>
          <w:sz w:val="20"/>
          <w:szCs w:val="20"/>
          <w:vertAlign w:val="baseline"/>
          <w:lang w:val="en-US"/>
        </w:rPr>
        <w:t xml:space="preserve">C and humidity around 25% -35%.dry vegetation is present over the entire  campus because Nagpur itself experience hot climate and has  Dry Deciduous Forests due to its geographical and topographical location. </w:t>
      </w:r>
    </w:p>
    <w:p>
      <w:pPr>
        <w:numPr>
          <w:ilvl w:val="0"/>
          <w:numId w:val="0"/>
        </w:numPr>
        <w:spacing w:line="360" w:lineRule="auto"/>
        <w:ind w:leftChars="0"/>
        <w:jc w:val="both"/>
        <w:rPr>
          <w:rFonts w:hint="default" w:ascii="Times New Roman" w:hAnsi="Times New Roman" w:cs="Times New Roman"/>
          <w:b/>
          <w:bCs/>
          <w:sz w:val="18"/>
          <w:szCs w:val="18"/>
          <w:vertAlign w:val="baseline"/>
          <w:lang w:val="en-US"/>
        </w:rPr>
      </w:pPr>
    </w:p>
    <w:p>
      <w:pPr>
        <w:numPr>
          <w:ilvl w:val="0"/>
          <w:numId w:val="3"/>
        </w:numPr>
        <w:spacing w:line="360" w:lineRule="auto"/>
        <w:ind w:left="425" w:leftChars="0" w:hanging="425" w:firstLineChars="0"/>
        <w:jc w:val="both"/>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MEASUREMENT OF TREE HEIGHT</w:t>
      </w:r>
    </w:p>
    <w:p>
      <w:pPr>
        <w:pStyle w:val="14"/>
        <w:spacing w:line="360" w:lineRule="auto"/>
        <w:jc w:val="center"/>
        <w:rPr>
          <w:rFonts w:hint="default"/>
          <w:bCs/>
          <w:sz w:val="18"/>
          <w:szCs w:val="18"/>
          <w:lang w:val="en-US"/>
        </w:rPr>
      </w:pPr>
      <w:r>
        <w:rPr>
          <w:rFonts w:hint="default"/>
          <w:bCs/>
          <w:sz w:val="18"/>
          <w:szCs w:val="18"/>
          <w:lang w:val="en-US"/>
        </w:rPr>
        <w:drawing>
          <wp:inline distT="0" distB="0" distL="114300" distR="114300">
            <wp:extent cx="3058795" cy="2011680"/>
            <wp:effectExtent l="9525" t="9525" r="17780" b="17145"/>
            <wp:docPr id="11" name="Picture 11" descr="View-of-tree-height-measurement-by-Theodolite-at-D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View-of-tree-height-measurement-by-Theodolite-at-DBH"/>
                    <pic:cNvPicPr>
                      <a:picLocks noChangeAspect="1"/>
                    </pic:cNvPicPr>
                  </pic:nvPicPr>
                  <pic:blipFill>
                    <a:blip r:embed="rId4"/>
                    <a:srcRect l="5808" t="8168" r="1834" b="11108"/>
                    <a:stretch>
                      <a:fillRect/>
                    </a:stretch>
                  </pic:blipFill>
                  <pic:spPr>
                    <a:xfrm>
                      <a:off x="0" y="0"/>
                      <a:ext cx="3058795" cy="2011680"/>
                    </a:xfrm>
                    <a:prstGeom prst="rect">
                      <a:avLst/>
                    </a:prstGeom>
                    <a:ln>
                      <a:solidFill>
                        <a:schemeClr val="tx1"/>
                      </a:solidFill>
                    </a:ln>
                  </pic:spPr>
                </pic:pic>
              </a:graphicData>
            </a:graphic>
          </wp:inline>
        </w:drawing>
      </w:r>
    </w:p>
    <w:p>
      <w:pPr>
        <w:spacing w:line="360" w:lineRule="auto"/>
        <w:jc w:val="center"/>
        <w:rPr>
          <w:rFonts w:hint="default" w:ascii="Times New Roman" w:hAnsi="Times New Roman" w:cs="Times New Roman"/>
          <w:sz w:val="16"/>
          <w:szCs w:val="16"/>
          <w:lang w:val="en-US"/>
        </w:rPr>
      </w:pPr>
      <w:r>
        <w:rPr>
          <w:rFonts w:hint="default" w:ascii="Times New Roman" w:hAnsi="Times New Roman" w:cs="Times New Roman"/>
          <w:sz w:val="16"/>
          <w:szCs w:val="16"/>
        </w:rPr>
        <w:t xml:space="preserve">Figure </w:t>
      </w:r>
      <w:r>
        <w:rPr>
          <w:rFonts w:hint="default" w:ascii="Times New Roman" w:hAnsi="Times New Roman" w:cs="Times New Roman"/>
          <w:sz w:val="16"/>
          <w:szCs w:val="16"/>
        </w:rPr>
        <w:fldChar w:fldCharType="begin"/>
      </w:r>
      <w:r>
        <w:rPr>
          <w:rFonts w:hint="default" w:ascii="Times New Roman" w:hAnsi="Times New Roman" w:cs="Times New Roman"/>
          <w:sz w:val="16"/>
          <w:szCs w:val="16"/>
        </w:rPr>
        <w:instrText xml:space="preserve"> SEQ Figure \* ARABIC </w:instrText>
      </w:r>
      <w:r>
        <w:rPr>
          <w:rFonts w:hint="default" w:ascii="Times New Roman" w:hAnsi="Times New Roman" w:cs="Times New Roman"/>
          <w:sz w:val="16"/>
          <w:szCs w:val="16"/>
        </w:rPr>
        <w:fldChar w:fldCharType="separate"/>
      </w:r>
      <w:r>
        <w:rPr>
          <w:rFonts w:hint="default" w:ascii="Times New Roman" w:hAnsi="Times New Roman" w:cs="Times New Roman"/>
          <w:sz w:val="16"/>
          <w:szCs w:val="16"/>
        </w:rPr>
        <w:t>1</w:t>
      </w:r>
      <w:r>
        <w:rPr>
          <w:rFonts w:hint="default" w:ascii="Times New Roman" w:hAnsi="Times New Roman" w:cs="Times New Roman"/>
          <w:sz w:val="16"/>
          <w:szCs w:val="16"/>
        </w:rPr>
        <w:fldChar w:fldCharType="end"/>
      </w:r>
      <w:r>
        <w:rPr>
          <w:rFonts w:hint="default" w:ascii="Times New Roman" w:hAnsi="Times New Roman" w:cs="Times New Roman"/>
          <w:sz w:val="16"/>
          <w:szCs w:val="16"/>
          <w:lang w:val="en-US"/>
        </w:rPr>
        <w:t xml:space="preserve">: </w:t>
      </w:r>
      <w:r>
        <w:rPr>
          <w:rFonts w:hint="default" w:ascii="Times New Roman" w:hAnsi="Times New Roman" w:eastAsia="TimesNewRomanPSMT" w:cs="Times New Roman"/>
          <w:sz w:val="16"/>
          <w:szCs w:val="16"/>
        </w:rPr>
        <w:t>View of tree height measurement by Theodolite at DBH.</w:t>
      </w:r>
    </w:p>
    <w:p>
      <w:pPr>
        <w:numPr>
          <w:ilvl w:val="0"/>
          <w:numId w:val="0"/>
        </w:numPr>
        <w:spacing w:line="360" w:lineRule="auto"/>
        <w:ind w:leftChars="0"/>
        <w:jc w:val="both"/>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It is not advisable to chop specific tree species in order to determine their biomass. By measuring the girth at DBH and the diameter at breast height (DBH), mathematical models can calculate the biomass. The DBH at breast height at roughly 1.30 metre is used to determine girth, and trees with diameters greater than 0.1 m are treated as trees and measured as such. Theodolite at DBH measured the height of the tree. For the purpose of measuring tree height and calculating tree height, the angle (α) between the tree top and eye view at breast height is taken into account.</w:t>
      </w:r>
    </w:p>
    <w:p>
      <w:pPr>
        <w:numPr>
          <w:ilvl w:val="0"/>
          <w:numId w:val="0"/>
        </w:numPr>
        <w:spacing w:line="360" w:lineRule="auto"/>
        <w:ind w:leftChars="0"/>
        <w:jc w:val="both"/>
        <w:rPr>
          <w:rFonts w:hint="default" w:ascii="Times New Roman" w:hAnsi="Times New Roman" w:cs="Times New Roman"/>
          <w:b w:val="0"/>
          <w:bCs w:val="0"/>
          <w:sz w:val="20"/>
          <w:szCs w:val="20"/>
          <w:vertAlign w:val="baseline"/>
          <w:lang w:val="en-US"/>
        </w:rPr>
      </w:pPr>
      <w:r>
        <w:rPr>
          <w:rFonts w:hint="default" w:ascii="Times New Roman" w:hAnsi="Times New Roman" w:cs="Times New Roman"/>
          <w:b w:val="0"/>
          <w:bCs w:val="0"/>
          <w:sz w:val="20"/>
          <w:szCs w:val="20"/>
          <w:vertAlign w:val="baseline"/>
          <w:lang w:val="en-US"/>
        </w:rPr>
        <w:t>The tree height was computed using the angle ACB between the top of the tree and the distance (b) at the observer's position at DBH. If is the angle between the observer's eye and the tree's top, an is the tree's height in feet, c is the slope between the tree and the observer's eye, b is the tree's distance from the observer in feet, and h is the height of the horizontal plane of the theodolite instrument, then the height of the tree (H) is determined using the following formulas:</w:t>
      </w:r>
    </w:p>
    <w:p>
      <w:pPr>
        <w:spacing w:line="360" w:lineRule="auto"/>
        <w:rPr>
          <w:rFonts w:hint="default"/>
          <w:lang w:val="en-US"/>
        </w:rPr>
      </w:pPr>
    </w:p>
    <w:p>
      <w:pPr>
        <w:numPr>
          <w:ilvl w:val="0"/>
          <w:numId w:val="0"/>
        </w:numPr>
        <w:spacing w:line="360" w:lineRule="auto"/>
        <w:ind w:leftChars="0"/>
        <w:jc w:val="center"/>
        <w:rPr>
          <w:rFonts w:hint="default" w:ascii="Arial" w:hAnsi="Arial" w:eastAsia="SimSun" w:cs="Arial"/>
          <w:b/>
          <w:bCs/>
          <w:color w:val="000000"/>
          <w:kern w:val="0"/>
          <w:sz w:val="20"/>
          <w:szCs w:val="20"/>
          <w:u w:val="single"/>
          <w:lang w:val="en-US" w:eastAsia="zh-CN" w:bidi="ar"/>
        </w:rPr>
      </w:pPr>
      <w:r>
        <w:rPr>
          <w:rFonts w:hint="default" w:ascii="Times New Roman" w:hAnsi="Times New Roman" w:eastAsia="SimSun" w:cs="Times New Roman"/>
          <w:b/>
          <w:bCs/>
          <w:color w:val="000000"/>
          <w:kern w:val="0"/>
          <w:sz w:val="20"/>
          <w:szCs w:val="20"/>
          <w:u w:val="single"/>
          <w:lang w:val="en-US" w:eastAsia="zh-CN" w:bidi="ar"/>
        </w:rPr>
        <w:t xml:space="preserve">H = h + b tan </w:t>
      </w:r>
      <w:r>
        <w:rPr>
          <w:rFonts w:hint="default" w:ascii="Arial" w:hAnsi="Arial" w:eastAsia="SimSun" w:cs="Arial"/>
          <w:b/>
          <w:bCs/>
          <w:color w:val="000000"/>
          <w:kern w:val="0"/>
          <w:sz w:val="20"/>
          <w:szCs w:val="20"/>
          <w:u w:val="single"/>
          <w:lang w:val="en-US" w:eastAsia="zh-CN" w:bidi="ar"/>
        </w:rPr>
        <w:t>α</w:t>
      </w:r>
    </w:p>
    <w:p>
      <w:pPr>
        <w:numPr>
          <w:ilvl w:val="0"/>
          <w:numId w:val="0"/>
        </w:numPr>
        <w:spacing w:line="360" w:lineRule="auto"/>
        <w:ind w:leftChars="0"/>
        <w:jc w:val="center"/>
        <w:rPr>
          <w:rFonts w:hint="default" w:ascii="Arial" w:hAnsi="Arial" w:eastAsia="SimSun" w:cs="Arial"/>
          <w:b/>
          <w:bCs/>
          <w:color w:val="000000"/>
          <w:kern w:val="0"/>
          <w:sz w:val="20"/>
          <w:szCs w:val="20"/>
          <w:u w:val="single"/>
          <w:lang w:val="en-US" w:eastAsia="zh-CN" w:bidi="ar"/>
        </w:rPr>
      </w:pPr>
    </w:p>
    <w:p>
      <w:pPr>
        <w:numPr>
          <w:ilvl w:val="0"/>
          <w:numId w:val="0"/>
        </w:numPr>
        <w:spacing w:line="360" w:lineRule="auto"/>
        <w:ind w:leftChars="0"/>
        <w:jc w:val="both"/>
        <w:rPr>
          <w:rFonts w:hint="default" w:ascii="Times New Roman" w:hAnsi="Times New Roman"/>
          <w:b w:val="0"/>
          <w:bCs w:val="0"/>
          <w:sz w:val="20"/>
          <w:szCs w:val="20"/>
          <w:vertAlign w:val="baseline"/>
          <w:lang w:val="en-US"/>
        </w:rPr>
      </w:pPr>
      <w:r>
        <w:rPr>
          <w:rFonts w:hint="default" w:ascii="Times New Roman" w:hAnsi="Times New Roman"/>
          <w:b w:val="0"/>
          <w:bCs w:val="0"/>
          <w:sz w:val="20"/>
          <w:szCs w:val="20"/>
          <w:vertAlign w:val="baseline"/>
          <w:lang w:val="en-US"/>
        </w:rPr>
        <w:t xml:space="preserve">An assessment sheet prepared for the data of trees from the area. This summarizes the data collected from the survey in tabular form. </w:t>
      </w:r>
    </w:p>
    <w:p>
      <w:pPr>
        <w:numPr>
          <w:ilvl w:val="0"/>
          <w:numId w:val="0"/>
        </w:numPr>
        <w:spacing w:line="360" w:lineRule="auto"/>
        <w:ind w:leftChars="0"/>
        <w:jc w:val="both"/>
        <w:rPr>
          <w:rFonts w:hint="default" w:ascii="Times New Roman" w:hAnsi="Times New Roman" w:cs="Times New Roman"/>
          <w:b w:val="0"/>
          <w:bCs w:val="0"/>
          <w:sz w:val="20"/>
          <w:szCs w:val="20"/>
          <w:vertAlign w:val="baseline"/>
          <w:lang w:val="en-US"/>
        </w:rPr>
      </w:pPr>
    </w:p>
    <w:p>
      <w:pPr>
        <w:numPr>
          <w:ilvl w:val="0"/>
          <w:numId w:val="3"/>
        </w:numPr>
        <w:spacing w:line="360" w:lineRule="auto"/>
        <w:ind w:left="425" w:leftChars="0" w:hanging="425"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CALCULATION</w:t>
      </w:r>
    </w:p>
    <w:p>
      <w:pPr>
        <w:numPr>
          <w:ilvl w:val="0"/>
          <w:numId w:val="0"/>
        </w:numPr>
        <w:spacing w:line="360" w:lineRule="auto"/>
        <w:ind w:left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The mathematical equations has been developed and used by many researchers for carbon estimation of trees. These equations are species specific, particularly in the tropics. The general equation has been developed in modified form. It is more general in nature and applicable in field. It is impossible to cut all the trees to estimate their carbon sequestration capacity.</w:t>
      </w:r>
    </w:p>
    <w:p>
      <w:pPr>
        <w:numPr>
          <w:ilvl w:val="0"/>
          <w:numId w:val="4"/>
        </w:numPr>
        <w:spacing w:line="360" w:lineRule="auto"/>
        <w:ind w:left="420" w:leftChars="0" w:hanging="420"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 xml:space="preserve">H is the height of the trees (meter), D is the diameter at breast height in cm. </w:t>
      </w:r>
    </w:p>
    <w:p>
      <w:pPr>
        <w:numPr>
          <w:ilvl w:val="0"/>
          <w:numId w:val="4"/>
        </w:numPr>
        <w:spacing w:line="360" w:lineRule="auto"/>
        <w:ind w:left="420" w:leftChars="0" w:hanging="420"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S is the wood density (kg/m</w:t>
      </w:r>
      <w:r>
        <w:rPr>
          <w:rFonts w:hint="default" w:ascii="Times New Roman" w:hAnsi="Times New Roman" w:cs="Times New Roman"/>
          <w:b w:val="0"/>
          <w:bCs/>
          <w:sz w:val="20"/>
          <w:szCs w:val="20"/>
          <w:vertAlign w:val="superscript"/>
          <w:lang w:val="en-US"/>
        </w:rPr>
        <w:t>3</w:t>
      </w:r>
      <w:r>
        <w:rPr>
          <w:rFonts w:hint="default" w:ascii="Times New Roman" w:hAnsi="Times New Roman" w:cs="Times New Roman"/>
          <w:b w:val="0"/>
          <w:bCs/>
          <w:sz w:val="20"/>
          <w:szCs w:val="20"/>
          <w:lang w:val="en-US"/>
        </w:rPr>
        <w:t xml:space="preserve">). The standard average value is 0.6 kg/m3  (Patwardhan et al., 2003). </w:t>
      </w:r>
    </w:p>
    <w:p>
      <w:pPr>
        <w:numPr>
          <w:ilvl w:val="0"/>
          <w:numId w:val="4"/>
        </w:numPr>
        <w:spacing w:line="360" w:lineRule="auto"/>
        <w:ind w:left="420" w:leftChars="0" w:hanging="420"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 xml:space="preserve">Below ground biomass was calculated considering 16.7% of the above ground biomass. </w:t>
      </w:r>
    </w:p>
    <w:p>
      <w:pPr>
        <w:numPr>
          <w:ilvl w:val="0"/>
          <w:numId w:val="0"/>
        </w:numPr>
        <w:spacing w:line="360" w:lineRule="auto"/>
        <w:ind w:left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 xml:space="preserve">According to the condition, the trees of same species are also being categorized and calculated on the basis of their dimensions, this will help for accurate results. The sample calculation is shown below: </w:t>
      </w:r>
    </w:p>
    <w:p>
      <w:pPr>
        <w:numPr>
          <w:ilvl w:val="0"/>
          <w:numId w:val="0"/>
        </w:numPr>
        <w:spacing w:line="360" w:lineRule="auto"/>
        <w:ind w:leftChars="0"/>
        <w:jc w:val="both"/>
        <w:rPr>
          <w:rFonts w:hint="default"/>
          <w:sz w:val="20"/>
          <w:szCs w:val="20"/>
          <w:lang w:val="en-US"/>
        </w:rPr>
      </w:pPr>
      <w:r>
        <w:rPr>
          <w:rFonts w:hint="default" w:ascii="Times New Roman" w:hAnsi="Times New Roman" w:cs="Times New Roman"/>
          <w:b/>
          <w:bCs w:val="0"/>
          <w:sz w:val="20"/>
          <w:szCs w:val="20"/>
          <w:u w:val="single"/>
          <w:lang w:val="en-US"/>
        </w:rPr>
        <w:t>Sample Calculation of Ficus religiosa (Peepal):</w:t>
      </w:r>
    </w:p>
    <w:p>
      <w:pPr>
        <w:numPr>
          <w:ilvl w:val="0"/>
          <w:numId w:val="5"/>
        </w:numPr>
        <w:spacing w:line="360" w:lineRule="auto"/>
        <w:ind w:left="420" w:leftChars="0" w:hanging="420"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 xml:space="preserve">Diameter of the trunk = 1.6 m </w:t>
      </w:r>
    </w:p>
    <w:p>
      <w:pPr>
        <w:numPr>
          <w:ilvl w:val="0"/>
          <w:numId w:val="5"/>
        </w:numPr>
        <w:spacing w:line="360" w:lineRule="auto"/>
        <w:ind w:left="420" w:leftChars="0" w:hanging="420"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 xml:space="preserve">Diameter of girth = 2.2 m </w:t>
      </w:r>
    </w:p>
    <w:p>
      <w:pPr>
        <w:numPr>
          <w:ilvl w:val="0"/>
          <w:numId w:val="5"/>
        </w:numPr>
        <w:spacing w:line="360" w:lineRule="auto"/>
        <w:ind w:left="420" w:leftChars="0" w:hanging="420"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Number of trees = 1</w:t>
      </w:r>
    </w:p>
    <w:p>
      <w:pPr>
        <w:numPr>
          <w:ilvl w:val="0"/>
          <w:numId w:val="5"/>
        </w:numPr>
        <w:spacing w:line="360" w:lineRule="auto"/>
        <w:ind w:left="420" w:leftChars="0" w:hanging="420"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Height of tree (H) = 12.6 m</w:t>
      </w:r>
    </w:p>
    <w:p>
      <w:pPr>
        <w:spacing w:line="360" w:lineRule="auto"/>
        <w:rPr>
          <w:rFonts w:hint="default"/>
          <w:sz w:val="20"/>
          <w:szCs w:val="20"/>
          <w:lang w:val="en-US"/>
        </w:rPr>
      </w:pPr>
    </w:p>
    <w:p>
      <w:pPr>
        <w:numPr>
          <w:ilvl w:val="0"/>
          <w:numId w:val="6"/>
        </w:numPr>
        <w:tabs>
          <w:tab w:val="clear" w:pos="425"/>
        </w:tabs>
        <w:spacing w:line="360" w:lineRule="auto"/>
        <w:ind w:left="425" w:leftChars="0" w:hanging="425"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Circumference of the tree = π*diameter of girth = π*2.2 = 6.911m</w:t>
      </w:r>
      <w:r>
        <w:rPr>
          <w:rFonts w:hint="default" w:ascii="Times New Roman" w:hAnsi="Times New Roman" w:cs="Times New Roman"/>
          <w:b w:val="0"/>
          <w:bCs/>
          <w:sz w:val="20"/>
          <w:szCs w:val="20"/>
          <w:vertAlign w:val="superscript"/>
          <w:lang w:val="en-US"/>
        </w:rPr>
        <w:t>2</w:t>
      </w:r>
    </w:p>
    <w:p>
      <w:pPr>
        <w:spacing w:line="360" w:lineRule="auto"/>
        <w:rPr>
          <w:rFonts w:hint="default"/>
          <w:sz w:val="20"/>
          <w:szCs w:val="20"/>
          <w:lang w:val="en-US"/>
        </w:rPr>
      </w:pPr>
    </w:p>
    <w:p>
      <w:pPr>
        <w:numPr>
          <w:ilvl w:val="0"/>
          <w:numId w:val="6"/>
        </w:numPr>
        <w:tabs>
          <w:tab w:val="clear" w:pos="425"/>
        </w:tabs>
        <w:spacing w:line="360" w:lineRule="auto"/>
        <w:ind w:left="425" w:leftChars="0" w:hanging="425"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Volume = πr</w:t>
      </w:r>
      <w:r>
        <w:rPr>
          <w:rFonts w:hint="default" w:ascii="Times New Roman" w:hAnsi="Times New Roman" w:cs="Times New Roman"/>
          <w:b w:val="0"/>
          <w:bCs/>
          <w:sz w:val="20"/>
          <w:szCs w:val="20"/>
          <w:vertAlign w:val="superscript"/>
          <w:lang w:val="en-US"/>
        </w:rPr>
        <w:t>2</w:t>
      </w:r>
      <w:r>
        <w:rPr>
          <w:rFonts w:hint="default" w:ascii="Times New Roman" w:hAnsi="Times New Roman" w:cs="Times New Roman"/>
          <w:b w:val="0"/>
          <w:bCs/>
          <w:sz w:val="20"/>
          <w:szCs w:val="20"/>
          <w:lang w:val="en-US"/>
        </w:rPr>
        <w:t>H = π*(1.6/2)</w:t>
      </w:r>
      <w:r>
        <w:rPr>
          <w:rFonts w:hint="default" w:ascii="Times New Roman" w:hAnsi="Times New Roman" w:cs="Times New Roman"/>
          <w:b w:val="0"/>
          <w:bCs/>
          <w:sz w:val="20"/>
          <w:szCs w:val="20"/>
          <w:vertAlign w:val="superscript"/>
          <w:lang w:val="en-US"/>
        </w:rPr>
        <w:t>2</w:t>
      </w:r>
      <w:r>
        <w:rPr>
          <w:rFonts w:hint="default" w:ascii="Times New Roman" w:hAnsi="Times New Roman" w:cs="Times New Roman"/>
          <w:b w:val="0"/>
          <w:bCs/>
          <w:sz w:val="20"/>
          <w:szCs w:val="20"/>
          <w:lang w:val="en-US"/>
        </w:rPr>
        <w:t>*12.6  = 25.34 m</w:t>
      </w:r>
      <w:r>
        <w:rPr>
          <w:rFonts w:hint="default" w:ascii="Times New Roman" w:hAnsi="Times New Roman" w:cs="Times New Roman"/>
          <w:b w:val="0"/>
          <w:bCs/>
          <w:sz w:val="20"/>
          <w:szCs w:val="20"/>
          <w:vertAlign w:val="superscript"/>
          <w:lang w:val="en-US"/>
        </w:rPr>
        <w:t>3</w:t>
      </w:r>
    </w:p>
    <w:p>
      <w:pPr>
        <w:spacing w:line="360" w:lineRule="auto"/>
        <w:rPr>
          <w:rFonts w:hint="default"/>
          <w:sz w:val="20"/>
          <w:szCs w:val="20"/>
          <w:lang w:val="en-US"/>
        </w:rPr>
      </w:pPr>
    </w:p>
    <w:p>
      <w:pPr>
        <w:numPr>
          <w:ilvl w:val="0"/>
          <w:numId w:val="6"/>
        </w:numPr>
        <w:tabs>
          <w:tab w:val="clear" w:pos="425"/>
        </w:tabs>
        <w:spacing w:line="360" w:lineRule="auto"/>
        <w:ind w:left="425" w:leftChars="0" w:hanging="425"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Above ground biomass (AGB) = Volume of tree * S =25.34 * 0.6 = 15.2 kg/tree</w:t>
      </w:r>
    </w:p>
    <w:p>
      <w:pPr>
        <w:spacing w:line="360" w:lineRule="auto"/>
        <w:rPr>
          <w:rFonts w:hint="default"/>
          <w:sz w:val="20"/>
          <w:szCs w:val="20"/>
          <w:lang w:val="en-US"/>
        </w:rPr>
      </w:pPr>
    </w:p>
    <w:p>
      <w:pPr>
        <w:numPr>
          <w:ilvl w:val="0"/>
          <w:numId w:val="6"/>
        </w:numPr>
        <w:tabs>
          <w:tab w:val="clear" w:pos="425"/>
        </w:tabs>
        <w:spacing w:line="360" w:lineRule="auto"/>
        <w:ind w:left="425" w:leftChars="0" w:hanging="425"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Below ground biomass (BGB) = AGB * root-shoot factor = 15.2 * 0.167 = 2.53 kg/tree</w:t>
      </w:r>
    </w:p>
    <w:p>
      <w:pPr>
        <w:spacing w:line="360" w:lineRule="auto"/>
        <w:rPr>
          <w:rFonts w:hint="default"/>
          <w:sz w:val="20"/>
          <w:szCs w:val="20"/>
          <w:lang w:val="en-US"/>
        </w:rPr>
      </w:pPr>
    </w:p>
    <w:p>
      <w:pPr>
        <w:numPr>
          <w:ilvl w:val="0"/>
          <w:numId w:val="6"/>
        </w:numPr>
        <w:tabs>
          <w:tab w:val="clear" w:pos="425"/>
        </w:tabs>
        <w:spacing w:line="360" w:lineRule="auto"/>
        <w:ind w:left="425" w:leftChars="0" w:hanging="425"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Total Biomass= AGB + BGB = 15.2 + 2.53 = 17.73kg/tree</w:t>
      </w:r>
    </w:p>
    <w:p>
      <w:pPr>
        <w:spacing w:line="360" w:lineRule="auto"/>
        <w:rPr>
          <w:rFonts w:hint="default"/>
          <w:sz w:val="20"/>
          <w:szCs w:val="20"/>
          <w:lang w:val="en-US"/>
        </w:rPr>
      </w:pPr>
    </w:p>
    <w:p>
      <w:pPr>
        <w:numPr>
          <w:ilvl w:val="0"/>
          <w:numId w:val="6"/>
        </w:numPr>
        <w:tabs>
          <w:tab w:val="clear" w:pos="425"/>
        </w:tabs>
        <w:spacing w:line="360" w:lineRule="auto"/>
        <w:ind w:left="425" w:leftChars="0" w:hanging="425"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Carbon =  Total Biomass*50% = 17.73*50% =8.86 kg/tree</w:t>
      </w:r>
    </w:p>
    <w:p>
      <w:pPr>
        <w:spacing w:line="360" w:lineRule="auto"/>
        <w:rPr>
          <w:rFonts w:hint="default"/>
          <w:sz w:val="20"/>
          <w:szCs w:val="20"/>
          <w:lang w:val="en-US"/>
        </w:rPr>
      </w:pPr>
    </w:p>
    <w:p>
      <w:pPr>
        <w:numPr>
          <w:ilvl w:val="0"/>
          <w:numId w:val="6"/>
        </w:numPr>
        <w:tabs>
          <w:tab w:val="clear" w:pos="425"/>
        </w:tabs>
        <w:spacing w:line="360" w:lineRule="auto"/>
        <w:ind w:left="425" w:leftChars="0" w:hanging="425"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Carbon Sequestration = 3.664 * 8.86 = 32.46 kg/tree</w:t>
      </w:r>
    </w:p>
    <w:p>
      <w:pPr>
        <w:spacing w:line="360" w:lineRule="auto"/>
        <w:rPr>
          <w:rFonts w:hint="default"/>
          <w:sz w:val="20"/>
          <w:szCs w:val="20"/>
          <w:lang w:val="en-US"/>
        </w:rPr>
      </w:pPr>
    </w:p>
    <w:p>
      <w:pPr>
        <w:numPr>
          <w:ilvl w:val="0"/>
          <w:numId w:val="6"/>
        </w:numPr>
        <w:tabs>
          <w:tab w:val="clear" w:pos="425"/>
        </w:tabs>
        <w:spacing w:line="360" w:lineRule="auto"/>
        <w:ind w:left="425" w:leftChars="0" w:hanging="425"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total carbon sequestration = number of trees* carbon sequestrated by each tree = 1*32.45 = 32.46 kg.</w:t>
      </w:r>
    </w:p>
    <w:p>
      <w:pPr>
        <w:spacing w:line="360" w:lineRule="auto"/>
        <w:rPr>
          <w:rFonts w:hint="default"/>
          <w:sz w:val="20"/>
          <w:szCs w:val="20"/>
          <w:lang w:val="en-US"/>
        </w:rPr>
      </w:pPr>
    </w:p>
    <w:p>
      <w:pPr>
        <w:spacing w:line="360" w:lineRule="auto"/>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 xml:space="preserve">Therefore the total carbon sequestration of </w:t>
      </w:r>
      <w:r>
        <w:rPr>
          <w:rFonts w:hint="default" w:ascii="Times New Roman" w:hAnsi="Times New Roman" w:cs="Times New Roman"/>
          <w:b w:val="0"/>
          <w:bCs/>
          <w:sz w:val="20"/>
          <w:szCs w:val="20"/>
          <w:u w:val="none"/>
          <w:lang w:val="en-US"/>
        </w:rPr>
        <w:t>Ficus religiosa (Peepal)</w:t>
      </w:r>
      <w:r>
        <w:rPr>
          <w:rFonts w:hint="default" w:ascii="Times New Roman" w:hAnsi="Times New Roman" w:cs="Times New Roman"/>
          <w:b w:val="0"/>
          <w:bCs/>
          <w:sz w:val="20"/>
          <w:szCs w:val="20"/>
          <w:lang w:val="en-US"/>
        </w:rPr>
        <w:t xml:space="preserve"> is found to be 32.46 kg, at a rate of 32.46 kg/tree.</w:t>
      </w:r>
    </w:p>
    <w:p>
      <w:pPr>
        <w:spacing w:line="360" w:lineRule="auto"/>
        <w:rPr>
          <w:rFonts w:hint="default" w:ascii="Times New Roman" w:hAnsi="Times New Roman" w:cs="Times New Roman"/>
          <w:b w:val="0"/>
          <w:bCs/>
          <w:sz w:val="20"/>
          <w:szCs w:val="20"/>
          <w:lang w:val="en-US"/>
        </w:rPr>
      </w:pPr>
    </w:p>
    <w:p>
      <w:pPr>
        <w:numPr>
          <w:ilvl w:val="0"/>
          <w:numId w:val="0"/>
        </w:numPr>
        <w:spacing w:line="360" w:lineRule="auto"/>
        <w:ind w:leftChars="0"/>
        <w:jc w:val="both"/>
        <w:rPr>
          <w:rFonts w:hint="default"/>
          <w:lang w:val="en-US"/>
        </w:rPr>
      </w:pPr>
      <w:r>
        <w:rPr>
          <w:rFonts w:hint="default" w:ascii="Times New Roman" w:hAnsi="Times New Roman" w:cs="Times New Roman"/>
          <w:b w:val="0"/>
          <w:bCs/>
          <w:sz w:val="20"/>
          <w:szCs w:val="20"/>
          <w:lang w:val="en-US"/>
        </w:rPr>
        <w:tab/>
      </w:r>
    </w:p>
    <w:p>
      <w:pPr>
        <w:numPr>
          <w:ilvl w:val="0"/>
          <w:numId w:val="1"/>
        </w:numPr>
        <w:spacing w:line="360" w:lineRule="auto"/>
        <w:ind w:left="0" w:leftChars="0" w:firstLine="0" w:firstLine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 xml:space="preserve"> RESULTS </w:t>
      </w:r>
    </w:p>
    <w:p>
      <w:pPr>
        <w:spacing w:line="360" w:lineRule="auto"/>
        <w:rPr>
          <w:rFonts w:hint="default"/>
          <w:lang w:val="en-US"/>
        </w:rPr>
      </w:pPr>
    </w:p>
    <w:p>
      <w:pPr>
        <w:numPr>
          <w:ilvl w:val="0"/>
          <w:numId w:val="0"/>
        </w:numPr>
        <w:spacing w:line="360" w:lineRule="auto"/>
        <w:ind w:leftChars="0"/>
        <w:jc w:val="both"/>
        <w:rPr>
          <w:rFonts w:hint="default" w:ascii="Times New Roman" w:hAnsi="Times New Roman" w:cs="Times New Roman"/>
          <w:b w:val="0"/>
          <w:bCs/>
          <w:sz w:val="20"/>
          <w:szCs w:val="20"/>
          <w:lang w:val="en-US"/>
        </w:rPr>
        <w:sectPr>
          <w:type w:val="continuous"/>
          <w:pgSz w:w="11906" w:h="16838"/>
          <w:pgMar w:top="1080" w:right="806" w:bottom="2434" w:left="806" w:header="720" w:footer="720" w:gutter="0"/>
          <w:cols w:space="425" w:num="1"/>
          <w:docGrid w:linePitch="360" w:charSpace="0"/>
        </w:sectPr>
      </w:pPr>
    </w:p>
    <w:p>
      <w:pPr>
        <w:numPr>
          <w:ilvl w:val="0"/>
          <w:numId w:val="0"/>
        </w:numPr>
        <w:spacing w:line="360" w:lineRule="auto"/>
        <w:ind w:left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 xml:space="preserve">The 200 number of trees of 57 types, having 20+ species present in Yerla Nagpur, Maharashtra, India is  studied.  Table No. 1.comprises of one half of assessment sheet ,which includes dimensions and quantity of some trees during the study. Whereas the carbon capture (kg/tree)in the tress is summarized in the table no. 2. Above Ground Biomass(AGB), Below Ground Biomass(BGB) and carbon sequestration capacity in following trees are </w:t>
      </w:r>
      <w:r>
        <w:rPr>
          <w:rFonts w:hint="default" w:ascii="Times New Roman" w:hAnsi="Times New Roman" w:cs="Times New Roman"/>
          <w:b w:val="0"/>
          <w:bCs/>
          <w:sz w:val="20"/>
          <w:szCs w:val="20"/>
          <w:lang w:val="en-US" w:eastAsia="en-IN"/>
        </w:rPr>
        <w:t>Psidium guajava</w:t>
      </w:r>
      <w:r>
        <w:rPr>
          <w:rFonts w:hint="default" w:ascii="Times New Roman" w:hAnsi="Times New Roman" w:cs="Times New Roman"/>
          <w:b w:val="0"/>
          <w:bCs/>
          <w:sz w:val="20"/>
          <w:szCs w:val="20"/>
          <w:lang w:val="en-US"/>
        </w:rPr>
        <w:t xml:space="preserve"> (3.66,0.62,7.87kg/tree). </w:t>
      </w:r>
      <w:r>
        <w:rPr>
          <w:rFonts w:hint="default" w:ascii="Times New Roman" w:hAnsi="Times New Roman" w:cs="Times New Roman"/>
          <w:b w:val="0"/>
          <w:bCs/>
          <w:sz w:val="20"/>
          <w:szCs w:val="20"/>
          <w:lang w:val="en-US" w:eastAsia="en-IN"/>
        </w:rPr>
        <w:t>Buchanania cochinchinensis</w:t>
      </w:r>
      <w:r>
        <w:rPr>
          <w:rFonts w:hint="default" w:ascii="Times New Roman" w:hAnsi="Times New Roman" w:cs="Times New Roman"/>
          <w:b w:val="0"/>
          <w:bCs/>
          <w:sz w:val="20"/>
          <w:szCs w:val="20"/>
          <w:lang w:val="en-US"/>
        </w:rPr>
        <w:t xml:space="preserve">(0.7,0.12,1.5kg/tree), </w:t>
      </w:r>
      <w:r>
        <w:rPr>
          <w:rFonts w:hint="default" w:ascii="Times New Roman" w:hAnsi="Times New Roman" w:cs="Times New Roman"/>
          <w:b w:val="0"/>
          <w:bCs/>
          <w:sz w:val="20"/>
          <w:szCs w:val="20"/>
          <w:lang w:val="en-US" w:eastAsia="en-IN"/>
        </w:rPr>
        <w:t>Parkia biglundulosa type -2</w:t>
      </w:r>
      <w:r>
        <w:rPr>
          <w:rFonts w:hint="default" w:ascii="Times New Roman" w:hAnsi="Times New Roman" w:cs="Times New Roman"/>
          <w:b w:val="0"/>
          <w:bCs/>
          <w:sz w:val="20"/>
          <w:szCs w:val="20"/>
          <w:lang w:val="en-US"/>
        </w:rPr>
        <w:t xml:space="preserve">  (0.9, 0.15, 1.93kg/tree), </w:t>
      </w:r>
      <w:r>
        <w:rPr>
          <w:rFonts w:hint="default" w:ascii="Times New Roman" w:hAnsi="Times New Roman" w:cs="Times New Roman"/>
          <w:b w:val="0"/>
          <w:bCs/>
          <w:sz w:val="20"/>
          <w:szCs w:val="20"/>
          <w:lang w:val="en-US" w:eastAsia="en-IN"/>
        </w:rPr>
        <w:t>plumeria (frangipani)</w:t>
      </w:r>
      <w:r>
        <w:rPr>
          <w:rFonts w:hint="default" w:ascii="Times New Roman" w:hAnsi="Times New Roman" w:cs="Times New Roman"/>
          <w:b w:val="0"/>
          <w:bCs/>
          <w:sz w:val="20"/>
          <w:szCs w:val="20"/>
          <w:lang w:val="en-US"/>
        </w:rPr>
        <w:t xml:space="preserve"> (0.23, 0.04, 0.5kg/tree), </w:t>
      </w:r>
      <w:r>
        <w:rPr>
          <w:rFonts w:hint="default" w:ascii="Times New Roman" w:hAnsi="Times New Roman" w:cs="Times New Roman"/>
          <w:b w:val="0"/>
          <w:bCs/>
          <w:sz w:val="20"/>
          <w:szCs w:val="20"/>
          <w:lang w:val="en-US" w:eastAsia="en-IN"/>
        </w:rPr>
        <w:t xml:space="preserve">Butea monospermea (palash) </w:t>
      </w:r>
      <w:r>
        <w:rPr>
          <w:rFonts w:hint="default" w:ascii="Times New Roman" w:hAnsi="Times New Roman" w:cs="Times New Roman"/>
          <w:b w:val="0"/>
          <w:bCs/>
          <w:sz w:val="20"/>
          <w:szCs w:val="20"/>
          <w:lang w:val="en-US"/>
        </w:rPr>
        <w:t xml:space="preserve"> </w:t>
      </w:r>
      <w:r>
        <w:rPr>
          <w:rFonts w:hint="default" w:ascii="Times New Roman" w:hAnsi="Times New Roman" w:eastAsia="SimSun" w:cs="Times New Roman"/>
          <w:i w:val="0"/>
          <w:iCs w:val="0"/>
          <w:color w:val="000000"/>
          <w:kern w:val="0"/>
          <w:sz w:val="20"/>
          <w:szCs w:val="20"/>
          <w:u w:val="none"/>
          <w:lang w:val="en-US" w:eastAsia="zh-CN" w:bidi="ar"/>
        </w:rPr>
        <w:t xml:space="preserve">is (0.35kg/tree, 0.05kg/tree, 0.73kg/tree), white round kumizh teak is </w:t>
      </w:r>
      <w:r>
        <w:rPr>
          <w:rFonts w:hint="default" w:ascii="Times New Roman" w:hAnsi="Times New Roman" w:cs="Times New Roman"/>
          <w:b w:val="0"/>
          <w:bCs/>
          <w:sz w:val="20"/>
          <w:szCs w:val="20"/>
          <w:lang w:val="en-US"/>
        </w:rPr>
        <w:t>(0.23, 0.4,0.5 kg/tree) respectively and so on. Most of the trees is having carbon capture in between 1-10 kg/tree. In similar way carbon capture of 200 trees has been calculated.</w:t>
      </w:r>
    </w:p>
    <w:p>
      <w:pPr>
        <w:pStyle w:val="14"/>
        <w:rPr>
          <w:rFonts w:hint="default"/>
          <w:lang w:val="en-US"/>
        </w:rPr>
      </w:pPr>
    </w:p>
    <w:p>
      <w:pPr>
        <w:jc w:val="center"/>
        <w:rPr>
          <w:rFonts w:hint="default" w:ascii="Times New Roman" w:hAnsi="Times New Roman" w:eastAsia="黑体" w:cs="Times New Roman"/>
          <w:sz w:val="16"/>
          <w:szCs w:val="16"/>
          <w:lang w:val="en-US" w:eastAsia="zh-CN" w:bidi="ar-SA"/>
        </w:rPr>
      </w:pPr>
      <w:r>
        <w:rPr>
          <w:rFonts w:hint="default" w:ascii="Times New Roman" w:hAnsi="Times New Roman" w:eastAsia="黑体" w:cs="Times New Roman"/>
          <w:sz w:val="16"/>
          <w:szCs w:val="16"/>
          <w:lang w:val="en-US" w:eastAsia="zh-CN" w:bidi="ar-SA"/>
        </w:rPr>
        <w:t xml:space="preserve">Table </w:t>
      </w:r>
      <w:r>
        <w:rPr>
          <w:rFonts w:hint="default" w:ascii="Times New Roman" w:hAnsi="Times New Roman" w:eastAsia="黑体" w:cs="Times New Roman"/>
          <w:sz w:val="16"/>
          <w:szCs w:val="16"/>
          <w:lang w:val="en-US" w:eastAsia="zh-CN" w:bidi="ar-SA"/>
        </w:rPr>
        <w:fldChar w:fldCharType="begin"/>
      </w:r>
      <w:r>
        <w:rPr>
          <w:rFonts w:hint="default" w:ascii="Times New Roman" w:hAnsi="Times New Roman" w:eastAsia="黑体" w:cs="Times New Roman"/>
          <w:sz w:val="16"/>
          <w:szCs w:val="16"/>
          <w:lang w:val="en-US" w:eastAsia="zh-CN" w:bidi="ar-SA"/>
        </w:rPr>
        <w:instrText xml:space="preserve"> SEQ Table \* ARABIC </w:instrText>
      </w:r>
      <w:r>
        <w:rPr>
          <w:rFonts w:hint="default" w:ascii="Times New Roman" w:hAnsi="Times New Roman" w:eastAsia="黑体" w:cs="Times New Roman"/>
          <w:sz w:val="16"/>
          <w:szCs w:val="16"/>
          <w:lang w:val="en-US" w:eastAsia="zh-CN" w:bidi="ar-SA"/>
        </w:rPr>
        <w:fldChar w:fldCharType="separate"/>
      </w:r>
      <w:r>
        <w:rPr>
          <w:rFonts w:hint="default" w:ascii="Times New Roman" w:hAnsi="Times New Roman" w:eastAsia="黑体" w:cs="Times New Roman"/>
          <w:sz w:val="16"/>
          <w:szCs w:val="16"/>
          <w:lang w:val="en-US" w:eastAsia="zh-CN" w:bidi="ar-SA"/>
        </w:rPr>
        <w:t>1</w:t>
      </w:r>
      <w:r>
        <w:rPr>
          <w:rFonts w:hint="default" w:ascii="Times New Roman" w:hAnsi="Times New Roman" w:eastAsia="黑体" w:cs="Times New Roman"/>
          <w:sz w:val="16"/>
          <w:szCs w:val="16"/>
          <w:lang w:val="en-US" w:eastAsia="zh-CN" w:bidi="ar-SA"/>
        </w:rPr>
        <w:fldChar w:fldCharType="end"/>
      </w:r>
      <w:r>
        <w:rPr>
          <w:rFonts w:hint="default" w:ascii="Times New Roman" w:hAnsi="Times New Roman" w:eastAsia="黑体" w:cs="Times New Roman"/>
          <w:sz w:val="16"/>
          <w:szCs w:val="16"/>
          <w:lang w:val="en-US" w:eastAsia="zh-CN" w:bidi="ar-SA"/>
        </w:rPr>
        <w:t>: Field  Data Of Tree Studied From The Campus</w:t>
      </w:r>
    </w:p>
    <w:p>
      <w:pPr>
        <w:jc w:val="center"/>
        <w:rPr>
          <w:rFonts w:hint="default"/>
          <w:lang w:val="en-US" w:eastAsia="zh-CN"/>
        </w:rPr>
      </w:pPr>
    </w:p>
    <w:p>
      <w:pPr>
        <w:pStyle w:val="14"/>
        <w:rPr>
          <w:rFonts w:hint="default" w:ascii="Times New Roman" w:hAnsi="Times New Roman" w:cs="Times New Roman"/>
          <w:b w:val="0"/>
          <w:bCs/>
          <w:sz w:val="20"/>
          <w:szCs w:val="20"/>
          <w:lang w:val="en-US"/>
        </w:rPr>
      </w:pPr>
    </w:p>
    <w:tbl>
      <w:tblPr>
        <w:tblStyle w:val="6"/>
        <w:tblW w:w="9445" w:type="dxa"/>
        <w:jc w:val="center"/>
        <w:tblLayout w:type="fixed"/>
        <w:tblCellMar>
          <w:top w:w="0" w:type="dxa"/>
          <w:left w:w="108" w:type="dxa"/>
          <w:bottom w:w="0" w:type="dxa"/>
          <w:right w:w="108" w:type="dxa"/>
        </w:tblCellMar>
      </w:tblPr>
      <w:tblGrid>
        <w:gridCol w:w="625"/>
        <w:gridCol w:w="2610"/>
        <w:gridCol w:w="1080"/>
        <w:gridCol w:w="1170"/>
        <w:gridCol w:w="1170"/>
        <w:gridCol w:w="1350"/>
        <w:gridCol w:w="1440"/>
      </w:tblGrid>
      <w:tr>
        <w:tblPrEx>
          <w:tblCellMar>
            <w:top w:w="0" w:type="dxa"/>
            <w:left w:w="108" w:type="dxa"/>
            <w:bottom w:w="0" w:type="dxa"/>
            <w:right w:w="108" w:type="dxa"/>
          </w:tblCellMar>
        </w:tblPrEx>
        <w:trPr>
          <w:trHeight w:val="1403" w:hRule="atLeast"/>
          <w:jc w:val="center"/>
        </w:trPr>
        <w:tc>
          <w:tcPr>
            <w:tcW w:w="62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b/>
                <w:bCs/>
                <w:sz w:val="22"/>
                <w:szCs w:val="22"/>
                <w:lang w:val="en-IN" w:eastAsia="en-IN" w:bidi="mr-IN"/>
              </w:rPr>
            </w:pPr>
            <w:r>
              <w:rPr>
                <w:rFonts w:hint="default" w:ascii="Times New Roman" w:hAnsi="Times New Roman" w:cs="Times New Roman"/>
                <w:b/>
                <w:bCs/>
                <w:sz w:val="22"/>
                <w:szCs w:val="22"/>
                <w:lang w:val="en-IN" w:eastAsia="en-IN" w:bidi="mr-IN"/>
              </w:rPr>
              <w:t>SR. NO</w:t>
            </w:r>
          </w:p>
        </w:tc>
        <w:tc>
          <w:tcPr>
            <w:tcW w:w="261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b/>
                <w:bCs/>
                <w:sz w:val="22"/>
                <w:szCs w:val="22"/>
                <w:lang w:val="en-IN" w:eastAsia="en-IN" w:bidi="mr-IN"/>
              </w:rPr>
            </w:pPr>
            <w:r>
              <w:rPr>
                <w:rFonts w:hint="default" w:ascii="Times New Roman" w:hAnsi="Times New Roman" w:cs="Times New Roman"/>
                <w:b/>
                <w:bCs/>
                <w:sz w:val="22"/>
                <w:szCs w:val="22"/>
                <w:lang w:val="en-IN" w:eastAsia="en-IN" w:bidi="mr-IN"/>
              </w:rPr>
              <w:t>NAME OF TREE</w:t>
            </w:r>
          </w:p>
        </w:tc>
        <w:tc>
          <w:tcPr>
            <w:tcW w:w="108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b/>
                <w:bCs/>
                <w:sz w:val="22"/>
                <w:szCs w:val="22"/>
                <w:lang w:val="en-IN" w:eastAsia="en-IN" w:bidi="mr-IN"/>
              </w:rPr>
            </w:pPr>
            <w:r>
              <w:rPr>
                <w:rFonts w:hint="default" w:ascii="Times New Roman" w:hAnsi="Times New Roman" w:cs="Times New Roman"/>
                <w:b/>
                <w:bCs/>
                <w:sz w:val="22"/>
                <w:szCs w:val="22"/>
                <w:lang w:val="en-IN" w:eastAsia="en-IN" w:bidi="mr-IN"/>
              </w:rPr>
              <w:t>NO. OF TREE</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b/>
                <w:bCs/>
                <w:sz w:val="22"/>
                <w:szCs w:val="22"/>
                <w:lang w:val="en-IN" w:eastAsia="en-IN" w:bidi="mr-IN"/>
              </w:rPr>
            </w:pPr>
            <w:r>
              <w:rPr>
                <w:rFonts w:hint="default" w:ascii="Times New Roman" w:hAnsi="Times New Roman" w:cs="Times New Roman"/>
                <w:b/>
                <w:bCs/>
                <w:sz w:val="22"/>
                <w:szCs w:val="22"/>
                <w:lang w:val="en-IN" w:eastAsia="en-IN" w:bidi="mr-IN"/>
              </w:rPr>
              <w:t>DIA.OF TRUNK</w:t>
            </w:r>
            <w:r>
              <w:rPr>
                <w:rFonts w:hint="default" w:ascii="Times New Roman" w:hAnsi="Times New Roman" w:cs="Times New Roman"/>
                <w:b/>
                <w:bCs/>
                <w:sz w:val="22"/>
                <w:szCs w:val="22"/>
                <w:lang w:val="en-IN" w:eastAsia="en-IN" w:bidi="mr-IN"/>
              </w:rPr>
              <w:br w:type="textWrapping"/>
            </w:r>
            <w:r>
              <w:rPr>
                <w:rFonts w:hint="default" w:ascii="Times New Roman" w:hAnsi="Times New Roman" w:cs="Times New Roman"/>
                <w:b/>
                <w:bCs/>
                <w:sz w:val="22"/>
                <w:szCs w:val="22"/>
                <w:lang w:val="en-IN" w:eastAsia="en-IN" w:bidi="mr-IN"/>
              </w:rPr>
              <w:t>(m)</w:t>
            </w:r>
          </w:p>
        </w:tc>
        <w:tc>
          <w:tcPr>
            <w:tcW w:w="117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b/>
                <w:bCs/>
                <w:sz w:val="22"/>
                <w:szCs w:val="22"/>
                <w:lang w:val="en-IN" w:eastAsia="en-IN" w:bidi="mr-IN"/>
              </w:rPr>
            </w:pPr>
            <w:r>
              <w:rPr>
                <w:rFonts w:hint="default" w:ascii="Times New Roman" w:hAnsi="Times New Roman" w:cs="Times New Roman"/>
                <w:b/>
                <w:bCs/>
                <w:sz w:val="22"/>
                <w:szCs w:val="22"/>
                <w:lang w:val="en-IN" w:eastAsia="en-IN" w:bidi="mr-IN"/>
              </w:rPr>
              <w:t>DIA.OF GIRTH</w:t>
            </w:r>
            <w:r>
              <w:rPr>
                <w:rFonts w:hint="default" w:ascii="Times New Roman" w:hAnsi="Times New Roman" w:cs="Times New Roman"/>
                <w:b/>
                <w:bCs/>
                <w:sz w:val="22"/>
                <w:szCs w:val="22"/>
                <w:lang w:val="en-IN" w:eastAsia="en-IN" w:bidi="mr-IN"/>
              </w:rPr>
              <w:br w:type="textWrapping"/>
            </w:r>
            <w:r>
              <w:rPr>
                <w:rFonts w:hint="default" w:ascii="Times New Roman" w:hAnsi="Times New Roman" w:cs="Times New Roman"/>
                <w:b/>
                <w:bCs/>
                <w:sz w:val="22"/>
                <w:szCs w:val="22"/>
                <w:lang w:val="en-IN" w:eastAsia="en-IN" w:bidi="mr-IN"/>
              </w:rPr>
              <w:t>(m)</w:t>
            </w:r>
          </w:p>
        </w:tc>
        <w:tc>
          <w:tcPr>
            <w:tcW w:w="135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b/>
                <w:bCs/>
                <w:sz w:val="22"/>
                <w:szCs w:val="22"/>
                <w:lang w:val="en-IN" w:eastAsia="en-IN" w:bidi="mr-IN"/>
              </w:rPr>
            </w:pPr>
            <w:r>
              <w:rPr>
                <w:rFonts w:hint="default" w:ascii="Times New Roman" w:hAnsi="Times New Roman" w:cs="Times New Roman"/>
                <w:b/>
                <w:bCs/>
                <w:sz w:val="22"/>
                <w:szCs w:val="22"/>
                <w:lang w:val="en-IN" w:eastAsia="en-IN" w:bidi="mr-IN"/>
              </w:rPr>
              <w:t>CIRCUMF ERANCE OF</w:t>
            </w:r>
            <w:r>
              <w:rPr>
                <w:rFonts w:hint="default" w:ascii="Times New Roman" w:hAnsi="Times New Roman" w:cs="Times New Roman"/>
                <w:b/>
                <w:bCs/>
                <w:sz w:val="22"/>
                <w:szCs w:val="22"/>
                <w:lang w:val="en-IN" w:eastAsia="en-IN" w:bidi="mr-IN"/>
              </w:rPr>
              <w:br w:type="textWrapping"/>
            </w:r>
            <w:r>
              <w:rPr>
                <w:rFonts w:hint="default" w:ascii="Times New Roman" w:hAnsi="Times New Roman" w:cs="Times New Roman"/>
                <w:b/>
                <w:bCs/>
                <w:sz w:val="22"/>
                <w:szCs w:val="22"/>
                <w:lang w:val="en-IN" w:eastAsia="en-IN" w:bidi="mr-IN"/>
              </w:rPr>
              <w:t>TREE</w:t>
            </w:r>
          </w:p>
        </w:tc>
        <w:tc>
          <w:tcPr>
            <w:tcW w:w="144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b/>
                <w:bCs/>
                <w:sz w:val="22"/>
                <w:szCs w:val="22"/>
                <w:lang w:val="en-IN" w:eastAsia="en-IN" w:bidi="mr-IN"/>
              </w:rPr>
            </w:pPr>
            <w:r>
              <w:rPr>
                <w:rFonts w:hint="default" w:ascii="Times New Roman" w:hAnsi="Times New Roman" w:cs="Times New Roman"/>
                <w:b/>
                <w:bCs/>
                <w:sz w:val="22"/>
                <w:szCs w:val="22"/>
                <w:lang w:val="en-IN" w:eastAsia="en-IN" w:bidi="mr-IN"/>
              </w:rPr>
              <w:t>AVARAGE HEIGHT OF TREE</w:t>
            </w:r>
            <w:r>
              <w:rPr>
                <w:rFonts w:hint="default" w:ascii="Times New Roman" w:hAnsi="Times New Roman" w:cs="Times New Roman"/>
                <w:b/>
                <w:bCs/>
                <w:sz w:val="22"/>
                <w:szCs w:val="22"/>
                <w:lang w:val="en-IN" w:eastAsia="en-IN" w:bidi="mr-IN"/>
              </w:rPr>
              <w:br w:type="textWrapping"/>
            </w:r>
            <w:r>
              <w:rPr>
                <w:rFonts w:hint="default" w:ascii="Times New Roman" w:hAnsi="Times New Roman" w:cs="Times New Roman"/>
                <w:b/>
                <w:bCs/>
                <w:sz w:val="22"/>
                <w:szCs w:val="22"/>
                <w:lang w:val="en-IN" w:eastAsia="en-IN" w:bidi="mr-IN"/>
              </w:rPr>
              <w:t>(m)</w:t>
            </w:r>
          </w:p>
        </w:tc>
      </w:tr>
      <w:tr>
        <w:tblPrEx>
          <w:tblCellMar>
            <w:top w:w="0" w:type="dxa"/>
            <w:left w:w="108" w:type="dxa"/>
            <w:bottom w:w="0" w:type="dxa"/>
            <w:right w:w="108" w:type="dxa"/>
          </w:tblCellMar>
        </w:tblPrEx>
        <w:trPr>
          <w:trHeight w:val="330" w:hRule="atLeast"/>
          <w:jc w:val="center"/>
        </w:trPr>
        <w:tc>
          <w:tcPr>
            <w:tcW w:w="625"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w:t>
            </w:r>
          </w:p>
        </w:tc>
        <w:tc>
          <w:tcPr>
            <w:tcW w:w="2610"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Psidium guajava</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0.8</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1.1</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3.5</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w:t>
            </w:r>
          </w:p>
        </w:tc>
      </w:tr>
      <w:tr>
        <w:tblPrEx>
          <w:tblCellMar>
            <w:top w:w="0" w:type="dxa"/>
            <w:left w:w="108" w:type="dxa"/>
            <w:bottom w:w="0" w:type="dxa"/>
            <w:right w:w="108" w:type="dxa"/>
          </w:tblCellMar>
        </w:tblPrEx>
        <w:trPr>
          <w:trHeight w:val="315" w:hRule="atLeast"/>
          <w:jc w:val="center"/>
        </w:trPr>
        <w:tc>
          <w:tcPr>
            <w:tcW w:w="625"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w:t>
            </w:r>
          </w:p>
        </w:tc>
        <w:tc>
          <w:tcPr>
            <w:tcW w:w="2610"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Buchanania cochinchinensis</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0.35</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0.45</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1.41</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10</w:t>
            </w:r>
          </w:p>
        </w:tc>
      </w:tr>
      <w:tr>
        <w:tblPrEx>
          <w:tblCellMar>
            <w:top w:w="0" w:type="dxa"/>
            <w:left w:w="108" w:type="dxa"/>
            <w:bottom w:w="0" w:type="dxa"/>
            <w:right w:w="108" w:type="dxa"/>
          </w:tblCellMar>
        </w:tblPrEx>
        <w:trPr>
          <w:trHeight w:val="315" w:hRule="atLeast"/>
          <w:jc w:val="center"/>
        </w:trPr>
        <w:tc>
          <w:tcPr>
            <w:tcW w:w="625"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w:t>
            </w:r>
          </w:p>
        </w:tc>
        <w:tc>
          <w:tcPr>
            <w:tcW w:w="2610"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Parkia biglundulosa type -2</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5</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0.4</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0.5</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1.57</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11.2</w:t>
            </w:r>
          </w:p>
        </w:tc>
      </w:tr>
      <w:tr>
        <w:tblPrEx>
          <w:tblCellMar>
            <w:top w:w="0" w:type="dxa"/>
            <w:left w:w="108" w:type="dxa"/>
            <w:bottom w:w="0" w:type="dxa"/>
            <w:right w:w="108" w:type="dxa"/>
          </w:tblCellMar>
        </w:tblPrEx>
        <w:trPr>
          <w:trHeight w:val="330" w:hRule="atLeast"/>
          <w:jc w:val="center"/>
        </w:trPr>
        <w:tc>
          <w:tcPr>
            <w:tcW w:w="625"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w:t>
            </w:r>
          </w:p>
        </w:tc>
        <w:tc>
          <w:tcPr>
            <w:tcW w:w="2610"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plumeria (frangipani)</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0.2</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0.3</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0.95</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w:t>
            </w:r>
          </w:p>
        </w:tc>
      </w:tr>
      <w:tr>
        <w:tblPrEx>
          <w:tblCellMar>
            <w:top w:w="0" w:type="dxa"/>
            <w:left w:w="108" w:type="dxa"/>
            <w:bottom w:w="0" w:type="dxa"/>
            <w:right w:w="108" w:type="dxa"/>
          </w:tblCellMar>
        </w:tblPrEx>
        <w:trPr>
          <w:trHeight w:val="360" w:hRule="atLeast"/>
          <w:jc w:val="center"/>
        </w:trPr>
        <w:tc>
          <w:tcPr>
            <w:tcW w:w="625"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5</w:t>
            </w:r>
          </w:p>
        </w:tc>
        <w:tc>
          <w:tcPr>
            <w:tcW w:w="2610"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Butea monospermea</w:t>
            </w:r>
          </w:p>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 xml:space="preserve">(palash) </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0.25</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0.36</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1.13</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9.3</w:t>
            </w:r>
          </w:p>
        </w:tc>
      </w:tr>
      <w:tr>
        <w:tblPrEx>
          <w:tblCellMar>
            <w:top w:w="0" w:type="dxa"/>
            <w:left w:w="108" w:type="dxa"/>
            <w:bottom w:w="0" w:type="dxa"/>
            <w:right w:w="108" w:type="dxa"/>
          </w:tblCellMar>
        </w:tblPrEx>
        <w:trPr>
          <w:trHeight w:val="315" w:hRule="atLeast"/>
          <w:jc w:val="center"/>
        </w:trPr>
        <w:tc>
          <w:tcPr>
            <w:tcW w:w="625"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6</w:t>
            </w:r>
          </w:p>
        </w:tc>
        <w:tc>
          <w:tcPr>
            <w:tcW w:w="2610"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 xml:space="preserve">white round kumizh teak </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0.2</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0.25</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0.72</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2.7</w:t>
            </w:r>
          </w:p>
        </w:tc>
      </w:tr>
      <w:tr>
        <w:tblPrEx>
          <w:tblCellMar>
            <w:top w:w="0" w:type="dxa"/>
            <w:left w:w="108" w:type="dxa"/>
            <w:bottom w:w="0" w:type="dxa"/>
            <w:right w:w="108" w:type="dxa"/>
          </w:tblCellMar>
        </w:tblPrEx>
        <w:trPr>
          <w:trHeight w:val="300" w:hRule="atLeast"/>
          <w:jc w:val="center"/>
        </w:trPr>
        <w:tc>
          <w:tcPr>
            <w:tcW w:w="625"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7</w:t>
            </w:r>
          </w:p>
        </w:tc>
        <w:tc>
          <w:tcPr>
            <w:tcW w:w="2610"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seaned tree</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0.4</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0.5</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1.57</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10.3</w:t>
            </w:r>
          </w:p>
        </w:tc>
      </w:tr>
      <w:tr>
        <w:tblPrEx>
          <w:tblCellMar>
            <w:top w:w="0" w:type="dxa"/>
            <w:left w:w="108" w:type="dxa"/>
            <w:bottom w:w="0" w:type="dxa"/>
            <w:right w:w="108" w:type="dxa"/>
          </w:tblCellMar>
        </w:tblPrEx>
        <w:trPr>
          <w:trHeight w:val="315" w:hRule="atLeast"/>
          <w:jc w:val="center"/>
        </w:trPr>
        <w:tc>
          <w:tcPr>
            <w:tcW w:w="625"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8</w:t>
            </w:r>
          </w:p>
        </w:tc>
        <w:tc>
          <w:tcPr>
            <w:tcW w:w="2610"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Azadirachta indica - 8</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0.5</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0.45</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1.41</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1.6</w:t>
            </w:r>
          </w:p>
        </w:tc>
      </w:tr>
      <w:tr>
        <w:tblPrEx>
          <w:tblCellMar>
            <w:top w:w="0" w:type="dxa"/>
            <w:left w:w="108" w:type="dxa"/>
            <w:bottom w:w="0" w:type="dxa"/>
            <w:right w:w="108" w:type="dxa"/>
          </w:tblCellMar>
        </w:tblPrEx>
        <w:trPr>
          <w:trHeight w:val="315" w:hRule="atLeast"/>
          <w:jc w:val="center"/>
        </w:trPr>
        <w:tc>
          <w:tcPr>
            <w:tcW w:w="625"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9</w:t>
            </w:r>
          </w:p>
        </w:tc>
        <w:tc>
          <w:tcPr>
            <w:tcW w:w="2610"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111111"/>
                <w:lang w:val="en-IN" w:eastAsia="en-IN" w:bidi="mr-IN"/>
              </w:rPr>
            </w:pPr>
            <w:r>
              <w:rPr>
                <w:rFonts w:hint="default" w:ascii="Times New Roman" w:hAnsi="Times New Roman" w:cs="Times New Roman"/>
                <w:i/>
                <w:iCs/>
                <w:color w:val="111111"/>
                <w:lang w:val="en-IN" w:eastAsia="en-IN" w:bidi="mr-IN"/>
              </w:rPr>
              <w:t>Azadirachta indica -9</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5</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0.15</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0.6</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1.88</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w:t>
            </w:r>
          </w:p>
        </w:tc>
      </w:tr>
      <w:tr>
        <w:tblPrEx>
          <w:tblCellMar>
            <w:top w:w="0" w:type="dxa"/>
            <w:left w:w="108" w:type="dxa"/>
            <w:bottom w:w="0" w:type="dxa"/>
            <w:right w:w="108" w:type="dxa"/>
          </w:tblCellMar>
        </w:tblPrEx>
        <w:trPr>
          <w:trHeight w:val="315" w:hRule="atLeast"/>
          <w:jc w:val="center"/>
        </w:trPr>
        <w:tc>
          <w:tcPr>
            <w:tcW w:w="625"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10</w:t>
            </w:r>
          </w:p>
        </w:tc>
        <w:tc>
          <w:tcPr>
            <w:tcW w:w="2610"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111111"/>
                <w:lang w:val="en-IN" w:eastAsia="en-IN" w:bidi="mr-IN"/>
              </w:rPr>
            </w:pPr>
            <w:r>
              <w:rPr>
                <w:rFonts w:hint="default" w:ascii="Times New Roman" w:hAnsi="Times New Roman" w:cs="Times New Roman"/>
                <w:i/>
                <w:iCs/>
                <w:color w:val="111111"/>
                <w:lang w:val="en-IN" w:eastAsia="en-IN" w:bidi="mr-IN"/>
              </w:rPr>
              <w:t>Azadirachta indica -10</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0.35</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0.6</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1.88</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w:t>
            </w:r>
          </w:p>
        </w:tc>
      </w:tr>
      <w:tr>
        <w:tblPrEx>
          <w:tblCellMar>
            <w:top w:w="0" w:type="dxa"/>
            <w:left w:w="108" w:type="dxa"/>
            <w:bottom w:w="0" w:type="dxa"/>
            <w:right w:w="108" w:type="dxa"/>
          </w:tblCellMar>
        </w:tblPrEx>
        <w:trPr>
          <w:trHeight w:val="315" w:hRule="atLeast"/>
          <w:jc w:val="center"/>
        </w:trPr>
        <w:tc>
          <w:tcPr>
            <w:tcW w:w="625"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11</w:t>
            </w:r>
          </w:p>
        </w:tc>
        <w:tc>
          <w:tcPr>
            <w:tcW w:w="2610"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111111"/>
                <w:lang w:val="en-IN" w:eastAsia="en-IN" w:bidi="mr-IN"/>
              </w:rPr>
            </w:pPr>
            <w:r>
              <w:rPr>
                <w:rFonts w:hint="default" w:ascii="Times New Roman" w:hAnsi="Times New Roman" w:cs="Times New Roman"/>
                <w:i/>
                <w:iCs/>
                <w:color w:val="111111"/>
                <w:lang w:val="en-IN" w:eastAsia="en-IN" w:bidi="mr-IN"/>
              </w:rPr>
              <w:t>Azadirachta indica -11</w:t>
            </w:r>
          </w:p>
        </w:tc>
        <w:tc>
          <w:tcPr>
            <w:tcW w:w="10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0.9</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1.4</w:t>
            </w:r>
          </w:p>
        </w:tc>
        <w:tc>
          <w:tcPr>
            <w:tcW w:w="135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4.39</w:t>
            </w:r>
          </w:p>
        </w:tc>
        <w:tc>
          <w:tcPr>
            <w:tcW w:w="14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8.5</w:t>
            </w:r>
          </w:p>
        </w:tc>
      </w:tr>
      <w:tr>
        <w:trPr>
          <w:trHeight w:val="315" w:hRule="atLeast"/>
          <w:jc w:val="center"/>
        </w:trPr>
        <w:tc>
          <w:tcPr>
            <w:tcW w:w="625"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12</w:t>
            </w:r>
          </w:p>
        </w:tc>
        <w:tc>
          <w:tcPr>
            <w:tcW w:w="2610"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Bambusa vulgaris -1</w:t>
            </w:r>
          </w:p>
        </w:tc>
        <w:tc>
          <w:tcPr>
            <w:tcW w:w="10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1.5</w:t>
            </w:r>
          </w:p>
        </w:tc>
        <w:tc>
          <w:tcPr>
            <w:tcW w:w="135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4.71</w:t>
            </w:r>
          </w:p>
        </w:tc>
        <w:tc>
          <w:tcPr>
            <w:tcW w:w="14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8.3</w:t>
            </w:r>
          </w:p>
        </w:tc>
      </w:tr>
      <w:tr>
        <w:tblPrEx>
          <w:tblCellMar>
            <w:top w:w="0" w:type="dxa"/>
            <w:left w:w="108" w:type="dxa"/>
            <w:bottom w:w="0" w:type="dxa"/>
            <w:right w:w="108" w:type="dxa"/>
          </w:tblCellMar>
        </w:tblPrEx>
        <w:trPr>
          <w:trHeight w:val="315" w:hRule="atLeast"/>
          <w:jc w:val="center"/>
        </w:trPr>
        <w:tc>
          <w:tcPr>
            <w:tcW w:w="625"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13</w:t>
            </w:r>
          </w:p>
        </w:tc>
        <w:tc>
          <w:tcPr>
            <w:tcW w:w="2610"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Bambusa vulgaris -2</w:t>
            </w:r>
          </w:p>
        </w:tc>
        <w:tc>
          <w:tcPr>
            <w:tcW w:w="10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5</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1.2</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0.65</w:t>
            </w:r>
          </w:p>
        </w:tc>
        <w:tc>
          <w:tcPr>
            <w:tcW w:w="135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2.04</w:t>
            </w:r>
          </w:p>
        </w:tc>
        <w:tc>
          <w:tcPr>
            <w:tcW w:w="14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8.2</w:t>
            </w:r>
          </w:p>
        </w:tc>
      </w:tr>
      <w:tr>
        <w:tblPrEx>
          <w:tblCellMar>
            <w:top w:w="0" w:type="dxa"/>
            <w:left w:w="108" w:type="dxa"/>
            <w:bottom w:w="0" w:type="dxa"/>
            <w:right w:w="108" w:type="dxa"/>
          </w:tblCellMar>
        </w:tblPrEx>
        <w:trPr>
          <w:trHeight w:val="315" w:hRule="atLeast"/>
          <w:jc w:val="center"/>
        </w:trPr>
        <w:tc>
          <w:tcPr>
            <w:tcW w:w="625"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14</w:t>
            </w:r>
          </w:p>
        </w:tc>
        <w:tc>
          <w:tcPr>
            <w:tcW w:w="2610"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Bambusa vulgaris -3</w:t>
            </w:r>
          </w:p>
        </w:tc>
        <w:tc>
          <w:tcPr>
            <w:tcW w:w="10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0.7</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0.3</w:t>
            </w:r>
          </w:p>
        </w:tc>
        <w:tc>
          <w:tcPr>
            <w:tcW w:w="135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0.94</w:t>
            </w:r>
          </w:p>
        </w:tc>
        <w:tc>
          <w:tcPr>
            <w:tcW w:w="14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7</w:t>
            </w:r>
          </w:p>
        </w:tc>
      </w:tr>
      <w:tr>
        <w:tblPrEx>
          <w:tblCellMar>
            <w:top w:w="0" w:type="dxa"/>
            <w:left w:w="108" w:type="dxa"/>
            <w:bottom w:w="0" w:type="dxa"/>
            <w:right w:w="108" w:type="dxa"/>
          </w:tblCellMar>
        </w:tblPrEx>
        <w:trPr>
          <w:trHeight w:val="315" w:hRule="atLeast"/>
          <w:jc w:val="center"/>
        </w:trPr>
        <w:tc>
          <w:tcPr>
            <w:tcW w:w="625"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15</w:t>
            </w:r>
          </w:p>
        </w:tc>
        <w:tc>
          <w:tcPr>
            <w:tcW w:w="2610"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Azadirachta indica - 12</w:t>
            </w:r>
          </w:p>
        </w:tc>
        <w:tc>
          <w:tcPr>
            <w:tcW w:w="10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0.65</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0.3</w:t>
            </w:r>
          </w:p>
        </w:tc>
        <w:tc>
          <w:tcPr>
            <w:tcW w:w="135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0.94</w:t>
            </w:r>
          </w:p>
        </w:tc>
        <w:tc>
          <w:tcPr>
            <w:tcW w:w="14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6.2</w:t>
            </w:r>
          </w:p>
        </w:tc>
      </w:tr>
      <w:tr>
        <w:tblPrEx>
          <w:tblCellMar>
            <w:top w:w="0" w:type="dxa"/>
            <w:left w:w="108" w:type="dxa"/>
            <w:bottom w:w="0" w:type="dxa"/>
            <w:right w:w="108" w:type="dxa"/>
          </w:tblCellMar>
        </w:tblPrEx>
        <w:trPr>
          <w:trHeight w:val="315" w:hRule="atLeast"/>
          <w:jc w:val="center"/>
        </w:trPr>
        <w:tc>
          <w:tcPr>
            <w:tcW w:w="625"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16</w:t>
            </w:r>
          </w:p>
        </w:tc>
        <w:tc>
          <w:tcPr>
            <w:tcW w:w="2610"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Bambusa vulgaris -4</w:t>
            </w:r>
          </w:p>
        </w:tc>
        <w:tc>
          <w:tcPr>
            <w:tcW w:w="10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0.6</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1.2</w:t>
            </w:r>
          </w:p>
        </w:tc>
        <w:tc>
          <w:tcPr>
            <w:tcW w:w="135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3.77</w:t>
            </w:r>
          </w:p>
        </w:tc>
        <w:tc>
          <w:tcPr>
            <w:tcW w:w="14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8</w:t>
            </w:r>
          </w:p>
        </w:tc>
      </w:tr>
      <w:tr>
        <w:tblPrEx>
          <w:tblCellMar>
            <w:top w:w="0" w:type="dxa"/>
            <w:left w:w="108" w:type="dxa"/>
            <w:bottom w:w="0" w:type="dxa"/>
            <w:right w:w="108" w:type="dxa"/>
          </w:tblCellMar>
        </w:tblPrEx>
        <w:trPr>
          <w:trHeight w:val="315" w:hRule="atLeast"/>
          <w:jc w:val="center"/>
        </w:trPr>
        <w:tc>
          <w:tcPr>
            <w:tcW w:w="625"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17</w:t>
            </w:r>
          </w:p>
        </w:tc>
        <w:tc>
          <w:tcPr>
            <w:tcW w:w="2610"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Bambusa vulgaris -5</w:t>
            </w:r>
          </w:p>
        </w:tc>
        <w:tc>
          <w:tcPr>
            <w:tcW w:w="10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0.4</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1.2</w:t>
            </w:r>
          </w:p>
        </w:tc>
        <w:tc>
          <w:tcPr>
            <w:tcW w:w="135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3.77</w:t>
            </w:r>
          </w:p>
        </w:tc>
        <w:tc>
          <w:tcPr>
            <w:tcW w:w="14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8.6</w:t>
            </w:r>
          </w:p>
        </w:tc>
      </w:tr>
      <w:tr>
        <w:tblPrEx>
          <w:tblCellMar>
            <w:top w:w="0" w:type="dxa"/>
            <w:left w:w="108" w:type="dxa"/>
            <w:bottom w:w="0" w:type="dxa"/>
            <w:right w:w="108" w:type="dxa"/>
          </w:tblCellMar>
        </w:tblPrEx>
        <w:trPr>
          <w:trHeight w:val="315" w:hRule="atLeast"/>
          <w:jc w:val="center"/>
        </w:trPr>
        <w:tc>
          <w:tcPr>
            <w:tcW w:w="625"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18</w:t>
            </w:r>
          </w:p>
        </w:tc>
        <w:tc>
          <w:tcPr>
            <w:tcW w:w="2610"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detarium</w:t>
            </w:r>
          </w:p>
        </w:tc>
        <w:tc>
          <w:tcPr>
            <w:tcW w:w="10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0.6</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0.9</w:t>
            </w:r>
          </w:p>
        </w:tc>
        <w:tc>
          <w:tcPr>
            <w:tcW w:w="135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2.83</w:t>
            </w:r>
          </w:p>
        </w:tc>
        <w:tc>
          <w:tcPr>
            <w:tcW w:w="14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12</w:t>
            </w:r>
          </w:p>
        </w:tc>
      </w:tr>
      <w:tr>
        <w:tblPrEx>
          <w:tblCellMar>
            <w:top w:w="0" w:type="dxa"/>
            <w:left w:w="108" w:type="dxa"/>
            <w:bottom w:w="0" w:type="dxa"/>
            <w:right w:w="108" w:type="dxa"/>
          </w:tblCellMar>
        </w:tblPrEx>
        <w:trPr>
          <w:trHeight w:val="315" w:hRule="atLeast"/>
          <w:jc w:val="center"/>
        </w:trPr>
        <w:tc>
          <w:tcPr>
            <w:tcW w:w="625"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19</w:t>
            </w:r>
          </w:p>
        </w:tc>
        <w:tc>
          <w:tcPr>
            <w:tcW w:w="2610"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Azadirachta indica - 13</w:t>
            </w:r>
          </w:p>
        </w:tc>
        <w:tc>
          <w:tcPr>
            <w:tcW w:w="10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0.5</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0.7</w:t>
            </w:r>
          </w:p>
        </w:tc>
        <w:tc>
          <w:tcPr>
            <w:tcW w:w="135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2.2</w:t>
            </w:r>
          </w:p>
        </w:tc>
        <w:tc>
          <w:tcPr>
            <w:tcW w:w="14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9.4</w:t>
            </w:r>
          </w:p>
        </w:tc>
      </w:tr>
      <w:tr>
        <w:tblPrEx>
          <w:tblCellMar>
            <w:top w:w="0" w:type="dxa"/>
            <w:left w:w="108" w:type="dxa"/>
            <w:bottom w:w="0" w:type="dxa"/>
            <w:right w:w="108" w:type="dxa"/>
          </w:tblCellMar>
        </w:tblPrEx>
        <w:trPr>
          <w:trHeight w:val="315" w:hRule="atLeast"/>
          <w:jc w:val="center"/>
        </w:trPr>
        <w:tc>
          <w:tcPr>
            <w:tcW w:w="625"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20</w:t>
            </w:r>
          </w:p>
        </w:tc>
        <w:tc>
          <w:tcPr>
            <w:tcW w:w="2610"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Azadirachta indica - 14</w:t>
            </w:r>
          </w:p>
        </w:tc>
        <w:tc>
          <w:tcPr>
            <w:tcW w:w="10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0.4</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0.5</w:t>
            </w:r>
          </w:p>
        </w:tc>
        <w:tc>
          <w:tcPr>
            <w:tcW w:w="135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1.57</w:t>
            </w:r>
          </w:p>
        </w:tc>
        <w:tc>
          <w:tcPr>
            <w:tcW w:w="14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7.6</w:t>
            </w:r>
          </w:p>
        </w:tc>
      </w:tr>
      <w:tr>
        <w:tblPrEx>
          <w:tblCellMar>
            <w:top w:w="0" w:type="dxa"/>
            <w:left w:w="108" w:type="dxa"/>
            <w:bottom w:w="0" w:type="dxa"/>
            <w:right w:w="108" w:type="dxa"/>
          </w:tblCellMar>
        </w:tblPrEx>
        <w:trPr>
          <w:trHeight w:val="315" w:hRule="atLeast"/>
          <w:jc w:val="center"/>
        </w:trPr>
        <w:tc>
          <w:tcPr>
            <w:tcW w:w="625"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21</w:t>
            </w:r>
          </w:p>
        </w:tc>
        <w:tc>
          <w:tcPr>
            <w:tcW w:w="2610"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bauhinia blakeania</w:t>
            </w:r>
          </w:p>
        </w:tc>
        <w:tc>
          <w:tcPr>
            <w:tcW w:w="10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0.3</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0.4</w:t>
            </w:r>
          </w:p>
        </w:tc>
        <w:tc>
          <w:tcPr>
            <w:tcW w:w="135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1.25</w:t>
            </w:r>
          </w:p>
        </w:tc>
        <w:tc>
          <w:tcPr>
            <w:tcW w:w="14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5.7</w:t>
            </w:r>
          </w:p>
        </w:tc>
      </w:tr>
      <w:tr>
        <w:tblPrEx>
          <w:tblCellMar>
            <w:top w:w="0" w:type="dxa"/>
            <w:left w:w="108" w:type="dxa"/>
            <w:bottom w:w="0" w:type="dxa"/>
            <w:right w:w="108" w:type="dxa"/>
          </w:tblCellMar>
        </w:tblPrEx>
        <w:trPr>
          <w:trHeight w:val="315" w:hRule="atLeast"/>
          <w:jc w:val="center"/>
        </w:trPr>
        <w:tc>
          <w:tcPr>
            <w:tcW w:w="625"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22</w:t>
            </w:r>
          </w:p>
        </w:tc>
        <w:tc>
          <w:tcPr>
            <w:tcW w:w="2610"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111111"/>
                <w:lang w:val="en-IN" w:eastAsia="en-IN" w:bidi="mr-IN"/>
              </w:rPr>
            </w:pPr>
            <w:r>
              <w:rPr>
                <w:rFonts w:hint="default" w:ascii="Times New Roman" w:hAnsi="Times New Roman" w:cs="Times New Roman"/>
                <w:i/>
                <w:iCs/>
                <w:color w:val="111111"/>
                <w:lang w:val="en-IN" w:eastAsia="en-IN" w:bidi="mr-IN"/>
              </w:rPr>
              <w:t>Mangifera indica</w:t>
            </w:r>
          </w:p>
        </w:tc>
        <w:tc>
          <w:tcPr>
            <w:tcW w:w="10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0.15</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0.2</w:t>
            </w:r>
          </w:p>
        </w:tc>
        <w:tc>
          <w:tcPr>
            <w:tcW w:w="135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0.63</w:t>
            </w:r>
          </w:p>
        </w:tc>
        <w:tc>
          <w:tcPr>
            <w:tcW w:w="14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4.5</w:t>
            </w:r>
          </w:p>
        </w:tc>
      </w:tr>
      <w:tr>
        <w:tblPrEx>
          <w:tblCellMar>
            <w:top w:w="0" w:type="dxa"/>
            <w:left w:w="108" w:type="dxa"/>
            <w:bottom w:w="0" w:type="dxa"/>
            <w:right w:w="108" w:type="dxa"/>
          </w:tblCellMar>
        </w:tblPrEx>
        <w:trPr>
          <w:trHeight w:val="315" w:hRule="atLeast"/>
          <w:jc w:val="center"/>
        </w:trPr>
        <w:tc>
          <w:tcPr>
            <w:tcW w:w="625"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23</w:t>
            </w:r>
          </w:p>
        </w:tc>
        <w:tc>
          <w:tcPr>
            <w:tcW w:w="2610"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4B4F58"/>
                <w:lang w:val="en-IN" w:eastAsia="en-IN" w:bidi="mr-IN"/>
              </w:rPr>
            </w:pPr>
            <w:r>
              <w:rPr>
                <w:rFonts w:hint="default" w:ascii="Times New Roman" w:hAnsi="Times New Roman" w:cs="Times New Roman"/>
                <w:i/>
                <w:iCs/>
                <w:color w:val="4B4F58"/>
                <w:lang w:val="en-IN" w:eastAsia="en-IN" w:bidi="mr-IN"/>
              </w:rPr>
              <w:t>citrus limon - 1</w:t>
            </w:r>
          </w:p>
        </w:tc>
        <w:tc>
          <w:tcPr>
            <w:tcW w:w="10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0.1</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0.14</w:t>
            </w:r>
          </w:p>
        </w:tc>
        <w:tc>
          <w:tcPr>
            <w:tcW w:w="135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0.44</w:t>
            </w:r>
          </w:p>
        </w:tc>
        <w:tc>
          <w:tcPr>
            <w:tcW w:w="14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4.5</w:t>
            </w:r>
          </w:p>
        </w:tc>
      </w:tr>
      <w:tr>
        <w:tblPrEx>
          <w:tblCellMar>
            <w:top w:w="0" w:type="dxa"/>
            <w:left w:w="108" w:type="dxa"/>
            <w:bottom w:w="0" w:type="dxa"/>
            <w:right w:w="108" w:type="dxa"/>
          </w:tblCellMar>
        </w:tblPrEx>
        <w:trPr>
          <w:trHeight w:val="315" w:hRule="atLeast"/>
          <w:jc w:val="center"/>
        </w:trPr>
        <w:tc>
          <w:tcPr>
            <w:tcW w:w="625"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24</w:t>
            </w:r>
          </w:p>
        </w:tc>
        <w:tc>
          <w:tcPr>
            <w:tcW w:w="2610"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bautinia</w:t>
            </w:r>
          </w:p>
        </w:tc>
        <w:tc>
          <w:tcPr>
            <w:tcW w:w="10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0.2</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0.25</w:t>
            </w:r>
          </w:p>
        </w:tc>
        <w:tc>
          <w:tcPr>
            <w:tcW w:w="135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0.78</w:t>
            </w:r>
          </w:p>
        </w:tc>
        <w:tc>
          <w:tcPr>
            <w:tcW w:w="14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7</w:t>
            </w:r>
          </w:p>
        </w:tc>
      </w:tr>
      <w:tr>
        <w:tblPrEx>
          <w:tblCellMar>
            <w:top w:w="0" w:type="dxa"/>
            <w:left w:w="108" w:type="dxa"/>
            <w:bottom w:w="0" w:type="dxa"/>
            <w:right w:w="108" w:type="dxa"/>
          </w:tblCellMar>
        </w:tblPrEx>
        <w:trPr>
          <w:trHeight w:val="315" w:hRule="atLeast"/>
          <w:jc w:val="center"/>
        </w:trPr>
        <w:tc>
          <w:tcPr>
            <w:tcW w:w="625"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25</w:t>
            </w:r>
          </w:p>
        </w:tc>
        <w:tc>
          <w:tcPr>
            <w:tcW w:w="2610"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202124"/>
                <w:lang w:val="en-IN" w:eastAsia="en-IN" w:bidi="mr-IN"/>
              </w:rPr>
            </w:pPr>
            <w:r>
              <w:rPr>
                <w:rFonts w:hint="default" w:ascii="Times New Roman" w:hAnsi="Times New Roman" w:cs="Times New Roman"/>
                <w:i/>
                <w:iCs/>
                <w:color w:val="202124"/>
                <w:lang w:val="en-IN" w:eastAsia="en-IN" w:bidi="mr-IN"/>
              </w:rPr>
              <w:t>Tectona grandis -5</w:t>
            </w:r>
          </w:p>
        </w:tc>
        <w:tc>
          <w:tcPr>
            <w:tcW w:w="10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0.1</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0.15</w:t>
            </w:r>
          </w:p>
        </w:tc>
        <w:tc>
          <w:tcPr>
            <w:tcW w:w="135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0.47</w:t>
            </w:r>
          </w:p>
        </w:tc>
        <w:tc>
          <w:tcPr>
            <w:tcW w:w="14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4.5</w:t>
            </w:r>
          </w:p>
        </w:tc>
      </w:tr>
      <w:tr>
        <w:tblPrEx>
          <w:tblCellMar>
            <w:top w:w="0" w:type="dxa"/>
            <w:left w:w="108" w:type="dxa"/>
            <w:bottom w:w="0" w:type="dxa"/>
            <w:right w:w="108" w:type="dxa"/>
          </w:tblCellMar>
        </w:tblPrEx>
        <w:trPr>
          <w:trHeight w:val="345" w:hRule="atLeast"/>
          <w:jc w:val="center"/>
        </w:trPr>
        <w:tc>
          <w:tcPr>
            <w:tcW w:w="625"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26</w:t>
            </w:r>
          </w:p>
        </w:tc>
        <w:tc>
          <w:tcPr>
            <w:tcW w:w="2610"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Parkia biglundulosa type -2</w:t>
            </w:r>
          </w:p>
        </w:tc>
        <w:tc>
          <w:tcPr>
            <w:tcW w:w="10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0.3</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0.4</w:t>
            </w:r>
          </w:p>
        </w:tc>
        <w:tc>
          <w:tcPr>
            <w:tcW w:w="135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1.25</w:t>
            </w:r>
          </w:p>
        </w:tc>
        <w:tc>
          <w:tcPr>
            <w:tcW w:w="14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8.7</w:t>
            </w:r>
          </w:p>
        </w:tc>
      </w:tr>
      <w:tr>
        <w:tblPrEx>
          <w:tblCellMar>
            <w:top w:w="0" w:type="dxa"/>
            <w:left w:w="108" w:type="dxa"/>
            <w:bottom w:w="0" w:type="dxa"/>
            <w:right w:w="108" w:type="dxa"/>
          </w:tblCellMar>
        </w:tblPrEx>
        <w:trPr>
          <w:trHeight w:val="315" w:hRule="atLeast"/>
          <w:jc w:val="center"/>
        </w:trPr>
        <w:tc>
          <w:tcPr>
            <w:tcW w:w="625"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27</w:t>
            </w:r>
          </w:p>
        </w:tc>
        <w:tc>
          <w:tcPr>
            <w:tcW w:w="2610"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Parkia biglundulosa type -2</w:t>
            </w:r>
          </w:p>
        </w:tc>
        <w:tc>
          <w:tcPr>
            <w:tcW w:w="10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0.15</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0.2</w:t>
            </w:r>
          </w:p>
        </w:tc>
        <w:tc>
          <w:tcPr>
            <w:tcW w:w="135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0.63</w:t>
            </w:r>
          </w:p>
        </w:tc>
        <w:tc>
          <w:tcPr>
            <w:tcW w:w="14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4.5</w:t>
            </w:r>
          </w:p>
        </w:tc>
      </w:tr>
      <w:tr>
        <w:tblPrEx>
          <w:tblCellMar>
            <w:top w:w="0" w:type="dxa"/>
            <w:left w:w="108" w:type="dxa"/>
            <w:bottom w:w="0" w:type="dxa"/>
            <w:right w:w="108" w:type="dxa"/>
          </w:tblCellMar>
        </w:tblPrEx>
        <w:trPr>
          <w:trHeight w:val="315" w:hRule="atLeast"/>
          <w:jc w:val="center"/>
        </w:trPr>
        <w:tc>
          <w:tcPr>
            <w:tcW w:w="625"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28</w:t>
            </w:r>
          </w:p>
        </w:tc>
        <w:tc>
          <w:tcPr>
            <w:tcW w:w="261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Citrus limon -3</w:t>
            </w:r>
          </w:p>
        </w:tc>
        <w:tc>
          <w:tcPr>
            <w:tcW w:w="108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w:t>
            </w:r>
          </w:p>
        </w:tc>
        <w:tc>
          <w:tcPr>
            <w:tcW w:w="117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0.15</w:t>
            </w:r>
          </w:p>
        </w:tc>
        <w:tc>
          <w:tcPr>
            <w:tcW w:w="117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1.4</w:t>
            </w:r>
          </w:p>
        </w:tc>
        <w:tc>
          <w:tcPr>
            <w:tcW w:w="135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4.39</w:t>
            </w:r>
          </w:p>
        </w:tc>
        <w:tc>
          <w:tcPr>
            <w:tcW w:w="144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w:t>
            </w:r>
          </w:p>
        </w:tc>
      </w:tr>
    </w:tbl>
    <w:p>
      <w:pPr>
        <w:pStyle w:val="15"/>
        <w:rPr>
          <w:rFonts w:hint="default"/>
          <w:lang w:val="en-US"/>
        </w:rPr>
      </w:pPr>
    </w:p>
    <w:p>
      <w:pPr>
        <w:pStyle w:val="15"/>
        <w:rPr>
          <w:rFonts w:hint="default"/>
          <w:lang w:val="en-US"/>
        </w:rPr>
      </w:pPr>
    </w:p>
    <w:tbl>
      <w:tblPr>
        <w:tblStyle w:val="6"/>
        <w:tblpPr w:leftFromText="180" w:rightFromText="180" w:vertAnchor="text" w:horzAnchor="margin" w:tblpXSpec="center" w:tblpY="8"/>
        <w:tblW w:w="9445" w:type="dxa"/>
        <w:tblInd w:w="0" w:type="dxa"/>
        <w:tblLayout w:type="autofit"/>
        <w:tblCellMar>
          <w:top w:w="0" w:type="dxa"/>
          <w:left w:w="108" w:type="dxa"/>
          <w:bottom w:w="0" w:type="dxa"/>
          <w:right w:w="108" w:type="dxa"/>
        </w:tblCellMar>
      </w:tblPr>
      <w:tblGrid>
        <w:gridCol w:w="630"/>
        <w:gridCol w:w="2875"/>
        <w:gridCol w:w="900"/>
        <w:gridCol w:w="1170"/>
        <w:gridCol w:w="1080"/>
        <w:gridCol w:w="1350"/>
        <w:gridCol w:w="1440"/>
      </w:tblGrid>
      <w:tr>
        <w:tblPrEx>
          <w:tblCellMar>
            <w:top w:w="0" w:type="dxa"/>
            <w:left w:w="108" w:type="dxa"/>
            <w:bottom w:w="0" w:type="dxa"/>
            <w:right w:w="108" w:type="dxa"/>
          </w:tblCellMar>
        </w:tblPrEx>
        <w:trPr>
          <w:trHeight w:val="1073" w:hRule="atLeast"/>
        </w:trPr>
        <w:tc>
          <w:tcPr>
            <w:tcW w:w="630" w:type="dxa"/>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b/>
                <w:bCs/>
                <w:sz w:val="22"/>
                <w:szCs w:val="22"/>
                <w:lang w:bidi="mr-IN"/>
              </w:rPr>
            </w:pPr>
            <w:r>
              <w:rPr>
                <w:rFonts w:hint="default" w:ascii="Times New Roman" w:hAnsi="Times New Roman" w:cs="Times New Roman"/>
                <w:b/>
                <w:bCs/>
                <w:sz w:val="22"/>
                <w:szCs w:val="22"/>
              </w:rPr>
              <w:t>SR. NO</w:t>
            </w:r>
          </w:p>
          <w:p>
            <w:pPr>
              <w:spacing w:line="360" w:lineRule="auto"/>
              <w:jc w:val="center"/>
              <w:rPr>
                <w:rFonts w:hint="default" w:ascii="Times New Roman" w:hAnsi="Times New Roman" w:cs="Times New Roman"/>
                <w:b/>
                <w:bCs/>
                <w:color w:val="000000"/>
                <w:lang w:val="en-IN" w:eastAsia="en-IN" w:bidi="mr-IN"/>
              </w:rPr>
            </w:pPr>
          </w:p>
        </w:tc>
        <w:tc>
          <w:tcPr>
            <w:tcW w:w="2875"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b/>
                <w:bCs/>
                <w:sz w:val="22"/>
                <w:szCs w:val="22"/>
                <w:lang w:bidi="mr-IN"/>
              </w:rPr>
            </w:pPr>
            <w:r>
              <w:rPr>
                <w:rFonts w:hint="default" w:ascii="Times New Roman" w:hAnsi="Times New Roman" w:cs="Times New Roman"/>
                <w:b/>
                <w:bCs/>
                <w:sz w:val="22"/>
                <w:szCs w:val="22"/>
              </w:rPr>
              <w:t>NAME OF TREE</w:t>
            </w:r>
          </w:p>
          <w:p>
            <w:pPr>
              <w:spacing w:line="360" w:lineRule="auto"/>
              <w:rPr>
                <w:rFonts w:hint="default" w:ascii="Times New Roman" w:hAnsi="Times New Roman" w:cs="Times New Roman"/>
                <w:b/>
                <w:bCs/>
                <w:color w:val="000000"/>
                <w:lang w:val="en-IN" w:eastAsia="en-IN" w:bidi="mr-IN"/>
              </w:rPr>
            </w:pPr>
          </w:p>
        </w:tc>
        <w:tc>
          <w:tcPr>
            <w:tcW w:w="90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b/>
                <w:bCs/>
                <w:sz w:val="22"/>
                <w:szCs w:val="22"/>
                <w:lang w:bidi="mr-IN"/>
              </w:rPr>
            </w:pPr>
            <w:r>
              <w:rPr>
                <w:rFonts w:hint="default" w:ascii="Times New Roman" w:hAnsi="Times New Roman" w:cs="Times New Roman"/>
                <w:b/>
                <w:bCs/>
                <w:sz w:val="22"/>
                <w:szCs w:val="22"/>
              </w:rPr>
              <w:t>NO. OF TREE</w:t>
            </w:r>
          </w:p>
          <w:p>
            <w:pPr>
              <w:spacing w:line="360" w:lineRule="auto"/>
              <w:jc w:val="center"/>
              <w:rPr>
                <w:rFonts w:hint="default" w:ascii="Times New Roman" w:hAnsi="Times New Roman" w:cs="Times New Roman"/>
                <w:b/>
                <w:bCs/>
                <w:color w:val="000000"/>
                <w:lang w:val="en-IN" w:eastAsia="en-IN" w:bidi="mr-IN"/>
              </w:rPr>
            </w:pPr>
          </w:p>
        </w:tc>
        <w:tc>
          <w:tcPr>
            <w:tcW w:w="117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b/>
                <w:bCs/>
                <w:sz w:val="22"/>
                <w:szCs w:val="22"/>
                <w:lang w:bidi="mr-IN"/>
              </w:rPr>
            </w:pPr>
            <w:r>
              <w:rPr>
                <w:rFonts w:hint="default" w:ascii="Times New Roman" w:hAnsi="Times New Roman" w:cs="Times New Roman"/>
                <w:b/>
                <w:bCs/>
                <w:sz w:val="22"/>
                <w:szCs w:val="22"/>
              </w:rPr>
              <w:t>DIA.OF TRUNK</w:t>
            </w:r>
            <w:r>
              <w:rPr>
                <w:rFonts w:hint="default" w:ascii="Times New Roman" w:hAnsi="Times New Roman" w:cs="Times New Roman"/>
                <w:b/>
                <w:bCs/>
                <w:sz w:val="22"/>
                <w:szCs w:val="22"/>
              </w:rPr>
              <w:br w:type="textWrapping"/>
            </w:r>
            <w:r>
              <w:rPr>
                <w:rFonts w:hint="default" w:ascii="Times New Roman" w:hAnsi="Times New Roman" w:cs="Times New Roman"/>
                <w:b/>
                <w:bCs/>
                <w:sz w:val="22"/>
                <w:szCs w:val="22"/>
              </w:rPr>
              <w:t>(m)</w:t>
            </w:r>
          </w:p>
          <w:p>
            <w:pPr>
              <w:spacing w:line="360" w:lineRule="auto"/>
              <w:jc w:val="center"/>
              <w:rPr>
                <w:rFonts w:hint="default" w:ascii="Times New Roman" w:hAnsi="Times New Roman" w:cs="Times New Roman"/>
                <w:b/>
                <w:bCs/>
                <w:color w:val="000000"/>
                <w:lang w:val="en-IN" w:eastAsia="en-IN" w:bidi="mr-IN"/>
              </w:rPr>
            </w:pPr>
          </w:p>
        </w:tc>
        <w:tc>
          <w:tcPr>
            <w:tcW w:w="108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b/>
                <w:bCs/>
                <w:sz w:val="22"/>
                <w:szCs w:val="22"/>
                <w:lang w:bidi="mr-IN"/>
              </w:rPr>
            </w:pPr>
            <w:r>
              <w:rPr>
                <w:rFonts w:hint="default" w:ascii="Times New Roman" w:hAnsi="Times New Roman" w:cs="Times New Roman"/>
                <w:b/>
                <w:bCs/>
                <w:sz w:val="22"/>
                <w:szCs w:val="22"/>
              </w:rPr>
              <w:t>DIA.OF GIRTH</w:t>
            </w:r>
            <w:r>
              <w:rPr>
                <w:rFonts w:hint="default" w:ascii="Times New Roman" w:hAnsi="Times New Roman" w:cs="Times New Roman"/>
                <w:b/>
                <w:bCs/>
                <w:sz w:val="22"/>
                <w:szCs w:val="22"/>
              </w:rPr>
              <w:br w:type="textWrapping"/>
            </w:r>
            <w:r>
              <w:rPr>
                <w:rFonts w:hint="default" w:ascii="Times New Roman" w:hAnsi="Times New Roman" w:cs="Times New Roman"/>
                <w:b/>
                <w:bCs/>
                <w:sz w:val="22"/>
                <w:szCs w:val="22"/>
              </w:rPr>
              <w:t>(m)</w:t>
            </w:r>
          </w:p>
          <w:p>
            <w:pPr>
              <w:spacing w:line="360" w:lineRule="auto"/>
              <w:jc w:val="center"/>
              <w:rPr>
                <w:rFonts w:hint="default" w:ascii="Times New Roman" w:hAnsi="Times New Roman" w:cs="Times New Roman"/>
                <w:b/>
                <w:bCs/>
                <w:color w:val="000000"/>
                <w:lang w:val="en-IN" w:eastAsia="en-IN" w:bidi="mr-IN"/>
              </w:rPr>
            </w:pPr>
          </w:p>
        </w:tc>
        <w:tc>
          <w:tcPr>
            <w:tcW w:w="135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b/>
                <w:bCs/>
                <w:sz w:val="22"/>
                <w:szCs w:val="22"/>
                <w:lang w:bidi="mr-IN"/>
              </w:rPr>
            </w:pPr>
            <w:r>
              <w:rPr>
                <w:rFonts w:hint="default" w:ascii="Times New Roman" w:hAnsi="Times New Roman" w:cs="Times New Roman"/>
                <w:b/>
                <w:bCs/>
                <w:sz w:val="22"/>
                <w:szCs w:val="22"/>
              </w:rPr>
              <w:t>CIRCUMF ERANCE OF</w:t>
            </w:r>
            <w:r>
              <w:rPr>
                <w:rFonts w:hint="default" w:ascii="Times New Roman" w:hAnsi="Times New Roman" w:cs="Times New Roman"/>
                <w:b/>
                <w:bCs/>
                <w:sz w:val="22"/>
                <w:szCs w:val="22"/>
              </w:rPr>
              <w:br w:type="textWrapping"/>
            </w:r>
            <w:r>
              <w:rPr>
                <w:rFonts w:hint="default" w:ascii="Times New Roman" w:hAnsi="Times New Roman" w:cs="Times New Roman"/>
                <w:b/>
                <w:bCs/>
                <w:sz w:val="22"/>
                <w:szCs w:val="22"/>
              </w:rPr>
              <w:t>TREE</w:t>
            </w:r>
          </w:p>
          <w:p>
            <w:pPr>
              <w:spacing w:line="360" w:lineRule="auto"/>
              <w:jc w:val="center"/>
              <w:rPr>
                <w:rFonts w:hint="default" w:ascii="Times New Roman" w:hAnsi="Times New Roman" w:cs="Times New Roman"/>
                <w:b/>
                <w:bCs/>
                <w:color w:val="000000"/>
                <w:lang w:val="en-IN" w:eastAsia="en-IN" w:bidi="mr-IN"/>
              </w:rPr>
            </w:pPr>
          </w:p>
        </w:tc>
        <w:tc>
          <w:tcPr>
            <w:tcW w:w="1440"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b/>
                <w:bCs/>
                <w:sz w:val="22"/>
                <w:szCs w:val="22"/>
                <w:lang w:bidi="mr-IN"/>
              </w:rPr>
            </w:pPr>
            <w:r>
              <w:rPr>
                <w:rFonts w:hint="default" w:ascii="Times New Roman" w:hAnsi="Times New Roman" w:cs="Times New Roman"/>
                <w:b/>
                <w:bCs/>
                <w:sz w:val="22"/>
                <w:szCs w:val="22"/>
              </w:rPr>
              <w:t>AVARAGE HEIGHT OF TREE</w:t>
            </w:r>
            <w:r>
              <w:rPr>
                <w:rFonts w:hint="default" w:ascii="Times New Roman" w:hAnsi="Times New Roman" w:cs="Times New Roman"/>
                <w:b/>
                <w:bCs/>
                <w:sz w:val="22"/>
                <w:szCs w:val="22"/>
              </w:rPr>
              <w:br w:type="textWrapping"/>
            </w:r>
            <w:r>
              <w:rPr>
                <w:rFonts w:hint="default" w:ascii="Times New Roman" w:hAnsi="Times New Roman" w:cs="Times New Roman"/>
                <w:b/>
                <w:bCs/>
                <w:sz w:val="22"/>
                <w:szCs w:val="22"/>
              </w:rPr>
              <w:t>(m)</w:t>
            </w:r>
          </w:p>
          <w:p>
            <w:pPr>
              <w:spacing w:line="360" w:lineRule="auto"/>
              <w:jc w:val="center"/>
              <w:rPr>
                <w:rFonts w:hint="default" w:ascii="Times New Roman" w:hAnsi="Times New Roman" w:cs="Times New Roman"/>
                <w:b/>
                <w:bCs/>
                <w:color w:val="000000"/>
                <w:lang w:val="en-IN" w:eastAsia="en-IN" w:bidi="mr-IN"/>
              </w:rPr>
            </w:pP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29</w:t>
            </w:r>
          </w:p>
        </w:tc>
        <w:tc>
          <w:tcPr>
            <w:tcW w:w="2875"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Mangifera indica</w:t>
            </w:r>
          </w:p>
        </w:tc>
        <w:tc>
          <w:tcPr>
            <w:tcW w:w="90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0.9</w:t>
            </w:r>
          </w:p>
        </w:tc>
        <w:tc>
          <w:tcPr>
            <w:tcW w:w="10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0.9</w:t>
            </w:r>
          </w:p>
        </w:tc>
        <w:tc>
          <w:tcPr>
            <w:tcW w:w="135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2.83</w:t>
            </w:r>
          </w:p>
        </w:tc>
        <w:tc>
          <w:tcPr>
            <w:tcW w:w="14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9</w:t>
            </w: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30</w:t>
            </w:r>
          </w:p>
        </w:tc>
        <w:tc>
          <w:tcPr>
            <w:tcW w:w="2875"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Azadirachta indica</w:t>
            </w:r>
          </w:p>
        </w:tc>
        <w:tc>
          <w:tcPr>
            <w:tcW w:w="90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0.5</w:t>
            </w:r>
          </w:p>
        </w:tc>
        <w:tc>
          <w:tcPr>
            <w:tcW w:w="10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0.4</w:t>
            </w:r>
          </w:p>
        </w:tc>
        <w:tc>
          <w:tcPr>
            <w:tcW w:w="135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1.57</w:t>
            </w:r>
          </w:p>
        </w:tc>
        <w:tc>
          <w:tcPr>
            <w:tcW w:w="14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9.4</w:t>
            </w: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31</w:t>
            </w:r>
          </w:p>
        </w:tc>
        <w:tc>
          <w:tcPr>
            <w:tcW w:w="2875"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bauhinia blakeania</w:t>
            </w:r>
          </w:p>
        </w:tc>
        <w:tc>
          <w:tcPr>
            <w:tcW w:w="90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0.5</w:t>
            </w:r>
          </w:p>
        </w:tc>
        <w:tc>
          <w:tcPr>
            <w:tcW w:w="10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0.3</w:t>
            </w:r>
          </w:p>
        </w:tc>
        <w:tc>
          <w:tcPr>
            <w:tcW w:w="135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0.94</w:t>
            </w:r>
          </w:p>
        </w:tc>
        <w:tc>
          <w:tcPr>
            <w:tcW w:w="14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4.6</w:t>
            </w: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32</w:t>
            </w:r>
          </w:p>
        </w:tc>
        <w:tc>
          <w:tcPr>
            <w:tcW w:w="2875"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citrus limon - 2</w:t>
            </w:r>
          </w:p>
        </w:tc>
        <w:tc>
          <w:tcPr>
            <w:tcW w:w="90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0.2</w:t>
            </w:r>
          </w:p>
        </w:tc>
        <w:tc>
          <w:tcPr>
            <w:tcW w:w="10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0.12</w:t>
            </w:r>
          </w:p>
        </w:tc>
        <w:tc>
          <w:tcPr>
            <w:tcW w:w="135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0.37</w:t>
            </w:r>
          </w:p>
        </w:tc>
        <w:tc>
          <w:tcPr>
            <w:tcW w:w="14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4.5</w:t>
            </w: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33</w:t>
            </w:r>
          </w:p>
        </w:tc>
        <w:tc>
          <w:tcPr>
            <w:tcW w:w="2875"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Tectona grandis -6</w:t>
            </w:r>
          </w:p>
        </w:tc>
        <w:tc>
          <w:tcPr>
            <w:tcW w:w="90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0.2</w:t>
            </w:r>
          </w:p>
        </w:tc>
        <w:tc>
          <w:tcPr>
            <w:tcW w:w="10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0.35</w:t>
            </w:r>
          </w:p>
        </w:tc>
        <w:tc>
          <w:tcPr>
            <w:tcW w:w="135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1.09</w:t>
            </w:r>
          </w:p>
        </w:tc>
        <w:tc>
          <w:tcPr>
            <w:tcW w:w="14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8.7</w:t>
            </w: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34</w:t>
            </w:r>
          </w:p>
        </w:tc>
        <w:tc>
          <w:tcPr>
            <w:tcW w:w="2875"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Azadirachta indica</w:t>
            </w:r>
          </w:p>
        </w:tc>
        <w:tc>
          <w:tcPr>
            <w:tcW w:w="90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5</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0.9</w:t>
            </w:r>
          </w:p>
        </w:tc>
        <w:tc>
          <w:tcPr>
            <w:tcW w:w="10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0.9</w:t>
            </w:r>
          </w:p>
        </w:tc>
        <w:tc>
          <w:tcPr>
            <w:tcW w:w="135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2.83</w:t>
            </w:r>
          </w:p>
        </w:tc>
        <w:tc>
          <w:tcPr>
            <w:tcW w:w="14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4.5</w:t>
            </w: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35</w:t>
            </w:r>
          </w:p>
        </w:tc>
        <w:tc>
          <w:tcPr>
            <w:tcW w:w="2875"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Tectona grandis - 7</w:t>
            </w:r>
          </w:p>
        </w:tc>
        <w:tc>
          <w:tcPr>
            <w:tcW w:w="90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0.2</w:t>
            </w:r>
          </w:p>
        </w:tc>
        <w:tc>
          <w:tcPr>
            <w:tcW w:w="10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0.2</w:t>
            </w:r>
          </w:p>
        </w:tc>
        <w:tc>
          <w:tcPr>
            <w:tcW w:w="135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0.62</w:t>
            </w:r>
          </w:p>
        </w:tc>
        <w:tc>
          <w:tcPr>
            <w:tcW w:w="14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1.2</w:t>
            </w: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36</w:t>
            </w:r>
          </w:p>
        </w:tc>
        <w:tc>
          <w:tcPr>
            <w:tcW w:w="2875"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202124"/>
                <w:lang w:val="en-IN" w:eastAsia="en-IN" w:bidi="mr-IN"/>
              </w:rPr>
            </w:pPr>
            <w:r>
              <w:rPr>
                <w:rFonts w:hint="default" w:ascii="Times New Roman" w:hAnsi="Times New Roman" w:cs="Times New Roman"/>
                <w:i/>
                <w:iCs/>
                <w:color w:val="202124"/>
                <w:lang w:val="en-IN" w:eastAsia="en-IN" w:bidi="mr-IN"/>
              </w:rPr>
              <w:t>Psidium Guajava</w:t>
            </w:r>
          </w:p>
        </w:tc>
        <w:tc>
          <w:tcPr>
            <w:tcW w:w="90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0.7</w:t>
            </w:r>
          </w:p>
        </w:tc>
        <w:tc>
          <w:tcPr>
            <w:tcW w:w="10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0.2</w:t>
            </w:r>
          </w:p>
        </w:tc>
        <w:tc>
          <w:tcPr>
            <w:tcW w:w="135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0.62</w:t>
            </w:r>
          </w:p>
        </w:tc>
        <w:tc>
          <w:tcPr>
            <w:tcW w:w="14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2.3</w:t>
            </w: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37</w:t>
            </w:r>
          </w:p>
        </w:tc>
        <w:tc>
          <w:tcPr>
            <w:tcW w:w="2875"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202124"/>
                <w:lang w:val="en-IN" w:eastAsia="en-IN" w:bidi="mr-IN"/>
              </w:rPr>
            </w:pPr>
            <w:r>
              <w:rPr>
                <w:rFonts w:hint="default" w:ascii="Times New Roman" w:hAnsi="Times New Roman" w:cs="Times New Roman"/>
                <w:i/>
                <w:iCs/>
                <w:color w:val="202124"/>
                <w:lang w:val="en-IN" w:eastAsia="en-IN" w:bidi="mr-IN"/>
              </w:rPr>
              <w:t>Prunus avium -1</w:t>
            </w:r>
          </w:p>
        </w:tc>
        <w:tc>
          <w:tcPr>
            <w:tcW w:w="90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0.35</w:t>
            </w:r>
          </w:p>
        </w:tc>
        <w:tc>
          <w:tcPr>
            <w:tcW w:w="10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0.45</w:t>
            </w:r>
          </w:p>
        </w:tc>
        <w:tc>
          <w:tcPr>
            <w:tcW w:w="135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1.41</w:t>
            </w:r>
          </w:p>
        </w:tc>
        <w:tc>
          <w:tcPr>
            <w:tcW w:w="14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10.3</w:t>
            </w: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38</w:t>
            </w:r>
          </w:p>
        </w:tc>
        <w:tc>
          <w:tcPr>
            <w:tcW w:w="2875"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Prunus avium -2</w:t>
            </w:r>
          </w:p>
        </w:tc>
        <w:tc>
          <w:tcPr>
            <w:tcW w:w="90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w:t>
            </w:r>
          </w:p>
        </w:tc>
        <w:tc>
          <w:tcPr>
            <w:tcW w:w="117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0.4</w:t>
            </w:r>
          </w:p>
        </w:tc>
        <w:tc>
          <w:tcPr>
            <w:tcW w:w="108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0.45</w:t>
            </w:r>
          </w:p>
        </w:tc>
        <w:tc>
          <w:tcPr>
            <w:tcW w:w="135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1.41</w:t>
            </w:r>
          </w:p>
        </w:tc>
        <w:tc>
          <w:tcPr>
            <w:tcW w:w="144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10</w:t>
            </w: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39</w:t>
            </w:r>
          </w:p>
        </w:tc>
        <w:tc>
          <w:tcPr>
            <w:tcW w:w="2875"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Tectona grandis(teak) type - 1</w:t>
            </w:r>
          </w:p>
        </w:tc>
        <w:tc>
          <w:tcPr>
            <w:tcW w:w="9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7</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0.25</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1.4</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4.4</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10.2</w:t>
            </w: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40</w:t>
            </w:r>
          </w:p>
        </w:tc>
        <w:tc>
          <w:tcPr>
            <w:tcW w:w="2875"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Tectona grandis(teak) type - 2</w:t>
            </w:r>
          </w:p>
        </w:tc>
        <w:tc>
          <w:tcPr>
            <w:tcW w:w="9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0.32</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1047</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4.62</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11.1</w:t>
            </w: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41</w:t>
            </w:r>
          </w:p>
        </w:tc>
        <w:tc>
          <w:tcPr>
            <w:tcW w:w="2875"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Tectona grandis(teak) type - 3</w:t>
            </w:r>
          </w:p>
        </w:tc>
        <w:tc>
          <w:tcPr>
            <w:tcW w:w="9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6</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0.21</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1.05</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3.3</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9.8</w:t>
            </w: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42</w:t>
            </w:r>
          </w:p>
        </w:tc>
        <w:tc>
          <w:tcPr>
            <w:tcW w:w="2875"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Tectona grandis(teak) type - 4</w:t>
            </w:r>
          </w:p>
        </w:tc>
        <w:tc>
          <w:tcPr>
            <w:tcW w:w="9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5</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0.38</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1.45</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4.55</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10.4</w:t>
            </w: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43</w:t>
            </w:r>
          </w:p>
        </w:tc>
        <w:tc>
          <w:tcPr>
            <w:tcW w:w="2875"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Azadirachta indica(neem) type - 1</w:t>
            </w:r>
          </w:p>
        </w:tc>
        <w:tc>
          <w:tcPr>
            <w:tcW w:w="9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8</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0.75</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1.6</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5.03</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12</w:t>
            </w: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44</w:t>
            </w:r>
          </w:p>
        </w:tc>
        <w:tc>
          <w:tcPr>
            <w:tcW w:w="2875"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Azadirachta indica(neem) type - 2</w:t>
            </w:r>
          </w:p>
        </w:tc>
        <w:tc>
          <w:tcPr>
            <w:tcW w:w="9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5</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0.82</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1.75</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5.5</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12.8</w:t>
            </w: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45</w:t>
            </w:r>
          </w:p>
        </w:tc>
        <w:tc>
          <w:tcPr>
            <w:tcW w:w="2875"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Azadirachta indica(neem) type - 3</w:t>
            </w:r>
          </w:p>
        </w:tc>
        <w:tc>
          <w:tcPr>
            <w:tcW w:w="9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6</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0.88</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1.82</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5.72</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13.1</w:t>
            </w: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46</w:t>
            </w:r>
          </w:p>
        </w:tc>
        <w:tc>
          <w:tcPr>
            <w:tcW w:w="2875"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Azadirachta indica(neem) type - 4</w:t>
            </w:r>
          </w:p>
        </w:tc>
        <w:tc>
          <w:tcPr>
            <w:tcW w:w="9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7</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0.35</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1.1</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3.45</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8</w:t>
            </w: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47</w:t>
            </w:r>
          </w:p>
        </w:tc>
        <w:tc>
          <w:tcPr>
            <w:tcW w:w="2875"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Azadirachta indica(neem) type - 5</w:t>
            </w:r>
          </w:p>
        </w:tc>
        <w:tc>
          <w:tcPr>
            <w:tcW w:w="9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0.42</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1.4</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4.4</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8.72</w:t>
            </w: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48</w:t>
            </w:r>
          </w:p>
        </w:tc>
        <w:tc>
          <w:tcPr>
            <w:tcW w:w="2875"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Azadirachta indica(neem) type - 6</w:t>
            </w:r>
          </w:p>
        </w:tc>
        <w:tc>
          <w:tcPr>
            <w:tcW w:w="9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0.45</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1.44</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4.52</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8.78</w:t>
            </w: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49</w:t>
            </w:r>
          </w:p>
        </w:tc>
        <w:tc>
          <w:tcPr>
            <w:tcW w:w="2875"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Azadirachta indica(neem) type - 7</w:t>
            </w:r>
          </w:p>
        </w:tc>
        <w:tc>
          <w:tcPr>
            <w:tcW w:w="9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7</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0.35</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0.6</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1.88</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6</w:t>
            </w: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50</w:t>
            </w:r>
          </w:p>
        </w:tc>
        <w:tc>
          <w:tcPr>
            <w:tcW w:w="2875"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 xml:space="preserve">Mangifera indica(Mango) </w:t>
            </w:r>
          </w:p>
        </w:tc>
        <w:tc>
          <w:tcPr>
            <w:tcW w:w="9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1.2</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1.9</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5.96</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9.02</w:t>
            </w: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51</w:t>
            </w:r>
          </w:p>
        </w:tc>
        <w:tc>
          <w:tcPr>
            <w:tcW w:w="2875"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Tectona grandis(teak) type - 5</w:t>
            </w:r>
          </w:p>
        </w:tc>
        <w:tc>
          <w:tcPr>
            <w:tcW w:w="9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6</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0.2</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1.2</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3.76</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14</w:t>
            </w: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52</w:t>
            </w:r>
          </w:p>
        </w:tc>
        <w:tc>
          <w:tcPr>
            <w:tcW w:w="2875"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 xml:space="preserve">Chimarris </w:t>
            </w:r>
          </w:p>
        </w:tc>
        <w:tc>
          <w:tcPr>
            <w:tcW w:w="9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0.2</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1.3</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4.08</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5</w:t>
            </w: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53</w:t>
            </w:r>
          </w:p>
        </w:tc>
        <w:tc>
          <w:tcPr>
            <w:tcW w:w="2875"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Parkia biglundulosa type - 1</w:t>
            </w:r>
          </w:p>
        </w:tc>
        <w:tc>
          <w:tcPr>
            <w:tcW w:w="9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6</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0.2</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0.2</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0.62</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8.4</w:t>
            </w: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54</w:t>
            </w:r>
          </w:p>
        </w:tc>
        <w:tc>
          <w:tcPr>
            <w:tcW w:w="2875"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 xml:space="preserve">Moringa oleifera </w:t>
            </w:r>
          </w:p>
        </w:tc>
        <w:tc>
          <w:tcPr>
            <w:tcW w:w="9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0.5</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1.6</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5.02</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8.6</w:t>
            </w: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55</w:t>
            </w:r>
          </w:p>
        </w:tc>
        <w:tc>
          <w:tcPr>
            <w:tcW w:w="2875"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 xml:space="preserve">Pongome oiltree </w:t>
            </w:r>
          </w:p>
        </w:tc>
        <w:tc>
          <w:tcPr>
            <w:tcW w:w="9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7</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0.6</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1.2</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3.76</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8.5</w:t>
            </w: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56</w:t>
            </w:r>
          </w:p>
        </w:tc>
        <w:tc>
          <w:tcPr>
            <w:tcW w:w="2875"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Stryphnodndron</w:t>
            </w:r>
          </w:p>
        </w:tc>
        <w:tc>
          <w:tcPr>
            <w:tcW w:w="9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4</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0.3</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1.2</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3.76</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7</w:t>
            </w:r>
          </w:p>
        </w:tc>
      </w:tr>
      <w:tr>
        <w:tblPrEx>
          <w:tblCellMar>
            <w:top w:w="0" w:type="dxa"/>
            <w:left w:w="108" w:type="dxa"/>
            <w:bottom w:w="0" w:type="dxa"/>
            <w:right w:w="108" w:type="dxa"/>
          </w:tblCellMar>
        </w:tblPrEx>
        <w:trPr>
          <w:trHeight w:val="315" w:hRule="atLeast"/>
        </w:trPr>
        <w:tc>
          <w:tcPr>
            <w:tcW w:w="630"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57</w:t>
            </w:r>
          </w:p>
        </w:tc>
        <w:tc>
          <w:tcPr>
            <w:tcW w:w="2875"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lang w:val="en-IN" w:eastAsia="en-IN" w:bidi="mr-IN"/>
              </w:rPr>
            </w:pPr>
            <w:r>
              <w:rPr>
                <w:rFonts w:hint="default" w:ascii="Times New Roman" w:hAnsi="Times New Roman" w:cs="Times New Roman"/>
                <w:i/>
                <w:iCs/>
                <w:color w:val="000000"/>
                <w:lang w:val="en-IN" w:eastAsia="en-IN" w:bidi="mr-IN"/>
              </w:rPr>
              <w:t xml:space="preserve">Ficus religiosa </w:t>
            </w:r>
          </w:p>
        </w:tc>
        <w:tc>
          <w:tcPr>
            <w:tcW w:w="90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w:t>
            </w:r>
          </w:p>
        </w:tc>
        <w:tc>
          <w:tcPr>
            <w:tcW w:w="117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1.6</w:t>
            </w:r>
          </w:p>
        </w:tc>
        <w:tc>
          <w:tcPr>
            <w:tcW w:w="108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2.2</w:t>
            </w:r>
          </w:p>
        </w:tc>
        <w:tc>
          <w:tcPr>
            <w:tcW w:w="135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6.911</w:t>
            </w:r>
          </w:p>
        </w:tc>
        <w:tc>
          <w:tcPr>
            <w:tcW w:w="144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lang w:val="en-IN" w:eastAsia="en-IN" w:bidi="mr-IN"/>
              </w:rPr>
            </w:pPr>
            <w:r>
              <w:rPr>
                <w:rFonts w:hint="default" w:ascii="Times New Roman" w:hAnsi="Times New Roman" w:cs="Times New Roman"/>
                <w:color w:val="000000"/>
                <w:lang w:val="en-IN" w:eastAsia="en-IN" w:bidi="mr-IN"/>
              </w:rPr>
              <w:t>12.6</w:t>
            </w:r>
          </w:p>
        </w:tc>
      </w:tr>
    </w:tbl>
    <w:p>
      <w:pPr>
        <w:pStyle w:val="15"/>
        <w:jc w:val="center"/>
        <w:rPr>
          <w:rFonts w:hint="default"/>
          <w:lang w:val="en-US"/>
        </w:rPr>
        <w:sectPr>
          <w:type w:val="continuous"/>
          <w:pgSz w:w="11906" w:h="16838"/>
          <w:pgMar w:top="1080" w:right="806" w:bottom="2434" w:left="806" w:header="720" w:footer="720" w:gutter="0"/>
          <w:cols w:space="425" w:num="1"/>
          <w:docGrid w:linePitch="360" w:charSpace="0"/>
        </w:sectPr>
      </w:pPr>
    </w:p>
    <w:p>
      <w:pPr>
        <w:pStyle w:val="16"/>
        <w:bidi w:val="0"/>
        <w:ind w:left="0" w:leftChars="0" w:firstLine="0" w:firstLineChars="0"/>
        <w:jc w:val="both"/>
        <w:rPr>
          <w:rStyle w:val="5"/>
          <w:rFonts w:hint="default" w:ascii="Times New Roman" w:hAnsi="Times New Roman" w:cs="Times New Roman"/>
          <w:sz w:val="16"/>
          <w:szCs w:val="16"/>
          <w:lang w:val="en-US" w:eastAsia="zh-CN"/>
        </w:rPr>
      </w:pPr>
    </w:p>
    <w:p>
      <w:pPr>
        <w:pStyle w:val="16"/>
        <w:bidi w:val="0"/>
        <w:jc w:val="center"/>
        <w:rPr>
          <w:rStyle w:val="5"/>
          <w:rFonts w:hint="default" w:ascii="Times New Roman" w:hAnsi="Times New Roman" w:cs="Times New Roman"/>
          <w:sz w:val="16"/>
          <w:szCs w:val="16"/>
          <w:lang w:val="en-US"/>
        </w:rPr>
      </w:pPr>
      <w:r>
        <w:rPr>
          <w:rStyle w:val="5"/>
          <w:rFonts w:hint="default" w:ascii="Times New Roman" w:hAnsi="Times New Roman" w:cs="Times New Roman"/>
          <w:sz w:val="16"/>
          <w:szCs w:val="16"/>
          <w:lang w:val="en-US" w:eastAsia="zh-CN"/>
        </w:rPr>
        <w:t xml:space="preserve">Table 2: </w:t>
      </w:r>
      <w:r>
        <w:rPr>
          <w:rStyle w:val="5"/>
          <w:rFonts w:hint="default" w:ascii="Times New Roman" w:hAnsi="Times New Roman" w:cs="Times New Roman"/>
          <w:sz w:val="16"/>
          <w:szCs w:val="16"/>
          <w:lang w:val="en-US"/>
        </w:rPr>
        <w:t>Values Of BGB, AGB and Carbon Stock</w:t>
      </w:r>
    </w:p>
    <w:p>
      <w:pPr>
        <w:pStyle w:val="16"/>
        <w:bidi w:val="0"/>
        <w:jc w:val="left"/>
        <w:rPr>
          <w:rStyle w:val="5"/>
          <w:rFonts w:hint="default" w:ascii="Times New Roman" w:hAnsi="Times New Roman" w:cs="Times New Roman"/>
          <w:sz w:val="16"/>
          <w:szCs w:val="16"/>
          <w:lang w:val="en-US"/>
        </w:rPr>
      </w:pPr>
    </w:p>
    <w:tbl>
      <w:tblPr>
        <w:tblStyle w:val="6"/>
        <w:tblW w:w="9626" w:type="dxa"/>
        <w:jc w:val="center"/>
        <w:tblLayout w:type="fixed"/>
        <w:tblCellMar>
          <w:top w:w="0" w:type="dxa"/>
          <w:left w:w="108" w:type="dxa"/>
          <w:bottom w:w="0" w:type="dxa"/>
          <w:right w:w="108" w:type="dxa"/>
        </w:tblCellMar>
      </w:tblPr>
      <w:tblGrid>
        <w:gridCol w:w="594"/>
        <w:gridCol w:w="1746"/>
        <w:gridCol w:w="834"/>
        <w:gridCol w:w="1134"/>
        <w:gridCol w:w="1092"/>
        <w:gridCol w:w="990"/>
        <w:gridCol w:w="862"/>
        <w:gridCol w:w="1122"/>
        <w:gridCol w:w="1252"/>
      </w:tblGrid>
      <w:tr>
        <w:tblPrEx>
          <w:tblCellMar>
            <w:top w:w="0" w:type="dxa"/>
            <w:left w:w="108" w:type="dxa"/>
            <w:bottom w:w="0" w:type="dxa"/>
            <w:right w:w="108" w:type="dxa"/>
          </w:tblCellMar>
        </w:tblPrEx>
        <w:trPr>
          <w:trHeight w:val="1619" w:hRule="atLeast"/>
          <w:jc w:val="center"/>
        </w:trPr>
        <w:tc>
          <w:tcPr>
            <w:tcW w:w="594"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b/>
                <w:bCs/>
                <w:sz w:val="22"/>
                <w:szCs w:val="22"/>
                <w:lang w:bidi="mr-IN"/>
              </w:rPr>
            </w:pPr>
            <w:r>
              <w:rPr>
                <w:rFonts w:hint="default" w:ascii="Times New Roman" w:hAnsi="Times New Roman" w:cs="Times New Roman"/>
                <w:b/>
                <w:bCs/>
                <w:sz w:val="22"/>
                <w:szCs w:val="22"/>
              </w:rPr>
              <w:t>SR. NO</w:t>
            </w:r>
          </w:p>
        </w:tc>
        <w:tc>
          <w:tcPr>
            <w:tcW w:w="1746" w:type="dxa"/>
            <w:tcBorders>
              <w:top w:val="single" w:color="auto" w:sz="4" w:space="0"/>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NAME OF TREE</w:t>
            </w:r>
          </w:p>
        </w:tc>
        <w:tc>
          <w:tcPr>
            <w:tcW w:w="83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VOL</w:t>
            </w:r>
            <w:r>
              <w:rPr>
                <w:rFonts w:hint="default" w:ascii="Times New Roman" w:hAnsi="Times New Roman" w:cs="Times New Roman"/>
                <w:b/>
                <w:bCs/>
                <w:sz w:val="22"/>
                <w:szCs w:val="22"/>
                <w:vertAlign w:val="superscript"/>
                <w:lang w:val="en-US"/>
              </w:rPr>
              <w:t>m</w:t>
            </w:r>
            <w:r>
              <w:rPr>
                <w:rFonts w:hint="default" w:ascii="Times New Roman" w:hAnsi="Times New Roman" w:cs="Times New Roman"/>
                <w:b/>
                <w:bCs/>
                <w:sz w:val="22"/>
                <w:szCs w:val="22"/>
              </w:rPr>
              <w:t xml:space="preserve"> (m3)</w:t>
            </w:r>
          </w:p>
        </w:tc>
        <w:tc>
          <w:tcPr>
            <w:tcW w:w="1134"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ABOVE GROUND BIOMAS</w:t>
            </w:r>
            <w:r>
              <w:rPr>
                <w:rFonts w:hint="default" w:ascii="Times New Roman" w:hAnsi="Times New Roman" w:cs="Times New Roman"/>
                <w:b/>
                <w:bCs/>
                <w:sz w:val="22"/>
                <w:szCs w:val="22"/>
              </w:rPr>
              <w:br w:type="textWrapping"/>
            </w:r>
            <w:r>
              <w:rPr>
                <w:rFonts w:hint="default" w:ascii="Times New Roman" w:hAnsi="Times New Roman" w:cs="Times New Roman"/>
                <w:b/>
                <w:bCs/>
                <w:sz w:val="22"/>
                <w:szCs w:val="22"/>
              </w:rPr>
              <w:t>S (kg/tree)</w:t>
            </w:r>
          </w:p>
        </w:tc>
        <w:tc>
          <w:tcPr>
            <w:tcW w:w="109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BELOW GOUND MASS</w:t>
            </w:r>
            <w:r>
              <w:rPr>
                <w:rFonts w:hint="default" w:ascii="Times New Roman" w:hAnsi="Times New Roman" w:cs="Times New Roman"/>
                <w:b/>
                <w:bCs/>
                <w:sz w:val="22"/>
                <w:szCs w:val="22"/>
              </w:rPr>
              <w:br w:type="textWrapping"/>
            </w:r>
            <w:r>
              <w:rPr>
                <w:rFonts w:hint="default" w:ascii="Times New Roman" w:hAnsi="Times New Roman" w:cs="Times New Roman"/>
                <w:b/>
                <w:bCs/>
                <w:sz w:val="22"/>
                <w:szCs w:val="22"/>
              </w:rPr>
              <w:t>(Kg/tree)</w:t>
            </w:r>
          </w:p>
        </w:tc>
        <w:tc>
          <w:tcPr>
            <w:tcW w:w="990"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TOTAL BIOMASS</w:t>
            </w:r>
            <w:r>
              <w:rPr>
                <w:rFonts w:hint="default" w:ascii="Times New Roman" w:hAnsi="Times New Roman" w:cs="Times New Roman"/>
                <w:b/>
                <w:bCs/>
                <w:sz w:val="22"/>
                <w:szCs w:val="22"/>
              </w:rPr>
              <w:br w:type="textWrapping"/>
            </w:r>
            <w:r>
              <w:rPr>
                <w:rFonts w:hint="default" w:ascii="Times New Roman" w:hAnsi="Times New Roman" w:cs="Times New Roman"/>
                <w:b/>
                <w:bCs/>
                <w:sz w:val="22"/>
                <w:szCs w:val="22"/>
              </w:rPr>
              <w:t>(kg/tree)</w:t>
            </w:r>
          </w:p>
        </w:tc>
        <w:tc>
          <w:tcPr>
            <w:tcW w:w="86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CARBON</w:t>
            </w:r>
            <w:r>
              <w:rPr>
                <w:rFonts w:hint="default" w:ascii="Times New Roman" w:hAnsi="Times New Roman" w:cs="Times New Roman"/>
                <w:b/>
                <w:bCs/>
                <w:sz w:val="22"/>
                <w:szCs w:val="22"/>
              </w:rPr>
              <w:br w:type="textWrapping"/>
            </w:r>
            <w:r>
              <w:rPr>
                <w:rFonts w:hint="default" w:ascii="Times New Roman" w:hAnsi="Times New Roman" w:cs="Times New Roman"/>
                <w:b/>
                <w:bCs/>
                <w:sz w:val="22"/>
                <w:szCs w:val="22"/>
              </w:rPr>
              <w:t>(kg/tree)</w:t>
            </w:r>
          </w:p>
        </w:tc>
        <w:tc>
          <w:tcPr>
            <w:tcW w:w="112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CO2</w:t>
            </w:r>
            <w:r>
              <w:rPr>
                <w:rFonts w:hint="default" w:ascii="Times New Roman" w:hAnsi="Times New Roman" w:cs="Times New Roman"/>
                <w:b/>
                <w:bCs/>
                <w:sz w:val="22"/>
                <w:szCs w:val="22"/>
              </w:rPr>
              <w:br w:type="textWrapping"/>
            </w:r>
            <w:r>
              <w:rPr>
                <w:rFonts w:hint="default" w:ascii="Times New Roman" w:hAnsi="Times New Roman" w:cs="Times New Roman"/>
                <w:b/>
                <w:bCs/>
                <w:sz w:val="22"/>
                <w:szCs w:val="22"/>
              </w:rPr>
              <w:t>SEQUES TRATED</w:t>
            </w:r>
            <w:r>
              <w:rPr>
                <w:rFonts w:hint="default" w:ascii="Times New Roman" w:hAnsi="Times New Roman" w:cs="Times New Roman"/>
                <w:b/>
                <w:bCs/>
                <w:sz w:val="22"/>
                <w:szCs w:val="22"/>
              </w:rPr>
              <w:br w:type="textWrapping"/>
            </w:r>
            <w:r>
              <w:rPr>
                <w:rFonts w:hint="default" w:ascii="Times New Roman" w:hAnsi="Times New Roman" w:cs="Times New Roman"/>
                <w:b/>
                <w:bCs/>
                <w:sz w:val="22"/>
                <w:szCs w:val="22"/>
              </w:rPr>
              <w:t>(kg/tree)</w:t>
            </w:r>
          </w:p>
        </w:tc>
        <w:tc>
          <w:tcPr>
            <w:tcW w:w="1252" w:type="dxa"/>
            <w:tcBorders>
              <w:top w:val="single" w:color="auto" w:sz="4" w:space="0"/>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b/>
                <w:bCs/>
                <w:sz w:val="22"/>
                <w:szCs w:val="22"/>
              </w:rPr>
            </w:pPr>
            <w:r>
              <w:rPr>
                <w:rFonts w:hint="default" w:ascii="Times New Roman" w:hAnsi="Times New Roman" w:cs="Times New Roman"/>
                <w:b/>
                <w:bCs/>
                <w:sz w:val="22"/>
                <w:szCs w:val="22"/>
              </w:rPr>
              <w:t xml:space="preserve"> Total CO2</w:t>
            </w:r>
            <w:r>
              <w:rPr>
                <w:rFonts w:hint="default" w:ascii="Times New Roman" w:hAnsi="Times New Roman" w:cs="Times New Roman"/>
                <w:b/>
                <w:bCs/>
                <w:sz w:val="22"/>
                <w:szCs w:val="22"/>
              </w:rPr>
              <w:br w:type="textWrapping"/>
            </w:r>
            <w:r>
              <w:rPr>
                <w:rFonts w:hint="default" w:ascii="Times New Roman" w:hAnsi="Times New Roman" w:cs="Times New Roman"/>
                <w:b/>
                <w:bCs/>
                <w:sz w:val="22"/>
                <w:szCs w:val="22"/>
              </w:rPr>
              <w:t>SEQUES TRATED</w:t>
            </w:r>
            <w:r>
              <w:rPr>
                <w:rFonts w:hint="default" w:ascii="Times New Roman" w:hAnsi="Times New Roman" w:cs="Times New Roman"/>
                <w:b/>
                <w:bCs/>
                <w:sz w:val="22"/>
                <w:szCs w:val="22"/>
              </w:rPr>
              <w:br w:type="textWrapping"/>
            </w:r>
            <w:r>
              <w:rPr>
                <w:rFonts w:hint="default" w:ascii="Times New Roman" w:hAnsi="Times New Roman" w:cs="Times New Roman"/>
                <w:b/>
                <w:bCs/>
                <w:sz w:val="22"/>
                <w:szCs w:val="22"/>
              </w:rPr>
              <w:t>(kg)</w:t>
            </w:r>
          </w:p>
        </w:tc>
      </w:tr>
      <w:tr>
        <w:tblPrEx>
          <w:tblCellMar>
            <w:top w:w="0" w:type="dxa"/>
            <w:left w:w="108" w:type="dxa"/>
            <w:bottom w:w="0" w:type="dxa"/>
            <w:right w:w="108" w:type="dxa"/>
          </w:tblCellMar>
        </w:tblPrEx>
        <w:trPr>
          <w:trHeight w:val="90"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Psidium guajava</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6.1</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3.66</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0.62</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4.28</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2.15</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7.87</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23.61</w:t>
            </w:r>
          </w:p>
        </w:tc>
      </w:tr>
      <w:tr>
        <w:tblPrEx>
          <w:tblCellMar>
            <w:top w:w="0" w:type="dxa"/>
            <w:left w:w="108" w:type="dxa"/>
            <w:bottom w:w="0" w:type="dxa"/>
            <w:right w:w="108" w:type="dxa"/>
          </w:tblCellMar>
        </w:tblPrEx>
        <w:trPr>
          <w:trHeight w:val="267"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Buchanania cochinchinensis</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1.15</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0.7</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0.12</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0.82</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0.41</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1.5</w:t>
            </w:r>
          </w:p>
        </w:tc>
        <w:tc>
          <w:tcPr>
            <w:tcW w:w="1252" w:type="dxa"/>
            <w:tcBorders>
              <w:top w:val="nil"/>
              <w:left w:val="nil"/>
              <w:bottom w:val="single" w:color="auto" w:sz="4" w:space="0"/>
              <w:right w:val="single" w:color="auto" w:sz="4" w:space="0"/>
            </w:tcBorders>
            <w:shd w:val="clear" w:color="auto" w:fill="auto"/>
            <w:noWrap/>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w:t>
            </w:r>
          </w:p>
        </w:tc>
      </w:tr>
      <w:tr>
        <w:tblPrEx>
          <w:tblCellMar>
            <w:top w:w="0" w:type="dxa"/>
            <w:left w:w="108" w:type="dxa"/>
            <w:bottom w:w="0" w:type="dxa"/>
            <w:right w:w="108" w:type="dxa"/>
          </w:tblCellMar>
        </w:tblPrEx>
        <w:trPr>
          <w:trHeight w:val="267"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Parkia biglundulosa type -2</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1.5</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0.9</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0.15</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1.05</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0.525</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1.93</w:t>
            </w:r>
          </w:p>
        </w:tc>
        <w:tc>
          <w:tcPr>
            <w:tcW w:w="1252" w:type="dxa"/>
            <w:tcBorders>
              <w:top w:val="nil"/>
              <w:left w:val="nil"/>
              <w:bottom w:val="single" w:color="auto" w:sz="4" w:space="0"/>
              <w:right w:val="single" w:color="auto" w:sz="4" w:space="0"/>
            </w:tcBorders>
            <w:shd w:val="clear" w:color="auto" w:fill="auto"/>
            <w:noWrap/>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9.65</w:t>
            </w:r>
          </w:p>
        </w:tc>
      </w:tr>
      <w:tr>
        <w:tblPrEx>
          <w:tblCellMar>
            <w:top w:w="0" w:type="dxa"/>
            <w:left w:w="108" w:type="dxa"/>
            <w:bottom w:w="0" w:type="dxa"/>
            <w:right w:w="108" w:type="dxa"/>
          </w:tblCellMar>
        </w:tblPrEx>
        <w:trPr>
          <w:trHeight w:val="254"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4</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plumeria (frangipani)</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0.38</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0.23</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0.04</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0.27</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0.135</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0.5</w:t>
            </w:r>
          </w:p>
        </w:tc>
        <w:tc>
          <w:tcPr>
            <w:tcW w:w="1252" w:type="dxa"/>
            <w:tcBorders>
              <w:top w:val="nil"/>
              <w:left w:val="nil"/>
              <w:bottom w:val="single" w:color="auto" w:sz="4" w:space="0"/>
              <w:right w:val="single" w:color="auto" w:sz="4" w:space="0"/>
            </w:tcBorders>
            <w:shd w:val="clear" w:color="auto" w:fill="auto"/>
            <w:noWrap/>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0.5</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5</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 xml:space="preserve">Butea monospermea (palash) </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0.59</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0.35</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0.05</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0.4</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0.2</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0.73</w:t>
            </w:r>
          </w:p>
        </w:tc>
        <w:tc>
          <w:tcPr>
            <w:tcW w:w="1252" w:type="dxa"/>
            <w:tcBorders>
              <w:top w:val="nil"/>
              <w:left w:val="nil"/>
              <w:bottom w:val="single" w:color="auto" w:sz="4" w:space="0"/>
              <w:right w:val="single" w:color="auto" w:sz="4" w:space="0"/>
            </w:tcBorders>
            <w:shd w:val="clear" w:color="auto" w:fill="auto"/>
            <w:noWrap/>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2.92</w:t>
            </w:r>
          </w:p>
        </w:tc>
      </w:tr>
      <w:tr>
        <w:tblPrEx>
          <w:tblCellMar>
            <w:top w:w="0" w:type="dxa"/>
            <w:left w:w="108" w:type="dxa"/>
            <w:bottom w:w="0" w:type="dxa"/>
            <w:right w:w="108" w:type="dxa"/>
          </w:tblCellMar>
        </w:tblPrEx>
        <w:trPr>
          <w:trHeight w:val="294"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6</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 xml:space="preserve">white round kumizh teak </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0.38</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0.23</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0.04</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0.27</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0.135</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0.5</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0.5</w:t>
            </w:r>
          </w:p>
        </w:tc>
      </w:tr>
      <w:tr>
        <w:tblPrEx>
          <w:tblCellMar>
            <w:top w:w="0" w:type="dxa"/>
            <w:left w:w="108" w:type="dxa"/>
            <w:bottom w:w="0" w:type="dxa"/>
            <w:right w:w="108" w:type="dxa"/>
          </w:tblCellMar>
        </w:tblPrEx>
        <w:trPr>
          <w:trHeight w:val="516"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7</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seaned tree</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1.5</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0.9</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0.15</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1.05</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0.525</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 xml:space="preserve">1.93 </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1.93</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8</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Azadirachta indica - 8</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 xml:space="preserve">0.31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0.18</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0.03</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0.21</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0.36</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1.08</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9</w:t>
            </w:r>
          </w:p>
        </w:tc>
        <w:tc>
          <w:tcPr>
            <w:tcW w:w="1746"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111111"/>
              </w:rPr>
            </w:pPr>
            <w:r>
              <w:rPr>
                <w:rFonts w:hint="default" w:ascii="Times New Roman" w:hAnsi="Times New Roman" w:cs="Times New Roman"/>
                <w:i/>
                <w:iCs/>
                <w:color w:val="111111"/>
              </w:rPr>
              <w:t>Azadirachta indica -9</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0.17</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0.01</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0.11</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0.05</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0.18</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0.9</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10</w:t>
            </w:r>
          </w:p>
        </w:tc>
        <w:tc>
          <w:tcPr>
            <w:tcW w:w="1746"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111111"/>
              </w:rPr>
            </w:pPr>
            <w:r>
              <w:rPr>
                <w:rFonts w:hint="default" w:ascii="Times New Roman" w:hAnsi="Times New Roman" w:cs="Times New Roman"/>
                <w:i/>
                <w:iCs/>
                <w:color w:val="111111"/>
              </w:rPr>
              <w:t>Azadirachta indica -10</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0.76</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0.45</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0.07</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0.52</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0.26</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0.95</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0.95</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11</w:t>
            </w:r>
          </w:p>
        </w:tc>
        <w:tc>
          <w:tcPr>
            <w:tcW w:w="1746"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111111"/>
              </w:rPr>
            </w:pPr>
            <w:r>
              <w:rPr>
                <w:rFonts w:hint="default" w:ascii="Times New Roman" w:hAnsi="Times New Roman" w:cs="Times New Roman"/>
                <w:i/>
                <w:iCs/>
                <w:color w:val="111111"/>
              </w:rPr>
              <w:t>Azadirachta indica -11</w:t>
            </w:r>
          </w:p>
        </w:tc>
        <w:tc>
          <w:tcPr>
            <w:tcW w:w="8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5.4</w:t>
            </w:r>
          </w:p>
        </w:tc>
        <w:tc>
          <w:tcPr>
            <w:tcW w:w="11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3.24</w:t>
            </w:r>
          </w:p>
        </w:tc>
        <w:tc>
          <w:tcPr>
            <w:tcW w:w="109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0.54</w:t>
            </w:r>
          </w:p>
        </w:tc>
        <w:tc>
          <w:tcPr>
            <w:tcW w:w="9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3.78</w:t>
            </w:r>
          </w:p>
        </w:tc>
        <w:tc>
          <w:tcPr>
            <w:tcW w:w="86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1.89</w:t>
            </w:r>
          </w:p>
        </w:tc>
        <w:tc>
          <w:tcPr>
            <w:tcW w:w="112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6.92</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13.84</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12</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Bambusa vulgaris -1</w:t>
            </w:r>
          </w:p>
        </w:tc>
        <w:tc>
          <w:tcPr>
            <w:tcW w:w="8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6.51</w:t>
            </w:r>
          </w:p>
        </w:tc>
        <w:tc>
          <w:tcPr>
            <w:tcW w:w="11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3.8</w:t>
            </w:r>
          </w:p>
        </w:tc>
        <w:tc>
          <w:tcPr>
            <w:tcW w:w="109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0.65</w:t>
            </w:r>
          </w:p>
        </w:tc>
        <w:tc>
          <w:tcPr>
            <w:tcW w:w="9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4.55</w:t>
            </w:r>
          </w:p>
        </w:tc>
        <w:tc>
          <w:tcPr>
            <w:tcW w:w="86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2.27</w:t>
            </w:r>
          </w:p>
        </w:tc>
        <w:tc>
          <w:tcPr>
            <w:tcW w:w="112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8.31</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33.24</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13</w:t>
            </w:r>
          </w:p>
        </w:tc>
        <w:tc>
          <w:tcPr>
            <w:tcW w:w="1746"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Bambusa vulgaris -2</w:t>
            </w:r>
          </w:p>
        </w:tc>
        <w:tc>
          <w:tcPr>
            <w:tcW w:w="8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9.27</w:t>
            </w:r>
          </w:p>
        </w:tc>
        <w:tc>
          <w:tcPr>
            <w:tcW w:w="11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5.56</w:t>
            </w:r>
          </w:p>
        </w:tc>
        <w:tc>
          <w:tcPr>
            <w:tcW w:w="109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0.92</w:t>
            </w:r>
          </w:p>
        </w:tc>
        <w:tc>
          <w:tcPr>
            <w:tcW w:w="9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6.48</w:t>
            </w:r>
          </w:p>
        </w:tc>
        <w:tc>
          <w:tcPr>
            <w:tcW w:w="86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3.24</w:t>
            </w:r>
          </w:p>
        </w:tc>
        <w:tc>
          <w:tcPr>
            <w:tcW w:w="112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11.87</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59.35</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14</w:t>
            </w:r>
          </w:p>
        </w:tc>
        <w:tc>
          <w:tcPr>
            <w:tcW w:w="1746"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Bambusa vulgaris -3</w:t>
            </w:r>
          </w:p>
        </w:tc>
        <w:tc>
          <w:tcPr>
            <w:tcW w:w="8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2.69</w:t>
            </w:r>
          </w:p>
        </w:tc>
        <w:tc>
          <w:tcPr>
            <w:tcW w:w="11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1.61</w:t>
            </w:r>
          </w:p>
        </w:tc>
        <w:tc>
          <w:tcPr>
            <w:tcW w:w="109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0.26</w:t>
            </w:r>
          </w:p>
        </w:tc>
        <w:tc>
          <w:tcPr>
            <w:tcW w:w="9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1.87</w:t>
            </w:r>
          </w:p>
        </w:tc>
        <w:tc>
          <w:tcPr>
            <w:tcW w:w="86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0.9</w:t>
            </w:r>
          </w:p>
        </w:tc>
        <w:tc>
          <w:tcPr>
            <w:tcW w:w="112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3.4</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10.2</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15</w:t>
            </w:r>
          </w:p>
        </w:tc>
        <w:tc>
          <w:tcPr>
            <w:tcW w:w="1746"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Azadirachta indica - 12</w:t>
            </w:r>
          </w:p>
        </w:tc>
        <w:tc>
          <w:tcPr>
            <w:tcW w:w="8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2.05</w:t>
            </w:r>
          </w:p>
        </w:tc>
        <w:tc>
          <w:tcPr>
            <w:tcW w:w="11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1.23</w:t>
            </w:r>
          </w:p>
        </w:tc>
        <w:tc>
          <w:tcPr>
            <w:tcW w:w="109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0.2</w:t>
            </w:r>
          </w:p>
        </w:tc>
        <w:tc>
          <w:tcPr>
            <w:tcW w:w="9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1.43</w:t>
            </w:r>
          </w:p>
        </w:tc>
        <w:tc>
          <w:tcPr>
            <w:tcW w:w="86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0.71</w:t>
            </w:r>
          </w:p>
        </w:tc>
        <w:tc>
          <w:tcPr>
            <w:tcW w:w="112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2.6</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5.2</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16</w:t>
            </w:r>
          </w:p>
        </w:tc>
        <w:tc>
          <w:tcPr>
            <w:tcW w:w="1746"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Bambusa vulgaris -4</w:t>
            </w:r>
          </w:p>
        </w:tc>
        <w:tc>
          <w:tcPr>
            <w:tcW w:w="8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2.26</w:t>
            </w:r>
          </w:p>
        </w:tc>
        <w:tc>
          <w:tcPr>
            <w:tcW w:w="11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1.35</w:t>
            </w:r>
          </w:p>
        </w:tc>
        <w:tc>
          <w:tcPr>
            <w:tcW w:w="109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0.22</w:t>
            </w:r>
          </w:p>
        </w:tc>
        <w:tc>
          <w:tcPr>
            <w:tcW w:w="9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1.57</w:t>
            </w:r>
          </w:p>
        </w:tc>
        <w:tc>
          <w:tcPr>
            <w:tcW w:w="86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0.78</w:t>
            </w:r>
          </w:p>
        </w:tc>
        <w:tc>
          <w:tcPr>
            <w:tcW w:w="112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2.85</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5.7</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17</w:t>
            </w:r>
          </w:p>
        </w:tc>
        <w:tc>
          <w:tcPr>
            <w:tcW w:w="1746"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Bambusa vulgaris -5</w:t>
            </w:r>
          </w:p>
        </w:tc>
        <w:tc>
          <w:tcPr>
            <w:tcW w:w="8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1.08</w:t>
            </w:r>
          </w:p>
        </w:tc>
        <w:tc>
          <w:tcPr>
            <w:tcW w:w="11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0.64</w:t>
            </w:r>
          </w:p>
        </w:tc>
        <w:tc>
          <w:tcPr>
            <w:tcW w:w="109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w:t>
            </w:r>
          </w:p>
        </w:tc>
        <w:tc>
          <w:tcPr>
            <w:tcW w:w="9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0.74</w:t>
            </w:r>
          </w:p>
        </w:tc>
        <w:tc>
          <w:tcPr>
            <w:tcW w:w="86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0.37</w:t>
            </w:r>
          </w:p>
        </w:tc>
        <w:tc>
          <w:tcPr>
            <w:tcW w:w="112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1.35</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4.05</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18</w:t>
            </w:r>
          </w:p>
        </w:tc>
        <w:tc>
          <w:tcPr>
            <w:tcW w:w="1746"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detarium</w:t>
            </w:r>
          </w:p>
        </w:tc>
        <w:tc>
          <w:tcPr>
            <w:tcW w:w="8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3.39</w:t>
            </w:r>
          </w:p>
        </w:tc>
        <w:tc>
          <w:tcPr>
            <w:tcW w:w="11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2.034</w:t>
            </w:r>
          </w:p>
        </w:tc>
        <w:tc>
          <w:tcPr>
            <w:tcW w:w="109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0.34</w:t>
            </w:r>
          </w:p>
        </w:tc>
        <w:tc>
          <w:tcPr>
            <w:tcW w:w="9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2.374</w:t>
            </w:r>
          </w:p>
        </w:tc>
        <w:tc>
          <w:tcPr>
            <w:tcW w:w="86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1.187</w:t>
            </w:r>
          </w:p>
        </w:tc>
        <w:tc>
          <w:tcPr>
            <w:tcW w:w="112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4.35</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4.35</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19</w:t>
            </w:r>
          </w:p>
        </w:tc>
        <w:tc>
          <w:tcPr>
            <w:tcW w:w="1746"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Azadirachta indica - 13</w:t>
            </w:r>
          </w:p>
        </w:tc>
        <w:tc>
          <w:tcPr>
            <w:tcW w:w="8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2.35</w:t>
            </w:r>
          </w:p>
        </w:tc>
        <w:tc>
          <w:tcPr>
            <w:tcW w:w="11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1.41</w:t>
            </w:r>
          </w:p>
        </w:tc>
        <w:tc>
          <w:tcPr>
            <w:tcW w:w="109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0.24</w:t>
            </w:r>
          </w:p>
        </w:tc>
        <w:tc>
          <w:tcPr>
            <w:tcW w:w="9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1.65</w:t>
            </w:r>
          </w:p>
        </w:tc>
        <w:tc>
          <w:tcPr>
            <w:tcW w:w="86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0.825</w:t>
            </w:r>
          </w:p>
        </w:tc>
        <w:tc>
          <w:tcPr>
            <w:tcW w:w="112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3.02</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6.04</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20</w:t>
            </w:r>
          </w:p>
        </w:tc>
        <w:tc>
          <w:tcPr>
            <w:tcW w:w="1746"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Azadirachta indica - 14</w:t>
            </w:r>
          </w:p>
        </w:tc>
        <w:tc>
          <w:tcPr>
            <w:tcW w:w="8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1.5</w:t>
            </w:r>
          </w:p>
        </w:tc>
        <w:tc>
          <w:tcPr>
            <w:tcW w:w="11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0.9</w:t>
            </w:r>
          </w:p>
        </w:tc>
        <w:tc>
          <w:tcPr>
            <w:tcW w:w="109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0.15</w:t>
            </w:r>
          </w:p>
        </w:tc>
        <w:tc>
          <w:tcPr>
            <w:tcW w:w="9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1.05</w:t>
            </w:r>
          </w:p>
        </w:tc>
        <w:tc>
          <w:tcPr>
            <w:tcW w:w="86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0.525</w:t>
            </w:r>
          </w:p>
        </w:tc>
        <w:tc>
          <w:tcPr>
            <w:tcW w:w="112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1.92</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1.92</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21</w:t>
            </w:r>
          </w:p>
        </w:tc>
        <w:tc>
          <w:tcPr>
            <w:tcW w:w="1746"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bauhinia blakeania</w:t>
            </w:r>
          </w:p>
        </w:tc>
        <w:tc>
          <w:tcPr>
            <w:tcW w:w="8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0.85</w:t>
            </w:r>
          </w:p>
        </w:tc>
        <w:tc>
          <w:tcPr>
            <w:tcW w:w="11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0.51</w:t>
            </w:r>
          </w:p>
        </w:tc>
        <w:tc>
          <w:tcPr>
            <w:tcW w:w="109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0.085</w:t>
            </w:r>
          </w:p>
        </w:tc>
        <w:tc>
          <w:tcPr>
            <w:tcW w:w="9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0.6</w:t>
            </w:r>
          </w:p>
        </w:tc>
        <w:tc>
          <w:tcPr>
            <w:tcW w:w="86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0.3</w:t>
            </w:r>
          </w:p>
        </w:tc>
        <w:tc>
          <w:tcPr>
            <w:tcW w:w="112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1.1</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3.3</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22</w:t>
            </w:r>
          </w:p>
        </w:tc>
        <w:tc>
          <w:tcPr>
            <w:tcW w:w="1746"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111111"/>
              </w:rPr>
            </w:pPr>
            <w:r>
              <w:rPr>
                <w:rFonts w:hint="default" w:ascii="Times New Roman" w:hAnsi="Times New Roman" w:cs="Times New Roman"/>
                <w:i/>
                <w:iCs/>
                <w:color w:val="111111"/>
              </w:rPr>
              <w:t>Mangifera indica</w:t>
            </w:r>
          </w:p>
        </w:tc>
        <w:tc>
          <w:tcPr>
            <w:tcW w:w="8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0.22</w:t>
            </w:r>
          </w:p>
        </w:tc>
        <w:tc>
          <w:tcPr>
            <w:tcW w:w="11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0.132</w:t>
            </w:r>
          </w:p>
        </w:tc>
        <w:tc>
          <w:tcPr>
            <w:tcW w:w="109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0.022</w:t>
            </w:r>
          </w:p>
        </w:tc>
        <w:tc>
          <w:tcPr>
            <w:tcW w:w="9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0.154</w:t>
            </w:r>
          </w:p>
        </w:tc>
        <w:tc>
          <w:tcPr>
            <w:tcW w:w="86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0.077</w:t>
            </w:r>
          </w:p>
        </w:tc>
        <w:tc>
          <w:tcPr>
            <w:tcW w:w="112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0.282</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0.564</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23</w:t>
            </w:r>
          </w:p>
        </w:tc>
        <w:tc>
          <w:tcPr>
            <w:tcW w:w="1746"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4B4F58"/>
              </w:rPr>
            </w:pPr>
            <w:r>
              <w:rPr>
                <w:rFonts w:hint="default" w:ascii="Times New Roman" w:hAnsi="Times New Roman" w:cs="Times New Roman"/>
                <w:i/>
                <w:iCs/>
                <w:color w:val="4B4F58"/>
              </w:rPr>
              <w:t>citrus limon - 1</w:t>
            </w:r>
          </w:p>
        </w:tc>
        <w:tc>
          <w:tcPr>
            <w:tcW w:w="8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0.095</w:t>
            </w:r>
          </w:p>
        </w:tc>
        <w:tc>
          <w:tcPr>
            <w:tcW w:w="11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0.057</w:t>
            </w:r>
          </w:p>
        </w:tc>
        <w:tc>
          <w:tcPr>
            <w:tcW w:w="109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0.001</w:t>
            </w:r>
          </w:p>
        </w:tc>
        <w:tc>
          <w:tcPr>
            <w:tcW w:w="9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0.08</w:t>
            </w:r>
          </w:p>
        </w:tc>
        <w:tc>
          <w:tcPr>
            <w:tcW w:w="86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0.03</w:t>
            </w:r>
          </w:p>
        </w:tc>
        <w:tc>
          <w:tcPr>
            <w:tcW w:w="112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0.11</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0.22</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24</w:t>
            </w:r>
          </w:p>
        </w:tc>
        <w:tc>
          <w:tcPr>
            <w:tcW w:w="1746"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bautinia</w:t>
            </w:r>
          </w:p>
        </w:tc>
        <w:tc>
          <w:tcPr>
            <w:tcW w:w="8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0.38</w:t>
            </w:r>
          </w:p>
        </w:tc>
        <w:tc>
          <w:tcPr>
            <w:tcW w:w="11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0.228</w:t>
            </w:r>
          </w:p>
        </w:tc>
        <w:tc>
          <w:tcPr>
            <w:tcW w:w="109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0.038</w:t>
            </w:r>
          </w:p>
        </w:tc>
        <w:tc>
          <w:tcPr>
            <w:tcW w:w="9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0.27</w:t>
            </w:r>
          </w:p>
        </w:tc>
        <w:tc>
          <w:tcPr>
            <w:tcW w:w="86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0.135</w:t>
            </w:r>
          </w:p>
        </w:tc>
        <w:tc>
          <w:tcPr>
            <w:tcW w:w="112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0.5</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0.5</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25</w:t>
            </w:r>
          </w:p>
        </w:tc>
        <w:tc>
          <w:tcPr>
            <w:tcW w:w="1746"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202124"/>
              </w:rPr>
            </w:pPr>
            <w:r>
              <w:rPr>
                <w:rFonts w:hint="default" w:ascii="Times New Roman" w:hAnsi="Times New Roman" w:cs="Times New Roman"/>
                <w:i/>
                <w:iCs/>
                <w:color w:val="202124"/>
              </w:rPr>
              <w:t>Tectona grandis -5</w:t>
            </w:r>
          </w:p>
        </w:tc>
        <w:tc>
          <w:tcPr>
            <w:tcW w:w="8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w:t>
            </w:r>
          </w:p>
        </w:tc>
        <w:tc>
          <w:tcPr>
            <w:tcW w:w="11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0.06</w:t>
            </w:r>
          </w:p>
        </w:tc>
        <w:tc>
          <w:tcPr>
            <w:tcW w:w="109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0.01</w:t>
            </w:r>
          </w:p>
        </w:tc>
        <w:tc>
          <w:tcPr>
            <w:tcW w:w="9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0.07</w:t>
            </w:r>
          </w:p>
        </w:tc>
        <w:tc>
          <w:tcPr>
            <w:tcW w:w="86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0.04</w:t>
            </w:r>
          </w:p>
        </w:tc>
        <w:tc>
          <w:tcPr>
            <w:tcW w:w="112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0.15</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0.15</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26</w:t>
            </w:r>
          </w:p>
        </w:tc>
        <w:tc>
          <w:tcPr>
            <w:tcW w:w="1746"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Parkia biglundulosa type -2</w:t>
            </w:r>
          </w:p>
        </w:tc>
        <w:tc>
          <w:tcPr>
            <w:tcW w:w="8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0.85</w:t>
            </w:r>
          </w:p>
        </w:tc>
        <w:tc>
          <w:tcPr>
            <w:tcW w:w="11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0.51</w:t>
            </w:r>
          </w:p>
        </w:tc>
        <w:tc>
          <w:tcPr>
            <w:tcW w:w="109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0.09</w:t>
            </w:r>
          </w:p>
        </w:tc>
        <w:tc>
          <w:tcPr>
            <w:tcW w:w="9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0.6</w:t>
            </w:r>
          </w:p>
        </w:tc>
        <w:tc>
          <w:tcPr>
            <w:tcW w:w="86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0.3</w:t>
            </w:r>
          </w:p>
        </w:tc>
        <w:tc>
          <w:tcPr>
            <w:tcW w:w="112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1.1</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2.2</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27</w:t>
            </w:r>
          </w:p>
        </w:tc>
        <w:tc>
          <w:tcPr>
            <w:tcW w:w="1746" w:type="dxa"/>
            <w:tcBorders>
              <w:top w:val="nil"/>
              <w:left w:val="nil"/>
              <w:bottom w:val="single" w:color="auto" w:sz="4" w:space="0"/>
              <w:right w:val="single" w:color="auto" w:sz="4" w:space="0"/>
            </w:tcBorders>
            <w:shd w:val="clear" w:color="auto" w:fill="auto"/>
            <w:noWrap/>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Parkia biglundulosa type -2</w:t>
            </w:r>
          </w:p>
        </w:tc>
        <w:tc>
          <w:tcPr>
            <w:tcW w:w="8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0.22</w:t>
            </w:r>
          </w:p>
        </w:tc>
        <w:tc>
          <w:tcPr>
            <w:tcW w:w="1134"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0.132</w:t>
            </w:r>
          </w:p>
        </w:tc>
        <w:tc>
          <w:tcPr>
            <w:tcW w:w="109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0.22</w:t>
            </w:r>
          </w:p>
        </w:tc>
        <w:tc>
          <w:tcPr>
            <w:tcW w:w="990"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0.154</w:t>
            </w:r>
          </w:p>
        </w:tc>
        <w:tc>
          <w:tcPr>
            <w:tcW w:w="86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0.077</w:t>
            </w:r>
          </w:p>
        </w:tc>
        <w:tc>
          <w:tcPr>
            <w:tcW w:w="112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0.282</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0.846</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28</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Citrus limon -3</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0.05</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0.03</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0.005</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0..035</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0.017</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0.06</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0.18</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29</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Mangifera indica</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1.27</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0.76</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0.12</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0.88</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0.44</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1.61</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3.22</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30</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Azadirachta indica</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0.58</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0.34</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0.05</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0.39</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0.19</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0.69</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2.07</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31</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bauhinia blakeania</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0.58</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0.34</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0.05</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0.39</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0.19</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0.69</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2.07</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32</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citrus limon - 2</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0.06</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0.03</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5.01</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5.01</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2.25</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9.23</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18.46</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33</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Tectona grandis -6</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0.12</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0.07</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0.01</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0.08</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0.04</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0.14</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0.56</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34</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Azadirachta indica</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3.18</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1.9</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0.31</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2.21</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1.1</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4.03</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20.15</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35</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Tectona grandis - 7</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0.09</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0.05</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8.35</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8.4</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4.2</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15.38</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46.14</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36</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Psidium Guajava</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1.15</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0.69</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0.11</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0.8</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0.4</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1.46</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4.38</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37</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Prunus avium -1</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0.28</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0.16</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0.02</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0.18</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0.09</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0.32</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0.96</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38</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Prunus avium -2</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0.12</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0.07</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0.01</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0.08</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0.04</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0.14</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0.14</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39</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Tectona grandis(teak) type - 1</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0.5</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0.3</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0.05</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0.35</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0.18</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0.66</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4.62</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40</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Tectonagrandis(teak) type - 2</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0.89</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0.53</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0.09</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0.62</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0.31</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1.13</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3.39</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41</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Tectona grandis(teak) type - 3</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0.34</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0.2</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0.03</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0.23</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0.115</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0.42</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2.52</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42</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Tectona grandis(teak) type - 4</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1.18</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0.71</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0.12</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0.83</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0.415</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1.52</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7.6</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43</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Azadirachta indica(neem) type - 1</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5.3</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3.18</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0.53</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3.71</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1.86</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6.82</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54.56</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44</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Azadirachta indica(neem) type - 2</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6.76</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4.06</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0.68</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4.74</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2.37</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8.68</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43.4</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45</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Azadirachta indica(neem) type - 3</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7.97</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4.78</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0.79</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5.57</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2.785</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 xml:space="preserve">10.20 </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61.2</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46</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Azadirachta indica(neem) type - 4</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0.77</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0.462</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0.08</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0.54</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0.27</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0.99</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6.93</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47</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Azadirachta indica(neem) type - 5</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1.21</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0.73</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0.12</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0.85</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0.425</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1.56</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6.24</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48</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Azadirachta indica(neem) type - 6</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1.4</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0.84</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0.14</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0.98</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0.49</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1.795</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10.77</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49</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Azadirachta indica(neem) type - 7</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0.57</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0.34</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0.05</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0.39</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0.195</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0.72</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5.04</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50</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 xml:space="preserve">Mangifera indica(Mango) </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10.21</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6.12</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1.02</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7.14</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3.57</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13.08</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26.16</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51</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Tectona grandis(teak) type - 5</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0.43</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0.25</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0.04</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0.29</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0.145</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0.54</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3.24</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52</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 xml:space="preserve">Chimarris </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0.15</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0.09</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0.01</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0.05</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0.18</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0.54</w:t>
            </w:r>
          </w:p>
        </w:tc>
      </w:tr>
      <w:tr>
        <w:tblPrEx>
          <w:tblCellMar>
            <w:top w:w="0" w:type="dxa"/>
            <w:left w:w="108" w:type="dxa"/>
            <w:bottom w:w="0" w:type="dxa"/>
            <w:right w:w="108" w:type="dxa"/>
          </w:tblCellMar>
        </w:tblPrEx>
        <w:trPr>
          <w:trHeight w:val="281"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53</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Parkia biglundulosa type - 1</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0.27</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0.16</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0.02</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0.18</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0.09</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0.32</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1.92</w:t>
            </w:r>
          </w:p>
        </w:tc>
      </w:tr>
      <w:tr>
        <w:tblPrEx>
          <w:tblCellMar>
            <w:top w:w="0" w:type="dxa"/>
            <w:left w:w="108" w:type="dxa"/>
            <w:bottom w:w="0" w:type="dxa"/>
            <w:right w:w="108" w:type="dxa"/>
          </w:tblCellMar>
        </w:tblPrEx>
        <w:trPr>
          <w:trHeight w:val="377"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54</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 xml:space="preserve">Moringa oleifera </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1.68</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0.16</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1.16</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0.58</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2.12</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6.36</w:t>
            </w:r>
          </w:p>
        </w:tc>
      </w:tr>
      <w:tr>
        <w:tblPrEx>
          <w:tblCellMar>
            <w:top w:w="0" w:type="dxa"/>
            <w:left w:w="108" w:type="dxa"/>
            <w:bottom w:w="0" w:type="dxa"/>
            <w:right w:w="108" w:type="dxa"/>
          </w:tblCellMar>
        </w:tblPrEx>
        <w:trPr>
          <w:trHeight w:val="449"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55</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 xml:space="preserve">Pongome oiltree </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2.41</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1.44</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0.24</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1.68</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0.84</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 xml:space="preserve">3.07 </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25.69</w:t>
            </w:r>
          </w:p>
        </w:tc>
      </w:tr>
      <w:tr>
        <w:tblPrEx>
          <w:tblCellMar>
            <w:top w:w="0" w:type="dxa"/>
            <w:left w:w="108" w:type="dxa"/>
            <w:bottom w:w="0" w:type="dxa"/>
            <w:right w:w="108" w:type="dxa"/>
          </w:tblCellMar>
        </w:tblPrEx>
        <w:trPr>
          <w:trHeight w:val="503"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56</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Stryphnodndron</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 xml:space="preserve">0.50 </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0.3</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0.05</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0.35</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0.175</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0.64</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2.56</w:t>
            </w:r>
          </w:p>
        </w:tc>
      </w:tr>
      <w:tr>
        <w:tblPrEx>
          <w:tblCellMar>
            <w:top w:w="0" w:type="dxa"/>
            <w:left w:w="108" w:type="dxa"/>
            <w:bottom w:w="0" w:type="dxa"/>
            <w:right w:w="108" w:type="dxa"/>
          </w:tblCellMar>
        </w:tblPrEx>
        <w:trPr>
          <w:trHeight w:val="395" w:hRule="atLeast"/>
          <w:jc w:val="center"/>
        </w:trPr>
        <w:tc>
          <w:tcPr>
            <w:tcW w:w="594" w:type="dxa"/>
            <w:tcBorders>
              <w:top w:val="nil"/>
              <w:left w:val="single" w:color="auto" w:sz="4" w:space="0"/>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57</w:t>
            </w:r>
          </w:p>
        </w:tc>
        <w:tc>
          <w:tcPr>
            <w:tcW w:w="1746" w:type="dxa"/>
            <w:tcBorders>
              <w:top w:val="nil"/>
              <w:left w:val="nil"/>
              <w:bottom w:val="single" w:color="auto" w:sz="4" w:space="0"/>
              <w:right w:val="single" w:color="auto" w:sz="4" w:space="0"/>
            </w:tcBorders>
            <w:shd w:val="clear" w:color="auto" w:fill="auto"/>
            <w:vAlign w:val="center"/>
          </w:tcPr>
          <w:p>
            <w:pPr>
              <w:spacing w:line="360" w:lineRule="auto"/>
              <w:rPr>
                <w:rFonts w:hint="default" w:ascii="Times New Roman" w:hAnsi="Times New Roman" w:cs="Times New Roman"/>
                <w:i/>
                <w:iCs/>
                <w:color w:val="000000"/>
              </w:rPr>
            </w:pPr>
            <w:r>
              <w:rPr>
                <w:rFonts w:hint="default" w:ascii="Times New Roman" w:hAnsi="Times New Roman" w:cs="Times New Roman"/>
                <w:i/>
                <w:iCs/>
                <w:color w:val="000000"/>
              </w:rPr>
              <w:t xml:space="preserve">Ficus religiosa </w:t>
            </w:r>
          </w:p>
        </w:tc>
        <w:tc>
          <w:tcPr>
            <w:tcW w:w="8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25.34</w:t>
            </w:r>
          </w:p>
        </w:tc>
        <w:tc>
          <w:tcPr>
            <w:tcW w:w="1134"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15.2</w:t>
            </w:r>
          </w:p>
        </w:tc>
        <w:tc>
          <w:tcPr>
            <w:tcW w:w="109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2.53</w:t>
            </w:r>
          </w:p>
        </w:tc>
        <w:tc>
          <w:tcPr>
            <w:tcW w:w="990"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17.73</w:t>
            </w:r>
          </w:p>
        </w:tc>
        <w:tc>
          <w:tcPr>
            <w:tcW w:w="86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8.86</w:t>
            </w:r>
          </w:p>
        </w:tc>
        <w:tc>
          <w:tcPr>
            <w:tcW w:w="1122" w:type="dxa"/>
            <w:tcBorders>
              <w:top w:val="nil"/>
              <w:left w:val="nil"/>
              <w:bottom w:val="single" w:color="auto" w:sz="4" w:space="0"/>
              <w:right w:val="single" w:color="auto" w:sz="4" w:space="0"/>
            </w:tcBorders>
            <w:shd w:val="clear" w:color="auto" w:fill="auto"/>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32.46</w:t>
            </w:r>
          </w:p>
        </w:tc>
        <w:tc>
          <w:tcPr>
            <w:tcW w:w="1252" w:type="dxa"/>
            <w:tcBorders>
              <w:top w:val="nil"/>
              <w:left w:val="nil"/>
              <w:bottom w:val="single" w:color="auto" w:sz="4" w:space="0"/>
              <w:right w:val="single" w:color="auto" w:sz="4" w:space="0"/>
            </w:tcBorders>
            <w:shd w:val="clear" w:color="auto" w:fill="auto"/>
            <w:noWrap/>
            <w:vAlign w:val="center"/>
          </w:tcPr>
          <w:p>
            <w:pPr>
              <w:spacing w:line="360" w:lineRule="auto"/>
              <w:jc w:val="center"/>
              <w:rPr>
                <w:rFonts w:hint="default" w:ascii="Times New Roman" w:hAnsi="Times New Roman" w:cs="Times New Roman"/>
                <w:color w:val="000000"/>
              </w:rPr>
            </w:pPr>
            <w:r>
              <w:rPr>
                <w:rFonts w:hint="default" w:ascii="Times New Roman" w:hAnsi="Times New Roman" w:cs="Times New Roman"/>
                <w:color w:val="000000"/>
              </w:rPr>
              <w:t>32.46</w:t>
            </w:r>
          </w:p>
        </w:tc>
      </w:tr>
    </w:tbl>
    <w:p>
      <w:pPr>
        <w:pStyle w:val="16"/>
        <w:bidi w:val="0"/>
        <w:jc w:val="left"/>
        <w:rPr>
          <w:rStyle w:val="5"/>
          <w:rFonts w:hint="default" w:ascii="Times New Roman" w:hAnsi="Times New Roman" w:cs="Times New Roman"/>
          <w:sz w:val="16"/>
          <w:szCs w:val="16"/>
          <w:lang w:val="en-US" w:eastAsia="zh-CN"/>
        </w:rPr>
      </w:pPr>
    </w:p>
    <w:p>
      <w:pPr>
        <w:pStyle w:val="16"/>
        <w:bidi w:val="0"/>
        <w:ind w:left="0" w:leftChars="0" w:firstLine="1200" w:firstLineChars="750"/>
        <w:rPr>
          <w:rStyle w:val="5"/>
          <w:rFonts w:hint="default" w:ascii="Times New Roman" w:hAnsi="Times New Roman" w:cs="Times New Roman"/>
          <w:sz w:val="16"/>
          <w:szCs w:val="16"/>
          <w:lang w:val="en-US" w:eastAsia="zh-CN"/>
        </w:rPr>
      </w:pPr>
    </w:p>
    <w:p>
      <w:pPr>
        <w:pStyle w:val="14"/>
        <w:jc w:val="both"/>
        <w:rPr>
          <w:rFonts w:hint="default" w:ascii="Times New Roman" w:hAnsi="Times New Roman" w:cs="Times New Roman"/>
          <w:b w:val="0"/>
          <w:bCs/>
          <w:sz w:val="20"/>
          <w:szCs w:val="20"/>
          <w:lang w:val="en-US"/>
        </w:rPr>
      </w:pPr>
    </w:p>
    <w:p>
      <w:pPr>
        <w:numPr>
          <w:ilvl w:val="0"/>
          <w:numId w:val="1"/>
        </w:numPr>
        <w:spacing w:line="360" w:lineRule="auto"/>
        <w:ind w:left="0" w:leftChars="0" w:firstLine="0" w:firstLineChars="0"/>
        <w:jc w:val="left"/>
        <w:rPr>
          <w:rFonts w:hint="default"/>
        </w:rPr>
      </w:pPr>
      <w:r>
        <w:rPr>
          <w:rFonts w:hint="default" w:ascii="Times New Roman" w:hAnsi="Times New Roman" w:eastAsia="TimesNewRomanPSMT" w:cs="Times New Roman"/>
          <w:b w:val="0"/>
          <w:bCs w:val="0"/>
          <w:sz w:val="20"/>
          <w:szCs w:val="20"/>
          <w:lang w:val="en-US"/>
        </w:rPr>
        <w:t xml:space="preserve"> </w:t>
      </w:r>
      <w:r>
        <w:rPr>
          <w:rFonts w:hint="default" w:ascii="Times New Roman" w:hAnsi="Times New Roman" w:eastAsia="TimesNewRomanPSMT" w:cs="Times New Roman"/>
          <w:b w:val="0"/>
          <w:bCs w:val="0"/>
          <w:sz w:val="20"/>
          <w:szCs w:val="20"/>
        </w:rPr>
        <w:t>CONCLUSION</w:t>
      </w:r>
    </w:p>
    <w:p>
      <w:pPr>
        <w:spacing w:line="360" w:lineRule="auto"/>
        <w:rPr>
          <w:rFonts w:hint="default"/>
        </w:rPr>
      </w:pPr>
    </w:p>
    <w:p>
      <w:pPr>
        <w:spacing w:line="360" w:lineRule="auto"/>
        <w:rPr>
          <w:rFonts w:hint="default" w:ascii="Times New Roman" w:hAnsi="Times New Roman" w:cs="Times New Roman"/>
        </w:rPr>
      </w:pPr>
      <w:r>
        <w:rPr>
          <w:rFonts w:hint="default" w:ascii="Times New Roman" w:hAnsi="Times New Roman" w:cs="Times New Roman"/>
        </w:rPr>
        <w:t>In Yerla, Nagpur, Maharashtra, India, over 20 different tree species were counted in the current study to determine the total organic carbon stock. Ficus religiosa (peepal), Azadirachta indica (neem) type 3, Mangifera indica (mango), and Tectona grandis (teak) have the highest carbon capture/carbon sequestration potential among the local trees. It is discovered that 20 well-grown tree species have an average standing storage of organic carbon of roughly 601 kg. The greatest method for absorbing carbon is via developing long-lasting carbon pools, and the best restoration strategy is to establish protected natural vegetation.The study may be used to determine the Total Carbon Stock (TCS) in Nagpur and other cities or forest cover using a non-destructive technique.</w:t>
      </w:r>
    </w:p>
    <w:p>
      <w:pPr>
        <w:numPr>
          <w:ilvl w:val="0"/>
          <w:numId w:val="0"/>
        </w:numPr>
        <w:spacing w:line="360" w:lineRule="auto"/>
        <w:ind w:leftChars="0"/>
        <w:jc w:val="both"/>
        <w:rPr>
          <w:rFonts w:hint="default" w:ascii="Times New Roman" w:hAnsi="Times New Roman" w:cs="Times New Roman"/>
          <w:b/>
          <w:sz w:val="20"/>
          <w:szCs w:val="20"/>
        </w:rPr>
      </w:pPr>
    </w:p>
    <w:p>
      <w:pPr>
        <w:numPr>
          <w:ilvl w:val="0"/>
          <w:numId w:val="0"/>
        </w:numPr>
        <w:spacing w:line="240" w:lineRule="auto"/>
        <w:jc w:val="both"/>
        <w:rPr>
          <w:rFonts w:hint="default" w:ascii="Times New Roman" w:hAnsi="Times New Roman" w:cs="Times New Roman"/>
          <w:b w:val="0"/>
          <w:bCs/>
          <w:sz w:val="20"/>
          <w:szCs w:val="20"/>
        </w:rPr>
      </w:pPr>
      <w:r>
        <w:rPr>
          <w:rFonts w:hint="default" w:ascii="Times New Roman" w:hAnsi="Times New Roman" w:cs="Times New Roman"/>
          <w:b w:val="0"/>
          <w:bCs/>
          <w:sz w:val="20"/>
          <w:szCs w:val="20"/>
        </w:rPr>
        <w:t>REFERENCES</w:t>
      </w:r>
    </w:p>
    <w:p>
      <w:pPr>
        <w:rPr>
          <w:rFonts w:hint="default"/>
        </w:rPr>
      </w:pPr>
    </w:p>
    <w:p>
      <w:pPr>
        <w:numPr>
          <w:ilvl w:val="0"/>
          <w:numId w:val="0"/>
        </w:numPr>
        <w:spacing w:line="360" w:lineRule="auto"/>
        <w:ind w:leftChars="0"/>
        <w:jc w:val="both"/>
        <w:rPr>
          <w:rFonts w:hint="default" w:ascii="Times New Roman" w:hAnsi="Times New Roman" w:cs="Times New Roman"/>
          <w:b w:val="0"/>
          <w:bCs/>
          <w:sz w:val="20"/>
          <w:szCs w:val="20"/>
          <w:lang w:val="en-US"/>
        </w:rPr>
      </w:pPr>
      <w:sdt>
        <w:sdtPr>
          <w:rPr>
            <w:rFonts w:hint="default" w:ascii="Times New Roman" w:hAnsi="Times New Roman" w:cs="Times New Roman"/>
            <w:b/>
            <w:sz w:val="20"/>
            <w:szCs w:val="20"/>
            <w:lang w:val="en-US"/>
          </w:rPr>
          <w:id w:val="-1082677222"/>
        </w:sdtPr>
        <w:sdtEndPr>
          <w:rPr>
            <w:rFonts w:hint="default" w:ascii="Times New Roman" w:hAnsi="Times New Roman" w:cs="Times New Roman"/>
            <w:b w:val="0"/>
            <w:bCs/>
            <w:sz w:val="20"/>
            <w:szCs w:val="20"/>
            <w:lang w:val="en-US"/>
          </w:rPr>
        </w:sdtEndPr>
        <w:sdtContent>
          <w:r>
            <w:rPr>
              <w:rFonts w:hint="default" w:ascii="Times New Roman" w:hAnsi="Times New Roman" w:cs="Times New Roman"/>
              <w:b w:val="0"/>
              <w:bCs/>
              <w:sz w:val="20"/>
              <w:szCs w:val="20"/>
              <w:lang w:val="en-US"/>
            </w:rPr>
            <w:fldChar w:fldCharType="begin"/>
          </w:r>
          <w:r>
            <w:rPr>
              <w:rFonts w:hint="default" w:ascii="Times New Roman" w:hAnsi="Times New Roman" w:cs="Times New Roman"/>
              <w:b w:val="0"/>
              <w:bCs/>
              <w:sz w:val="20"/>
              <w:szCs w:val="20"/>
              <w:lang w:val="en-US"/>
            </w:rPr>
            <w:instrText xml:space="preserve"> CITATION Cha \l 16393 </w:instrText>
          </w:r>
          <w:r>
            <w:rPr>
              <w:rFonts w:hint="default" w:ascii="Times New Roman" w:hAnsi="Times New Roman" w:cs="Times New Roman"/>
              <w:b w:val="0"/>
              <w:bCs/>
              <w:sz w:val="20"/>
              <w:szCs w:val="20"/>
              <w:lang w:val="en-US"/>
            </w:rPr>
            <w:fldChar w:fldCharType="separate"/>
          </w:r>
          <w:r>
            <w:rPr>
              <w:rFonts w:hint="default" w:ascii="Times New Roman" w:hAnsi="Times New Roman" w:cs="Times New Roman"/>
              <w:b w:val="0"/>
              <w:bCs/>
              <w:sz w:val="20"/>
              <w:szCs w:val="20"/>
              <w:lang w:val="en-US"/>
            </w:rPr>
            <w:t>[1]</w:t>
          </w:r>
          <w:r>
            <w:rPr>
              <w:rFonts w:hint="default" w:ascii="Times New Roman" w:hAnsi="Times New Roman" w:cs="Times New Roman"/>
              <w:b w:val="0"/>
              <w:bCs/>
              <w:sz w:val="20"/>
              <w:szCs w:val="20"/>
              <w:lang w:val="en-US"/>
            </w:rPr>
            <w:fldChar w:fldCharType="end"/>
          </w:r>
        </w:sdtContent>
      </w:sdt>
      <w:r>
        <w:rPr>
          <w:rFonts w:hint="default" w:ascii="Times New Roman" w:hAnsi="Times New Roman" w:cs="Times New Roman"/>
          <w:b w:val="0"/>
          <w:bCs/>
          <w:sz w:val="20"/>
          <w:szCs w:val="20"/>
          <w:lang w:val="en-US"/>
        </w:rPr>
        <w:t xml:space="preserve"> A technical report on grassland management and climate change mitigation, Integrated Crop Management Vol. 9–2010 by Colorado State University Fort Collins, United States of America</w:t>
      </w:r>
    </w:p>
    <w:p>
      <w:pPr>
        <w:numPr>
          <w:ilvl w:val="0"/>
          <w:numId w:val="0"/>
        </w:numPr>
        <w:spacing w:line="360" w:lineRule="auto"/>
        <w:ind w:leftChars="0"/>
        <w:jc w:val="both"/>
        <w:rPr>
          <w:rFonts w:hint="default" w:ascii="Times New Roman" w:hAnsi="Times New Roman" w:cs="Times New Roman"/>
          <w:b w:val="0"/>
          <w:bCs/>
          <w:sz w:val="20"/>
          <w:szCs w:val="20"/>
          <w:lang w:val="en-US"/>
        </w:rPr>
      </w:pPr>
      <w:sdt>
        <w:sdtPr>
          <w:rPr>
            <w:rFonts w:hint="default" w:ascii="Times New Roman" w:hAnsi="Times New Roman" w:cs="Times New Roman"/>
            <w:b w:val="0"/>
            <w:bCs/>
            <w:sz w:val="20"/>
            <w:szCs w:val="20"/>
            <w:lang w:val="en-US"/>
          </w:rPr>
          <w:id w:val="-971524117"/>
        </w:sdtPr>
        <w:sdtEndPr>
          <w:rPr>
            <w:rFonts w:hint="default" w:ascii="Times New Roman" w:hAnsi="Times New Roman" w:cs="Times New Roman"/>
            <w:b w:val="0"/>
            <w:bCs/>
            <w:sz w:val="20"/>
            <w:szCs w:val="20"/>
            <w:lang w:val="en-US"/>
          </w:rPr>
        </w:sdtEndPr>
        <w:sdtContent>
          <w:r>
            <w:rPr>
              <w:rFonts w:hint="default" w:ascii="Times New Roman" w:hAnsi="Times New Roman" w:cs="Times New Roman"/>
              <w:b w:val="0"/>
              <w:bCs/>
              <w:sz w:val="20"/>
              <w:szCs w:val="20"/>
              <w:lang w:val="en-US"/>
            </w:rPr>
            <w:fldChar w:fldCharType="begin"/>
          </w:r>
          <w:r>
            <w:rPr>
              <w:rFonts w:hint="default" w:ascii="Times New Roman" w:hAnsi="Times New Roman" w:cs="Times New Roman"/>
              <w:b w:val="0"/>
              <w:bCs/>
              <w:sz w:val="20"/>
              <w:szCs w:val="20"/>
              <w:lang w:val="en-US"/>
            </w:rPr>
            <w:instrText xml:space="preserve"> CITATION Rog \l 16393 </w:instrText>
          </w:r>
          <w:r>
            <w:rPr>
              <w:rFonts w:hint="default" w:ascii="Times New Roman" w:hAnsi="Times New Roman" w:cs="Times New Roman"/>
              <w:b w:val="0"/>
              <w:bCs/>
              <w:sz w:val="20"/>
              <w:szCs w:val="20"/>
              <w:lang w:val="en-US"/>
            </w:rPr>
            <w:fldChar w:fldCharType="separate"/>
          </w:r>
          <w:r>
            <w:rPr>
              <w:rFonts w:hint="default" w:ascii="Times New Roman" w:hAnsi="Times New Roman" w:cs="Times New Roman"/>
              <w:b w:val="0"/>
              <w:bCs/>
              <w:sz w:val="20"/>
              <w:szCs w:val="20"/>
              <w:lang w:val="en-US"/>
            </w:rPr>
            <w:t>[2]</w:t>
          </w:r>
          <w:r>
            <w:rPr>
              <w:rFonts w:hint="default" w:ascii="Times New Roman" w:hAnsi="Times New Roman" w:cs="Times New Roman"/>
              <w:b w:val="0"/>
              <w:bCs/>
              <w:sz w:val="20"/>
              <w:szCs w:val="20"/>
              <w:lang w:val="en-US"/>
            </w:rPr>
            <w:fldChar w:fldCharType="end"/>
          </w:r>
        </w:sdtContent>
      </w:sdt>
      <w:r>
        <w:rPr>
          <w:rFonts w:hint="default" w:ascii="Times New Roman" w:hAnsi="Times New Roman" w:cs="Times New Roman"/>
          <w:b w:val="0"/>
          <w:bCs/>
          <w:sz w:val="20"/>
          <w:szCs w:val="20"/>
          <w:lang w:val="en-US"/>
        </w:rPr>
        <w:t xml:space="preserve">  Research Challenges for Carbon Sequestration in Terrestrial Ecosystems</w:t>
      </w:r>
    </w:p>
    <w:p>
      <w:pPr>
        <w:numPr>
          <w:ilvl w:val="0"/>
          <w:numId w:val="0"/>
        </w:numPr>
        <w:spacing w:line="360" w:lineRule="auto"/>
        <w:ind w:leftChars="0"/>
        <w:jc w:val="both"/>
        <w:rPr>
          <w:rFonts w:hint="default" w:ascii="Times New Roman" w:hAnsi="Times New Roman" w:cs="Times New Roman"/>
          <w:b w:val="0"/>
          <w:bCs/>
          <w:sz w:val="20"/>
          <w:szCs w:val="20"/>
          <w:lang w:val="en-US"/>
        </w:rPr>
      </w:pPr>
      <w:sdt>
        <w:sdtPr>
          <w:rPr>
            <w:rFonts w:hint="default" w:ascii="Times New Roman" w:hAnsi="Times New Roman" w:cs="Times New Roman"/>
            <w:b w:val="0"/>
            <w:bCs/>
            <w:sz w:val="20"/>
            <w:szCs w:val="20"/>
            <w:lang w:val="en-US"/>
          </w:rPr>
          <w:id w:val="1918207104"/>
        </w:sdtPr>
        <w:sdtEndPr>
          <w:rPr>
            <w:rFonts w:hint="default" w:ascii="Times New Roman" w:hAnsi="Times New Roman" w:cs="Times New Roman"/>
            <w:b w:val="0"/>
            <w:bCs/>
            <w:sz w:val="20"/>
            <w:szCs w:val="20"/>
            <w:lang w:val="en-US"/>
          </w:rPr>
        </w:sdtEndPr>
        <w:sdtContent>
          <w:r>
            <w:rPr>
              <w:rFonts w:hint="default" w:ascii="Times New Roman" w:hAnsi="Times New Roman" w:cs="Times New Roman"/>
              <w:b w:val="0"/>
              <w:bCs/>
              <w:sz w:val="20"/>
              <w:szCs w:val="20"/>
              <w:lang w:val="en-US"/>
            </w:rPr>
            <w:fldChar w:fldCharType="begin"/>
          </w:r>
          <w:r>
            <w:rPr>
              <w:rFonts w:hint="default" w:ascii="Times New Roman" w:hAnsi="Times New Roman" w:cs="Times New Roman"/>
              <w:b w:val="0"/>
              <w:bCs/>
              <w:sz w:val="20"/>
              <w:szCs w:val="20"/>
              <w:lang w:val="en-US"/>
            </w:rPr>
            <w:instrText xml:space="preserve"> CITATION TBh \l 16393 </w:instrText>
          </w:r>
          <w:r>
            <w:rPr>
              <w:rFonts w:hint="default" w:ascii="Times New Roman" w:hAnsi="Times New Roman" w:cs="Times New Roman"/>
              <w:b w:val="0"/>
              <w:bCs/>
              <w:sz w:val="20"/>
              <w:szCs w:val="20"/>
              <w:lang w:val="en-US"/>
            </w:rPr>
            <w:fldChar w:fldCharType="separate"/>
          </w:r>
          <w:r>
            <w:rPr>
              <w:rFonts w:hint="default" w:ascii="Times New Roman" w:hAnsi="Times New Roman" w:cs="Times New Roman"/>
              <w:b w:val="0"/>
              <w:bCs/>
              <w:sz w:val="20"/>
              <w:szCs w:val="20"/>
              <w:lang w:val="en-US"/>
            </w:rPr>
            <w:t>[3]</w:t>
          </w:r>
          <w:r>
            <w:rPr>
              <w:rFonts w:hint="default" w:ascii="Times New Roman" w:hAnsi="Times New Roman" w:cs="Times New Roman"/>
              <w:b w:val="0"/>
              <w:bCs/>
              <w:sz w:val="20"/>
              <w:szCs w:val="20"/>
              <w:lang w:val="en-US"/>
            </w:rPr>
            <w:fldChar w:fldCharType="end"/>
          </w:r>
        </w:sdtContent>
      </w:sdt>
      <w:r>
        <w:rPr>
          <w:rFonts w:hint="default" w:ascii="Times New Roman" w:hAnsi="Times New Roman" w:cs="Times New Roman"/>
          <w:b w:val="0"/>
          <w:bCs/>
          <w:sz w:val="20"/>
          <w:szCs w:val="20"/>
          <w:lang w:val="en-US"/>
        </w:rPr>
        <w:t xml:space="preserve"> Soil carbon storage capacity as a tool to prioritize areas for carbon sequestration, Nagpur 440010, India </w:t>
      </w:r>
    </w:p>
    <w:p>
      <w:pPr>
        <w:numPr>
          <w:ilvl w:val="0"/>
          <w:numId w:val="0"/>
        </w:numPr>
        <w:spacing w:line="360" w:lineRule="auto"/>
        <w:ind w:leftChars="0"/>
        <w:jc w:val="both"/>
        <w:rPr>
          <w:rFonts w:hint="default" w:ascii="Times New Roman" w:hAnsi="Times New Roman" w:cs="Times New Roman"/>
          <w:b w:val="0"/>
          <w:bCs/>
          <w:sz w:val="20"/>
          <w:szCs w:val="20"/>
          <w:lang w:val="en-US"/>
        </w:rPr>
      </w:pPr>
      <w:sdt>
        <w:sdtPr>
          <w:rPr>
            <w:rFonts w:hint="default" w:ascii="Times New Roman" w:hAnsi="Times New Roman" w:cs="Times New Roman"/>
            <w:b w:val="0"/>
            <w:bCs/>
            <w:sz w:val="20"/>
            <w:szCs w:val="20"/>
            <w:lang w:val="en-US"/>
          </w:rPr>
          <w:id w:val="-1163162309"/>
        </w:sdtPr>
        <w:sdtEndPr>
          <w:rPr>
            <w:rFonts w:hint="default" w:ascii="Times New Roman" w:hAnsi="Times New Roman" w:cs="Times New Roman"/>
            <w:b w:val="0"/>
            <w:bCs/>
            <w:sz w:val="20"/>
            <w:szCs w:val="20"/>
            <w:lang w:val="en-US"/>
          </w:rPr>
        </w:sdtEndPr>
        <w:sdtContent>
          <w:r>
            <w:rPr>
              <w:rFonts w:hint="default" w:ascii="Times New Roman" w:hAnsi="Times New Roman" w:cs="Times New Roman"/>
              <w:b w:val="0"/>
              <w:bCs/>
              <w:sz w:val="20"/>
              <w:szCs w:val="20"/>
              <w:lang w:val="en-US"/>
            </w:rPr>
            <w:fldChar w:fldCharType="begin"/>
          </w:r>
          <w:r>
            <w:rPr>
              <w:rFonts w:hint="default" w:ascii="Times New Roman" w:hAnsi="Times New Roman" w:cs="Times New Roman"/>
              <w:b w:val="0"/>
              <w:bCs/>
              <w:sz w:val="20"/>
              <w:szCs w:val="20"/>
              <w:lang w:val="en-US"/>
            </w:rPr>
            <w:instrText xml:space="preserve"> CITATION Tes \l 16393 </w:instrText>
          </w:r>
          <w:r>
            <w:rPr>
              <w:rFonts w:hint="default" w:ascii="Times New Roman" w:hAnsi="Times New Roman" w:cs="Times New Roman"/>
              <w:b w:val="0"/>
              <w:bCs/>
              <w:sz w:val="20"/>
              <w:szCs w:val="20"/>
              <w:lang w:val="en-US"/>
            </w:rPr>
            <w:fldChar w:fldCharType="separate"/>
          </w:r>
          <w:r>
            <w:rPr>
              <w:rFonts w:hint="default" w:ascii="Times New Roman" w:hAnsi="Times New Roman" w:cs="Times New Roman"/>
              <w:b w:val="0"/>
              <w:bCs/>
              <w:sz w:val="20"/>
              <w:szCs w:val="20"/>
              <w:lang w:val="en-US"/>
            </w:rPr>
            <w:t>[4]</w:t>
          </w:r>
          <w:r>
            <w:rPr>
              <w:rFonts w:hint="default" w:ascii="Times New Roman" w:hAnsi="Times New Roman" w:cs="Times New Roman"/>
              <w:b w:val="0"/>
              <w:bCs/>
              <w:sz w:val="20"/>
              <w:szCs w:val="20"/>
              <w:lang w:val="en-US"/>
            </w:rPr>
            <w:fldChar w:fldCharType="end"/>
          </w:r>
        </w:sdtContent>
      </w:sdt>
      <w:r>
        <w:rPr>
          <w:rFonts w:hint="default" w:ascii="Times New Roman" w:hAnsi="Times New Roman" w:cs="Times New Roman"/>
          <w:b w:val="0"/>
          <w:bCs/>
          <w:sz w:val="20"/>
          <w:szCs w:val="20"/>
          <w:lang w:val="en-US"/>
        </w:rPr>
        <w:t xml:space="preserve"> Carbon sequestration potential of natural vegetation under grazing influence in Southern Tigray, Ethiopia: implication for climate change mitigation</w:t>
      </w:r>
    </w:p>
    <w:p>
      <w:pPr>
        <w:numPr>
          <w:ilvl w:val="0"/>
          <w:numId w:val="0"/>
        </w:numPr>
        <w:spacing w:line="360" w:lineRule="auto"/>
        <w:ind w:leftChars="0"/>
        <w:jc w:val="both"/>
        <w:rPr>
          <w:rFonts w:hint="default" w:ascii="Times New Roman" w:hAnsi="Times New Roman" w:cs="Times New Roman"/>
          <w:b w:val="0"/>
          <w:bCs/>
          <w:sz w:val="20"/>
          <w:szCs w:val="20"/>
          <w:lang w:val="en-US"/>
        </w:rPr>
      </w:pPr>
      <w:sdt>
        <w:sdtPr>
          <w:rPr>
            <w:rFonts w:hint="default" w:ascii="Times New Roman" w:hAnsi="Times New Roman" w:cs="Times New Roman"/>
            <w:b w:val="0"/>
            <w:bCs/>
            <w:sz w:val="20"/>
            <w:szCs w:val="20"/>
            <w:lang w:val="en-US"/>
          </w:rPr>
          <w:id w:val="106323014"/>
        </w:sdtPr>
        <w:sdtEndPr>
          <w:rPr>
            <w:rFonts w:hint="default" w:ascii="Times New Roman" w:hAnsi="Times New Roman" w:cs="Times New Roman"/>
            <w:b w:val="0"/>
            <w:bCs/>
            <w:sz w:val="20"/>
            <w:szCs w:val="20"/>
            <w:lang w:val="en-US"/>
          </w:rPr>
        </w:sdtEndPr>
        <w:sdtContent>
          <w:r>
            <w:rPr>
              <w:rFonts w:hint="default" w:ascii="Times New Roman" w:hAnsi="Times New Roman" w:cs="Times New Roman"/>
              <w:b w:val="0"/>
              <w:bCs/>
              <w:sz w:val="20"/>
              <w:szCs w:val="20"/>
              <w:lang w:val="en-US"/>
            </w:rPr>
            <w:fldChar w:fldCharType="begin"/>
          </w:r>
          <w:r>
            <w:rPr>
              <w:rFonts w:hint="default" w:ascii="Times New Roman" w:hAnsi="Times New Roman" w:cs="Times New Roman"/>
              <w:b w:val="0"/>
              <w:bCs/>
              <w:sz w:val="20"/>
              <w:szCs w:val="20"/>
              <w:lang w:val="en-US"/>
            </w:rPr>
            <w:instrText xml:space="preserve"> CITATION Gra \l 16393 </w:instrText>
          </w:r>
          <w:r>
            <w:rPr>
              <w:rFonts w:hint="default" w:ascii="Times New Roman" w:hAnsi="Times New Roman" w:cs="Times New Roman"/>
              <w:b w:val="0"/>
              <w:bCs/>
              <w:sz w:val="20"/>
              <w:szCs w:val="20"/>
              <w:lang w:val="en-US"/>
            </w:rPr>
            <w:fldChar w:fldCharType="separate"/>
          </w:r>
          <w:r>
            <w:rPr>
              <w:rFonts w:hint="default" w:ascii="Times New Roman" w:hAnsi="Times New Roman" w:cs="Times New Roman"/>
              <w:b w:val="0"/>
              <w:bCs/>
              <w:sz w:val="20"/>
              <w:szCs w:val="20"/>
              <w:lang w:val="en-US"/>
            </w:rPr>
            <w:t>[5]</w:t>
          </w:r>
          <w:r>
            <w:rPr>
              <w:rFonts w:hint="default" w:ascii="Times New Roman" w:hAnsi="Times New Roman" w:cs="Times New Roman"/>
              <w:b w:val="0"/>
              <w:bCs/>
              <w:sz w:val="20"/>
              <w:szCs w:val="20"/>
              <w:lang w:val="en-US"/>
            </w:rPr>
            <w:fldChar w:fldCharType="end"/>
          </w:r>
        </w:sdtContent>
      </w:sdt>
      <w:r>
        <w:rPr>
          <w:rFonts w:hint="default" w:ascii="Times New Roman" w:hAnsi="Times New Roman" w:cs="Times New Roman"/>
          <w:b w:val="0"/>
          <w:bCs/>
          <w:sz w:val="20"/>
          <w:szCs w:val="20"/>
          <w:lang w:val="en-US"/>
        </w:rPr>
        <w:t xml:space="preserve"> Planting has the potential to increase carbon sequestration capacity of forests in the United States.</w:t>
      </w:r>
    </w:p>
    <w:p>
      <w:pPr>
        <w:numPr>
          <w:ilvl w:val="0"/>
          <w:numId w:val="0"/>
        </w:numPr>
        <w:spacing w:line="360" w:lineRule="auto"/>
        <w:ind w:leftChars="0"/>
        <w:jc w:val="both"/>
        <w:rPr>
          <w:rFonts w:hint="default" w:ascii="Times New Roman" w:hAnsi="Times New Roman" w:cs="Times New Roman"/>
          <w:b w:val="0"/>
          <w:bCs/>
          <w:sz w:val="20"/>
          <w:szCs w:val="20"/>
          <w:lang w:val="en-US"/>
        </w:rPr>
      </w:pPr>
      <w:sdt>
        <w:sdtPr>
          <w:rPr>
            <w:rFonts w:hint="default" w:ascii="Times New Roman" w:hAnsi="Times New Roman" w:cs="Times New Roman"/>
            <w:b w:val="0"/>
            <w:bCs/>
            <w:sz w:val="20"/>
            <w:szCs w:val="20"/>
            <w:lang w:val="en-US"/>
          </w:rPr>
          <w:id w:val="-943451157"/>
        </w:sdtPr>
        <w:sdtEndPr>
          <w:rPr>
            <w:rFonts w:hint="default" w:ascii="Times New Roman" w:hAnsi="Times New Roman" w:cs="Times New Roman"/>
            <w:b w:val="0"/>
            <w:bCs/>
            <w:sz w:val="20"/>
            <w:szCs w:val="20"/>
            <w:lang w:val="en-US"/>
          </w:rPr>
        </w:sdtEndPr>
        <w:sdtContent>
          <w:r>
            <w:rPr>
              <w:rFonts w:hint="default" w:ascii="Times New Roman" w:hAnsi="Times New Roman" w:cs="Times New Roman"/>
              <w:b w:val="0"/>
              <w:bCs/>
              <w:sz w:val="20"/>
              <w:szCs w:val="20"/>
              <w:lang w:val="en-US"/>
            </w:rPr>
            <w:fldChar w:fldCharType="begin"/>
          </w:r>
          <w:r>
            <w:rPr>
              <w:rFonts w:hint="default" w:ascii="Times New Roman" w:hAnsi="Times New Roman" w:cs="Times New Roman"/>
              <w:b w:val="0"/>
              <w:bCs/>
              <w:sz w:val="20"/>
              <w:szCs w:val="20"/>
              <w:lang w:val="en-US"/>
            </w:rPr>
            <w:instrText xml:space="preserve"> CITATION Eva \l 16393 </w:instrText>
          </w:r>
          <w:r>
            <w:rPr>
              <w:rFonts w:hint="default" w:ascii="Times New Roman" w:hAnsi="Times New Roman" w:cs="Times New Roman"/>
              <w:b w:val="0"/>
              <w:bCs/>
              <w:sz w:val="20"/>
              <w:szCs w:val="20"/>
              <w:lang w:val="en-US"/>
            </w:rPr>
            <w:fldChar w:fldCharType="separate"/>
          </w:r>
          <w:r>
            <w:rPr>
              <w:rFonts w:hint="default" w:ascii="Times New Roman" w:hAnsi="Times New Roman" w:cs="Times New Roman"/>
              <w:b w:val="0"/>
              <w:bCs/>
              <w:sz w:val="20"/>
              <w:szCs w:val="20"/>
              <w:lang w:val="en-US"/>
            </w:rPr>
            <w:t>[6]</w:t>
          </w:r>
          <w:r>
            <w:rPr>
              <w:rFonts w:hint="default" w:ascii="Times New Roman" w:hAnsi="Times New Roman" w:cs="Times New Roman"/>
              <w:b w:val="0"/>
              <w:bCs/>
              <w:sz w:val="20"/>
              <w:szCs w:val="20"/>
              <w:lang w:val="en-US"/>
            </w:rPr>
            <w:fldChar w:fldCharType="end"/>
          </w:r>
        </w:sdtContent>
      </w:sdt>
      <w:r>
        <w:rPr>
          <w:rFonts w:hint="default" w:ascii="Times New Roman" w:hAnsi="Times New Roman" w:cs="Times New Roman"/>
          <w:b w:val="0"/>
          <w:bCs/>
          <w:sz w:val="20"/>
          <w:szCs w:val="20"/>
          <w:lang w:val="en-US"/>
        </w:rPr>
        <w:t xml:space="preserve"> Managed Forestin Carbon Sequestration and Climate Change Mitigation of Tripura, India Dipankar Deb &amp; Mary Jamatia &amp; Jaba Debbarma &amp; Jitendra Ahirwal &amp; Sourabh Deb &amp; Uttam Kumar Sahoo</w:t>
      </w:r>
    </w:p>
    <w:p>
      <w:pPr>
        <w:numPr>
          <w:ilvl w:val="0"/>
          <w:numId w:val="0"/>
        </w:numPr>
        <w:spacing w:line="360" w:lineRule="auto"/>
        <w:ind w:leftChars="0"/>
        <w:jc w:val="both"/>
        <w:rPr>
          <w:rFonts w:hint="default" w:ascii="Times New Roman" w:hAnsi="Times New Roman" w:cs="Times New Roman"/>
          <w:b w:val="0"/>
          <w:bCs/>
          <w:sz w:val="20"/>
          <w:szCs w:val="20"/>
          <w:lang w:val="en-US"/>
        </w:rPr>
      </w:pPr>
      <w:sdt>
        <w:sdtPr>
          <w:rPr>
            <w:rFonts w:hint="default" w:ascii="Times New Roman" w:hAnsi="Times New Roman" w:cs="Times New Roman"/>
            <w:b w:val="0"/>
            <w:bCs/>
            <w:sz w:val="20"/>
            <w:szCs w:val="20"/>
            <w:lang w:val="en-US"/>
          </w:rPr>
          <w:id w:val="-87854825"/>
        </w:sdtPr>
        <w:sdtEndPr>
          <w:rPr>
            <w:rFonts w:hint="default" w:ascii="Times New Roman" w:hAnsi="Times New Roman" w:cs="Times New Roman"/>
            <w:b w:val="0"/>
            <w:bCs/>
            <w:sz w:val="20"/>
            <w:szCs w:val="20"/>
            <w:lang w:val="en-US"/>
          </w:rPr>
        </w:sdtEndPr>
        <w:sdtContent>
          <w:r>
            <w:rPr>
              <w:rFonts w:hint="default" w:ascii="Times New Roman" w:hAnsi="Times New Roman" w:cs="Times New Roman"/>
              <w:b w:val="0"/>
              <w:bCs/>
              <w:sz w:val="20"/>
              <w:szCs w:val="20"/>
              <w:lang w:val="en-US"/>
            </w:rPr>
            <w:fldChar w:fldCharType="begin"/>
          </w:r>
          <w:r>
            <w:rPr>
              <w:rFonts w:hint="default" w:ascii="Times New Roman" w:hAnsi="Times New Roman" w:cs="Times New Roman"/>
              <w:b w:val="0"/>
              <w:bCs/>
              <w:sz w:val="20"/>
              <w:szCs w:val="20"/>
              <w:lang w:val="en-US"/>
            </w:rPr>
            <w:instrText xml:space="preserve"> CITATION Car \l 16393 </w:instrText>
          </w:r>
          <w:r>
            <w:rPr>
              <w:rFonts w:hint="default" w:ascii="Times New Roman" w:hAnsi="Times New Roman" w:cs="Times New Roman"/>
              <w:b w:val="0"/>
              <w:bCs/>
              <w:sz w:val="20"/>
              <w:szCs w:val="20"/>
              <w:lang w:val="en-US"/>
            </w:rPr>
            <w:fldChar w:fldCharType="separate"/>
          </w:r>
          <w:r>
            <w:rPr>
              <w:rFonts w:hint="default" w:ascii="Times New Roman" w:hAnsi="Times New Roman" w:cs="Times New Roman"/>
              <w:b w:val="0"/>
              <w:bCs/>
              <w:sz w:val="20"/>
              <w:szCs w:val="20"/>
              <w:lang w:val="en-US"/>
            </w:rPr>
            <w:t>[7]</w:t>
          </w:r>
          <w:r>
            <w:rPr>
              <w:rFonts w:hint="default" w:ascii="Times New Roman" w:hAnsi="Times New Roman" w:cs="Times New Roman"/>
              <w:b w:val="0"/>
              <w:bCs/>
              <w:sz w:val="20"/>
              <w:szCs w:val="20"/>
              <w:lang w:val="en-US"/>
            </w:rPr>
            <w:fldChar w:fldCharType="end"/>
          </w:r>
        </w:sdtContent>
      </w:sdt>
      <w:r>
        <w:rPr>
          <w:rFonts w:hint="default" w:ascii="Times New Roman" w:hAnsi="Times New Roman" w:cs="Times New Roman"/>
          <w:b w:val="0"/>
          <w:bCs/>
          <w:sz w:val="20"/>
          <w:szCs w:val="20"/>
          <w:lang w:val="en-US"/>
        </w:rPr>
        <w:t xml:space="preserve"> A Review of Current Science and Available Practices By Daniel Kane November 2015</w:t>
      </w:r>
    </w:p>
    <w:p>
      <w:pPr>
        <w:numPr>
          <w:ilvl w:val="0"/>
          <w:numId w:val="7"/>
        </w:numPr>
        <w:spacing w:line="360" w:lineRule="auto"/>
        <w:ind w:left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B. L. Chavan et. al. / International Journal of Engineering Science and Technology,Vol. 2(7), 2010, 3003-3007. Sequestered standing carbon stock in selective tree species grown in University campus at Aurangabad, Maharashtra, India.</w:t>
      </w:r>
    </w:p>
    <w:p>
      <w:pPr>
        <w:numPr>
          <w:ilvl w:val="0"/>
          <w:numId w:val="7"/>
        </w:numPr>
        <w:spacing w:line="360" w:lineRule="auto"/>
        <w:ind w:left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MacDicken, K.G., (1997). A guide to monitoring carbon storage in forestry and agro forestry projects. USA, Winrock International Institute for Agricultural Development. 19-99.</w:t>
      </w:r>
    </w:p>
    <w:p>
      <w:pPr>
        <w:numPr>
          <w:ilvl w:val="0"/>
          <w:numId w:val="7"/>
        </w:numPr>
        <w:spacing w:line="360" w:lineRule="auto"/>
        <w:ind w:left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Matthews, E.; Payne, R.; Rohweder, M. and Murray, S., (2000). Forest ecosystem: Carbon stoarage sequestration. Carbon Sequestration in Soil, Global Climate Change Digest, 12 (2):</w:t>
      </w:r>
    </w:p>
    <w:p>
      <w:pPr>
        <w:numPr>
          <w:ilvl w:val="0"/>
          <w:numId w:val="7"/>
        </w:numPr>
        <w:spacing w:line="360" w:lineRule="auto"/>
        <w:ind w:leftChars="0"/>
        <w:jc w:val="both"/>
        <w:rPr>
          <w:rFonts w:hint="default" w:ascii="Times New Roman" w:hAnsi="Times New Roman" w:cs="Times New Roman"/>
          <w:b w:val="0"/>
          <w:bCs/>
          <w:sz w:val="20"/>
          <w:szCs w:val="20"/>
          <w:lang w:val="en-US"/>
        </w:rPr>
      </w:pPr>
      <w:r>
        <w:rPr>
          <w:rFonts w:hint="default" w:ascii="Times New Roman" w:hAnsi="Times New Roman" w:cs="Times New Roman"/>
          <w:b w:val="0"/>
          <w:bCs/>
          <w:sz w:val="20"/>
          <w:szCs w:val="20"/>
          <w:lang w:val="en-US"/>
        </w:rPr>
        <w:t>Mohammed Alamgir. and M. Al-Amin., (2007). Organic carbon stock in trees within different Geo positions of Chittagaon (South) forest division, Bangladesh, Journal of Forestry Research, 18(3): 174-180.</w:t>
      </w:r>
    </w:p>
    <w:p>
      <w:pPr>
        <w:numPr>
          <w:ilvl w:val="0"/>
          <w:numId w:val="0"/>
        </w:numPr>
        <w:spacing w:line="360" w:lineRule="auto"/>
        <w:jc w:val="both"/>
        <w:rPr>
          <w:rFonts w:hint="default"/>
          <w:lang w:val="en-US"/>
        </w:rPr>
      </w:pPr>
      <w:r>
        <w:rPr>
          <w:rFonts w:hint="default" w:ascii="Times New Roman" w:hAnsi="Times New Roman" w:cs="Times New Roman"/>
          <w:b w:val="0"/>
          <w:bCs/>
          <w:sz w:val="20"/>
          <w:szCs w:val="20"/>
          <w:lang w:val="en-US"/>
        </w:rPr>
        <w:t>[12] Mohammed Alamgir. and M. Al-Amin., (2008).Allometric model to estimate biomass organic carbon stock in forest vegetation. Journal Forest Research 19(2): 10</w:t>
      </w:r>
    </w:p>
    <w:p>
      <w:pPr>
        <w:pStyle w:val="15"/>
        <w:spacing w:line="360" w:lineRule="auto"/>
        <w:rPr>
          <w:rFonts w:hint="default"/>
          <w:sz w:val="20"/>
          <w:szCs w:val="20"/>
          <w:lang w:val="en-US"/>
        </w:rPr>
      </w:pPr>
      <w:r>
        <w:rPr>
          <w:rFonts w:hint="default"/>
          <w:lang w:val="en-US"/>
        </w:rPr>
        <w:t xml:space="preserve">[13] </w:t>
      </w:r>
      <w:r>
        <w:rPr>
          <w:rFonts w:hint="default"/>
          <w:sz w:val="20"/>
          <w:szCs w:val="20"/>
          <w:lang w:val="en-US"/>
        </w:rPr>
        <w:t>Brown, S., ( 1997). Estimating biomass and biomass change of tropical forests: a Primer. Rome, Italy: FAO Forestry Paper 134.</w:t>
      </w:r>
    </w:p>
    <w:p>
      <w:pPr>
        <w:pStyle w:val="15"/>
        <w:spacing w:line="360" w:lineRule="auto"/>
        <w:rPr>
          <w:rFonts w:hint="default"/>
          <w:sz w:val="20"/>
          <w:szCs w:val="20"/>
          <w:lang w:val="en-US"/>
        </w:rPr>
        <w:sectPr>
          <w:pgSz w:w="11906" w:h="16838"/>
          <w:pgMar w:top="1080" w:right="806" w:bottom="2434" w:left="806" w:header="720" w:footer="720" w:gutter="0"/>
          <w:cols w:space="425" w:num="1"/>
          <w:docGrid w:linePitch="360" w:charSpace="0"/>
        </w:sectPr>
      </w:pPr>
      <w:r>
        <w:rPr>
          <w:rFonts w:hint="default"/>
          <w:sz w:val="20"/>
          <w:szCs w:val="20"/>
          <w:lang w:val="en-US"/>
        </w:rPr>
        <w:t>[14] Brown, S.; Gillespie, A.J.R. and Lugo, A.E., (1989). Biomass estimation methods for tropical forests with applications to forest inventory data. Forest Science 35:881- 902.</w:t>
      </w:r>
    </w:p>
    <w:p>
      <w:pPr>
        <w:numPr>
          <w:ilvl w:val="0"/>
          <w:numId w:val="0"/>
        </w:numPr>
        <w:spacing w:line="240" w:lineRule="auto"/>
        <w:ind w:leftChars="0"/>
        <w:jc w:val="left"/>
        <w:rPr>
          <w:rFonts w:hint="default" w:ascii="Times New Roman" w:hAnsi="Times New Roman" w:eastAsia="TimesNewRomanPSMT" w:cs="Times New Roman"/>
          <w:b w:val="0"/>
          <w:bCs w:val="0"/>
          <w:sz w:val="20"/>
          <w:szCs w:val="20"/>
        </w:rPr>
        <w:sectPr>
          <w:pgSz w:w="12240" w:h="15840"/>
          <w:pgMar w:top="1080" w:right="806" w:bottom="2434" w:left="806" w:header="720" w:footer="720" w:gutter="0"/>
          <w:lnNumType w:countBy="0" w:distance="360"/>
          <w:cols w:space="245" w:num="2"/>
          <w:docGrid w:linePitch="360" w:charSpace="0"/>
        </w:sectPr>
      </w:pPr>
    </w:p>
    <w:p>
      <w:pPr>
        <w:numPr>
          <w:ilvl w:val="0"/>
          <w:numId w:val="0"/>
        </w:numPr>
        <w:spacing w:line="240" w:lineRule="auto"/>
        <w:jc w:val="both"/>
        <w:rPr>
          <w:rFonts w:hint="default" w:ascii="Times New Roman" w:hAnsi="Times New Roman" w:cs="Times New Roman"/>
          <w:sz w:val="20"/>
          <w:szCs w:val="20"/>
          <w:lang w:val="en-US"/>
        </w:rPr>
      </w:pPr>
      <w:r>
        <w:rPr>
          <w:rFonts w:hint="default" w:ascii="Times New Roman" w:hAnsi="Times New Roman" w:eastAsia="TimesNewRomanPSMT" w:cs="Times New Roman"/>
          <w:b w:val="0"/>
          <w:bCs w:val="0"/>
          <w:sz w:val="20"/>
          <w:szCs w:val="20"/>
          <w:lang w:val="en-US"/>
        </w:rPr>
        <w:t xml:space="preserve">    </w:t>
      </w:r>
    </w:p>
    <w:p>
      <w:pPr>
        <w:numPr>
          <w:ilvl w:val="0"/>
          <w:numId w:val="0"/>
        </w:numPr>
        <w:spacing w:line="240" w:lineRule="auto"/>
        <w:ind w:leftChars="0"/>
        <w:jc w:val="both"/>
        <w:rPr>
          <w:rFonts w:hint="default" w:ascii="Times New Roman" w:hAnsi="Times New Roman" w:cs="Times New Roman"/>
          <w:b w:val="0"/>
          <w:bCs/>
          <w:sz w:val="18"/>
          <w:szCs w:val="18"/>
          <w:lang w:val="en-US"/>
        </w:rPr>
      </w:pPr>
    </w:p>
    <w:p>
      <w:pPr>
        <w:pStyle w:val="14"/>
        <w:rPr>
          <w:rFonts w:hint="default" w:ascii="Times New Roman" w:hAnsi="Times New Roman" w:cs="Times New Roman"/>
          <w:b w:val="0"/>
          <w:bCs/>
          <w:sz w:val="18"/>
          <w:szCs w:val="18"/>
          <w:lang w:val="en-US"/>
        </w:rPr>
      </w:pPr>
    </w:p>
    <w:p>
      <w:pPr>
        <w:pStyle w:val="14"/>
        <w:rPr>
          <w:rFonts w:hint="default" w:ascii="Times New Roman" w:hAnsi="Times New Roman" w:cs="Times New Roman"/>
          <w:b w:val="0"/>
          <w:bCs/>
          <w:sz w:val="18"/>
          <w:szCs w:val="18"/>
          <w:lang w:val="en-US"/>
        </w:rPr>
      </w:pPr>
    </w:p>
    <w:p>
      <w:pPr>
        <w:pStyle w:val="14"/>
        <w:rPr>
          <w:rFonts w:hint="default" w:ascii="Times New Roman" w:hAnsi="Times New Roman" w:cs="Times New Roman"/>
          <w:b w:val="0"/>
          <w:bCs/>
          <w:sz w:val="18"/>
          <w:szCs w:val="18"/>
          <w:lang w:val="en-US"/>
        </w:rPr>
      </w:pPr>
    </w:p>
    <w:p>
      <w:pPr>
        <w:pStyle w:val="14"/>
        <w:rPr>
          <w:rFonts w:hint="default" w:ascii="Times New Roman" w:hAnsi="Times New Roman" w:cs="Times New Roman"/>
          <w:b w:val="0"/>
          <w:bCs/>
          <w:sz w:val="18"/>
          <w:szCs w:val="18"/>
          <w:lang w:val="en-US"/>
        </w:rPr>
      </w:pPr>
    </w:p>
    <w:p>
      <w:pPr>
        <w:pStyle w:val="14"/>
        <w:rPr>
          <w:rFonts w:hint="default" w:ascii="Times New Roman" w:hAnsi="Times New Roman" w:cs="Times New Roman"/>
          <w:b w:val="0"/>
          <w:bCs/>
          <w:sz w:val="18"/>
          <w:szCs w:val="18"/>
          <w:lang w:val="en-US"/>
        </w:rPr>
      </w:pPr>
    </w:p>
    <w:p>
      <w:pPr>
        <w:pStyle w:val="14"/>
        <w:rPr>
          <w:rFonts w:hint="default" w:ascii="Times New Roman" w:hAnsi="Times New Roman" w:cs="Times New Roman"/>
          <w:b w:val="0"/>
          <w:bCs/>
          <w:sz w:val="18"/>
          <w:szCs w:val="18"/>
          <w:lang w:val="en-US"/>
        </w:rPr>
      </w:pPr>
    </w:p>
    <w:p>
      <w:pPr>
        <w:pStyle w:val="14"/>
        <w:rPr>
          <w:rFonts w:hint="default" w:ascii="Times New Roman" w:hAnsi="Times New Roman" w:cs="Times New Roman"/>
          <w:b w:val="0"/>
          <w:bCs/>
          <w:sz w:val="18"/>
          <w:szCs w:val="18"/>
          <w:lang w:val="en-US"/>
        </w:rPr>
        <w:sectPr>
          <w:type w:val="continuous"/>
          <w:pgSz w:w="12240" w:h="15840"/>
          <w:pgMar w:top="1080" w:right="806" w:bottom="2434" w:left="806" w:header="720" w:footer="720" w:gutter="0"/>
          <w:lnNumType w:countBy="0" w:distance="360"/>
          <w:cols w:space="425" w:num="1"/>
          <w:docGrid w:linePitch="360" w:charSpace="0"/>
        </w:sectPr>
      </w:pPr>
    </w:p>
    <w:p>
      <w:pPr>
        <w:pStyle w:val="15"/>
        <w:rPr>
          <w:rFonts w:hint="default"/>
          <w:lang w:val="en-US"/>
        </w:rPr>
      </w:pPr>
    </w:p>
    <w:p>
      <w:pPr>
        <w:numPr>
          <w:ilvl w:val="0"/>
          <w:numId w:val="0"/>
        </w:numPr>
        <w:spacing w:line="240" w:lineRule="auto"/>
        <w:ind w:leftChars="0"/>
        <w:jc w:val="both"/>
        <w:rPr>
          <w:rFonts w:hint="default" w:ascii="Times New Roman" w:hAnsi="Times New Roman" w:cs="Times New Roman"/>
          <w:b w:val="0"/>
          <w:bCs/>
          <w:sz w:val="18"/>
          <w:szCs w:val="18"/>
          <w:lang w:val="en-US"/>
        </w:rPr>
      </w:pPr>
    </w:p>
    <w:p>
      <w:pPr>
        <w:numPr>
          <w:ilvl w:val="0"/>
          <w:numId w:val="0"/>
        </w:numPr>
        <w:spacing w:line="240" w:lineRule="auto"/>
        <w:jc w:val="both"/>
        <w:rPr>
          <w:rFonts w:hint="default"/>
          <w:lang w:val="en-US"/>
        </w:rPr>
      </w:pPr>
    </w:p>
    <w:sectPr>
      <w:type w:val="continuous"/>
      <w:pgSz w:w="12240" w:h="15840"/>
      <w:pgMar w:top="1080" w:right="806" w:bottom="2434" w:left="806" w:header="720" w:footer="720" w:gutter="0"/>
      <w:lnNumType w:countBy="0" w:distance="360"/>
      <w:cols w:space="245"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w:altName w:val="Courier New"/>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6CFE09"/>
    <w:multiLevelType w:val="singleLevel"/>
    <w:tmpl w:val="A56CFE09"/>
    <w:lvl w:ilvl="0" w:tentative="0">
      <w:start w:val="1"/>
      <w:numFmt w:val="upperLetter"/>
      <w:lvlText w:val="%1."/>
      <w:lvlJc w:val="left"/>
      <w:pPr>
        <w:tabs>
          <w:tab w:val="left" w:pos="425"/>
        </w:tabs>
        <w:ind w:left="425" w:leftChars="0" w:hanging="425" w:firstLineChars="0"/>
      </w:pPr>
      <w:rPr>
        <w:rFonts w:hint="default"/>
      </w:rPr>
    </w:lvl>
  </w:abstractNum>
  <w:abstractNum w:abstractNumId="1">
    <w:nsid w:val="AFA4A0AD"/>
    <w:multiLevelType w:val="singleLevel"/>
    <w:tmpl w:val="AFA4A0A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BC639495"/>
    <w:multiLevelType w:val="singleLevel"/>
    <w:tmpl w:val="BC63949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C418346B"/>
    <w:multiLevelType w:val="singleLevel"/>
    <w:tmpl w:val="C418346B"/>
    <w:lvl w:ilvl="0" w:tentative="0">
      <w:start w:val="8"/>
      <w:numFmt w:val="decimal"/>
      <w:suff w:val="space"/>
      <w:lvlText w:val="[%1]"/>
      <w:lvlJc w:val="left"/>
    </w:lvl>
  </w:abstractNum>
  <w:abstractNum w:abstractNumId="4">
    <w:nsid w:val="EAC5A20A"/>
    <w:multiLevelType w:val="multilevel"/>
    <w:tmpl w:val="EAC5A20A"/>
    <w:lvl w:ilvl="0" w:tentative="0">
      <w:start w:val="1"/>
      <w:numFmt w:val="upperRoman"/>
      <w:lvlText w:val="%1."/>
      <w:lvlJc w:val="left"/>
      <w:pPr>
        <w:tabs>
          <w:tab w:val="left" w:pos="425"/>
        </w:tabs>
        <w:ind w:left="-835" w:leftChars="0" w:hanging="425" w:firstLineChars="0"/>
      </w:pPr>
      <w:rPr>
        <w:rFonts w:hint="default"/>
      </w:rPr>
    </w:lvl>
    <w:lvl w:ilvl="1" w:tentative="0">
      <w:start w:val="1"/>
      <w:numFmt w:val="lowerLetter"/>
      <w:lvlText w:val="%2)"/>
      <w:lvlJc w:val="left"/>
      <w:pPr>
        <w:tabs>
          <w:tab w:val="left" w:pos="840"/>
        </w:tabs>
        <w:ind w:left="780" w:leftChars="0" w:hanging="420" w:firstLineChars="0"/>
      </w:pPr>
      <w:rPr>
        <w:rFonts w:hint="default"/>
      </w:rPr>
    </w:lvl>
    <w:lvl w:ilvl="2" w:tentative="0">
      <w:start w:val="1"/>
      <w:numFmt w:val="lowerRoman"/>
      <w:lvlText w:val="%3."/>
      <w:lvlJc w:val="left"/>
      <w:pPr>
        <w:tabs>
          <w:tab w:val="left" w:pos="1260"/>
        </w:tabs>
        <w:ind w:left="1200" w:leftChars="0" w:hanging="420" w:firstLineChars="0"/>
      </w:pPr>
      <w:rPr>
        <w:rFonts w:hint="default"/>
      </w:rPr>
    </w:lvl>
    <w:lvl w:ilvl="3" w:tentative="0">
      <w:start w:val="1"/>
      <w:numFmt w:val="decimal"/>
      <w:lvlText w:val="%4."/>
      <w:lvlJc w:val="left"/>
      <w:pPr>
        <w:tabs>
          <w:tab w:val="left" w:pos="1680"/>
        </w:tabs>
        <w:ind w:left="1620" w:leftChars="0" w:hanging="420" w:firstLineChars="0"/>
      </w:pPr>
      <w:rPr>
        <w:rFonts w:hint="default"/>
      </w:rPr>
    </w:lvl>
    <w:lvl w:ilvl="4" w:tentative="0">
      <w:start w:val="1"/>
      <w:numFmt w:val="lowerLetter"/>
      <w:lvlText w:val="%5)"/>
      <w:lvlJc w:val="left"/>
      <w:pPr>
        <w:tabs>
          <w:tab w:val="left" w:pos="2100"/>
        </w:tabs>
        <w:ind w:left="2040" w:leftChars="0" w:hanging="420" w:firstLineChars="0"/>
      </w:pPr>
      <w:rPr>
        <w:rFonts w:hint="default"/>
      </w:rPr>
    </w:lvl>
    <w:lvl w:ilvl="5" w:tentative="0">
      <w:start w:val="1"/>
      <w:numFmt w:val="lowerRoman"/>
      <w:lvlText w:val="%6."/>
      <w:lvlJc w:val="left"/>
      <w:pPr>
        <w:tabs>
          <w:tab w:val="left" w:pos="2520"/>
        </w:tabs>
        <w:ind w:left="2460" w:leftChars="0" w:hanging="420" w:firstLineChars="0"/>
      </w:pPr>
      <w:rPr>
        <w:rFonts w:hint="default"/>
      </w:rPr>
    </w:lvl>
    <w:lvl w:ilvl="6" w:tentative="0">
      <w:start w:val="1"/>
      <w:numFmt w:val="decimal"/>
      <w:lvlText w:val="%7."/>
      <w:lvlJc w:val="left"/>
      <w:pPr>
        <w:tabs>
          <w:tab w:val="left" w:pos="2940"/>
        </w:tabs>
        <w:ind w:left="2880" w:leftChars="0" w:hanging="420" w:firstLineChars="0"/>
      </w:pPr>
      <w:rPr>
        <w:rFonts w:hint="default"/>
      </w:rPr>
    </w:lvl>
    <w:lvl w:ilvl="7" w:tentative="0">
      <w:start w:val="1"/>
      <w:numFmt w:val="lowerLetter"/>
      <w:lvlText w:val="%8)"/>
      <w:lvlJc w:val="left"/>
      <w:pPr>
        <w:tabs>
          <w:tab w:val="left" w:pos="3360"/>
        </w:tabs>
        <w:ind w:left="3300" w:leftChars="0" w:hanging="420" w:firstLineChars="0"/>
      </w:pPr>
      <w:rPr>
        <w:rFonts w:hint="default"/>
      </w:rPr>
    </w:lvl>
    <w:lvl w:ilvl="8" w:tentative="0">
      <w:start w:val="1"/>
      <w:numFmt w:val="lowerRoman"/>
      <w:lvlText w:val="%9."/>
      <w:lvlJc w:val="left"/>
      <w:pPr>
        <w:tabs>
          <w:tab w:val="left" w:pos="3780"/>
        </w:tabs>
        <w:ind w:left="3720" w:leftChars="0" w:hanging="420" w:firstLineChars="0"/>
      </w:pPr>
      <w:rPr>
        <w:rFonts w:hint="default"/>
      </w:rPr>
    </w:lvl>
  </w:abstractNum>
  <w:abstractNum w:abstractNumId="5">
    <w:nsid w:val="019DEE39"/>
    <w:multiLevelType w:val="singleLevel"/>
    <w:tmpl w:val="019DEE39"/>
    <w:lvl w:ilvl="0" w:tentative="0">
      <w:start w:val="1"/>
      <w:numFmt w:val="decimal"/>
      <w:lvlText w:val="%1."/>
      <w:lvlJc w:val="left"/>
      <w:pPr>
        <w:tabs>
          <w:tab w:val="left" w:pos="425"/>
        </w:tabs>
        <w:ind w:left="425" w:leftChars="0" w:hanging="425" w:firstLineChars="0"/>
      </w:pPr>
      <w:rPr>
        <w:rFonts w:hint="default"/>
      </w:rPr>
    </w:lvl>
  </w:abstractNum>
  <w:abstractNum w:abstractNumId="6">
    <w:nsid w:val="21ACA196"/>
    <w:multiLevelType w:val="singleLevel"/>
    <w:tmpl w:val="21ACA196"/>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4"/>
  </w:num>
  <w:num w:numId="2">
    <w:abstractNumId w:val="6"/>
  </w:num>
  <w:num w:numId="3">
    <w:abstractNumId w:val="0"/>
  </w:num>
  <w:num w:numId="4">
    <w:abstractNumId w:val="2"/>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42156B"/>
    <w:rsid w:val="01161C99"/>
    <w:rsid w:val="01EE5E5A"/>
    <w:rsid w:val="0295277A"/>
    <w:rsid w:val="032E56E0"/>
    <w:rsid w:val="045E1D6F"/>
    <w:rsid w:val="04887870"/>
    <w:rsid w:val="05A047F8"/>
    <w:rsid w:val="06411298"/>
    <w:rsid w:val="090E6DE2"/>
    <w:rsid w:val="0A0B50CF"/>
    <w:rsid w:val="0A460598"/>
    <w:rsid w:val="0B1B7594"/>
    <w:rsid w:val="0C2E7E7C"/>
    <w:rsid w:val="0C5C6640"/>
    <w:rsid w:val="0E70754E"/>
    <w:rsid w:val="0ED91C40"/>
    <w:rsid w:val="0F4946D0"/>
    <w:rsid w:val="121F5457"/>
    <w:rsid w:val="129B1443"/>
    <w:rsid w:val="136F51ED"/>
    <w:rsid w:val="143E22D4"/>
    <w:rsid w:val="14D00C57"/>
    <w:rsid w:val="15E213E3"/>
    <w:rsid w:val="16F615E1"/>
    <w:rsid w:val="174B2FAF"/>
    <w:rsid w:val="175C5617"/>
    <w:rsid w:val="177E1729"/>
    <w:rsid w:val="17C94907"/>
    <w:rsid w:val="180C377A"/>
    <w:rsid w:val="18861F1C"/>
    <w:rsid w:val="18CC7B0B"/>
    <w:rsid w:val="1933120C"/>
    <w:rsid w:val="1A4D3FBF"/>
    <w:rsid w:val="1B6A6F3F"/>
    <w:rsid w:val="1CB42D48"/>
    <w:rsid w:val="1E8238DC"/>
    <w:rsid w:val="1EB90418"/>
    <w:rsid w:val="21937A2C"/>
    <w:rsid w:val="22F149B8"/>
    <w:rsid w:val="238873C0"/>
    <w:rsid w:val="238C4F84"/>
    <w:rsid w:val="23B63841"/>
    <w:rsid w:val="23D92CE0"/>
    <w:rsid w:val="23E32DFC"/>
    <w:rsid w:val="26120BF8"/>
    <w:rsid w:val="26931021"/>
    <w:rsid w:val="27663A9D"/>
    <w:rsid w:val="28332CB0"/>
    <w:rsid w:val="28D223A7"/>
    <w:rsid w:val="28F87285"/>
    <w:rsid w:val="29B76695"/>
    <w:rsid w:val="29ED3159"/>
    <w:rsid w:val="2A0436AA"/>
    <w:rsid w:val="2ABE1FBE"/>
    <w:rsid w:val="2B333BFA"/>
    <w:rsid w:val="2B9101B9"/>
    <w:rsid w:val="2BA51F9A"/>
    <w:rsid w:val="2C687127"/>
    <w:rsid w:val="2DB355AA"/>
    <w:rsid w:val="2F273BF2"/>
    <w:rsid w:val="2F2755E5"/>
    <w:rsid w:val="2F706094"/>
    <w:rsid w:val="2F923A19"/>
    <w:rsid w:val="305F2EBE"/>
    <w:rsid w:val="313C3958"/>
    <w:rsid w:val="31FA3DFE"/>
    <w:rsid w:val="322A246F"/>
    <w:rsid w:val="342E48E3"/>
    <w:rsid w:val="34967B08"/>
    <w:rsid w:val="34D110B8"/>
    <w:rsid w:val="357063F7"/>
    <w:rsid w:val="35F35BCD"/>
    <w:rsid w:val="36B14DC5"/>
    <w:rsid w:val="36DD0796"/>
    <w:rsid w:val="38956398"/>
    <w:rsid w:val="38A37A67"/>
    <w:rsid w:val="38C52A81"/>
    <w:rsid w:val="390A2035"/>
    <w:rsid w:val="3AEE5B8C"/>
    <w:rsid w:val="3B0618CC"/>
    <w:rsid w:val="3D1361DB"/>
    <w:rsid w:val="3D9A555D"/>
    <w:rsid w:val="3DB8312B"/>
    <w:rsid w:val="3E5B6D1D"/>
    <w:rsid w:val="3ED43BAC"/>
    <w:rsid w:val="3F6B4B21"/>
    <w:rsid w:val="3FB866E5"/>
    <w:rsid w:val="403B267B"/>
    <w:rsid w:val="416B20DA"/>
    <w:rsid w:val="416C6F1A"/>
    <w:rsid w:val="41A45E08"/>
    <w:rsid w:val="421622AE"/>
    <w:rsid w:val="422E2842"/>
    <w:rsid w:val="424F7C5D"/>
    <w:rsid w:val="437561E3"/>
    <w:rsid w:val="4388766D"/>
    <w:rsid w:val="456F172A"/>
    <w:rsid w:val="46707CD3"/>
    <w:rsid w:val="46961D95"/>
    <w:rsid w:val="47084895"/>
    <w:rsid w:val="47282FE5"/>
    <w:rsid w:val="48663A76"/>
    <w:rsid w:val="4867497F"/>
    <w:rsid w:val="487A14F9"/>
    <w:rsid w:val="4A72164F"/>
    <w:rsid w:val="4A82670C"/>
    <w:rsid w:val="4ABA019F"/>
    <w:rsid w:val="4B2C50E0"/>
    <w:rsid w:val="4C644DE1"/>
    <w:rsid w:val="4CCE0D93"/>
    <w:rsid w:val="4CDF6A2E"/>
    <w:rsid w:val="4D41510A"/>
    <w:rsid w:val="4DE92ADB"/>
    <w:rsid w:val="4F001429"/>
    <w:rsid w:val="4F2F0189"/>
    <w:rsid w:val="4F477720"/>
    <w:rsid w:val="4F9A20CB"/>
    <w:rsid w:val="4FDC4CEC"/>
    <w:rsid w:val="508E68EC"/>
    <w:rsid w:val="50FF1C6A"/>
    <w:rsid w:val="51597123"/>
    <w:rsid w:val="52562451"/>
    <w:rsid w:val="525941F7"/>
    <w:rsid w:val="53545673"/>
    <w:rsid w:val="53F416F3"/>
    <w:rsid w:val="54832B11"/>
    <w:rsid w:val="55687FBC"/>
    <w:rsid w:val="558E64AD"/>
    <w:rsid w:val="56183F67"/>
    <w:rsid w:val="567A0BDF"/>
    <w:rsid w:val="56995D60"/>
    <w:rsid w:val="581A7F39"/>
    <w:rsid w:val="58536742"/>
    <w:rsid w:val="58D743DF"/>
    <w:rsid w:val="593777F1"/>
    <w:rsid w:val="5B023194"/>
    <w:rsid w:val="5BCE1808"/>
    <w:rsid w:val="5DD4318D"/>
    <w:rsid w:val="5E0D2284"/>
    <w:rsid w:val="5F216E62"/>
    <w:rsid w:val="5F4A7AEE"/>
    <w:rsid w:val="5FA9068D"/>
    <w:rsid w:val="601B0D3D"/>
    <w:rsid w:val="61765610"/>
    <w:rsid w:val="61865328"/>
    <w:rsid w:val="63053A31"/>
    <w:rsid w:val="637202EB"/>
    <w:rsid w:val="64302D19"/>
    <w:rsid w:val="65E97D3A"/>
    <w:rsid w:val="672A5D0A"/>
    <w:rsid w:val="680E6746"/>
    <w:rsid w:val="684D1CB0"/>
    <w:rsid w:val="6A271DFC"/>
    <w:rsid w:val="6AFC3499"/>
    <w:rsid w:val="6B2D6DDC"/>
    <w:rsid w:val="6B7B5E4B"/>
    <w:rsid w:val="6B8F25DF"/>
    <w:rsid w:val="6BC6662E"/>
    <w:rsid w:val="6C235CB6"/>
    <w:rsid w:val="6D9B26DD"/>
    <w:rsid w:val="6E2644E3"/>
    <w:rsid w:val="70BF320B"/>
    <w:rsid w:val="711C7994"/>
    <w:rsid w:val="71B52402"/>
    <w:rsid w:val="72556E76"/>
    <w:rsid w:val="72A40BAB"/>
    <w:rsid w:val="73D30A65"/>
    <w:rsid w:val="73D85635"/>
    <w:rsid w:val="74FF4332"/>
    <w:rsid w:val="75D71EA9"/>
    <w:rsid w:val="76B054CE"/>
    <w:rsid w:val="77327A90"/>
    <w:rsid w:val="774F57AD"/>
    <w:rsid w:val="77543DD8"/>
    <w:rsid w:val="775C2200"/>
    <w:rsid w:val="777855E8"/>
    <w:rsid w:val="79872DFF"/>
    <w:rsid w:val="7BFF3AD8"/>
    <w:rsid w:val="7CDE4D2B"/>
    <w:rsid w:val="7D200CA3"/>
    <w:rsid w:val="7D8E0949"/>
    <w:rsid w:val="7DC2303C"/>
    <w:rsid w:val="7DFB036F"/>
    <w:rsid w:val="7E1C1574"/>
    <w:rsid w:val="7E2809AD"/>
    <w:rsid w:val="7E3E1799"/>
    <w:rsid w:val="7E571006"/>
    <w:rsid w:val="7FC543CA"/>
    <w:rsid w:val="7FD44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Ascii" w:hAnsiTheme="minorAsci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4"/>
    <w:basedOn w:val="1"/>
    <w:next w:val="1"/>
    <w:unhideWhenUsed/>
    <w:qFormat/>
    <w:uiPriority w:val="0"/>
    <w:pPr>
      <w:keepNext/>
      <w:keepLines/>
      <w:spacing w:before="280" w:after="290" w:line="376" w:lineRule="auto"/>
      <w:outlineLvl w:val="3"/>
    </w:pPr>
    <w:rPr>
      <w:b/>
      <w:bCs/>
      <w:sz w:val="28"/>
      <w:szCs w:val="28"/>
    </w:rPr>
  </w:style>
  <w:style w:type="character" w:default="1" w:styleId="5">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semiHidden/>
    <w:qFormat/>
    <w:uiPriority w:val="0"/>
    <w:pPr>
      <w:jc w:val="center"/>
    </w:pPr>
  </w:style>
  <w:style w:type="paragraph" w:styleId="8">
    <w:name w:val="caption"/>
    <w:basedOn w:val="1"/>
    <w:next w:val="1"/>
    <w:semiHidden/>
    <w:unhideWhenUsed/>
    <w:qFormat/>
    <w:uiPriority w:val="0"/>
    <w:pPr>
      <w:jc w:val="center"/>
    </w:pPr>
    <w:rPr>
      <w:rFonts w:ascii="Arial" w:hAnsi="Arial" w:eastAsia="黑体" w:cs="Arial"/>
    </w:rPr>
  </w:style>
  <w:style w:type="character" w:styleId="9">
    <w:name w:val="FollowedHyperlink"/>
    <w:basedOn w:val="5"/>
    <w:qFormat/>
    <w:uiPriority w:val="0"/>
    <w:rPr>
      <w:color w:val="800080"/>
      <w:u w:val="single"/>
    </w:rPr>
  </w:style>
  <w:style w:type="paragraph" w:styleId="10">
    <w:name w:val="footer"/>
    <w:basedOn w:val="1"/>
    <w:qFormat/>
    <w:uiPriority w:val="99"/>
    <w:pPr>
      <w:tabs>
        <w:tab w:val="center" w:pos="4320"/>
        <w:tab w:val="right" w:pos="8640"/>
      </w:tabs>
    </w:pPr>
  </w:style>
  <w:style w:type="paragraph" w:styleId="11">
    <w:name w:val="header"/>
    <w:basedOn w:val="1"/>
    <w:qFormat/>
    <w:uiPriority w:val="0"/>
    <w:pPr>
      <w:tabs>
        <w:tab w:val="center" w:pos="4153"/>
        <w:tab w:val="right" w:pos="8306"/>
      </w:tabs>
      <w:snapToGrid w:val="0"/>
    </w:pPr>
    <w:rPr>
      <w:sz w:val="18"/>
      <w:szCs w:val="18"/>
    </w:rPr>
  </w:style>
  <w:style w:type="character" w:styleId="12">
    <w:name w:val="Hyperlink"/>
    <w:basedOn w:val="5"/>
    <w:qFormat/>
    <w:uiPriority w:val="0"/>
    <w:rPr>
      <w:color w:val="0000FF"/>
      <w:u w:val="single"/>
    </w:rPr>
  </w:style>
  <w:style w:type="table" w:styleId="13">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4">
    <w:name w:val="Title"/>
    <w:basedOn w:val="1"/>
    <w:next w:val="15"/>
    <w:qFormat/>
    <w:uiPriority w:val="0"/>
    <w:pPr>
      <w:spacing w:before="240" w:after="60"/>
      <w:jc w:val="center"/>
      <w:outlineLvl w:val="0"/>
    </w:pPr>
    <w:rPr>
      <w:rFonts w:ascii="Arial" w:hAnsi="Arial" w:cs="Arial"/>
      <w:b/>
      <w:bCs/>
      <w:sz w:val="32"/>
      <w:szCs w:val="32"/>
    </w:rPr>
  </w:style>
  <w:style w:type="paragraph" w:customStyle="1" w:styleId="15">
    <w:name w:val="Normal1"/>
    <w:qFormat/>
    <w:uiPriority w:val="0"/>
    <w:rPr>
      <w:rFonts w:ascii="Times New Roman" w:hAnsi="Times New Roman" w:eastAsia="Times New Roman" w:cs="Times New Roman"/>
      <w:sz w:val="24"/>
      <w:szCs w:val="24"/>
      <w:lang w:val="en-US" w:eastAsia="en-US" w:bidi="ar-SA"/>
    </w:rPr>
  </w:style>
  <w:style w:type="paragraph" w:styleId="16">
    <w:name w:val="List Paragraph"/>
    <w:basedOn w:val="1"/>
    <w:qFormat/>
    <w:uiPriority w:val="34"/>
    <w:pPr>
      <w:ind w:left="720"/>
      <w:contextualSpacing/>
    </w:pPr>
  </w:style>
  <w:style w:type="character" w:customStyle="1" w:styleId="17">
    <w:name w:val="font21"/>
    <w:qFormat/>
    <w:uiPriority w:val="0"/>
    <w:rPr>
      <w:rFonts w:hint="default" w:ascii="Times New Roman" w:hAnsi="Times New Roman" w:cs="Times New Roman"/>
      <w:color w:val="000000"/>
      <w:sz w:val="22"/>
      <w:szCs w:val="22"/>
      <w:u w:val="none"/>
    </w:rPr>
  </w:style>
  <w:style w:type="character" w:customStyle="1" w:styleId="18">
    <w:name w:val="font11"/>
    <w:qFormat/>
    <w:uiPriority w:val="0"/>
    <w:rPr>
      <w:rFonts w:hint="default" w:ascii="Times New Roman" w:hAnsi="Times New Roman" w:cs="Times New Roman"/>
      <w:color w:val="000000"/>
      <w:sz w:val="22"/>
      <w:szCs w:val="22"/>
      <w:u w:val="none"/>
    </w:rPr>
  </w:style>
  <w:style w:type="paragraph" w:customStyle="1" w:styleId="19">
    <w:name w:val="IEEE heading"/>
    <w:basedOn w:val="1"/>
    <w:qFormat/>
    <w:uiPriority w:val="0"/>
    <w:pPr>
      <w:jc w:val="center"/>
    </w:pPr>
    <w:rPr>
      <w:rFonts w:ascii="Times New Roman" w:hAnsi="Times New Roman" w:cs="Times New Roman"/>
      <w:b/>
      <w:bCs/>
      <w:sz w:val="32"/>
      <w:szCs w:val="32"/>
    </w:rPr>
  </w:style>
  <w:style w:type="paragraph" w:customStyle="1" w:styleId="20">
    <w:name w:val="IEEE title"/>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2023-04-04T08:50:00Z</dcterms:created>
  <dc:creator>asha_</dc:creator>
  <cp:lastModifiedBy>asha_</cp:lastModifiedBy>
  <dcterms:modified xsi:type="dcterms:W3CDTF">2023-05-02T17:55:50Z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EF6B968E721346F38C8442764CF285E0</vt:lpwstr>
  </property>
</Properties>
</file>