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83E25" w:rsidRPr="00BF47C0" w:rsidRDefault="00A83E25" w:rsidP="00BC136D">
      <w:pPr>
        <w:pStyle w:val="NoSpacing"/>
        <w:jc w:val="center"/>
        <w:rPr>
          <w:rFonts w:ascii="Times New Roman" w:hAnsi="Times New Roman" w:cs="Times New Roman"/>
          <w:sz w:val="40"/>
          <w:szCs w:val="40"/>
        </w:rPr>
      </w:pPr>
      <w:r w:rsidRPr="00BF47C0">
        <w:rPr>
          <w:rFonts w:ascii="Times New Roman" w:hAnsi="Times New Roman" w:cs="Times New Roman"/>
          <w:sz w:val="40"/>
          <w:szCs w:val="40"/>
        </w:rPr>
        <w:t>A Secure Cloud Data Sharing Protocol for</w:t>
      </w:r>
    </w:p>
    <w:p w:rsidR="00A83E25" w:rsidRDefault="00A83E25" w:rsidP="00BC136D">
      <w:pPr>
        <w:pStyle w:val="NoSpacing"/>
        <w:jc w:val="center"/>
        <w:rPr>
          <w:rFonts w:ascii="Times New Roman" w:hAnsi="Times New Roman" w:cs="Times New Roman"/>
          <w:sz w:val="40"/>
          <w:szCs w:val="40"/>
        </w:rPr>
      </w:pPr>
      <w:r w:rsidRPr="00BF47C0">
        <w:rPr>
          <w:rFonts w:ascii="Times New Roman" w:hAnsi="Times New Roman" w:cs="Times New Roman"/>
          <w:sz w:val="40"/>
          <w:szCs w:val="40"/>
        </w:rPr>
        <w:t>Enterprise Supporting Hierarchical Keyword Search</w:t>
      </w:r>
    </w:p>
    <w:p w:rsidR="00BD2C33" w:rsidRDefault="00BD2C33" w:rsidP="00BC136D">
      <w:pPr>
        <w:pStyle w:val="NoSpacing"/>
        <w:jc w:val="center"/>
        <w:rPr>
          <w:rFonts w:ascii="Times New Roman" w:hAnsi="Times New Roman" w:cs="Times New Roman"/>
          <w:sz w:val="40"/>
          <w:szCs w:val="40"/>
        </w:rPr>
      </w:pPr>
    </w:p>
    <w:p w:rsidR="001045B4" w:rsidRPr="001045B4" w:rsidRDefault="001045B4" w:rsidP="00BD2C33">
      <w:pPr>
        <w:pStyle w:val="NoSpacing"/>
        <w:jc w:val="center"/>
        <w:rPr>
          <w:rFonts w:ascii="Times New Roman" w:hAnsi="Times New Roman" w:cs="Times New Roman"/>
          <w:szCs w:val="22"/>
        </w:rPr>
      </w:pPr>
      <w:r>
        <w:rPr>
          <w:rFonts w:ascii="Times New Roman" w:hAnsi="Times New Roman" w:cs="Times New Roman"/>
          <w:szCs w:val="22"/>
        </w:rPr>
        <w:t>Bala Harish Kumar K</w:t>
      </w:r>
      <w:r w:rsidR="00B31B1C">
        <w:rPr>
          <w:rFonts w:ascii="Times New Roman" w:hAnsi="Times New Roman" w:cs="Times New Roman"/>
          <w:szCs w:val="22"/>
        </w:rPr>
        <w:t xml:space="preserve"> ¹ M</w:t>
      </w:r>
      <w:r w:rsidR="00663F4B">
        <w:rPr>
          <w:rFonts w:ascii="Times New Roman" w:hAnsi="Times New Roman" w:cs="Times New Roman"/>
          <w:szCs w:val="22"/>
        </w:rPr>
        <w:t>.</w:t>
      </w:r>
      <w:r w:rsidR="00B31B1C">
        <w:rPr>
          <w:rFonts w:ascii="Times New Roman" w:hAnsi="Times New Roman" w:cs="Times New Roman"/>
          <w:szCs w:val="22"/>
        </w:rPr>
        <w:t xml:space="preserve">sc computer </w:t>
      </w:r>
      <w:proofErr w:type="gramStart"/>
      <w:r w:rsidR="00B31B1C">
        <w:rPr>
          <w:rFonts w:ascii="Times New Roman" w:hAnsi="Times New Roman" w:cs="Times New Roman"/>
          <w:szCs w:val="22"/>
        </w:rPr>
        <w:t>science ,</w:t>
      </w:r>
      <w:proofErr w:type="gramEnd"/>
      <w:r w:rsidR="00B31B1C">
        <w:rPr>
          <w:rFonts w:ascii="Times New Roman" w:hAnsi="Times New Roman" w:cs="Times New Roman"/>
          <w:szCs w:val="22"/>
        </w:rPr>
        <w:t xml:space="preserve"> Mrs Dharani</w:t>
      </w:r>
      <w:r w:rsidR="00513D31">
        <w:rPr>
          <w:rFonts w:ascii="Times New Roman" w:hAnsi="Times New Roman" w:cs="Times New Roman"/>
          <w:szCs w:val="22"/>
        </w:rPr>
        <w:t xml:space="preserve"> ²</w:t>
      </w:r>
      <w:r w:rsidR="00B31B1C">
        <w:rPr>
          <w:rFonts w:ascii="Times New Roman" w:hAnsi="Times New Roman" w:cs="Times New Roman"/>
          <w:szCs w:val="22"/>
        </w:rPr>
        <w:t xml:space="preserve"> R M</w:t>
      </w:r>
      <w:r w:rsidR="00663F4B">
        <w:rPr>
          <w:rFonts w:ascii="Times New Roman" w:hAnsi="Times New Roman" w:cs="Times New Roman"/>
          <w:szCs w:val="22"/>
        </w:rPr>
        <w:t>.</w:t>
      </w:r>
      <w:proofErr w:type="spellStart"/>
      <w:r w:rsidR="00B31B1C">
        <w:rPr>
          <w:rFonts w:ascii="Times New Roman" w:hAnsi="Times New Roman" w:cs="Times New Roman"/>
          <w:szCs w:val="22"/>
        </w:rPr>
        <w:t>sc</w:t>
      </w:r>
      <w:proofErr w:type="spellEnd"/>
      <w:r w:rsidR="00B31B1C">
        <w:rPr>
          <w:rFonts w:ascii="Times New Roman" w:hAnsi="Times New Roman" w:cs="Times New Roman"/>
          <w:szCs w:val="22"/>
        </w:rPr>
        <w:t>.,B.ed.,</w:t>
      </w:r>
      <w:proofErr w:type="spellStart"/>
      <w:r w:rsidR="00B31B1C">
        <w:rPr>
          <w:rFonts w:ascii="Times New Roman" w:hAnsi="Times New Roman" w:cs="Times New Roman"/>
          <w:szCs w:val="22"/>
        </w:rPr>
        <w:t>M.Phil</w:t>
      </w:r>
      <w:proofErr w:type="spellEnd"/>
      <w:r w:rsidR="00B31B1C">
        <w:rPr>
          <w:rFonts w:ascii="Times New Roman" w:hAnsi="Times New Roman" w:cs="Times New Roman"/>
          <w:szCs w:val="22"/>
        </w:rPr>
        <w:t>.,</w:t>
      </w:r>
    </w:p>
    <w:p w:rsidR="00BC136D" w:rsidRPr="00BF47C0" w:rsidRDefault="00BC136D" w:rsidP="00BC136D">
      <w:pPr>
        <w:pStyle w:val="NoSpacing"/>
        <w:jc w:val="center"/>
        <w:rPr>
          <w:rFonts w:ascii="Times New Roman" w:hAnsi="Times New Roman" w:cs="Times New Roman"/>
          <w:sz w:val="40"/>
          <w:szCs w:val="40"/>
        </w:rPr>
      </w:pPr>
    </w:p>
    <w:p w:rsidR="00BC136D" w:rsidRPr="00BF47C0" w:rsidRDefault="00BC136D" w:rsidP="00BC136D">
      <w:pPr>
        <w:spacing w:after="115" w:line="220" w:lineRule="auto"/>
        <w:ind w:left="-15" w:right="-15"/>
        <w:rPr>
          <w:rFonts w:ascii="Times New Roman" w:hAnsi="Times New Roman" w:cs="Times New Roman"/>
          <w:sz w:val="20"/>
          <w:szCs w:val="20"/>
        </w:rPr>
      </w:pPr>
      <w:r w:rsidRPr="00BF47C0">
        <w:rPr>
          <w:rFonts w:ascii="Times New Roman" w:hAnsi="Times New Roman" w:cs="Times New Roman"/>
          <w:i/>
          <w:sz w:val="20"/>
          <w:szCs w:val="20"/>
        </w:rPr>
        <w:t>Abstract</w:t>
      </w:r>
      <w:r w:rsidRPr="00BF47C0">
        <w:rPr>
          <w:rFonts w:ascii="Times New Roman" w:hAnsi="Times New Roman" w:cs="Times New Roman"/>
          <w:sz w:val="20"/>
          <w:szCs w:val="20"/>
        </w:rPr>
        <w:t>—Cloud storage becomes the priority for storing and sharing data for enterprise users. Encrypting prior to uploading data to the cloud is the best way to protect business secrets, however, it hinders the convenient operations on plaintexts, such as searching over the cloud data. In addition, employees in an enterprise have multiple layer structures and a higher layer employee should have the privilege to monitor the lower layer employees’ data to check if these users violate the regulation without letting the employees be aware of. Public key encryption with keyword search (PEKS) is a well-known cryptographic primitive suitable for secure cloud storage, which supports keyword search without decryption in public key encryption settings. Unfortunately, no existing PEKS scheme supports the monitoring function without authorization from the sender. To address this issue, we propose a variant of PEKS named Hierarchical Public Key Encryption with Keyword Search (HPEKS) and provide a semi-generic construction utilizing a public key tree (</w:t>
      </w:r>
      <w:proofErr w:type="spellStart"/>
      <w:r w:rsidRPr="00BF47C0">
        <w:rPr>
          <w:rFonts w:ascii="Times New Roman" w:hAnsi="Times New Roman" w:cs="Times New Roman"/>
          <w:sz w:val="20"/>
          <w:szCs w:val="20"/>
        </w:rPr>
        <w:t>PKTree</w:t>
      </w:r>
      <w:proofErr w:type="spellEnd"/>
      <w:r w:rsidRPr="00BF47C0">
        <w:rPr>
          <w:rFonts w:ascii="Times New Roman" w:hAnsi="Times New Roman" w:cs="Times New Roman"/>
          <w:sz w:val="20"/>
          <w:szCs w:val="20"/>
        </w:rPr>
        <w:t>) and a PEKS scheme. To better suit for the enterprise secret data sharing, we build an advanced HPEKS scheme, named designated-tester decryptable hierarchical public key encryption with keyword search (</w:t>
      </w:r>
      <w:proofErr w:type="spellStart"/>
      <w:r w:rsidRPr="00BF47C0">
        <w:rPr>
          <w:rFonts w:ascii="Times New Roman" w:hAnsi="Times New Roman" w:cs="Times New Roman"/>
          <w:sz w:val="20"/>
          <w:szCs w:val="20"/>
        </w:rPr>
        <w:t>dDHPEKS</w:t>
      </w:r>
      <w:proofErr w:type="spellEnd"/>
      <w:r w:rsidRPr="00BF47C0">
        <w:rPr>
          <w:rFonts w:ascii="Times New Roman" w:hAnsi="Times New Roman" w:cs="Times New Roman"/>
          <w:sz w:val="20"/>
          <w:szCs w:val="20"/>
        </w:rPr>
        <w:t xml:space="preserve">), which enjoys stronger security and integrates the public key and symmetric key encryptions. We prove our </w:t>
      </w:r>
      <w:proofErr w:type="spellStart"/>
      <w:r w:rsidRPr="00BF47C0">
        <w:rPr>
          <w:rFonts w:ascii="Times New Roman" w:hAnsi="Times New Roman" w:cs="Times New Roman"/>
          <w:sz w:val="20"/>
          <w:szCs w:val="20"/>
        </w:rPr>
        <w:t>dDHPEKS</w:t>
      </w:r>
      <w:proofErr w:type="spellEnd"/>
      <w:r w:rsidRPr="00BF47C0">
        <w:rPr>
          <w:rFonts w:ascii="Times New Roman" w:hAnsi="Times New Roman" w:cs="Times New Roman"/>
          <w:sz w:val="20"/>
          <w:szCs w:val="20"/>
        </w:rPr>
        <w:t xml:space="preserve"> scheme secure under the security definition in the random oracle model. Particularly, it satisfies the security against outside offline keyword guessing attacks and furthermore, enjoys the </w:t>
      </w:r>
      <w:r w:rsidRPr="00BF47C0">
        <w:rPr>
          <w:rFonts w:ascii="Times New Roman" w:hAnsi="Times New Roman" w:cs="Times New Roman"/>
          <w:i/>
          <w:sz w:val="20"/>
          <w:szCs w:val="20"/>
        </w:rPr>
        <w:t xml:space="preserve">transparency </w:t>
      </w:r>
      <w:r w:rsidRPr="00BF47C0">
        <w:rPr>
          <w:rFonts w:ascii="Times New Roman" w:hAnsi="Times New Roman" w:cs="Times New Roman"/>
          <w:sz w:val="20"/>
          <w:szCs w:val="20"/>
        </w:rPr>
        <w:t xml:space="preserve">property so that the sender does not need to know the internal hierarchy structure of an enterprise in order to share encrypted data to the enterprise. Theoretical evaluation and concrete experiments show that our </w:t>
      </w:r>
      <w:proofErr w:type="spellStart"/>
      <w:r w:rsidRPr="00BF47C0">
        <w:rPr>
          <w:rFonts w:ascii="Times New Roman" w:hAnsi="Times New Roman" w:cs="Times New Roman"/>
          <w:sz w:val="20"/>
          <w:szCs w:val="20"/>
        </w:rPr>
        <w:t>dDHPEKS</w:t>
      </w:r>
      <w:proofErr w:type="spellEnd"/>
      <w:r w:rsidRPr="00BF47C0">
        <w:rPr>
          <w:rFonts w:ascii="Times New Roman" w:hAnsi="Times New Roman" w:cs="Times New Roman"/>
          <w:sz w:val="20"/>
          <w:szCs w:val="20"/>
        </w:rPr>
        <w:t xml:space="preserve"> scheme has comparable running efficiency with existing PEKS schemes.</w:t>
      </w:r>
    </w:p>
    <w:p w:rsidR="00BC136D" w:rsidRPr="00BF47C0" w:rsidRDefault="00BC136D" w:rsidP="00BC136D">
      <w:pPr>
        <w:spacing w:after="432" w:line="220" w:lineRule="auto"/>
        <w:ind w:left="-15" w:right="-15"/>
        <w:rPr>
          <w:rFonts w:ascii="Times New Roman" w:hAnsi="Times New Roman" w:cs="Times New Roman"/>
        </w:rPr>
      </w:pPr>
      <w:r w:rsidRPr="00BF47C0">
        <w:rPr>
          <w:rFonts w:ascii="Times New Roman" w:hAnsi="Times New Roman" w:cs="Times New Roman"/>
          <w:i/>
          <w:sz w:val="20"/>
          <w:szCs w:val="20"/>
        </w:rPr>
        <w:t>Index Terms</w:t>
      </w:r>
      <w:r w:rsidRPr="00BF47C0">
        <w:rPr>
          <w:rFonts w:ascii="Times New Roman" w:hAnsi="Times New Roman" w:cs="Times New Roman"/>
          <w:sz w:val="20"/>
          <w:szCs w:val="20"/>
        </w:rPr>
        <w:t>—public key encryption, keyword search, keyword guessing attacks, secret data sharing, cloud storage</w:t>
      </w:r>
      <w:r w:rsidRPr="00BF47C0">
        <w:rPr>
          <w:rFonts w:ascii="Times New Roman" w:hAnsi="Times New Roman" w:cs="Times New Roman"/>
          <w:sz w:val="18"/>
        </w:rPr>
        <w:t>.</w:t>
      </w:r>
    </w:p>
    <w:p w:rsidR="00BC136D" w:rsidRPr="00BF47C0" w:rsidRDefault="00BC136D" w:rsidP="00A83E25">
      <w:pPr>
        <w:jc w:val="center"/>
        <w:rPr>
          <w:rFonts w:ascii="Times New Roman" w:hAnsi="Times New Roman" w:cs="Times New Roman"/>
          <w:b/>
          <w:bCs/>
          <w:sz w:val="28"/>
        </w:rPr>
      </w:pPr>
    </w:p>
    <w:p w:rsidR="0051019C" w:rsidRPr="00BF47C0" w:rsidRDefault="00385F89" w:rsidP="00666CD7">
      <w:pPr>
        <w:jc w:val="center"/>
        <w:rPr>
          <w:rFonts w:ascii="Times New Roman" w:hAnsi="Times New Roman" w:cs="Times New Roman"/>
          <w:b/>
          <w:bCs/>
          <w:szCs w:val="22"/>
        </w:rPr>
      </w:pPr>
      <w:r w:rsidRPr="00BF47C0">
        <w:rPr>
          <w:rFonts w:ascii="Times New Roman" w:hAnsi="Times New Roman" w:cs="Times New Roman"/>
          <w:b/>
          <w:bCs/>
          <w:szCs w:val="22"/>
        </w:rPr>
        <w:t>INTRODUCTION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w:t>
      </w:r>
      <w:r w:rsidR="00A60AC3" w:rsidRPr="00BF47C0">
        <w:rPr>
          <w:rFonts w:ascii="Times New Roman" w:hAnsi="Times New Roman" w:cs="Times New Roman"/>
          <w:szCs w:val="22"/>
        </w:rPr>
        <w:t xml:space="preserve">ith </w:t>
      </w:r>
      <w:r w:rsidRPr="00BF47C0">
        <w:rPr>
          <w:rFonts w:ascii="Times New Roman" w:hAnsi="Times New Roman" w:cs="Times New Roman"/>
          <w:szCs w:val="22"/>
        </w:rPr>
        <w:t xml:space="preserve">the quick advancement of figuring and correspondence innovation, information created by </w:t>
      </w:r>
      <w:proofErr w:type="spellStart"/>
      <w:r w:rsidRPr="00BF47C0">
        <w:rPr>
          <w:rFonts w:ascii="Times New Roman" w:hAnsi="Times New Roman" w:cs="Times New Roman"/>
          <w:szCs w:val="22"/>
        </w:rPr>
        <w:t>endeavors</w:t>
      </w:r>
      <w:proofErr w:type="spellEnd"/>
      <w:r w:rsidRPr="00BF47C0">
        <w:rPr>
          <w:rFonts w:ascii="Times New Roman" w:hAnsi="Times New Roman" w:cs="Times New Roman"/>
          <w:szCs w:val="22"/>
        </w:rPr>
        <w:t xml:space="preserve"> or firms extend dramatically with extremely high velocity. Because of the minimal expense of </w:t>
      </w:r>
      <w:proofErr w:type="gramStart"/>
      <w:r w:rsidRPr="00BF47C0">
        <w:rPr>
          <w:rFonts w:ascii="Times New Roman" w:hAnsi="Times New Roman" w:cs="Times New Roman"/>
          <w:szCs w:val="22"/>
        </w:rPr>
        <w:t>information</w:t>
      </w:r>
      <w:proofErr w:type="gramEnd"/>
      <w:r w:rsidRPr="00BF47C0">
        <w:rPr>
          <w:rFonts w:ascii="Times New Roman" w:hAnsi="Times New Roman" w:cs="Times New Roman"/>
          <w:szCs w:val="22"/>
        </w:rPr>
        <w:t xml:space="preserve"> the board, the public cloud administration (laptops) turns into the first concern for most undertakings. Insights show that most </w:t>
      </w:r>
      <w:proofErr w:type="spellStart"/>
      <w:r w:rsidRPr="00BF47C0">
        <w:rPr>
          <w:rFonts w:ascii="Times New Roman" w:hAnsi="Times New Roman" w:cs="Times New Roman"/>
          <w:szCs w:val="22"/>
        </w:rPr>
        <w:t>endeavors</w:t>
      </w:r>
      <w:proofErr w:type="spellEnd"/>
      <w:r w:rsidRPr="00BF47C0">
        <w:rPr>
          <w:rFonts w:ascii="Times New Roman" w:hAnsi="Times New Roman" w:cs="Times New Roman"/>
          <w:szCs w:val="22"/>
        </w:rPr>
        <w:t xml:space="preserve"> utilized something like one </w:t>
      </w:r>
      <w:proofErr w:type="gramStart"/>
      <w:r w:rsidRPr="00BF47C0">
        <w:rPr>
          <w:rFonts w:ascii="Times New Roman" w:hAnsi="Times New Roman" w:cs="Times New Roman"/>
          <w:szCs w:val="22"/>
        </w:rPr>
        <w:t>laptops</w:t>
      </w:r>
      <w:proofErr w:type="gramEnd"/>
      <w:r w:rsidRPr="00BF47C0">
        <w:rPr>
          <w:rFonts w:ascii="Times New Roman" w:hAnsi="Times New Roman" w:cs="Times New Roman"/>
          <w:szCs w:val="22"/>
        </w:rPr>
        <w:t xml:space="preserve"> [1]. It permits clients to get to the mass of information wherever utilizing capacity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restricted cell phones by means of the web. One of the administrations provided by the computers is to store and oversee messages and reports shipped off clients. Be that as it may, the gamble of a security break likewise restricts a few ventures to utilize the laptops [1]. As per the measurements, security concern is the main issue for respondents [1]. Encoding before transferring is an immediate measure to counter-go after this gamble, however it restricts the application on the information.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A. Inspiration - The requirement for various </w:t>
      </w:r>
      <w:proofErr w:type="spellStart"/>
      <w:r w:rsidRPr="00BF47C0">
        <w:rPr>
          <w:rFonts w:ascii="Times New Roman" w:hAnsi="Times New Roman" w:cs="Times New Roman"/>
          <w:szCs w:val="22"/>
        </w:rPr>
        <w:t>leveled</w:t>
      </w:r>
      <w:proofErr w:type="spellEnd"/>
      <w:r w:rsidRPr="00BF47C0">
        <w:rPr>
          <w:rFonts w:ascii="Times New Roman" w:hAnsi="Times New Roman" w:cs="Times New Roman"/>
          <w:szCs w:val="22"/>
        </w:rPr>
        <w:t xml:space="preserve"> structure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The Workplace Computerization (OA) framework is one of the uses of the distributed computing. Large number of messages are created regularly from an </w:t>
      </w:r>
      <w:proofErr w:type="spellStart"/>
      <w:r w:rsidRPr="00BF47C0">
        <w:rPr>
          <w:rFonts w:ascii="Times New Roman" w:hAnsi="Times New Roman" w:cs="Times New Roman"/>
          <w:szCs w:val="22"/>
        </w:rPr>
        <w:t>endeavor</w:t>
      </w:r>
      <w:proofErr w:type="spellEnd"/>
      <w:r w:rsidRPr="00BF47C0">
        <w:rPr>
          <w:rFonts w:ascii="Times New Roman" w:hAnsi="Times New Roman" w:cs="Times New Roman"/>
          <w:szCs w:val="22"/>
        </w:rPr>
        <w:t xml:space="preserve"> or the public authority. In reality, the OA administrations are frequently moved to the cloud specialist organization, since it possesses an immense benefit in expenses of information stockpiling and the board. Messages in the OA framework are frequently put away as plaintexts, which make it workable for foes to get to and in like manner would prompt financial misfortune or shamefulness for the general population.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For example, a venture embraced by an undertaking would be deterred by its business rival on the off chance that the connected data spills ahead of time. In another model, the spillage of some </w:t>
      </w:r>
      <w:r w:rsidRPr="00BF47C0">
        <w:rPr>
          <w:rFonts w:ascii="Times New Roman" w:hAnsi="Times New Roman" w:cs="Times New Roman"/>
          <w:szCs w:val="22"/>
        </w:rPr>
        <w:lastRenderedPageBreak/>
        <w:t>administration planned strategy would give somebody an early advantage, which is unreasonable to the remainder of the general population.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To stay away from this present circumstance, there ought to be a sensible access control system, which permits approved clients to get to the comparing messages and denies the entrance from unapproved client or the less </w:t>
      </w:r>
      <w:proofErr w:type="spellStart"/>
      <w:r w:rsidRPr="00BF47C0">
        <w:rPr>
          <w:rFonts w:ascii="Times New Roman" w:hAnsi="Times New Roman" w:cs="Times New Roman"/>
          <w:szCs w:val="22"/>
        </w:rPr>
        <w:t>favored</w:t>
      </w:r>
      <w:proofErr w:type="spellEnd"/>
      <w:r w:rsidRPr="00BF47C0">
        <w:rPr>
          <w:rFonts w:ascii="Times New Roman" w:hAnsi="Times New Roman" w:cs="Times New Roman"/>
          <w:szCs w:val="22"/>
        </w:rPr>
        <w:t xml:space="preserve"> clients. For instance, in an undertaking, the CEO (President) directs different workers, like head working official (COO), CFO (CFO), boss data official (CIO) and boss innovation official (CTO). The COO, CFO, CIO and CTO oversee a few workers, separately. To permit the Chief's admittance to the message sent from COO to CIO helps the President really deal with the venture. To deny the CFO's admittance to the message sent from CTO to President can lessen the gamble of data spillage.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Despite the fact that the OA framework has an entrance control procedure , when the framework is broken in, all the data spills. Subsequently, the ciphertext-level access control procedure is a sensible and significant method for safeguarding information protection. The essential thought of the ciphertext-level access control technique is to scramble messages with various clients' public key, in what direction regardless of whether the OA framework is broken in, just ciphertexts are uncovered, which releases less data. For this situation, the encryption conspire shell meet the accompanying prerequisites.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1)</w:t>
      </w:r>
      <w:r w:rsidR="00A60AC3" w:rsidRPr="00BF47C0">
        <w:rPr>
          <w:rFonts w:ascii="Times New Roman" w:hAnsi="Times New Roman" w:cs="Times New Roman"/>
          <w:szCs w:val="22"/>
        </w:rPr>
        <w:t xml:space="preserve"> </w:t>
      </w:r>
      <w:r w:rsidRPr="00BF47C0">
        <w:rPr>
          <w:rFonts w:ascii="Times New Roman" w:hAnsi="Times New Roman" w:cs="Times New Roman"/>
          <w:szCs w:val="22"/>
        </w:rPr>
        <w:t>Searchability. It is wasteful to download and decode all the ciphertexts to discover a few explicit reports, for example, records relating to the watchword "contract". To effectively track down these records without spilling data about the substance of the report, a technique for looking over ciphertexts without unscrambling is required.</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2)</w:t>
      </w:r>
      <w:r w:rsidR="00A60AC3" w:rsidRPr="00BF47C0">
        <w:rPr>
          <w:rFonts w:ascii="Times New Roman" w:hAnsi="Times New Roman" w:cs="Times New Roman"/>
          <w:szCs w:val="22"/>
        </w:rPr>
        <w:t xml:space="preserve"> </w:t>
      </w:r>
      <w:r w:rsidRPr="00BF47C0">
        <w:rPr>
          <w:rFonts w:ascii="Times New Roman" w:hAnsi="Times New Roman" w:cs="Times New Roman"/>
          <w:szCs w:val="22"/>
        </w:rPr>
        <w:t>Access control in view of client need. A message or an undertaking in reality frequently should be shipped off and dealt with by various clients. The scrambled message ought to just be unscrambled by the client who has the relating or higher access-need. Taking into account the design of the recipients, it is sensible to apply a tree-like access control technique to unscramble the ciphertexts.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3)</w:t>
      </w:r>
      <w:r w:rsidR="00A60AC3" w:rsidRPr="00BF47C0">
        <w:rPr>
          <w:rFonts w:ascii="Times New Roman" w:hAnsi="Times New Roman" w:cs="Times New Roman"/>
          <w:szCs w:val="22"/>
        </w:rPr>
        <w:t xml:space="preserve"> </w:t>
      </w:r>
      <w:r w:rsidRPr="00BF47C0">
        <w:rPr>
          <w:rFonts w:ascii="Times New Roman" w:hAnsi="Times New Roman" w:cs="Times New Roman"/>
          <w:szCs w:val="22"/>
        </w:rPr>
        <w:t>Transparency. It isn't required for a source Alice to know the inner construction of the association the recipient is in. At the point when Alice sends a scrambled message to a collector Sway, she just has to know Weave's legitimate public key. All in all, Alice doesn't have to know Weave's need in the venture neither who in the undertaking has a higher need than Bounce.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Apparently, there is no comparing cryptographic crude gathering the above prerequisites all the while. The public key encryption with catchphrase search (PEKS) upholds looking through some watchword over ciphertexts without unscrambling, yet it comes up short on system of access control. Quality based encryption (ABE) and Progressive </w:t>
      </w:r>
      <w:proofErr w:type="gramStart"/>
      <w:r w:rsidRPr="00BF47C0">
        <w:rPr>
          <w:rFonts w:ascii="Times New Roman" w:hAnsi="Times New Roman" w:cs="Times New Roman"/>
          <w:szCs w:val="22"/>
        </w:rPr>
        <w:t>character based</w:t>
      </w:r>
      <w:proofErr w:type="gramEnd"/>
      <w:r w:rsidRPr="00BF47C0">
        <w:rPr>
          <w:rFonts w:ascii="Times New Roman" w:hAnsi="Times New Roman" w:cs="Times New Roman"/>
          <w:szCs w:val="22"/>
        </w:rPr>
        <w:t xml:space="preserve"> encryption (HIBE) support ciphertext-level access control. It appears to be plausible to join ABE or HIBE with PEKS to build a reasonable accessible encryption conspire, notwithstanding, in ABE and HIBE, the shipper has to realize the collector's inner association structure.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Subsequently, it is fundamental for build a new cryptographic crude reasonable for the previously mentioned cloud information sharing situation.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B. Commitments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1)</w:t>
      </w:r>
      <w:r w:rsidR="00A60AC3" w:rsidRPr="00BF47C0">
        <w:rPr>
          <w:rFonts w:ascii="Times New Roman" w:hAnsi="Times New Roman" w:cs="Times New Roman"/>
          <w:szCs w:val="22"/>
        </w:rPr>
        <w:t xml:space="preserve"> </w:t>
      </w:r>
      <w:r w:rsidRPr="00BF47C0">
        <w:rPr>
          <w:rFonts w:ascii="Times New Roman" w:hAnsi="Times New Roman" w:cs="Times New Roman"/>
          <w:szCs w:val="22"/>
        </w:rPr>
        <w:t>Public Key Tree: To determine the issue above, we present the public key tree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into the accessible encryption and propose another idea named progressive public key encryption with catchphrase search (HPEKS). In HPEKS, it permits clients to look over ciphertexts encoded with their public keys. Uncommonly, on the off chance that there is a gathering of clients with a various </w:t>
      </w:r>
      <w:proofErr w:type="spellStart"/>
      <w:r w:rsidRPr="00BF47C0">
        <w:rPr>
          <w:rFonts w:ascii="Times New Roman" w:hAnsi="Times New Roman" w:cs="Times New Roman"/>
          <w:szCs w:val="22"/>
        </w:rPr>
        <w:t>leveled</w:t>
      </w:r>
      <w:proofErr w:type="spellEnd"/>
      <w:r w:rsidRPr="00BF47C0">
        <w:rPr>
          <w:rFonts w:ascii="Times New Roman" w:hAnsi="Times New Roman" w:cs="Times New Roman"/>
          <w:szCs w:val="22"/>
        </w:rPr>
        <w:t xml:space="preserve"> structure, the client with higher access consent can look over ciphertexts shipped off clients with lower access authorization. For instance, in the event that Alice manages Sway and Carlos, Alice can perform looking through tasks over ciphertexts scrambled with Weave's and Carlos' public keys.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2)</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Semi-nonexclusive HPEKS Development from PEKS: To exhibit the possibility, we give a semi-conventional development HPEKS utilizing the proposed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strategy along with a current bilinear-matching based PEKS conspire in the writing.</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3)</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Advanced HPEKS Plan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To oppose outside disconnected catchphrase speculating assaults, we propose a high level HPEKS plot, named assigned </w:t>
      </w:r>
      <w:proofErr w:type="spellStart"/>
      <w:r w:rsidRPr="00BF47C0">
        <w:rPr>
          <w:rFonts w:ascii="Times New Roman" w:hAnsi="Times New Roman" w:cs="Times New Roman"/>
          <w:szCs w:val="22"/>
        </w:rPr>
        <w:t>analyzer</w:t>
      </w:r>
      <w:proofErr w:type="spellEnd"/>
      <w:r w:rsidRPr="00BF47C0">
        <w:rPr>
          <w:rFonts w:ascii="Times New Roman" w:hAnsi="Times New Roman" w:cs="Times New Roman"/>
          <w:szCs w:val="22"/>
        </w:rPr>
        <w:t xml:space="preserve"> decryptable progressive public key encryption with watchword search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in which just the assigned waiter can look for clients. Besides, our proposition coordinates PEKS and PKE, and that implies it upholds catchphrase search as well as decoding. Our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partakes in a fascinating property, straightforwardness, implying that the shipper doesn't have to realize the inward ordered progression design of the association that the recipient is in prior to encoding a watchword for the beneficiary. All things being equal, the source needs to just encode the watchword under the public key of the planned recipient. Interestingly, HIBE or ABE coordinated with PEKS doesn't uphold this property.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4)</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Security and Proficiency: We give formal security definition for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including secret key security, watchword protection and plaintext protection, and demonstrate our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secure under the given security definitions. We dissect the running above of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hypothetically and execute it using C language and PBC library [2]. The investigation and trial results show that our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has tantamount running above with existing PEKS plans.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C. Related Works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The thought of accessible symmetric encryption (SSE) and the principal accessible encryption conspire was proposed by Tune et al. [3] in 2000. It permits a client who has the looking through key to look through some watchword over ciphertexts without decoding. Nonetheless, Tune et </w:t>
      </w:r>
      <w:proofErr w:type="spellStart"/>
      <w:r w:rsidRPr="00BF47C0">
        <w:rPr>
          <w:rFonts w:ascii="Times New Roman" w:hAnsi="Times New Roman" w:cs="Times New Roman"/>
          <w:szCs w:val="22"/>
        </w:rPr>
        <w:t>al's</w:t>
      </w:r>
      <w:proofErr w:type="spellEnd"/>
      <w:r w:rsidRPr="00BF47C0">
        <w:rPr>
          <w:rFonts w:ascii="Times New Roman" w:hAnsi="Times New Roman" w:cs="Times New Roman"/>
          <w:szCs w:val="22"/>
        </w:rPr>
        <w:t xml:space="preserve">. plot and different plans [4][5][6] in view of it have a typical limitation that it is difficult to impart the looking through key to other people, consequently are just reasonable for information proprietor itself to look over the ciphertexts. </w:t>
      </w:r>
      <w:proofErr w:type="spellStart"/>
      <w:r w:rsidRPr="00BF47C0">
        <w:rPr>
          <w:rFonts w:ascii="Times New Roman" w:hAnsi="Times New Roman" w:cs="Times New Roman"/>
          <w:szCs w:val="22"/>
        </w:rPr>
        <w:t>Boneh</w:t>
      </w:r>
      <w:proofErr w:type="spellEnd"/>
      <w:r w:rsidRPr="00BF47C0">
        <w:rPr>
          <w:rFonts w:ascii="Times New Roman" w:hAnsi="Times New Roman" w:cs="Times New Roman"/>
          <w:szCs w:val="22"/>
        </w:rPr>
        <w:t xml:space="preserve"> et al. [7] brought SE into the public key settings and proposed the main public key SE plot named Public Key Encryption with Watchword Search (PEKS), what breaks the obstruction of information sharing </w:t>
      </w:r>
      <w:proofErr w:type="spellStart"/>
      <w:r w:rsidRPr="00BF47C0">
        <w:rPr>
          <w:rFonts w:ascii="Times New Roman" w:hAnsi="Times New Roman" w:cs="Times New Roman"/>
          <w:szCs w:val="22"/>
        </w:rPr>
        <w:t>cutoff</w:t>
      </w:r>
      <w:proofErr w:type="spellEnd"/>
      <w:r w:rsidRPr="00BF47C0">
        <w:rPr>
          <w:rFonts w:ascii="Times New Roman" w:hAnsi="Times New Roman" w:cs="Times New Roman"/>
          <w:szCs w:val="22"/>
        </w:rPr>
        <w:t>. In PEKS, an information proprietor (</w:t>
      </w:r>
      <w:proofErr w:type="spellStart"/>
      <w:r w:rsidRPr="00BF47C0">
        <w:rPr>
          <w:rFonts w:ascii="Times New Roman" w:hAnsi="Times New Roman" w:cs="Times New Roman"/>
          <w:szCs w:val="22"/>
        </w:rPr>
        <w:t>encrypter</w:t>
      </w:r>
      <w:proofErr w:type="spellEnd"/>
      <w:r w:rsidRPr="00BF47C0">
        <w:rPr>
          <w:rFonts w:ascii="Times New Roman" w:hAnsi="Times New Roman" w:cs="Times New Roman"/>
          <w:szCs w:val="22"/>
        </w:rPr>
        <w:t>) plays out the encryption calculation utilizing a recipient's (searcher's) public key, and in converse, the collector creates a hidden entrance to look through some catchphrase over ciphertexts utilizing its mystery key.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Different issues in PEKS stand out. Park et al. what's more, </w:t>
      </w:r>
      <w:proofErr w:type="spellStart"/>
      <w:r w:rsidRPr="00BF47C0">
        <w:rPr>
          <w:rFonts w:ascii="Times New Roman" w:hAnsi="Times New Roman" w:cs="Times New Roman"/>
          <w:szCs w:val="22"/>
        </w:rPr>
        <w:t>Golle</w:t>
      </w:r>
      <w:proofErr w:type="spellEnd"/>
      <w:r w:rsidRPr="00BF47C0">
        <w:rPr>
          <w:rFonts w:ascii="Times New Roman" w:hAnsi="Times New Roman" w:cs="Times New Roman"/>
          <w:szCs w:val="22"/>
        </w:rPr>
        <w:t xml:space="preserve"> et al. proposed plans named public key encryption with conjunctive catchphrase search (PECKS) [8][9] which support beneficiaries to look for records containing every one of a few watchwords in just a solitary question. To empower a positioned rundown of the looking through outcome, another thought called multi-watchword positioned search (MRSE) was proposed [10] [11][12]. Bao et al. [13] and others [14] [15][16] proposed accessible encryption plans in </w:t>
      </w:r>
      <w:proofErr w:type="spellStart"/>
      <w:r w:rsidRPr="00BF47C0">
        <w:rPr>
          <w:rFonts w:ascii="Times New Roman" w:hAnsi="Times New Roman" w:cs="Times New Roman"/>
          <w:szCs w:val="22"/>
        </w:rPr>
        <w:t>multireceiver</w:t>
      </w:r>
      <w:proofErr w:type="spellEnd"/>
      <w:r w:rsidRPr="00BF47C0">
        <w:rPr>
          <w:rFonts w:ascii="Times New Roman" w:hAnsi="Times New Roman" w:cs="Times New Roman"/>
          <w:szCs w:val="22"/>
        </w:rPr>
        <w:t xml:space="preserve"> settings. To help fine-access control in PEKS, </w:t>
      </w:r>
      <w:proofErr w:type="gramStart"/>
      <w:r w:rsidRPr="00BF47C0">
        <w:rPr>
          <w:rFonts w:ascii="Times New Roman" w:hAnsi="Times New Roman" w:cs="Times New Roman"/>
          <w:szCs w:val="22"/>
        </w:rPr>
        <w:t>trait based</w:t>
      </w:r>
      <w:proofErr w:type="gramEnd"/>
      <w:r w:rsidRPr="00BF47C0">
        <w:rPr>
          <w:rFonts w:ascii="Times New Roman" w:hAnsi="Times New Roman" w:cs="Times New Roman"/>
          <w:szCs w:val="22"/>
        </w:rPr>
        <w:t xml:space="preserve"> encryption with catchphrase search (ABEKS) was proposed [17] [14]. Byun et al. [18] and </w:t>
      </w:r>
      <w:proofErr w:type="spellStart"/>
      <w:r w:rsidRPr="00BF47C0">
        <w:rPr>
          <w:rFonts w:ascii="Times New Roman" w:hAnsi="Times New Roman" w:cs="Times New Roman"/>
          <w:szCs w:val="22"/>
        </w:rPr>
        <w:t>Yau</w:t>
      </w:r>
      <w:proofErr w:type="spellEnd"/>
      <w:r w:rsidRPr="00BF47C0">
        <w:rPr>
          <w:rFonts w:ascii="Times New Roman" w:hAnsi="Times New Roman" w:cs="Times New Roman"/>
          <w:szCs w:val="22"/>
        </w:rPr>
        <w:t xml:space="preserve"> et al. [19] brought up that </w:t>
      </w:r>
      <w:proofErr w:type="spellStart"/>
      <w:r w:rsidRPr="00BF47C0">
        <w:rPr>
          <w:rFonts w:ascii="Times New Roman" w:hAnsi="Times New Roman" w:cs="Times New Roman"/>
          <w:szCs w:val="22"/>
        </w:rPr>
        <w:t>Boneh</w:t>
      </w:r>
      <w:proofErr w:type="spellEnd"/>
      <w:r w:rsidRPr="00BF47C0">
        <w:rPr>
          <w:rFonts w:ascii="Times New Roman" w:hAnsi="Times New Roman" w:cs="Times New Roman"/>
          <w:szCs w:val="22"/>
        </w:rPr>
        <w:t xml:space="preserve"> et </w:t>
      </w:r>
      <w:proofErr w:type="spellStart"/>
      <w:r w:rsidRPr="00BF47C0">
        <w:rPr>
          <w:rFonts w:ascii="Times New Roman" w:hAnsi="Times New Roman" w:cs="Times New Roman"/>
          <w:szCs w:val="22"/>
        </w:rPr>
        <w:t>al's</w:t>
      </w:r>
      <w:proofErr w:type="spellEnd"/>
      <w:r w:rsidRPr="00BF47C0">
        <w:rPr>
          <w:rFonts w:ascii="Times New Roman" w:hAnsi="Times New Roman" w:cs="Times New Roman"/>
          <w:szCs w:val="22"/>
        </w:rPr>
        <w:t xml:space="preserve">. PEKS plot and other existing PEKS plans are weak under the new assault named disconnected watchword speculating assaults (KGA). They additionally underscored that practically all the current PEKS can't avoid the disconnected watchword speculating assaults given by inside enemies (IKGA), for example KGA given via looking through server. Tooth et al. [20] proposed a </w:t>
      </w:r>
      <w:proofErr w:type="spellStart"/>
      <w:r w:rsidRPr="00BF47C0">
        <w:rPr>
          <w:rFonts w:ascii="Times New Roman" w:hAnsi="Times New Roman" w:cs="Times New Roman"/>
          <w:szCs w:val="22"/>
        </w:rPr>
        <w:t>securechannel</w:t>
      </w:r>
      <w:proofErr w:type="spellEnd"/>
      <w:r w:rsidRPr="00BF47C0">
        <w:rPr>
          <w:rFonts w:ascii="Times New Roman" w:hAnsi="Times New Roman" w:cs="Times New Roman"/>
          <w:szCs w:val="22"/>
        </w:rPr>
        <w:t xml:space="preserve"> free PEKS conspire </w:t>
      </w:r>
      <w:proofErr w:type="spellStart"/>
      <w:proofErr w:type="gramStart"/>
      <w:r w:rsidRPr="00BF47C0">
        <w:rPr>
          <w:rFonts w:ascii="Times New Roman" w:hAnsi="Times New Roman" w:cs="Times New Roman"/>
          <w:szCs w:val="22"/>
        </w:rPr>
        <w:t>witch</w:t>
      </w:r>
      <w:proofErr w:type="spellEnd"/>
      <w:proofErr w:type="gramEnd"/>
      <w:r w:rsidRPr="00BF47C0">
        <w:rPr>
          <w:rFonts w:ascii="Times New Roman" w:hAnsi="Times New Roman" w:cs="Times New Roman"/>
          <w:szCs w:val="22"/>
        </w:rPr>
        <w:t xml:space="preserve"> opposes the KGA effectively, in any case, can't avoid IKGA. Huang and Li proposed another idea called public key confirmed encryption with watchword search (PAEKS) [21][22] which opposes IKGA by denying enemies the capacity to encode catchphrases. He et al. [23] and Li et al. [24] bring PAEKS into Certificateless public key encryption and </w:t>
      </w:r>
      <w:proofErr w:type="gramStart"/>
      <w:r w:rsidRPr="00BF47C0">
        <w:rPr>
          <w:rFonts w:ascii="Times New Roman" w:hAnsi="Times New Roman" w:cs="Times New Roman"/>
          <w:szCs w:val="22"/>
        </w:rPr>
        <w:t>personality based</w:t>
      </w:r>
      <w:proofErr w:type="gramEnd"/>
      <w:r w:rsidRPr="00BF47C0">
        <w:rPr>
          <w:rFonts w:ascii="Times New Roman" w:hAnsi="Times New Roman" w:cs="Times New Roman"/>
          <w:szCs w:val="22"/>
        </w:rPr>
        <w:t xml:space="preserve"> encryption settings, individually. Chen et al. [25] and Chen et al. [26] additionally tackled the IKGA issue by using two </w:t>
      </w:r>
      <w:proofErr w:type="gramStart"/>
      <w:r w:rsidRPr="00BF47C0">
        <w:rPr>
          <w:rFonts w:ascii="Times New Roman" w:hAnsi="Times New Roman" w:cs="Times New Roman"/>
          <w:szCs w:val="22"/>
        </w:rPr>
        <w:t>server</w:t>
      </w:r>
      <w:proofErr w:type="gramEnd"/>
      <w:r w:rsidRPr="00BF47C0">
        <w:rPr>
          <w:rFonts w:ascii="Times New Roman" w:hAnsi="Times New Roman" w:cs="Times New Roman"/>
          <w:szCs w:val="22"/>
        </w:rPr>
        <w:t xml:space="preserve"> in the framework model.</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D. Paper Association</w:t>
      </w:r>
    </w:p>
    <w:p w:rsidR="002C2D8B"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In the following area, we momentarily present a few primers and the framework model of our HEPKS. We present the public key tree structure and its development in Segment III. We then propose our HPEKS plans in Segment IV, and dissect the security in Area V. We examine about the proficiency of our plan and contrast our plan and a few other related plans in Segment VI, lastly finish up the paper in Section</w:t>
      </w:r>
    </w:p>
    <w:p w:rsidR="0051019C" w:rsidRPr="00BF47C0" w:rsidRDefault="00BC136D" w:rsidP="00A60AC3">
      <w:pPr>
        <w:jc w:val="both"/>
        <w:rPr>
          <w:rFonts w:ascii="Times New Roman" w:hAnsi="Times New Roman" w:cs="Times New Roman"/>
          <w:b/>
          <w:bCs/>
          <w:szCs w:val="22"/>
        </w:rPr>
      </w:pPr>
      <w:r w:rsidRPr="00BF47C0">
        <w:rPr>
          <w:rFonts w:ascii="Times New Roman" w:hAnsi="Times New Roman" w:cs="Times New Roman"/>
          <w:b/>
          <w:bCs/>
          <w:szCs w:val="22"/>
        </w:rPr>
        <w:t>PERLIMENARIES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 Bilinear Matching</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Allow G</w:t>
      </w:r>
      <w:proofErr w:type="gramStart"/>
      <w:r w:rsidRPr="00BF47C0">
        <w:rPr>
          <w:rFonts w:ascii="Times New Roman" w:hAnsi="Times New Roman" w:cs="Times New Roman"/>
          <w:szCs w:val="22"/>
        </w:rPr>
        <w:t>1,G</w:t>
      </w:r>
      <w:proofErr w:type="gramEnd"/>
      <w:r w:rsidRPr="00BF47C0">
        <w:rPr>
          <w:rFonts w:ascii="Times New Roman" w:hAnsi="Times New Roman" w:cs="Times New Roman"/>
          <w:szCs w:val="22"/>
        </w:rPr>
        <w:t xml:space="preserve">2 and GT to be three gatherings with same prime request p, g and h be any two generators of G1 and G2, separately. There is a guide </w:t>
      </w:r>
      <w:proofErr w:type="gramStart"/>
      <w:r w:rsidRPr="00BF47C0">
        <w:rPr>
          <w:rFonts w:ascii="Times New Roman" w:hAnsi="Times New Roman" w:cs="Times New Roman"/>
          <w:szCs w:val="22"/>
        </w:rPr>
        <w:t>eˆ :</w:t>
      </w:r>
      <w:proofErr w:type="gramEnd"/>
      <w:r w:rsidRPr="00BF47C0">
        <w:rPr>
          <w:rFonts w:ascii="Times New Roman" w:hAnsi="Times New Roman" w:cs="Times New Roman"/>
          <w:szCs w:val="22"/>
        </w:rPr>
        <w:t xml:space="preserve"> G1×G2 → GT from G1 and G2 to GT. We say eˆ is a bilinear matching guide [27] in the event that the accompanying circumstances are fulfilled:</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Bilinearity</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proofErr w:type="spellStart"/>
      <w:proofErr w:type="gramStart"/>
      <w:r w:rsidRPr="00BF47C0">
        <w:rPr>
          <w:rFonts w:ascii="Times New Roman" w:hAnsi="Times New Roman" w:cs="Times New Roman"/>
          <w:szCs w:val="22"/>
        </w:rPr>
        <w:t>x,y</w:t>
      </w:r>
      <w:proofErr w:type="spellEnd"/>
      <w:proofErr w:type="gram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eˆ(</w:t>
      </w:r>
      <w:proofErr w:type="spellStart"/>
      <w:r w:rsidRPr="00BF47C0">
        <w:rPr>
          <w:rFonts w:ascii="Times New Roman" w:hAnsi="Times New Roman" w:cs="Times New Roman"/>
          <w:szCs w:val="22"/>
        </w:rPr>
        <w:t>gx,hy</w:t>
      </w:r>
      <w:proofErr w:type="spellEnd"/>
      <w:r w:rsidRPr="00BF47C0">
        <w:rPr>
          <w:rFonts w:ascii="Times New Roman" w:hAnsi="Times New Roman" w:cs="Times New Roman"/>
          <w:szCs w:val="22"/>
        </w:rPr>
        <w:t>) = eˆ(</w:t>
      </w:r>
      <w:proofErr w:type="spellStart"/>
      <w:r w:rsidRPr="00BF47C0">
        <w:rPr>
          <w:rFonts w:ascii="Times New Roman" w:hAnsi="Times New Roman" w:cs="Times New Roman"/>
          <w:szCs w:val="22"/>
        </w:rPr>
        <w:t>g,h</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x·y</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Non-decline: eˆ(</w:t>
      </w:r>
      <w:proofErr w:type="spellStart"/>
      <w:proofErr w:type="gramStart"/>
      <w:r w:rsidRPr="00BF47C0">
        <w:rPr>
          <w:rFonts w:ascii="Times New Roman" w:hAnsi="Times New Roman" w:cs="Times New Roman"/>
          <w:szCs w:val="22"/>
        </w:rPr>
        <w:t>g,h</w:t>
      </w:r>
      <w:proofErr w:type="spellEnd"/>
      <w:proofErr w:type="gramEnd"/>
      <w:r w:rsidRPr="00BF47C0">
        <w:rPr>
          <w:rFonts w:ascii="Times New Roman" w:hAnsi="Times New Roman" w:cs="Times New Roman"/>
          <w:szCs w:val="22"/>
        </w:rPr>
        <w:t>) 6= 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Calculability: eˆ(</w:t>
      </w:r>
      <w:proofErr w:type="spellStart"/>
      <w:proofErr w:type="gramStart"/>
      <w:r w:rsidRPr="00BF47C0">
        <w:rPr>
          <w:rFonts w:ascii="Times New Roman" w:hAnsi="Times New Roman" w:cs="Times New Roman"/>
          <w:szCs w:val="22"/>
        </w:rPr>
        <w:t>g,h</w:t>
      </w:r>
      <w:proofErr w:type="spellEnd"/>
      <w:proofErr w:type="gramEnd"/>
      <w:r w:rsidRPr="00BF47C0">
        <w:rPr>
          <w:rFonts w:ascii="Times New Roman" w:hAnsi="Times New Roman" w:cs="Times New Roman"/>
          <w:szCs w:val="22"/>
        </w:rPr>
        <w:t>) is effectively processable.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B. Computational Diffie-Hellman (CDH) Presumption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1 (CDH Issue): Let </w:t>
      </w:r>
      <w:proofErr w:type="gramStart"/>
      <w:r w:rsidRPr="00BF47C0">
        <w:rPr>
          <w:rFonts w:ascii="Times New Roman" w:hAnsi="Times New Roman" w:cs="Times New Roman"/>
          <w:szCs w:val="22"/>
        </w:rPr>
        <w:t>eˆ :</w:t>
      </w:r>
      <w:proofErr w:type="gramEnd"/>
      <w:r w:rsidRPr="00BF47C0">
        <w:rPr>
          <w:rFonts w:ascii="Times New Roman" w:hAnsi="Times New Roman" w:cs="Times New Roman"/>
          <w:szCs w:val="22"/>
        </w:rPr>
        <w:t xml:space="preserve"> G1 × G2 → GT be a bilinear matching guide. Given </w:t>
      </w:r>
      <w:proofErr w:type="spellStart"/>
      <w:proofErr w:type="gramStart"/>
      <w:r w:rsidRPr="00BF47C0">
        <w:rPr>
          <w:rFonts w:ascii="Times New Roman" w:hAnsi="Times New Roman" w:cs="Times New Roman"/>
          <w:szCs w:val="22"/>
        </w:rPr>
        <w:t>g,gx</w:t>
      </w:r>
      <w:proofErr w:type="gramEnd"/>
      <w:r w:rsidRPr="00BF47C0">
        <w:rPr>
          <w:rFonts w:ascii="Times New Roman" w:hAnsi="Times New Roman" w:cs="Times New Roman"/>
          <w:szCs w:val="22"/>
        </w:rPr>
        <w:t>,gy</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G1, the CDH issue is to compute </w:t>
      </w:r>
      <w:proofErr w:type="spellStart"/>
      <w:r w:rsidRPr="00BF47C0">
        <w:rPr>
          <w:rFonts w:ascii="Times New Roman" w:hAnsi="Times New Roman" w:cs="Times New Roman"/>
          <w:szCs w:val="22"/>
        </w:rPr>
        <w:t>gxy</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2 (CDH Suspicion [28]): The CDH supposition that will be that the likelihood that any probabilistic polynomial time (PPT) foe takes care of the CDH issue is </w:t>
      </w:r>
      <w:proofErr w:type="gramStart"/>
      <w:r w:rsidRPr="00BF47C0">
        <w:rPr>
          <w:rFonts w:ascii="Times New Roman" w:hAnsi="Times New Roman" w:cs="Times New Roman"/>
          <w:szCs w:val="22"/>
        </w:rPr>
        <w:t>irrelevant .</w:t>
      </w:r>
      <w:proofErr w:type="gram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C. Decisional Direct (DLIN) Supposition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Let </w:t>
      </w:r>
      <w:proofErr w:type="gramStart"/>
      <w:r w:rsidRPr="00BF47C0">
        <w:rPr>
          <w:rFonts w:ascii="Times New Roman" w:hAnsi="Times New Roman" w:cs="Times New Roman"/>
          <w:szCs w:val="22"/>
        </w:rPr>
        <w:t>eˆ :</w:t>
      </w:r>
      <w:proofErr w:type="gramEnd"/>
      <w:r w:rsidRPr="00BF47C0">
        <w:rPr>
          <w:rFonts w:ascii="Times New Roman" w:hAnsi="Times New Roman" w:cs="Times New Roman"/>
          <w:szCs w:val="22"/>
        </w:rPr>
        <w:t xml:space="preserve"> G1 ×G2 → GT be a bilinear matching. Given </w:t>
      </w:r>
      <w:proofErr w:type="spellStart"/>
      <w:proofErr w:type="gramStart"/>
      <w:r w:rsidRPr="00BF47C0">
        <w:rPr>
          <w:rFonts w:ascii="Times New Roman" w:hAnsi="Times New Roman" w:cs="Times New Roman"/>
          <w:szCs w:val="22"/>
        </w:rPr>
        <w:t>u,ux</w:t>
      </w:r>
      <w:proofErr w:type="spellEnd"/>
      <w:proofErr w:type="gram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G1,v,vy,h </w:t>
      </w:r>
      <w:r w:rsidRPr="00BF47C0">
        <w:rPr>
          <w:rFonts w:ascii="Cambria Math" w:hAnsi="Cambria Math" w:cs="Cambria Math"/>
          <w:szCs w:val="22"/>
        </w:rPr>
        <w:t>∈</w:t>
      </w:r>
      <w:r w:rsidRPr="00BF47C0">
        <w:rPr>
          <w:rFonts w:ascii="Times New Roman" w:hAnsi="Times New Roman" w:cs="Times New Roman"/>
          <w:szCs w:val="22"/>
        </w:rPr>
        <w:t xml:space="preserve"> G2, the DLIN supposition that will be that the upside of recognizing </w:t>
      </w:r>
      <w:proofErr w:type="spellStart"/>
      <w:r w:rsidRPr="00BF47C0">
        <w:rPr>
          <w:rFonts w:ascii="Times New Roman" w:hAnsi="Times New Roman" w:cs="Times New Roman"/>
          <w:szCs w:val="22"/>
        </w:rPr>
        <w:t>hx+y</w:t>
      </w:r>
      <w:proofErr w:type="spellEnd"/>
      <w:r w:rsidRPr="00BF47C0">
        <w:rPr>
          <w:rFonts w:ascii="Times New Roman" w:hAnsi="Times New Roman" w:cs="Times New Roman"/>
          <w:szCs w:val="22"/>
        </w:rPr>
        <w:t xml:space="preserve"> from an irregular hr </w:t>
      </w:r>
      <w:r w:rsidRPr="00BF47C0">
        <w:rPr>
          <w:rFonts w:ascii="Cambria Math" w:hAnsi="Cambria Math" w:cs="Cambria Math"/>
          <w:szCs w:val="22"/>
        </w:rPr>
        <w:t>∈</w:t>
      </w:r>
      <w:r w:rsidRPr="00BF47C0">
        <w:rPr>
          <w:rFonts w:ascii="Times New Roman" w:hAnsi="Times New Roman" w:cs="Times New Roman"/>
          <w:szCs w:val="22"/>
        </w:rPr>
        <w:t xml:space="preserve"> G2 is immaterial for any PPT foe [29]:</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Pr</w:t>
      </w:r>
      <w:proofErr w:type="spellEnd"/>
      <w:r w:rsidRPr="00BF47C0">
        <w:rPr>
          <w:rFonts w:ascii="Times New Roman" w:hAnsi="Times New Roman" w:cs="Times New Roman"/>
          <w:szCs w:val="22"/>
        </w:rPr>
        <w:t>[A(</w:t>
      </w:r>
      <w:proofErr w:type="spellStart"/>
      <w:proofErr w:type="gramStart"/>
      <w:r w:rsidRPr="00BF47C0">
        <w:rPr>
          <w:rFonts w:ascii="Times New Roman" w:hAnsi="Times New Roman" w:cs="Times New Roman"/>
          <w:szCs w:val="22"/>
        </w:rPr>
        <w:t>u,ux</w:t>
      </w:r>
      <w:proofErr w:type="gramEnd"/>
      <w:r w:rsidRPr="00BF47C0">
        <w:rPr>
          <w:rFonts w:ascii="Times New Roman" w:hAnsi="Times New Roman" w:cs="Times New Roman"/>
          <w:szCs w:val="22"/>
        </w:rPr>
        <w:t>,v,vy,h,hr</w:t>
      </w:r>
      <w:proofErr w:type="spellEnd"/>
      <w:r w:rsidRPr="00BF47C0">
        <w:rPr>
          <w:rFonts w:ascii="Times New Roman" w:hAnsi="Times New Roman" w:cs="Times New Roman"/>
          <w:szCs w:val="22"/>
        </w:rPr>
        <w:t xml:space="preserve">) = 1]| ≤ </w:t>
      </w:r>
      <w:proofErr w:type="spellStart"/>
      <w:r w:rsidRPr="00BF47C0">
        <w:rPr>
          <w:rFonts w:ascii="Times New Roman" w:hAnsi="Times New Roman" w:cs="Times New Roman"/>
          <w:szCs w:val="22"/>
        </w:rPr>
        <w:t>negl</w:t>
      </w:r>
      <w:proofErr w:type="spellEnd"/>
      <w:r w:rsidRPr="00BF47C0">
        <w:rPr>
          <w:rFonts w:ascii="Times New Roman" w:hAnsi="Times New Roman" w:cs="Times New Roman"/>
          <w:szCs w:val="22"/>
        </w:rPr>
        <w:t>(λ).</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D. Decisional Bilinear Diffie-Hellman (DBDH) Presumption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3 (DBDH Issue): Let </w:t>
      </w:r>
      <w:proofErr w:type="gramStart"/>
      <w:r w:rsidRPr="00BF47C0">
        <w:rPr>
          <w:rFonts w:ascii="Times New Roman" w:hAnsi="Times New Roman" w:cs="Times New Roman"/>
          <w:szCs w:val="22"/>
        </w:rPr>
        <w:t>eˆ :</w:t>
      </w:r>
      <w:proofErr w:type="gramEnd"/>
      <w:r w:rsidRPr="00BF47C0">
        <w:rPr>
          <w:rFonts w:ascii="Times New Roman" w:hAnsi="Times New Roman" w:cs="Times New Roman"/>
          <w:szCs w:val="22"/>
        </w:rPr>
        <w:t xml:space="preserve"> G1 × G2 → GT be a bilinear matching guide. Given </w:t>
      </w:r>
      <w:proofErr w:type="spellStart"/>
      <w:proofErr w:type="gramStart"/>
      <w:r w:rsidRPr="00BF47C0">
        <w:rPr>
          <w:rFonts w:ascii="Times New Roman" w:hAnsi="Times New Roman" w:cs="Times New Roman"/>
          <w:szCs w:val="22"/>
        </w:rPr>
        <w:t>g,gx</w:t>
      </w:r>
      <w:proofErr w:type="gramEnd"/>
      <w:r w:rsidRPr="00BF47C0">
        <w:rPr>
          <w:rFonts w:ascii="Times New Roman" w:hAnsi="Times New Roman" w:cs="Times New Roman"/>
          <w:szCs w:val="22"/>
        </w:rPr>
        <w:t>,gy</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G1,h,hy,hz </w:t>
      </w:r>
      <w:r w:rsidRPr="00BF47C0">
        <w:rPr>
          <w:rFonts w:ascii="Cambria Math" w:hAnsi="Cambria Math" w:cs="Cambria Math"/>
          <w:szCs w:val="22"/>
        </w:rPr>
        <w:t>∈</w:t>
      </w:r>
      <w:r w:rsidRPr="00BF47C0">
        <w:rPr>
          <w:rFonts w:ascii="Times New Roman" w:hAnsi="Times New Roman" w:cs="Times New Roman"/>
          <w:szCs w:val="22"/>
        </w:rPr>
        <w:t xml:space="preserve"> G2, the DBDH issue is to recognize eˆ(</w:t>
      </w:r>
      <w:proofErr w:type="spellStart"/>
      <w:r w:rsidRPr="00BF47C0">
        <w:rPr>
          <w:rFonts w:ascii="Times New Roman" w:hAnsi="Times New Roman" w:cs="Times New Roman"/>
          <w:szCs w:val="22"/>
        </w:rPr>
        <w:t>g,h</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xyz</w:t>
      </w:r>
      <w:proofErr w:type="spellEnd"/>
      <w:r w:rsidRPr="00BF47C0">
        <w:rPr>
          <w:rFonts w:ascii="Times New Roman" w:hAnsi="Times New Roman" w:cs="Times New Roman"/>
          <w:szCs w:val="22"/>
        </w:rPr>
        <w:t xml:space="preserve"> from an irregular component R </w:t>
      </w:r>
      <w:r w:rsidRPr="00BF47C0">
        <w:rPr>
          <w:rFonts w:ascii="Cambria Math" w:hAnsi="Cambria Math" w:cs="Cambria Math"/>
          <w:szCs w:val="22"/>
        </w:rPr>
        <w:t>∈</w:t>
      </w:r>
      <w:r w:rsidRPr="00BF47C0">
        <w:rPr>
          <w:rFonts w:ascii="Times New Roman" w:hAnsi="Times New Roman" w:cs="Times New Roman"/>
          <w:szCs w:val="22"/>
        </w:rPr>
        <w:t xml:space="preserve"> GT, where </w:t>
      </w:r>
      <w:proofErr w:type="spellStart"/>
      <w:r w:rsidRPr="00BF47C0">
        <w:rPr>
          <w:rFonts w:ascii="Times New Roman" w:hAnsi="Times New Roman" w:cs="Times New Roman"/>
          <w:szCs w:val="22"/>
        </w:rPr>
        <w:t>x,y,z</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are obscure.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Definition 4 (DBDH Supposition): The DBDH supposition that will be that the upside of taking care of the DBDH issue for any PPT enemy is insignificant [28]:</w:t>
      </w:r>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AdvADBDH</w:t>
      </w:r>
      <w:proofErr w:type="spell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Pr</w:t>
      </w:r>
      <w:proofErr w:type="spellEnd"/>
      <w:r w:rsidRPr="00BF47C0">
        <w:rPr>
          <w:rFonts w:ascii="Times New Roman" w:hAnsi="Times New Roman" w:cs="Times New Roman"/>
          <w:szCs w:val="22"/>
        </w:rPr>
        <w:t>[A(</w:t>
      </w:r>
      <w:proofErr w:type="spellStart"/>
      <w:proofErr w:type="gramStart"/>
      <w:r w:rsidRPr="00BF47C0">
        <w:rPr>
          <w:rFonts w:ascii="Times New Roman" w:hAnsi="Times New Roman" w:cs="Times New Roman"/>
          <w:szCs w:val="22"/>
        </w:rPr>
        <w:t>g,gx</w:t>
      </w:r>
      <w:proofErr w:type="gramEnd"/>
      <w:r w:rsidRPr="00BF47C0">
        <w:rPr>
          <w:rFonts w:ascii="Times New Roman" w:hAnsi="Times New Roman" w:cs="Times New Roman"/>
          <w:szCs w:val="22"/>
        </w:rPr>
        <w:t>,gy,h,hy,hz,e</w:t>
      </w:r>
      <w:proofErr w:type="spellEnd"/>
      <w:r w:rsidRPr="00BF47C0">
        <w:rPr>
          <w:rFonts w:ascii="Times New Roman" w:hAnsi="Times New Roman" w:cs="Times New Roman"/>
          <w:szCs w:val="22"/>
        </w:rPr>
        <w:t>ˆ(</w:t>
      </w:r>
      <w:proofErr w:type="spellStart"/>
      <w:r w:rsidRPr="00BF47C0">
        <w:rPr>
          <w:rFonts w:ascii="Times New Roman" w:hAnsi="Times New Roman" w:cs="Times New Roman"/>
          <w:szCs w:val="22"/>
        </w:rPr>
        <w:t>g,h</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xyz</w:t>
      </w:r>
      <w:proofErr w:type="spellEnd"/>
      <w:r w:rsidRPr="00BF47C0">
        <w:rPr>
          <w:rFonts w:ascii="Times New Roman" w:hAnsi="Times New Roman" w:cs="Times New Roman"/>
          <w:szCs w:val="22"/>
        </w:rPr>
        <w:t xml:space="preserve">) = 1]− </w:t>
      </w:r>
      <w:proofErr w:type="spellStart"/>
      <w:r w:rsidRPr="00BF47C0">
        <w:rPr>
          <w:rFonts w:ascii="Times New Roman" w:hAnsi="Times New Roman" w:cs="Times New Roman"/>
          <w:szCs w:val="22"/>
        </w:rPr>
        <w:t>Pr</w:t>
      </w:r>
      <w:proofErr w:type="spellEnd"/>
      <w:r w:rsidRPr="00BF47C0">
        <w:rPr>
          <w:rFonts w:ascii="Times New Roman" w:hAnsi="Times New Roman" w:cs="Times New Roman"/>
          <w:szCs w:val="22"/>
        </w:rPr>
        <w:t>[A(</w:t>
      </w:r>
      <w:proofErr w:type="spellStart"/>
      <w:r w:rsidRPr="00BF47C0">
        <w:rPr>
          <w:rFonts w:ascii="Times New Roman" w:hAnsi="Times New Roman" w:cs="Times New Roman"/>
          <w:szCs w:val="22"/>
        </w:rPr>
        <w:t>g,gx,gy,h,hy,hz,R</w:t>
      </w:r>
      <w:proofErr w:type="spellEnd"/>
      <w:r w:rsidRPr="00BF47C0">
        <w:rPr>
          <w:rFonts w:ascii="Times New Roman" w:hAnsi="Times New Roman" w:cs="Times New Roman"/>
          <w:szCs w:val="22"/>
        </w:rPr>
        <w:t xml:space="preserve">) = 1]| ≤ </w:t>
      </w:r>
      <w:proofErr w:type="spellStart"/>
      <w:r w:rsidRPr="00BF47C0">
        <w:rPr>
          <w:rFonts w:ascii="Times New Roman" w:hAnsi="Times New Roman" w:cs="Times New Roman"/>
          <w:szCs w:val="22"/>
        </w:rPr>
        <w:t>negl</w:t>
      </w:r>
      <w:proofErr w:type="spellEnd"/>
      <w:r w:rsidRPr="00BF47C0">
        <w:rPr>
          <w:rFonts w:ascii="Times New Roman" w:hAnsi="Times New Roman" w:cs="Times New Roman"/>
          <w:szCs w:val="22"/>
        </w:rPr>
        <w:t>(λ).</w:t>
      </w:r>
    </w:p>
    <w:p w:rsidR="00BC136D"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lastRenderedPageBreak/>
        <w:drawing>
          <wp:inline distT="0" distB="0" distL="0" distR="0" wp14:anchorId="1DC3133B" wp14:editId="5FC58131">
            <wp:extent cx="2869601" cy="1897639"/>
            <wp:effectExtent l="0" t="0" r="0" b="0"/>
            <wp:docPr id="669" name="Picture 669"/>
            <wp:cNvGraphicFramePr/>
            <a:graphic xmlns:a="http://schemas.openxmlformats.org/drawingml/2006/main">
              <a:graphicData uri="http://schemas.openxmlformats.org/drawingml/2006/picture">
                <pic:pic xmlns:pic="http://schemas.openxmlformats.org/drawingml/2006/picture">
                  <pic:nvPicPr>
                    <pic:cNvPr id="669" name="Picture 669"/>
                    <pic:cNvPicPr/>
                  </pic:nvPicPr>
                  <pic:blipFill>
                    <a:blip r:embed="rId5"/>
                    <a:stretch>
                      <a:fillRect/>
                    </a:stretch>
                  </pic:blipFill>
                  <pic:spPr>
                    <a:xfrm>
                      <a:off x="0" y="0"/>
                      <a:ext cx="2869601" cy="1897639"/>
                    </a:xfrm>
                    <a:prstGeom prst="rect">
                      <a:avLst/>
                    </a:prstGeom>
                  </pic:spPr>
                </pic:pic>
              </a:graphicData>
            </a:graphic>
          </wp:inline>
        </w:drawing>
      </w:r>
    </w:p>
    <w:p w:rsidR="0051019C" w:rsidRPr="00BF47C0" w:rsidRDefault="0051019C" w:rsidP="00A60AC3">
      <w:pPr>
        <w:jc w:val="both"/>
        <w:rPr>
          <w:rFonts w:ascii="Times New Roman" w:hAnsi="Times New Roman" w:cs="Times New Roman"/>
          <w:szCs w:val="22"/>
        </w:rPr>
      </w:pPr>
    </w:p>
    <w:p w:rsidR="0051019C" w:rsidRPr="00BF47C0" w:rsidRDefault="0051019C" w:rsidP="00BC136D">
      <w:pPr>
        <w:jc w:val="center"/>
        <w:rPr>
          <w:rFonts w:ascii="Times New Roman" w:hAnsi="Times New Roman" w:cs="Times New Roman"/>
          <w:sz w:val="20"/>
          <w:szCs w:val="20"/>
        </w:rPr>
      </w:pPr>
      <w:r w:rsidRPr="00BF47C0">
        <w:rPr>
          <w:rFonts w:ascii="Times New Roman" w:hAnsi="Times New Roman" w:cs="Times New Roman"/>
          <w:sz w:val="20"/>
          <w:szCs w:val="20"/>
        </w:rPr>
        <w:t>Fig. 1. Framework Model of Tree-based Progressive Multi-recipient Accessible Encryption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E. Framework Model</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Here we present the framework model of the HPEKS framework (Figure 1). There are three substances in the framework, meant by information source, information beneficiaries and cloud server, separately.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Information shipper: It encodes information with a beneficiary's public boundary and sends the ciphertext to the collector by means of the cloud server.</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Information collectors: The information recipients have a tree-based progressive construction. Every information collector is signified by a hub in the tree. An information collector can look over ciphertexts shipped off itself and to every one of its kids, not the other way around.</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Cloud server: It gives the putting away and registering administrations for information recipients. The public boundaries of the gathering of recipients and the got ciphertexts will be put away by the cloud server. It additionally upholds recipients to run calculations to look over the ciphertexts</w:t>
      </w:r>
    </w:p>
    <w:p w:rsidR="00BC136D" w:rsidRPr="00BF47C0" w:rsidRDefault="00BC136D" w:rsidP="00A60AC3">
      <w:pPr>
        <w:jc w:val="both"/>
        <w:rPr>
          <w:rFonts w:ascii="Times New Roman" w:hAnsi="Times New Roman" w:cs="Times New Roman"/>
          <w:szCs w:val="22"/>
        </w:rPr>
      </w:pPr>
    </w:p>
    <w:p w:rsidR="0051019C" w:rsidRPr="00BF47C0" w:rsidRDefault="0051019C" w:rsidP="00666CD7">
      <w:pPr>
        <w:jc w:val="center"/>
        <w:rPr>
          <w:rFonts w:ascii="Times New Roman" w:hAnsi="Times New Roman" w:cs="Times New Roman"/>
          <w:b/>
          <w:bCs/>
          <w:szCs w:val="22"/>
        </w:rPr>
      </w:pPr>
      <w:r w:rsidRPr="00BF47C0">
        <w:rPr>
          <w:rFonts w:ascii="Times New Roman" w:hAnsi="Times New Roman" w:cs="Times New Roman"/>
          <w:b/>
          <w:bCs/>
          <w:szCs w:val="22"/>
        </w:rPr>
        <w:t xml:space="preserve"> THE PUBLIC KEY TREE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To fabricate HPEKS conspire, we present another idea named public key tree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which is a multi-way tree. Every hub of a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contains a client's public data, and we say the client who has the comparing secret key is the proprietor of the hub. As referenced above, there is a gathering of information recipients. There is a manager Rt of the gathering, which at first arrangements the framework and holds the expert mystery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Utilizing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Rt creates the mystery key </w:t>
      </w:r>
      <w:proofErr w:type="spellStart"/>
      <w:r w:rsidRPr="00BF47C0">
        <w:rPr>
          <w:rFonts w:ascii="Times New Roman" w:hAnsi="Times New Roman" w:cs="Times New Roman"/>
          <w:szCs w:val="22"/>
        </w:rPr>
        <w:t>skRt</w:t>
      </w:r>
      <w:proofErr w:type="spellEnd"/>
      <w:r w:rsidRPr="00BF47C0">
        <w:rPr>
          <w:rFonts w:ascii="Times New Roman" w:hAnsi="Times New Roman" w:cs="Times New Roman"/>
          <w:szCs w:val="22"/>
        </w:rPr>
        <w:t xml:space="preserve"> of itself and the root hub containing Rt's public data. After the instatement, Rt ought to add somewhere around one kid hub. For example, Rt will add a hub named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for collector Ri.</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First and foremost, Rt assembles the public data </w:t>
      </w:r>
      <w:proofErr w:type="spellStart"/>
      <w:r w:rsidRPr="00BF47C0">
        <w:rPr>
          <w:rFonts w:ascii="Times New Roman" w:hAnsi="Times New Roman" w:cs="Times New Roman"/>
          <w:szCs w:val="22"/>
        </w:rPr>
        <w:t>IDi</w:t>
      </w:r>
      <w:proofErr w:type="spellEnd"/>
      <w:r w:rsidRPr="00BF47C0">
        <w:rPr>
          <w:rFonts w:ascii="Times New Roman" w:hAnsi="Times New Roman" w:cs="Times New Roman"/>
          <w:szCs w:val="22"/>
        </w:rPr>
        <w:t xml:space="preserve"> of Ri and creates a mystery key ski and a public boundary </w:t>
      </w:r>
      <w:proofErr w:type="spellStart"/>
      <w:r w:rsidRPr="00BF47C0">
        <w:rPr>
          <w:rFonts w:ascii="Times New Roman" w:hAnsi="Times New Roman" w:cs="Times New Roman"/>
          <w:szCs w:val="22"/>
        </w:rPr>
        <w:t>Pubi</w:t>
      </w:r>
      <w:proofErr w:type="spellEnd"/>
      <w:r w:rsidRPr="00BF47C0">
        <w:rPr>
          <w:rFonts w:ascii="Times New Roman" w:hAnsi="Times New Roman" w:cs="Times New Roman"/>
          <w:szCs w:val="22"/>
        </w:rPr>
        <w:t xml:space="preserve"> for</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Ri utilizing (</w:t>
      </w:r>
      <w:proofErr w:type="spellStart"/>
      <w:proofErr w:type="gramStart"/>
      <w:r w:rsidRPr="00BF47C0">
        <w:rPr>
          <w:rFonts w:ascii="Times New Roman" w:hAnsi="Times New Roman" w:cs="Times New Roman"/>
          <w:szCs w:val="22"/>
        </w:rPr>
        <w:t>IDi,skRt</w:t>
      </w:r>
      <w:proofErr w:type="spellEnd"/>
      <w:proofErr w:type="gramEnd"/>
      <w:r w:rsidRPr="00BF47C0">
        <w:rPr>
          <w:rFonts w:ascii="Times New Roman" w:hAnsi="Times New Roman" w:cs="Times New Roman"/>
          <w:szCs w:val="22"/>
        </w:rPr>
        <w:t xml:space="preserve">). Furthermore, Rt signs </w:t>
      </w:r>
      <w:proofErr w:type="spellStart"/>
      <w:r w:rsidRPr="00BF47C0">
        <w:rPr>
          <w:rFonts w:ascii="Times New Roman" w:hAnsi="Times New Roman" w:cs="Times New Roman"/>
          <w:szCs w:val="22"/>
        </w:rPr>
        <w:t>Pubi</w:t>
      </w:r>
      <w:proofErr w:type="spellEnd"/>
      <w:r w:rsidRPr="00BF47C0">
        <w:rPr>
          <w:rFonts w:ascii="Times New Roman" w:hAnsi="Times New Roman" w:cs="Times New Roman"/>
          <w:szCs w:val="22"/>
        </w:rPr>
        <w:t xml:space="preserve"> to create a mark </w:t>
      </w:r>
      <w:proofErr w:type="spellStart"/>
      <w:r w:rsidRPr="00BF47C0">
        <w:rPr>
          <w:rFonts w:ascii="Times New Roman" w:hAnsi="Times New Roman" w:cs="Times New Roman"/>
          <w:szCs w:val="22"/>
        </w:rPr>
        <w:t>σ</w:t>
      </w:r>
      <w:proofErr w:type="gramStart"/>
      <w:r w:rsidRPr="00BF47C0">
        <w:rPr>
          <w:rFonts w:ascii="Times New Roman" w:hAnsi="Times New Roman" w:cs="Times New Roman"/>
          <w:szCs w:val="22"/>
        </w:rPr>
        <w:t>Rt</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Pubi</w:t>
      </w:r>
      <w:proofErr w:type="spellEnd"/>
      <w:r w:rsidRPr="00BF47C0">
        <w:rPr>
          <w:rFonts w:ascii="Times New Roman" w:hAnsi="Times New Roman" w:cs="Times New Roman"/>
          <w:szCs w:val="22"/>
        </w:rPr>
        <w:t xml:space="preserve">). At long last, Rt sends ski to Ri through a protected channel and adds the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containing </w:t>
      </w:r>
      <w:proofErr w:type="spellStart"/>
      <w:r w:rsidRPr="00BF47C0">
        <w:rPr>
          <w:rFonts w:ascii="Times New Roman" w:hAnsi="Times New Roman" w:cs="Times New Roman"/>
          <w:szCs w:val="22"/>
        </w:rPr>
        <w:t>Pubi</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σ</w:t>
      </w:r>
      <w:proofErr w:type="gramStart"/>
      <w:r w:rsidRPr="00BF47C0">
        <w:rPr>
          <w:rFonts w:ascii="Times New Roman" w:hAnsi="Times New Roman" w:cs="Times New Roman"/>
          <w:szCs w:val="22"/>
        </w:rPr>
        <w:t>Rt</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Pubi</w:t>
      </w:r>
      <w:proofErr w:type="spellEnd"/>
      <w:r w:rsidRPr="00BF47C0">
        <w:rPr>
          <w:rFonts w:ascii="Times New Roman" w:hAnsi="Times New Roman" w:cs="Times New Roman"/>
          <w:szCs w:val="22"/>
        </w:rPr>
        <w:t xml:space="preserve">), into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Notice that, to oppose enemies from manufacturing a kid hub, a mark for the substance is fundamental. Crafted by producing </w:t>
      </w:r>
      <w:proofErr w:type="spellStart"/>
      <w:r w:rsidRPr="00BF47C0">
        <w:rPr>
          <w:rFonts w:ascii="Times New Roman" w:hAnsi="Times New Roman" w:cs="Times New Roman"/>
          <w:szCs w:val="22"/>
        </w:rPr>
        <w:t>Nodei's</w:t>
      </w:r>
      <w:proofErr w:type="spellEnd"/>
      <w:r w:rsidRPr="00BF47C0">
        <w:rPr>
          <w:rFonts w:ascii="Times New Roman" w:hAnsi="Times New Roman" w:cs="Times New Roman"/>
          <w:szCs w:val="22"/>
        </w:rPr>
        <w:t xml:space="preserve"> youngster hubs is then moved to Ri. Along these lines, every collector can add its own youngster hubs itself, what shares the responsibility of building a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One more component of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is that a recipient can likewise add a grandkid hub </w:t>
      </w:r>
      <w:r w:rsidRPr="00BF47C0">
        <w:rPr>
          <w:rFonts w:ascii="Times New Roman" w:hAnsi="Times New Roman" w:cs="Times New Roman"/>
          <w:szCs w:val="22"/>
        </w:rPr>
        <w:lastRenderedPageBreak/>
        <w:t>straightforwardly. Extraordinarily, the boss Rt can add a kid hub for any of its relative hubs. Be that as it may, proprietors of two hubs in various branch can't add a kid hub for one another, regardless of which hub is nearer to the root than the other.</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Figure 2 shows an illustration of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There is an undertaking and the proprietor of the </w:t>
      </w:r>
      <w:proofErr w:type="spellStart"/>
      <w:r w:rsidRPr="00BF47C0">
        <w:rPr>
          <w:rFonts w:ascii="Times New Roman" w:hAnsi="Times New Roman" w:cs="Times New Roman"/>
          <w:szCs w:val="22"/>
        </w:rPr>
        <w:t>endeavor</w:t>
      </w:r>
      <w:proofErr w:type="spellEnd"/>
      <w:r w:rsidRPr="00BF47C0">
        <w:rPr>
          <w:rFonts w:ascii="Times New Roman" w:hAnsi="Times New Roman" w:cs="Times New Roman"/>
          <w:szCs w:val="22"/>
        </w:rPr>
        <w:t xml:space="preserve"> regulates this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The proprietor arrangements the framework, distributes the framework boundary GP and holds the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covertly. The root hub of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will be </w:t>
      </w:r>
      <w:proofErr w:type="spellStart"/>
      <w:r w:rsidRPr="00BF47C0">
        <w:rPr>
          <w:rFonts w:ascii="Times New Roman" w:hAnsi="Times New Roman" w:cs="Times New Roman"/>
          <w:szCs w:val="22"/>
        </w:rPr>
        <w:t>alloted</w:t>
      </w:r>
      <w:proofErr w:type="spellEnd"/>
      <w:r w:rsidRPr="00BF47C0">
        <w:rPr>
          <w:rFonts w:ascii="Times New Roman" w:hAnsi="Times New Roman" w:cs="Times New Roman"/>
          <w:szCs w:val="22"/>
        </w:rPr>
        <w:t xml:space="preserve"> to the President of the venture (Level 1 in Fig. 2). The root hub contains the Chief's public data </w:t>
      </w:r>
      <w:proofErr w:type="spellStart"/>
      <w:r w:rsidRPr="00BF47C0">
        <w:rPr>
          <w:rFonts w:ascii="Times New Roman" w:hAnsi="Times New Roman" w:cs="Times New Roman"/>
          <w:szCs w:val="22"/>
        </w:rPr>
        <w:t>PubCEO</w:t>
      </w:r>
      <w:proofErr w:type="spellEnd"/>
      <w:r w:rsidRPr="00BF47C0">
        <w:rPr>
          <w:rFonts w:ascii="Times New Roman" w:hAnsi="Times New Roman" w:cs="Times New Roman"/>
          <w:szCs w:val="22"/>
        </w:rPr>
        <w:t xml:space="preserve"> and a mark </w:t>
      </w:r>
      <w:proofErr w:type="spellStart"/>
      <w:proofErr w:type="gramStart"/>
      <w:r w:rsidRPr="00BF47C0">
        <w:rPr>
          <w:rFonts w:ascii="Times New Roman" w:hAnsi="Times New Roman" w:cs="Times New Roman"/>
          <w:szCs w:val="22"/>
        </w:rPr>
        <w:t>Sigmsk</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PubCEO</w:t>
      </w:r>
      <w:proofErr w:type="spellEnd"/>
      <w:r w:rsidRPr="00BF47C0">
        <w:rPr>
          <w:rFonts w:ascii="Times New Roman" w:hAnsi="Times New Roman" w:cs="Times New Roman"/>
          <w:szCs w:val="22"/>
        </w:rPr>
        <w:t xml:space="preserve">) delivered by the venture proprietor. Notice that, </w:t>
      </w:r>
      <w:proofErr w:type="spellStart"/>
      <w:r w:rsidRPr="00BF47C0">
        <w:rPr>
          <w:rFonts w:ascii="Times New Roman" w:hAnsi="Times New Roman" w:cs="Times New Roman"/>
          <w:szCs w:val="22"/>
        </w:rPr>
        <w:t>PubCEO</w:t>
      </w:r>
      <w:proofErr w:type="spellEnd"/>
      <w:r w:rsidRPr="00BF47C0">
        <w:rPr>
          <w:rFonts w:ascii="Times New Roman" w:hAnsi="Times New Roman" w:cs="Times New Roman"/>
          <w:szCs w:val="22"/>
        </w:rPr>
        <w:t xml:space="preserve"> is produced by the venture proprietor and incorporates the President's character data, and the </w:t>
      </w:r>
      <w:proofErr w:type="spellStart"/>
      <w:proofErr w:type="gramStart"/>
      <w:r w:rsidRPr="00BF47C0">
        <w:rPr>
          <w:rFonts w:ascii="Times New Roman" w:hAnsi="Times New Roman" w:cs="Times New Roman"/>
          <w:szCs w:val="22"/>
        </w:rPr>
        <w:t>Sigmsk</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PubCEO</w:t>
      </w:r>
      <w:proofErr w:type="spellEnd"/>
      <w:r w:rsidRPr="00BF47C0">
        <w:rPr>
          <w:rFonts w:ascii="Times New Roman" w:hAnsi="Times New Roman" w:cs="Times New Roman"/>
          <w:szCs w:val="22"/>
        </w:rPr>
        <w:t xml:space="preserve">) fills in as a proof on the legitimacy of </w:t>
      </w:r>
      <w:proofErr w:type="spellStart"/>
      <w:r w:rsidRPr="00BF47C0">
        <w:rPr>
          <w:rFonts w:ascii="Times New Roman" w:hAnsi="Times New Roman" w:cs="Times New Roman"/>
          <w:szCs w:val="22"/>
        </w:rPr>
        <w:t>PubCEO</w:t>
      </w:r>
      <w:proofErr w:type="spellEnd"/>
      <w:r w:rsidRPr="00BF47C0">
        <w:rPr>
          <w:rFonts w:ascii="Times New Roman" w:hAnsi="Times New Roman" w:cs="Times New Roman"/>
          <w:szCs w:val="22"/>
        </w:rPr>
        <w:t>.</w:t>
      </w:r>
    </w:p>
    <w:p w:rsidR="00BC136D" w:rsidRPr="00BF47C0" w:rsidRDefault="0051019C" w:rsidP="00BC136D">
      <w:pPr>
        <w:jc w:val="center"/>
        <w:rPr>
          <w:rFonts w:ascii="Times New Roman" w:hAnsi="Times New Roman" w:cs="Times New Roman"/>
          <w:noProof/>
        </w:rPr>
      </w:pPr>
      <w:r w:rsidRPr="00BF47C0">
        <w:rPr>
          <w:rFonts w:ascii="Times New Roman" w:hAnsi="Times New Roman" w:cs="Times New Roman"/>
          <w:szCs w:val="22"/>
        </w:rPr>
        <w:t xml:space="preserve">Like the Chief, the COO, CFO and CTO will be </w:t>
      </w:r>
      <w:proofErr w:type="spellStart"/>
      <w:r w:rsidRPr="00BF47C0">
        <w:rPr>
          <w:rFonts w:ascii="Times New Roman" w:hAnsi="Times New Roman" w:cs="Times New Roman"/>
          <w:szCs w:val="22"/>
        </w:rPr>
        <w:t>alloted</w:t>
      </w:r>
      <w:proofErr w:type="spellEnd"/>
      <w:r w:rsidRPr="00BF47C0">
        <w:rPr>
          <w:rFonts w:ascii="Times New Roman" w:hAnsi="Times New Roman" w:cs="Times New Roman"/>
          <w:szCs w:val="22"/>
        </w:rPr>
        <w:t xml:space="preserve"> with hubs by the President (Level 2 in Fig. 2). Every hub in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contains a worker's public data. For example, the CTO's public data is produced and endorsed by the President. The youngster hubs of the CTO's hub will be created by CTO rather than Chief. Along these lines, it permits each representative of the undertaking to add hubs into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and share the responsibility of building the tree. As referenced over, the CFO can add youngster hubs for </w:t>
      </w:r>
      <w:proofErr w:type="spellStart"/>
      <w:r w:rsidRPr="00BF47C0">
        <w:rPr>
          <w:rFonts w:ascii="Times New Roman" w:hAnsi="Times New Roman" w:cs="Times New Roman"/>
          <w:szCs w:val="22"/>
        </w:rPr>
        <w:t>NodeAlice</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NodeBob</w:t>
      </w:r>
      <w:proofErr w:type="spellEnd"/>
      <w:r w:rsidRPr="00BF47C0">
        <w:rPr>
          <w:rFonts w:ascii="Times New Roman" w:hAnsi="Times New Roman" w:cs="Times New Roman"/>
          <w:szCs w:val="22"/>
        </w:rPr>
        <w:t xml:space="preserve">, however not for </w:t>
      </w:r>
      <w:proofErr w:type="spellStart"/>
      <w:r w:rsidRPr="00BF47C0">
        <w:rPr>
          <w:rFonts w:ascii="Times New Roman" w:hAnsi="Times New Roman" w:cs="Times New Roman"/>
          <w:szCs w:val="22"/>
        </w:rPr>
        <w:t>NodeCarter</w:t>
      </w:r>
      <w:proofErr w:type="spellEnd"/>
      <w:r w:rsidRPr="00BF47C0">
        <w:rPr>
          <w:rFonts w:ascii="Times New Roman" w:hAnsi="Times New Roman" w:cs="Times New Roman"/>
          <w:szCs w:val="22"/>
        </w:rPr>
        <w:t xml:space="preserve"> nor </w:t>
      </w:r>
      <w:proofErr w:type="spellStart"/>
      <w:r w:rsidRPr="00BF47C0">
        <w:rPr>
          <w:rFonts w:ascii="Times New Roman" w:hAnsi="Times New Roman" w:cs="Times New Roman"/>
          <w:szCs w:val="22"/>
        </w:rPr>
        <w:t>NodeDavid</w:t>
      </w:r>
      <w:proofErr w:type="spellEnd"/>
      <w:r w:rsidRPr="00BF47C0">
        <w:rPr>
          <w:rFonts w:ascii="Times New Roman" w:hAnsi="Times New Roman" w:cs="Times New Roman"/>
          <w:szCs w:val="22"/>
        </w:rPr>
        <w:t>.</w:t>
      </w:r>
      <w:r w:rsidR="00BC136D" w:rsidRPr="00BF47C0">
        <w:rPr>
          <w:rFonts w:ascii="Times New Roman" w:hAnsi="Times New Roman" w:cs="Times New Roman"/>
          <w:noProof/>
        </w:rPr>
        <w:t xml:space="preserve"> </w:t>
      </w:r>
    </w:p>
    <w:p w:rsidR="0051019C"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drawing>
          <wp:inline distT="0" distB="0" distL="0" distR="0" wp14:anchorId="4E522171" wp14:editId="3FD9C930">
            <wp:extent cx="3188454" cy="1063318"/>
            <wp:effectExtent l="0" t="0" r="0" b="0"/>
            <wp:docPr id="915" name="Picture 915"/>
            <wp:cNvGraphicFramePr/>
            <a:graphic xmlns:a="http://schemas.openxmlformats.org/drawingml/2006/main">
              <a:graphicData uri="http://schemas.openxmlformats.org/drawingml/2006/picture">
                <pic:pic xmlns:pic="http://schemas.openxmlformats.org/drawingml/2006/picture">
                  <pic:nvPicPr>
                    <pic:cNvPr id="915" name="Picture 915"/>
                    <pic:cNvPicPr/>
                  </pic:nvPicPr>
                  <pic:blipFill>
                    <a:blip r:embed="rId6"/>
                    <a:stretch>
                      <a:fillRect/>
                    </a:stretch>
                  </pic:blipFill>
                  <pic:spPr>
                    <a:xfrm>
                      <a:off x="0" y="0"/>
                      <a:ext cx="3188454" cy="1063318"/>
                    </a:xfrm>
                    <a:prstGeom prst="rect">
                      <a:avLst/>
                    </a:prstGeom>
                  </pic:spPr>
                </pic:pic>
              </a:graphicData>
            </a:graphic>
          </wp:inline>
        </w:drawing>
      </w:r>
    </w:p>
    <w:p w:rsidR="0051019C" w:rsidRPr="00BF47C0" w:rsidRDefault="0051019C" w:rsidP="00A60AC3">
      <w:pPr>
        <w:jc w:val="both"/>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t>Fig. 2. An Illustration of Public Key Tree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A. Meaning of </w:t>
      </w:r>
      <w:proofErr w:type="spellStart"/>
      <w:r w:rsidRPr="00BF47C0">
        <w:rPr>
          <w:rFonts w:ascii="Times New Roman" w:hAnsi="Times New Roman" w:cs="Times New Roman"/>
          <w:szCs w:val="22"/>
        </w:rPr>
        <w:t>PKTree</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 public key tree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comprises of the accompanying four calculations.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Setup(1λ): Given the security boundary 1λ, this calculation yields an expert mystery key for the framework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and the worldwide boundary GP.</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A60AC3" w:rsidRPr="00BF47C0">
        <w:rPr>
          <w:rFonts w:ascii="Times New Roman" w:hAnsi="Times New Roman" w:cs="Times New Roman"/>
          <w:szCs w:val="22"/>
        </w:rPr>
        <w:t xml:space="preserve"> </w:t>
      </w:r>
      <w:r w:rsidRPr="00BF47C0">
        <w:rPr>
          <w:rFonts w:ascii="Times New Roman" w:hAnsi="Times New Roman" w:cs="Times New Roman"/>
          <w:szCs w:val="22"/>
        </w:rPr>
        <w:t>Build</w:t>
      </w:r>
      <w:r w:rsidR="00FC24DF" w:rsidRPr="00BF47C0">
        <w:rPr>
          <w:rFonts w:ascii="Times New Roman" w:hAnsi="Times New Roman" w:cs="Times New Roman"/>
          <w:szCs w:val="22"/>
        </w:rPr>
        <w:t xml:space="preserve"> </w:t>
      </w:r>
      <w:proofErr w:type="gramStart"/>
      <w:r w:rsidRPr="00BF47C0">
        <w:rPr>
          <w:rFonts w:ascii="Times New Roman" w:hAnsi="Times New Roman" w:cs="Times New Roman"/>
          <w:szCs w:val="22"/>
        </w:rPr>
        <w:t>Tree(</w:t>
      </w:r>
      <w:proofErr w:type="spellStart"/>
      <w:proofErr w:type="gramEnd"/>
      <w:r w:rsidRPr="00BF47C0">
        <w:rPr>
          <w:rFonts w:ascii="Times New Roman" w:hAnsi="Times New Roman" w:cs="Times New Roman"/>
          <w:szCs w:val="22"/>
        </w:rPr>
        <w:t>GP,msk,IDRt,τ</w:t>
      </w:r>
      <w:proofErr w:type="spellEnd"/>
      <w:r w:rsidRPr="00BF47C0">
        <w:rPr>
          <w:rFonts w:ascii="Times New Roman" w:hAnsi="Times New Roman" w:cs="Times New Roman"/>
          <w:szCs w:val="22"/>
        </w:rPr>
        <w:t xml:space="preserve">): Given the worldwide boundary GP, the expert mystery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the personality </w:t>
      </w: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 xml:space="preserve"> of the root recipient Rt, and a period stamp τ, this calculation yields the root hub </w:t>
      </w:r>
      <w:r w:rsidR="00FC24DF" w:rsidRPr="00BF47C0">
        <w:rPr>
          <w:rFonts w:ascii="Times New Roman" w:hAnsi="Times New Roman" w:cs="Times New Roman"/>
          <w:szCs w:val="22"/>
        </w:rPr>
        <w:t>Node root</w:t>
      </w:r>
      <w:r w:rsidRPr="00BF47C0">
        <w:rPr>
          <w:rFonts w:ascii="Times New Roman" w:hAnsi="Times New Roman" w:cs="Times New Roman"/>
          <w:szCs w:val="22"/>
        </w:rPr>
        <w:t xml:space="preserve"> of a public key Tree and the mystery key </w:t>
      </w:r>
      <w:proofErr w:type="spellStart"/>
      <w:r w:rsidRPr="00BF47C0">
        <w:rPr>
          <w:rFonts w:ascii="Times New Roman" w:hAnsi="Times New Roman" w:cs="Times New Roman"/>
          <w:szCs w:val="22"/>
        </w:rPr>
        <w:t>skroot</w:t>
      </w:r>
      <w:proofErr w:type="spellEnd"/>
      <w:r w:rsidRPr="00BF47C0">
        <w:rPr>
          <w:rFonts w:ascii="Times New Roman" w:hAnsi="Times New Roman" w:cs="Times New Roman"/>
          <w:szCs w:val="22"/>
        </w:rPr>
        <w:t xml:space="preserve"> of the hub. The </w:t>
      </w:r>
      <w:r w:rsidR="00FC24DF" w:rsidRPr="00BF47C0">
        <w:rPr>
          <w:rFonts w:ascii="Times New Roman" w:hAnsi="Times New Roman" w:cs="Times New Roman"/>
          <w:szCs w:val="22"/>
        </w:rPr>
        <w:t>Node root</w:t>
      </w:r>
      <w:r w:rsidRPr="00BF47C0">
        <w:rPr>
          <w:rFonts w:ascii="Times New Roman" w:hAnsi="Times New Roman" w:cs="Times New Roman"/>
          <w:szCs w:val="22"/>
        </w:rPr>
        <w:t xml:space="preserve"> contains the personality </w:t>
      </w: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 xml:space="preserve"> and a mark </w:t>
      </w:r>
      <w:proofErr w:type="spellStart"/>
      <w:r w:rsidRPr="00BF47C0">
        <w:rPr>
          <w:rFonts w:ascii="Times New Roman" w:hAnsi="Times New Roman" w:cs="Times New Roman"/>
          <w:szCs w:val="22"/>
        </w:rPr>
        <w:t>σmsk</w:t>
      </w:r>
      <w:proofErr w:type="spellEnd"/>
      <w:r w:rsidRPr="00BF47C0">
        <w:rPr>
          <w:rFonts w:ascii="Times New Roman" w:hAnsi="Times New Roman" w:cs="Times New Roman"/>
          <w:szCs w:val="22"/>
        </w:rPr>
        <w:t xml:space="preserve"> endorsed with the expert mystery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The mark will be utilized to confirm in the event that the </w:t>
      </w:r>
      <w:r w:rsidR="00FC24DF" w:rsidRPr="00BF47C0">
        <w:rPr>
          <w:rFonts w:ascii="Times New Roman" w:hAnsi="Times New Roman" w:cs="Times New Roman"/>
          <w:szCs w:val="22"/>
        </w:rPr>
        <w:t>Node root</w:t>
      </w:r>
      <w:r w:rsidRPr="00BF47C0">
        <w:rPr>
          <w:rFonts w:ascii="Times New Roman" w:hAnsi="Times New Roman" w:cs="Times New Roman"/>
          <w:szCs w:val="22"/>
        </w:rPr>
        <w:t xml:space="preserve"> is substantial and bound to the personality of the root collector Rt.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Add</w:t>
      </w:r>
      <w:r w:rsidR="00FC24DF" w:rsidRPr="00BF47C0">
        <w:rPr>
          <w:rFonts w:ascii="Times New Roman" w:hAnsi="Times New Roman" w:cs="Times New Roman"/>
          <w:szCs w:val="22"/>
        </w:rPr>
        <w:t xml:space="preserve"> </w:t>
      </w:r>
      <w:r w:rsidRPr="00BF47C0">
        <w:rPr>
          <w:rFonts w:ascii="Times New Roman" w:hAnsi="Times New Roman" w:cs="Times New Roman"/>
          <w:szCs w:val="22"/>
        </w:rPr>
        <w:t>Node(</w:t>
      </w:r>
      <w:proofErr w:type="spellStart"/>
      <w:r w:rsidRPr="00BF47C0">
        <w:rPr>
          <w:rFonts w:ascii="Times New Roman" w:hAnsi="Times New Roman" w:cs="Times New Roman"/>
          <w:szCs w:val="22"/>
        </w:rPr>
        <w:t>GP,Tree,ski,IDj,τj</w:t>
      </w:r>
      <w:proofErr w:type="spellEnd"/>
      <w:r w:rsidRPr="00BF47C0">
        <w:rPr>
          <w:rFonts w:ascii="Times New Roman" w:hAnsi="Times New Roman" w:cs="Times New Roman"/>
          <w:szCs w:val="22"/>
        </w:rPr>
        <w:t xml:space="preserve">): Given </w:t>
      </w:r>
      <w:proofErr w:type="spellStart"/>
      <w:r w:rsidRPr="00BF47C0">
        <w:rPr>
          <w:rFonts w:ascii="Times New Roman" w:hAnsi="Times New Roman" w:cs="Times New Roman"/>
          <w:szCs w:val="22"/>
        </w:rPr>
        <w:t>GP,Tree</w:t>
      </w:r>
      <w:proofErr w:type="spellEnd"/>
      <w:r w:rsidRPr="00BF47C0">
        <w:rPr>
          <w:rFonts w:ascii="Times New Roman" w:hAnsi="Times New Roman" w:cs="Times New Roman"/>
          <w:szCs w:val="22"/>
        </w:rPr>
        <w:t xml:space="preserve">, the mystery key ski of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a character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and a period stamp τ, this calculation yields a youngster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of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Nodej's</w:t>
      </w:r>
      <w:proofErr w:type="spellEnd"/>
      <w:r w:rsidRPr="00BF47C0">
        <w:rPr>
          <w:rFonts w:ascii="Times New Roman" w:hAnsi="Times New Roman" w:cs="Times New Roman"/>
          <w:szCs w:val="22"/>
        </w:rPr>
        <w:t xml:space="preserve"> relating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 Notice that the time stamp remembered for a youngster hub is substantial if and provided that it is more current than that in the parent hub. Like the Build</w:t>
      </w:r>
      <w:r w:rsidR="00FC24DF" w:rsidRPr="00BF47C0">
        <w:rPr>
          <w:rFonts w:ascii="Times New Roman" w:hAnsi="Times New Roman" w:cs="Times New Roman"/>
          <w:szCs w:val="22"/>
        </w:rPr>
        <w:t xml:space="preserve"> </w:t>
      </w:r>
      <w:r w:rsidRPr="00BF47C0">
        <w:rPr>
          <w:rFonts w:ascii="Times New Roman" w:hAnsi="Times New Roman" w:cs="Times New Roman"/>
          <w:szCs w:val="22"/>
        </w:rPr>
        <w:t xml:space="preserve">Tree calculation, the recently added kid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contains the character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and a mark </w:t>
      </w:r>
      <w:proofErr w:type="spellStart"/>
      <w:r w:rsidRPr="00BF47C0">
        <w:rPr>
          <w:rFonts w:ascii="Times New Roman" w:hAnsi="Times New Roman" w:cs="Times New Roman"/>
          <w:szCs w:val="22"/>
        </w:rPr>
        <w:t>σi,j</w:t>
      </w:r>
      <w:proofErr w:type="spellEnd"/>
      <w:r w:rsidRPr="00BF47C0">
        <w:rPr>
          <w:rFonts w:ascii="Times New Roman" w:hAnsi="Times New Roman" w:cs="Times New Roman"/>
          <w:szCs w:val="22"/>
        </w:rPr>
        <w:t xml:space="preserve"> endorsed with the parent hub's mystery key ski.</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Delete</w:t>
      </w:r>
      <w:r w:rsidR="00FC24DF" w:rsidRPr="00BF47C0">
        <w:rPr>
          <w:rFonts w:ascii="Times New Roman" w:hAnsi="Times New Roman" w:cs="Times New Roman"/>
          <w:szCs w:val="22"/>
        </w:rPr>
        <w:t xml:space="preserve"> </w:t>
      </w:r>
      <w:r w:rsidRPr="00BF47C0">
        <w:rPr>
          <w:rFonts w:ascii="Times New Roman" w:hAnsi="Times New Roman" w:cs="Times New Roman"/>
          <w:szCs w:val="22"/>
        </w:rPr>
        <w:t xml:space="preserve">Node(GP,Tree,ski,τi0): Given </w:t>
      </w:r>
      <w:proofErr w:type="spellStart"/>
      <w:r w:rsidRPr="00BF47C0">
        <w:rPr>
          <w:rFonts w:ascii="Times New Roman" w:hAnsi="Times New Roman" w:cs="Times New Roman"/>
          <w:szCs w:val="22"/>
        </w:rPr>
        <w:t>GP,Tree</w:t>
      </w:r>
      <w:proofErr w:type="spellEnd"/>
      <w:r w:rsidRPr="00BF47C0">
        <w:rPr>
          <w:rFonts w:ascii="Times New Roman" w:hAnsi="Times New Roman" w:cs="Times New Roman"/>
          <w:szCs w:val="22"/>
        </w:rPr>
        <w:t xml:space="preserve">, the mystery key ski of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and another time stamp τi0, this calculation erases all the youngster hubs of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and recharge the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utilizing the new time stamp τi0. Since the τi0 will be fresher than any of the youngster hubs, all the old kid hubs will be invalid. Consequently, it erases the youngster hubs.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w:t>
      </w:r>
      <w:r w:rsidR="005B0F3A"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VerifyTree</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GP,Tree</w:t>
      </w:r>
      <w:proofErr w:type="spellEnd"/>
      <w:r w:rsidRPr="00BF47C0">
        <w:rPr>
          <w:rFonts w:ascii="Times New Roman" w:hAnsi="Times New Roman" w:cs="Times New Roman"/>
          <w:szCs w:val="22"/>
        </w:rPr>
        <w:t xml:space="preserve">): Given GP and Tree, this calculation yields 1 assuming the time stamp of each and every hub is more up to date than its parent hub and the mark of each and every hub is truly endorsed by its parent hub (the root hub is endorsed by the expert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and yields 0 in any case.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B. The proposed </w:t>
      </w:r>
      <w:proofErr w:type="spellStart"/>
      <w:r w:rsidRPr="00BF47C0">
        <w:rPr>
          <w:rFonts w:ascii="Times New Roman" w:hAnsi="Times New Roman" w:cs="Times New Roman"/>
          <w:szCs w:val="22"/>
        </w:rPr>
        <w:t>PKTree</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In view of the bilinear matching, we give a substantial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which will be used to fabricate the HPEKS plans.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Setup(1λ): Select three gatherings G1,G2,GT with a similar prime request p and a bilinear matching eˆ : G1 × G2 → GT. Haphazardly select an expert mystery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 k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and register the expert public key MPK = </w:t>
      </w:r>
      <w:proofErr w:type="spellStart"/>
      <w:r w:rsidRPr="00BF47C0">
        <w:rPr>
          <w:rFonts w:ascii="Times New Roman" w:hAnsi="Times New Roman" w:cs="Times New Roman"/>
          <w:szCs w:val="22"/>
        </w:rPr>
        <w:t>gk</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G1, where g is a generator of G1.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At last, this calculation yields the worldwide boundary GP = {G</w:t>
      </w:r>
      <w:proofErr w:type="gramStart"/>
      <w:r w:rsidRPr="00BF47C0">
        <w:rPr>
          <w:rFonts w:ascii="Times New Roman" w:hAnsi="Times New Roman" w:cs="Times New Roman"/>
          <w:szCs w:val="22"/>
        </w:rPr>
        <w:t>1,G</w:t>
      </w:r>
      <w:proofErr w:type="gramEnd"/>
      <w:r w:rsidRPr="00BF47C0">
        <w:rPr>
          <w:rFonts w:ascii="Times New Roman" w:hAnsi="Times New Roman" w:cs="Times New Roman"/>
          <w:szCs w:val="22"/>
        </w:rPr>
        <w:t>2,GT,p,g,h,e,ˆ MPK,H</w:t>
      </w:r>
      <w:r w:rsidRPr="00BF47C0">
        <w:rPr>
          <w:rFonts w:ascii="Cambria Math" w:hAnsi="Cambria Math" w:cs="Cambria Math"/>
          <w:szCs w:val="22"/>
        </w:rPr>
        <w:t>∗</w:t>
      </w:r>
      <w:r w:rsidRPr="00BF47C0">
        <w:rPr>
          <w:rFonts w:ascii="Times New Roman" w:hAnsi="Times New Roman" w:cs="Times New Roman"/>
          <w:szCs w:val="22"/>
        </w:rPr>
        <w:t>,H1,H2} in which h is a generator of G2 and H</w:t>
      </w:r>
      <w:r w:rsidRPr="00BF47C0">
        <w:rPr>
          <w:rFonts w:ascii="Cambria Math" w:hAnsi="Cambria Math" w:cs="Cambria Math"/>
          <w:szCs w:val="22"/>
        </w:rPr>
        <w:t>∗</w:t>
      </w:r>
      <w:r w:rsidRPr="00BF47C0">
        <w:rPr>
          <w:rFonts w:ascii="Times New Roman" w:hAnsi="Times New Roman" w:cs="Times New Roman"/>
          <w:szCs w:val="22"/>
        </w:rPr>
        <w:t xml:space="preserve"> : {0,1}</w:t>
      </w:r>
      <w:r w:rsidRPr="00BF47C0">
        <w:rPr>
          <w:rFonts w:ascii="Cambria Math" w:hAnsi="Cambria Math" w:cs="Cambria Math"/>
          <w:szCs w:val="22"/>
        </w:rPr>
        <w:t>∗</w:t>
      </w:r>
      <w:r w:rsidRPr="00BF47C0">
        <w:rPr>
          <w:rFonts w:ascii="Times New Roman" w:hAnsi="Times New Roman" w:cs="Times New Roman"/>
          <w:szCs w:val="22"/>
        </w:rPr>
        <w:t xml:space="preserve"> → G2,H1 : {0,1}</w:t>
      </w:r>
      <w:r w:rsidRPr="00BF47C0">
        <w:rPr>
          <w:rFonts w:ascii="Cambria Math" w:hAnsi="Cambria Math" w:cs="Cambria Math"/>
          <w:szCs w:val="22"/>
        </w:rPr>
        <w:t>∗</w:t>
      </w:r>
      <w:r w:rsidRPr="00BF47C0">
        <w:rPr>
          <w:rFonts w:ascii="Times New Roman" w:hAnsi="Times New Roman" w:cs="Times New Roman"/>
          <w:szCs w:val="22"/>
        </w:rPr>
        <w:t xml:space="preserve"> → G2,H2 : {0,1}</w:t>
      </w:r>
      <w:r w:rsidRPr="00BF47C0">
        <w:rPr>
          <w:rFonts w:ascii="Cambria Math" w:hAnsi="Cambria Math" w:cs="Cambria Math"/>
          <w:szCs w:val="22"/>
        </w:rPr>
        <w:t>∗</w:t>
      </w:r>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are cryptographic hash capabilities.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Build</w:t>
      </w:r>
      <w:r w:rsidR="00FC24DF" w:rsidRPr="00BF47C0">
        <w:rPr>
          <w:rFonts w:ascii="Times New Roman" w:hAnsi="Times New Roman" w:cs="Times New Roman"/>
          <w:szCs w:val="22"/>
        </w:rPr>
        <w:t xml:space="preserve"> </w:t>
      </w:r>
      <w:proofErr w:type="gramStart"/>
      <w:r w:rsidRPr="00BF47C0">
        <w:rPr>
          <w:rFonts w:ascii="Times New Roman" w:hAnsi="Times New Roman" w:cs="Times New Roman"/>
          <w:szCs w:val="22"/>
        </w:rPr>
        <w:t>Tree(</w:t>
      </w:r>
      <w:proofErr w:type="spellStart"/>
      <w:proofErr w:type="gramEnd"/>
      <w:r w:rsidRPr="00BF47C0">
        <w:rPr>
          <w:rFonts w:ascii="Times New Roman" w:hAnsi="Times New Roman" w:cs="Times New Roman"/>
          <w:szCs w:val="22"/>
        </w:rPr>
        <w:t>GP,msk,IDRt,τ</w:t>
      </w:r>
      <w:proofErr w:type="spellEnd"/>
      <w:r w:rsidRPr="00BF47C0">
        <w:rPr>
          <w:rFonts w:ascii="Times New Roman" w:hAnsi="Times New Roman" w:cs="Times New Roman"/>
          <w:szCs w:val="22"/>
        </w:rPr>
        <w:t xml:space="preserve">): Given </w:t>
      </w:r>
      <w:proofErr w:type="spellStart"/>
      <w:r w:rsidRPr="00BF47C0">
        <w:rPr>
          <w:rFonts w:ascii="Times New Roman" w:hAnsi="Times New Roman" w:cs="Times New Roman"/>
          <w:szCs w:val="22"/>
        </w:rPr>
        <w:t>GP,msk</w:t>
      </w:r>
      <w:proofErr w:type="spellEnd"/>
      <w:r w:rsidRPr="00BF47C0">
        <w:rPr>
          <w:rFonts w:ascii="Times New Roman" w:hAnsi="Times New Roman" w:cs="Times New Roman"/>
          <w:szCs w:val="22"/>
        </w:rPr>
        <w:t xml:space="preserve">, Rt's character </w:t>
      </w: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 xml:space="preserve"> and a period stamp τ, Rt creates the primary hub of the tree as follow.</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Haphazardly select a salt ς, and produce Rt's public</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boundary </w:t>
      </w:r>
      <w:proofErr w:type="spellStart"/>
      <w:r w:rsidRPr="00BF47C0">
        <w:rPr>
          <w:rFonts w:ascii="Times New Roman" w:hAnsi="Times New Roman" w:cs="Times New Roman"/>
          <w:szCs w:val="22"/>
        </w:rPr>
        <w:t>PubRt</w:t>
      </w:r>
      <w:proofErr w:type="spellEnd"/>
      <w:r w:rsidRPr="00BF47C0">
        <w:rPr>
          <w:rFonts w:ascii="Times New Roman" w:hAnsi="Times New Roman" w:cs="Times New Roman"/>
          <w:szCs w:val="22"/>
        </w:rPr>
        <w:t xml:space="preserve"> = (</w:t>
      </w:r>
      <w:proofErr w:type="spellStart"/>
      <w:proofErr w:type="gramStart"/>
      <w:r w:rsidRPr="00BF47C0">
        <w:rPr>
          <w:rFonts w:ascii="Times New Roman" w:hAnsi="Times New Roman" w:cs="Times New Roman"/>
          <w:szCs w:val="22"/>
        </w:rPr>
        <w:t>pkRt,IDRt</w:t>
      </w:r>
      <w:proofErr w:type="spellEnd"/>
      <w:proofErr w:type="gramEnd"/>
      <w:r w:rsidRPr="00BF47C0">
        <w:rPr>
          <w:rFonts w:ascii="Times New Roman" w:hAnsi="Times New Roman" w:cs="Times New Roman"/>
          <w:szCs w:val="22"/>
        </w:rPr>
        <w:t>) and secret key</w:t>
      </w:r>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msk</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b/>
      </w:r>
      <w:proofErr w:type="spellStart"/>
      <w:r w:rsidRPr="00BF47C0">
        <w:rPr>
          <w:rFonts w:ascii="Times New Roman" w:hAnsi="Times New Roman" w:cs="Times New Roman"/>
          <w:szCs w:val="22"/>
        </w:rPr>
        <w:t>skRt</w:t>
      </w:r>
      <w:proofErr w:type="spellEnd"/>
      <w:r w:rsidRPr="00BF47C0">
        <w:rPr>
          <w:rFonts w:ascii="Times New Roman" w:hAnsi="Times New Roman" w:cs="Times New Roman"/>
          <w:szCs w:val="22"/>
        </w:rPr>
        <w:t xml:space="preserve"> = H1(</w:t>
      </w: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w:t>
      </w:r>
      <w:r w:rsidRPr="00BF47C0">
        <w:rPr>
          <w:rFonts w:ascii="Times New Roman" w:hAnsi="Times New Roman" w:cs="Times New Roman"/>
          <w:szCs w:val="22"/>
        </w:rPr>
        <w:tab/>
        <w:t xml:space="preserve">, where </w:t>
      </w:r>
      <w:proofErr w:type="spellStart"/>
      <w:r w:rsidRPr="00BF47C0">
        <w:rPr>
          <w:rFonts w:ascii="Times New Roman" w:hAnsi="Times New Roman" w:cs="Times New Roman"/>
          <w:szCs w:val="22"/>
        </w:rPr>
        <w:t>pkRtand</w:t>
      </w:r>
      <w:proofErr w:type="spellEnd"/>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 xml:space="preserve"> = (</w:t>
      </w:r>
      <w:proofErr w:type="spellStart"/>
      <w:proofErr w:type="gramStart"/>
      <w:r w:rsidRPr="00BF47C0">
        <w:rPr>
          <w:rFonts w:ascii="Times New Roman" w:hAnsi="Times New Roman" w:cs="Times New Roman"/>
          <w:szCs w:val="22"/>
        </w:rPr>
        <w:t>IDRt,ς</w:t>
      </w:r>
      <w:proofErr w:type="spellEnd"/>
      <w:proofErr w:type="gram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Sign </w:t>
      </w:r>
      <w:proofErr w:type="spellStart"/>
      <w:r w:rsidRPr="00BF47C0">
        <w:rPr>
          <w:rFonts w:ascii="Times New Roman" w:hAnsi="Times New Roman" w:cs="Times New Roman"/>
          <w:szCs w:val="22"/>
        </w:rPr>
        <w:t>IDRt</w:t>
      </w:r>
      <w:proofErr w:type="spellEnd"/>
      <w:r w:rsidRPr="00BF47C0">
        <w:rPr>
          <w:rFonts w:ascii="Times New Roman" w:hAnsi="Times New Roman" w:cs="Times New Roman"/>
          <w:szCs w:val="22"/>
        </w:rPr>
        <w:t xml:space="preserve"> with the expert mystery key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to produce a mark σ</w:t>
      </w:r>
      <w:proofErr w:type="gramStart"/>
      <w:r w:rsidRPr="00BF47C0">
        <w:rPr>
          <w:rFonts w:ascii="Times New Roman" w:hAnsi="Times New Roman" w:cs="Times New Roman"/>
          <w:szCs w:val="22"/>
        </w:rPr>
        <w:t>0,Rt</w:t>
      </w:r>
      <w:proofErr w:type="gram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Sigmsk</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PubRt</w:t>
      </w:r>
      <w:proofErr w:type="spellEnd"/>
      <w:r w:rsidRPr="00BF47C0">
        <w:rPr>
          <w:rFonts w:ascii="Times New Roman" w:hAnsi="Times New Roman" w:cs="Times New Roman"/>
          <w:szCs w:val="22"/>
        </w:rPr>
        <w:t>)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(σ</w:t>
      </w:r>
      <w:proofErr w:type="gramStart"/>
      <w:r w:rsidRPr="00BF47C0">
        <w:rPr>
          <w:rFonts w:ascii="Times New Roman" w:hAnsi="Times New Roman" w:cs="Times New Roman"/>
          <w:szCs w:val="22"/>
        </w:rPr>
        <w:t>0,Rt</w:t>
      </w:r>
      <w:proofErr w:type="gramEnd"/>
      <w:r w:rsidRPr="00BF47C0">
        <w:rPr>
          <w:rFonts w:ascii="Times New Roman" w:hAnsi="Times New Roman" w:cs="Times New Roman"/>
          <w:szCs w:val="22"/>
        </w:rPr>
        <w:t>,1,σ0,Rt,2) = (H</w:t>
      </w:r>
      <w:r w:rsidRPr="00BF47C0">
        <w:rPr>
          <w:rFonts w:ascii="Cambria Math" w:hAnsi="Cambria Math" w:cs="Cambria Math"/>
          <w:szCs w:val="22"/>
        </w:rPr>
        <w:t>∗</w:t>
      </w:r>
      <w:r w:rsidRPr="00BF47C0">
        <w:rPr>
          <w:rFonts w:ascii="Times New Roman" w:hAnsi="Times New Roman" w:cs="Times New Roman"/>
          <w:szCs w:val="22"/>
        </w:rPr>
        <w:t>(</w:t>
      </w:r>
      <w:proofErr w:type="spellStart"/>
      <w:r w:rsidRPr="00BF47C0">
        <w:rPr>
          <w:rFonts w:ascii="Times New Roman" w:hAnsi="Times New Roman" w:cs="Times New Roman"/>
          <w:szCs w:val="22"/>
        </w:rPr>
        <w:t>PubRtkτ</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msk,τ</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Set the root hub of the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as </w:t>
      </w:r>
      <w:proofErr w:type="spellStart"/>
      <w:r w:rsidRPr="00BF47C0">
        <w:rPr>
          <w:rFonts w:ascii="Times New Roman" w:hAnsi="Times New Roman" w:cs="Times New Roman"/>
          <w:szCs w:val="22"/>
        </w:rPr>
        <w:t>NodeRt</w:t>
      </w:r>
      <w:proofErr w:type="spellEnd"/>
      <w:r w:rsidRPr="00BF47C0">
        <w:rPr>
          <w:rFonts w:ascii="Times New Roman" w:hAnsi="Times New Roman" w:cs="Times New Roman"/>
          <w:szCs w:val="22"/>
        </w:rPr>
        <w:t xml:space="preserve">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proofErr w:type="spellStart"/>
      <w:proofErr w:type="gramStart"/>
      <w:r w:rsidRPr="00BF47C0">
        <w:rPr>
          <w:rFonts w:ascii="Times New Roman" w:hAnsi="Times New Roman" w:cs="Times New Roman"/>
          <w:szCs w:val="22"/>
        </w:rPr>
        <w:t>PubRt,σ</w:t>
      </w:r>
      <w:proofErr w:type="gramEnd"/>
      <w:r w:rsidRPr="00BF47C0">
        <w:rPr>
          <w:rFonts w:ascii="Times New Roman" w:hAnsi="Times New Roman" w:cs="Times New Roman"/>
          <w:szCs w:val="22"/>
        </w:rPr>
        <w:t>Rt</w:t>
      </w:r>
      <w:proofErr w:type="spellEnd"/>
      <w:r w:rsidRPr="00BF47C0">
        <w:rPr>
          <w:rFonts w:ascii="Times New Roman" w:hAnsi="Times New Roman" w:cs="Times New Roman"/>
          <w:szCs w:val="22"/>
        </w:rPr>
        <w:t xml:space="preserve">) and transfer Tree = {(NodeRt,P0)} to the cloud. Here P0 demonstrates the place of the </w:t>
      </w:r>
      <w:proofErr w:type="spellStart"/>
      <w:r w:rsidRPr="00BF47C0">
        <w:rPr>
          <w:rFonts w:ascii="Times New Roman" w:hAnsi="Times New Roman" w:cs="Times New Roman"/>
          <w:szCs w:val="22"/>
        </w:rPr>
        <w:t>NodeRt</w:t>
      </w:r>
      <w:proofErr w:type="spellEnd"/>
      <w:r w:rsidRPr="00BF47C0">
        <w:rPr>
          <w:rFonts w:ascii="Times New Roman" w:hAnsi="Times New Roman" w:cs="Times New Roman"/>
          <w:szCs w:val="22"/>
        </w:rPr>
        <w:t>, for example the root, in the Tree.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Comment. The salt ς is utilized to randomize the beneficiary's public boundary. Clients can confirm the legitimacy of the root hub with a money order whether the accompanying condition holds: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eˆ(</w:t>
      </w:r>
      <w:proofErr w:type="gramStart"/>
      <w:r w:rsidRPr="00BF47C0">
        <w:rPr>
          <w:rFonts w:ascii="Times New Roman" w:hAnsi="Times New Roman" w:cs="Times New Roman"/>
          <w:szCs w:val="22"/>
        </w:rPr>
        <w:t>g,σ</w:t>
      </w:r>
      <w:proofErr w:type="gramEnd"/>
      <w:r w:rsidRPr="00BF47C0">
        <w:rPr>
          <w:rFonts w:ascii="Times New Roman" w:hAnsi="Times New Roman" w:cs="Times New Roman"/>
          <w:szCs w:val="22"/>
        </w:rPr>
        <w:t>0,Rt,1) = eˆ(MPK,H</w:t>
      </w:r>
      <w:r w:rsidRPr="00BF47C0">
        <w:rPr>
          <w:rFonts w:ascii="Cambria Math" w:hAnsi="Cambria Math" w:cs="Cambria Math"/>
          <w:szCs w:val="22"/>
        </w:rPr>
        <w:t>∗</w:t>
      </w:r>
      <w:r w:rsidRPr="00BF47C0">
        <w:rPr>
          <w:rFonts w:ascii="Times New Roman" w:hAnsi="Times New Roman" w:cs="Times New Roman"/>
          <w:szCs w:val="22"/>
        </w:rPr>
        <w:t>(PubRtkσ0,Rt,2)).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Add</w:t>
      </w:r>
      <w:r w:rsidR="00671104" w:rsidRPr="00BF47C0">
        <w:rPr>
          <w:rFonts w:ascii="Times New Roman" w:hAnsi="Times New Roman" w:cs="Times New Roman"/>
          <w:szCs w:val="22"/>
        </w:rPr>
        <w:t xml:space="preserve"> </w:t>
      </w:r>
      <w:proofErr w:type="gramStart"/>
      <w:r w:rsidRPr="00BF47C0">
        <w:rPr>
          <w:rFonts w:ascii="Times New Roman" w:hAnsi="Times New Roman" w:cs="Times New Roman"/>
          <w:szCs w:val="22"/>
        </w:rPr>
        <w:t>Node(</w:t>
      </w:r>
      <w:proofErr w:type="spellStart"/>
      <w:proofErr w:type="gramEnd"/>
      <w:r w:rsidRPr="00BF47C0">
        <w:rPr>
          <w:rFonts w:ascii="Times New Roman" w:hAnsi="Times New Roman" w:cs="Times New Roman"/>
          <w:szCs w:val="22"/>
        </w:rPr>
        <w:t>GP,Tree,ski,IDj,τj</w:t>
      </w:r>
      <w:proofErr w:type="spellEnd"/>
      <w:r w:rsidRPr="00BF47C0">
        <w:rPr>
          <w:rFonts w:ascii="Times New Roman" w:hAnsi="Times New Roman" w:cs="Times New Roman"/>
          <w:szCs w:val="22"/>
        </w:rPr>
        <w:t>): This calculation is controlled by a recipient I, who claims a public boundary in the Tree, to produce a youngster hub for another collector j. Given GP, Tree, the beneficiary I's mystery key ski, the lower</w:t>
      </w:r>
      <w:r w:rsidR="00671104" w:rsidRPr="00BF47C0">
        <w:rPr>
          <w:rFonts w:ascii="Times New Roman" w:hAnsi="Times New Roman" w:cs="Times New Roman"/>
          <w:szCs w:val="22"/>
        </w:rPr>
        <w:t xml:space="preserve"> </w:t>
      </w:r>
      <w:r w:rsidRPr="00BF47C0">
        <w:rPr>
          <w:rFonts w:ascii="Times New Roman" w:hAnsi="Times New Roman" w:cs="Times New Roman"/>
          <w:szCs w:val="22"/>
        </w:rPr>
        <w:t xml:space="preserve">layer collector j's character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and the time stamp </w:t>
      </w:r>
      <w:proofErr w:type="spellStart"/>
      <w:r w:rsidRPr="00BF47C0">
        <w:rPr>
          <w:rFonts w:ascii="Times New Roman" w:hAnsi="Times New Roman" w:cs="Times New Roman"/>
          <w:szCs w:val="22"/>
        </w:rPr>
        <w:t>τj</w:t>
      </w:r>
      <w:proofErr w:type="spellEnd"/>
      <w:r w:rsidRPr="00BF47C0">
        <w:rPr>
          <w:rFonts w:ascii="Times New Roman" w:hAnsi="Times New Roman" w:cs="Times New Roman"/>
          <w:szCs w:val="22"/>
        </w:rPr>
        <w:t xml:space="preserve">, the calculation runs the accompanying advances and results the new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and its relating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Haphazardly select a salt </w:t>
      </w:r>
      <w:proofErr w:type="spellStart"/>
      <w:r w:rsidRPr="00BF47C0">
        <w:rPr>
          <w:rFonts w:ascii="Times New Roman" w:hAnsi="Times New Roman" w:cs="Times New Roman"/>
          <w:szCs w:val="22"/>
        </w:rPr>
        <w:t>ςj</w:t>
      </w:r>
      <w:proofErr w:type="spellEnd"/>
      <w:r w:rsidRPr="00BF47C0">
        <w:rPr>
          <w:rFonts w:ascii="Times New Roman" w:hAnsi="Times New Roman" w:cs="Times New Roman"/>
          <w:szCs w:val="22"/>
        </w:rPr>
        <w:t xml:space="preserve"> and produce people in general</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boundary </w:t>
      </w:r>
      <w:proofErr w:type="spellStart"/>
      <w:r w:rsidRPr="00BF47C0">
        <w:rPr>
          <w:rFonts w:ascii="Times New Roman" w:hAnsi="Times New Roman" w:cs="Times New Roman"/>
          <w:szCs w:val="22"/>
        </w:rPr>
        <w:t>Pubj</w:t>
      </w:r>
      <w:proofErr w:type="spellEnd"/>
      <w:r w:rsidRPr="00BF47C0">
        <w:rPr>
          <w:rFonts w:ascii="Times New Roman" w:hAnsi="Times New Roman" w:cs="Times New Roman"/>
          <w:szCs w:val="22"/>
        </w:rPr>
        <w:t xml:space="preserve"> = (</w:t>
      </w:r>
      <w:proofErr w:type="spellStart"/>
      <w:proofErr w:type="gramStart"/>
      <w:r w:rsidRPr="00BF47C0">
        <w:rPr>
          <w:rFonts w:ascii="Times New Roman" w:hAnsi="Times New Roman" w:cs="Times New Roman"/>
          <w:szCs w:val="22"/>
        </w:rPr>
        <w:t>pkj,IDj</w:t>
      </w:r>
      <w:proofErr w:type="spellEnd"/>
      <w:proofErr w:type="gramEnd"/>
      <w:r w:rsidRPr="00BF47C0">
        <w:rPr>
          <w:rFonts w:ascii="Times New Roman" w:hAnsi="Times New Roman" w:cs="Times New Roman"/>
          <w:szCs w:val="22"/>
        </w:rPr>
        <w:t xml:space="preserve">) and secret key </w:t>
      </w:r>
      <w:proofErr w:type="spellStart"/>
      <w:r w:rsidRPr="00BF47C0">
        <w:rPr>
          <w:rFonts w:ascii="Times New Roman" w:hAnsi="Times New Roman" w:cs="Times New Roman"/>
          <w:szCs w:val="22"/>
        </w:rPr>
        <w:t>sk</w:t>
      </w:r>
      <w:proofErr w:type="spellEnd"/>
      <w:r w:rsidRPr="00BF47C0">
        <w:rPr>
          <w:rFonts w:ascii="Times New Roman" w:hAnsi="Times New Roman" w:cs="Times New Roman"/>
          <w:szCs w:val="22"/>
        </w:rPr>
        <w:t xml:space="preserve">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H1(</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)H2(ski), where </w:t>
      </w:r>
      <w:proofErr w:type="spellStart"/>
      <w:r w:rsidRPr="00BF47C0">
        <w:rPr>
          <w:rFonts w:ascii="Times New Roman" w:hAnsi="Times New Roman" w:cs="Times New Roman"/>
          <w:szCs w:val="22"/>
        </w:rPr>
        <w:t>pkj</w:t>
      </w:r>
      <w:proofErr w:type="spellEnd"/>
      <w:r w:rsidRPr="00BF47C0">
        <w:rPr>
          <w:rFonts w:ascii="Times New Roman" w:hAnsi="Times New Roman" w:cs="Times New Roman"/>
          <w:szCs w:val="22"/>
        </w:rPr>
        <w:t xml:space="preserve"> = gH2(</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proofErr w:type="spellStart"/>
      <w:proofErr w:type="gramStart"/>
      <w:r w:rsidRPr="00BF47C0">
        <w:rPr>
          <w:rFonts w:ascii="Times New Roman" w:hAnsi="Times New Roman" w:cs="Times New Roman"/>
          <w:szCs w:val="22"/>
        </w:rPr>
        <w:t>IDj,ς</w:t>
      </w:r>
      <w:proofErr w:type="gramEnd"/>
      <w:r w:rsidRPr="00BF47C0">
        <w:rPr>
          <w:rFonts w:ascii="Times New Roman" w:hAnsi="Times New Roman" w:cs="Times New Roman"/>
          <w:szCs w:val="22"/>
        </w:rPr>
        <w:t>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w:t>
      </w:r>
      <w:r w:rsidRPr="00BF47C0">
        <w:rPr>
          <w:rFonts w:ascii="Times New Roman" w:hAnsi="Times New Roman" w:cs="Times New Roman"/>
          <w:szCs w:val="22"/>
        </w:rPr>
        <w:tab/>
        <w:t xml:space="preserve">Sign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with ski and produce a mark</w:t>
      </w:r>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σ</w:t>
      </w:r>
      <w:proofErr w:type="gramStart"/>
      <w:r w:rsidRPr="00BF47C0">
        <w:rPr>
          <w:rFonts w:ascii="Times New Roman" w:hAnsi="Times New Roman" w:cs="Times New Roman"/>
          <w:szCs w:val="22"/>
        </w:rPr>
        <w:t>i,j</w:t>
      </w:r>
      <w:proofErr w:type="spellEnd"/>
      <w:proofErr w:type="gram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Sigski</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Pubj</w:t>
      </w:r>
      <w:proofErr w:type="spellEnd"/>
      <w:r w:rsidRPr="00BF47C0">
        <w:rPr>
          <w:rFonts w:ascii="Times New Roman" w:hAnsi="Times New Roman" w:cs="Times New Roman"/>
          <w:szCs w:val="22"/>
        </w:rPr>
        <w:t>) = (σi,j,1,σi,j,2) = (H</w:t>
      </w:r>
      <w:r w:rsidRPr="00BF47C0">
        <w:rPr>
          <w:rFonts w:ascii="Cambria Math" w:hAnsi="Cambria Math" w:cs="Cambria Math"/>
          <w:szCs w:val="22"/>
        </w:rPr>
        <w:t>∗</w:t>
      </w:r>
      <w:r w:rsidRPr="00BF47C0">
        <w:rPr>
          <w:rFonts w:ascii="Times New Roman" w:hAnsi="Times New Roman" w:cs="Times New Roman"/>
          <w:szCs w:val="22"/>
        </w:rPr>
        <w:t>(</w:t>
      </w:r>
      <w:proofErr w:type="spellStart"/>
      <w:r w:rsidRPr="00BF47C0">
        <w:rPr>
          <w:rFonts w:ascii="Times New Roman" w:hAnsi="Times New Roman" w:cs="Times New Roman"/>
          <w:szCs w:val="22"/>
        </w:rPr>
        <w:t>Pubjkτj</w:t>
      </w:r>
      <w:proofErr w:type="spellEnd"/>
      <w:r w:rsidRPr="00BF47C0">
        <w:rPr>
          <w:rFonts w:ascii="Times New Roman" w:hAnsi="Times New Roman" w:cs="Times New Roman"/>
          <w:szCs w:val="22"/>
        </w:rPr>
        <w:t>)H2(ski),</w:t>
      </w:r>
      <w:proofErr w:type="spellStart"/>
      <w:r w:rsidRPr="00BF47C0">
        <w:rPr>
          <w:rFonts w:ascii="Times New Roman" w:hAnsi="Times New Roman" w:cs="Times New Roman"/>
          <w:szCs w:val="22"/>
        </w:rPr>
        <w:t>τj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Set the kid hub as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 (</w:t>
      </w:r>
      <w:proofErr w:type="spellStart"/>
      <w:proofErr w:type="gramStart"/>
      <w:r w:rsidRPr="00BF47C0">
        <w:rPr>
          <w:rFonts w:ascii="Times New Roman" w:hAnsi="Times New Roman" w:cs="Times New Roman"/>
          <w:szCs w:val="22"/>
        </w:rPr>
        <w:t>Pubj,σ</w:t>
      </w:r>
      <w:proofErr w:type="gramEnd"/>
      <w:r w:rsidRPr="00BF47C0">
        <w:rPr>
          <w:rFonts w:ascii="Times New Roman" w:hAnsi="Times New Roman" w:cs="Times New Roman"/>
          <w:szCs w:val="22"/>
        </w:rPr>
        <w:t>i,j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Comment. The time stamp </w:t>
      </w:r>
      <w:proofErr w:type="spellStart"/>
      <w:r w:rsidRPr="00BF47C0">
        <w:rPr>
          <w:rFonts w:ascii="Times New Roman" w:hAnsi="Times New Roman" w:cs="Times New Roman"/>
          <w:szCs w:val="22"/>
        </w:rPr>
        <w:t>τj</w:t>
      </w:r>
      <w:proofErr w:type="spellEnd"/>
      <w:r w:rsidRPr="00BF47C0">
        <w:rPr>
          <w:rFonts w:ascii="Times New Roman" w:hAnsi="Times New Roman" w:cs="Times New Roman"/>
          <w:szCs w:val="22"/>
        </w:rPr>
        <w:t xml:space="preserve"> of the new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should be more up to date than that of the parent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Clients can confirm the legitimacy of this hub with a money order whether the accompanying condition holds: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eˆ(</w:t>
      </w:r>
      <w:proofErr w:type="gramStart"/>
      <w:r w:rsidRPr="00BF47C0">
        <w:rPr>
          <w:rFonts w:ascii="Times New Roman" w:hAnsi="Times New Roman" w:cs="Times New Roman"/>
          <w:szCs w:val="22"/>
        </w:rPr>
        <w:t>g,σ</w:t>
      </w:r>
      <w:proofErr w:type="gramEnd"/>
      <w:r w:rsidRPr="00BF47C0">
        <w:rPr>
          <w:rFonts w:ascii="Times New Roman" w:hAnsi="Times New Roman" w:cs="Times New Roman"/>
          <w:szCs w:val="22"/>
        </w:rPr>
        <w:t>i,j,1) = eˆ(</w:t>
      </w:r>
      <w:proofErr w:type="spellStart"/>
      <w:r w:rsidRPr="00BF47C0">
        <w:rPr>
          <w:rFonts w:ascii="Times New Roman" w:hAnsi="Times New Roman" w:cs="Times New Roman"/>
          <w:szCs w:val="22"/>
        </w:rPr>
        <w:t>pki,H</w:t>
      </w:r>
      <w:proofErr w:type="spellEnd"/>
      <w:r w:rsidRPr="00BF47C0">
        <w:rPr>
          <w:rFonts w:ascii="Cambria Math" w:hAnsi="Cambria Math" w:cs="Cambria Math"/>
          <w:szCs w:val="22"/>
        </w:rPr>
        <w:t>∗</w:t>
      </w:r>
      <w:r w:rsidRPr="00BF47C0">
        <w:rPr>
          <w:rFonts w:ascii="Times New Roman" w:hAnsi="Times New Roman" w:cs="Times New Roman"/>
          <w:szCs w:val="22"/>
        </w:rPr>
        <w:t>(Pubjkσi,j,2)).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Delete</w:t>
      </w:r>
      <w:r w:rsidR="00671104" w:rsidRPr="00BF47C0">
        <w:rPr>
          <w:rFonts w:ascii="Times New Roman" w:hAnsi="Times New Roman" w:cs="Times New Roman"/>
          <w:szCs w:val="22"/>
        </w:rPr>
        <w:t xml:space="preserve"> </w:t>
      </w:r>
      <w:proofErr w:type="gramStart"/>
      <w:r w:rsidRPr="00BF47C0">
        <w:rPr>
          <w:rFonts w:ascii="Times New Roman" w:hAnsi="Times New Roman" w:cs="Times New Roman"/>
          <w:szCs w:val="22"/>
        </w:rPr>
        <w:t>Node(</w:t>
      </w:r>
      <w:proofErr w:type="spellStart"/>
      <w:proofErr w:type="gramEnd"/>
      <w:r w:rsidRPr="00BF47C0">
        <w:rPr>
          <w:rFonts w:ascii="Times New Roman" w:hAnsi="Times New Roman" w:cs="Times New Roman"/>
          <w:szCs w:val="22"/>
        </w:rPr>
        <w:t>GP,ski,Node</w:t>
      </w:r>
      <w:proofErr w:type="spellEnd"/>
      <w:r w:rsidRPr="00BF47C0">
        <w:rPr>
          <w:rFonts w:ascii="Times New Roman" w:hAnsi="Times New Roman" w:cs="Times New Roman"/>
          <w:szCs w:val="22"/>
        </w:rPr>
        <w:t xml:space="preserve"> : This calculation disavows all the youngster hubs of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Given GP, the beneficiary's mystery key ski, the youngster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this calculation runs as follows: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Get the ongoing time stamp τj0 and create another mark σ</w:t>
      </w:r>
      <w:proofErr w:type="gramStart"/>
      <w:r w:rsidRPr="00BF47C0">
        <w:rPr>
          <w:rFonts w:ascii="Times New Roman" w:hAnsi="Times New Roman" w:cs="Times New Roman"/>
          <w:szCs w:val="22"/>
        </w:rPr>
        <w:t>i,j</w:t>
      </w:r>
      <w:proofErr w:type="gramEnd"/>
      <w:r w:rsidRPr="00BF47C0">
        <w:rPr>
          <w:rFonts w:ascii="Times New Roman" w:hAnsi="Times New Roman" w:cs="Times New Roman"/>
          <w:szCs w:val="22"/>
        </w:rPr>
        <w:t xml:space="preserve">0 = </w:t>
      </w:r>
      <w:proofErr w:type="spellStart"/>
      <w:r w:rsidRPr="00BF47C0">
        <w:rPr>
          <w:rFonts w:ascii="Times New Roman" w:hAnsi="Times New Roman" w:cs="Times New Roman"/>
          <w:szCs w:val="22"/>
        </w:rPr>
        <w:t>Sigski</w:t>
      </w:r>
      <w:proofErr w:type="spellEnd"/>
      <w:r w:rsidRPr="00BF47C0">
        <w:rPr>
          <w:rFonts w:ascii="Times New Roman" w:hAnsi="Times New Roman" w:cs="Times New Roman"/>
          <w:szCs w:val="22"/>
        </w:rPr>
        <w:t>(</w:t>
      </w:r>
      <w:proofErr w:type="spellStart"/>
      <w:r w:rsidRPr="00BF47C0">
        <w:rPr>
          <w:rFonts w:ascii="Times New Roman" w:hAnsi="Times New Roman" w:cs="Times New Roman"/>
          <w:szCs w:val="22"/>
        </w:rPr>
        <w:t>Pubj</w:t>
      </w:r>
      <w:proofErr w:type="spellEnd"/>
      <w:r w:rsidRPr="00BF47C0">
        <w:rPr>
          <w:rFonts w:ascii="Times New Roman" w:hAnsi="Times New Roman" w:cs="Times New Roman"/>
          <w:szCs w:val="22"/>
        </w:rPr>
        <w:t>)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Produce another </w:t>
      </w:r>
      <w:proofErr w:type="gramStart"/>
      <w:r w:rsidRPr="00BF47C0">
        <w:rPr>
          <w:rFonts w:ascii="Times New Roman" w:hAnsi="Times New Roman" w:cs="Times New Roman"/>
          <w:szCs w:val="22"/>
        </w:rPr>
        <w:t>Hub ;</w:t>
      </w:r>
      <w:proofErr w:type="gram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Supplant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with Node0j in the Tree and erase all the youngster hubs of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Note that, the mystery key of the Node0j isn't changed and same as that of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Comment. A credulous technique to repudiate the kid hubs is to straightforwardly erase them from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Notwithstanding, it can't be demonstrated that the kid hubs have been without a doubt erased, in light of the fact that the marks connected to them and the time stamps of the youngster hubs are as yet substantial, which might deceive different clients. An improved answer for the issue is to refresh the time stamp of the parent hub (for example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As per our plan of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time stamps of youngster hubs ought to be fresher than that of the parent hub. Subsequently, in the event that we update the parent hub's time stamp with the most recent one (as well as the relating mark on the new time stamp), all the kid hubs are discredited right away. Nonetheless, by and large we don't have to erase all the youngster hubs. Consequently, we plan a two-layer-per-beneficiary construction, for example every recipient has </w:t>
      </w:r>
      <w:proofErr w:type="gramStart"/>
      <w:r w:rsidRPr="00BF47C0">
        <w:rPr>
          <w:rFonts w:ascii="Times New Roman" w:hAnsi="Times New Roman" w:cs="Times New Roman"/>
          <w:szCs w:val="22"/>
        </w:rPr>
        <w:t>two layer</w:t>
      </w:r>
      <w:proofErr w:type="gramEnd"/>
      <w:r w:rsidRPr="00BF47C0">
        <w:rPr>
          <w:rFonts w:ascii="Times New Roman" w:hAnsi="Times New Roman" w:cs="Times New Roman"/>
          <w:szCs w:val="22"/>
        </w:rPr>
        <w:t xml:space="preserve"> hubs. The upper-layer hub is </w:t>
      </w:r>
      <w:proofErr w:type="spellStart"/>
      <w:r w:rsidRPr="00BF47C0">
        <w:rPr>
          <w:rFonts w:ascii="Times New Roman" w:hAnsi="Times New Roman" w:cs="Times New Roman"/>
          <w:szCs w:val="22"/>
        </w:rPr>
        <w:t>alloted</w:t>
      </w:r>
      <w:proofErr w:type="spellEnd"/>
      <w:r w:rsidRPr="00BF47C0">
        <w:rPr>
          <w:rFonts w:ascii="Times New Roman" w:hAnsi="Times New Roman" w:cs="Times New Roman"/>
          <w:szCs w:val="22"/>
        </w:rPr>
        <w:t xml:space="preserve"> by the beneficiary's parent hub and the lower-layer hubs are produced by the actual collector. Each lower-layer hub is related with a youngster hub. In the event that the beneficiary necessities erase one of the kid hubs, it essentially refreshes the related lower-layer hub, to make the time stamp of the lower-layer hub more current than the kid hub. In such a manner, it finishes the erasure of the to-be-erased kid hub, and keeps the other kid hubs unaffected.</w:t>
      </w:r>
    </w:p>
    <w:p w:rsidR="00BC136D" w:rsidRPr="00BF47C0" w:rsidRDefault="00BC136D" w:rsidP="00A60AC3">
      <w:pPr>
        <w:jc w:val="both"/>
        <w:rPr>
          <w:rFonts w:ascii="Times New Roman" w:hAnsi="Times New Roman" w:cs="Times New Roman"/>
          <w:szCs w:val="22"/>
        </w:rPr>
      </w:pPr>
      <w:r w:rsidRPr="00BF47C0">
        <w:rPr>
          <w:rFonts w:ascii="Times New Roman" w:hAnsi="Times New Roman" w:cs="Times New Roman"/>
          <w:noProof/>
        </w:rPr>
        <w:drawing>
          <wp:anchor distT="0" distB="0" distL="114300" distR="114300" simplePos="0" relativeHeight="251658240" behindDoc="0" locked="0" layoutInCell="1" allowOverlap="1" wp14:anchorId="114AA25E">
            <wp:simplePos x="0" y="0"/>
            <wp:positionH relativeFrom="column">
              <wp:posOffset>1276350</wp:posOffset>
            </wp:positionH>
            <wp:positionV relativeFrom="paragraph">
              <wp:posOffset>0</wp:posOffset>
            </wp:positionV>
            <wp:extent cx="3188335" cy="1682115"/>
            <wp:effectExtent l="0" t="0" r="0" b="0"/>
            <wp:wrapTopAndBottom/>
            <wp:docPr id="1800" name="Picture 1800"/>
            <wp:cNvGraphicFramePr/>
            <a:graphic xmlns:a="http://schemas.openxmlformats.org/drawingml/2006/main">
              <a:graphicData uri="http://schemas.openxmlformats.org/drawingml/2006/picture">
                <pic:pic xmlns:pic="http://schemas.openxmlformats.org/drawingml/2006/picture">
                  <pic:nvPicPr>
                    <pic:cNvPr id="1800" name="Picture 1800"/>
                    <pic:cNvPicPr/>
                  </pic:nvPicPr>
                  <pic:blipFill>
                    <a:blip r:embed="rId7" cstate="print">
                      <a:extLst>
                        <a:ext uri="{28A0092B-C50C-407E-A947-70E740481C1C}">
                          <a14:useLocalDpi xmlns:a14="http://schemas.microsoft.com/office/drawing/2010/main" val="0"/>
                        </a:ext>
                      </a:extLst>
                    </a:blip>
                    <a:stretch>
                      <a:fillRect/>
                    </a:stretch>
                  </pic:blipFill>
                  <pic:spPr>
                    <a:xfrm>
                      <a:off x="0" y="0"/>
                      <a:ext cx="3188335" cy="1682115"/>
                    </a:xfrm>
                    <a:prstGeom prst="rect">
                      <a:avLst/>
                    </a:prstGeom>
                  </pic:spPr>
                </pic:pic>
              </a:graphicData>
            </a:graphic>
          </wp:anchor>
        </w:drawing>
      </w:r>
    </w:p>
    <w:p w:rsidR="00BC136D" w:rsidRPr="00BF47C0" w:rsidRDefault="00BC136D" w:rsidP="00A60AC3">
      <w:pPr>
        <w:jc w:val="both"/>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t xml:space="preserve">Fig. 3. The Substantial </w:t>
      </w:r>
      <w:proofErr w:type="spellStart"/>
      <w:r w:rsidRPr="00BF47C0">
        <w:rPr>
          <w:rFonts w:ascii="Times New Roman" w:hAnsi="Times New Roman" w:cs="Times New Roman"/>
          <w:szCs w:val="22"/>
        </w:rPr>
        <w:t>PKTree</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Verify</w:t>
      </w:r>
      <w:r w:rsidR="00671104" w:rsidRPr="00BF47C0">
        <w:rPr>
          <w:rFonts w:ascii="Times New Roman" w:hAnsi="Times New Roman" w:cs="Times New Roman"/>
          <w:szCs w:val="22"/>
        </w:rPr>
        <w:t xml:space="preserve"> </w:t>
      </w:r>
      <w:r w:rsidRPr="00BF47C0">
        <w:rPr>
          <w:rFonts w:ascii="Times New Roman" w:hAnsi="Times New Roman" w:cs="Times New Roman"/>
          <w:szCs w:val="22"/>
        </w:rPr>
        <w:t>Tree(</w:t>
      </w:r>
      <w:proofErr w:type="spellStart"/>
      <w:r w:rsidRPr="00BF47C0">
        <w:rPr>
          <w:rFonts w:ascii="Times New Roman" w:hAnsi="Times New Roman" w:cs="Times New Roman"/>
          <w:szCs w:val="22"/>
        </w:rPr>
        <w:t>GP,Tree</w:t>
      </w:r>
      <w:proofErr w:type="spellEnd"/>
      <w:r w:rsidRPr="00BF47C0">
        <w:rPr>
          <w:rFonts w:ascii="Times New Roman" w:hAnsi="Times New Roman" w:cs="Times New Roman"/>
          <w:szCs w:val="22"/>
        </w:rPr>
        <w:t>): The Tree is substantial if and provided that, for all hubs in the tree, the conditions eˆ(g,σ0,Rt,1) = eˆ(MPK,H</w:t>
      </w:r>
      <w:r w:rsidRPr="00BF47C0">
        <w:rPr>
          <w:rFonts w:ascii="Cambria Math" w:hAnsi="Cambria Math" w:cs="Cambria Math"/>
          <w:szCs w:val="22"/>
        </w:rPr>
        <w:t>∗</w:t>
      </w:r>
      <w:r w:rsidRPr="00BF47C0">
        <w:rPr>
          <w:rFonts w:ascii="Times New Roman" w:hAnsi="Times New Roman" w:cs="Times New Roman"/>
          <w:szCs w:val="22"/>
        </w:rPr>
        <w:t>(PubRtkσ0,Rt,2))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eˆ(g,σi,j,1) = eˆ(</w:t>
      </w:r>
      <w:proofErr w:type="spellStart"/>
      <w:r w:rsidRPr="00BF47C0">
        <w:rPr>
          <w:rFonts w:ascii="Times New Roman" w:hAnsi="Times New Roman" w:cs="Times New Roman"/>
          <w:szCs w:val="22"/>
        </w:rPr>
        <w:t>pki,H</w:t>
      </w:r>
      <w:proofErr w:type="spellEnd"/>
      <w:r w:rsidRPr="00BF47C0">
        <w:rPr>
          <w:rFonts w:ascii="Cambria Math" w:hAnsi="Cambria Math" w:cs="Cambria Math"/>
          <w:szCs w:val="22"/>
        </w:rPr>
        <w:t>∗</w:t>
      </w:r>
      <w:r w:rsidRPr="00BF47C0">
        <w:rPr>
          <w:rFonts w:ascii="Times New Roman" w:hAnsi="Times New Roman" w:cs="Times New Roman"/>
          <w:szCs w:val="22"/>
        </w:rPr>
        <w:t>(Pubjkσi,j,2))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hold, where Rt is the addendum of the root hub and </w:t>
      </w:r>
      <w:proofErr w:type="spellStart"/>
      <w:r w:rsidRPr="00BF47C0">
        <w:rPr>
          <w:rFonts w:ascii="Times New Roman" w:hAnsi="Times New Roman" w:cs="Times New Roman"/>
          <w:szCs w:val="22"/>
        </w:rPr>
        <w:t>i,j</w:t>
      </w:r>
      <w:proofErr w:type="spellEnd"/>
      <w:r w:rsidRPr="00BF47C0">
        <w:rPr>
          <w:rFonts w:ascii="Times New Roman" w:hAnsi="Times New Roman" w:cs="Times New Roman"/>
          <w:szCs w:val="22"/>
        </w:rPr>
        <w:t xml:space="preserve"> show the addendums of each sets of parent-youngster hubs.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C. Use of PK</w:t>
      </w:r>
      <w:r w:rsidR="00A60AC3" w:rsidRPr="00BF47C0">
        <w:rPr>
          <w:rFonts w:ascii="Times New Roman" w:hAnsi="Times New Roman" w:cs="Times New Roman"/>
          <w:szCs w:val="22"/>
        </w:rPr>
        <w:t xml:space="preserve"> </w:t>
      </w:r>
      <w:r w:rsidRPr="00BF47C0">
        <w:rPr>
          <w:rFonts w:ascii="Times New Roman" w:hAnsi="Times New Roman" w:cs="Times New Roman"/>
          <w:szCs w:val="22"/>
        </w:rPr>
        <w:t>Tree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Figure 3 shows the development of the PK</w:t>
      </w:r>
      <w:r w:rsidR="00A60AC3" w:rsidRPr="00BF47C0">
        <w:rPr>
          <w:rFonts w:ascii="Times New Roman" w:hAnsi="Times New Roman" w:cs="Times New Roman"/>
          <w:szCs w:val="22"/>
        </w:rPr>
        <w:t xml:space="preserve"> </w:t>
      </w:r>
      <w:r w:rsidRPr="00BF47C0">
        <w:rPr>
          <w:rFonts w:ascii="Times New Roman" w:hAnsi="Times New Roman" w:cs="Times New Roman"/>
          <w:szCs w:val="22"/>
        </w:rPr>
        <w:t>Tree in reality situation. Prior to building the PK</w:t>
      </w:r>
      <w:r w:rsidR="00A60AC3" w:rsidRPr="00BF47C0">
        <w:rPr>
          <w:rFonts w:ascii="Times New Roman" w:hAnsi="Times New Roman" w:cs="Times New Roman"/>
          <w:szCs w:val="22"/>
        </w:rPr>
        <w:t xml:space="preserve"> </w:t>
      </w:r>
      <w:r w:rsidRPr="00BF47C0">
        <w:rPr>
          <w:rFonts w:ascii="Times New Roman" w:hAnsi="Times New Roman" w:cs="Times New Roman"/>
          <w:szCs w:val="22"/>
        </w:rPr>
        <w:t>Tree, the worldwide boundary GP ought to be given by the undertaking proprietor. Somewhat not quite the same as the previously mentioned model, a recipient could possess different hubs, for example the Chief possesses a Level-1 hub (doled out by the venture proprietor) and three Level-1.5 hubs (relegated without help from anyone else) in the PK</w:t>
      </w:r>
      <w:r w:rsidR="00A60AC3" w:rsidRPr="00BF47C0">
        <w:rPr>
          <w:rFonts w:ascii="Times New Roman" w:hAnsi="Times New Roman" w:cs="Times New Roman"/>
          <w:szCs w:val="22"/>
        </w:rPr>
        <w:t xml:space="preserve"> </w:t>
      </w:r>
      <w:r w:rsidRPr="00BF47C0">
        <w:rPr>
          <w:rFonts w:ascii="Times New Roman" w:hAnsi="Times New Roman" w:cs="Times New Roman"/>
          <w:szCs w:val="22"/>
        </w:rPr>
        <w:t>Tree.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To erase a hub, for example the CTO's hub, as displayed in Fig. 4, the President runs the Delete</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Node calculation to refresh the Level1.5 hub NodeCEO,3 which is the parent hub of the CTO's hub. The public boundary PubCEO,3 in the refreshed hub NodeCEO,3 isn't changed however the relating mark </w:t>
      </w:r>
      <w:proofErr w:type="spellStart"/>
      <w:r w:rsidRPr="00BF47C0">
        <w:rPr>
          <w:rFonts w:ascii="Times New Roman" w:hAnsi="Times New Roman" w:cs="Times New Roman"/>
          <w:szCs w:val="22"/>
        </w:rPr>
        <w:t>SigCEOnew</w:t>
      </w:r>
      <w:proofErr w:type="spellEnd"/>
      <w:r w:rsidRPr="00BF47C0">
        <w:rPr>
          <w:rFonts w:ascii="Times New Roman" w:hAnsi="Times New Roman" w:cs="Times New Roman"/>
          <w:szCs w:val="22"/>
        </w:rPr>
        <w:t xml:space="preserve"> is refreshed with the most recent time stamp . Since the is fresher than the time stamps of its youngster hubs, all it</w:t>
      </w:r>
    </w:p>
    <w:p w:rsidR="0051019C" w:rsidRPr="00BF47C0" w:rsidRDefault="0051019C" w:rsidP="00666CD7">
      <w:pPr>
        <w:jc w:val="center"/>
        <w:rPr>
          <w:rFonts w:ascii="Times New Roman" w:hAnsi="Times New Roman" w:cs="Times New Roman"/>
          <w:b/>
          <w:bCs/>
          <w:szCs w:val="22"/>
        </w:rPr>
      </w:pPr>
      <w:r w:rsidRPr="00BF47C0">
        <w:rPr>
          <w:rFonts w:ascii="Times New Roman" w:hAnsi="Times New Roman" w:cs="Times New Roman"/>
          <w:b/>
          <w:bCs/>
          <w:szCs w:val="22"/>
        </w:rPr>
        <w:t>THE PROPOSED HPEKS Plans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In this segment, in light of the proposed PK</w:t>
      </w:r>
      <w:r w:rsidR="00A60AC3" w:rsidRPr="00BF47C0">
        <w:rPr>
          <w:rFonts w:ascii="Times New Roman" w:hAnsi="Times New Roman" w:cs="Times New Roman"/>
          <w:szCs w:val="22"/>
        </w:rPr>
        <w:t xml:space="preserve"> </w:t>
      </w:r>
      <w:r w:rsidRPr="00BF47C0">
        <w:rPr>
          <w:rFonts w:ascii="Times New Roman" w:hAnsi="Times New Roman" w:cs="Times New Roman"/>
          <w:szCs w:val="22"/>
        </w:rPr>
        <w:t xml:space="preserve">Tree, we acquaint how with fabricate a HPEKS plot by giving a semi-nonexclusive HPEKS conspire. To keep the </w:t>
      </w:r>
      <w:proofErr w:type="spellStart"/>
      <w:r w:rsidRPr="00BF47C0">
        <w:rPr>
          <w:rFonts w:ascii="Times New Roman" w:hAnsi="Times New Roman" w:cs="Times New Roman"/>
          <w:szCs w:val="22"/>
        </w:rPr>
        <w:t>integrality</w:t>
      </w:r>
      <w:proofErr w:type="spellEnd"/>
      <w:r w:rsidRPr="00BF47C0">
        <w:rPr>
          <w:rFonts w:ascii="Times New Roman" w:hAnsi="Times New Roman" w:cs="Times New Roman"/>
          <w:szCs w:val="22"/>
        </w:rPr>
        <w:t xml:space="preserve"> of the encoded catchphrases and plaintext, we give an upgraded concrete HPEKS conspire which supports decoding ciphertexts.</w:t>
      </w:r>
    </w:p>
    <w:p w:rsidR="00BC136D"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drawing>
          <wp:inline distT="0" distB="0" distL="0" distR="0" wp14:anchorId="6E5312C2" wp14:editId="04039950">
            <wp:extent cx="3188454" cy="1948166"/>
            <wp:effectExtent l="0" t="0" r="0" b="0"/>
            <wp:docPr id="1983" name="Picture 1983"/>
            <wp:cNvGraphicFramePr/>
            <a:graphic xmlns:a="http://schemas.openxmlformats.org/drawingml/2006/main">
              <a:graphicData uri="http://schemas.openxmlformats.org/drawingml/2006/picture">
                <pic:pic xmlns:pic="http://schemas.openxmlformats.org/drawingml/2006/picture">
                  <pic:nvPicPr>
                    <pic:cNvPr id="1983" name="Picture 1983"/>
                    <pic:cNvPicPr/>
                  </pic:nvPicPr>
                  <pic:blipFill>
                    <a:blip r:embed="rId8"/>
                    <a:stretch>
                      <a:fillRect/>
                    </a:stretch>
                  </pic:blipFill>
                  <pic:spPr>
                    <a:xfrm>
                      <a:off x="0" y="0"/>
                      <a:ext cx="3188454" cy="1948166"/>
                    </a:xfrm>
                    <a:prstGeom prst="rect">
                      <a:avLst/>
                    </a:prstGeom>
                  </pic:spPr>
                </pic:pic>
              </a:graphicData>
            </a:graphic>
          </wp:inline>
        </w:drawing>
      </w:r>
    </w:p>
    <w:p w:rsidR="0051019C" w:rsidRPr="00BF47C0" w:rsidRDefault="0051019C" w:rsidP="00BC136D">
      <w:pPr>
        <w:jc w:val="center"/>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t xml:space="preserve">Fig. 4. Erase Hubs from the </w:t>
      </w:r>
      <w:proofErr w:type="spellStart"/>
      <w:r w:rsidRPr="00BF47C0">
        <w:rPr>
          <w:rFonts w:ascii="Times New Roman" w:hAnsi="Times New Roman" w:cs="Times New Roman"/>
          <w:szCs w:val="22"/>
        </w:rPr>
        <w:t>PKTree</w:t>
      </w:r>
      <w:proofErr w:type="spellEnd"/>
    </w:p>
    <w:p w:rsidR="00BC136D"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drawing>
          <wp:inline distT="0" distB="0" distL="0" distR="0" wp14:anchorId="319E9E2F" wp14:editId="2D272E5E">
            <wp:extent cx="3188454" cy="1948166"/>
            <wp:effectExtent l="0" t="0" r="0" b="0"/>
            <wp:docPr id="1986" name="Picture 1986"/>
            <wp:cNvGraphicFramePr/>
            <a:graphic xmlns:a="http://schemas.openxmlformats.org/drawingml/2006/main">
              <a:graphicData uri="http://schemas.openxmlformats.org/drawingml/2006/picture">
                <pic:pic xmlns:pic="http://schemas.openxmlformats.org/drawingml/2006/picture">
                  <pic:nvPicPr>
                    <pic:cNvPr id="1986" name="Picture 1986"/>
                    <pic:cNvPicPr/>
                  </pic:nvPicPr>
                  <pic:blipFill>
                    <a:blip r:embed="rId9"/>
                    <a:stretch>
                      <a:fillRect/>
                    </a:stretch>
                  </pic:blipFill>
                  <pic:spPr>
                    <a:xfrm>
                      <a:off x="0" y="0"/>
                      <a:ext cx="3188454" cy="1948166"/>
                    </a:xfrm>
                    <a:prstGeom prst="rect">
                      <a:avLst/>
                    </a:prstGeom>
                  </pic:spPr>
                </pic:pic>
              </a:graphicData>
            </a:graphic>
          </wp:inline>
        </w:drawing>
      </w:r>
    </w:p>
    <w:p w:rsidR="0051019C" w:rsidRPr="00BF47C0" w:rsidRDefault="0051019C" w:rsidP="00BC136D">
      <w:pPr>
        <w:jc w:val="center"/>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lastRenderedPageBreak/>
        <w:t xml:space="preserve">Fig. 5. Add Hubs into the </w:t>
      </w:r>
      <w:proofErr w:type="spellStart"/>
      <w:r w:rsidRPr="00BF47C0">
        <w:rPr>
          <w:rFonts w:ascii="Times New Roman" w:hAnsi="Times New Roman" w:cs="Times New Roman"/>
          <w:szCs w:val="22"/>
        </w:rPr>
        <w:t>PKTree</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 The Semi-Conventional HPEKS Plan from PEKS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Because of the similarity of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we can build a semi-nonexclusive HPEKS conspire from matching based PEKS plans. Let PEKS = {KeyGen</w:t>
      </w:r>
      <w:proofErr w:type="gramStart"/>
      <w:r w:rsidRPr="00BF47C0">
        <w:rPr>
          <w:rFonts w:ascii="Times New Roman" w:hAnsi="Times New Roman" w:cs="Times New Roman"/>
          <w:szCs w:val="22"/>
        </w:rPr>
        <w:t>0,Encrypt</w:t>
      </w:r>
      <w:proofErr w:type="gramEnd"/>
      <w:r w:rsidRPr="00BF47C0">
        <w:rPr>
          <w:rFonts w:ascii="Times New Roman" w:hAnsi="Times New Roman" w:cs="Times New Roman"/>
          <w:szCs w:val="22"/>
        </w:rPr>
        <w:t xml:space="preserve">0,Trapdoor be a matching based PEKS conspire in which the mystery key </w:t>
      </w:r>
      <w:proofErr w:type="spellStart"/>
      <w:r w:rsidRPr="00BF47C0">
        <w:rPr>
          <w:rFonts w:ascii="Times New Roman" w:hAnsi="Times New Roman" w:cs="Times New Roman"/>
          <w:szCs w:val="22"/>
        </w:rPr>
        <w:t>sk</w:t>
      </w:r>
      <w:proofErr w:type="spellEnd"/>
      <w:r w:rsidRPr="00BF47C0">
        <w:rPr>
          <w:rFonts w:ascii="Times New Roman" w:hAnsi="Times New Roman" w:cs="Times New Roman"/>
          <w:szCs w:val="22"/>
        </w:rPr>
        <w:t xml:space="preserve"> is a component of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and the public key is of the structure </w:t>
      </w:r>
      <w:proofErr w:type="spellStart"/>
      <w:r w:rsidRPr="00BF47C0">
        <w:rPr>
          <w:rFonts w:ascii="Times New Roman" w:hAnsi="Times New Roman" w:cs="Times New Roman"/>
          <w:szCs w:val="22"/>
        </w:rPr>
        <w:t>gsk</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r>
      <w:proofErr w:type="gramStart"/>
      <w:r w:rsidRPr="00BF47C0">
        <w:rPr>
          <w:rFonts w:ascii="Times New Roman" w:hAnsi="Times New Roman" w:cs="Times New Roman"/>
          <w:szCs w:val="22"/>
        </w:rPr>
        <w:t>Encrypt(</w:t>
      </w:r>
      <w:proofErr w:type="spellStart"/>
      <w:proofErr w:type="gramEnd"/>
      <w:r w:rsidRPr="00BF47C0">
        <w:rPr>
          <w:rFonts w:ascii="Times New Roman" w:hAnsi="Times New Roman" w:cs="Times New Roman"/>
          <w:szCs w:val="22"/>
        </w:rPr>
        <w:t>GP,Tree,Nodej,w</w:t>
      </w:r>
      <w:proofErr w:type="spellEnd"/>
      <w:r w:rsidRPr="00BF47C0">
        <w:rPr>
          <w:rFonts w:ascii="Times New Roman" w:hAnsi="Times New Roman" w:cs="Times New Roman"/>
          <w:szCs w:val="22"/>
        </w:rPr>
        <w:t xml:space="preserve">): Parse the beneficiary's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as (</w:t>
      </w:r>
      <w:proofErr w:type="spellStart"/>
      <w:r w:rsidRPr="00BF47C0">
        <w:rPr>
          <w:rFonts w:ascii="Times New Roman" w:hAnsi="Times New Roman" w:cs="Times New Roman"/>
          <w:szCs w:val="22"/>
        </w:rPr>
        <w:t>pkj,IDj,σi,j</w:t>
      </w:r>
      <w:proofErr w:type="spellEnd"/>
      <w:r w:rsidRPr="00BF47C0">
        <w:rPr>
          <w:rFonts w:ascii="Times New Roman" w:hAnsi="Times New Roman" w:cs="Times New Roman"/>
          <w:szCs w:val="22"/>
        </w:rPr>
        <w:t xml:space="preserve">) and confirm the legitimacy of the public boundary </w:t>
      </w:r>
      <w:proofErr w:type="spellStart"/>
      <w:r w:rsidRPr="00BF47C0">
        <w:rPr>
          <w:rFonts w:ascii="Times New Roman" w:hAnsi="Times New Roman" w:cs="Times New Roman"/>
          <w:szCs w:val="22"/>
        </w:rPr>
        <w:t>pkj,IDj</w:t>
      </w:r>
      <w:proofErr w:type="spellEnd"/>
      <w:r w:rsidRPr="00BF47C0">
        <w:rPr>
          <w:rFonts w:ascii="Times New Roman" w:hAnsi="Times New Roman" w:cs="Times New Roman"/>
          <w:szCs w:val="22"/>
        </w:rPr>
        <w:t xml:space="preserve"> and the mark </w:t>
      </w:r>
      <w:proofErr w:type="spellStart"/>
      <w:r w:rsidRPr="00BF47C0">
        <w:rPr>
          <w:rFonts w:ascii="Times New Roman" w:hAnsi="Times New Roman" w:cs="Times New Roman"/>
          <w:szCs w:val="22"/>
        </w:rPr>
        <w:t>σi,j</w:t>
      </w:r>
      <w:proofErr w:type="spellEnd"/>
      <w:r w:rsidRPr="00BF47C0">
        <w:rPr>
          <w:rFonts w:ascii="Times New Roman" w:hAnsi="Times New Roman" w:cs="Times New Roman"/>
          <w:szCs w:val="22"/>
        </w:rPr>
        <w:t>. Run the PEKS Encrypt0(</w:t>
      </w:r>
      <w:proofErr w:type="spellStart"/>
      <w:r w:rsidRPr="00BF47C0">
        <w:rPr>
          <w:rFonts w:ascii="Times New Roman" w:hAnsi="Times New Roman" w:cs="Times New Roman"/>
          <w:szCs w:val="22"/>
        </w:rPr>
        <w:t>GP,pkj,w</w:t>
      </w:r>
      <w:proofErr w:type="spellEnd"/>
      <w:r w:rsidRPr="00BF47C0">
        <w:rPr>
          <w:rFonts w:ascii="Times New Roman" w:hAnsi="Times New Roman" w:cs="Times New Roman"/>
          <w:szCs w:val="22"/>
        </w:rPr>
        <w:t>) calculation and return the created ciphertext Cw.</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r>
      <w:proofErr w:type="gramStart"/>
      <w:r w:rsidRPr="00BF47C0">
        <w:rPr>
          <w:rFonts w:ascii="Times New Roman" w:hAnsi="Times New Roman" w:cs="Times New Roman"/>
          <w:szCs w:val="22"/>
        </w:rPr>
        <w:t>Trapdoor(</w:t>
      </w:r>
      <w:proofErr w:type="spellStart"/>
      <w:proofErr w:type="gramEnd"/>
      <w:r w:rsidRPr="00BF47C0">
        <w:rPr>
          <w:rFonts w:ascii="Times New Roman" w:hAnsi="Times New Roman" w:cs="Times New Roman"/>
          <w:szCs w:val="22"/>
        </w:rPr>
        <w:t>GP,skj,w</w:t>
      </w:r>
      <w:proofErr w:type="spellEnd"/>
      <w:r w:rsidRPr="00BF47C0">
        <w:rPr>
          <w:rFonts w:ascii="Times New Roman" w:hAnsi="Times New Roman" w:cs="Times New Roman"/>
          <w:szCs w:val="22"/>
        </w:rPr>
        <w:t>): This calculation returns the hidden entrance Tw produced by PEKS Trapdoor0(GP,H2(</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r>
      <w:proofErr w:type="gramStart"/>
      <w:r w:rsidRPr="00BF47C0">
        <w:rPr>
          <w:rFonts w:ascii="Times New Roman" w:hAnsi="Times New Roman" w:cs="Times New Roman"/>
          <w:szCs w:val="22"/>
        </w:rPr>
        <w:t>Test(</w:t>
      </w:r>
      <w:proofErr w:type="spellStart"/>
      <w:proofErr w:type="gramEnd"/>
      <w:r w:rsidRPr="00BF47C0">
        <w:rPr>
          <w:rFonts w:ascii="Times New Roman" w:hAnsi="Times New Roman" w:cs="Times New Roman"/>
          <w:szCs w:val="22"/>
        </w:rPr>
        <w:t>GP,C,Tw</w:t>
      </w:r>
      <w:proofErr w:type="spellEnd"/>
      <w:r w:rsidRPr="00BF47C0">
        <w:rPr>
          <w:rFonts w:ascii="Times New Roman" w:hAnsi="Times New Roman" w:cs="Times New Roman"/>
          <w:szCs w:val="22"/>
        </w:rPr>
        <w:t>): This calculation returns the hidden entryway Tw created by PEKS Test0(</w:t>
      </w:r>
      <w:proofErr w:type="spellStart"/>
      <w:r w:rsidRPr="00BF47C0">
        <w:rPr>
          <w:rFonts w:ascii="Times New Roman" w:hAnsi="Times New Roman" w:cs="Times New Roman"/>
          <w:szCs w:val="22"/>
        </w:rPr>
        <w:t>GP,C,Tw</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Comment. The Arrangement, </w:t>
      </w:r>
      <w:proofErr w:type="spellStart"/>
      <w:r w:rsidRPr="00BF47C0">
        <w:rPr>
          <w:rFonts w:ascii="Times New Roman" w:hAnsi="Times New Roman" w:cs="Times New Roman"/>
          <w:szCs w:val="22"/>
        </w:rPr>
        <w:t>BuildTree</w:t>
      </w:r>
      <w:proofErr w:type="spellEnd"/>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AddNode</w:t>
      </w:r>
      <w:proofErr w:type="spellEnd"/>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DeleteNode</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VerifyTree</w:t>
      </w:r>
      <w:proofErr w:type="spellEnd"/>
      <w:r w:rsidRPr="00BF47C0">
        <w:rPr>
          <w:rFonts w:ascii="Times New Roman" w:hAnsi="Times New Roman" w:cs="Times New Roman"/>
          <w:szCs w:val="22"/>
        </w:rPr>
        <w:t xml:space="preserve"> calculations of the semi-nonexclusive HPEKS plot are equivalent to those in Segment III-B and in this way are discarded here.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B. assigned </w:t>
      </w:r>
      <w:proofErr w:type="spellStart"/>
      <w:r w:rsidRPr="00BF47C0">
        <w:rPr>
          <w:rFonts w:ascii="Times New Roman" w:hAnsi="Times New Roman" w:cs="Times New Roman"/>
          <w:szCs w:val="22"/>
        </w:rPr>
        <w:t>analyzer</w:t>
      </w:r>
      <w:proofErr w:type="spellEnd"/>
      <w:r w:rsidRPr="00BF47C0">
        <w:rPr>
          <w:rFonts w:ascii="Times New Roman" w:hAnsi="Times New Roman" w:cs="Times New Roman"/>
          <w:szCs w:val="22"/>
        </w:rPr>
        <w:t xml:space="preserve"> Decryptable HEPKS Plan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The semi-conventional HPEKS plot upholds a gathering of clients to designate the cloud server to look through some watchword over the got ciphertexts without unscrambling. Uncommonly, a recipient can look over ciphertexts shipped off beneficiaries regulated by him. Nonetheless, it depends on the current PEKS plans and the customary PEKS plans don't uphold the unscrambling capability. Albeit the PKE/PEKS plot proposed by Baek et al. [30] upholds unscrambling of ciphertexts, there is a limitation that the plaintext in the PKE/PEKS conspire is length-restricted. To determine this issue, we propose a </w:t>
      </w:r>
      <w:proofErr w:type="gramStart"/>
      <w:r w:rsidRPr="00BF47C0">
        <w:rPr>
          <w:rFonts w:ascii="Times New Roman" w:hAnsi="Times New Roman" w:cs="Times New Roman"/>
          <w:szCs w:val="22"/>
        </w:rPr>
        <w:t>high level</w:t>
      </w:r>
      <w:proofErr w:type="gramEnd"/>
      <w:r w:rsidRPr="00BF47C0">
        <w:rPr>
          <w:rFonts w:ascii="Times New Roman" w:hAnsi="Times New Roman" w:cs="Times New Roman"/>
          <w:szCs w:val="22"/>
        </w:rPr>
        <w:t xml:space="preserve"> plan named assigned </w:t>
      </w:r>
      <w:proofErr w:type="spellStart"/>
      <w:r w:rsidRPr="00BF47C0">
        <w:rPr>
          <w:rFonts w:ascii="Times New Roman" w:hAnsi="Times New Roman" w:cs="Times New Roman"/>
          <w:szCs w:val="22"/>
        </w:rPr>
        <w:t>analyzer</w:t>
      </w:r>
      <w:proofErr w:type="spellEnd"/>
      <w:r w:rsidRPr="00BF47C0">
        <w:rPr>
          <w:rFonts w:ascii="Times New Roman" w:hAnsi="Times New Roman" w:cs="Times New Roman"/>
          <w:szCs w:val="22"/>
        </w:rPr>
        <w:t xml:space="preserve"> decryptable progressive public key encryption with catchphrase search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in which plaintext of variable length can be encoded and the comparing ciphertext is decryptable. Moreover, just the assigned </w:t>
      </w:r>
      <w:proofErr w:type="spellStart"/>
      <w:r w:rsidRPr="00BF47C0">
        <w:rPr>
          <w:rFonts w:ascii="Times New Roman" w:hAnsi="Times New Roman" w:cs="Times New Roman"/>
          <w:szCs w:val="22"/>
        </w:rPr>
        <w:t>analyzer</w:t>
      </w:r>
      <w:proofErr w:type="spellEnd"/>
      <w:r w:rsidRPr="00BF47C0">
        <w:rPr>
          <w:rFonts w:ascii="Times New Roman" w:hAnsi="Times New Roman" w:cs="Times New Roman"/>
          <w:szCs w:val="22"/>
        </w:rPr>
        <w:t xml:space="preserve"> can test whether a ciphertext contains the very catchphrase as that in the questioned hidden entryway.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Setup(1λ</w:t>
      </w:r>
      <w:proofErr w:type="gramStart"/>
      <w:r w:rsidRPr="00BF47C0">
        <w:rPr>
          <w:rFonts w:ascii="Times New Roman" w:hAnsi="Times New Roman" w:cs="Times New Roman"/>
          <w:szCs w:val="22"/>
        </w:rPr>
        <w:t>) :</w:t>
      </w:r>
      <w:proofErr w:type="gramEnd"/>
      <w:r w:rsidRPr="00BF47C0">
        <w:rPr>
          <w:rFonts w:ascii="Times New Roman" w:hAnsi="Times New Roman" w:cs="Times New Roman"/>
          <w:szCs w:val="22"/>
        </w:rPr>
        <w:t xml:space="preserve"> Given a security boundary λ, this calculation arrangements the framework by means of running the accompanying advances.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Pick three gatherings G</w:t>
      </w:r>
      <w:proofErr w:type="gramStart"/>
      <w:r w:rsidRPr="00BF47C0">
        <w:rPr>
          <w:rFonts w:ascii="Times New Roman" w:hAnsi="Times New Roman" w:cs="Times New Roman"/>
          <w:szCs w:val="22"/>
        </w:rPr>
        <w:t>1,G</w:t>
      </w:r>
      <w:proofErr w:type="gramEnd"/>
      <w:r w:rsidRPr="00BF47C0">
        <w:rPr>
          <w:rFonts w:ascii="Times New Roman" w:hAnsi="Times New Roman" w:cs="Times New Roman"/>
          <w:szCs w:val="22"/>
        </w:rPr>
        <w:t>2,GT of same prime request p with a bilinear matching eˆ : G1 × G2 → GT.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Arbitrarily select two generators g </w:t>
      </w:r>
      <w:r w:rsidRPr="00BF47C0">
        <w:rPr>
          <w:rFonts w:ascii="Cambria Math" w:hAnsi="Cambria Math" w:cs="Cambria Math"/>
          <w:szCs w:val="22"/>
        </w:rPr>
        <w:t>∈</w:t>
      </w:r>
      <w:r w:rsidRPr="00BF47C0">
        <w:rPr>
          <w:rFonts w:ascii="Times New Roman" w:hAnsi="Times New Roman" w:cs="Times New Roman"/>
          <w:szCs w:val="22"/>
        </w:rPr>
        <w:t xml:space="preserve"> G1, h </w:t>
      </w:r>
      <w:r w:rsidRPr="00BF47C0">
        <w:rPr>
          <w:rFonts w:ascii="Cambria Math" w:hAnsi="Cambria Math" w:cs="Cambria Math"/>
          <w:szCs w:val="22"/>
        </w:rPr>
        <w:t>∈</w:t>
      </w:r>
      <w:r w:rsidRPr="00BF47C0">
        <w:rPr>
          <w:rFonts w:ascii="Times New Roman" w:hAnsi="Times New Roman" w:cs="Times New Roman"/>
          <w:szCs w:val="22"/>
        </w:rPr>
        <w:t xml:space="preserve"> G2. - Haphazardly select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 k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and process MPK = </w:t>
      </w:r>
      <w:proofErr w:type="spellStart"/>
      <w:r w:rsidRPr="00BF47C0">
        <w:rPr>
          <w:rFonts w:ascii="Times New Roman" w:hAnsi="Times New Roman" w:cs="Times New Roman"/>
          <w:szCs w:val="22"/>
        </w:rPr>
        <w:t>gk.</w:t>
      </w:r>
      <w:proofErr w:type="spell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Select hash capabilities H</w:t>
      </w:r>
      <w:proofErr w:type="gramStart"/>
      <w:r w:rsidRPr="00BF47C0">
        <w:rPr>
          <w:rFonts w:ascii="Cambria Math" w:hAnsi="Cambria Math" w:cs="Cambria Math"/>
          <w:szCs w:val="22"/>
        </w:rPr>
        <w:t>∗</w:t>
      </w:r>
      <w:r w:rsidRPr="00BF47C0">
        <w:rPr>
          <w:rFonts w:ascii="Times New Roman" w:hAnsi="Times New Roman" w:cs="Times New Roman"/>
          <w:szCs w:val="22"/>
        </w:rPr>
        <w:t xml:space="preserve"> :</w:t>
      </w:r>
      <w:proofErr w:type="gramEnd"/>
      <w:r w:rsidRPr="00BF47C0">
        <w:rPr>
          <w:rFonts w:ascii="Times New Roman" w:hAnsi="Times New Roman" w:cs="Times New Roman"/>
          <w:szCs w:val="22"/>
        </w:rPr>
        <w:t xml:space="preserve"> {0,1}</w:t>
      </w:r>
      <w:r w:rsidRPr="00BF47C0">
        <w:rPr>
          <w:rFonts w:ascii="Cambria Math" w:hAnsi="Cambria Math" w:cs="Cambria Math"/>
          <w:szCs w:val="22"/>
        </w:rPr>
        <w:t>∗</w:t>
      </w:r>
      <w:r w:rsidRPr="00BF47C0">
        <w:rPr>
          <w:rFonts w:ascii="Times New Roman" w:hAnsi="Times New Roman" w:cs="Times New Roman"/>
          <w:szCs w:val="22"/>
        </w:rPr>
        <w:t xml:space="preserve"> → G2, H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{0,</w:t>
      </w:r>
      <w:proofErr w:type="gramStart"/>
      <w:r w:rsidRPr="00BF47C0">
        <w:rPr>
          <w:rFonts w:ascii="Times New Roman" w:hAnsi="Times New Roman" w:cs="Times New Roman"/>
          <w:szCs w:val="22"/>
        </w:rPr>
        <w:t>1}</w:t>
      </w:r>
      <w:r w:rsidRPr="00BF47C0">
        <w:rPr>
          <w:rFonts w:ascii="Cambria Math" w:hAnsi="Cambria Math" w:cs="Cambria Math"/>
          <w:szCs w:val="22"/>
        </w:rPr>
        <w:t>∗</w:t>
      </w:r>
      <w:proofErr w:type="gram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H1 : {0,1}</w:t>
      </w:r>
      <w:r w:rsidRPr="00BF47C0">
        <w:rPr>
          <w:rFonts w:ascii="Cambria Math" w:hAnsi="Cambria Math" w:cs="Cambria Math"/>
          <w:szCs w:val="22"/>
        </w:rPr>
        <w:t>∗</w:t>
      </w:r>
      <w:r w:rsidRPr="00BF47C0">
        <w:rPr>
          <w:rFonts w:ascii="Times New Roman" w:hAnsi="Times New Roman" w:cs="Times New Roman"/>
          <w:szCs w:val="22"/>
        </w:rPr>
        <w:t xml:space="preserve"> → G2, H2 : G2 →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H3 : {0,1}</w:t>
      </w:r>
      <w:r w:rsidRPr="00BF47C0">
        <w:rPr>
          <w:rFonts w:ascii="Cambria Math" w:hAnsi="Cambria Math" w:cs="Cambria Math"/>
          <w:szCs w:val="22"/>
        </w:rPr>
        <w:t>∗</w:t>
      </w:r>
      <w:r w:rsidRPr="00BF47C0">
        <w:rPr>
          <w:rFonts w:ascii="Times New Roman" w:hAnsi="Times New Roman" w:cs="Times New Roman"/>
          <w:szCs w:val="22"/>
        </w:rPr>
        <w:t xml:space="preserve"> → {0,1}'1, H4 : {0,1}</w:t>
      </w:r>
      <w:r w:rsidRPr="00BF47C0">
        <w:rPr>
          <w:rFonts w:ascii="Cambria Math" w:hAnsi="Cambria Math" w:cs="Cambria Math"/>
          <w:szCs w:val="22"/>
        </w:rPr>
        <w:t>∗</w:t>
      </w:r>
      <w:r w:rsidRPr="00BF47C0">
        <w:rPr>
          <w:rFonts w:ascii="Times New Roman" w:hAnsi="Times New Roman" w:cs="Times New Roman"/>
          <w:szCs w:val="22"/>
        </w:rPr>
        <w:t xml:space="preserve"> → G2,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H</w:t>
      </w:r>
      <w:proofErr w:type="gramStart"/>
      <w:r w:rsidRPr="00BF47C0">
        <w:rPr>
          <w:rFonts w:ascii="Times New Roman" w:hAnsi="Times New Roman" w:cs="Times New Roman"/>
          <w:szCs w:val="22"/>
        </w:rPr>
        <w:t>5 :</w:t>
      </w:r>
      <w:proofErr w:type="gramEnd"/>
      <w:r w:rsidRPr="00BF47C0">
        <w:rPr>
          <w:rFonts w:ascii="Times New Roman" w:hAnsi="Times New Roman" w:cs="Times New Roman"/>
          <w:szCs w:val="22"/>
        </w:rPr>
        <w:t xml:space="preserve"> {0,1}</w:t>
      </w:r>
      <w:r w:rsidRPr="00BF47C0">
        <w:rPr>
          <w:rFonts w:ascii="Cambria Math" w:hAnsi="Cambria Math" w:cs="Cambria Math"/>
          <w:szCs w:val="22"/>
        </w:rPr>
        <w:t>∗</w:t>
      </w:r>
      <w:r w:rsidRPr="00BF47C0">
        <w:rPr>
          <w:rFonts w:ascii="Times New Roman" w:hAnsi="Times New Roman" w:cs="Times New Roman"/>
          <w:szCs w:val="22"/>
        </w:rPr>
        <w:t xml:space="preserve"> → {0,1}'2, where '1,'2 are two fixed lengths.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Pr="00BF47C0">
        <w:rPr>
          <w:rFonts w:ascii="Times New Roman" w:hAnsi="Times New Roman" w:cs="Times New Roman"/>
          <w:szCs w:val="22"/>
        </w:rPr>
        <w:tab/>
        <w:t xml:space="preserve">Yield the </w:t>
      </w:r>
      <w:proofErr w:type="spellStart"/>
      <w:r w:rsidRPr="00BF47C0">
        <w:rPr>
          <w:rFonts w:ascii="Times New Roman" w:hAnsi="Times New Roman" w:cs="Times New Roman"/>
          <w:szCs w:val="22"/>
        </w:rPr>
        <w:t>msk</w:t>
      </w:r>
      <w:proofErr w:type="spellEnd"/>
      <w:r w:rsidRPr="00BF47C0">
        <w:rPr>
          <w:rFonts w:ascii="Times New Roman" w:hAnsi="Times New Roman" w:cs="Times New Roman"/>
          <w:szCs w:val="22"/>
        </w:rPr>
        <w:t xml:space="preserve"> and the GP = (G1, G2, GT, p, eˆ, g, h, MPK, H</w:t>
      </w:r>
      <w:r w:rsidRPr="00BF47C0">
        <w:rPr>
          <w:rFonts w:ascii="Cambria Math" w:hAnsi="Cambria Math" w:cs="Cambria Math"/>
          <w:szCs w:val="22"/>
        </w:rPr>
        <w:t>∗</w:t>
      </w:r>
      <w:r w:rsidRPr="00BF47C0">
        <w:rPr>
          <w:rFonts w:ascii="Times New Roman" w:hAnsi="Times New Roman" w:cs="Times New Roman"/>
          <w:szCs w:val="22"/>
        </w:rPr>
        <w:t>, H, H1, H2, H3, H4, H5).</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proofErr w:type="spellStart"/>
      <w:proofErr w:type="gramStart"/>
      <w:r w:rsidRPr="00BF47C0">
        <w:rPr>
          <w:rFonts w:ascii="Times New Roman" w:hAnsi="Times New Roman" w:cs="Times New Roman"/>
          <w:szCs w:val="22"/>
        </w:rPr>
        <w:t>KeyGenserver</w:t>
      </w:r>
      <w:proofErr w:type="spellEnd"/>
      <w:r w:rsidRPr="00BF47C0">
        <w:rPr>
          <w:rFonts w:ascii="Times New Roman" w:hAnsi="Times New Roman" w:cs="Times New Roman"/>
          <w:szCs w:val="22"/>
        </w:rPr>
        <w:t>(</w:t>
      </w:r>
      <w:proofErr w:type="gramEnd"/>
      <w:r w:rsidRPr="00BF47C0">
        <w:rPr>
          <w:rFonts w:ascii="Times New Roman" w:hAnsi="Times New Roman" w:cs="Times New Roman"/>
          <w:szCs w:val="22"/>
        </w:rPr>
        <w:t xml:space="preserve">GP): Given the worldwide boundary GP, this calculation arbitrarily chooses </w:t>
      </w:r>
      <w:proofErr w:type="spellStart"/>
      <w:r w:rsidRPr="00BF47C0">
        <w:rPr>
          <w:rFonts w:ascii="Times New Roman" w:hAnsi="Times New Roman" w:cs="Times New Roman"/>
          <w:szCs w:val="22"/>
        </w:rPr>
        <w:t>sks</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as the assigned test server's mystery key and processes the comparing public key pks = </w:t>
      </w:r>
      <w:proofErr w:type="spellStart"/>
      <w:r w:rsidRPr="00BF47C0">
        <w:rPr>
          <w:rFonts w:ascii="Times New Roman" w:hAnsi="Times New Roman" w:cs="Times New Roman"/>
          <w:szCs w:val="22"/>
        </w:rPr>
        <w:t>hsks</w:t>
      </w:r>
      <w:proofErr w:type="spellEnd"/>
      <w:r w:rsidRPr="00BF47C0">
        <w:rPr>
          <w:rFonts w:ascii="Times New Roman" w:hAnsi="Times New Roman" w:cs="Times New Roman"/>
          <w:szCs w:val="22"/>
        </w:rPr>
        <w:t>. Yield the server's public/secret key pair (</w:t>
      </w:r>
      <w:proofErr w:type="spellStart"/>
      <w:proofErr w:type="gramStart"/>
      <w:r w:rsidRPr="00BF47C0">
        <w:rPr>
          <w:rFonts w:ascii="Times New Roman" w:hAnsi="Times New Roman" w:cs="Times New Roman"/>
          <w:szCs w:val="22"/>
        </w:rPr>
        <w:t>pks,sks</w:t>
      </w:r>
      <w:proofErr w:type="spellEnd"/>
      <w:proofErr w:type="gram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proofErr w:type="gramStart"/>
      <w:r w:rsidRPr="00BF47C0">
        <w:rPr>
          <w:rFonts w:ascii="Times New Roman" w:hAnsi="Times New Roman" w:cs="Times New Roman"/>
          <w:szCs w:val="22"/>
        </w:rPr>
        <w:t>Encrypt(</w:t>
      </w:r>
      <w:proofErr w:type="spellStart"/>
      <w:proofErr w:type="gramEnd"/>
      <w:r w:rsidRPr="00BF47C0">
        <w:rPr>
          <w:rFonts w:ascii="Times New Roman" w:hAnsi="Times New Roman" w:cs="Times New Roman"/>
          <w:szCs w:val="22"/>
        </w:rPr>
        <w:t>GP,Tree,Nodej,w,M</w:t>
      </w:r>
      <w:proofErr w:type="spellEnd"/>
      <w:r w:rsidRPr="00BF47C0">
        <w:rPr>
          <w:rFonts w:ascii="Times New Roman" w:hAnsi="Times New Roman" w:cs="Times New Roman"/>
          <w:szCs w:val="22"/>
        </w:rPr>
        <w:t xml:space="preserve">): Haphazardly select </w:t>
      </w:r>
      <w:proofErr w:type="spellStart"/>
      <w:r w:rsidRPr="00BF47C0">
        <w:rPr>
          <w:rFonts w:ascii="Times New Roman" w:hAnsi="Times New Roman" w:cs="Times New Roman"/>
          <w:szCs w:val="22"/>
        </w:rPr>
        <w:t>r,s</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Zp,K</w:t>
      </w:r>
      <w:proofErr w:type="spellEnd"/>
      <w:r w:rsidRPr="00BF47C0">
        <w:rPr>
          <w:rFonts w:ascii="Times New Roman" w:hAnsi="Times New Roman" w:cs="Times New Roman"/>
          <w:szCs w:val="22"/>
        </w:rPr>
        <w:t xml:space="preserve"> </w:t>
      </w:r>
      <w:r w:rsidRPr="00BF47C0">
        <w:rPr>
          <w:rFonts w:ascii="Cambria Math" w:hAnsi="Cambria Math" w:cs="Cambria Math"/>
          <w:szCs w:val="22"/>
        </w:rPr>
        <w:t>∈</w:t>
      </w:r>
      <w:r w:rsidRPr="00BF47C0">
        <w:rPr>
          <w:rFonts w:ascii="Times New Roman" w:hAnsi="Times New Roman" w:cs="Times New Roman"/>
          <w:szCs w:val="22"/>
        </w:rPr>
        <w:t xml:space="preserve"> {0,1}'1 and scramble the catchphrase w and message M as underneath:</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 xml:space="preserve">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C4 = K </w:t>
      </w:r>
      <w:r w:rsidRPr="00BF47C0">
        <w:rPr>
          <w:rFonts w:ascii="Cambria Math" w:hAnsi="Cambria Math" w:cs="Cambria Math"/>
          <w:szCs w:val="22"/>
        </w:rPr>
        <w:t>⊕</w:t>
      </w:r>
      <w:r w:rsidRPr="00BF47C0">
        <w:rPr>
          <w:rFonts w:ascii="Times New Roman" w:hAnsi="Times New Roman" w:cs="Times New Roman"/>
          <w:szCs w:val="22"/>
        </w:rPr>
        <w:t xml:space="preserve"> H3(</w:t>
      </w:r>
      <w:proofErr w:type="spellStart"/>
      <w:r w:rsidRPr="00BF47C0">
        <w:rPr>
          <w:rFonts w:ascii="Times New Roman" w:hAnsi="Times New Roman" w:cs="Times New Roman"/>
          <w:szCs w:val="22"/>
        </w:rPr>
        <w:t>pksj</w:t>
      </w:r>
      <w:proofErr w:type="spellEnd"/>
      <w:proofErr w:type="gramStart"/>
      <w:r w:rsidRPr="00BF47C0">
        <w:rPr>
          <w:rFonts w:ascii="Times New Roman" w:hAnsi="Times New Roman" w:cs="Times New Roman"/>
          <w:szCs w:val="22"/>
        </w:rPr>
        <w:t>),C</w:t>
      </w:r>
      <w:proofErr w:type="gramEnd"/>
      <w:r w:rsidRPr="00BF47C0">
        <w:rPr>
          <w:rFonts w:ascii="Times New Roman" w:hAnsi="Times New Roman" w:cs="Times New Roman"/>
          <w:szCs w:val="22"/>
        </w:rPr>
        <w:t xml:space="preserve">5 = gs,C7 = </w:t>
      </w:r>
      <w:proofErr w:type="spellStart"/>
      <w:r w:rsidRPr="00BF47C0">
        <w:rPr>
          <w:rFonts w:ascii="Times New Roman" w:hAnsi="Times New Roman" w:cs="Times New Roman"/>
          <w:szCs w:val="22"/>
        </w:rPr>
        <w:t>AESEncK</w:t>
      </w:r>
      <w:proofErr w:type="spellEnd"/>
      <w:r w:rsidRPr="00BF47C0">
        <w:rPr>
          <w:rFonts w:ascii="Times New Roman" w:hAnsi="Times New Roman" w:cs="Times New Roman"/>
          <w:szCs w:val="22"/>
        </w:rPr>
        <w:t>(M), C6 = H4(C1,C2,C3,C4,C5,H5(C7))s.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Yield the ciphertext </w:t>
      </w:r>
      <w:proofErr w:type="spellStart"/>
      <w:proofErr w:type="gramStart"/>
      <w:r w:rsidRPr="00BF47C0">
        <w:rPr>
          <w:rFonts w:ascii="Times New Roman" w:hAnsi="Times New Roman" w:cs="Times New Roman"/>
          <w:szCs w:val="22"/>
        </w:rPr>
        <w:t>Cw,M</w:t>
      </w:r>
      <w:proofErr w:type="spellEnd"/>
      <w:proofErr w:type="gramEnd"/>
      <w:r w:rsidRPr="00BF47C0">
        <w:rPr>
          <w:rFonts w:ascii="Times New Roman" w:hAnsi="Times New Roman" w:cs="Times New Roman"/>
          <w:szCs w:val="22"/>
        </w:rPr>
        <w:t xml:space="preserve"> = (C1, C2, C3, C4, C5, C6, C7).</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proofErr w:type="gramStart"/>
      <w:r w:rsidRPr="00BF47C0">
        <w:rPr>
          <w:rFonts w:ascii="Times New Roman" w:hAnsi="Times New Roman" w:cs="Times New Roman"/>
          <w:szCs w:val="22"/>
        </w:rPr>
        <w:t>Decrypt(</w:t>
      </w:r>
      <w:proofErr w:type="spellStart"/>
      <w:proofErr w:type="gramEnd"/>
      <w:r w:rsidRPr="00BF47C0">
        <w:rPr>
          <w:rFonts w:ascii="Times New Roman" w:hAnsi="Times New Roman" w:cs="Times New Roman"/>
          <w:szCs w:val="22"/>
        </w:rPr>
        <w:t>GP,skj,C</w:t>
      </w:r>
      <w:proofErr w:type="spellEnd"/>
      <w:r w:rsidRPr="00BF47C0">
        <w:rPr>
          <w:rFonts w:ascii="Times New Roman" w:hAnsi="Times New Roman" w:cs="Times New Roman"/>
          <w:szCs w:val="22"/>
        </w:rPr>
        <w:t xml:space="preserve">): Parse C as C = (C1,...,C7). Return </w:t>
      </w:r>
      <w:r w:rsidRPr="00BF47C0">
        <w:rPr>
          <w:rFonts w:ascii="Cambria Math" w:hAnsi="Cambria Math" w:cs="Cambria Math"/>
          <w:szCs w:val="22"/>
        </w:rPr>
        <w:t>⊥</w:t>
      </w:r>
      <w:r w:rsidRPr="00BF47C0">
        <w:rPr>
          <w:rFonts w:ascii="Times New Roman" w:hAnsi="Times New Roman" w:cs="Times New Roman"/>
          <w:szCs w:val="22"/>
        </w:rPr>
        <w:t xml:space="preserve"> if both of the situations eˆ(C</w:t>
      </w:r>
      <w:proofErr w:type="gramStart"/>
      <w:r w:rsidRPr="00BF47C0">
        <w:rPr>
          <w:rFonts w:ascii="Times New Roman" w:hAnsi="Times New Roman" w:cs="Times New Roman"/>
          <w:szCs w:val="22"/>
        </w:rPr>
        <w:t>5,H</w:t>
      </w:r>
      <w:proofErr w:type="gramEnd"/>
      <w:r w:rsidRPr="00BF47C0">
        <w:rPr>
          <w:rFonts w:ascii="Times New Roman" w:hAnsi="Times New Roman" w:cs="Times New Roman"/>
          <w:szCs w:val="22"/>
        </w:rPr>
        <w:t>3(C1,...,C5,H5(C7))) = eˆ(g,C6), eˆ(C2,h) = eˆ(g,C3)</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doesn't hold, and return the plaintext M in any case, </w:t>
      </w:r>
      <w:proofErr w:type="gramStart"/>
      <w:r w:rsidRPr="00BF47C0">
        <w:rPr>
          <w:rFonts w:ascii="Times New Roman" w:hAnsi="Times New Roman" w:cs="Times New Roman"/>
          <w:szCs w:val="22"/>
        </w:rPr>
        <w:t>where</w:t>
      </w:r>
      <w:proofErr w:type="gram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M = </w:t>
      </w:r>
      <w:proofErr w:type="spellStart"/>
      <w:proofErr w:type="gramStart"/>
      <w:r w:rsidRPr="00BF47C0">
        <w:rPr>
          <w:rFonts w:ascii="Times New Roman" w:hAnsi="Times New Roman" w:cs="Times New Roman"/>
          <w:szCs w:val="22"/>
        </w:rPr>
        <w:t>AESDec</w:t>
      </w:r>
      <w:proofErr w:type="spellEnd"/>
      <w:r w:rsidRPr="00BF47C0">
        <w:rPr>
          <w:rFonts w:ascii="Times New Roman" w:hAnsi="Times New Roman" w:cs="Times New Roman"/>
          <w:szCs w:val="22"/>
        </w:rPr>
        <w:t xml:space="preserve"> .</w:t>
      </w:r>
      <w:proofErr w:type="gram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proofErr w:type="gramStart"/>
      <w:r w:rsidRPr="00BF47C0">
        <w:rPr>
          <w:rFonts w:ascii="Times New Roman" w:hAnsi="Times New Roman" w:cs="Times New Roman"/>
          <w:szCs w:val="22"/>
        </w:rPr>
        <w:t>Trapdoor(</w:t>
      </w:r>
      <w:proofErr w:type="spellStart"/>
      <w:proofErr w:type="gramEnd"/>
      <w:r w:rsidRPr="00BF47C0">
        <w:rPr>
          <w:rFonts w:ascii="Times New Roman" w:hAnsi="Times New Roman" w:cs="Times New Roman"/>
          <w:szCs w:val="22"/>
        </w:rPr>
        <w:t>GP,skj,pks,w</w:t>
      </w:r>
      <w:proofErr w:type="spellEnd"/>
      <w:r w:rsidRPr="00BF47C0">
        <w:rPr>
          <w:rFonts w:ascii="Times New Roman" w:hAnsi="Times New Roman" w:cs="Times New Roman"/>
          <w:szCs w:val="22"/>
        </w:rPr>
        <w:t xml:space="preserve">): Haphazardly select t </w:t>
      </w:r>
      <w:r w:rsidRPr="00BF47C0">
        <w:rPr>
          <w:rFonts w:ascii="Cambria Math" w:hAnsi="Cambria Math" w:cs="Cambria Math"/>
          <w:szCs w:val="22"/>
        </w:rPr>
        <w:t>∈</w:t>
      </w:r>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Zp</w:t>
      </w:r>
      <w:proofErr w:type="spellEnd"/>
      <w:r w:rsidRPr="00BF47C0">
        <w:rPr>
          <w:rFonts w:ascii="Times New Roman" w:hAnsi="Times New Roman" w:cs="Times New Roman"/>
          <w:szCs w:val="22"/>
        </w:rPr>
        <w:t xml:space="preserve"> and create secret entryway as follows: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 ,</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proofErr w:type="gramStart"/>
      <w:r w:rsidRPr="00BF47C0">
        <w:rPr>
          <w:rFonts w:ascii="Times New Roman" w:hAnsi="Times New Roman" w:cs="Times New Roman"/>
          <w:szCs w:val="22"/>
        </w:rPr>
        <w:t>Test(</w:t>
      </w:r>
      <w:proofErr w:type="spellStart"/>
      <w:proofErr w:type="gramEnd"/>
      <w:r w:rsidRPr="00BF47C0">
        <w:rPr>
          <w:rFonts w:ascii="Times New Roman" w:hAnsi="Times New Roman" w:cs="Times New Roman"/>
          <w:szCs w:val="22"/>
        </w:rPr>
        <w:t>GP,C,T,sks</w:t>
      </w:r>
      <w:proofErr w:type="spellEnd"/>
      <w:r w:rsidRPr="00BF47C0">
        <w:rPr>
          <w:rFonts w:ascii="Times New Roman" w:hAnsi="Times New Roman" w:cs="Times New Roman"/>
          <w:szCs w:val="22"/>
        </w:rPr>
        <w:t>): Parse C as (C1,...,C7) and parse T as (T1,T2,T3). The calculation yields 1 if the condition</w:t>
      </w:r>
    </w:p>
    <w:p w:rsidR="0051019C" w:rsidRPr="00BF47C0" w:rsidRDefault="0051019C" w:rsidP="00A60AC3">
      <w:pPr>
        <w:jc w:val="both"/>
        <w:rPr>
          <w:rFonts w:ascii="Times New Roman" w:hAnsi="Times New Roman" w:cs="Times New Roman"/>
          <w:szCs w:val="22"/>
        </w:rPr>
      </w:pP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holds, and 0 in any case.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Comment. The </w:t>
      </w:r>
      <w:proofErr w:type="spellStart"/>
      <w:r w:rsidRPr="00BF47C0">
        <w:rPr>
          <w:rFonts w:ascii="Times New Roman" w:hAnsi="Times New Roman" w:cs="Times New Roman"/>
          <w:szCs w:val="22"/>
        </w:rPr>
        <w:t>BuildTree</w:t>
      </w:r>
      <w:proofErr w:type="spellEnd"/>
      <w:r w:rsidRPr="00BF47C0">
        <w:rPr>
          <w:rFonts w:ascii="Times New Roman" w:hAnsi="Times New Roman" w:cs="Times New Roman"/>
          <w:szCs w:val="22"/>
        </w:rPr>
        <w:t xml:space="preserve">, </w:t>
      </w:r>
      <w:proofErr w:type="spellStart"/>
      <w:r w:rsidRPr="00BF47C0">
        <w:rPr>
          <w:rFonts w:ascii="Times New Roman" w:hAnsi="Times New Roman" w:cs="Times New Roman"/>
          <w:szCs w:val="22"/>
        </w:rPr>
        <w:t>AddNode</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ReplaceChild</w:t>
      </w:r>
      <w:proofErr w:type="spellEnd"/>
      <w:r w:rsidRPr="00BF47C0">
        <w:rPr>
          <w:rFonts w:ascii="Times New Roman" w:hAnsi="Times New Roman" w:cs="Times New Roman"/>
          <w:szCs w:val="22"/>
        </w:rPr>
        <w:t xml:space="preserve"> calculations are equivalent to those in the Semi-Nonexclusive HPEKS plan, and in this way overlooked here.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Our plan is profitable over HIBE (with catchphrase search) as in it partakes in the property of straightforwardness. To share an encoded record to various recipients in an order, a shipper in our plan doesn't have to know the progressive system of these beneficiaries. It just has to scramble the record under the public key of the collector at the least level. Conversely, a source in HIBE has to know the personality progressive system.</w:t>
      </w:r>
    </w:p>
    <w:p w:rsidR="0051019C" w:rsidRPr="00BF47C0" w:rsidRDefault="0051019C" w:rsidP="00666CD7">
      <w:pPr>
        <w:jc w:val="center"/>
        <w:rPr>
          <w:rFonts w:ascii="Times New Roman" w:hAnsi="Times New Roman" w:cs="Times New Roman"/>
          <w:b/>
          <w:bCs/>
          <w:szCs w:val="22"/>
        </w:rPr>
      </w:pPr>
      <w:r w:rsidRPr="00BF47C0">
        <w:rPr>
          <w:rFonts w:ascii="Times New Roman" w:hAnsi="Times New Roman" w:cs="Times New Roman"/>
          <w:b/>
          <w:bCs/>
          <w:szCs w:val="22"/>
        </w:rPr>
        <w:t>SECURITY Investigation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In this part, we give the dangers model of HPEKS, then, at that point, give the conventional security definitions, lastly demonstrate our proposition is secure under the security definitions.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A. Security Models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1) Secret Key One-Way Protection from Intrigue: Here we consider the vital security of the proposed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structure. The accompanying two games are given to demonstrate the semantic security of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against low layer conspiracy and same layer arrangement assaults, separately.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Game K1: Protection from low layer arrangement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Arrangement: The challenger C sends the foe A the worldwide boundary GP and the tested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1: A can issue all things considered </w:t>
      </w:r>
      <w:proofErr w:type="spellStart"/>
      <w:r w:rsidRPr="00BF47C0">
        <w:rPr>
          <w:rFonts w:ascii="Times New Roman" w:hAnsi="Times New Roman" w:cs="Times New Roman"/>
          <w:szCs w:val="22"/>
        </w:rPr>
        <w:t>qE</w:t>
      </w:r>
      <w:proofErr w:type="spellEnd"/>
      <w:r w:rsidRPr="00BF47C0">
        <w:rPr>
          <w:rFonts w:ascii="Times New Roman" w:hAnsi="Times New Roman" w:cs="Times New Roman"/>
          <w:szCs w:val="22"/>
        </w:rPr>
        <w:t xml:space="preserve"> inquiries to extricate prophet OE to get </w:t>
      </w:r>
      <w:proofErr w:type="spellStart"/>
      <w:r w:rsidRPr="00BF47C0">
        <w:rPr>
          <w:rFonts w:ascii="Times New Roman" w:hAnsi="Times New Roman" w:cs="Times New Roman"/>
          <w:szCs w:val="22"/>
        </w:rPr>
        <w:t>Nodei's</w:t>
      </w:r>
      <w:proofErr w:type="spellEnd"/>
      <w:r w:rsidRPr="00BF47C0">
        <w:rPr>
          <w:rFonts w:ascii="Times New Roman" w:hAnsi="Times New Roman" w:cs="Times New Roman"/>
          <w:szCs w:val="22"/>
        </w:rPr>
        <w:t xml:space="preserve"> kid hubs secret </w:t>
      </w:r>
      <w:proofErr w:type="gramStart"/>
      <w:r w:rsidRPr="00BF47C0">
        <w:rPr>
          <w:rFonts w:ascii="Times New Roman" w:hAnsi="Times New Roman" w:cs="Times New Roman"/>
          <w:szCs w:val="22"/>
        </w:rPr>
        <w:t>keys :</w:t>
      </w:r>
      <w:proofErr w:type="gramEnd"/>
    </w:p>
    <w:p w:rsidR="0051019C" w:rsidRPr="00BF47C0" w:rsidRDefault="0051019C" w:rsidP="005B0F3A">
      <w:pPr>
        <w:pStyle w:val="ListParagraph"/>
        <w:numPr>
          <w:ilvl w:val="0"/>
          <w:numId w:val="1"/>
        </w:numPr>
        <w:jc w:val="both"/>
        <w:rPr>
          <w:rFonts w:ascii="Times New Roman" w:hAnsi="Times New Roman" w:cs="Times New Roman"/>
          <w:szCs w:val="22"/>
        </w:rPr>
      </w:pPr>
      <w:r w:rsidRPr="00BF47C0">
        <w:rPr>
          <w:rFonts w:ascii="Times New Roman" w:hAnsi="Times New Roman" w:cs="Times New Roman"/>
          <w:szCs w:val="22"/>
        </w:rPr>
        <w:t>OE(</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Given a character, the prophet returns the relating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and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Surmise: A results a mystery key </w:t>
      </w:r>
      <w:proofErr w:type="spellStart"/>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and dominates the match if </w:t>
      </w:r>
      <w:proofErr w:type="spellStart"/>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 ski.</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Let AdvAK1 = </w:t>
      </w:r>
      <w:proofErr w:type="spellStart"/>
      <w:proofErr w:type="gramStart"/>
      <w:r w:rsidRPr="00BF47C0">
        <w:rPr>
          <w:rFonts w:ascii="Times New Roman" w:hAnsi="Times New Roman" w:cs="Times New Roman"/>
          <w:szCs w:val="22"/>
        </w:rPr>
        <w:t>Pr</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 ski] indicate the benefit of A to dominate Match K1.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Game K2: Protection from same layer plot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Arrangement: The challenger C sends the foe A the worldwide boundary GP and the parent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lastRenderedPageBreak/>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1: A can issue all things considered </w:t>
      </w:r>
      <w:proofErr w:type="spellStart"/>
      <w:r w:rsidRPr="00BF47C0">
        <w:rPr>
          <w:rFonts w:ascii="Times New Roman" w:hAnsi="Times New Roman" w:cs="Times New Roman"/>
          <w:szCs w:val="22"/>
        </w:rPr>
        <w:t>qE</w:t>
      </w:r>
      <w:proofErr w:type="spellEnd"/>
      <w:r w:rsidRPr="00BF47C0">
        <w:rPr>
          <w:rFonts w:ascii="Times New Roman" w:hAnsi="Times New Roman" w:cs="Times New Roman"/>
          <w:szCs w:val="22"/>
        </w:rPr>
        <w:t xml:space="preserve"> questions to extricate prophet OE to get </w:t>
      </w:r>
      <w:proofErr w:type="spellStart"/>
      <w:r w:rsidRPr="00BF47C0">
        <w:rPr>
          <w:rFonts w:ascii="Times New Roman" w:hAnsi="Times New Roman" w:cs="Times New Roman"/>
          <w:szCs w:val="22"/>
        </w:rPr>
        <w:t>Nodei's</w:t>
      </w:r>
      <w:proofErr w:type="spellEnd"/>
      <w:r w:rsidRPr="00BF47C0">
        <w:rPr>
          <w:rFonts w:ascii="Times New Roman" w:hAnsi="Times New Roman" w:cs="Times New Roman"/>
          <w:szCs w:val="22"/>
        </w:rPr>
        <w:t xml:space="preserve"> youngster hubs secret </w:t>
      </w:r>
      <w:proofErr w:type="gramStart"/>
      <w:r w:rsidRPr="00BF47C0">
        <w:rPr>
          <w:rFonts w:ascii="Times New Roman" w:hAnsi="Times New Roman" w:cs="Times New Roman"/>
          <w:szCs w:val="22"/>
        </w:rPr>
        <w:t>keys :</w:t>
      </w:r>
      <w:proofErr w:type="gramEnd"/>
    </w:p>
    <w:p w:rsidR="0051019C" w:rsidRPr="00BF47C0" w:rsidRDefault="0051019C" w:rsidP="005B0F3A">
      <w:pPr>
        <w:pStyle w:val="ListParagraph"/>
        <w:numPr>
          <w:ilvl w:val="0"/>
          <w:numId w:val="1"/>
        </w:numPr>
        <w:jc w:val="both"/>
        <w:rPr>
          <w:rFonts w:ascii="Times New Roman" w:hAnsi="Times New Roman" w:cs="Times New Roman"/>
          <w:szCs w:val="22"/>
        </w:rPr>
      </w:pPr>
      <w:r w:rsidRPr="00BF47C0">
        <w:rPr>
          <w:rFonts w:ascii="Times New Roman" w:hAnsi="Times New Roman" w:cs="Times New Roman"/>
          <w:szCs w:val="22"/>
        </w:rPr>
        <w:t>OE(</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Given a character, the prophet returns the relating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and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Challenge: A picks a personality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as the test character and sends it to C. The imperative is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be submitted to OE in Stage 1. C returns the relating kid hub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of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 xml:space="preserve"> to A.</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2: An issues questions to the prophet same as in Stage 1 with the limitation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show up in the OE.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Surmise: A results a mystery key </w:t>
      </w:r>
      <w:proofErr w:type="spellStart"/>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and dominates the match if </w:t>
      </w:r>
      <w:proofErr w:type="spellStart"/>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skIDc</w:t>
      </w:r>
      <w:proofErr w:type="spellEnd"/>
      <w:r w:rsidRPr="00BF47C0">
        <w:rPr>
          <w:rFonts w:ascii="Times New Roman" w:hAnsi="Times New Roman" w:cs="Times New Roman"/>
          <w:szCs w:val="22"/>
        </w:rPr>
        <w:t xml:space="preserve"> where ski is the mystery key of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Let AdvAK2 = </w:t>
      </w:r>
      <w:proofErr w:type="spellStart"/>
      <w:proofErr w:type="gramStart"/>
      <w:r w:rsidRPr="00BF47C0">
        <w:rPr>
          <w:rFonts w:ascii="Times New Roman" w:hAnsi="Times New Roman" w:cs="Times New Roman"/>
          <w:szCs w:val="22"/>
        </w:rPr>
        <w:t>Pr</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skA</w:t>
      </w:r>
      <w:proofErr w:type="spell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skIDc</w:t>
      </w:r>
      <w:proofErr w:type="spellEnd"/>
      <w:r w:rsidRPr="00BF47C0">
        <w:rPr>
          <w:rFonts w:ascii="Times New Roman" w:hAnsi="Times New Roman" w:cs="Times New Roman"/>
          <w:szCs w:val="22"/>
        </w:rPr>
        <w:t>] signify the benefit of A to dominate Match K2.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5: A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is secure against key plot assaults if for any PPT foe A, AdvAK1 and AdvAK2 are both irrelevant.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2) Watchword Protection against Picked Catchphrase Assaults: We give the accompanying security game to characterize the watchword security against picked catchphrase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Game W1: Secret entryway protection: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Arrangement: The challenger C sends the enemy A the worldwide boundary GP and the parent hub </w:t>
      </w:r>
      <w:proofErr w:type="spellStart"/>
      <w:r w:rsidRPr="00BF47C0">
        <w:rPr>
          <w:rFonts w:ascii="Times New Roman" w:hAnsi="Times New Roman" w:cs="Times New Roman"/>
          <w:szCs w:val="22"/>
        </w:rPr>
        <w:t>Nodei</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1: A can issue all things considered </w:t>
      </w:r>
      <w:proofErr w:type="spellStart"/>
      <w:r w:rsidRPr="00BF47C0">
        <w:rPr>
          <w:rFonts w:ascii="Times New Roman" w:hAnsi="Times New Roman" w:cs="Times New Roman"/>
          <w:szCs w:val="22"/>
        </w:rPr>
        <w:t>qE</w:t>
      </w:r>
      <w:proofErr w:type="spellEnd"/>
      <w:r w:rsidRPr="00BF47C0">
        <w:rPr>
          <w:rFonts w:ascii="Times New Roman" w:hAnsi="Times New Roman" w:cs="Times New Roman"/>
          <w:szCs w:val="22"/>
        </w:rPr>
        <w:t xml:space="preserve"> and </w:t>
      </w:r>
      <w:proofErr w:type="spellStart"/>
      <w:r w:rsidRPr="00BF47C0">
        <w:rPr>
          <w:rFonts w:ascii="Times New Roman" w:hAnsi="Times New Roman" w:cs="Times New Roman"/>
          <w:szCs w:val="22"/>
        </w:rPr>
        <w:t>qT</w:t>
      </w:r>
      <w:proofErr w:type="spellEnd"/>
      <w:r w:rsidRPr="00BF47C0">
        <w:rPr>
          <w:rFonts w:ascii="Times New Roman" w:hAnsi="Times New Roman" w:cs="Times New Roman"/>
          <w:szCs w:val="22"/>
        </w:rPr>
        <w:t xml:space="preserve"> inquiries to extricate prophet OE and secret entryway prophet OT, separately.</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OE(</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Given a character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the prophet returns the relating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and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OT(</w:t>
      </w:r>
      <w:proofErr w:type="spellStart"/>
      <w:proofErr w:type="gramStart"/>
      <w:r w:rsidRPr="00BF47C0">
        <w:rPr>
          <w:rFonts w:ascii="Times New Roman" w:hAnsi="Times New Roman" w:cs="Times New Roman"/>
          <w:szCs w:val="22"/>
        </w:rPr>
        <w:t>IDj,w</w:t>
      </w:r>
      <w:proofErr w:type="spellEnd"/>
      <w:proofErr w:type="gramEnd"/>
      <w:r w:rsidRPr="00BF47C0">
        <w:rPr>
          <w:rFonts w:ascii="Times New Roman" w:hAnsi="Times New Roman" w:cs="Times New Roman"/>
          <w:szCs w:val="22"/>
        </w:rPr>
        <w:t xml:space="preserve">): Given a character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and a catchphrase w, the prophet returns a comparing hidden entrance</w:t>
      </w:r>
    </w:p>
    <w:p w:rsidR="0051019C" w:rsidRPr="00BF47C0" w:rsidRDefault="0051019C" w:rsidP="00A60AC3">
      <w:pPr>
        <w:jc w:val="both"/>
        <w:rPr>
          <w:rFonts w:ascii="Times New Roman" w:hAnsi="Times New Roman" w:cs="Times New Roman"/>
          <w:szCs w:val="22"/>
        </w:rPr>
      </w:pPr>
      <w:proofErr w:type="spellStart"/>
      <w:proofErr w:type="gramStart"/>
      <w:r w:rsidRPr="00BF47C0">
        <w:rPr>
          <w:rFonts w:ascii="Times New Roman" w:hAnsi="Times New Roman" w:cs="Times New Roman"/>
          <w:szCs w:val="22"/>
        </w:rPr>
        <w:t>TIDj,w</w:t>
      </w:r>
      <w:proofErr w:type="spellEnd"/>
      <w:r w:rsidRPr="00BF47C0">
        <w:rPr>
          <w:rFonts w:ascii="Times New Roman" w:hAnsi="Times New Roman" w:cs="Times New Roman"/>
          <w:szCs w:val="22"/>
        </w:rPr>
        <w:t>.</w:t>
      </w:r>
      <w:proofErr w:type="gramEnd"/>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Challenge: A picks a personality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and two catchphrases w</w:t>
      </w:r>
      <w:proofErr w:type="gramStart"/>
      <w:r w:rsidRPr="00BF47C0">
        <w:rPr>
          <w:rFonts w:ascii="Times New Roman" w:hAnsi="Times New Roman" w:cs="Times New Roman"/>
          <w:szCs w:val="22"/>
        </w:rPr>
        <w:t>0,w</w:t>
      </w:r>
      <w:proofErr w:type="gramEnd"/>
      <w:r w:rsidRPr="00BF47C0">
        <w:rPr>
          <w:rFonts w:ascii="Times New Roman" w:hAnsi="Times New Roman" w:cs="Times New Roman"/>
          <w:szCs w:val="22"/>
        </w:rPr>
        <w:t xml:space="preserve">1. The requirement is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be submitted to OE in Stage 1. C produces the hub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 haphazardly chooses a piece b </w:t>
      </w:r>
      <w:r w:rsidRPr="00BF47C0">
        <w:rPr>
          <w:rFonts w:ascii="Cambria Math" w:hAnsi="Cambria Math" w:cs="Cambria Math"/>
          <w:szCs w:val="22"/>
        </w:rPr>
        <w:t>∈</w:t>
      </w:r>
      <w:r w:rsidRPr="00BF47C0">
        <w:rPr>
          <w:rFonts w:ascii="Times New Roman" w:hAnsi="Times New Roman" w:cs="Times New Roman"/>
          <w:szCs w:val="22"/>
        </w:rPr>
        <w:t xml:space="preserve"> {0,1}. In the subsequent stage, C produces a secret entryway </w:t>
      </w:r>
      <w:proofErr w:type="spellStart"/>
      <w:r w:rsidRPr="00BF47C0">
        <w:rPr>
          <w:rFonts w:ascii="Times New Roman" w:hAnsi="Times New Roman" w:cs="Times New Roman"/>
          <w:szCs w:val="22"/>
        </w:rPr>
        <w:t>Twb</w:t>
      </w:r>
      <w:proofErr w:type="spellEnd"/>
      <w:r w:rsidRPr="00BF47C0">
        <w:rPr>
          <w:rFonts w:ascii="Times New Roman" w:hAnsi="Times New Roman" w:cs="Times New Roman"/>
          <w:szCs w:val="22"/>
        </w:rPr>
        <w:t xml:space="preserve">. At long last, C returns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w:t>
      </w:r>
    </w:p>
    <w:p w:rsidR="0051019C" w:rsidRPr="00BF47C0" w:rsidRDefault="0051019C" w:rsidP="00A60AC3">
      <w:pPr>
        <w:jc w:val="both"/>
        <w:rPr>
          <w:rFonts w:ascii="Times New Roman" w:hAnsi="Times New Roman" w:cs="Times New Roman"/>
          <w:szCs w:val="22"/>
        </w:rPr>
      </w:pPr>
      <w:proofErr w:type="spellStart"/>
      <w:r w:rsidRPr="00BF47C0">
        <w:rPr>
          <w:rFonts w:ascii="Times New Roman" w:hAnsi="Times New Roman" w:cs="Times New Roman"/>
          <w:szCs w:val="22"/>
        </w:rPr>
        <w:t>Twb</w:t>
      </w:r>
      <w:proofErr w:type="spellEnd"/>
      <w:r w:rsidRPr="00BF47C0">
        <w:rPr>
          <w:rFonts w:ascii="Times New Roman" w:hAnsi="Times New Roman" w:cs="Times New Roman"/>
          <w:szCs w:val="22"/>
        </w:rPr>
        <w:t xml:space="preserve"> to A.</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Stage 2: An issues questions to the prophets same as in Stage 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Surmise: A results a piece </w:t>
      </w:r>
      <w:proofErr w:type="spellStart"/>
      <w:r w:rsidRPr="00BF47C0">
        <w:rPr>
          <w:rFonts w:ascii="Times New Roman" w:hAnsi="Times New Roman" w:cs="Times New Roman"/>
          <w:szCs w:val="22"/>
        </w:rPr>
        <w:t>bA</w:t>
      </w:r>
      <w:proofErr w:type="spellEnd"/>
      <w:r w:rsidRPr="00BF47C0">
        <w:rPr>
          <w:rFonts w:ascii="Times New Roman" w:hAnsi="Times New Roman" w:cs="Times New Roman"/>
          <w:szCs w:val="22"/>
        </w:rPr>
        <w:t xml:space="preserve"> and dominates the match if b0 = b.</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Let AdvAW1 = </w:t>
      </w:r>
      <w:proofErr w:type="spellStart"/>
      <w:proofErr w:type="gramStart"/>
      <w:r w:rsidRPr="00BF47C0">
        <w:rPr>
          <w:rFonts w:ascii="Times New Roman" w:hAnsi="Times New Roman" w:cs="Times New Roman"/>
          <w:szCs w:val="22"/>
        </w:rPr>
        <w:t>Pr</w:t>
      </w:r>
      <w:proofErr w:type="spellEnd"/>
      <w:r w:rsidRPr="00BF47C0">
        <w:rPr>
          <w:rFonts w:ascii="Times New Roman" w:hAnsi="Times New Roman" w:cs="Times New Roman"/>
          <w:szCs w:val="22"/>
        </w:rPr>
        <w:t>[</w:t>
      </w:r>
      <w:proofErr w:type="spellStart"/>
      <w:proofErr w:type="gramEnd"/>
      <w:r w:rsidRPr="00BF47C0">
        <w:rPr>
          <w:rFonts w:ascii="Times New Roman" w:hAnsi="Times New Roman" w:cs="Times New Roman"/>
          <w:szCs w:val="22"/>
        </w:rPr>
        <w:t>wA</w:t>
      </w:r>
      <w:proofErr w:type="spellEnd"/>
      <w:r w:rsidRPr="00BF47C0">
        <w:rPr>
          <w:rFonts w:ascii="Times New Roman" w:hAnsi="Times New Roman" w:cs="Times New Roman"/>
          <w:szCs w:val="22"/>
        </w:rPr>
        <w:t xml:space="preserve"> = </w:t>
      </w:r>
      <w:proofErr w:type="spellStart"/>
      <w:r w:rsidRPr="00BF47C0">
        <w:rPr>
          <w:rFonts w:ascii="Times New Roman" w:hAnsi="Times New Roman" w:cs="Times New Roman"/>
          <w:szCs w:val="22"/>
        </w:rPr>
        <w:t>wc</w:t>
      </w:r>
      <w:proofErr w:type="spellEnd"/>
      <w:r w:rsidRPr="00BF47C0">
        <w:rPr>
          <w:rFonts w:ascii="Times New Roman" w:hAnsi="Times New Roman" w:cs="Times New Roman"/>
          <w:szCs w:val="22"/>
        </w:rPr>
        <w:t>] indicate the benefit of A to dominate Match W1.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6: A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is IND-TW-CPA secure if for any PPT enemy A, the benefit AdvAW1 is insignificant.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Game W2: Ciphertext vagary against picked catchphrase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Arrangement: Same as that in Game W1.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Stage 1: Same as that in Game W1.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Challenge: A picks a character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two watchwords w</w:t>
      </w:r>
      <w:proofErr w:type="gramStart"/>
      <w:r w:rsidRPr="00BF47C0">
        <w:rPr>
          <w:rFonts w:ascii="Times New Roman" w:hAnsi="Times New Roman" w:cs="Times New Roman"/>
          <w:szCs w:val="22"/>
        </w:rPr>
        <w:t>0,w</w:t>
      </w:r>
      <w:proofErr w:type="gramEnd"/>
      <w:r w:rsidRPr="00BF47C0">
        <w:rPr>
          <w:rFonts w:ascii="Times New Roman" w:hAnsi="Times New Roman" w:cs="Times New Roman"/>
          <w:szCs w:val="22"/>
        </w:rPr>
        <w:t xml:space="preserve">1 and a plaintext M. The imperative is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show up in OE in Stage 1. C produces the hub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 haphazardly chooses a piece b </w:t>
      </w:r>
      <w:r w:rsidRPr="00BF47C0">
        <w:rPr>
          <w:rFonts w:ascii="Cambria Math" w:hAnsi="Cambria Math" w:cs="Cambria Math"/>
          <w:szCs w:val="22"/>
        </w:rPr>
        <w:t>∈</w:t>
      </w:r>
      <w:r w:rsidRPr="00BF47C0">
        <w:rPr>
          <w:rFonts w:ascii="Times New Roman" w:hAnsi="Times New Roman" w:cs="Times New Roman"/>
          <w:szCs w:val="22"/>
        </w:rPr>
        <w:t xml:space="preserve"> </w:t>
      </w:r>
      <w:r w:rsidRPr="00BF47C0">
        <w:rPr>
          <w:rFonts w:ascii="Times New Roman" w:hAnsi="Times New Roman" w:cs="Times New Roman"/>
          <w:szCs w:val="22"/>
        </w:rPr>
        <w:lastRenderedPageBreak/>
        <w:t>{0,1}. In the following stage, C produces a ciphertext C[</w:t>
      </w:r>
      <w:proofErr w:type="spellStart"/>
      <w:proofErr w:type="gramStart"/>
      <w:r w:rsidRPr="00BF47C0">
        <w:rPr>
          <w:rFonts w:ascii="Times New Roman" w:hAnsi="Times New Roman" w:cs="Times New Roman"/>
          <w:szCs w:val="22"/>
        </w:rPr>
        <w:t>wb,M</w:t>
      </w:r>
      <w:proofErr w:type="spellEnd"/>
      <w:proofErr w:type="gramEnd"/>
      <w:r w:rsidRPr="00BF47C0">
        <w:rPr>
          <w:rFonts w:ascii="Times New Roman" w:hAnsi="Times New Roman" w:cs="Times New Roman"/>
          <w:szCs w:val="22"/>
        </w:rPr>
        <w:t xml:space="preserve">]. At last, C returns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 C[</w:t>
      </w:r>
      <w:proofErr w:type="spellStart"/>
      <w:proofErr w:type="gramStart"/>
      <w:r w:rsidRPr="00BF47C0">
        <w:rPr>
          <w:rFonts w:ascii="Times New Roman" w:hAnsi="Times New Roman" w:cs="Times New Roman"/>
          <w:szCs w:val="22"/>
        </w:rPr>
        <w:t>wb,M</w:t>
      </w:r>
      <w:proofErr w:type="spellEnd"/>
      <w:proofErr w:type="gramEnd"/>
      <w:r w:rsidRPr="00BF47C0">
        <w:rPr>
          <w:rFonts w:ascii="Times New Roman" w:hAnsi="Times New Roman" w:cs="Times New Roman"/>
          <w:szCs w:val="22"/>
        </w:rPr>
        <w:t>] to A.</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2: A still can give questions to the prophet same as in stage 1 with the imperative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show up in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OE.</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Surmise: A results a piece b0 and dominates the match if b0 = b.</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Let mean the upside of A to dominate Match W2.</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7: A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plot is IND-CW-CPA secure if for any PPT enemy A, the benefit AdvAW2 is immaterial.</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3) Plaintext Protection against Picked Ciphertext Assaults: The accompanying game is to characterize the semantic protection from picked ciphertext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Game M: Ciphertext lack of definition against picked plaintext assaults:</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Arrangement: Same as that in Game W1.</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1: A can issue all things considered </w:t>
      </w:r>
      <w:proofErr w:type="spellStart"/>
      <w:r w:rsidRPr="00BF47C0">
        <w:rPr>
          <w:rFonts w:ascii="Times New Roman" w:hAnsi="Times New Roman" w:cs="Times New Roman"/>
          <w:szCs w:val="22"/>
        </w:rPr>
        <w:t>qE</w:t>
      </w:r>
      <w:proofErr w:type="spellEnd"/>
      <w:r w:rsidRPr="00BF47C0">
        <w:rPr>
          <w:rFonts w:ascii="Times New Roman" w:hAnsi="Times New Roman" w:cs="Times New Roman"/>
          <w:szCs w:val="22"/>
        </w:rPr>
        <w:t xml:space="preserve"> questions to the Concentrate Prophet OE underneath.</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 OE(</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Given a personality </w:t>
      </w:r>
      <w:proofErr w:type="spellStart"/>
      <w:r w:rsidRPr="00BF47C0">
        <w:rPr>
          <w:rFonts w:ascii="Times New Roman" w:hAnsi="Times New Roman" w:cs="Times New Roman"/>
          <w:szCs w:val="22"/>
        </w:rPr>
        <w:t>IDj</w:t>
      </w:r>
      <w:proofErr w:type="spellEnd"/>
      <w:r w:rsidRPr="00BF47C0">
        <w:rPr>
          <w:rFonts w:ascii="Times New Roman" w:hAnsi="Times New Roman" w:cs="Times New Roman"/>
          <w:szCs w:val="22"/>
        </w:rPr>
        <w:t xml:space="preserve">, the prophet returns the comparing hub </w:t>
      </w:r>
      <w:proofErr w:type="spellStart"/>
      <w:r w:rsidRPr="00BF47C0">
        <w:rPr>
          <w:rFonts w:ascii="Times New Roman" w:hAnsi="Times New Roman" w:cs="Times New Roman"/>
          <w:szCs w:val="22"/>
        </w:rPr>
        <w:t>Nodej</w:t>
      </w:r>
      <w:proofErr w:type="spellEnd"/>
      <w:r w:rsidRPr="00BF47C0">
        <w:rPr>
          <w:rFonts w:ascii="Times New Roman" w:hAnsi="Times New Roman" w:cs="Times New Roman"/>
          <w:szCs w:val="22"/>
        </w:rPr>
        <w:t xml:space="preserve"> and secret key </w:t>
      </w:r>
      <w:proofErr w:type="spellStart"/>
      <w:r w:rsidRPr="00BF47C0">
        <w:rPr>
          <w:rFonts w:ascii="Times New Roman" w:hAnsi="Times New Roman" w:cs="Times New Roman"/>
          <w:szCs w:val="22"/>
        </w:rPr>
        <w:t>skj</w:t>
      </w:r>
      <w:proofErr w:type="spellEnd"/>
      <w:r w:rsidRPr="00BF47C0">
        <w:rPr>
          <w:rFonts w:ascii="Times New Roman" w:hAnsi="Times New Roman" w:cs="Times New Roman"/>
          <w:szCs w:val="22"/>
        </w:rPr>
        <w:t>.</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Challenge: A picks a character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a catchphrase w and two plaintext M</w:t>
      </w:r>
      <w:proofErr w:type="gramStart"/>
      <w:r w:rsidRPr="00BF47C0">
        <w:rPr>
          <w:rFonts w:ascii="Times New Roman" w:hAnsi="Times New Roman" w:cs="Times New Roman"/>
          <w:szCs w:val="22"/>
        </w:rPr>
        <w:t>0,M</w:t>
      </w:r>
      <w:proofErr w:type="gramEnd"/>
      <w:r w:rsidRPr="00BF47C0">
        <w:rPr>
          <w:rFonts w:ascii="Times New Roman" w:hAnsi="Times New Roman" w:cs="Times New Roman"/>
          <w:szCs w:val="22"/>
        </w:rPr>
        <w:t xml:space="preserve">1. The limitation is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be submitted to OE in Stage 1. C produces the hub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 haphazardly chooses a piece b </w:t>
      </w:r>
      <w:r w:rsidRPr="00BF47C0">
        <w:rPr>
          <w:rFonts w:ascii="Cambria Math" w:hAnsi="Cambria Math" w:cs="Cambria Math"/>
          <w:szCs w:val="22"/>
        </w:rPr>
        <w:t>∈</w:t>
      </w:r>
      <w:r w:rsidRPr="00BF47C0">
        <w:rPr>
          <w:rFonts w:ascii="Times New Roman" w:hAnsi="Times New Roman" w:cs="Times New Roman"/>
          <w:szCs w:val="22"/>
        </w:rPr>
        <w:t xml:space="preserve"> {0,1}. In the following stage, C produces a ciphertext C[</w:t>
      </w:r>
      <w:proofErr w:type="spellStart"/>
      <w:proofErr w:type="gramStart"/>
      <w:r w:rsidRPr="00BF47C0">
        <w:rPr>
          <w:rFonts w:ascii="Times New Roman" w:hAnsi="Times New Roman" w:cs="Times New Roman"/>
          <w:szCs w:val="22"/>
        </w:rPr>
        <w:t>w,Mb</w:t>
      </w:r>
      <w:proofErr w:type="spellEnd"/>
      <w:proofErr w:type="gramEnd"/>
      <w:r w:rsidRPr="00BF47C0">
        <w:rPr>
          <w:rFonts w:ascii="Times New Roman" w:hAnsi="Times New Roman" w:cs="Times New Roman"/>
          <w:szCs w:val="22"/>
        </w:rPr>
        <w:t xml:space="preserve">]. At last, C returns </w:t>
      </w:r>
      <w:proofErr w:type="spellStart"/>
      <w:r w:rsidRPr="00BF47C0">
        <w:rPr>
          <w:rFonts w:ascii="Times New Roman" w:hAnsi="Times New Roman" w:cs="Times New Roman"/>
          <w:szCs w:val="22"/>
        </w:rPr>
        <w:t>NodeIDc</w:t>
      </w:r>
      <w:proofErr w:type="spellEnd"/>
      <w:r w:rsidRPr="00BF47C0">
        <w:rPr>
          <w:rFonts w:ascii="Times New Roman" w:hAnsi="Times New Roman" w:cs="Times New Roman"/>
          <w:szCs w:val="22"/>
        </w:rPr>
        <w:t xml:space="preserve"> and C[</w:t>
      </w:r>
      <w:proofErr w:type="spellStart"/>
      <w:proofErr w:type="gramStart"/>
      <w:r w:rsidRPr="00BF47C0">
        <w:rPr>
          <w:rFonts w:ascii="Times New Roman" w:hAnsi="Times New Roman" w:cs="Times New Roman"/>
          <w:szCs w:val="22"/>
        </w:rPr>
        <w:t>w,Mb</w:t>
      </w:r>
      <w:proofErr w:type="spellEnd"/>
      <w:proofErr w:type="gramEnd"/>
      <w:r w:rsidRPr="00BF47C0">
        <w:rPr>
          <w:rFonts w:ascii="Times New Roman" w:hAnsi="Times New Roman" w:cs="Times New Roman"/>
          <w:szCs w:val="22"/>
        </w:rPr>
        <w:t>] to A.</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 xml:space="preserve">Stage 2: An issues questions to the prophet same as in Stage 1 with the requirements that </w:t>
      </w:r>
      <w:proofErr w:type="spellStart"/>
      <w:r w:rsidRPr="00BF47C0">
        <w:rPr>
          <w:rFonts w:ascii="Times New Roman" w:hAnsi="Times New Roman" w:cs="Times New Roman"/>
          <w:szCs w:val="22"/>
        </w:rPr>
        <w:t>IDc</w:t>
      </w:r>
      <w:proofErr w:type="spellEnd"/>
      <w:r w:rsidRPr="00BF47C0">
        <w:rPr>
          <w:rFonts w:ascii="Times New Roman" w:hAnsi="Times New Roman" w:cs="Times New Roman"/>
          <w:szCs w:val="22"/>
        </w:rPr>
        <w:t xml:space="preserve"> can't be submitted to OE and C[</w:t>
      </w:r>
      <w:proofErr w:type="spellStart"/>
      <w:proofErr w:type="gramStart"/>
      <w:r w:rsidRPr="00BF47C0">
        <w:rPr>
          <w:rFonts w:ascii="Times New Roman" w:hAnsi="Times New Roman" w:cs="Times New Roman"/>
          <w:szCs w:val="22"/>
        </w:rPr>
        <w:t>w,Mb</w:t>
      </w:r>
      <w:proofErr w:type="spellEnd"/>
      <w:proofErr w:type="gramEnd"/>
      <w:r w:rsidRPr="00BF47C0">
        <w:rPr>
          <w:rFonts w:ascii="Times New Roman" w:hAnsi="Times New Roman" w:cs="Times New Roman"/>
          <w:szCs w:val="22"/>
        </w:rPr>
        <w:t>] can't show up in OD.</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w:t>
      </w:r>
      <w:r w:rsidR="005B0F3A" w:rsidRPr="00BF47C0">
        <w:rPr>
          <w:rFonts w:ascii="Times New Roman" w:hAnsi="Times New Roman" w:cs="Times New Roman"/>
          <w:szCs w:val="22"/>
        </w:rPr>
        <w:t xml:space="preserve"> </w:t>
      </w:r>
      <w:r w:rsidRPr="00BF47C0">
        <w:rPr>
          <w:rFonts w:ascii="Times New Roman" w:hAnsi="Times New Roman" w:cs="Times New Roman"/>
          <w:szCs w:val="22"/>
        </w:rPr>
        <w:t>Surmise: A results a piece b0 and dominates the match if b0 = b.</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Let indicate the benefit of A to dominate Match M.</w:t>
      </w:r>
    </w:p>
    <w:p w:rsidR="0051019C"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Definition 8: A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is IND-CCA secure if for any PPT enemy A, the benefit </w:t>
      </w:r>
      <w:proofErr w:type="spellStart"/>
      <w:r w:rsidRPr="00BF47C0">
        <w:rPr>
          <w:rFonts w:ascii="Times New Roman" w:hAnsi="Times New Roman" w:cs="Times New Roman"/>
          <w:szCs w:val="22"/>
        </w:rPr>
        <w:t>AdvAM</w:t>
      </w:r>
      <w:proofErr w:type="spellEnd"/>
      <w:r w:rsidRPr="00BF47C0">
        <w:rPr>
          <w:rFonts w:ascii="Times New Roman" w:hAnsi="Times New Roman" w:cs="Times New Roman"/>
          <w:szCs w:val="22"/>
        </w:rPr>
        <w:t xml:space="preserve"> is insignificant</w:t>
      </w:r>
    </w:p>
    <w:p w:rsidR="001045B4" w:rsidRDefault="001045B4" w:rsidP="001045B4">
      <w:pPr>
        <w:jc w:val="center"/>
        <w:rPr>
          <w:rFonts w:ascii="Times New Roman" w:hAnsi="Times New Roman" w:cs="Times New Roman"/>
          <w:b/>
          <w:bCs/>
          <w:szCs w:val="22"/>
        </w:rPr>
      </w:pPr>
      <w:r w:rsidRPr="001045B4">
        <w:rPr>
          <w:rFonts w:ascii="Times New Roman" w:hAnsi="Times New Roman" w:cs="Times New Roman"/>
          <w:b/>
          <w:bCs/>
          <w:szCs w:val="22"/>
        </w:rPr>
        <w:t>COMPARISON AND EXPERIMENTS</w:t>
      </w:r>
    </w:p>
    <w:p w:rsidR="001045B4" w:rsidRPr="001045B4" w:rsidRDefault="001045B4" w:rsidP="001045B4">
      <w:pPr>
        <w:jc w:val="center"/>
        <w:rPr>
          <w:rFonts w:ascii="Times New Roman" w:hAnsi="Times New Roman" w:cs="Times New Roman"/>
          <w:b/>
          <w:bCs/>
          <w:szCs w:val="22"/>
        </w:rPr>
      </w:pP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We compare the proposed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 to previous searchable encryption schemes [7, 30, 31] to determine its running efficiency. The running efficiency of our proposal and the compared schemes is comparable, as shown in Table I. It is reasonable to sacrifice some running efficiency in order to attain a higher level of security and additional functionality.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 is the only one of the four that can integrate PKE and PEKS as well as withstand external keyword guessing attacks. Furthermore, our proposal, based on the </w:t>
      </w:r>
      <w:proofErr w:type="spellStart"/>
      <w:r w:rsidRPr="001045B4">
        <w:rPr>
          <w:rFonts w:ascii="Times New Roman" w:hAnsi="Times New Roman" w:cs="Times New Roman"/>
          <w:szCs w:val="22"/>
        </w:rPr>
        <w:t>PKTree</w:t>
      </w:r>
      <w:proofErr w:type="spellEnd"/>
      <w:r w:rsidRPr="001045B4">
        <w:rPr>
          <w:rFonts w:ascii="Times New Roman" w:hAnsi="Times New Roman" w:cs="Times New Roman"/>
          <w:szCs w:val="22"/>
        </w:rPr>
        <w:t>, provides support for node supervision, something that has not been possible with previous PEKS schemes.</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On a laptop with a 2.3 GHz Intel Core i5 CPU and 8 GB 2133 MHz LPDDR3 memory, we used the C language and the PBC library [2] to implement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 as well as the compared schemes referred to as BDOP-PEKS [7], BSS-PKE/PEKS [30], and HL-PEKS [31], respectively. The system was initialized with a Type-A pairing, which possesses the same level of security as a 1024-bit RSA encryption. The first step in applying the keyword search to a dataset is to extract keywords. A keyword ought to be attached to each record in the dataset. The proposed encryption method will be used to </w:t>
      </w:r>
      <w:r w:rsidRPr="001045B4">
        <w:rPr>
          <w:rFonts w:ascii="Times New Roman" w:hAnsi="Times New Roman" w:cs="Times New Roman"/>
          <w:szCs w:val="22"/>
        </w:rPr>
        <w:lastRenderedPageBreak/>
        <w:t>encrypt the keyword, and another method, such as AES, will be used to encrypt the record. Upset record is generally used to help effective scrambled information search. In essence, the inverted index consists of a list of (encrypted) keywords, with each keyword linked to a queue of records that include the keyword. In this framework, the catchphrases can be found in a typical word reference with a high likelihood and different bit length of watchwords hypothetically don't influence the proficiency of the program, in light of the fact that every catchphrase will be hashed into a fixed-length string before encryption. Consequently, we pick the Oxford word reference as the watchword space in the execution and every one of the words in it are taken as contribution of the connected calculations of the plan.</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scheme's encryption algorithm is slower than that of the other three, as shown in Figure 6. The reason for this is that encrypting the session key K, which is not present in BDOPPEKS or HL-PEKS schemes, consumes nearly half of the computing power.</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TABLE I COMPARISONS WITH PEKS SCHEMES IN LITERATURE Scheme Encrypt Trapdoor Test KGA INT INT/L HMSE BDOP-</w:t>
      </w:r>
      <w:proofErr w:type="gramStart"/>
      <w:r w:rsidRPr="001045B4">
        <w:rPr>
          <w:rFonts w:ascii="Times New Roman" w:hAnsi="Times New Roman" w:cs="Times New Roman"/>
          <w:szCs w:val="22"/>
        </w:rPr>
        <w:t>PEKS[</w:t>
      </w:r>
      <w:proofErr w:type="gramEnd"/>
      <w:r w:rsidRPr="001045B4">
        <w:rPr>
          <w:rFonts w:ascii="Times New Roman" w:hAnsi="Times New Roman" w:cs="Times New Roman"/>
          <w:szCs w:val="22"/>
        </w:rPr>
        <w:t xml:space="preserve">7] 2ExpG1 + 2Hash + 1Pairing 1ExpG1 + 1Hash </w:t>
      </w:r>
      <w:proofErr w:type="spellStart"/>
      <w:r w:rsidRPr="001045B4">
        <w:rPr>
          <w:rFonts w:ascii="Times New Roman" w:hAnsi="Times New Roman" w:cs="Times New Roman"/>
          <w:szCs w:val="22"/>
        </w:rPr>
        <w:t>1Hash</w:t>
      </w:r>
      <w:proofErr w:type="spellEnd"/>
      <w:r w:rsidRPr="001045B4">
        <w:rPr>
          <w:rFonts w:ascii="Times New Roman" w:hAnsi="Times New Roman" w:cs="Times New Roman"/>
          <w:szCs w:val="22"/>
        </w:rPr>
        <w:t xml:space="preserve"> + 1Pairing No </w:t>
      </w:r>
      <w:proofErr w:type="spellStart"/>
      <w:r w:rsidRPr="001045B4">
        <w:rPr>
          <w:rFonts w:ascii="Times New Roman" w:hAnsi="Times New Roman" w:cs="Times New Roman"/>
          <w:szCs w:val="22"/>
        </w:rPr>
        <w:t>No</w:t>
      </w:r>
      <w:proofErr w:type="spellEnd"/>
      <w:r w:rsidRPr="001045B4">
        <w:rPr>
          <w:rFonts w:ascii="Times New Roman" w:hAnsi="Times New Roman" w:cs="Times New Roman"/>
          <w:szCs w:val="22"/>
        </w:rPr>
        <w:t xml:space="preserve"> </w:t>
      </w:r>
      <w:proofErr w:type="spellStart"/>
      <w:r w:rsidRPr="001045B4">
        <w:rPr>
          <w:rFonts w:ascii="Times New Roman" w:hAnsi="Times New Roman" w:cs="Times New Roman"/>
          <w:szCs w:val="22"/>
        </w:rPr>
        <w:t>No</w:t>
      </w:r>
      <w:proofErr w:type="spellEnd"/>
      <w:r w:rsidRPr="001045B4">
        <w:rPr>
          <w:rFonts w:ascii="Times New Roman" w:hAnsi="Times New Roman" w:cs="Times New Roman"/>
          <w:szCs w:val="22"/>
        </w:rPr>
        <w:t xml:space="preserve"> </w:t>
      </w:r>
      <w:proofErr w:type="spellStart"/>
      <w:r w:rsidRPr="001045B4">
        <w:rPr>
          <w:rFonts w:ascii="Times New Roman" w:hAnsi="Times New Roman" w:cs="Times New Roman"/>
          <w:szCs w:val="22"/>
        </w:rPr>
        <w:t>No</w:t>
      </w:r>
      <w:proofErr w:type="spellEnd"/>
      <w:r w:rsidRPr="001045B4">
        <w:rPr>
          <w:rFonts w:ascii="Times New Roman" w:hAnsi="Times New Roman" w:cs="Times New Roman"/>
          <w:szCs w:val="22"/>
        </w:rPr>
        <w:t xml:space="preserve"> BSS-PKE/PEKS[30] 3ExpG1 + 4Hash + 1Pairing 1ExpG1 + 1Hash </w:t>
      </w:r>
      <w:proofErr w:type="spellStart"/>
      <w:r w:rsidRPr="001045B4">
        <w:rPr>
          <w:rFonts w:ascii="Times New Roman" w:hAnsi="Times New Roman" w:cs="Times New Roman"/>
          <w:szCs w:val="22"/>
        </w:rPr>
        <w:t>1Hash</w:t>
      </w:r>
      <w:proofErr w:type="spellEnd"/>
      <w:r w:rsidRPr="001045B4">
        <w:rPr>
          <w:rFonts w:ascii="Times New Roman" w:hAnsi="Times New Roman" w:cs="Times New Roman"/>
          <w:szCs w:val="22"/>
        </w:rPr>
        <w:t xml:space="preserve"> The plans are able to withstand external keyword guessing attacks;</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INT: The plaintext and the encrypted keyword are combined in the schemes;</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INT/L: The integrated plaintexts make the schemes adaptable to any length; HMSE: Hierarchical multi-user keyword search is supported by the schemes.</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Because it is uncertain and influenced by the length of the plaintext, the overhead of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scheme's AES encryption algorithm was not included in the experiment results.</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Figure 7 shows that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conspire claims a proficient secret entryway calculation, which is like the BDOP-PEKS and the BSS-PKE/PEKS plans and more productive than the HLPEKS plot.</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Figure 8 depicts the overhead of the four schemes' test algorithms. The BDOP-PEKS and BSSPKE/PEKS schemes have an average overhead of nearly 0.75 seconds, the HL-PEKS scheme takes 2.00 seconds, and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 takes approximately 2.85 seconds to search over 1,000 ciphertexts for a given keyword. Although the first two methods are quicker, they are unable to withstand offline keyword guessing attacks from the outside. Our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scheme's search efficiency is comparable to that of HL-PEKS at the same security level.</w:t>
      </w:r>
    </w:p>
    <w:p w:rsidR="001045B4" w:rsidRPr="001045B4"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Take for instance the situation in which the sender transmits an encrypted keyword to a number of receivers arranged in a hierarchy. For example, receiver R2 is the child-node of receiver R1, receiver R3 is the child-node of receiver R2, and so on. In the event that we utilize a customary PEKS conspire, the source needs to scramble the watchword on different occasions (or utilize a re-encryption system to re-encode a current ciphertext to new ciphertexts under other collectors' public keys), and sends ciphertexts to the particular beneficiaries. As a result, the amount of time required for encryption is proportional to the number of receivers. However, if we apply the scenario to the </w:t>
      </w:r>
      <w:proofErr w:type="spellStart"/>
      <w:r w:rsidRPr="001045B4">
        <w:rPr>
          <w:rFonts w:ascii="Times New Roman" w:hAnsi="Times New Roman" w:cs="Times New Roman"/>
          <w:szCs w:val="22"/>
        </w:rPr>
        <w:t>dDHPEKS</w:t>
      </w:r>
      <w:proofErr w:type="spellEnd"/>
      <w:r w:rsidRPr="001045B4">
        <w:rPr>
          <w:rFonts w:ascii="Times New Roman" w:hAnsi="Times New Roman" w:cs="Times New Roman"/>
          <w:szCs w:val="22"/>
        </w:rPr>
        <w:t xml:space="preserve"> scheme that has been proposed, the sender only needs to encrypt the keyword for the receiver at the lowest level among all the receivers. After that, all of the receivers would be able to test the encrypted keyword because a parent node in our scheme has the privilege of accessing the encrypted data of its child-node. Therefore, regardless of the number of recipients, the sender must spend the same amount of time encrypting this message. The comparison of the encryption time in this scenario is shown in Figure 9.</w:t>
      </w:r>
    </w:p>
    <w:p w:rsidR="001045B4" w:rsidRPr="00BF47C0" w:rsidRDefault="001045B4" w:rsidP="001045B4">
      <w:pPr>
        <w:jc w:val="both"/>
        <w:rPr>
          <w:rFonts w:ascii="Times New Roman" w:hAnsi="Times New Roman" w:cs="Times New Roman"/>
          <w:szCs w:val="22"/>
        </w:rPr>
      </w:pPr>
      <w:r w:rsidRPr="001045B4">
        <w:rPr>
          <w:rFonts w:ascii="Times New Roman" w:hAnsi="Times New Roman" w:cs="Times New Roman"/>
          <w:szCs w:val="22"/>
        </w:rPr>
        <w:t xml:space="preserve">To look over ciphertexts for a beneficiary at a low level (say, level 5), a recipient at a significant level (say, level 1) requirements to create secret key (and the hidden entrance) for every hub along the way from the general collector to the </w:t>
      </w:r>
      <w:proofErr w:type="gramStart"/>
      <w:r w:rsidRPr="001045B4">
        <w:rPr>
          <w:rFonts w:ascii="Times New Roman" w:hAnsi="Times New Roman" w:cs="Times New Roman"/>
          <w:szCs w:val="22"/>
        </w:rPr>
        <w:t>low level</w:t>
      </w:r>
      <w:proofErr w:type="gramEnd"/>
      <w:r w:rsidRPr="001045B4">
        <w:rPr>
          <w:rFonts w:ascii="Times New Roman" w:hAnsi="Times New Roman" w:cs="Times New Roman"/>
          <w:szCs w:val="22"/>
        </w:rPr>
        <w:t xml:space="preserve"> beneficiary, and the computational expense is in this manner directly with the quantity of levels between the two beneficiaries. Our approach demonstrates that the additional operating expense is negligible in comparison to the encryption time. If there are 100 levels </w:t>
      </w:r>
      <w:r w:rsidRPr="001045B4">
        <w:rPr>
          <w:rFonts w:ascii="Times New Roman" w:hAnsi="Times New Roman" w:cs="Times New Roman"/>
          <w:szCs w:val="22"/>
        </w:rPr>
        <w:lastRenderedPageBreak/>
        <w:t>between the two receiver nodes, the time it takes to generate the additional secret keys and trapdoors is close to 0.13s, as shown in Figure 10, which is significantly less than the 55s-70s encryption time of the compared schemes. Because there are typically fewer than ten levels in an organization or business, the cost of creating the trapdoor may be overlooked.</w:t>
      </w:r>
    </w:p>
    <w:p w:rsidR="0051019C" w:rsidRPr="00BF47C0" w:rsidRDefault="005B0F3A" w:rsidP="005B0F3A">
      <w:pPr>
        <w:jc w:val="center"/>
        <w:rPr>
          <w:rFonts w:ascii="Times New Roman" w:hAnsi="Times New Roman" w:cs="Times New Roman"/>
          <w:b/>
          <w:bCs/>
          <w:szCs w:val="22"/>
        </w:rPr>
      </w:pPr>
      <w:r w:rsidRPr="00BF47C0">
        <w:rPr>
          <w:rFonts w:ascii="Times New Roman" w:hAnsi="Times New Roman" w:cs="Times New Roman"/>
          <w:b/>
          <w:bCs/>
          <w:szCs w:val="22"/>
        </w:rPr>
        <w:t>CONCLUSION</w:t>
      </w:r>
    </w:p>
    <w:p w:rsidR="0051019C" w:rsidRPr="00BF47C0" w:rsidRDefault="0051019C" w:rsidP="00A60AC3">
      <w:pPr>
        <w:jc w:val="both"/>
        <w:rPr>
          <w:rFonts w:ascii="Times New Roman" w:hAnsi="Times New Roman" w:cs="Times New Roman"/>
          <w:szCs w:val="22"/>
        </w:rPr>
      </w:pPr>
      <w:r w:rsidRPr="00BF47C0">
        <w:rPr>
          <w:rFonts w:ascii="Times New Roman" w:hAnsi="Times New Roman" w:cs="Times New Roman"/>
          <w:szCs w:val="22"/>
        </w:rPr>
        <w:t>In this paper, we proposed another convention named progressive public key encryption with catchphrase search (HPEKS), which upholds a client to screen its youngster clients. We presented a public key tree (</w:t>
      </w:r>
      <w:proofErr w:type="spellStart"/>
      <w:r w:rsidRPr="00BF47C0">
        <w:rPr>
          <w:rFonts w:ascii="Times New Roman" w:hAnsi="Times New Roman" w:cs="Times New Roman"/>
          <w:szCs w:val="22"/>
        </w:rPr>
        <w:t>PKTree</w:t>
      </w:r>
      <w:proofErr w:type="spellEnd"/>
      <w:r w:rsidRPr="00BF47C0">
        <w:rPr>
          <w:rFonts w:ascii="Times New Roman" w:hAnsi="Times New Roman" w:cs="Times New Roman"/>
          <w:szCs w:val="22"/>
        </w:rPr>
        <w:t xml:space="preserve">) structure and utilized it to fabricate a semi-conventional HPEKS development. We likewise proposed a high level HPEKS conspire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which incorporates PEKS</w:t>
      </w:r>
    </w:p>
    <w:p w:rsidR="00BC136D"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drawing>
          <wp:inline distT="0" distB="0" distL="0" distR="0" wp14:anchorId="60CB0A15" wp14:editId="684EBEFD">
            <wp:extent cx="2234184" cy="1749552"/>
            <wp:effectExtent l="0" t="0" r="0" b="0"/>
            <wp:docPr id="101159" name="Picture 101159"/>
            <wp:cNvGraphicFramePr/>
            <a:graphic xmlns:a="http://schemas.openxmlformats.org/drawingml/2006/main">
              <a:graphicData uri="http://schemas.openxmlformats.org/drawingml/2006/picture">
                <pic:pic xmlns:pic="http://schemas.openxmlformats.org/drawingml/2006/picture">
                  <pic:nvPicPr>
                    <pic:cNvPr id="101159" name="Picture 101159"/>
                    <pic:cNvPicPr/>
                  </pic:nvPicPr>
                  <pic:blipFill>
                    <a:blip r:embed="rId10"/>
                    <a:stretch>
                      <a:fillRect/>
                    </a:stretch>
                  </pic:blipFill>
                  <pic:spPr>
                    <a:xfrm>
                      <a:off x="0" y="0"/>
                      <a:ext cx="2234184" cy="1749552"/>
                    </a:xfrm>
                    <a:prstGeom prst="rect">
                      <a:avLst/>
                    </a:prstGeom>
                  </pic:spPr>
                </pic:pic>
              </a:graphicData>
            </a:graphic>
          </wp:inline>
        </w:drawing>
      </w:r>
    </w:p>
    <w:p w:rsidR="0051019C" w:rsidRPr="00BF47C0" w:rsidRDefault="0051019C" w:rsidP="00BC136D">
      <w:pPr>
        <w:jc w:val="center"/>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t>Fig. 8. Examination of Test Calculations</w:t>
      </w:r>
    </w:p>
    <w:p w:rsidR="00BC136D" w:rsidRPr="00BF47C0" w:rsidRDefault="00BC136D" w:rsidP="00BC136D">
      <w:pPr>
        <w:jc w:val="center"/>
        <w:rPr>
          <w:rFonts w:ascii="Times New Roman" w:hAnsi="Times New Roman" w:cs="Times New Roman"/>
          <w:szCs w:val="22"/>
        </w:rPr>
      </w:pPr>
      <w:r w:rsidRPr="00BF47C0">
        <w:rPr>
          <w:rFonts w:ascii="Times New Roman" w:hAnsi="Times New Roman" w:cs="Times New Roman"/>
          <w:noProof/>
        </w:rPr>
        <w:drawing>
          <wp:inline distT="0" distB="0" distL="0" distR="0" wp14:anchorId="6CE25176" wp14:editId="415C00DF">
            <wp:extent cx="2234184" cy="1685544"/>
            <wp:effectExtent l="0" t="0" r="0" b="0"/>
            <wp:docPr id="101161" name="Picture 101161"/>
            <wp:cNvGraphicFramePr/>
            <a:graphic xmlns:a="http://schemas.openxmlformats.org/drawingml/2006/main">
              <a:graphicData uri="http://schemas.openxmlformats.org/drawingml/2006/picture">
                <pic:pic xmlns:pic="http://schemas.openxmlformats.org/drawingml/2006/picture">
                  <pic:nvPicPr>
                    <pic:cNvPr id="101161" name="Picture 101161"/>
                    <pic:cNvPicPr/>
                  </pic:nvPicPr>
                  <pic:blipFill>
                    <a:blip r:embed="rId11"/>
                    <a:stretch>
                      <a:fillRect/>
                    </a:stretch>
                  </pic:blipFill>
                  <pic:spPr>
                    <a:xfrm>
                      <a:off x="0" y="0"/>
                      <a:ext cx="2234184" cy="1685544"/>
                    </a:xfrm>
                    <a:prstGeom prst="rect">
                      <a:avLst/>
                    </a:prstGeom>
                  </pic:spPr>
                </pic:pic>
              </a:graphicData>
            </a:graphic>
          </wp:inline>
        </w:drawing>
      </w:r>
    </w:p>
    <w:p w:rsidR="0051019C" w:rsidRPr="00BF47C0" w:rsidRDefault="0051019C" w:rsidP="00BC136D">
      <w:pPr>
        <w:jc w:val="center"/>
        <w:rPr>
          <w:rFonts w:ascii="Times New Roman" w:hAnsi="Times New Roman" w:cs="Times New Roman"/>
          <w:szCs w:val="22"/>
        </w:rPr>
      </w:pPr>
    </w:p>
    <w:p w:rsidR="0051019C" w:rsidRPr="00BF47C0" w:rsidRDefault="0051019C" w:rsidP="00BC136D">
      <w:pPr>
        <w:jc w:val="center"/>
        <w:rPr>
          <w:rFonts w:ascii="Times New Roman" w:hAnsi="Times New Roman" w:cs="Times New Roman"/>
          <w:szCs w:val="22"/>
        </w:rPr>
      </w:pPr>
      <w:r w:rsidRPr="00BF47C0">
        <w:rPr>
          <w:rFonts w:ascii="Times New Roman" w:hAnsi="Times New Roman" w:cs="Times New Roman"/>
          <w:szCs w:val="22"/>
        </w:rPr>
        <w:t>Fig. 9. Encryption Time alongside Collector Number Expanding</w:t>
      </w:r>
    </w:p>
    <w:p w:rsidR="0051019C" w:rsidRDefault="0051019C" w:rsidP="00A60AC3">
      <w:pPr>
        <w:jc w:val="both"/>
        <w:rPr>
          <w:rFonts w:ascii="Times New Roman" w:hAnsi="Times New Roman" w:cs="Times New Roman"/>
          <w:szCs w:val="22"/>
        </w:rPr>
      </w:pPr>
      <w:r w:rsidRPr="00BF47C0">
        <w:rPr>
          <w:rFonts w:ascii="Times New Roman" w:hAnsi="Times New Roman" w:cs="Times New Roman"/>
          <w:szCs w:val="22"/>
        </w:rPr>
        <w:t xml:space="preserve">furthermore, PKE, and can oppose outside disconnected catchphrase speculating assaults. Tests show that our </w:t>
      </w:r>
      <w:proofErr w:type="spellStart"/>
      <w:r w:rsidRPr="00BF47C0">
        <w:rPr>
          <w:rFonts w:ascii="Times New Roman" w:hAnsi="Times New Roman" w:cs="Times New Roman"/>
          <w:szCs w:val="22"/>
        </w:rPr>
        <w:t>dDHPEKS</w:t>
      </w:r>
      <w:proofErr w:type="spellEnd"/>
      <w:r w:rsidRPr="00BF47C0">
        <w:rPr>
          <w:rFonts w:ascii="Times New Roman" w:hAnsi="Times New Roman" w:cs="Times New Roman"/>
          <w:szCs w:val="22"/>
        </w:rPr>
        <w:t xml:space="preserve"> conspire has practically identical effectiveness with existing related PEKS plans.</w:t>
      </w:r>
    </w:p>
    <w:p w:rsidR="001045B4" w:rsidRDefault="001045B4" w:rsidP="00A60AC3">
      <w:pPr>
        <w:jc w:val="both"/>
        <w:rPr>
          <w:rFonts w:ascii="Times New Roman" w:hAnsi="Times New Roman" w:cs="Times New Roman"/>
          <w:szCs w:val="22"/>
        </w:rPr>
      </w:pPr>
    </w:p>
    <w:p w:rsidR="001045B4" w:rsidRPr="001045B4" w:rsidRDefault="001045B4" w:rsidP="001045B4">
      <w:pPr>
        <w:pStyle w:val="Heading1"/>
        <w:spacing w:after="139"/>
        <w:rPr>
          <w:b/>
          <w:bCs/>
        </w:rPr>
      </w:pPr>
      <w:r w:rsidRPr="001045B4">
        <w:rPr>
          <w:rFonts w:ascii="Times New Roman" w:hAnsi="Times New Roman" w:cs="Times New Roman"/>
          <w:b/>
          <w:bCs/>
          <w:sz w:val="22"/>
        </w:rPr>
        <w:t>REFERENCES</w:t>
      </w:r>
    </w:p>
    <w:p w:rsidR="001045B4" w:rsidRDefault="001045B4" w:rsidP="001045B4">
      <w:pPr>
        <w:numPr>
          <w:ilvl w:val="0"/>
          <w:numId w:val="2"/>
        </w:numPr>
        <w:spacing w:after="13" w:line="253" w:lineRule="auto"/>
        <w:ind w:hanging="432"/>
        <w:jc w:val="both"/>
      </w:pPr>
      <w:r>
        <w:t xml:space="preserve">W. Kim, “Cloud computing trends: 2018 state of the cloud survey,” </w:t>
      </w:r>
      <w:r>
        <w:rPr>
          <w:rFonts w:ascii="Calibri" w:eastAsia="Calibri" w:hAnsi="Calibri" w:cs="Calibri"/>
          <w:i/>
        </w:rPr>
        <w:t>URL https://www.rightscale.com/blog/cloud-industryinsights/cloud-computing-trends-2018-state-cloudsurvey, [Online]</w:t>
      </w:r>
      <w:r>
        <w:t>, 2018.</w:t>
      </w:r>
    </w:p>
    <w:p w:rsidR="001045B4" w:rsidRDefault="001045B4" w:rsidP="001045B4">
      <w:pPr>
        <w:numPr>
          <w:ilvl w:val="0"/>
          <w:numId w:val="2"/>
        </w:numPr>
        <w:spacing w:after="215" w:line="248" w:lineRule="auto"/>
        <w:ind w:hanging="432"/>
        <w:jc w:val="both"/>
      </w:pPr>
      <w:r>
        <w:t xml:space="preserve">B. Lynn and </w:t>
      </w:r>
      <w:r>
        <w:rPr>
          <w:rFonts w:ascii="Calibri" w:eastAsia="Calibri" w:hAnsi="Calibri" w:cs="Calibri"/>
          <w:i/>
        </w:rPr>
        <w:t>et al</w:t>
      </w:r>
      <w:r>
        <w:t xml:space="preserve">, “Pairing-based cryptography library,” </w:t>
      </w:r>
      <w:hyperlink r:id="rId12">
        <w:r>
          <w:t>https://crypto.stanford.edu/pbc/,</w:t>
        </w:r>
      </w:hyperlink>
      <w:r>
        <w:t xml:space="preserve"> 2013.</w:t>
      </w:r>
    </w:p>
    <w:p w:rsidR="001045B4" w:rsidRDefault="001045B4" w:rsidP="001045B4">
      <w:pPr>
        <w:spacing w:after="250"/>
        <w:ind w:left="714"/>
      </w:pPr>
    </w:p>
    <w:p w:rsidR="001045B4" w:rsidRDefault="001045B4" w:rsidP="001045B4">
      <w:pPr>
        <w:spacing w:after="440" w:line="265" w:lineRule="auto"/>
        <w:ind w:left="-5" w:hanging="10"/>
      </w:pPr>
      <w:r>
        <w:rPr>
          <w:sz w:val="16"/>
        </w:rPr>
        <w:lastRenderedPageBreak/>
        <w:t>Fig. 10. Time of Generating Child-node’s Secret Keys and Trapdoors</w:t>
      </w:r>
    </w:p>
    <w:p w:rsidR="001045B4" w:rsidRDefault="001045B4" w:rsidP="001045B4">
      <w:pPr>
        <w:numPr>
          <w:ilvl w:val="0"/>
          <w:numId w:val="2"/>
        </w:numPr>
        <w:spacing w:after="15" w:line="248" w:lineRule="auto"/>
        <w:ind w:hanging="432"/>
        <w:jc w:val="both"/>
      </w:pPr>
      <w:r>
        <w:t xml:space="preserve">D. X. Song, D. Wagner, and A. </w:t>
      </w:r>
      <w:proofErr w:type="spellStart"/>
      <w:r>
        <w:t>Perrig</w:t>
      </w:r>
      <w:proofErr w:type="spellEnd"/>
      <w:r>
        <w:t xml:space="preserve">, “Practical techniques for searches on encrypted data,” in </w:t>
      </w:r>
      <w:r>
        <w:rPr>
          <w:rFonts w:ascii="Calibri" w:eastAsia="Calibri" w:hAnsi="Calibri" w:cs="Calibri"/>
          <w:i/>
        </w:rPr>
        <w:t>Proceedings of IEEE Symposium on Security and Privacy. S&amp;P 2000</w:t>
      </w:r>
      <w:r>
        <w:t>, 2000, pp. 44–55.</w:t>
      </w:r>
    </w:p>
    <w:p w:rsidR="001045B4" w:rsidRDefault="001045B4" w:rsidP="001045B4">
      <w:pPr>
        <w:numPr>
          <w:ilvl w:val="0"/>
          <w:numId w:val="2"/>
        </w:numPr>
        <w:spacing w:after="15" w:line="248" w:lineRule="auto"/>
        <w:ind w:hanging="432"/>
        <w:jc w:val="both"/>
      </w:pPr>
      <w:r>
        <w:t xml:space="preserve">Y.-C. Chang and M. </w:t>
      </w:r>
      <w:proofErr w:type="spellStart"/>
      <w:r>
        <w:t>Mitzenmacher</w:t>
      </w:r>
      <w:proofErr w:type="spellEnd"/>
      <w:r>
        <w:t xml:space="preserve">, “Privacy preserving keyword searches on remote encrypted data,” in </w:t>
      </w:r>
      <w:r>
        <w:rPr>
          <w:rFonts w:ascii="Calibri" w:eastAsia="Calibri" w:hAnsi="Calibri" w:cs="Calibri"/>
          <w:i/>
        </w:rPr>
        <w:t>International Conference on Applied Cryptography and Network Security</w:t>
      </w:r>
      <w:r>
        <w:t>. Springer, 2005, pp. 442–455.</w:t>
      </w:r>
    </w:p>
    <w:p w:rsidR="001045B4" w:rsidRDefault="001045B4" w:rsidP="001045B4">
      <w:pPr>
        <w:numPr>
          <w:ilvl w:val="0"/>
          <w:numId w:val="2"/>
        </w:numPr>
        <w:spacing w:after="15" w:line="248" w:lineRule="auto"/>
        <w:ind w:hanging="432"/>
        <w:jc w:val="both"/>
      </w:pPr>
      <w:r>
        <w:t xml:space="preserve">R. </w:t>
      </w:r>
      <w:proofErr w:type="spellStart"/>
      <w:r>
        <w:t>Curtmola</w:t>
      </w:r>
      <w:proofErr w:type="spellEnd"/>
      <w:r>
        <w:t xml:space="preserve">, J. </w:t>
      </w:r>
      <w:proofErr w:type="spellStart"/>
      <w:r>
        <w:t>Garay</w:t>
      </w:r>
      <w:proofErr w:type="spellEnd"/>
      <w:r>
        <w:t xml:space="preserve">, S. Kamara, and R. Ostrovsky, “Searchable symmetric encryption: improved definitions and efficient constructions,” </w:t>
      </w:r>
      <w:r>
        <w:rPr>
          <w:rFonts w:ascii="Calibri" w:eastAsia="Calibri" w:hAnsi="Calibri" w:cs="Calibri"/>
          <w:i/>
        </w:rPr>
        <w:t>Journal of Computer Security</w:t>
      </w:r>
      <w:r>
        <w:t>, vol. 19, no. 5, pp. 895–934, 2011.</w:t>
      </w:r>
    </w:p>
    <w:p w:rsidR="001045B4" w:rsidRDefault="001045B4" w:rsidP="001045B4">
      <w:pPr>
        <w:numPr>
          <w:ilvl w:val="0"/>
          <w:numId w:val="2"/>
        </w:numPr>
        <w:spacing w:after="15" w:line="248" w:lineRule="auto"/>
        <w:ind w:hanging="432"/>
        <w:jc w:val="both"/>
      </w:pPr>
      <w:r>
        <w:t xml:space="preserve">K. Kurosawa and Y. Ohtaki, “Uc-secure searchable symmetric encryption,” in </w:t>
      </w:r>
      <w:r>
        <w:rPr>
          <w:rFonts w:ascii="Calibri" w:eastAsia="Calibri" w:hAnsi="Calibri" w:cs="Calibri"/>
          <w:i/>
        </w:rPr>
        <w:t>International Conference on Financial Cryptography and Data Security</w:t>
      </w:r>
      <w:r>
        <w:t>. Springer, 2012, pp. 285–298.</w:t>
      </w:r>
    </w:p>
    <w:p w:rsidR="001045B4" w:rsidRDefault="001045B4" w:rsidP="001045B4">
      <w:pPr>
        <w:numPr>
          <w:ilvl w:val="0"/>
          <w:numId w:val="2"/>
        </w:numPr>
        <w:spacing w:after="15" w:line="248" w:lineRule="auto"/>
        <w:ind w:hanging="432"/>
        <w:jc w:val="both"/>
      </w:pPr>
      <w:r>
        <w:t xml:space="preserve">D. </w:t>
      </w:r>
      <w:proofErr w:type="spellStart"/>
      <w:r>
        <w:t>Boneh</w:t>
      </w:r>
      <w:proofErr w:type="spellEnd"/>
      <w:r>
        <w:t xml:space="preserve">, G. Di </w:t>
      </w:r>
      <w:proofErr w:type="spellStart"/>
      <w:r>
        <w:t>Crescenzo</w:t>
      </w:r>
      <w:proofErr w:type="spellEnd"/>
      <w:r>
        <w:t xml:space="preserve">, R. Ostrovsky, and G. </w:t>
      </w:r>
      <w:proofErr w:type="spellStart"/>
      <w:r>
        <w:t>Persiano</w:t>
      </w:r>
      <w:proofErr w:type="spellEnd"/>
      <w:r>
        <w:t xml:space="preserve">, </w:t>
      </w:r>
      <w:r>
        <w:rPr>
          <w:rFonts w:ascii="Calibri" w:eastAsia="Calibri" w:hAnsi="Calibri" w:cs="Calibri"/>
          <w:i/>
        </w:rPr>
        <w:t>Public Key Encryption with Keyword Search</w:t>
      </w:r>
      <w:r>
        <w:t>. Berlin, Heidelberg: Springer Berlin Heidelberg, 2004, pp. 506–522.</w:t>
      </w:r>
    </w:p>
    <w:p w:rsidR="001045B4" w:rsidRDefault="001045B4" w:rsidP="001045B4">
      <w:pPr>
        <w:numPr>
          <w:ilvl w:val="0"/>
          <w:numId w:val="2"/>
        </w:numPr>
        <w:spacing w:after="15" w:line="248" w:lineRule="auto"/>
        <w:ind w:hanging="432"/>
        <w:jc w:val="both"/>
      </w:pPr>
      <w:r>
        <w:t xml:space="preserve">D. J. Park, K. Kim, and P. J. Lee, “Public key encryption with conjunctive field keyword search,” in </w:t>
      </w:r>
      <w:r>
        <w:rPr>
          <w:rFonts w:ascii="Calibri" w:eastAsia="Calibri" w:hAnsi="Calibri" w:cs="Calibri"/>
          <w:i/>
        </w:rPr>
        <w:t>International Workshop on Information Security Applications</w:t>
      </w:r>
      <w:r>
        <w:t>. Springer, 2004, pp. 73–86.</w:t>
      </w:r>
    </w:p>
    <w:p w:rsidR="001045B4" w:rsidRDefault="001045B4" w:rsidP="001045B4">
      <w:pPr>
        <w:numPr>
          <w:ilvl w:val="0"/>
          <w:numId w:val="2"/>
        </w:numPr>
        <w:spacing w:after="13" w:line="253" w:lineRule="auto"/>
        <w:ind w:hanging="432"/>
        <w:jc w:val="both"/>
      </w:pPr>
      <w:r>
        <w:t xml:space="preserve">P. </w:t>
      </w:r>
      <w:proofErr w:type="spellStart"/>
      <w:r>
        <w:t>Golle</w:t>
      </w:r>
      <w:proofErr w:type="spellEnd"/>
      <w:r>
        <w:t xml:space="preserve">, J. Staddon, and B. Waters, “Secure conjunctive keyword search over encrypted data.” in </w:t>
      </w:r>
      <w:r>
        <w:rPr>
          <w:rFonts w:ascii="Calibri" w:eastAsia="Calibri" w:hAnsi="Calibri" w:cs="Calibri"/>
          <w:i/>
        </w:rPr>
        <w:t>Applied Cryptography and Network Security, Second International Conference, ACNS 2004, Yellow Mountain, China, June 8-11, 2004, Proceedings</w:t>
      </w:r>
      <w:r>
        <w:t>, 2004, pp. 31–45.</w:t>
      </w:r>
    </w:p>
    <w:p w:rsidR="001045B4" w:rsidRDefault="001045B4" w:rsidP="001045B4">
      <w:pPr>
        <w:numPr>
          <w:ilvl w:val="0"/>
          <w:numId w:val="2"/>
        </w:numPr>
        <w:spacing w:after="15" w:line="248" w:lineRule="auto"/>
        <w:ind w:hanging="432"/>
        <w:jc w:val="both"/>
      </w:pPr>
      <w:r>
        <w:t>N. Cao, C. Wang, M. Li, K. Ren, and W. Lou, “</w:t>
      </w:r>
      <w:proofErr w:type="spellStart"/>
      <w:r>
        <w:t>Privacypreserving</w:t>
      </w:r>
      <w:proofErr w:type="spellEnd"/>
      <w:r>
        <w:t xml:space="preserve"> multi-keyword ranked search over encrypted cloud data,” </w:t>
      </w:r>
      <w:r>
        <w:rPr>
          <w:rFonts w:ascii="Calibri" w:eastAsia="Calibri" w:hAnsi="Calibri" w:cs="Calibri"/>
          <w:i/>
        </w:rPr>
        <w:t>IEEE Transactions on parallel and distributed systems</w:t>
      </w:r>
      <w:r>
        <w:t>, vol. 25, no. 1, pp. 222–233, Jan 2014.</w:t>
      </w:r>
    </w:p>
    <w:p w:rsidR="001045B4" w:rsidRDefault="001045B4" w:rsidP="001045B4">
      <w:pPr>
        <w:numPr>
          <w:ilvl w:val="0"/>
          <w:numId w:val="2"/>
        </w:numPr>
        <w:spacing w:after="15" w:line="248" w:lineRule="auto"/>
        <w:ind w:hanging="432"/>
        <w:jc w:val="both"/>
      </w:pPr>
      <w:r>
        <w:t>Z. Fu, X. Sun, Z. Xia, L. Zhou, and J. Shu, “</w:t>
      </w:r>
      <w:proofErr w:type="spellStart"/>
      <w:r>
        <w:t>Multikeyword</w:t>
      </w:r>
      <w:proofErr w:type="spellEnd"/>
      <w:r>
        <w:t xml:space="preserve"> ranked search supporting synonym query over encrypted data in cloud computing,” in </w:t>
      </w:r>
      <w:r>
        <w:rPr>
          <w:rFonts w:ascii="Calibri" w:eastAsia="Calibri" w:hAnsi="Calibri" w:cs="Calibri"/>
          <w:i/>
        </w:rPr>
        <w:t>Performance Computing and Communications Conference (IPCCC), 2013 IEEE 32nd International</w:t>
      </w:r>
      <w:r>
        <w:t>. IEEE, 2013, pp. 1–8.</w:t>
      </w:r>
    </w:p>
    <w:p w:rsidR="001045B4" w:rsidRDefault="001045B4" w:rsidP="001045B4">
      <w:pPr>
        <w:numPr>
          <w:ilvl w:val="0"/>
          <w:numId w:val="2"/>
        </w:numPr>
        <w:spacing w:after="15" w:line="248" w:lineRule="auto"/>
        <w:ind w:hanging="432"/>
        <w:jc w:val="both"/>
      </w:pPr>
      <w:r>
        <w:t xml:space="preserve">H. Li, D. Liu, Y. Dai, T. H. Luan, and X. S. Shen, “Enabling efficient multi-keyword ranked search over encrypted mobile cloud data through blind storage,” </w:t>
      </w:r>
      <w:r>
        <w:rPr>
          <w:rFonts w:ascii="Calibri" w:eastAsia="Calibri" w:hAnsi="Calibri" w:cs="Calibri"/>
          <w:i/>
        </w:rPr>
        <w:t>IEEE Transactions on Emerging Topics in Computing</w:t>
      </w:r>
      <w:r>
        <w:t>, vol. 3, no. 1, pp. 127–138, 2015.</w:t>
      </w:r>
    </w:p>
    <w:p w:rsidR="001045B4" w:rsidRDefault="001045B4" w:rsidP="001045B4">
      <w:pPr>
        <w:numPr>
          <w:ilvl w:val="0"/>
          <w:numId w:val="2"/>
        </w:numPr>
        <w:spacing w:after="15" w:line="248" w:lineRule="auto"/>
        <w:ind w:hanging="432"/>
        <w:jc w:val="both"/>
      </w:pPr>
      <w:r>
        <w:t xml:space="preserve">F. Bao, R. H. Deng, X. Ding, and Y. Yang, “Private query on encrypted data in multi-user settings,” in </w:t>
      </w:r>
      <w:r>
        <w:rPr>
          <w:rFonts w:ascii="Calibri" w:eastAsia="Calibri" w:hAnsi="Calibri" w:cs="Calibri"/>
          <w:i/>
        </w:rPr>
        <w:t>International Conference on Information Security Practice and Experience</w:t>
      </w:r>
      <w:r>
        <w:t>. Springer, 2008, pp. 71–85.</w:t>
      </w:r>
    </w:p>
    <w:p w:rsidR="001045B4" w:rsidRDefault="001045B4" w:rsidP="001045B4">
      <w:pPr>
        <w:numPr>
          <w:ilvl w:val="0"/>
          <w:numId w:val="2"/>
        </w:numPr>
        <w:spacing w:after="15" w:line="248" w:lineRule="auto"/>
        <w:ind w:hanging="432"/>
        <w:jc w:val="both"/>
      </w:pPr>
      <w:r>
        <w:t xml:space="preserve">F. Zhao, T. </w:t>
      </w:r>
      <w:proofErr w:type="spellStart"/>
      <w:r>
        <w:t>Nishide</w:t>
      </w:r>
      <w:proofErr w:type="spellEnd"/>
      <w:r>
        <w:t xml:space="preserve">, and K. Sakurai, “Multi-user keyword search scheme for secure data sharing with </w:t>
      </w:r>
      <w:proofErr w:type="spellStart"/>
      <w:r>
        <w:t>finegrained</w:t>
      </w:r>
      <w:proofErr w:type="spellEnd"/>
      <w:r>
        <w:t xml:space="preserve"> access control,” in </w:t>
      </w:r>
      <w:r>
        <w:rPr>
          <w:rFonts w:ascii="Calibri" w:eastAsia="Calibri" w:hAnsi="Calibri" w:cs="Calibri"/>
          <w:i/>
        </w:rPr>
        <w:t>International Conference on Information Security and Cryptology</w:t>
      </w:r>
      <w:r>
        <w:t>. Springer, 2011, pp. 406–418.</w:t>
      </w:r>
    </w:p>
    <w:p w:rsidR="001045B4" w:rsidRDefault="001045B4" w:rsidP="001045B4">
      <w:pPr>
        <w:numPr>
          <w:ilvl w:val="0"/>
          <w:numId w:val="2"/>
        </w:numPr>
        <w:spacing w:after="15" w:line="248" w:lineRule="auto"/>
        <w:ind w:hanging="432"/>
        <w:jc w:val="both"/>
      </w:pPr>
      <w:r>
        <w:t xml:space="preserve">Y. Yang, H. Lu, and J. Weng, “Multi-user private keyword search for cloud computing,” in </w:t>
      </w:r>
      <w:r>
        <w:rPr>
          <w:rFonts w:ascii="Calibri" w:eastAsia="Calibri" w:hAnsi="Calibri" w:cs="Calibri"/>
          <w:i/>
        </w:rPr>
        <w:t>Cloud Computing Technology and Science (</w:t>
      </w:r>
      <w:proofErr w:type="spellStart"/>
      <w:r>
        <w:rPr>
          <w:rFonts w:ascii="Calibri" w:eastAsia="Calibri" w:hAnsi="Calibri" w:cs="Calibri"/>
          <w:i/>
        </w:rPr>
        <w:t>CloudCom</w:t>
      </w:r>
      <w:proofErr w:type="spellEnd"/>
      <w:r>
        <w:rPr>
          <w:rFonts w:ascii="Calibri" w:eastAsia="Calibri" w:hAnsi="Calibri" w:cs="Calibri"/>
          <w:i/>
        </w:rPr>
        <w:t>), 2011 IEEE Third International Conference on</w:t>
      </w:r>
      <w:r>
        <w:t>. IEEE, 2011, pp. 264–271.</w:t>
      </w:r>
    </w:p>
    <w:p w:rsidR="001045B4" w:rsidRDefault="001045B4" w:rsidP="001045B4">
      <w:pPr>
        <w:numPr>
          <w:ilvl w:val="0"/>
          <w:numId w:val="2"/>
        </w:numPr>
        <w:spacing w:after="44" w:line="248" w:lineRule="auto"/>
        <w:ind w:hanging="432"/>
        <w:jc w:val="both"/>
      </w:pPr>
      <w:r>
        <w:t xml:space="preserve">C. Van </w:t>
      </w:r>
      <w:proofErr w:type="spellStart"/>
      <w:r>
        <w:t>Rompay</w:t>
      </w:r>
      <w:proofErr w:type="spellEnd"/>
      <w:r>
        <w:t xml:space="preserve">, R. Molva, and M. </w:t>
      </w:r>
      <w:proofErr w:type="spellStart"/>
      <w:r>
        <w:t>Onen</w:t>
      </w:r>
      <w:proofErr w:type="spellEnd"/>
      <w:r>
        <w:t xml:space="preserve">, “Multi-user¨ searchable encryption in the cloud,” in </w:t>
      </w:r>
      <w:r>
        <w:rPr>
          <w:rFonts w:ascii="Calibri" w:eastAsia="Calibri" w:hAnsi="Calibri" w:cs="Calibri"/>
          <w:i/>
        </w:rPr>
        <w:t>International Information Security Conference</w:t>
      </w:r>
      <w:r>
        <w:t>.</w:t>
      </w:r>
      <w:r>
        <w:tab/>
        <w:t>Springer, 2015, pp. 299–316.</w:t>
      </w:r>
    </w:p>
    <w:p w:rsidR="001045B4" w:rsidRDefault="001045B4" w:rsidP="001045B4">
      <w:pPr>
        <w:numPr>
          <w:ilvl w:val="0"/>
          <w:numId w:val="2"/>
        </w:numPr>
        <w:spacing w:after="15" w:line="248" w:lineRule="auto"/>
        <w:ind w:hanging="432"/>
        <w:jc w:val="both"/>
      </w:pPr>
      <w:r>
        <w:t xml:space="preserve">M. Hattori, T. Hirano, T. Ito, N. Matsuda, T. Mori, Y. Sakai, and K. </w:t>
      </w:r>
      <w:proofErr w:type="spellStart"/>
      <w:r>
        <w:t>Ohta</w:t>
      </w:r>
      <w:proofErr w:type="spellEnd"/>
      <w:r>
        <w:t xml:space="preserve">, “Ciphertext-policy </w:t>
      </w:r>
      <w:proofErr w:type="spellStart"/>
      <w:r>
        <w:t>delegatable</w:t>
      </w:r>
      <w:proofErr w:type="spellEnd"/>
      <w:r>
        <w:t xml:space="preserve"> hidden vector encryption and its application to searchable encryption in multi-user setting,” in </w:t>
      </w:r>
      <w:r>
        <w:rPr>
          <w:rFonts w:ascii="Calibri" w:eastAsia="Calibri" w:hAnsi="Calibri" w:cs="Calibri"/>
          <w:i/>
        </w:rPr>
        <w:t>IMA International Conference on Cryptography and Coding</w:t>
      </w:r>
      <w:r>
        <w:t>. Springer, 2011, pp. 190–209.</w:t>
      </w:r>
    </w:p>
    <w:p w:rsidR="001045B4" w:rsidRDefault="001045B4" w:rsidP="001045B4">
      <w:pPr>
        <w:numPr>
          <w:ilvl w:val="0"/>
          <w:numId w:val="2"/>
        </w:numPr>
        <w:spacing w:after="15" w:line="248" w:lineRule="auto"/>
        <w:ind w:hanging="432"/>
        <w:jc w:val="both"/>
      </w:pPr>
      <w:r>
        <w:t xml:space="preserve">J. W. Byun, H. S. Rhee, H.-A. Park, and D. H. Lee, “Offline keyword guessing attacks on recent keyword search schemes over encrypted data,” in </w:t>
      </w:r>
      <w:r>
        <w:rPr>
          <w:rFonts w:ascii="Calibri" w:eastAsia="Calibri" w:hAnsi="Calibri" w:cs="Calibri"/>
          <w:i/>
        </w:rPr>
        <w:t>Workshop on Secure Data Management</w:t>
      </w:r>
      <w:r>
        <w:t>. Springer, 2006, pp. 75–83.</w:t>
      </w:r>
    </w:p>
    <w:p w:rsidR="001045B4" w:rsidRDefault="001045B4" w:rsidP="001045B4">
      <w:pPr>
        <w:numPr>
          <w:ilvl w:val="0"/>
          <w:numId w:val="2"/>
        </w:numPr>
        <w:spacing w:after="15" w:line="248" w:lineRule="auto"/>
        <w:ind w:hanging="432"/>
        <w:jc w:val="both"/>
      </w:pPr>
      <w:r>
        <w:lastRenderedPageBreak/>
        <w:t xml:space="preserve">W.-C. </w:t>
      </w:r>
      <w:proofErr w:type="spellStart"/>
      <w:r>
        <w:t>Yau</w:t>
      </w:r>
      <w:proofErr w:type="spellEnd"/>
      <w:r>
        <w:t xml:space="preserve">, S.-H. Heng, and B.-M. Goi, “Off-line keyword guessing attacks on recent public key encryption with keyword search schemes,” in </w:t>
      </w:r>
      <w:r>
        <w:rPr>
          <w:rFonts w:ascii="Calibri" w:eastAsia="Calibri" w:hAnsi="Calibri" w:cs="Calibri"/>
          <w:i/>
        </w:rPr>
        <w:t>International Conference on Autonomic and Trusted Computing</w:t>
      </w:r>
      <w:r>
        <w:t>. Springer, 2008, pp. 100–105.</w:t>
      </w:r>
    </w:p>
    <w:p w:rsidR="001045B4" w:rsidRDefault="001045B4" w:rsidP="001045B4">
      <w:pPr>
        <w:numPr>
          <w:ilvl w:val="0"/>
          <w:numId w:val="2"/>
        </w:numPr>
        <w:spacing w:after="15" w:line="248" w:lineRule="auto"/>
        <w:ind w:hanging="432"/>
        <w:jc w:val="both"/>
      </w:pPr>
      <w:r>
        <w:t xml:space="preserve">L. Fang, W. Susilo, C. Ge, and J. Wang, “A secure channel free public key encryption with keyword search scheme without random oracle,” in </w:t>
      </w:r>
      <w:r>
        <w:rPr>
          <w:rFonts w:ascii="Calibri" w:eastAsia="Calibri" w:hAnsi="Calibri" w:cs="Calibri"/>
          <w:i/>
        </w:rPr>
        <w:t>Cryptology and Network Security, International Conference, CANS 2009, Kanazawa, Japan, December 12-14, 2009. Proceedings</w:t>
      </w:r>
      <w:r>
        <w:t>, 2009, pp. 248–258.</w:t>
      </w:r>
    </w:p>
    <w:p w:rsidR="001045B4" w:rsidRDefault="001045B4" w:rsidP="001045B4">
      <w:pPr>
        <w:numPr>
          <w:ilvl w:val="0"/>
          <w:numId w:val="2"/>
        </w:numPr>
        <w:spacing w:after="14" w:line="249" w:lineRule="auto"/>
        <w:ind w:hanging="432"/>
        <w:jc w:val="both"/>
      </w:pPr>
      <w:r>
        <w:t xml:space="preserve">Q. Huang and H. Li, “An efficient public-key searchable encryption scheme secure against inside keyword guessing attacks,” </w:t>
      </w:r>
      <w:r>
        <w:rPr>
          <w:rFonts w:ascii="Calibri" w:eastAsia="Calibri" w:hAnsi="Calibri" w:cs="Calibri"/>
          <w:i/>
        </w:rPr>
        <w:t>Information Sciences</w:t>
      </w:r>
      <w:r>
        <w:t>, vol. 403-404, pp. 1 – 14, 2017.</w:t>
      </w:r>
    </w:p>
    <w:p w:rsidR="001045B4" w:rsidRDefault="001045B4" w:rsidP="001045B4">
      <w:pPr>
        <w:numPr>
          <w:ilvl w:val="0"/>
          <w:numId w:val="2"/>
        </w:numPr>
        <w:spacing w:after="15" w:line="248" w:lineRule="auto"/>
        <w:ind w:hanging="432"/>
        <w:jc w:val="both"/>
      </w:pPr>
      <w:r>
        <w:t xml:space="preserve">——, “An efficient public-key searchable encryption scheme </w:t>
      </w:r>
      <w:proofErr w:type="gramStart"/>
      <w:r>
        <w:t>secure</w:t>
      </w:r>
      <w:proofErr w:type="gramEnd"/>
      <w:r>
        <w:t xml:space="preserve"> against inside keyword guessing attacks,” Cryptology </w:t>
      </w:r>
      <w:proofErr w:type="spellStart"/>
      <w:r>
        <w:t>ePrint</w:t>
      </w:r>
      <w:proofErr w:type="spellEnd"/>
      <w:r>
        <w:t xml:space="preserve"> Archive: Report 2018/007, 2018.</w:t>
      </w:r>
    </w:p>
    <w:p w:rsidR="001045B4" w:rsidRDefault="001045B4" w:rsidP="001045B4">
      <w:pPr>
        <w:numPr>
          <w:ilvl w:val="0"/>
          <w:numId w:val="2"/>
        </w:numPr>
        <w:spacing w:after="15" w:line="248" w:lineRule="auto"/>
        <w:ind w:hanging="432"/>
        <w:jc w:val="both"/>
      </w:pPr>
      <w:r>
        <w:t xml:space="preserve">D. He, M. Ma, S. </w:t>
      </w:r>
      <w:proofErr w:type="spellStart"/>
      <w:r>
        <w:t>Zeadally</w:t>
      </w:r>
      <w:proofErr w:type="spellEnd"/>
      <w:r>
        <w:t>, N. Kumar, and K. Liang,</w:t>
      </w:r>
    </w:p>
    <w:p w:rsidR="001045B4" w:rsidRDefault="001045B4" w:rsidP="001045B4">
      <w:pPr>
        <w:ind w:left="432"/>
      </w:pPr>
      <w:r>
        <w:t xml:space="preserve">“Certificateless public key authenticated encryption with keyword search for industrial internet of things,” </w:t>
      </w:r>
      <w:r>
        <w:rPr>
          <w:rFonts w:ascii="Calibri" w:eastAsia="Calibri" w:hAnsi="Calibri" w:cs="Calibri"/>
          <w:i/>
        </w:rPr>
        <w:t>IEEE Transactions on Industrial Informatics</w:t>
      </w:r>
      <w:r>
        <w:t>, vol. 14, no. 8, pp. 3618–3627, 2017.</w:t>
      </w:r>
    </w:p>
    <w:p w:rsidR="001045B4" w:rsidRDefault="001045B4" w:rsidP="001045B4">
      <w:pPr>
        <w:numPr>
          <w:ilvl w:val="0"/>
          <w:numId w:val="2"/>
        </w:numPr>
        <w:spacing w:after="15" w:line="248" w:lineRule="auto"/>
        <w:ind w:hanging="432"/>
        <w:jc w:val="both"/>
      </w:pPr>
      <w:r>
        <w:t>H. Li, Q. Huang, J. Shen, G. Yang, and W. Susilo,</w:t>
      </w:r>
    </w:p>
    <w:p w:rsidR="001045B4" w:rsidRDefault="001045B4" w:rsidP="001045B4">
      <w:pPr>
        <w:ind w:left="432"/>
      </w:pPr>
      <w:r>
        <w:t xml:space="preserve">“Designated-server identity-based authenticated encryption with keyword search for encrypted emails,” </w:t>
      </w:r>
      <w:r>
        <w:rPr>
          <w:rFonts w:ascii="Calibri" w:eastAsia="Calibri" w:hAnsi="Calibri" w:cs="Calibri"/>
          <w:i/>
        </w:rPr>
        <w:t>Information Sciences</w:t>
      </w:r>
      <w:r>
        <w:t>, vol. 481, pp. 330 – 343, 2019.</w:t>
      </w:r>
    </w:p>
    <w:p w:rsidR="001045B4" w:rsidRDefault="001045B4" w:rsidP="001045B4">
      <w:pPr>
        <w:numPr>
          <w:ilvl w:val="0"/>
          <w:numId w:val="2"/>
        </w:numPr>
        <w:spacing w:after="15" w:line="248" w:lineRule="auto"/>
        <w:ind w:hanging="432"/>
        <w:jc w:val="both"/>
      </w:pPr>
      <w:r>
        <w:t>R. Chen, Y. Mu, G. Yang, F. Guo, and X. Wang, “</w:t>
      </w:r>
      <w:proofErr w:type="spellStart"/>
      <w:r>
        <w:t>Dualserver</w:t>
      </w:r>
      <w:proofErr w:type="spellEnd"/>
      <w:r>
        <w:t xml:space="preserve"> public-key encryption with keyword search for secure cloud storage,” </w:t>
      </w:r>
      <w:r>
        <w:rPr>
          <w:rFonts w:ascii="Calibri" w:eastAsia="Calibri" w:hAnsi="Calibri" w:cs="Calibri"/>
          <w:i/>
        </w:rPr>
        <w:t>IEEE Transactions on Information Forensics and Security</w:t>
      </w:r>
      <w:r>
        <w:t>, vol. 11, no. 4, pp. 789–798, April 2016.</w:t>
      </w:r>
    </w:p>
    <w:p w:rsidR="001045B4" w:rsidRDefault="001045B4" w:rsidP="001045B4">
      <w:pPr>
        <w:numPr>
          <w:ilvl w:val="0"/>
          <w:numId w:val="2"/>
        </w:numPr>
        <w:spacing w:after="15" w:line="248" w:lineRule="auto"/>
        <w:ind w:hanging="432"/>
        <w:jc w:val="both"/>
      </w:pPr>
      <w:r>
        <w:t xml:space="preserve">R. Chen, Y. Mu, G. Yang, F. Guo, X. Huang, X. Wang, and Y. Wang, “Server-aided public key encryption with keyword search,” </w:t>
      </w:r>
      <w:r>
        <w:rPr>
          <w:rFonts w:ascii="Calibri" w:eastAsia="Calibri" w:hAnsi="Calibri" w:cs="Calibri"/>
          <w:i/>
        </w:rPr>
        <w:t>IEEE Transactions on Information Forensics and Security</w:t>
      </w:r>
      <w:r>
        <w:t>, vol. 11, no. 12, pp. 2833–2842, Dec 2016.</w:t>
      </w:r>
    </w:p>
    <w:p w:rsidR="001045B4" w:rsidRDefault="001045B4" w:rsidP="001045B4">
      <w:pPr>
        <w:numPr>
          <w:ilvl w:val="0"/>
          <w:numId w:val="2"/>
        </w:numPr>
        <w:spacing w:after="15" w:line="248" w:lineRule="auto"/>
        <w:ind w:hanging="432"/>
        <w:jc w:val="both"/>
      </w:pPr>
      <w:r>
        <w:t xml:space="preserve">D. </w:t>
      </w:r>
      <w:proofErr w:type="spellStart"/>
      <w:r>
        <w:t>Boneh</w:t>
      </w:r>
      <w:proofErr w:type="spellEnd"/>
      <w:r>
        <w:t xml:space="preserve"> and M. Franklin, “Identity-based encryption from the </w:t>
      </w:r>
      <w:proofErr w:type="spellStart"/>
      <w:r>
        <w:t>weil</w:t>
      </w:r>
      <w:proofErr w:type="spellEnd"/>
      <w:r>
        <w:t xml:space="preserve"> pairing,” in </w:t>
      </w:r>
      <w:r>
        <w:rPr>
          <w:rFonts w:ascii="Calibri" w:eastAsia="Calibri" w:hAnsi="Calibri" w:cs="Calibri"/>
          <w:i/>
        </w:rPr>
        <w:t>Annual International Cryptology Conference</w:t>
      </w:r>
      <w:r>
        <w:t>. Springer, 2001, pp. 213–229.</w:t>
      </w:r>
    </w:p>
    <w:p w:rsidR="001045B4" w:rsidRDefault="001045B4" w:rsidP="001045B4">
      <w:pPr>
        <w:numPr>
          <w:ilvl w:val="0"/>
          <w:numId w:val="2"/>
        </w:numPr>
        <w:spacing w:after="13" w:line="253" w:lineRule="auto"/>
        <w:ind w:hanging="432"/>
        <w:jc w:val="both"/>
      </w:pPr>
      <w:r>
        <w:t xml:space="preserve">J. Katz and Y. Lindell, </w:t>
      </w:r>
      <w:r>
        <w:rPr>
          <w:rFonts w:ascii="Calibri" w:eastAsia="Calibri" w:hAnsi="Calibri" w:cs="Calibri"/>
          <w:i/>
        </w:rPr>
        <w:t>Introduction to modern cryptography, Second Edition</w:t>
      </w:r>
      <w:r>
        <w:t>. CRC press, 2014.</w:t>
      </w:r>
    </w:p>
    <w:p w:rsidR="001045B4" w:rsidRDefault="001045B4" w:rsidP="001045B4">
      <w:pPr>
        <w:numPr>
          <w:ilvl w:val="0"/>
          <w:numId w:val="2"/>
        </w:numPr>
        <w:spacing w:after="15" w:line="248" w:lineRule="auto"/>
        <w:ind w:hanging="432"/>
        <w:jc w:val="both"/>
      </w:pPr>
      <w:r>
        <w:t xml:space="preserve">D. </w:t>
      </w:r>
      <w:proofErr w:type="spellStart"/>
      <w:r>
        <w:t>Boneh</w:t>
      </w:r>
      <w:proofErr w:type="spellEnd"/>
      <w:r>
        <w:t xml:space="preserve">, X. </w:t>
      </w:r>
      <w:proofErr w:type="spellStart"/>
      <w:r>
        <w:t>Boyen</w:t>
      </w:r>
      <w:proofErr w:type="spellEnd"/>
      <w:r>
        <w:t xml:space="preserve">, and H. </w:t>
      </w:r>
      <w:proofErr w:type="spellStart"/>
      <w:r>
        <w:t>Shacham</w:t>
      </w:r>
      <w:proofErr w:type="spellEnd"/>
      <w:r>
        <w:t xml:space="preserve">, “Short group signatures,” in </w:t>
      </w:r>
      <w:r>
        <w:rPr>
          <w:rFonts w:ascii="Calibri" w:eastAsia="Calibri" w:hAnsi="Calibri" w:cs="Calibri"/>
          <w:i/>
        </w:rPr>
        <w:t>Annual International Cryptology Conference</w:t>
      </w:r>
      <w:r>
        <w:t>. Springer, 2004, pp. 41–55.</w:t>
      </w:r>
    </w:p>
    <w:p w:rsidR="001045B4" w:rsidRDefault="001045B4" w:rsidP="001045B4">
      <w:pPr>
        <w:numPr>
          <w:ilvl w:val="0"/>
          <w:numId w:val="2"/>
        </w:numPr>
        <w:spacing w:after="13" w:line="253" w:lineRule="auto"/>
        <w:ind w:hanging="432"/>
        <w:jc w:val="both"/>
      </w:pPr>
      <w:r>
        <w:t xml:space="preserve">J. Baek, R. </w:t>
      </w:r>
      <w:proofErr w:type="spellStart"/>
      <w:r>
        <w:t>Safavi</w:t>
      </w:r>
      <w:proofErr w:type="spellEnd"/>
      <w:r>
        <w:t xml:space="preserve">-Naini, and W. Susilo, </w:t>
      </w:r>
      <w:r>
        <w:rPr>
          <w:rFonts w:ascii="Calibri" w:eastAsia="Calibri" w:hAnsi="Calibri" w:cs="Calibri"/>
          <w:i/>
        </w:rPr>
        <w:t>On the Integration of Public Key Data Encryption and Public Key Encryption with Keyword Search</w:t>
      </w:r>
      <w:r>
        <w:t>. Springer Berlin Heidelberg, 2006.</w:t>
      </w:r>
    </w:p>
    <w:p w:rsidR="001045B4" w:rsidRPr="00BF47C0" w:rsidRDefault="001045B4" w:rsidP="001045B4">
      <w:pPr>
        <w:jc w:val="both"/>
        <w:rPr>
          <w:rFonts w:ascii="Times New Roman" w:hAnsi="Times New Roman" w:cs="Times New Roman"/>
          <w:szCs w:val="22"/>
        </w:rPr>
      </w:pPr>
      <w:r>
        <w:t xml:space="preserve">C. Hu and P. Liu, “A secure searchable public key encryption scheme with a designated tester against keyword guessing attacks and its extension,” in </w:t>
      </w:r>
      <w:r>
        <w:rPr>
          <w:rFonts w:ascii="Calibri" w:eastAsia="Calibri" w:hAnsi="Calibri" w:cs="Calibri"/>
          <w:i/>
        </w:rPr>
        <w:t>International Conference on Computer Science, Environment, Ecoinformatics, and Education</w:t>
      </w:r>
      <w:r>
        <w:t>. Springer, 2011, pp. 131–136</w:t>
      </w:r>
    </w:p>
    <w:sectPr w:rsidR="001045B4" w:rsidRPr="00BF47C0" w:rsidSect="00A60A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rdia New">
    <w:altName w:val="Leelawadee UI"/>
    <w:panose1 w:val="020B0304020202020204"/>
    <w:charset w:val="DE"/>
    <w:family w:val="swiss"/>
    <w:pitch w:val="variable"/>
    <w:sig w:usb0="81000003" w:usb1="00000000" w:usb2="00000000" w:usb3="00000000" w:csb0="00010001" w:csb1="00000000"/>
  </w:font>
  <w:font w:name="Cambria Math">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0F3001"/>
    <w:multiLevelType w:val="hybridMultilevel"/>
    <w:tmpl w:val="E71470A6"/>
    <w:lvl w:ilvl="0" w:tplc="4D6EEDBC">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78825D3"/>
    <w:multiLevelType w:val="hybridMultilevel"/>
    <w:tmpl w:val="85A0D0C4"/>
    <w:lvl w:ilvl="0" w:tplc="8D48A5D8">
      <w:start w:val="1"/>
      <w:numFmt w:val="decimal"/>
      <w:lvlText w:val="[%1]"/>
      <w:lvlJc w:val="left"/>
      <w:pPr>
        <w:ind w:left="43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D414AB80">
      <w:start w:val="1"/>
      <w:numFmt w:val="lowerLetter"/>
      <w:lvlText w:val="%2"/>
      <w:lvlJc w:val="left"/>
      <w:pPr>
        <w:ind w:left="11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EE7EE588">
      <w:start w:val="1"/>
      <w:numFmt w:val="lowerRoman"/>
      <w:lvlText w:val="%3"/>
      <w:lvlJc w:val="left"/>
      <w:pPr>
        <w:ind w:left="18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246A5CCC">
      <w:start w:val="1"/>
      <w:numFmt w:val="decimal"/>
      <w:lvlText w:val="%4"/>
      <w:lvlJc w:val="left"/>
      <w:pPr>
        <w:ind w:left="25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8DFA51A8">
      <w:start w:val="1"/>
      <w:numFmt w:val="lowerLetter"/>
      <w:lvlText w:val="%5"/>
      <w:lvlJc w:val="left"/>
      <w:pPr>
        <w:ind w:left="326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138054F4">
      <w:start w:val="1"/>
      <w:numFmt w:val="lowerRoman"/>
      <w:lvlText w:val="%6"/>
      <w:lvlJc w:val="left"/>
      <w:pPr>
        <w:ind w:left="398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C26E2E2">
      <w:start w:val="1"/>
      <w:numFmt w:val="decimal"/>
      <w:lvlText w:val="%7"/>
      <w:lvlJc w:val="left"/>
      <w:pPr>
        <w:ind w:left="470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74EAD80E">
      <w:start w:val="1"/>
      <w:numFmt w:val="lowerLetter"/>
      <w:lvlText w:val="%8"/>
      <w:lvlJc w:val="left"/>
      <w:pPr>
        <w:ind w:left="542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1941D32">
      <w:start w:val="1"/>
      <w:numFmt w:val="lowerRoman"/>
      <w:lvlText w:val="%9"/>
      <w:lvlJc w:val="left"/>
      <w:pPr>
        <w:ind w:left="6149"/>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754231492">
    <w:abstractNumId w:val="0"/>
  </w:num>
  <w:num w:numId="2" w16cid:durableId="3249394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019C"/>
    <w:rsid w:val="001045B4"/>
    <w:rsid w:val="002C2D8B"/>
    <w:rsid w:val="00385F89"/>
    <w:rsid w:val="0043134D"/>
    <w:rsid w:val="0051019C"/>
    <w:rsid w:val="00513D31"/>
    <w:rsid w:val="005B0F3A"/>
    <w:rsid w:val="00663F4B"/>
    <w:rsid w:val="00666CD7"/>
    <w:rsid w:val="00671104"/>
    <w:rsid w:val="00A60AC3"/>
    <w:rsid w:val="00A83E25"/>
    <w:rsid w:val="00B31B1C"/>
    <w:rsid w:val="00BC136D"/>
    <w:rsid w:val="00BD2C33"/>
    <w:rsid w:val="00BF47C0"/>
    <w:rsid w:val="00FC24DF"/>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DCBA5"/>
  <w15:chartTrackingRefBased/>
  <w15:docId w15:val="{755C1ADB-E561-4AE7-ACF5-0B6EDFA04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next w:val="Normal"/>
    <w:link w:val="Heading1Char"/>
    <w:uiPriority w:val="9"/>
    <w:qFormat/>
    <w:rsid w:val="0051019C"/>
    <w:pPr>
      <w:keepNext/>
      <w:keepLines/>
      <w:spacing w:after="75"/>
      <w:ind w:left="10" w:hanging="10"/>
      <w:jc w:val="center"/>
      <w:outlineLvl w:val="0"/>
    </w:pPr>
    <w:rPr>
      <w:rFonts w:ascii="Calibri" w:eastAsia="Calibri" w:hAnsi="Calibri" w:cs="Calibri"/>
      <w:color w:val="000000"/>
      <w:sz w:val="16"/>
      <w:szCs w:val="22"/>
      <w:lang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019C"/>
    <w:rPr>
      <w:rFonts w:ascii="Calibri" w:eastAsia="Calibri" w:hAnsi="Calibri" w:cs="Calibri"/>
      <w:color w:val="000000"/>
      <w:sz w:val="16"/>
      <w:szCs w:val="22"/>
      <w:lang w:eastAsia="en-IN" w:bidi="ar-SA"/>
    </w:rPr>
  </w:style>
  <w:style w:type="paragraph" w:styleId="ListParagraph">
    <w:name w:val="List Paragraph"/>
    <w:basedOn w:val="Normal"/>
    <w:uiPriority w:val="34"/>
    <w:qFormat/>
    <w:rsid w:val="005B0F3A"/>
    <w:pPr>
      <w:ind w:left="720"/>
      <w:contextualSpacing/>
    </w:pPr>
  </w:style>
  <w:style w:type="paragraph" w:styleId="NoSpacing">
    <w:name w:val="No Spacing"/>
    <w:uiPriority w:val="1"/>
    <w:qFormat/>
    <w:rsid w:val="00BC13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https://crypto.stanford.edu/pb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7.png"/><Relationship Id="rId5" Type="http://schemas.openxmlformats.org/officeDocument/2006/relationships/image" Target="media/image1.jp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17</Pages>
  <Words>7246</Words>
  <Characters>41305</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Balaharish Kumar Karupusamy</dc:creator>
  <cp:keywords/>
  <dc:description/>
  <cp:lastModifiedBy>Balaharish Kumar Karupusamy</cp:lastModifiedBy>
  <cp:revision>14</cp:revision>
  <dcterms:created xsi:type="dcterms:W3CDTF">2023-02-08T04:44:00Z</dcterms:created>
  <dcterms:modified xsi:type="dcterms:W3CDTF">2023-04-13T05:31:00Z</dcterms:modified>
</cp:coreProperties>
</file>