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3A60" w:rsidRDefault="00E36247">
      <w:pPr>
        <w:pStyle w:val="Heading1"/>
        <w:spacing w:after="189" w:line="396" w:lineRule="auto"/>
      </w:pPr>
      <w:r>
        <w:t xml:space="preserve">NAME:SRINIKASH REG NO:21MCS060 TOPIC: IOT OF NANO THINGS GUIDE: PROF P.RADHA </w:t>
      </w:r>
    </w:p>
    <w:p w:rsidR="00043A60" w:rsidRDefault="00E36247">
      <w:pPr>
        <w:spacing w:after="0"/>
      </w:pPr>
      <w:r>
        <w:rPr>
          <w:b/>
          <w:sz w:val="24"/>
        </w:rPr>
        <w:t xml:space="preserve"> </w:t>
      </w:r>
      <w:r>
        <w:rPr>
          <w:b/>
          <w:sz w:val="24"/>
        </w:rPr>
        <w:tab/>
        <w:t xml:space="preserve"> </w:t>
      </w:r>
    </w:p>
    <w:p w:rsidR="00043A60" w:rsidRDefault="00043A60">
      <w:pPr>
        <w:sectPr w:rsidR="00043A60">
          <w:pgSz w:w="11906" w:h="16838"/>
          <w:pgMar w:top="1440" w:right="1440" w:bottom="1440" w:left="1440" w:header="720" w:footer="720" w:gutter="0"/>
          <w:cols w:space="720"/>
        </w:sectPr>
      </w:pPr>
    </w:p>
    <w:p w:rsidR="00043A60" w:rsidRDefault="00E36247">
      <w:pPr>
        <w:spacing w:after="133"/>
        <w:ind w:left="168"/>
      </w:pPr>
      <w:r>
        <w:rPr>
          <w:b/>
          <w:sz w:val="24"/>
        </w:rPr>
        <w:lastRenderedPageBreak/>
        <w:t xml:space="preserve">ABSTRACT:  </w:t>
      </w:r>
    </w:p>
    <w:p w:rsidR="00043A60" w:rsidRDefault="00E36247">
      <w:pPr>
        <w:spacing w:after="505" w:line="256" w:lineRule="auto"/>
        <w:ind w:left="168" w:right="105"/>
        <w:jc w:val="both"/>
      </w:pPr>
      <w:r>
        <w:rPr>
          <w:rFonts w:ascii="Times New Roman" w:eastAsia="Times New Roman" w:hAnsi="Times New Roman" w:cs="Times New Roman"/>
          <w:color w:val="333333"/>
        </w:rPr>
        <w:t>The arrival of the Internet of Things has substantially transformed the day to day functionality of each bit of life intensely. IoT has offered many more possible approaches that may possibly help make a strong machine and many more. Several IoT applicatio</w:t>
      </w:r>
      <w:r>
        <w:rPr>
          <w:rFonts w:ascii="Times New Roman" w:eastAsia="Times New Roman" w:hAnsi="Times New Roman" w:cs="Times New Roman"/>
          <w:color w:val="333333"/>
        </w:rPr>
        <w:t>ns have got been defined and deployed in the modern years. As research currently developing in the field of IoT. Nanotechnology has taken essential steps more than to get linked with Internet of Things that may perhaps take energy efficiency, medications a</w:t>
      </w:r>
      <w:r>
        <w:rPr>
          <w:rFonts w:ascii="Times New Roman" w:eastAsia="Times New Roman" w:hAnsi="Times New Roman" w:cs="Times New Roman"/>
          <w:color w:val="333333"/>
        </w:rPr>
        <w:t>nd new kinds of branches to complete a new level. Nano cellulose materials have found a great many solutions for just one application, including health, smart society, military, agriculture and other industries. The arrival of the Internet of Things has su</w:t>
      </w:r>
      <w:r>
        <w:rPr>
          <w:rFonts w:ascii="Times New Roman" w:eastAsia="Times New Roman" w:hAnsi="Times New Roman" w:cs="Times New Roman"/>
          <w:color w:val="333333"/>
        </w:rPr>
        <w:t xml:space="preserve">bstantially transformed the day to day functionality of each life’s totally new. IoT has offered virtually countless new technologies which may perhaps increase energy efficiency, medications and smart cities. </w:t>
      </w:r>
    </w:p>
    <w:p w:rsidR="00043A60" w:rsidRDefault="00E36247">
      <w:pPr>
        <w:pStyle w:val="Heading1"/>
        <w:spacing w:after="243"/>
        <w:ind w:left="180" w:right="0"/>
      </w:pPr>
      <w:r>
        <w:t xml:space="preserve">I.INTRODUCTION </w:t>
      </w:r>
    </w:p>
    <w:p w:rsidR="00043A60" w:rsidRDefault="00E36247">
      <w:pPr>
        <w:spacing w:after="0" w:line="247" w:lineRule="auto"/>
        <w:ind w:left="180" w:right="50" w:hanging="10"/>
        <w:jc w:val="both"/>
      </w:pPr>
      <w:r>
        <w:rPr>
          <w:rFonts w:ascii="Times New Roman" w:eastAsia="Times New Roman" w:hAnsi="Times New Roman" w:cs="Times New Roman"/>
        </w:rPr>
        <w:t>In the upcoming years the evo</w:t>
      </w:r>
      <w:r>
        <w:rPr>
          <w:rFonts w:ascii="Times New Roman" w:eastAsia="Times New Roman" w:hAnsi="Times New Roman" w:cs="Times New Roman"/>
        </w:rPr>
        <w:t xml:space="preserve">lution that is going to  occur in the areas of computing will </w:t>
      </w:r>
    </w:p>
    <w:p w:rsidR="00043A60" w:rsidRDefault="00E36247">
      <w:pPr>
        <w:spacing w:after="0" w:line="247" w:lineRule="auto"/>
        <w:ind w:left="180" w:right="50" w:hanging="10"/>
        <w:jc w:val="both"/>
      </w:pPr>
      <w:r>
        <w:rPr>
          <w:rFonts w:ascii="Times New Roman" w:eastAsia="Times New Roman" w:hAnsi="Times New Roman" w:cs="Times New Roman"/>
        </w:rPr>
        <w:t xml:space="preserve">be entirely beyond  the ascendancy of out-ofdate work station. Sundry incipient  </w:t>
      </w:r>
    </w:p>
    <w:p w:rsidR="00043A60" w:rsidRDefault="00E36247">
      <w:pPr>
        <w:spacing w:after="0" w:line="247" w:lineRule="auto"/>
        <w:ind w:left="180" w:right="50" w:hanging="10"/>
        <w:jc w:val="both"/>
      </w:pPr>
      <w:r>
        <w:rPr>
          <w:rFonts w:ascii="Times New Roman" w:eastAsia="Times New Roman" w:hAnsi="Times New Roman" w:cs="Times New Roman"/>
        </w:rPr>
        <w:t>technologies are forthcoming to ameliorate and solve as  many issues as they can such as security, energy  sust</w:t>
      </w:r>
      <w:r>
        <w:rPr>
          <w:rFonts w:ascii="Times New Roman" w:eastAsia="Times New Roman" w:hAnsi="Times New Roman" w:cs="Times New Roman"/>
        </w:rPr>
        <w:t>ainability, privacy and so on. In integration, the  advancement of technologies, many contrivances are now  being used to make our life’s stress free in offices,business, schools, colleges, universities, homes,  factories, manufacturing and many more other</w:t>
      </w:r>
      <w:r>
        <w:rPr>
          <w:rFonts w:ascii="Times New Roman" w:eastAsia="Times New Roman" w:hAnsi="Times New Roman" w:cs="Times New Roman"/>
        </w:rPr>
        <w:t xml:space="preserve"> places  where there is a desideratum of technologies. It is estimated  that the number of associated contrivances not in millions,  but billions of contrivances will be incrementing at the swiftest  pace in impending years.</w:t>
      </w:r>
      <w:r>
        <w:rPr>
          <w:rFonts w:ascii="Times New Roman" w:eastAsia="Times New Roman" w:hAnsi="Times New Roman" w:cs="Times New Roman"/>
          <w:sz w:val="24"/>
        </w:rPr>
        <w:t xml:space="preserve"> </w:t>
      </w:r>
      <w:r>
        <w:rPr>
          <w:rFonts w:ascii="Times New Roman" w:eastAsia="Times New Roman" w:hAnsi="Times New Roman" w:cs="Times New Roman"/>
        </w:rPr>
        <w:t>Internet of things (IoT) is  on</w:t>
      </w:r>
      <w:r>
        <w:rPr>
          <w:rFonts w:ascii="Times New Roman" w:eastAsia="Times New Roman" w:hAnsi="Times New Roman" w:cs="Times New Roman"/>
        </w:rPr>
        <w:t>e of the most subsisting research areas that have open  the gateway to many applications in different field. The  concept of the cyber world of things was familiarized by  Kevin Ashton in the year 1999. The term IOT includes  every contrivance is linked to</w:t>
      </w:r>
      <w:r>
        <w:rPr>
          <w:rFonts w:ascii="Times New Roman" w:eastAsia="Times New Roman" w:hAnsi="Times New Roman" w:cs="Times New Roman"/>
        </w:rPr>
        <w:t xml:space="preserve"> the cyber world [2]. When we verbalize  about IoT we verbally </w:t>
      </w:r>
      <w:r>
        <w:rPr>
          <w:rFonts w:ascii="Times New Roman" w:eastAsia="Times New Roman" w:hAnsi="Times New Roman" w:cs="Times New Roman"/>
        </w:rPr>
        <w:t>express that the physical object’s such as  mobiles, computers, laptops, perspicacious watches and much  more will be associated with the cyber world not just to  transfer the data and informat</w:t>
      </w:r>
      <w:r>
        <w:rPr>
          <w:rFonts w:ascii="Times New Roman" w:eastAsia="Times New Roman" w:hAnsi="Times New Roman" w:cs="Times New Roman"/>
        </w:rPr>
        <w:t xml:space="preserve">ion but withal to control, monitor, detect, sense and much more. The conception of IoT  has gained the attention of numerous researchers,  industrialist, enterprise, scientist that they have done  and currently making so much progress in the field of  IoT </w:t>
      </w:r>
      <w:r>
        <w:rPr>
          <w:rFonts w:ascii="Times New Roman" w:eastAsia="Times New Roman" w:hAnsi="Times New Roman" w:cs="Times New Roman"/>
        </w:rPr>
        <w:t xml:space="preserve">and implementing countless applications such as ehealth, perspicacious automobiles, perspicacious home, perspicacious waste  </w:t>
      </w:r>
    </w:p>
    <w:p w:rsidR="00043A60" w:rsidRDefault="00E36247">
      <w:pPr>
        <w:spacing w:after="271" w:line="247" w:lineRule="auto"/>
        <w:ind w:left="27" w:right="50" w:hanging="10"/>
        <w:jc w:val="both"/>
        <w:rPr>
          <w:rFonts w:ascii="Times New Roman" w:eastAsia="Times New Roman" w:hAnsi="Times New Roman" w:cs="Times New Roman"/>
        </w:rPr>
      </w:pPr>
      <w:r>
        <w:rPr>
          <w:rFonts w:ascii="Times New Roman" w:eastAsia="Times New Roman" w:hAnsi="Times New Roman" w:cs="Times New Roman"/>
        </w:rPr>
        <w:t>system and anon that incipient domains have come up in  front. One of the domain denomination is an Internet of Nano  Things (IoNT</w:t>
      </w:r>
      <w:r>
        <w:rPr>
          <w:rFonts w:ascii="Times New Roman" w:eastAsia="Times New Roman" w:hAnsi="Times New Roman" w:cs="Times New Roman"/>
        </w:rPr>
        <w:t>). The IoNT is incrementing expeditious,  prominently ameliorating the mighty IoT. IoNT can be defined as the interconnectivity of microscopic contrivances  elongating from one to an inadequate hundred  nano meters that can access the cyber world and other</w:t>
      </w:r>
      <w:r>
        <w:rPr>
          <w:rFonts w:ascii="Times New Roman" w:eastAsia="Times New Roman" w:hAnsi="Times New Roman" w:cs="Times New Roman"/>
        </w:rPr>
        <w:t xml:space="preserve">  communication networks. </w:t>
      </w:r>
    </w:p>
    <w:p w:rsidR="007D2E20" w:rsidRPr="003B738B" w:rsidRDefault="00DC2543">
      <w:pPr>
        <w:spacing w:after="271" w:line="247" w:lineRule="auto"/>
        <w:ind w:left="27" w:right="50" w:hanging="10"/>
        <w:jc w:val="both"/>
        <w:rPr>
          <w:rFonts w:ascii="Times New Roman" w:eastAsia="Times New Roman" w:hAnsi="Times New Roman" w:cs="Times New Roman"/>
          <w:b/>
          <w:bCs/>
        </w:rPr>
      </w:pPr>
      <w:r w:rsidRPr="003B738B">
        <w:rPr>
          <w:rFonts w:ascii="Times New Roman" w:eastAsia="Times New Roman" w:hAnsi="Times New Roman" w:cs="Times New Roman"/>
          <w:b/>
          <w:bCs/>
        </w:rPr>
        <w:t>II.LITERATURE REVIEW</w:t>
      </w:r>
    </w:p>
    <w:p w:rsidR="00043A60" w:rsidRPr="00964B67" w:rsidRDefault="00DC2543" w:rsidP="003B738B">
      <w:pPr>
        <w:spacing w:after="271" w:line="247" w:lineRule="auto"/>
        <w:ind w:left="27" w:right="50" w:hanging="10"/>
        <w:jc w:val="both"/>
        <w:rPr>
          <w:rFonts w:ascii="Times New Roman" w:hAnsi="Times New Roman" w:cs="Times New Roman"/>
        </w:rPr>
      </w:pPr>
      <w:r w:rsidRPr="00964B67">
        <w:rPr>
          <w:rFonts w:ascii="Times New Roman" w:hAnsi="Times New Roman" w:cs="Times New Roman"/>
        </w:rPr>
        <w:t>In this paper,Researchers focus on electromagnetic communication in nanoscale devices by drawing attention</w:t>
      </w:r>
      <w:r w:rsidR="003B738B" w:rsidRPr="00964B67">
        <w:rPr>
          <w:rFonts w:ascii="Times New Roman" w:hAnsi="Times New Roman" w:cs="Times New Roman"/>
        </w:rPr>
        <w:t xml:space="preserve"> </w:t>
      </w:r>
      <w:r w:rsidRPr="00964B67">
        <w:rPr>
          <w:rFonts w:ascii="Times New Roman" w:hAnsi="Times New Roman" w:cs="Times New Roman"/>
        </w:rPr>
        <w:t>Towards Channel Modeling, Information Encoding, and Network Protocols for Nano</w:t>
      </w:r>
      <w:r w:rsidR="003B738B" w:rsidRPr="00964B67">
        <w:rPr>
          <w:rFonts w:ascii="Times New Roman" w:hAnsi="Times New Roman" w:cs="Times New Roman"/>
        </w:rPr>
        <w:t xml:space="preserve"> </w:t>
      </w:r>
      <w:r w:rsidRPr="00964B67">
        <w:rPr>
          <w:rFonts w:ascii="Times New Roman" w:hAnsi="Times New Roman" w:cs="Times New Roman"/>
        </w:rPr>
        <w:t>devices Based on</w:t>
      </w:r>
      <w:r w:rsidR="003B738B" w:rsidRPr="00964B67">
        <w:rPr>
          <w:rFonts w:ascii="Times New Roman" w:hAnsi="Times New Roman" w:cs="Times New Roman"/>
        </w:rPr>
        <w:t xml:space="preserve"> </w:t>
      </w:r>
      <w:r w:rsidRPr="00964B67">
        <w:rPr>
          <w:rFonts w:ascii="Times New Roman" w:hAnsi="Times New Roman" w:cs="Times New Roman"/>
        </w:rPr>
        <w:t>Ion T. The Information and Communication Society (ICT) must offer some new solutions</w:t>
      </w:r>
      <w:r w:rsidR="003B738B" w:rsidRPr="00964B67">
        <w:rPr>
          <w:rFonts w:ascii="Times New Roman" w:hAnsi="Times New Roman" w:cs="Times New Roman"/>
        </w:rPr>
        <w:t xml:space="preserve"> </w:t>
      </w:r>
      <w:r w:rsidRPr="00964B67">
        <w:rPr>
          <w:rFonts w:ascii="Times New Roman" w:hAnsi="Times New Roman" w:cs="Times New Roman"/>
        </w:rPr>
        <w:t>Communication in nanoscale devices and nano</w:t>
      </w:r>
      <w:r w:rsidR="003B738B" w:rsidRPr="00964B67">
        <w:rPr>
          <w:rFonts w:ascii="Times New Roman" w:hAnsi="Times New Roman" w:cs="Times New Roman"/>
        </w:rPr>
        <w:t xml:space="preserve"> </w:t>
      </w:r>
      <w:r w:rsidRPr="00964B67">
        <w:rPr>
          <w:rFonts w:ascii="Times New Roman" w:hAnsi="Times New Roman" w:cs="Times New Roman"/>
        </w:rPr>
        <w:t>networks</w:t>
      </w:r>
      <w:r w:rsidR="00E36247" w:rsidRPr="00964B67">
        <w:rPr>
          <w:rFonts w:ascii="Times New Roman" w:eastAsia="Times New Roman" w:hAnsi="Times New Roman" w:cs="Times New Roman"/>
        </w:rPr>
        <w:t xml:space="preserve"> </w:t>
      </w:r>
    </w:p>
    <w:p w:rsidR="00043A60" w:rsidRDefault="003501B8">
      <w:pPr>
        <w:pStyle w:val="Heading2"/>
        <w:spacing w:after="159"/>
        <w:ind w:left="-5"/>
      </w:pPr>
      <w:r>
        <w:t>III</w:t>
      </w:r>
      <w:r w:rsidR="00E36247">
        <w:t xml:space="preserve">. EVOLUTION  OF  THE  NANO TECHNOLOGY </w:t>
      </w:r>
    </w:p>
    <w:p w:rsidR="00043A60" w:rsidRDefault="00E36247">
      <w:pPr>
        <w:spacing w:after="0" w:line="257" w:lineRule="auto"/>
        <w:ind w:right="63"/>
        <w:jc w:val="both"/>
      </w:pPr>
      <w:r>
        <w:rPr>
          <w:noProof/>
        </w:rPr>
        <mc:AlternateContent>
          <mc:Choice Requires="wpg">
            <w:drawing>
              <wp:anchor distT="0" distB="0" distL="114300" distR="114300" simplePos="0" relativeHeight="251658240" behindDoc="1" locked="0" layoutInCell="1" allowOverlap="1">
                <wp:simplePos x="0" y="0"/>
                <wp:positionH relativeFrom="column">
                  <wp:posOffset>2710003</wp:posOffset>
                </wp:positionH>
                <wp:positionV relativeFrom="paragraph">
                  <wp:posOffset>4139183</wp:posOffset>
                </wp:positionV>
                <wp:extent cx="38100" cy="164897"/>
                <wp:effectExtent l="0" t="0" r="0" b="0"/>
                <wp:wrapNone/>
                <wp:docPr id="13176" name="Group 13176"/>
                <wp:cNvGraphicFramePr/>
                <a:graphic xmlns:a="http://schemas.openxmlformats.org/drawingml/2006/main">
                  <a:graphicData uri="http://schemas.microsoft.com/office/word/2010/wordprocessingGroup">
                    <wpg:wgp>
                      <wpg:cNvGrpSpPr/>
                      <wpg:grpSpPr>
                        <a:xfrm>
                          <a:off x="0" y="0"/>
                          <a:ext cx="38100" cy="164897"/>
                          <a:chOff x="0" y="0"/>
                          <a:chExt cx="38100" cy="164897"/>
                        </a:xfrm>
                      </wpg:grpSpPr>
                      <wps:wsp>
                        <wps:cNvPr id="14600" name="Shape 14600"/>
                        <wps:cNvSpPr/>
                        <wps:spPr>
                          <a:xfrm>
                            <a:off x="0" y="0"/>
                            <a:ext cx="38100" cy="164897"/>
                          </a:xfrm>
                          <a:custGeom>
                            <a:avLst/>
                            <a:gdLst/>
                            <a:ahLst/>
                            <a:cxnLst/>
                            <a:rect l="0" t="0" r="0" b="0"/>
                            <a:pathLst>
                              <a:path w="38100" h="164897">
                                <a:moveTo>
                                  <a:pt x="0" y="0"/>
                                </a:moveTo>
                                <a:lnTo>
                                  <a:pt x="38100" y="0"/>
                                </a:lnTo>
                                <a:lnTo>
                                  <a:pt x="38100" y="164897"/>
                                </a:lnTo>
                                <a:lnTo>
                                  <a:pt x="0" y="164897"/>
                                </a:lnTo>
                                <a:lnTo>
                                  <a:pt x="0" y="0"/>
                                </a:lnTo>
                              </a:path>
                            </a:pathLst>
                          </a:custGeom>
                          <a:ln w="0" cap="flat">
                            <a:miter lim="127000"/>
                          </a:ln>
                        </wps:spPr>
                        <wps:style>
                          <a:lnRef idx="0">
                            <a:srgbClr val="000000">
                              <a:alpha val="0"/>
                            </a:srgbClr>
                          </a:lnRef>
                          <a:fillRef idx="1">
                            <a:srgbClr val="014F81"/>
                          </a:fillRef>
                          <a:effectRef idx="0">
                            <a:scrgbClr r="0" g="0" b="0"/>
                          </a:effectRef>
                          <a:fontRef idx="none"/>
                        </wps:style>
                        <wps:bodyPr/>
                      </wps:wsp>
                    </wpg:wgp>
                  </a:graphicData>
                </a:graphic>
              </wp:anchor>
            </w:drawing>
          </mc:Choice>
          <mc:Fallback xmlns:a="http://schemas.openxmlformats.org/drawingml/2006/main">
            <w:pict>
              <v:group id="Group 13176" style="width:3pt;height:12.984pt;position:absolute;z-index:-2147483644;mso-position-horizontal-relative:text;mso-position-horizontal:absolute;margin-left:213.386pt;mso-position-vertical-relative:text;margin-top:325.92pt;" coordsize="381,1648">
                <v:shape id="Shape 14601" style="position:absolute;width:381;height:1648;left:0;top:0;" coordsize="38100,164897" path="m0,0l38100,0l38100,164897l0,164897l0,0">
                  <v:stroke weight="0pt" endcap="flat" joinstyle="miter" miterlimit="10" on="false" color="#000000" opacity="0"/>
                  <v:fill on="true" color="#014f81"/>
                </v:shape>
              </v:group>
            </w:pict>
          </mc:Fallback>
        </mc:AlternateContent>
      </w:r>
      <w:r>
        <w:rPr>
          <w:rFonts w:ascii="Times New Roman" w:eastAsia="Times New Roman" w:hAnsi="Times New Roman" w:cs="Times New Roman"/>
          <w:color w:val="111111"/>
        </w:rPr>
        <w:t>Thoughts and goals of someone sometimes     upwardpush to new science and technology. From that dream and imaginations, a new subject changed into born that's referred to as Nanotechnol</w:t>
      </w:r>
      <w:r>
        <w:rPr>
          <w:rFonts w:ascii="Times New Roman" w:eastAsia="Times New Roman" w:hAnsi="Times New Roman" w:cs="Times New Roman"/>
          <w:color w:val="111111"/>
        </w:rPr>
        <w:t>ogy, a 21st century Frontline. the first ever idea of nanotechnology became supplied on 29 December 1959 by Richards Feynman in his renowned speech titled” There’s lots room at the bottom” at the California Institute of generation .</w:t>
      </w:r>
      <w:r>
        <w:t xml:space="preserve"> </w:t>
      </w:r>
      <w:r>
        <w:rPr>
          <w:rFonts w:ascii="Times New Roman" w:eastAsia="Times New Roman" w:hAnsi="Times New Roman" w:cs="Times New Roman"/>
          <w:color w:val="111111"/>
        </w:rPr>
        <w:t>In this address, he des</w:t>
      </w:r>
      <w:r>
        <w:rPr>
          <w:rFonts w:ascii="Times New Roman" w:eastAsia="Times New Roman" w:hAnsi="Times New Roman" w:cs="Times New Roman"/>
          <w:color w:val="111111"/>
        </w:rPr>
        <w:t xml:space="preserve">cribed a method that would allow scientists to control and modify individual atoms and molecules. The term "nanotechnology" was first used in 1974, about 15 years after Richard Feynman's presentation, by Norio Taniguchi, a Japanese scientist and professor </w:t>
      </w:r>
      <w:r>
        <w:rPr>
          <w:rFonts w:ascii="Times New Roman" w:eastAsia="Times New Roman" w:hAnsi="Times New Roman" w:cs="Times New Roman"/>
          <w:color w:val="111111"/>
        </w:rPr>
        <w:t xml:space="preserve">at the Tokyo University of Science. According to him, </w:t>
      </w:r>
      <w:r>
        <w:rPr>
          <w:rFonts w:ascii="Times New Roman" w:eastAsia="Times New Roman" w:hAnsi="Times New Roman" w:cs="Times New Roman"/>
          <w:color w:val="111111"/>
        </w:rPr>
        <w:lastRenderedPageBreak/>
        <w:t>"Material manipulation, division, merger, and deformation by one atom or more molecules constitute the bulk of nanotechnology. However, the phrase was not used once more until 1981, when Eric Drexler pu</w:t>
      </w:r>
      <w:r>
        <w:rPr>
          <w:rFonts w:ascii="Times New Roman" w:eastAsia="Times New Roman" w:hAnsi="Times New Roman" w:cs="Times New Roman"/>
          <w:color w:val="111111"/>
        </w:rPr>
        <w:t>blished his first work on nanotechnology without being aware of Taniguchi's earlier use of the phrase</w:t>
      </w:r>
      <w:r>
        <w:rPr>
          <w:rFonts w:ascii="Arial" w:eastAsia="Arial" w:hAnsi="Arial" w:cs="Arial"/>
          <w:color w:val="FFFFFF"/>
        </w:rPr>
        <w:t>.</w:t>
      </w:r>
      <w:r>
        <w:rPr>
          <w:rFonts w:ascii="Arial" w:eastAsia="Arial" w:hAnsi="Arial" w:cs="Arial"/>
          <w:sz w:val="27"/>
        </w:rPr>
        <w:t xml:space="preserve"> </w:t>
      </w:r>
    </w:p>
    <w:p w:rsidR="00043A60" w:rsidRDefault="00E36247">
      <w:pPr>
        <w:spacing w:after="158"/>
        <w:ind w:left="178" w:right="57" w:hanging="10"/>
        <w:jc w:val="both"/>
      </w:pPr>
      <w:r>
        <w:t xml:space="preserve">In 1980, K. Eric Drexler presented the concept of nanotechnology as deterministic rather than probabilistic, and K. Eric Drexler explored </w:t>
      </w:r>
      <w:r>
        <w:t>theoretically working with individual atoms and molecules. Two of his influential books. For nearly 50 years, nanotechnology has been the basis for impressive industrial applications and exponential progress. Today, nanotechnology is a multidisciplinary fi</w:t>
      </w:r>
      <w:r>
        <w:t>eld encompassing the issues of precision machinery, devices, applied physics, physics, chemistry, electromechanical frameworks, and the use of biotechnology and biomedicine for high-value therapeutic or drug applications. field. Nanotechnology enables bett</w:t>
      </w:r>
      <w:r>
        <w:t>er approaches to desired goals. Both engineers and scientists use different methods and equipment for this. In addition, countless funds were submitted. Innovative research in nanotechnology has the potential to transform traditional practices of strategy,</w:t>
      </w:r>
      <w:r>
        <w:t xml:space="preserve"> research, and manufacturing of a wide variety of engineered products. Additionally, government agencies, industry, and academia should take steps to provide additional funding for nanotechnology advances. </w:t>
      </w:r>
    </w:p>
    <w:p w:rsidR="00043A60" w:rsidRDefault="00E36247">
      <w:pPr>
        <w:spacing w:after="175"/>
        <w:ind w:left="168"/>
      </w:pPr>
      <w:r>
        <w:t xml:space="preserve"> </w:t>
      </w:r>
    </w:p>
    <w:p w:rsidR="00043A60" w:rsidRDefault="003501B8">
      <w:pPr>
        <w:pStyle w:val="Heading1"/>
        <w:spacing w:after="0"/>
        <w:ind w:left="180" w:right="0"/>
      </w:pPr>
      <w:r>
        <w:t>IV</w:t>
      </w:r>
      <w:r w:rsidR="00E36247">
        <w:t xml:space="preserve">. MARKET OF INTERNET OF NANO  THINGS </w:t>
      </w:r>
      <w:r w:rsidR="00E36247">
        <w:rPr>
          <w:b w:val="0"/>
        </w:rPr>
        <w:t xml:space="preserve"> </w:t>
      </w:r>
    </w:p>
    <w:p w:rsidR="00043A60" w:rsidRDefault="00E36247">
      <w:pPr>
        <w:spacing w:after="158"/>
        <w:ind w:left="168"/>
      </w:pPr>
      <w:r>
        <w:t xml:space="preserve"> </w:t>
      </w:r>
    </w:p>
    <w:p w:rsidR="00043A60" w:rsidRDefault="00E36247">
      <w:pPr>
        <w:spacing w:after="103" w:line="258" w:lineRule="auto"/>
        <w:ind w:left="163" w:hanging="10"/>
      </w:pPr>
      <w:r>
        <w:t>Acc</w:t>
      </w:r>
      <w:r>
        <w:t xml:space="preserve">ording to various market reports, IoNT was valued at $6.24 billion in 2017 and is projected to reach $22.04 billion by 2023, representing a CAGR is equivalent to 22.81%. </w:t>
      </w:r>
    </w:p>
    <w:p w:rsidR="00043A60" w:rsidRDefault="00E36247">
      <w:pPr>
        <w:spacing w:after="124"/>
        <w:ind w:right="861"/>
        <w:jc w:val="center"/>
      </w:pPr>
      <w:r>
        <w:rPr>
          <w:noProof/>
        </w:rPr>
        <w:drawing>
          <wp:inline distT="0" distB="0" distL="0" distR="0">
            <wp:extent cx="2008632" cy="1293876"/>
            <wp:effectExtent l="0" t="0" r="0" b="0"/>
            <wp:docPr id="1434" name="Picture 1434" descr="https://lh5.googleusercontent.com/Ae3FbB9_WV-XuP4fdBvO9_ggopYRy0KzJJbi2tKPk5g5_9zC0ejaggkJqO52_7YWsZgt-QKwAm6NxNJQwx_PZ9irzun07Tpz2X06QkguipPrtWDAeVCAORewlLbS8DvhDkJICJ0a1_oUrQmD9fSRaYWGYe9BTiWWx91wQV5LlqPrw4Kyl25nD7mVJwlhEw"/>
            <wp:cNvGraphicFramePr/>
            <a:graphic xmlns:a="http://schemas.openxmlformats.org/drawingml/2006/main">
              <a:graphicData uri="http://schemas.openxmlformats.org/drawingml/2006/picture">
                <pic:pic xmlns:pic="http://schemas.openxmlformats.org/drawingml/2006/picture">
                  <pic:nvPicPr>
                    <pic:cNvPr id="1434" name="Picture 1434"/>
                    <pic:cNvPicPr/>
                  </pic:nvPicPr>
                  <pic:blipFill>
                    <a:blip r:embed="rId5"/>
                    <a:stretch>
                      <a:fillRect/>
                    </a:stretch>
                  </pic:blipFill>
                  <pic:spPr>
                    <a:xfrm>
                      <a:off x="0" y="0"/>
                      <a:ext cx="2008632" cy="1293876"/>
                    </a:xfrm>
                    <a:prstGeom prst="rect">
                      <a:avLst/>
                    </a:prstGeom>
                  </pic:spPr>
                </pic:pic>
              </a:graphicData>
            </a:graphic>
          </wp:inline>
        </w:drawing>
      </w:r>
      <w:r>
        <w:rPr>
          <w:sz w:val="20"/>
        </w:rPr>
        <w:t xml:space="preserve"> </w:t>
      </w:r>
    </w:p>
    <w:p w:rsidR="00043A60" w:rsidRDefault="00E36247">
      <w:pPr>
        <w:spacing w:after="118"/>
        <w:ind w:left="178" w:right="57" w:hanging="10"/>
        <w:jc w:val="both"/>
      </w:pPr>
      <w:r>
        <w:t>In the previous era, the nanotechnology market experienced rapid growth. Since the</w:t>
      </w:r>
      <w:r>
        <w:t xml:space="preserve"> development of nanotechnology, it has provided effective and efficient solutions for a wide range of applications in biomedical, agricultural, business, and military applications. An IoNT organization can consist of a variety of combinations of nanodevice</w:t>
      </w:r>
      <w:r>
        <w:t>s, nanosensors, and additional machines such as the Internet of Things, sensor networks, cloud computing, and fog computing. The nanosensor market was valued at USD 133.69 million in 2017 and is projected to reach USD 4,621.71 million by 2023, with a compo</w:t>
      </w:r>
      <w:r>
        <w:t xml:space="preserve">und annual growth rate (CAGR) of 79.83%. </w:t>
      </w:r>
    </w:p>
    <w:p w:rsidR="00043A60" w:rsidRDefault="00E36247">
      <w:pPr>
        <w:spacing w:after="98"/>
        <w:ind w:left="-1" w:right="5"/>
        <w:jc w:val="right"/>
      </w:pPr>
      <w:r>
        <w:rPr>
          <w:noProof/>
        </w:rPr>
        <w:drawing>
          <wp:inline distT="0" distB="0" distL="0" distR="0">
            <wp:extent cx="2639568" cy="1431036"/>
            <wp:effectExtent l="0" t="0" r="0" b="0"/>
            <wp:docPr id="1436" name="Picture 1436" descr="https://lh5.googleusercontent.com/b3DSBWsCfOVFnlHK6TieYdw8D8NSp8a2zfcqk5lxuMZ229obLYEdoqum7PLkPG0Zk4ICsBlYH6awuMQW2QAHebAduWAGVaIxBptQuGzM0Rb50LSaCCADLPjsLihuz40RypL96uWg9-kLxWTeBVaA9gqsf17uIoU8pmYDOz5ehOnwSJkcgajh8p-PbCi9hA"/>
            <wp:cNvGraphicFramePr/>
            <a:graphic xmlns:a="http://schemas.openxmlformats.org/drawingml/2006/main">
              <a:graphicData uri="http://schemas.openxmlformats.org/drawingml/2006/picture">
                <pic:pic xmlns:pic="http://schemas.openxmlformats.org/drawingml/2006/picture">
                  <pic:nvPicPr>
                    <pic:cNvPr id="1436" name="Picture 1436"/>
                    <pic:cNvPicPr/>
                  </pic:nvPicPr>
                  <pic:blipFill>
                    <a:blip r:embed="rId6"/>
                    <a:stretch>
                      <a:fillRect/>
                    </a:stretch>
                  </pic:blipFill>
                  <pic:spPr>
                    <a:xfrm>
                      <a:off x="0" y="0"/>
                      <a:ext cx="2639568" cy="1431036"/>
                    </a:xfrm>
                    <a:prstGeom prst="rect">
                      <a:avLst/>
                    </a:prstGeom>
                  </pic:spPr>
                </pic:pic>
              </a:graphicData>
            </a:graphic>
          </wp:inline>
        </w:drawing>
      </w:r>
      <w:r>
        <w:t xml:space="preserve"> </w:t>
      </w:r>
    </w:p>
    <w:p w:rsidR="00043A60" w:rsidRDefault="00E36247">
      <w:pPr>
        <w:spacing w:after="1"/>
        <w:ind w:left="-5" w:right="57" w:hanging="10"/>
        <w:jc w:val="both"/>
      </w:pPr>
      <w:r>
        <w:t>In the huge market of the Internet of Nano-</w:t>
      </w:r>
    </w:p>
    <w:p w:rsidR="00043A60" w:rsidRDefault="00E36247">
      <w:pPr>
        <w:spacing w:after="0"/>
        <w:ind w:left="-5" w:right="57" w:hanging="10"/>
        <w:jc w:val="both"/>
      </w:pPr>
      <w:r>
        <w:t xml:space="preserve">Things, this revolutionary technology is sure to make a big impact in a myriad of areas.The following are e-Intel Corporation, Cisco Systems Inc., Qualcomm Incorporated, Juniper Networks, IBM in the United States. </w:t>
      </w:r>
    </w:p>
    <w:p w:rsidR="00043A60" w:rsidRDefault="00E36247">
      <w:pPr>
        <w:spacing w:after="116"/>
        <w:ind w:left="-5" w:right="57" w:hanging="10"/>
        <w:jc w:val="both"/>
      </w:pPr>
      <w:r>
        <w:t>Corporation, Schneider Electric, and AlcatelLucent S.A. are major players in the Internet of Nano-Things market. France and SAP S.E. such as Siemens AG in Germany. According to the BCC Nanotechnology report, the global market for nanotechnology products wa</w:t>
      </w:r>
      <w:r>
        <w:t xml:space="preserve">s estimated at 22.9 billion in 2013 and increased by about 26 billion in 2014[9]. The report predicts that the nanotechnology market will reach about 64.2 billion by 2019, with a CAGR of 19.8% from 2014 to 2019. </w:t>
      </w:r>
    </w:p>
    <w:p w:rsidR="00043A60" w:rsidRDefault="00E36247">
      <w:pPr>
        <w:spacing w:after="0"/>
        <w:ind w:left="-1" w:right="1076"/>
        <w:jc w:val="center"/>
      </w:pPr>
      <w:r>
        <w:rPr>
          <w:noProof/>
        </w:rPr>
        <w:lastRenderedPageBreak/>
        <w:drawing>
          <wp:inline distT="0" distB="0" distL="0" distR="0">
            <wp:extent cx="1969008" cy="1147572"/>
            <wp:effectExtent l="0" t="0" r="0" b="0"/>
            <wp:docPr id="1438" name="Picture 1438" descr="https://lh3.googleusercontent.com/d8z6khiZdY3a-EvOVGMw2Fk7cGlMCp_-3u1T4qvPD3M8fsgkBuDN82pFXn3E4oFkOpBrE62HFcp9fwTJvGrhPARXhKI05eIJ6s_ltVuFAQcnLrYxUYmkFrOtJsAeLSu2RQitiJVFRY8H4NLJGmY4oSKIXlWgdexSgowJInOurn2xponF791BzRbI5wNc3g"/>
            <wp:cNvGraphicFramePr/>
            <a:graphic xmlns:a="http://schemas.openxmlformats.org/drawingml/2006/main">
              <a:graphicData uri="http://schemas.openxmlformats.org/drawingml/2006/picture">
                <pic:pic xmlns:pic="http://schemas.openxmlformats.org/drawingml/2006/picture">
                  <pic:nvPicPr>
                    <pic:cNvPr id="1438" name="Picture 1438"/>
                    <pic:cNvPicPr/>
                  </pic:nvPicPr>
                  <pic:blipFill>
                    <a:blip r:embed="rId7"/>
                    <a:stretch>
                      <a:fillRect/>
                    </a:stretch>
                  </pic:blipFill>
                  <pic:spPr>
                    <a:xfrm>
                      <a:off x="0" y="0"/>
                      <a:ext cx="1969008" cy="1147572"/>
                    </a:xfrm>
                    <a:prstGeom prst="rect">
                      <a:avLst/>
                    </a:prstGeom>
                  </pic:spPr>
                </pic:pic>
              </a:graphicData>
            </a:graphic>
          </wp:inline>
        </w:drawing>
      </w:r>
      <w:r>
        <w:t xml:space="preserve"> </w:t>
      </w:r>
    </w:p>
    <w:p w:rsidR="00043A60" w:rsidRDefault="00E36247">
      <w:pPr>
        <w:spacing w:after="158"/>
        <w:ind w:left="178" w:right="57" w:hanging="10"/>
        <w:jc w:val="both"/>
      </w:pPr>
      <w:r>
        <w:t>The integrated nanomaterials market is e</w:t>
      </w:r>
      <w:r>
        <w:t xml:space="preserve">xpected to grow from approximately $20.6 billion in 2014 to $52.7 billion in 2019, at a CAGR of 20.7% from 2014 to 2019 and a CAGR of 16.2%. </w:t>
      </w:r>
    </w:p>
    <w:p w:rsidR="00043A60" w:rsidRDefault="00E36247">
      <w:pPr>
        <w:spacing w:after="656"/>
        <w:ind w:left="168"/>
      </w:pPr>
      <w:r>
        <w:t xml:space="preserve"> </w:t>
      </w:r>
    </w:p>
    <w:p w:rsidR="00043A60" w:rsidRDefault="00E36247">
      <w:pPr>
        <w:pStyle w:val="Heading2"/>
        <w:ind w:left="-5"/>
      </w:pPr>
      <w:r>
        <w:rPr>
          <w:sz w:val="20"/>
        </w:rPr>
        <w:t xml:space="preserve">V. </w:t>
      </w:r>
      <w:r>
        <w:t xml:space="preserve">NETWORK ARCHITECTURE OF INTERNET OF NANO THINGS  </w:t>
      </w:r>
    </w:p>
    <w:p w:rsidR="00043A60" w:rsidRDefault="00E36247">
      <w:pPr>
        <w:spacing w:after="158"/>
        <w:ind w:left="168"/>
      </w:pPr>
      <w:r>
        <w:t xml:space="preserve"> </w:t>
      </w:r>
    </w:p>
    <w:p w:rsidR="00043A60" w:rsidRDefault="00E36247">
      <w:pPr>
        <w:spacing w:after="173" w:line="258" w:lineRule="auto"/>
        <w:ind w:left="163" w:hanging="10"/>
      </w:pPr>
      <w:r>
        <w:t>The Internet of Nano-Things is increasing in various fie</w:t>
      </w:r>
      <w:r>
        <w:t>lds. The market for IoNT is estimated to grow in the near future. Internet of Nano-Things Nanosensors connect to physical objects to process, collect, and share information with consumers. Nevertheless, new network architectures need to be developed to con</w:t>
      </w:r>
      <w:r>
        <w:t xml:space="preserve">nect nanomachines with existing communication methods. Here are his four mechanisms of the IoNT architecture. </w:t>
      </w:r>
    </w:p>
    <w:p w:rsidR="00043A60" w:rsidRDefault="00E36247">
      <w:pPr>
        <w:pStyle w:val="Heading1"/>
        <w:ind w:left="180" w:right="0"/>
      </w:pPr>
      <w:r>
        <w:t xml:space="preserve">A.NANO NODES </w:t>
      </w:r>
    </w:p>
    <w:p w:rsidR="00043A60" w:rsidRDefault="00E36247">
      <w:pPr>
        <w:spacing w:after="176" w:line="247" w:lineRule="auto"/>
        <w:ind w:left="180" w:right="50" w:hanging="10"/>
        <w:jc w:val="both"/>
      </w:pPr>
      <w:r>
        <w:rPr>
          <w:rFonts w:ascii="Times New Roman" w:eastAsia="Times New Roman" w:hAnsi="Times New Roman" w:cs="Times New Roman"/>
        </w:rPr>
        <w:t>Nanonodes are nanodevices, like sensors and actuators, that can be attached to the human body or any physical network space to coll</w:t>
      </w:r>
      <w:r>
        <w:rPr>
          <w:rFonts w:ascii="Times New Roman" w:eastAsia="Times New Roman" w:hAnsi="Times New Roman" w:cs="Times New Roman"/>
        </w:rPr>
        <w:t>ect information.Nodes of this type are considered to be the smallest and simplest nanomachines due to their finite energy, low memory and limited communication capabilities. This allows it to only transmit over very short distances and perform simple tasks</w:t>
      </w:r>
      <w:r>
        <w:rPr>
          <w:rFonts w:ascii="Times New Roman" w:eastAsia="Times New Roman" w:hAnsi="Times New Roman" w:cs="Times New Roman"/>
        </w:rPr>
        <w:t xml:space="preserve">. Nodes such as biosensors, DNA sensors, and body sensor networks can be integrated into each person's body. What's more, you can customize it with books, pens, goals, and much more. </w:t>
      </w:r>
    </w:p>
    <w:p w:rsidR="00043A60" w:rsidRDefault="00E36247">
      <w:pPr>
        <w:pStyle w:val="Heading2"/>
        <w:spacing w:after="158"/>
        <w:ind w:left="178"/>
      </w:pPr>
      <w:r>
        <w:t xml:space="preserve">B.NANO ROUTER </w:t>
      </w:r>
    </w:p>
    <w:p w:rsidR="00043A60" w:rsidRDefault="00E36247">
      <w:pPr>
        <w:spacing w:after="173" w:line="247" w:lineRule="auto"/>
        <w:ind w:left="180" w:right="50" w:hanging="10"/>
        <w:jc w:val="both"/>
      </w:pPr>
      <w:r>
        <w:rPr>
          <w:rFonts w:ascii="Times New Roman" w:eastAsia="Times New Roman" w:hAnsi="Times New Roman" w:cs="Times New Roman"/>
        </w:rPr>
        <w:t>Nanorouters are larger than nanonodes and can retrieve mo</w:t>
      </w:r>
      <w:r>
        <w:rPr>
          <w:rFonts w:ascii="Times New Roman" w:eastAsia="Times New Roman" w:hAnsi="Times New Roman" w:cs="Times New Roman"/>
        </w:rPr>
        <w:t xml:space="preserve">re assets. Nano routers are useful for compiling and retrieving information from nano sensors. In addition, nanorouters also </w:t>
      </w:r>
      <w:r>
        <w:rPr>
          <w:rFonts w:ascii="Times New Roman" w:eastAsia="Times New Roman" w:hAnsi="Times New Roman" w:cs="Times New Roman"/>
        </w:rPr>
        <w:t xml:space="preserve">play an important role in monitoring nanonodes through interaction control instructions. </w:t>
      </w:r>
    </w:p>
    <w:p w:rsidR="00043A60" w:rsidRDefault="00E36247">
      <w:pPr>
        <w:spacing w:after="158"/>
        <w:ind w:left="168"/>
      </w:pPr>
      <w:r>
        <w:rPr>
          <w:rFonts w:ascii="Times New Roman" w:eastAsia="Times New Roman" w:hAnsi="Times New Roman" w:cs="Times New Roman"/>
          <w:b/>
        </w:rPr>
        <w:t xml:space="preserve"> </w:t>
      </w:r>
    </w:p>
    <w:p w:rsidR="00043A60" w:rsidRDefault="00E36247">
      <w:pPr>
        <w:spacing w:after="0"/>
        <w:ind w:left="168"/>
      </w:pPr>
      <w:r>
        <w:rPr>
          <w:rFonts w:ascii="Times New Roman" w:eastAsia="Times New Roman" w:hAnsi="Times New Roman" w:cs="Times New Roman"/>
          <w:b/>
        </w:rPr>
        <w:t xml:space="preserve"> </w:t>
      </w:r>
    </w:p>
    <w:p w:rsidR="00043A60" w:rsidRDefault="00E36247">
      <w:pPr>
        <w:pStyle w:val="Heading2"/>
        <w:spacing w:after="159"/>
        <w:ind w:left="-5"/>
      </w:pPr>
      <w:r>
        <w:t>C.NANO-</w:t>
      </w:r>
      <w:r>
        <w:t xml:space="preserve">MICRO INTERFACE DEVICE </w:t>
      </w:r>
    </w:p>
    <w:p w:rsidR="00043A60" w:rsidRDefault="00E36247">
      <w:pPr>
        <w:spacing w:after="199" w:line="247" w:lineRule="auto"/>
        <w:ind w:left="10" w:right="50" w:hanging="10"/>
        <w:jc w:val="both"/>
      </w:pPr>
      <w:r>
        <w:rPr>
          <w:rFonts w:ascii="Times New Roman" w:eastAsia="Times New Roman" w:hAnsi="Times New Roman" w:cs="Times New Roman"/>
        </w:rPr>
        <w:t>These nano-micro interface gadgets were used to collect and transfer data from various nanorouters and transfer them to the microscale and vice versa. The nano-micro interface device is also a hypothetical hybrid device. These hybri</w:t>
      </w:r>
      <w:r>
        <w:rPr>
          <w:rFonts w:ascii="Times New Roman" w:eastAsia="Times New Roman" w:hAnsi="Times New Roman" w:cs="Times New Roman"/>
        </w:rPr>
        <w:t>d devices can be transmitted at the nanoscale using nanocommunication methods and can also be transmitted over communication networks established using conventional network protocols .</w:t>
      </w:r>
      <w:r>
        <w:rPr>
          <w:rFonts w:ascii="Times New Roman" w:eastAsia="Times New Roman" w:hAnsi="Times New Roman" w:cs="Times New Roman"/>
          <w:b/>
        </w:rPr>
        <w:t xml:space="preserve"> </w:t>
      </w:r>
    </w:p>
    <w:p w:rsidR="00043A60" w:rsidRDefault="00E36247">
      <w:pPr>
        <w:pStyle w:val="Heading1"/>
        <w:ind w:right="0"/>
      </w:pPr>
      <w:r>
        <w:rPr>
          <w:sz w:val="22"/>
        </w:rPr>
        <w:t>D.GA</w:t>
      </w:r>
      <w:r>
        <w:t>TEWAY</w:t>
      </w:r>
      <w:r>
        <w:rPr>
          <w:sz w:val="22"/>
        </w:rPr>
        <w:t xml:space="preserve"> </w:t>
      </w:r>
    </w:p>
    <w:p w:rsidR="00043A60" w:rsidRDefault="00E36247">
      <w:pPr>
        <w:spacing w:after="164" w:line="247" w:lineRule="auto"/>
        <w:ind w:left="10" w:right="50" w:hanging="10"/>
        <w:jc w:val="both"/>
      </w:pPr>
      <w:r>
        <w:rPr>
          <w:rFonts w:ascii="Times New Roman" w:eastAsia="Times New Roman" w:hAnsi="Times New Roman" w:cs="Times New Roman"/>
        </w:rPr>
        <w:t>A gateway is a micro-scale device that allows remote contro</w:t>
      </w:r>
      <w:r>
        <w:rPr>
          <w:rFonts w:ascii="Times New Roman" w:eastAsia="Times New Roman" w:hAnsi="Times New Roman" w:cs="Times New Roman"/>
        </w:rPr>
        <w:t xml:space="preserve">l of an entire system. These devices can retrieve and transfer data within the network </w:t>
      </w:r>
    </w:p>
    <w:p w:rsidR="00043A60" w:rsidRDefault="00E36247">
      <w:pPr>
        <w:spacing w:after="531"/>
        <w:ind w:left="-1"/>
        <w:jc w:val="right"/>
      </w:pPr>
      <w:r>
        <w:rPr>
          <w:noProof/>
        </w:rPr>
        <w:drawing>
          <wp:inline distT="0" distB="0" distL="0" distR="0">
            <wp:extent cx="2639568" cy="1467612"/>
            <wp:effectExtent l="0" t="0" r="0" b="0"/>
            <wp:docPr id="1686" name="Picture 1686" descr="https://lh6.googleusercontent.com/mLFMBJfOmwAnzfcHGMnkcMw8AOBEzZcghxcVpiEtmtPzmCk0t3iFqom35Z0eliog4nZlAQKsXAMt7ANzUw1zS6NSM0842hRiaNsrAof6LkEDEMhy9vdJeC17ZlZdy616d6bPHnmPzX5DQBtshalRGVaedK-AKwmeUtsL4WyAsMKzt-oYqH8sYe94BY_LeA"/>
            <wp:cNvGraphicFramePr/>
            <a:graphic xmlns:a="http://schemas.openxmlformats.org/drawingml/2006/main">
              <a:graphicData uri="http://schemas.openxmlformats.org/drawingml/2006/picture">
                <pic:pic xmlns:pic="http://schemas.openxmlformats.org/drawingml/2006/picture">
                  <pic:nvPicPr>
                    <pic:cNvPr id="1686" name="Picture 1686"/>
                    <pic:cNvPicPr/>
                  </pic:nvPicPr>
                  <pic:blipFill>
                    <a:blip r:embed="rId8"/>
                    <a:stretch>
                      <a:fillRect/>
                    </a:stretch>
                  </pic:blipFill>
                  <pic:spPr>
                    <a:xfrm>
                      <a:off x="0" y="0"/>
                      <a:ext cx="2639568" cy="1467612"/>
                    </a:xfrm>
                    <a:prstGeom prst="rect">
                      <a:avLst/>
                    </a:prstGeom>
                  </pic:spPr>
                </pic:pic>
              </a:graphicData>
            </a:graphic>
          </wp:inline>
        </w:drawing>
      </w:r>
      <w:r>
        <w:rPr>
          <w:rFonts w:ascii="Times New Roman" w:eastAsia="Times New Roman" w:hAnsi="Times New Roman" w:cs="Times New Roman"/>
        </w:rPr>
        <w:t xml:space="preserve"> </w:t>
      </w:r>
    </w:p>
    <w:p w:rsidR="00043A60" w:rsidRDefault="00E36247">
      <w:pPr>
        <w:pStyle w:val="Heading2"/>
        <w:ind w:left="863" w:hanging="878"/>
      </w:pPr>
      <w:r>
        <w:t>V</w:t>
      </w:r>
      <w:r w:rsidR="00A27AD2">
        <w:t>I</w:t>
      </w:r>
      <w:r>
        <w:rPr>
          <w:b w:val="0"/>
        </w:rPr>
        <w:t xml:space="preserve">. </w:t>
      </w:r>
      <w:r>
        <w:t xml:space="preserve">INTERNET OF NANO THINGS </w:t>
      </w:r>
      <w:r>
        <w:rPr>
          <w:b w:val="0"/>
        </w:rPr>
        <w:t xml:space="preserve"> </w:t>
      </w:r>
      <w:r>
        <w:t xml:space="preserve">APPLICATIONS </w:t>
      </w:r>
      <w:r>
        <w:rPr>
          <w:b w:val="0"/>
        </w:rPr>
        <w:t xml:space="preserve"> </w:t>
      </w:r>
    </w:p>
    <w:p w:rsidR="00043A60" w:rsidRDefault="00E36247">
      <w:r>
        <w:t xml:space="preserve"> </w:t>
      </w:r>
    </w:p>
    <w:p w:rsidR="00043A60" w:rsidRDefault="00E36247">
      <w:pPr>
        <w:spacing w:after="118"/>
        <w:ind w:left="-5" w:right="57" w:hanging="10"/>
        <w:jc w:val="both"/>
      </w:pPr>
      <w:r>
        <w:t>There is no doubt that IonNT will make a big impact About nanotechnology companies. The Internet of Nano-Things has a my</w:t>
      </w:r>
      <w:r>
        <w:t xml:space="preserve">riad of applications, including oil and gas, weapons, agriculture, smart cities, and healthcare. In this section, we have only described the main applications of his IoNT that can enhance the benefits of nanotechnology in many fields. </w:t>
      </w:r>
    </w:p>
    <w:p w:rsidR="00043A60" w:rsidRDefault="00E36247">
      <w:pPr>
        <w:spacing w:after="0"/>
        <w:ind w:left="-1" w:right="1025"/>
        <w:jc w:val="center"/>
      </w:pPr>
      <w:r>
        <w:rPr>
          <w:noProof/>
        </w:rPr>
        <w:lastRenderedPageBreak/>
        <w:drawing>
          <wp:inline distT="0" distB="0" distL="0" distR="0">
            <wp:extent cx="1996440" cy="1577340"/>
            <wp:effectExtent l="0" t="0" r="0" b="0"/>
            <wp:docPr id="1688" name="Picture 1688" descr="https://lh6.googleusercontent.com/UWdNuNH1o88ODjf7IFINN0V1wQexJPBAt1HK51muQapjJZMQyT1CkLTEKoeP3qUM6cYdhfy3fPLjOpPNpKSgVROeNCadhwqo2Y6WrRSFONyzxcDt-Qy-6WtdGIYA8_yAdrxQnlwc24Svh0_MaFa0ojxdsIS7XjUFlmC_iXN0E7n62vIHVvo7X5fbpMOr7Q"/>
            <wp:cNvGraphicFramePr/>
            <a:graphic xmlns:a="http://schemas.openxmlformats.org/drawingml/2006/main">
              <a:graphicData uri="http://schemas.openxmlformats.org/drawingml/2006/picture">
                <pic:pic xmlns:pic="http://schemas.openxmlformats.org/drawingml/2006/picture">
                  <pic:nvPicPr>
                    <pic:cNvPr id="1688" name="Picture 1688"/>
                    <pic:cNvPicPr/>
                  </pic:nvPicPr>
                  <pic:blipFill>
                    <a:blip r:embed="rId9"/>
                    <a:stretch>
                      <a:fillRect/>
                    </a:stretch>
                  </pic:blipFill>
                  <pic:spPr>
                    <a:xfrm>
                      <a:off x="0" y="0"/>
                      <a:ext cx="1996440" cy="1577340"/>
                    </a:xfrm>
                    <a:prstGeom prst="rect">
                      <a:avLst/>
                    </a:prstGeom>
                  </pic:spPr>
                </pic:pic>
              </a:graphicData>
            </a:graphic>
          </wp:inline>
        </w:drawing>
      </w:r>
      <w:r>
        <w:t xml:space="preserve"> </w:t>
      </w:r>
    </w:p>
    <w:p w:rsidR="00043A60" w:rsidRDefault="00E36247">
      <w:pPr>
        <w:pStyle w:val="Heading1"/>
        <w:ind w:left="180" w:right="0"/>
      </w:pPr>
      <w:r>
        <w:t>A .GAS AND OIL</w:t>
      </w:r>
      <w:r>
        <w:rPr>
          <w:b w:val="0"/>
        </w:rPr>
        <w:t xml:space="preserve"> </w:t>
      </w:r>
    </w:p>
    <w:p w:rsidR="00043A60" w:rsidRDefault="00E36247">
      <w:pPr>
        <w:spacing w:after="158"/>
        <w:ind w:left="178" w:right="57" w:hanging="10"/>
        <w:jc w:val="both"/>
      </w:pPr>
      <w:r>
        <w:t>Oil recovery can be increased by using nanosensors. Nanosensors can penetrate rock holes and help detect rock-bound oil. However, although there are cross-bore hole imaging and seismic tools that have greater impact in this region, they provide little inte</w:t>
      </w:r>
      <w:r>
        <w:t>nsity. In the Internet of Nano-Things, nanosensors cooperate and connect with each other through molecular communication. In addition, collected information can be transferred in real time through adjacent gateways. This allows efficient recording of oil p</w:t>
      </w:r>
      <w:r>
        <w:t xml:space="preserve">osition without the need for an accurate magnetic source and receiver. </w:t>
      </w:r>
    </w:p>
    <w:p w:rsidR="00043A60" w:rsidRDefault="00E36247">
      <w:pPr>
        <w:spacing w:after="172"/>
        <w:ind w:left="168"/>
      </w:pPr>
      <w:r>
        <w:t xml:space="preserve"> </w:t>
      </w:r>
    </w:p>
    <w:p w:rsidR="00043A60" w:rsidRDefault="00E36247">
      <w:pPr>
        <w:pStyle w:val="Heading1"/>
        <w:ind w:left="180" w:right="0"/>
      </w:pPr>
      <w:r>
        <w:t xml:space="preserve"> B.AGRICULTURE </w:t>
      </w:r>
    </w:p>
    <w:p w:rsidR="00043A60" w:rsidRDefault="00E36247">
      <w:pPr>
        <w:spacing w:after="162" w:line="257" w:lineRule="auto"/>
        <w:ind w:left="178" w:right="51" w:hanging="10"/>
        <w:jc w:val="both"/>
      </w:pPr>
      <w:r>
        <w:rPr>
          <w:rFonts w:ascii="Times New Roman" w:eastAsia="Times New Roman" w:hAnsi="Times New Roman" w:cs="Times New Roman"/>
          <w:sz w:val="24"/>
        </w:rPr>
        <w:t>Agriculture has always directly or indirectly provided food for humans and animals. The growing world population has created a need to improve the quality of food pro</w:t>
      </w:r>
      <w:r>
        <w:rPr>
          <w:rFonts w:ascii="Times New Roman" w:eastAsia="Times New Roman" w:hAnsi="Times New Roman" w:cs="Times New Roman"/>
          <w:sz w:val="24"/>
        </w:rPr>
        <w:t>duced by farmers. With the help of IoNT, it is possible to improve agricultural productivity and develop numerous precision farming applications. For example, nanosensors and nano-based intelligent distribution systems could help in effective utilization o</w:t>
      </w:r>
      <w:r>
        <w:rPr>
          <w:rFonts w:ascii="Times New Roman" w:eastAsia="Times New Roman" w:hAnsi="Times New Roman" w:cs="Times New Roman"/>
          <w:sz w:val="24"/>
        </w:rPr>
        <w:t>f agricultural natural resources such as water and vitamins.Biochemically through precision agriculture. In addition, there are many types of nanoparticles that have proven effectiveness in combating pests. Plant mold can be controlled using nanoparticles.</w:t>
      </w:r>
      <w:r>
        <w:rPr>
          <w:rFonts w:ascii="Times New Roman" w:eastAsia="Times New Roman" w:hAnsi="Times New Roman" w:cs="Times New Roman"/>
          <w:sz w:val="24"/>
        </w:rPr>
        <w:t xml:space="preserve"> Additionally, by placing nanosensors in fields to monitor and </w:t>
      </w:r>
      <w:r>
        <w:rPr>
          <w:rFonts w:ascii="Times New Roman" w:eastAsia="Times New Roman" w:hAnsi="Times New Roman" w:cs="Times New Roman"/>
          <w:sz w:val="24"/>
        </w:rPr>
        <w:t xml:space="preserve">identify signs of crop viruses, data can be collected and sent to farmers to check crop health. Today, IoNT leverages satellite communications, geographic information systems (GIS), and remote </w:t>
      </w:r>
      <w:r>
        <w:rPr>
          <w:rFonts w:ascii="Times New Roman" w:eastAsia="Times New Roman" w:hAnsi="Times New Roman" w:cs="Times New Roman"/>
          <w:sz w:val="24"/>
        </w:rPr>
        <w:t xml:space="preserve">sensing capabilities to enable precision farming businesses that increase agricultural productivity and proficiency. </w:t>
      </w:r>
    </w:p>
    <w:p w:rsidR="00043A60" w:rsidRDefault="00E36247">
      <w:pPr>
        <w:spacing w:after="0"/>
        <w:ind w:left="168"/>
      </w:pPr>
      <w:r>
        <w:rPr>
          <w:rFonts w:ascii="Times New Roman" w:eastAsia="Times New Roman" w:hAnsi="Times New Roman" w:cs="Times New Roman"/>
          <w:sz w:val="24"/>
        </w:rPr>
        <w:t xml:space="preserve"> </w:t>
      </w:r>
    </w:p>
    <w:p w:rsidR="00043A60" w:rsidRDefault="00E36247">
      <w:pPr>
        <w:pStyle w:val="Heading1"/>
        <w:ind w:right="0"/>
      </w:pPr>
      <w:r>
        <w:t xml:space="preserve">D.ENVIRONMENTAL MONITPRING </w:t>
      </w:r>
    </w:p>
    <w:p w:rsidR="00043A60" w:rsidRDefault="00E36247">
      <w:pPr>
        <w:spacing w:after="162" w:line="257" w:lineRule="auto"/>
        <w:ind w:left="-5" w:right="51" w:hanging="10"/>
        <w:jc w:val="both"/>
      </w:pPr>
      <w:r>
        <w:rPr>
          <w:rFonts w:ascii="Times New Roman" w:eastAsia="Times New Roman" w:hAnsi="Times New Roman" w:cs="Times New Roman"/>
          <w:sz w:val="24"/>
        </w:rPr>
        <w:t>In many major cities around the world, air pollution is an important factor that cannot be ignored when designing arrangements for the well-being and safety of local people's lives. Failure to promptly control or monitor this factor may lead to increased m</w:t>
      </w:r>
      <w:r>
        <w:rPr>
          <w:rFonts w:ascii="Times New Roman" w:eastAsia="Times New Roman" w:hAnsi="Times New Roman" w:cs="Times New Roman"/>
          <w:sz w:val="24"/>
        </w:rPr>
        <w:t xml:space="preserve">ortality or morbidity. One of the recent events in Lahore, where the entire city was shrouded in dark haze, was also caused by an increase in the city's air pollution rate. Therefore, two types of state sensors are used in this area. </w:t>
      </w:r>
    </w:p>
    <w:p w:rsidR="00043A60" w:rsidRDefault="00E36247">
      <w:pPr>
        <w:spacing w:after="0"/>
        <w:ind w:left="10" w:right="121" w:hanging="10"/>
        <w:jc w:val="center"/>
      </w:pPr>
      <w:r>
        <w:rPr>
          <w:rFonts w:ascii="Arial" w:eastAsia="Arial" w:hAnsi="Arial" w:cs="Arial"/>
          <w:sz w:val="20"/>
        </w:rPr>
        <w:t>∙</w:t>
      </w:r>
      <w:r>
        <w:rPr>
          <w:rFonts w:ascii="Times New Roman" w:eastAsia="Times New Roman" w:hAnsi="Times New Roman" w:cs="Times New Roman"/>
          <w:sz w:val="20"/>
        </w:rPr>
        <w:t>Analytical sensor (G</w:t>
      </w:r>
      <w:r>
        <w:rPr>
          <w:rFonts w:ascii="Times New Roman" w:eastAsia="Times New Roman" w:hAnsi="Times New Roman" w:cs="Times New Roman"/>
          <w:sz w:val="20"/>
        </w:rPr>
        <w:t xml:space="preserve">C,UV) </w:t>
      </w:r>
      <w:r>
        <w:rPr>
          <w:rFonts w:ascii="Times New Roman" w:eastAsia="Times New Roman" w:hAnsi="Times New Roman" w:cs="Times New Roman"/>
          <w:sz w:val="24"/>
        </w:rPr>
        <w:t xml:space="preserve"> </w:t>
      </w:r>
    </w:p>
    <w:p w:rsidR="00043A60" w:rsidRDefault="00E36247">
      <w:pPr>
        <w:spacing w:after="63"/>
        <w:ind w:left="10" w:right="186" w:hanging="10"/>
        <w:jc w:val="center"/>
      </w:pPr>
      <w:r>
        <w:rPr>
          <w:rFonts w:ascii="Arial" w:eastAsia="Arial" w:hAnsi="Arial" w:cs="Arial"/>
          <w:sz w:val="20"/>
        </w:rPr>
        <w:t>∙</w:t>
      </w:r>
      <w:r>
        <w:rPr>
          <w:rFonts w:ascii="Times New Roman" w:eastAsia="Times New Roman" w:hAnsi="Times New Roman" w:cs="Times New Roman"/>
          <w:sz w:val="20"/>
        </w:rPr>
        <w:t xml:space="preserve">Gas Sensors (solid state gas sensor)  </w:t>
      </w:r>
    </w:p>
    <w:p w:rsidR="00043A60" w:rsidRDefault="00E36247">
      <w:pPr>
        <w:spacing w:after="0"/>
        <w:ind w:right="641"/>
        <w:jc w:val="right"/>
      </w:pPr>
      <w:r>
        <w:rPr>
          <w:rFonts w:ascii="Times New Roman" w:eastAsia="Times New Roman" w:hAnsi="Times New Roman" w:cs="Times New Roman"/>
          <w:sz w:val="24"/>
        </w:rPr>
        <w:t xml:space="preserve"> </w:t>
      </w:r>
    </w:p>
    <w:p w:rsidR="00043A60" w:rsidRDefault="00E36247">
      <w:pPr>
        <w:spacing w:after="158"/>
        <w:ind w:left="-5" w:right="57" w:hanging="10"/>
        <w:jc w:val="both"/>
      </w:pPr>
      <w:r>
        <w:t xml:space="preserve">Surveillance systems can be developed using a GIS-based server and client communication system that can serve different locations and zones throughout a city. Within each zone are nanosensor nodes that </w:t>
      </w:r>
      <w:r>
        <w:t xml:space="preserve">determine the zone's air quality and report and evaluate it to a server via a GIS-based system. </w:t>
      </w:r>
    </w:p>
    <w:p w:rsidR="00043A60" w:rsidRDefault="00E36247">
      <w:pPr>
        <w:spacing w:after="175"/>
      </w:pPr>
      <w:r>
        <w:t xml:space="preserve"> </w:t>
      </w:r>
    </w:p>
    <w:p w:rsidR="00043A60" w:rsidRDefault="00E36247">
      <w:pPr>
        <w:pStyle w:val="Heading1"/>
        <w:ind w:right="0"/>
      </w:pPr>
      <w:r>
        <w:t xml:space="preserve">E.MILITARY </w:t>
      </w:r>
    </w:p>
    <w:p w:rsidR="00043A60" w:rsidRDefault="00E36247">
      <w:pPr>
        <w:spacing w:after="162" w:line="257" w:lineRule="auto"/>
        <w:ind w:left="-5" w:right="51" w:hanging="10"/>
        <w:jc w:val="both"/>
      </w:pPr>
      <w:r>
        <w:rPr>
          <w:rFonts w:ascii="Times New Roman" w:eastAsia="Times New Roman" w:hAnsi="Times New Roman" w:cs="Times New Roman"/>
          <w:sz w:val="24"/>
        </w:rPr>
        <w:t>After decades of bridging, lightweight, high-quality polymer materials and composites such as carbon nanofibers, nano-Al2O3, nano-TiO2, poly(meth</w:t>
      </w:r>
      <w:r>
        <w:rPr>
          <w:rFonts w:ascii="Times New Roman" w:eastAsia="Times New Roman" w:hAnsi="Times New Roman" w:cs="Times New Roman"/>
          <w:sz w:val="24"/>
        </w:rPr>
        <w:t>yl methacrylate), polyethylene, and poly(vinyl alcohol) are now gaining momentum. increase. Business in aerospace military/development. Polymers continue to replace heavy metals and metal amalgams, with recent advances ranging from biomaterials and electro</w:t>
      </w:r>
      <w:r>
        <w:rPr>
          <w:rFonts w:ascii="Times New Roman" w:eastAsia="Times New Roman" w:hAnsi="Times New Roman" w:cs="Times New Roman"/>
          <w:sz w:val="24"/>
        </w:rPr>
        <w:t xml:space="preserve">-optic devices to energy source sharing and nanotechnology. But engineering and </w:t>
      </w:r>
      <w:r>
        <w:rPr>
          <w:rFonts w:ascii="Times New Roman" w:eastAsia="Times New Roman" w:hAnsi="Times New Roman" w:cs="Times New Roman"/>
          <w:sz w:val="24"/>
        </w:rPr>
        <w:lastRenderedPageBreak/>
        <w:t>science fundamentals also enable the creation of erodible resistors, compound special obstacles, more durable adhesives, and self-adhesive innovations for the military aerospac</w:t>
      </w:r>
      <w:r>
        <w:rPr>
          <w:rFonts w:ascii="Times New Roman" w:eastAsia="Times New Roman" w:hAnsi="Times New Roman" w:cs="Times New Roman"/>
          <w:sz w:val="24"/>
        </w:rPr>
        <w:t>e and weapons industries. For</w:t>
      </w:r>
      <w:r>
        <w:rPr>
          <w:rFonts w:ascii="Times New Roman" w:eastAsia="Times New Roman" w:hAnsi="Times New Roman" w:cs="Times New Roman"/>
          <w:b/>
          <w:sz w:val="24"/>
        </w:rPr>
        <w:t xml:space="preserve"> </w:t>
      </w:r>
      <w:r>
        <w:rPr>
          <w:rFonts w:ascii="Times New Roman" w:eastAsia="Times New Roman" w:hAnsi="Times New Roman" w:cs="Times New Roman"/>
          <w:sz w:val="24"/>
        </w:rPr>
        <w:t>light individual reinforcement and vehicle insurance, thicker multi-layer bulletproof materials are created, including multi-layer multi-functional defensive coatings. Research is currently focused on low-volume, low-mass nano</w:t>
      </w:r>
      <w:r>
        <w:rPr>
          <w:rFonts w:ascii="Times New Roman" w:eastAsia="Times New Roman" w:hAnsi="Times New Roman" w:cs="Times New Roman"/>
          <w:sz w:val="24"/>
        </w:rPr>
        <w:t>fibers based on protective polymer thin films, including highly robust and anti-reflection passive chemical coatings for precisely engineered nanosensors with controlled linear and nonlinear immersion properties. is guessing. Work will soon begin to evalua</w:t>
      </w:r>
      <w:r>
        <w:rPr>
          <w:rFonts w:ascii="Times New Roman" w:eastAsia="Times New Roman" w:hAnsi="Times New Roman" w:cs="Times New Roman"/>
          <w:sz w:val="24"/>
        </w:rPr>
        <w:t xml:space="preserve">te the ballistic performance of multilayer composite polymers. </w:t>
      </w:r>
    </w:p>
    <w:p w:rsidR="00043A60" w:rsidRDefault="00E36247">
      <w:pPr>
        <w:pStyle w:val="Heading1"/>
        <w:ind w:left="180" w:right="0"/>
      </w:pPr>
      <w:r>
        <w:t xml:space="preserve">F.MEDICAL AND HEALTH CARE </w:t>
      </w:r>
    </w:p>
    <w:p w:rsidR="00043A60" w:rsidRDefault="00E36247">
      <w:pPr>
        <w:spacing w:after="162" w:line="257" w:lineRule="auto"/>
        <w:ind w:left="178" w:right="51" w:hanging="10"/>
        <w:jc w:val="both"/>
      </w:pPr>
      <w:r>
        <w:rPr>
          <w:rFonts w:ascii="Times New Roman" w:eastAsia="Times New Roman" w:hAnsi="Times New Roman" w:cs="Times New Roman"/>
          <w:sz w:val="24"/>
        </w:rPr>
        <w:t>In that regard, scientists also learned about magnetic fields and used the theory of magnetism to move these things.Likewise, using nanotechnology to stimulate sampl</w:t>
      </w:r>
      <w:r>
        <w:rPr>
          <w:rFonts w:ascii="Times New Roman" w:eastAsia="Times New Roman" w:hAnsi="Times New Roman" w:cs="Times New Roman"/>
          <w:sz w:val="24"/>
        </w:rPr>
        <w:t>ing and monitor immunity are both promising. To achieve these new findings, microneedle patch biopsy seeks to harvest local immune cells from individual tissue sites. Nanowell micro-engraving technology for detailed analysis of the functional status of liv</w:t>
      </w:r>
      <w:r>
        <w:rPr>
          <w:rFonts w:ascii="Times New Roman" w:eastAsia="Times New Roman" w:hAnsi="Times New Roman" w:cs="Times New Roman"/>
          <w:sz w:val="24"/>
        </w:rPr>
        <w:t>ing immune cells during recovery. This is done using nanobot technology.Other nanostructured bioagents for treating hemorrhagic shock rely on the creation of structured hemostatic gels to stop blood flow and prevent the subsequent leading cause of death am</w:t>
      </w:r>
      <w:r>
        <w:rPr>
          <w:rFonts w:ascii="Times New Roman" w:eastAsia="Times New Roman" w:hAnsi="Times New Roman" w:cs="Times New Roman"/>
          <w:sz w:val="24"/>
        </w:rPr>
        <w:t xml:space="preserve">ong soldiers from field stab wounds. </w:t>
      </w:r>
    </w:p>
    <w:p w:rsidR="00043A60" w:rsidRDefault="00E36247">
      <w:pPr>
        <w:spacing w:after="163"/>
        <w:ind w:left="168"/>
      </w:pPr>
      <w:r>
        <w:rPr>
          <w:rFonts w:ascii="Times New Roman" w:eastAsia="Times New Roman" w:hAnsi="Times New Roman" w:cs="Times New Roman"/>
          <w:sz w:val="24"/>
        </w:rPr>
        <w:t xml:space="preserve"> </w:t>
      </w:r>
    </w:p>
    <w:p w:rsidR="00043A60" w:rsidRDefault="00E36247">
      <w:pPr>
        <w:pStyle w:val="Heading1"/>
        <w:ind w:left="180" w:right="0"/>
      </w:pPr>
      <w:r>
        <w:t>VI</w:t>
      </w:r>
      <w:r w:rsidR="00A27AD2">
        <w:t>I</w:t>
      </w:r>
      <w:r>
        <w:t xml:space="preserve">.SECURITY OF IONT </w:t>
      </w:r>
    </w:p>
    <w:p w:rsidR="00043A60" w:rsidRDefault="00E36247">
      <w:pPr>
        <w:spacing w:after="0" w:line="257" w:lineRule="auto"/>
        <w:ind w:left="178" w:right="51" w:hanging="10"/>
        <w:jc w:val="both"/>
      </w:pPr>
      <w:r>
        <w:rPr>
          <w:rFonts w:ascii="Times New Roman" w:eastAsia="Times New Roman" w:hAnsi="Times New Roman" w:cs="Times New Roman"/>
          <w:sz w:val="24"/>
        </w:rPr>
        <w:t>The Internet of Nano-Things is spreading rapidly, greatly amplifying the power of the Internet of Things. Technology security is the most problematic issue [24]. In the nano-Internet, security pl</w:t>
      </w:r>
      <w:r>
        <w:rPr>
          <w:rFonts w:ascii="Times New Roman" w:eastAsia="Times New Roman" w:hAnsi="Times New Roman" w:cs="Times New Roman"/>
          <w:sz w:val="24"/>
        </w:rPr>
        <w:t xml:space="preserve">ays an important </w:t>
      </w:r>
      <w:r>
        <w:rPr>
          <w:rFonts w:ascii="Times New Roman" w:eastAsia="Times New Roman" w:hAnsi="Times New Roman" w:cs="Times New Roman"/>
          <w:sz w:val="24"/>
        </w:rPr>
        <w:t>role in providing a safe and accurate communication environment between nano-devices in the nano-network. A nanonetwork consists of nanodevices that are connected to each other to exchange information [25]. Various attackers can exploit we</w:t>
      </w:r>
      <w:r>
        <w:rPr>
          <w:rFonts w:ascii="Times New Roman" w:eastAsia="Times New Roman" w:hAnsi="Times New Roman" w:cs="Times New Roman"/>
          <w:sz w:val="24"/>
        </w:rPr>
        <w:t>aknesses and vulnerabilities in nano networks to perform malicious actions. This is because current security methods and tools are not suitable for nanodevices present in nanonetworks, and physical layer nanodevices operate in the terahertz band. To protec</w:t>
      </w:r>
      <w:r>
        <w:rPr>
          <w:rFonts w:ascii="Times New Roman" w:eastAsia="Times New Roman" w:hAnsi="Times New Roman" w:cs="Times New Roman"/>
          <w:sz w:val="24"/>
        </w:rPr>
        <w:t xml:space="preserve">t the IoNT infrastructure, it is essential to develop various security solutions [26]. Below is a proposed solution to secure the Iont </w:t>
      </w:r>
    </w:p>
    <w:p w:rsidR="00043A60" w:rsidRDefault="00E36247">
      <w:pPr>
        <w:spacing w:after="162" w:line="257" w:lineRule="auto"/>
        <w:ind w:left="-5" w:right="51" w:hanging="10"/>
        <w:jc w:val="both"/>
      </w:pPr>
      <w:r>
        <w:rPr>
          <w:rFonts w:ascii="Times New Roman" w:eastAsia="Times New Roman" w:hAnsi="Times New Roman" w:cs="Times New Roman"/>
          <w:sz w:val="24"/>
        </w:rPr>
        <w:t xml:space="preserve">infrastructure:- </w:t>
      </w:r>
    </w:p>
    <w:p w:rsidR="00043A60" w:rsidRDefault="00E36247">
      <w:pPr>
        <w:spacing w:after="162" w:line="257" w:lineRule="auto"/>
        <w:ind w:left="-5" w:right="51" w:hanging="10"/>
        <w:jc w:val="both"/>
      </w:pPr>
      <w:r>
        <w:rPr>
          <w:rFonts w:ascii="Times New Roman" w:eastAsia="Times New Roman" w:hAnsi="Times New Roman" w:cs="Times New Roman"/>
          <w:sz w:val="24"/>
        </w:rPr>
        <w:t xml:space="preserve">Data integrity verification using checksum algorithm </w:t>
      </w:r>
    </w:p>
    <w:p w:rsidR="00043A60" w:rsidRDefault="00E36247">
      <w:pPr>
        <w:spacing w:after="162" w:line="257" w:lineRule="auto"/>
        <w:ind w:left="-5" w:right="51" w:hanging="10"/>
        <w:jc w:val="both"/>
      </w:pPr>
      <w:r>
        <w:rPr>
          <w:rFonts w:ascii="Times New Roman" w:eastAsia="Times New Roman" w:hAnsi="Times New Roman" w:cs="Times New Roman"/>
          <w:sz w:val="24"/>
        </w:rPr>
        <w:t>∙ Encrypt information in transit between nanodev</w:t>
      </w:r>
      <w:r>
        <w:rPr>
          <w:rFonts w:ascii="Times New Roman" w:eastAsia="Times New Roman" w:hAnsi="Times New Roman" w:cs="Times New Roman"/>
          <w:sz w:val="24"/>
        </w:rPr>
        <w:t xml:space="preserve">ices using encryption algorithms </w:t>
      </w:r>
    </w:p>
    <w:p w:rsidR="00043A60" w:rsidRDefault="00E36247">
      <w:pPr>
        <w:spacing w:after="162" w:line="257" w:lineRule="auto"/>
        <w:ind w:left="-5" w:right="51" w:hanging="10"/>
        <w:jc w:val="both"/>
      </w:pPr>
      <w:r>
        <w:rPr>
          <w:rFonts w:ascii="Times New Roman" w:eastAsia="Times New Roman" w:hAnsi="Times New Roman" w:cs="Times New Roman"/>
          <w:sz w:val="24"/>
        </w:rPr>
        <w:t xml:space="preserve">∙ Use of hiding algorithms to hide sensitive data from unauthorized users. </w:t>
      </w:r>
    </w:p>
    <w:p w:rsidR="00043A60" w:rsidRDefault="00E36247">
      <w:pPr>
        <w:spacing w:after="162" w:line="257" w:lineRule="auto"/>
        <w:ind w:left="-5" w:right="51" w:hanging="10"/>
        <w:jc w:val="both"/>
      </w:pPr>
      <w:r>
        <w:rPr>
          <w:rFonts w:ascii="Times New Roman" w:eastAsia="Times New Roman" w:hAnsi="Times New Roman" w:cs="Times New Roman"/>
          <w:sz w:val="24"/>
        </w:rPr>
        <w:t>Additionally, healthcare is one of his primary sources of IoNT data. All patientrelated medical information must be protected from unauthorized us</w:t>
      </w:r>
      <w:r>
        <w:rPr>
          <w:rFonts w:ascii="Times New Roman" w:eastAsia="Times New Roman" w:hAnsi="Times New Roman" w:cs="Times New Roman"/>
          <w:sz w:val="24"/>
        </w:rPr>
        <w:t xml:space="preserve">e so that people's lives are not endangered. Sensitive data from a patient's personal health monitoring device should be handled with care. </w:t>
      </w:r>
    </w:p>
    <w:p w:rsidR="00043A60" w:rsidRDefault="00E36247">
      <w:pPr>
        <w:spacing w:after="163"/>
      </w:pPr>
      <w:r>
        <w:rPr>
          <w:rFonts w:ascii="Times New Roman" w:eastAsia="Times New Roman" w:hAnsi="Times New Roman" w:cs="Times New Roman"/>
          <w:sz w:val="24"/>
        </w:rPr>
        <w:t xml:space="preserve"> </w:t>
      </w:r>
    </w:p>
    <w:p w:rsidR="00043A60" w:rsidRDefault="00554E3B">
      <w:pPr>
        <w:pStyle w:val="Heading1"/>
        <w:ind w:right="0"/>
      </w:pPr>
      <w:r>
        <w:t>VIII</w:t>
      </w:r>
      <w:r w:rsidR="00E36247">
        <w:t xml:space="preserve">.CHALLENGES </w:t>
      </w:r>
    </w:p>
    <w:p w:rsidR="00043A60" w:rsidRDefault="00E36247">
      <w:pPr>
        <w:spacing w:after="162" w:line="257" w:lineRule="auto"/>
        <w:ind w:left="-5" w:right="51" w:hanging="10"/>
        <w:jc w:val="both"/>
      </w:pPr>
      <w:r>
        <w:rPr>
          <w:rFonts w:ascii="Times New Roman" w:eastAsia="Times New Roman" w:hAnsi="Times New Roman" w:cs="Times New Roman"/>
          <w:sz w:val="24"/>
        </w:rPr>
        <w:t>The Internet of Nano-</w:t>
      </w:r>
      <w:r>
        <w:rPr>
          <w:rFonts w:ascii="Times New Roman" w:eastAsia="Times New Roman" w:hAnsi="Times New Roman" w:cs="Times New Roman"/>
          <w:sz w:val="24"/>
        </w:rPr>
        <w:t>Things is recognized as the most scaled-down nanosensor system with tremendous potential to be adopted for real-time applications in many different domains. Scientists and researchers around the world are beginning to shrink micrometer and millimeter senso</w:t>
      </w:r>
      <w:r>
        <w:rPr>
          <w:rFonts w:ascii="Times New Roman" w:eastAsia="Times New Roman" w:hAnsi="Times New Roman" w:cs="Times New Roman"/>
          <w:sz w:val="24"/>
        </w:rPr>
        <w:t>rs to the nanometer scale. The primary goal is to make palm-sized technology small enough to circulate in the human body for accurate and urgent disease detection and direct bonding to manufacturing materials. Similarly, IoNT will bring many benefits in ma</w:t>
      </w:r>
      <w:r>
        <w:rPr>
          <w:rFonts w:ascii="Times New Roman" w:eastAsia="Times New Roman" w:hAnsi="Times New Roman" w:cs="Times New Roman"/>
          <w:sz w:val="24"/>
        </w:rPr>
        <w:t xml:space="preserve">ny fields such </w:t>
      </w:r>
      <w:r>
        <w:rPr>
          <w:rFonts w:ascii="Times New Roman" w:eastAsia="Times New Roman" w:hAnsi="Times New Roman" w:cs="Times New Roman"/>
          <w:sz w:val="24"/>
        </w:rPr>
        <w:lastRenderedPageBreak/>
        <w:t>as medicine, energy, agriculture, and manufacturing. However, all technologies have their drawbacks. The Internet of Nano-Things also has some issues and objections that need to be resolved in order for the IoNT to easily interact with busin</w:t>
      </w:r>
      <w:r>
        <w:rPr>
          <w:rFonts w:ascii="Times New Roman" w:eastAsia="Times New Roman" w:hAnsi="Times New Roman" w:cs="Times New Roman"/>
          <w:sz w:val="24"/>
        </w:rPr>
        <w:t>ess, education, and many other sectors. As a result of this macro-tonano transition, the major challenges that nano staffing agencies must face are inevitable. Combining all electronic components into a single nanodevice to use, detect and transmit signals</w:t>
      </w:r>
      <w:r>
        <w:rPr>
          <w:rFonts w:ascii="Times New Roman" w:eastAsia="Times New Roman" w:hAnsi="Times New Roman" w:cs="Times New Roman"/>
          <w:sz w:val="24"/>
        </w:rPr>
        <w:t xml:space="preserve"> is the biggest obstacle. Furthermore, security and privacy have always been one of the biggest challenges and unresolved concerns, not only in IoNT, but in any technology. However, these nanogadgets are toxic and can cause even greater problems [29]. Furt</w:t>
      </w:r>
      <w:r>
        <w:rPr>
          <w:rFonts w:ascii="Times New Roman" w:eastAsia="Times New Roman" w:hAnsi="Times New Roman" w:cs="Times New Roman"/>
          <w:sz w:val="24"/>
        </w:rPr>
        <w:t>hermore, in parallel with work on various applications and extensions of nanotechnology-based IoNT devices, new security and confidentiality tools related to information collected by nanosensors should be discussed. In addition to security, IoNT also has t</w:t>
      </w:r>
      <w:r>
        <w:rPr>
          <w:rFonts w:ascii="Times New Roman" w:eastAsia="Times New Roman" w:hAnsi="Times New Roman" w:cs="Times New Roman"/>
          <w:sz w:val="24"/>
        </w:rPr>
        <w:t xml:space="preserve">o overcome some practical obstacles, such as: B. Get a reliable, fast wireless network. </w:t>
      </w:r>
    </w:p>
    <w:p w:rsidR="00043A60" w:rsidRDefault="00E36247">
      <w:pPr>
        <w:spacing w:after="163"/>
        <w:ind w:left="168"/>
      </w:pPr>
      <w:r>
        <w:rPr>
          <w:rFonts w:ascii="Times New Roman" w:eastAsia="Times New Roman" w:hAnsi="Times New Roman" w:cs="Times New Roman"/>
          <w:sz w:val="24"/>
        </w:rPr>
        <w:t xml:space="preserve"> </w:t>
      </w:r>
    </w:p>
    <w:p w:rsidR="00043A60" w:rsidRDefault="00E36247">
      <w:pPr>
        <w:pStyle w:val="Heading1"/>
        <w:ind w:left="180" w:right="0"/>
      </w:pPr>
      <w:r>
        <w:t>I</w:t>
      </w:r>
      <w:r w:rsidR="00554E3B">
        <w:t>X</w:t>
      </w:r>
      <w:r>
        <w:t xml:space="preserve">.CONCLUSION </w:t>
      </w:r>
    </w:p>
    <w:p w:rsidR="00043A60" w:rsidRDefault="00E36247">
      <w:pPr>
        <w:spacing w:after="162" w:line="257" w:lineRule="auto"/>
        <w:ind w:left="178" w:right="51" w:hanging="10"/>
        <w:jc w:val="both"/>
      </w:pPr>
      <w:r>
        <w:rPr>
          <w:rFonts w:ascii="Times New Roman" w:eastAsia="Times New Roman" w:hAnsi="Times New Roman" w:cs="Times New Roman"/>
          <w:sz w:val="24"/>
        </w:rPr>
        <w:t>Nanotechnology is an evolving science with vast applications and potential benefits. Nanotechnology foresees a world where innovative products are d</w:t>
      </w:r>
      <w:r>
        <w:rPr>
          <w:rFonts w:ascii="Times New Roman" w:eastAsia="Times New Roman" w:hAnsi="Times New Roman" w:cs="Times New Roman"/>
          <w:sz w:val="24"/>
        </w:rPr>
        <w:t>eveloped at the microscopic and molecular level. It provides an accurate, cost-effective method for robust renewable energy sources and keeps the air clean. Various researchers, scientists and engineers in the field of nanotechnology around the world are d</w:t>
      </w:r>
      <w:r>
        <w:rPr>
          <w:rFonts w:ascii="Times New Roman" w:eastAsia="Times New Roman" w:hAnsi="Times New Roman" w:cs="Times New Roman"/>
          <w:sz w:val="24"/>
        </w:rPr>
        <w:t xml:space="preserve">iscovering new techniques that use nanotechnology for the benefit of the world. Nanotechnology includes pharmaceuticals, electronics, food, solar cells, batteries, </w:t>
      </w:r>
    </w:p>
    <w:p w:rsidR="00043A60" w:rsidRDefault="00E36247">
      <w:pPr>
        <w:spacing w:after="162" w:line="257" w:lineRule="auto"/>
        <w:ind w:left="178" w:right="51" w:hanging="10"/>
        <w:jc w:val="both"/>
      </w:pPr>
      <w:r>
        <w:rPr>
          <w:rFonts w:ascii="Times New Roman" w:eastAsia="Times New Roman" w:hAnsi="Times New Roman" w:cs="Times New Roman"/>
          <w:sz w:val="24"/>
        </w:rPr>
        <w:t xml:space="preserve">Chemical sensors, environment, etc. Moreover, the most important benefits of </w:t>
      </w:r>
      <w:r>
        <w:rPr>
          <w:rFonts w:ascii="Times New Roman" w:eastAsia="Times New Roman" w:hAnsi="Times New Roman" w:cs="Times New Roman"/>
          <w:sz w:val="24"/>
        </w:rPr>
        <w:t>nanotechnology</w:t>
      </w:r>
      <w:r>
        <w:rPr>
          <w:rFonts w:ascii="Times New Roman" w:eastAsia="Times New Roman" w:hAnsi="Times New Roman" w:cs="Times New Roman"/>
          <w:sz w:val="24"/>
        </w:rPr>
        <w:t xml:space="preserve"> are expected in the medical and healthcare fields, where benefits are often demonstrated. Extending nanomachines with communication capabilities and connecting them to nanoscale devices enables the idea of the Internet of Nano-Things. In the near future, </w:t>
      </w:r>
      <w:r>
        <w:rPr>
          <w:rFonts w:ascii="Times New Roman" w:eastAsia="Times New Roman" w:hAnsi="Times New Roman" w:cs="Times New Roman"/>
          <w:sz w:val="24"/>
        </w:rPr>
        <w:t>the expansion of nanomachines, nanotechnology,nanodevices, nanosensors, IoT, and IoNT will have a tremendous impact on almost all fields of science and technology, and will benefit the whole world. This article provided an in-depth review and overview of n</w:t>
      </w:r>
      <w:r>
        <w:rPr>
          <w:rFonts w:ascii="Times New Roman" w:eastAsia="Times New Roman" w:hAnsi="Times New Roman" w:cs="Times New Roman"/>
          <w:sz w:val="24"/>
        </w:rPr>
        <w:t xml:space="preserve">anotechnology related to IoNT. In addition, IoNT's main applications and challenges were identified. </w:t>
      </w:r>
    </w:p>
    <w:p w:rsidR="00043A60" w:rsidRDefault="00E36247">
      <w:pPr>
        <w:spacing w:after="163"/>
        <w:ind w:left="183"/>
      </w:pPr>
      <w:r>
        <w:rPr>
          <w:rFonts w:ascii="Times New Roman" w:eastAsia="Times New Roman" w:hAnsi="Times New Roman" w:cs="Times New Roman"/>
          <w:sz w:val="24"/>
        </w:rPr>
        <w:t xml:space="preserve"> </w:t>
      </w:r>
    </w:p>
    <w:p w:rsidR="00043A60" w:rsidRDefault="00E36247">
      <w:pPr>
        <w:pStyle w:val="Heading1"/>
        <w:ind w:left="180" w:right="0"/>
      </w:pPr>
      <w:r>
        <w:t xml:space="preserve">REFRENCES </w:t>
      </w:r>
    </w:p>
    <w:p w:rsidR="00043A60" w:rsidRDefault="00E36247">
      <w:pPr>
        <w:spacing w:after="216"/>
        <w:ind w:left="183"/>
      </w:pPr>
      <w:r>
        <w:rPr>
          <w:rFonts w:ascii="Times New Roman" w:eastAsia="Times New Roman" w:hAnsi="Times New Roman" w:cs="Times New Roman"/>
          <w:b/>
          <w:sz w:val="24"/>
        </w:rPr>
        <w:t xml:space="preserve"> </w:t>
      </w:r>
    </w:p>
    <w:p w:rsidR="00043A60" w:rsidRDefault="00E36247">
      <w:pPr>
        <w:numPr>
          <w:ilvl w:val="0"/>
          <w:numId w:val="1"/>
        </w:numPr>
        <w:spacing w:after="274" w:line="243" w:lineRule="auto"/>
        <w:ind w:right="84" w:hanging="546"/>
        <w:jc w:val="both"/>
      </w:pPr>
      <w:r>
        <w:rPr>
          <w:rFonts w:ascii="Times New Roman" w:eastAsia="Times New Roman" w:hAnsi="Times New Roman" w:cs="Times New Roman"/>
          <w:color w:val="070000"/>
          <w:sz w:val="20"/>
        </w:rPr>
        <w:t xml:space="preserve">Xia, F., Yang, L. T., Wang, L., &amp; Vinel, A. (2012). “Internet of things,” </w:t>
      </w:r>
      <w:r>
        <w:rPr>
          <w:rFonts w:ascii="Times New Roman" w:eastAsia="Times New Roman" w:hAnsi="Times New Roman" w:cs="Times New Roman"/>
          <w:i/>
          <w:color w:val="070000"/>
          <w:sz w:val="20"/>
        </w:rPr>
        <w:t>International Journal of Communication Systems</w:t>
      </w:r>
      <w:r>
        <w:rPr>
          <w:rFonts w:ascii="Times New Roman" w:eastAsia="Times New Roman" w:hAnsi="Times New Roman" w:cs="Times New Roman"/>
          <w:color w:val="070000"/>
          <w:sz w:val="20"/>
        </w:rPr>
        <w:t xml:space="preserve">, 25(9), 1101. </w:t>
      </w:r>
    </w:p>
    <w:p w:rsidR="00043A60" w:rsidRDefault="00E36247">
      <w:pPr>
        <w:spacing w:after="0"/>
      </w:pPr>
      <w:r>
        <w:rPr>
          <w:rFonts w:ascii="Times New Roman" w:eastAsia="Times New Roman" w:hAnsi="Times New Roman" w:cs="Times New Roman"/>
          <w:color w:val="070000"/>
          <w:sz w:val="20"/>
        </w:rPr>
        <w:t xml:space="preserve"> </w:t>
      </w:r>
      <w:r>
        <w:rPr>
          <w:rFonts w:ascii="Times New Roman" w:eastAsia="Times New Roman" w:hAnsi="Times New Roman" w:cs="Times New Roman"/>
          <w:sz w:val="24"/>
        </w:rPr>
        <w:t xml:space="preserve"> </w:t>
      </w:r>
    </w:p>
    <w:p w:rsidR="00043A60" w:rsidRDefault="00E36247">
      <w:pPr>
        <w:numPr>
          <w:ilvl w:val="0"/>
          <w:numId w:val="1"/>
        </w:numPr>
        <w:spacing w:after="45" w:line="243" w:lineRule="auto"/>
        <w:ind w:right="84" w:hanging="546"/>
        <w:jc w:val="both"/>
      </w:pPr>
      <w:r>
        <w:rPr>
          <w:rFonts w:ascii="Times New Roman" w:eastAsia="Times New Roman" w:hAnsi="Times New Roman" w:cs="Times New Roman"/>
          <w:color w:val="070000"/>
          <w:sz w:val="20"/>
        </w:rPr>
        <w:t xml:space="preserve">K. Ashton, “That 'Internet of Things' thing”, </w:t>
      </w:r>
      <w:r>
        <w:rPr>
          <w:rFonts w:ascii="Times New Roman" w:eastAsia="Times New Roman" w:hAnsi="Times New Roman" w:cs="Times New Roman"/>
          <w:i/>
          <w:color w:val="070000"/>
          <w:sz w:val="20"/>
        </w:rPr>
        <w:t xml:space="preserve">RFID Journal </w:t>
      </w:r>
      <w:r>
        <w:rPr>
          <w:rFonts w:ascii="Times New Roman" w:eastAsia="Times New Roman" w:hAnsi="Times New Roman" w:cs="Times New Roman"/>
          <w:color w:val="070000"/>
          <w:sz w:val="20"/>
        </w:rPr>
        <w:t xml:space="preserve">(2009).  </w:t>
      </w:r>
    </w:p>
    <w:p w:rsidR="00043A60" w:rsidRDefault="00E36247">
      <w:pPr>
        <w:spacing w:after="0"/>
        <w:ind w:left="7"/>
      </w:pPr>
      <w:r>
        <w:rPr>
          <w:rFonts w:ascii="Times New Roman" w:eastAsia="Times New Roman" w:hAnsi="Times New Roman" w:cs="Times New Roman"/>
          <w:sz w:val="24"/>
        </w:rPr>
        <w:t xml:space="preserve"> </w:t>
      </w:r>
    </w:p>
    <w:p w:rsidR="00043A60" w:rsidRDefault="00E36247">
      <w:pPr>
        <w:numPr>
          <w:ilvl w:val="0"/>
          <w:numId w:val="1"/>
        </w:numPr>
        <w:spacing w:after="13" w:line="249" w:lineRule="auto"/>
        <w:ind w:right="84" w:hanging="546"/>
        <w:jc w:val="both"/>
      </w:pPr>
      <w:r>
        <w:rPr>
          <w:rFonts w:ascii="Times New Roman" w:eastAsia="Times New Roman" w:hAnsi="Times New Roman" w:cs="Times New Roman"/>
          <w:sz w:val="20"/>
        </w:rPr>
        <w:t xml:space="preserve">Akyildiz, I. F., &amp; Jornet, J. M. (2010). </w:t>
      </w:r>
    </w:p>
    <w:p w:rsidR="00043A60" w:rsidRDefault="00E36247">
      <w:pPr>
        <w:spacing w:after="37" w:line="249" w:lineRule="auto"/>
        <w:ind w:left="452" w:right="84" w:hanging="10"/>
        <w:jc w:val="both"/>
      </w:pPr>
      <w:r>
        <w:rPr>
          <w:rFonts w:ascii="Times New Roman" w:eastAsia="Times New Roman" w:hAnsi="Times New Roman" w:cs="Times New Roman"/>
          <w:sz w:val="20"/>
        </w:rPr>
        <w:t xml:space="preserve">“The  internet of nano-things,” </w:t>
      </w:r>
      <w:r>
        <w:rPr>
          <w:rFonts w:ascii="Times New Roman" w:eastAsia="Times New Roman" w:hAnsi="Times New Roman" w:cs="Times New Roman"/>
          <w:i/>
          <w:sz w:val="20"/>
        </w:rPr>
        <w:t>IEEE Wireless Communications</w:t>
      </w:r>
      <w:r>
        <w:rPr>
          <w:rFonts w:ascii="Times New Roman" w:eastAsia="Times New Roman" w:hAnsi="Times New Roman" w:cs="Times New Roman"/>
          <w:sz w:val="20"/>
        </w:rPr>
        <w:t xml:space="preserve">, 17(6), 58-63.  </w:t>
      </w:r>
    </w:p>
    <w:p w:rsidR="00043A60" w:rsidRDefault="00E36247">
      <w:pPr>
        <w:spacing w:after="0"/>
        <w:ind w:left="2"/>
      </w:pPr>
      <w:r>
        <w:rPr>
          <w:rFonts w:ascii="Times New Roman" w:eastAsia="Times New Roman" w:hAnsi="Times New Roman" w:cs="Times New Roman"/>
          <w:sz w:val="24"/>
        </w:rPr>
        <w:t xml:space="preserve"> </w:t>
      </w:r>
    </w:p>
    <w:p w:rsidR="00043A60" w:rsidRDefault="00E36247">
      <w:pPr>
        <w:numPr>
          <w:ilvl w:val="0"/>
          <w:numId w:val="1"/>
        </w:numPr>
        <w:spacing w:after="13" w:line="249" w:lineRule="auto"/>
        <w:ind w:right="84" w:hanging="546"/>
        <w:jc w:val="both"/>
      </w:pPr>
      <w:r>
        <w:rPr>
          <w:rFonts w:ascii="Times New Roman" w:eastAsia="Times New Roman" w:hAnsi="Times New Roman" w:cs="Times New Roman"/>
          <w:sz w:val="20"/>
        </w:rPr>
        <w:t xml:space="preserve">I. </w:t>
      </w:r>
      <w:r>
        <w:rPr>
          <w:rFonts w:ascii="Times New Roman" w:eastAsia="Times New Roman" w:hAnsi="Times New Roman" w:cs="Times New Roman"/>
          <w:sz w:val="20"/>
        </w:rPr>
        <w:tab/>
        <w:t xml:space="preserve">F. </w:t>
      </w:r>
      <w:r>
        <w:rPr>
          <w:rFonts w:ascii="Times New Roman" w:eastAsia="Times New Roman" w:hAnsi="Times New Roman" w:cs="Times New Roman"/>
          <w:sz w:val="20"/>
        </w:rPr>
        <w:tab/>
        <w:t xml:space="preserve">Akyildiz, </w:t>
      </w:r>
      <w:r>
        <w:rPr>
          <w:rFonts w:ascii="Times New Roman" w:eastAsia="Times New Roman" w:hAnsi="Times New Roman" w:cs="Times New Roman"/>
          <w:sz w:val="20"/>
        </w:rPr>
        <w:tab/>
        <w:t xml:space="preserve">M. </w:t>
      </w:r>
      <w:r>
        <w:rPr>
          <w:rFonts w:ascii="Times New Roman" w:eastAsia="Times New Roman" w:hAnsi="Times New Roman" w:cs="Times New Roman"/>
          <w:sz w:val="20"/>
        </w:rPr>
        <w:tab/>
        <w:t xml:space="preserve">Pierobon, </w:t>
      </w:r>
      <w:r>
        <w:rPr>
          <w:rFonts w:ascii="Times New Roman" w:eastAsia="Times New Roman" w:hAnsi="Times New Roman" w:cs="Times New Roman"/>
          <w:sz w:val="20"/>
        </w:rPr>
        <w:tab/>
        <w:t xml:space="preserve">S. </w:t>
      </w:r>
    </w:p>
    <w:p w:rsidR="00043A60" w:rsidRDefault="00E36247">
      <w:pPr>
        <w:spacing w:after="13" w:line="249" w:lineRule="auto"/>
        <w:ind w:left="452" w:right="84" w:hanging="10"/>
        <w:jc w:val="both"/>
      </w:pPr>
      <w:r>
        <w:rPr>
          <w:rFonts w:ascii="Times New Roman" w:eastAsia="Times New Roman" w:hAnsi="Times New Roman" w:cs="Times New Roman"/>
          <w:sz w:val="20"/>
        </w:rPr>
        <w:t xml:space="preserve">Balasubramaniam,  and Y. Koucheryavy,” THE INTERNET OF BIO  NANO THINGS”, </w:t>
      </w:r>
      <w:r>
        <w:rPr>
          <w:rFonts w:ascii="Times New Roman" w:eastAsia="Times New Roman" w:hAnsi="Times New Roman" w:cs="Times New Roman"/>
          <w:i/>
          <w:sz w:val="20"/>
        </w:rPr>
        <w:t>IEEE Communications  Magazine</w:t>
      </w:r>
      <w:r>
        <w:rPr>
          <w:rFonts w:ascii="Times New Roman" w:eastAsia="Times New Roman" w:hAnsi="Times New Roman" w:cs="Times New Roman"/>
          <w:sz w:val="20"/>
        </w:rPr>
        <w:t xml:space="preserve">, Volume: 53, Issue: </w:t>
      </w:r>
    </w:p>
    <w:p w:rsidR="00043A60" w:rsidRDefault="00E36247">
      <w:pPr>
        <w:spacing w:after="13" w:line="249" w:lineRule="auto"/>
        <w:ind w:left="452" w:right="84" w:hanging="10"/>
        <w:jc w:val="both"/>
      </w:pPr>
      <w:r>
        <w:rPr>
          <w:rFonts w:ascii="Times New Roman" w:eastAsia="Times New Roman" w:hAnsi="Times New Roman" w:cs="Times New Roman"/>
          <w:sz w:val="20"/>
        </w:rPr>
        <w:t xml:space="preserve">3 , March 2015. </w:t>
      </w:r>
    </w:p>
    <w:p w:rsidR="00043A60" w:rsidRDefault="00E36247">
      <w:pPr>
        <w:spacing w:after="0"/>
        <w:ind w:left="10"/>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rsidR="00043A60" w:rsidRDefault="00E36247">
      <w:pPr>
        <w:numPr>
          <w:ilvl w:val="0"/>
          <w:numId w:val="1"/>
        </w:numPr>
        <w:spacing w:after="38" w:line="249" w:lineRule="auto"/>
        <w:ind w:right="84" w:hanging="546"/>
        <w:jc w:val="both"/>
      </w:pPr>
      <w:r>
        <w:rPr>
          <w:rFonts w:ascii="Times New Roman" w:eastAsia="Times New Roman" w:hAnsi="Times New Roman" w:cs="Times New Roman"/>
          <w:sz w:val="20"/>
        </w:rPr>
        <w:t>Feynman, R. P. (1961), “There’s plenty of room at  the bottom”, Miniaturi</w:t>
      </w:r>
      <w:r>
        <w:rPr>
          <w:rFonts w:ascii="Times New Roman" w:eastAsia="Times New Roman" w:hAnsi="Times New Roman" w:cs="Times New Roman"/>
          <w:sz w:val="20"/>
        </w:rPr>
        <w:t>zation (</w:t>
      </w:r>
      <w:r>
        <w:rPr>
          <w:rFonts w:ascii="Times New Roman" w:eastAsia="Times New Roman" w:hAnsi="Times New Roman" w:cs="Times New Roman"/>
          <w:i/>
          <w:sz w:val="20"/>
        </w:rPr>
        <w:t>HD Gilbert, Ed</w:t>
      </w:r>
      <w:r>
        <w:rPr>
          <w:rFonts w:ascii="Times New Roman" w:eastAsia="Times New Roman" w:hAnsi="Times New Roman" w:cs="Times New Roman"/>
          <w:sz w:val="20"/>
        </w:rPr>
        <w:t xml:space="preserve">.)  Reinhold, New York.  </w:t>
      </w:r>
    </w:p>
    <w:p w:rsidR="00043A60" w:rsidRDefault="00E36247">
      <w:pPr>
        <w:spacing w:after="0"/>
        <w:ind w:left="5"/>
      </w:pPr>
      <w:r>
        <w:rPr>
          <w:rFonts w:ascii="Times New Roman" w:eastAsia="Times New Roman" w:hAnsi="Times New Roman" w:cs="Times New Roman"/>
          <w:sz w:val="24"/>
        </w:rPr>
        <w:t xml:space="preserve"> </w:t>
      </w:r>
    </w:p>
    <w:p w:rsidR="00043A60" w:rsidRDefault="00E36247">
      <w:pPr>
        <w:numPr>
          <w:ilvl w:val="0"/>
          <w:numId w:val="1"/>
        </w:numPr>
        <w:spacing w:after="40" w:line="249" w:lineRule="auto"/>
        <w:ind w:right="84" w:hanging="546"/>
        <w:jc w:val="both"/>
      </w:pPr>
      <w:r>
        <w:rPr>
          <w:rFonts w:ascii="Times New Roman" w:eastAsia="Times New Roman" w:hAnsi="Times New Roman" w:cs="Times New Roman"/>
          <w:sz w:val="20"/>
        </w:rPr>
        <w:t xml:space="preserve">N. Taniguchi, “On the basic concept of  nanotechnology”, </w:t>
      </w:r>
      <w:r>
        <w:rPr>
          <w:rFonts w:ascii="Times New Roman" w:eastAsia="Times New Roman" w:hAnsi="Times New Roman" w:cs="Times New Roman"/>
          <w:i/>
          <w:sz w:val="20"/>
        </w:rPr>
        <w:t xml:space="preserve">Proceeding of the International  Conference on Production </w:t>
      </w:r>
    </w:p>
    <w:p w:rsidR="00043A60" w:rsidRDefault="00E36247">
      <w:pPr>
        <w:spacing w:after="0"/>
        <w:ind w:left="183"/>
      </w:pPr>
      <w:r>
        <w:rPr>
          <w:rFonts w:ascii="Times New Roman" w:eastAsia="Times New Roman" w:hAnsi="Times New Roman" w:cs="Times New Roman"/>
          <w:i/>
          <w:sz w:val="20"/>
        </w:rPr>
        <w:t>Engineering</w:t>
      </w:r>
      <w:r>
        <w:rPr>
          <w:rFonts w:ascii="Times New Roman" w:eastAsia="Times New Roman" w:hAnsi="Times New Roman" w:cs="Times New Roman"/>
          <w:sz w:val="20"/>
        </w:rPr>
        <w:t>, 1974.</w:t>
      </w:r>
      <w:r>
        <w:rPr>
          <w:rFonts w:ascii="Times New Roman" w:eastAsia="Times New Roman" w:hAnsi="Times New Roman" w:cs="Times New Roman"/>
          <w:sz w:val="24"/>
        </w:rPr>
        <w:t xml:space="preserve"> </w:t>
      </w:r>
    </w:p>
    <w:sectPr w:rsidR="00043A60">
      <w:pgSz w:w="11906" w:h="16838"/>
      <w:pgMar w:top="1442" w:right="1373" w:bottom="1463" w:left="1272" w:header="720" w:footer="720" w:gutter="0"/>
      <w:cols w:num="2" w:space="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A39BA"/>
    <w:multiLevelType w:val="hybridMultilevel"/>
    <w:tmpl w:val="FFFFFFFF"/>
    <w:lvl w:ilvl="0" w:tplc="8C5E738A">
      <w:start w:val="1"/>
      <w:numFmt w:val="decimal"/>
      <w:lvlText w:val="[%1]"/>
      <w:lvlJc w:val="left"/>
      <w:pPr>
        <w:ind w:left="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84E47E">
      <w:start w:val="1"/>
      <w:numFmt w:val="lowerLetter"/>
      <w:lvlText w:val="%2"/>
      <w:lvlJc w:val="left"/>
      <w:pPr>
        <w:ind w:left="11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54D5EE">
      <w:start w:val="1"/>
      <w:numFmt w:val="lowerRoman"/>
      <w:lvlText w:val="%3"/>
      <w:lvlJc w:val="left"/>
      <w:pPr>
        <w:ind w:left="18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BA055F2">
      <w:start w:val="1"/>
      <w:numFmt w:val="decimal"/>
      <w:lvlText w:val="%4"/>
      <w:lvlJc w:val="left"/>
      <w:pPr>
        <w:ind w:left="25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202058">
      <w:start w:val="1"/>
      <w:numFmt w:val="lowerLetter"/>
      <w:lvlText w:val="%5"/>
      <w:lvlJc w:val="left"/>
      <w:pPr>
        <w:ind w:left="3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92B932">
      <w:start w:val="1"/>
      <w:numFmt w:val="lowerRoman"/>
      <w:lvlText w:val="%6"/>
      <w:lvlJc w:val="left"/>
      <w:pPr>
        <w:ind w:left="39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CCBFBE">
      <w:start w:val="1"/>
      <w:numFmt w:val="decimal"/>
      <w:lvlText w:val="%7"/>
      <w:lvlJc w:val="left"/>
      <w:pPr>
        <w:ind w:left="4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EEAC72">
      <w:start w:val="1"/>
      <w:numFmt w:val="lowerLetter"/>
      <w:lvlText w:val="%8"/>
      <w:lvlJc w:val="left"/>
      <w:pPr>
        <w:ind w:left="54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5CA0B6">
      <w:start w:val="1"/>
      <w:numFmt w:val="lowerRoman"/>
      <w:lvlText w:val="%9"/>
      <w:lvlJc w:val="left"/>
      <w:pPr>
        <w:ind w:left="61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73666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60"/>
    <w:rsid w:val="00043A60"/>
    <w:rsid w:val="003501B8"/>
    <w:rsid w:val="003B738B"/>
    <w:rsid w:val="00554E3B"/>
    <w:rsid w:val="007D2E20"/>
    <w:rsid w:val="00964B67"/>
    <w:rsid w:val="00A27AD2"/>
    <w:rsid w:val="00B939B1"/>
    <w:rsid w:val="00C330A8"/>
    <w:rsid w:val="00DC2543"/>
    <w:rsid w:val="00E36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D41440"/>
  <w15:docId w15:val="{E63D6207-40EB-774A-B328-9C6628E0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n-IN" w:eastAsia="en-IN" w:bidi="en-IN"/>
    </w:rPr>
  </w:style>
  <w:style w:type="paragraph" w:styleId="Heading1">
    <w:name w:val="heading 1"/>
    <w:next w:val="Normal"/>
    <w:link w:val="Heading1Char"/>
    <w:uiPriority w:val="9"/>
    <w:qFormat/>
    <w:pPr>
      <w:keepNext/>
      <w:keepLines/>
      <w:spacing w:after="166" w:line="249" w:lineRule="auto"/>
      <w:ind w:left="10" w:right="628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51" w:lineRule="auto"/>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 /><Relationship Id="rId3" Type="http://schemas.openxmlformats.org/officeDocument/2006/relationships/settings" Target="settings.xml" /><Relationship Id="rId7" Type="http://schemas.openxmlformats.org/officeDocument/2006/relationships/image" Target="media/image3.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theme" Target="theme/theme1.xml" /><Relationship Id="rId5" Type="http://schemas.openxmlformats.org/officeDocument/2006/relationships/image" Target="media/image1.jp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2924</Words>
  <Characters>16670</Characters>
  <Application>Microsoft Office Word</Application>
  <DocSecurity>0</DocSecurity>
  <Lines>138</Lines>
  <Paragraphs>39</Paragraphs>
  <ScaleCrop>false</ScaleCrop>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Srinikash S</cp:lastModifiedBy>
  <cp:revision>2</cp:revision>
  <dcterms:created xsi:type="dcterms:W3CDTF">2022-12-04T13:24:00Z</dcterms:created>
  <dcterms:modified xsi:type="dcterms:W3CDTF">2022-12-04T13:24:00Z</dcterms:modified>
</cp:coreProperties>
</file>