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72BFC" w:rsidRPr="00A06144" w:rsidRDefault="00921575" w:rsidP="00172BFC">
      <w:pPr>
        <w:jc w:val="center"/>
        <w:rPr>
          <w:rFonts w:ascii="Times New Roman" w:hAnsi="Times New Roman" w:cs="Times New Roman"/>
          <w:b/>
          <w:bCs/>
          <w:sz w:val="28"/>
          <w:szCs w:val="28"/>
        </w:rPr>
      </w:pPr>
      <w:r w:rsidRPr="00A06144">
        <w:rPr>
          <w:rFonts w:ascii="Times New Roman" w:hAnsi="Times New Roman" w:cs="Times New Roman"/>
          <w:b/>
          <w:bCs/>
          <w:i/>
          <w:iCs/>
          <w:sz w:val="28"/>
          <w:szCs w:val="28"/>
          <w:lang w:val="en-US"/>
        </w:rPr>
        <w:t>In-Silico</w:t>
      </w:r>
      <w:r w:rsidRPr="00A06144">
        <w:rPr>
          <w:rFonts w:ascii="Times New Roman" w:hAnsi="Times New Roman" w:cs="Times New Roman"/>
          <w:b/>
          <w:bCs/>
          <w:sz w:val="28"/>
          <w:szCs w:val="28"/>
          <w:lang w:val="en-US"/>
        </w:rPr>
        <w:t xml:space="preserve"> and </w:t>
      </w:r>
      <w:r w:rsidR="00A06144" w:rsidRPr="00A06144">
        <w:rPr>
          <w:rFonts w:ascii="Times New Roman" w:hAnsi="Times New Roman" w:cs="Times New Roman"/>
          <w:b/>
          <w:bCs/>
          <w:i/>
          <w:iCs/>
          <w:sz w:val="28"/>
          <w:szCs w:val="28"/>
          <w:lang w:val="en-US"/>
        </w:rPr>
        <w:t>Ex</w:t>
      </w:r>
      <w:r w:rsidRPr="00A06144">
        <w:rPr>
          <w:rFonts w:ascii="Times New Roman" w:hAnsi="Times New Roman" w:cs="Times New Roman"/>
          <w:b/>
          <w:bCs/>
          <w:i/>
          <w:iCs/>
          <w:sz w:val="28"/>
          <w:szCs w:val="28"/>
          <w:lang w:val="en-US"/>
        </w:rPr>
        <w:t>-Vivo</w:t>
      </w:r>
      <w:r w:rsidRPr="00A06144">
        <w:rPr>
          <w:rFonts w:ascii="Times New Roman" w:hAnsi="Times New Roman" w:cs="Times New Roman"/>
          <w:b/>
          <w:bCs/>
          <w:sz w:val="28"/>
          <w:szCs w:val="28"/>
          <w:lang w:val="en-US"/>
        </w:rPr>
        <w:t xml:space="preserve"> Analysis of Anti-Cancer Activity of Solasodine against Breast Cancer- A review</w:t>
      </w:r>
    </w:p>
    <w:p w:rsidR="00172BFC" w:rsidRDefault="00172BFC" w:rsidP="00172BFC"/>
    <w:p w:rsidR="00172BFC" w:rsidRPr="00A06144" w:rsidRDefault="001932D1" w:rsidP="00172BFC">
      <w:pPr>
        <w:rPr>
          <w:rFonts w:ascii="Times New Roman" w:hAnsi="Times New Roman" w:cs="Times New Roman"/>
          <w:b/>
          <w:bCs/>
          <w:sz w:val="24"/>
          <w:szCs w:val="24"/>
          <w:vertAlign w:val="superscript"/>
        </w:rPr>
      </w:pPr>
      <w:r>
        <w:rPr>
          <w:rFonts w:ascii="Times New Roman" w:hAnsi="Times New Roman" w:cs="Times New Roman"/>
          <w:sz w:val="24"/>
          <w:szCs w:val="24"/>
        </w:rPr>
        <w:t xml:space="preserve">  </w:t>
      </w:r>
      <w:r w:rsidR="00195CE3">
        <w:rPr>
          <w:rFonts w:ascii="Times New Roman" w:hAnsi="Times New Roman" w:cs="Times New Roman"/>
          <w:sz w:val="24"/>
          <w:szCs w:val="24"/>
        </w:rPr>
        <w:t xml:space="preserve">                           </w:t>
      </w:r>
      <w:r w:rsidR="00195CE3" w:rsidRPr="00A06144">
        <w:rPr>
          <w:rFonts w:ascii="Times New Roman" w:hAnsi="Times New Roman" w:cs="Times New Roman"/>
          <w:b/>
          <w:bCs/>
          <w:sz w:val="24"/>
          <w:szCs w:val="24"/>
        </w:rPr>
        <w:t xml:space="preserve"> </w:t>
      </w:r>
      <w:r w:rsidR="00172BFC" w:rsidRPr="00A06144">
        <w:rPr>
          <w:rFonts w:ascii="Times New Roman" w:hAnsi="Times New Roman" w:cs="Times New Roman"/>
          <w:b/>
          <w:bCs/>
          <w:sz w:val="24"/>
          <w:szCs w:val="24"/>
        </w:rPr>
        <w:t>Karthika Devi S</w:t>
      </w:r>
      <w:r w:rsidR="00A06144">
        <w:rPr>
          <w:rFonts w:ascii="Times New Roman" w:hAnsi="Times New Roman" w:cs="Times New Roman"/>
          <w:b/>
          <w:bCs/>
          <w:sz w:val="24"/>
          <w:szCs w:val="24"/>
          <w:vertAlign w:val="superscript"/>
        </w:rPr>
        <w:t>1</w:t>
      </w:r>
      <w:r w:rsidR="00172BFC" w:rsidRPr="00A06144">
        <w:rPr>
          <w:rFonts w:ascii="Times New Roman" w:hAnsi="Times New Roman" w:cs="Times New Roman"/>
          <w:b/>
          <w:bCs/>
          <w:sz w:val="24"/>
          <w:szCs w:val="24"/>
        </w:rPr>
        <w:t>, Priya Dharshini J</w:t>
      </w:r>
      <w:r w:rsidR="00A06144">
        <w:rPr>
          <w:rFonts w:ascii="Times New Roman" w:hAnsi="Times New Roman" w:cs="Times New Roman"/>
          <w:b/>
          <w:bCs/>
          <w:sz w:val="24"/>
          <w:szCs w:val="24"/>
          <w:vertAlign w:val="superscript"/>
        </w:rPr>
        <w:t>2</w:t>
      </w:r>
      <w:r w:rsidRPr="00A06144">
        <w:rPr>
          <w:rFonts w:ascii="Times New Roman" w:hAnsi="Times New Roman" w:cs="Times New Roman"/>
          <w:b/>
          <w:bCs/>
          <w:sz w:val="24"/>
          <w:szCs w:val="24"/>
        </w:rPr>
        <w:t>,</w:t>
      </w:r>
      <w:r w:rsidR="00A06144">
        <w:rPr>
          <w:rFonts w:ascii="Times New Roman" w:hAnsi="Times New Roman" w:cs="Times New Roman"/>
          <w:b/>
          <w:bCs/>
          <w:sz w:val="24"/>
          <w:szCs w:val="24"/>
        </w:rPr>
        <w:t xml:space="preserve"> </w:t>
      </w:r>
      <w:proofErr w:type="spellStart"/>
      <w:r w:rsidR="00A06144">
        <w:rPr>
          <w:rFonts w:ascii="Times New Roman" w:hAnsi="Times New Roman" w:cs="Times New Roman"/>
          <w:b/>
          <w:bCs/>
          <w:sz w:val="24"/>
          <w:szCs w:val="24"/>
        </w:rPr>
        <w:t>Dr.</w:t>
      </w:r>
      <w:proofErr w:type="spellEnd"/>
      <w:r w:rsidR="00A06144" w:rsidRPr="00A06144">
        <w:rPr>
          <w:rFonts w:ascii="Times New Roman" w:hAnsi="Times New Roman" w:cs="Times New Roman"/>
          <w:b/>
          <w:bCs/>
          <w:sz w:val="24"/>
          <w:szCs w:val="24"/>
        </w:rPr>
        <w:t xml:space="preserve"> </w:t>
      </w:r>
      <w:r w:rsidR="00195CE3" w:rsidRPr="00A06144">
        <w:rPr>
          <w:rFonts w:ascii="Times New Roman" w:hAnsi="Times New Roman" w:cs="Times New Roman"/>
          <w:b/>
          <w:bCs/>
          <w:sz w:val="24"/>
          <w:szCs w:val="24"/>
        </w:rPr>
        <w:t xml:space="preserve">Gopal </w:t>
      </w:r>
      <w:proofErr w:type="spellStart"/>
      <w:r w:rsidR="00A06144">
        <w:rPr>
          <w:rFonts w:ascii="Times New Roman" w:hAnsi="Times New Roman" w:cs="Times New Roman"/>
          <w:b/>
          <w:bCs/>
          <w:sz w:val="24"/>
          <w:szCs w:val="24"/>
        </w:rPr>
        <w:t>Samy</w:t>
      </w:r>
      <w:proofErr w:type="spellEnd"/>
      <w:r w:rsidR="00A06144">
        <w:rPr>
          <w:rFonts w:ascii="Times New Roman" w:hAnsi="Times New Roman" w:cs="Times New Roman"/>
          <w:b/>
          <w:bCs/>
          <w:sz w:val="24"/>
          <w:szCs w:val="24"/>
        </w:rPr>
        <w:t xml:space="preserve"> </w:t>
      </w:r>
      <w:r w:rsidR="00A06144" w:rsidRPr="00A06144">
        <w:rPr>
          <w:rFonts w:ascii="Times New Roman" w:hAnsi="Times New Roman" w:cs="Times New Roman"/>
          <w:b/>
          <w:bCs/>
          <w:sz w:val="24"/>
          <w:szCs w:val="24"/>
        </w:rPr>
        <w:t>B</w:t>
      </w:r>
      <w:r w:rsidR="00A06144">
        <w:rPr>
          <w:rFonts w:ascii="Times New Roman" w:hAnsi="Times New Roman" w:cs="Times New Roman"/>
          <w:b/>
          <w:bCs/>
          <w:sz w:val="24"/>
          <w:szCs w:val="24"/>
          <w:vertAlign w:val="superscript"/>
        </w:rPr>
        <w:t>3</w:t>
      </w:r>
    </w:p>
    <w:p w:rsidR="00172BFC" w:rsidRDefault="00A06144" w:rsidP="00A06144">
      <w:pPr>
        <w:jc w:val="center"/>
        <w:rPr>
          <w:rFonts w:ascii="Times New Roman" w:hAnsi="Times New Roman" w:cs="Times New Roman"/>
        </w:rPr>
      </w:pPr>
      <w:r>
        <w:rPr>
          <w:rFonts w:ascii="Times New Roman" w:hAnsi="Times New Roman" w:cs="Times New Roman"/>
          <w:vertAlign w:val="superscript"/>
        </w:rPr>
        <w:t>1,2</w:t>
      </w:r>
      <w:r>
        <w:rPr>
          <w:rFonts w:ascii="Times New Roman" w:hAnsi="Times New Roman" w:cs="Times New Roman"/>
        </w:rPr>
        <w:t>Student, Department of biotechnology,</w:t>
      </w:r>
      <w:r w:rsidR="00172BFC" w:rsidRPr="00A06144">
        <w:rPr>
          <w:rFonts w:ascii="Times New Roman" w:hAnsi="Times New Roman" w:cs="Times New Roman"/>
        </w:rPr>
        <w:t xml:space="preserve"> VSB Engineering College</w:t>
      </w:r>
      <w:r>
        <w:rPr>
          <w:rFonts w:ascii="Times New Roman" w:hAnsi="Times New Roman" w:cs="Times New Roman"/>
        </w:rPr>
        <w:t>, Karur, Tamil Nādu, India.</w:t>
      </w:r>
    </w:p>
    <w:p w:rsidR="00A06144" w:rsidRDefault="00A06144" w:rsidP="00A06144">
      <w:pPr>
        <w:jc w:val="center"/>
        <w:rPr>
          <w:rFonts w:ascii="Times New Roman" w:hAnsi="Times New Roman" w:cs="Times New Roman"/>
        </w:rPr>
      </w:pPr>
      <w:r>
        <w:rPr>
          <w:rFonts w:ascii="Times New Roman" w:hAnsi="Times New Roman" w:cs="Times New Roman"/>
          <w:vertAlign w:val="superscript"/>
        </w:rPr>
        <w:t>3</w:t>
      </w:r>
      <w:r>
        <w:rPr>
          <w:rFonts w:ascii="Times New Roman" w:hAnsi="Times New Roman" w:cs="Times New Roman"/>
        </w:rPr>
        <w:t>Associate Professor,</w:t>
      </w:r>
      <w:r w:rsidRPr="00A06144">
        <w:rPr>
          <w:rFonts w:ascii="Times New Roman" w:hAnsi="Times New Roman" w:cs="Times New Roman"/>
        </w:rPr>
        <w:t xml:space="preserve"> </w:t>
      </w:r>
      <w:r>
        <w:rPr>
          <w:rFonts w:ascii="Times New Roman" w:hAnsi="Times New Roman" w:cs="Times New Roman"/>
        </w:rPr>
        <w:t xml:space="preserve">Department of </w:t>
      </w:r>
      <w:r>
        <w:rPr>
          <w:rFonts w:ascii="Times New Roman" w:hAnsi="Times New Roman" w:cs="Times New Roman"/>
        </w:rPr>
        <w:t>Biotechnology</w:t>
      </w:r>
      <w:r>
        <w:rPr>
          <w:rFonts w:ascii="Times New Roman" w:hAnsi="Times New Roman" w:cs="Times New Roman"/>
        </w:rPr>
        <w:t>,</w:t>
      </w:r>
      <w:r w:rsidRPr="00A06144">
        <w:rPr>
          <w:rFonts w:ascii="Times New Roman" w:hAnsi="Times New Roman" w:cs="Times New Roman"/>
        </w:rPr>
        <w:t xml:space="preserve"> VSB Engineering College</w:t>
      </w:r>
      <w:r>
        <w:rPr>
          <w:rFonts w:ascii="Times New Roman" w:hAnsi="Times New Roman" w:cs="Times New Roman"/>
        </w:rPr>
        <w:t>, Karur, Tamil Nādu, India</w:t>
      </w:r>
    </w:p>
    <w:p w:rsidR="00A06144" w:rsidRPr="00A06144" w:rsidRDefault="00A06144" w:rsidP="00A06144">
      <w:pPr>
        <w:jc w:val="center"/>
        <w:rPr>
          <w:rFonts w:ascii="Times New Roman" w:hAnsi="Times New Roman" w:cs="Times New Roman"/>
        </w:rPr>
      </w:pPr>
    </w:p>
    <w:p w:rsidR="008B3EBE" w:rsidRPr="006B6C14" w:rsidRDefault="008B3EBE" w:rsidP="00F1772E">
      <w:pPr>
        <w:rPr>
          <w:sz w:val="28"/>
          <w:szCs w:val="28"/>
        </w:rPr>
      </w:pPr>
    </w:p>
    <w:p w:rsidR="00FC21A6" w:rsidRPr="00A06144" w:rsidRDefault="00FC21A6" w:rsidP="00172BFC">
      <w:pPr>
        <w:jc w:val="center"/>
        <w:rPr>
          <w:rFonts w:ascii="Times New Roman" w:hAnsi="Times New Roman" w:cs="Times New Roman"/>
          <w:b/>
          <w:bCs/>
          <w:sz w:val="24"/>
          <w:szCs w:val="24"/>
        </w:rPr>
      </w:pPr>
      <w:r w:rsidRPr="00A06144">
        <w:rPr>
          <w:rFonts w:ascii="Times New Roman" w:hAnsi="Times New Roman" w:cs="Times New Roman"/>
          <w:b/>
          <w:bCs/>
          <w:sz w:val="24"/>
          <w:szCs w:val="24"/>
        </w:rPr>
        <w:t>ABSTRACT</w:t>
      </w:r>
    </w:p>
    <w:p w:rsidR="00172BFC" w:rsidRDefault="00172BFC" w:rsidP="00172BFC">
      <w:pPr>
        <w:jc w:val="both"/>
        <w:rPr>
          <w:rFonts w:ascii="Times New Roman" w:hAnsi="Times New Roman" w:cs="Times New Roman"/>
          <w:sz w:val="20"/>
          <w:szCs w:val="20"/>
        </w:rPr>
      </w:pPr>
      <w:r w:rsidRPr="00685095">
        <w:rPr>
          <w:rFonts w:ascii="Times New Roman" w:hAnsi="Times New Roman" w:cs="Times New Roman"/>
          <w:sz w:val="20"/>
          <w:szCs w:val="20"/>
        </w:rPr>
        <w:t xml:space="preserve">Cancer kills almost millions of people per year. Fatal breast cancer can result in death. The early diagnosis of breast cancer and treatment can increase the survival rate. Breast cancer is the second most disease spreading worldwide. The pink ribbon day campaign focuses on creating acknowledgment among people about breast cancer. Chemotherapy can create adverse side effects and selective novel anticarcinogens are required to treat them. Solasodine obtained from medicinal plants helps in curing malignant skin cancer and several types of cancer. It mostly affects women above the age of 40. </w:t>
      </w:r>
      <w:r w:rsidR="00D37726">
        <w:rPr>
          <w:rFonts w:ascii="Times New Roman" w:hAnsi="Times New Roman" w:cs="Times New Roman"/>
          <w:i/>
          <w:iCs/>
          <w:sz w:val="20"/>
          <w:szCs w:val="20"/>
        </w:rPr>
        <w:t>Solanum nigrum</w:t>
      </w:r>
      <w:r w:rsidRPr="00685095">
        <w:rPr>
          <w:rFonts w:ascii="Times New Roman" w:hAnsi="Times New Roman" w:cs="Times New Roman"/>
          <w:sz w:val="20"/>
          <w:szCs w:val="20"/>
        </w:rPr>
        <w:t xml:space="preserve">, also known as the poisonberry, involves various traditional treatments such as treating ringworm, bacterial infection, cough, and indigestion. Major components are glycoalkaloids, glycoproteins, and polysaccharides. The proliferation activity of the </w:t>
      </w:r>
      <w:r w:rsidR="00D37726">
        <w:rPr>
          <w:rFonts w:ascii="Times New Roman" w:hAnsi="Times New Roman" w:cs="Times New Roman"/>
          <w:i/>
          <w:iCs/>
          <w:sz w:val="20"/>
          <w:szCs w:val="20"/>
        </w:rPr>
        <w:t>Solanum nigrum</w:t>
      </w:r>
      <w:r w:rsidR="002539B9">
        <w:rPr>
          <w:rFonts w:ascii="Times New Roman" w:hAnsi="Times New Roman" w:cs="Times New Roman"/>
          <w:i/>
          <w:iCs/>
          <w:sz w:val="20"/>
          <w:szCs w:val="20"/>
        </w:rPr>
        <w:t xml:space="preserve"> </w:t>
      </w:r>
      <w:r w:rsidRPr="00685095">
        <w:rPr>
          <w:rFonts w:ascii="Times New Roman" w:hAnsi="Times New Roman" w:cs="Times New Roman"/>
          <w:sz w:val="20"/>
          <w:szCs w:val="20"/>
        </w:rPr>
        <w:t xml:space="preserve">helps to fight against various tumor cell lines including HepG2, and HT29. MDA-MB-231 is a cell line that can induce cancer in the breast. </w:t>
      </w:r>
    </w:p>
    <w:p w:rsidR="00685095" w:rsidRPr="00685095" w:rsidRDefault="00685095" w:rsidP="00172BFC">
      <w:pPr>
        <w:jc w:val="both"/>
        <w:rPr>
          <w:rFonts w:ascii="Times New Roman" w:hAnsi="Times New Roman" w:cs="Times New Roman"/>
          <w:sz w:val="20"/>
          <w:szCs w:val="20"/>
        </w:rPr>
      </w:pPr>
      <w:r w:rsidRPr="00685095">
        <w:rPr>
          <w:rFonts w:ascii="Times New Roman" w:hAnsi="Times New Roman" w:cs="Times New Roman"/>
          <w:b/>
          <w:bCs/>
          <w:sz w:val="20"/>
          <w:szCs w:val="20"/>
        </w:rPr>
        <w:t>Keywords</w:t>
      </w:r>
      <w:r>
        <w:rPr>
          <w:rFonts w:ascii="Times New Roman" w:hAnsi="Times New Roman" w:cs="Times New Roman"/>
          <w:sz w:val="20"/>
          <w:szCs w:val="20"/>
        </w:rPr>
        <w:t xml:space="preserve">: Solasodine, Anticancer activity, </w:t>
      </w:r>
      <w:r w:rsidR="00D37726">
        <w:rPr>
          <w:rFonts w:ascii="Times New Roman" w:hAnsi="Times New Roman" w:cs="Times New Roman"/>
          <w:i/>
          <w:iCs/>
          <w:sz w:val="20"/>
          <w:szCs w:val="20"/>
        </w:rPr>
        <w:t>Solanum nigrum</w:t>
      </w:r>
      <w:r>
        <w:rPr>
          <w:rFonts w:ascii="Times New Roman" w:hAnsi="Times New Roman" w:cs="Times New Roman"/>
          <w:i/>
          <w:iCs/>
          <w:sz w:val="20"/>
          <w:szCs w:val="20"/>
        </w:rPr>
        <w:t xml:space="preserve">, </w:t>
      </w:r>
      <w:r w:rsidRPr="00685095">
        <w:rPr>
          <w:rFonts w:ascii="Times New Roman" w:hAnsi="Times New Roman" w:cs="Times New Roman"/>
          <w:sz w:val="20"/>
          <w:szCs w:val="20"/>
        </w:rPr>
        <w:t>breast cancer</w:t>
      </w:r>
      <w:r>
        <w:rPr>
          <w:rFonts w:ascii="Times New Roman" w:hAnsi="Times New Roman" w:cs="Times New Roman"/>
          <w:sz w:val="20"/>
          <w:szCs w:val="20"/>
        </w:rPr>
        <w:t xml:space="preserve">, </w:t>
      </w:r>
    </w:p>
    <w:p w:rsidR="00172BFC" w:rsidRPr="00FC21A6" w:rsidRDefault="00172BFC" w:rsidP="00172BFC">
      <w:pPr>
        <w:jc w:val="both"/>
        <w:rPr>
          <w:b/>
          <w:bCs/>
        </w:rPr>
      </w:pPr>
    </w:p>
    <w:p w:rsidR="00F1772E" w:rsidRPr="00685095" w:rsidRDefault="00A06144" w:rsidP="00172BFC">
      <w:pPr>
        <w:jc w:val="both"/>
        <w:rPr>
          <w:rFonts w:ascii="Times New Roman" w:hAnsi="Times New Roman" w:cs="Times New Roman"/>
          <w:b/>
          <w:bCs/>
          <w:sz w:val="20"/>
          <w:szCs w:val="20"/>
        </w:rPr>
      </w:pPr>
      <w:proofErr w:type="gramStart"/>
      <w:r w:rsidRPr="00685095">
        <w:rPr>
          <w:rFonts w:ascii="Times New Roman" w:hAnsi="Times New Roman" w:cs="Times New Roman"/>
          <w:b/>
          <w:bCs/>
          <w:sz w:val="20"/>
          <w:szCs w:val="20"/>
        </w:rPr>
        <w:t>1</w:t>
      </w:r>
      <w:r w:rsidR="00685095" w:rsidRPr="00685095">
        <w:rPr>
          <w:rFonts w:ascii="Times New Roman" w:hAnsi="Times New Roman" w:cs="Times New Roman"/>
          <w:b/>
          <w:bCs/>
          <w:sz w:val="20"/>
          <w:szCs w:val="20"/>
        </w:rPr>
        <w:t xml:space="preserve"> </w:t>
      </w:r>
      <w:r w:rsidRPr="00685095">
        <w:rPr>
          <w:rFonts w:ascii="Times New Roman" w:hAnsi="Times New Roman" w:cs="Times New Roman"/>
          <w:b/>
          <w:bCs/>
          <w:sz w:val="20"/>
          <w:szCs w:val="20"/>
        </w:rPr>
        <w:t>.</w:t>
      </w:r>
      <w:proofErr w:type="gramEnd"/>
      <w:r w:rsidR="00685095" w:rsidRPr="00685095">
        <w:rPr>
          <w:rFonts w:ascii="Times New Roman" w:hAnsi="Times New Roman" w:cs="Times New Roman"/>
          <w:b/>
          <w:bCs/>
          <w:sz w:val="20"/>
          <w:szCs w:val="20"/>
        </w:rPr>
        <w:t xml:space="preserve"> </w:t>
      </w:r>
      <w:r w:rsidR="00F1772E" w:rsidRPr="00685095">
        <w:rPr>
          <w:rFonts w:ascii="Times New Roman" w:hAnsi="Times New Roman" w:cs="Times New Roman"/>
          <w:b/>
          <w:bCs/>
          <w:sz w:val="20"/>
          <w:szCs w:val="20"/>
        </w:rPr>
        <w:t>INTRODUCTION</w:t>
      </w:r>
    </w:p>
    <w:p w:rsidR="00F1772E" w:rsidRPr="00685095" w:rsidRDefault="00F1772E" w:rsidP="00172BFC">
      <w:pPr>
        <w:jc w:val="both"/>
        <w:rPr>
          <w:rFonts w:ascii="Times New Roman" w:hAnsi="Times New Roman" w:cs="Times New Roman"/>
          <w:sz w:val="20"/>
          <w:szCs w:val="20"/>
        </w:rPr>
      </w:pPr>
      <w:r w:rsidRPr="00685095">
        <w:rPr>
          <w:rFonts w:ascii="Times New Roman" w:hAnsi="Times New Roman" w:cs="Times New Roman"/>
          <w:sz w:val="20"/>
          <w:szCs w:val="20"/>
        </w:rPr>
        <w:t xml:space="preserve">Cancer is a complex disease that is characterized by uncontrolled growth and division of abnormal cells These cells can form </w:t>
      </w:r>
      <w:proofErr w:type="spellStart"/>
      <w:r w:rsidR="00AA655E" w:rsidRPr="00685095">
        <w:rPr>
          <w:rFonts w:ascii="Times New Roman" w:hAnsi="Times New Roman" w:cs="Times New Roman"/>
          <w:sz w:val="20"/>
          <w:szCs w:val="20"/>
        </w:rPr>
        <w:t>tu</w:t>
      </w:r>
      <w:r w:rsidR="00FC21A6" w:rsidRPr="00685095">
        <w:rPr>
          <w:rFonts w:ascii="Times New Roman" w:hAnsi="Times New Roman" w:cs="Times New Roman"/>
          <w:sz w:val="20"/>
          <w:szCs w:val="20"/>
        </w:rPr>
        <w:t>mors</w:t>
      </w:r>
      <w:proofErr w:type="spellEnd"/>
      <w:r w:rsidR="00685095" w:rsidRPr="00685095">
        <w:rPr>
          <w:rFonts w:ascii="Times New Roman" w:hAnsi="Times New Roman" w:cs="Times New Roman"/>
          <w:sz w:val="20"/>
          <w:szCs w:val="20"/>
        </w:rPr>
        <w:t xml:space="preserve"> </w:t>
      </w:r>
      <w:r w:rsidRPr="00685095">
        <w:rPr>
          <w:rFonts w:ascii="Times New Roman" w:hAnsi="Times New Roman" w:cs="Times New Roman"/>
          <w:sz w:val="20"/>
          <w:szCs w:val="20"/>
        </w:rPr>
        <w:t>invade nearby tissues, and can even spread to other parts of the body through the bloodstream or lymphatic system, a process called metastasis.</w:t>
      </w:r>
      <w:r w:rsidR="00685095" w:rsidRPr="00685095">
        <w:rPr>
          <w:rFonts w:ascii="Times New Roman" w:hAnsi="Times New Roman" w:cs="Times New Roman"/>
          <w:sz w:val="20"/>
          <w:szCs w:val="20"/>
        </w:rPr>
        <w:t xml:space="preserve"> </w:t>
      </w:r>
      <w:r w:rsidRPr="00685095">
        <w:rPr>
          <w:rFonts w:ascii="Times New Roman" w:hAnsi="Times New Roman" w:cs="Times New Roman"/>
          <w:sz w:val="20"/>
          <w:szCs w:val="20"/>
        </w:rPr>
        <w:t>Cancer can affect any part of the body and can occur in any tissue or organ, such as the lungs, breast, colon, or skin. There are many different types of cancer, each with its own set of causes, symptoms, and treatment options</w:t>
      </w:r>
      <w:r w:rsidR="00D37726">
        <w:rPr>
          <w:rFonts w:ascii="Times New Roman" w:hAnsi="Times New Roman" w:cs="Times New Roman"/>
          <w:sz w:val="20"/>
          <w:szCs w:val="20"/>
        </w:rPr>
        <w:t xml:space="preserve"> </w:t>
      </w:r>
      <w:r w:rsidR="00BA69C5" w:rsidRPr="00685095">
        <w:rPr>
          <w:rFonts w:ascii="Times New Roman" w:hAnsi="Times New Roman" w:cs="Times New Roman"/>
          <w:sz w:val="20"/>
          <w:szCs w:val="20"/>
        </w:rPr>
        <w:t>[1]</w:t>
      </w:r>
      <w:r w:rsidR="00D37726">
        <w:rPr>
          <w:rFonts w:ascii="Times New Roman" w:hAnsi="Times New Roman" w:cs="Times New Roman"/>
          <w:sz w:val="20"/>
          <w:szCs w:val="20"/>
        </w:rPr>
        <w:t>.</w:t>
      </w:r>
      <w:r w:rsidR="00467D20">
        <w:rPr>
          <w:rFonts w:ascii="Times New Roman" w:hAnsi="Times New Roman" w:cs="Times New Roman"/>
          <w:sz w:val="20"/>
          <w:szCs w:val="20"/>
        </w:rPr>
        <w:t xml:space="preserve"> </w:t>
      </w:r>
      <w:r w:rsidRPr="00685095">
        <w:rPr>
          <w:rFonts w:ascii="Times New Roman" w:hAnsi="Times New Roman" w:cs="Times New Roman"/>
          <w:sz w:val="20"/>
          <w:szCs w:val="20"/>
        </w:rPr>
        <w:t>Some common risk factors for developing cancer include age, family history, exposure to certain chemicals or substances, and lifestyle factors such as smoking, poor diet, and lack of physical activity. Some types of cancer can also be caused by infections, such as human papillomavirus (HPV) and hepatitis B and C</w:t>
      </w:r>
      <w:r w:rsidR="00D37726">
        <w:rPr>
          <w:rFonts w:ascii="Times New Roman" w:hAnsi="Times New Roman" w:cs="Times New Roman"/>
          <w:sz w:val="20"/>
          <w:szCs w:val="20"/>
        </w:rPr>
        <w:t xml:space="preserve"> </w:t>
      </w:r>
      <w:r w:rsidR="00BA69C5" w:rsidRPr="00685095">
        <w:rPr>
          <w:rFonts w:ascii="Times New Roman" w:hAnsi="Times New Roman" w:cs="Times New Roman"/>
          <w:sz w:val="20"/>
          <w:szCs w:val="20"/>
        </w:rPr>
        <w:t>[6]</w:t>
      </w:r>
      <w:r w:rsidR="00D37726">
        <w:rPr>
          <w:rFonts w:ascii="Times New Roman" w:hAnsi="Times New Roman" w:cs="Times New Roman"/>
          <w:sz w:val="20"/>
          <w:szCs w:val="20"/>
        </w:rPr>
        <w:t>.</w:t>
      </w:r>
      <w:r w:rsidR="00467D20">
        <w:rPr>
          <w:rFonts w:ascii="Times New Roman" w:hAnsi="Times New Roman" w:cs="Times New Roman"/>
          <w:sz w:val="20"/>
          <w:szCs w:val="20"/>
        </w:rPr>
        <w:t xml:space="preserve"> </w:t>
      </w:r>
      <w:r w:rsidRPr="00685095">
        <w:rPr>
          <w:rFonts w:ascii="Times New Roman" w:hAnsi="Times New Roman" w:cs="Times New Roman"/>
          <w:sz w:val="20"/>
          <w:szCs w:val="20"/>
        </w:rPr>
        <w:t>Cancer is typically treated with a combination of therapies, such as surgery, radiation, chemotherapy, and immunotherapy. The specific treatment approach depends on the type and stage of cancer, as well as the patient's overall health and preferences.</w:t>
      </w:r>
      <w:r w:rsidR="00D37726">
        <w:rPr>
          <w:rFonts w:ascii="Times New Roman" w:hAnsi="Times New Roman" w:cs="Times New Roman"/>
          <w:sz w:val="20"/>
          <w:szCs w:val="20"/>
        </w:rPr>
        <w:t xml:space="preserve"> </w:t>
      </w:r>
      <w:r w:rsidRPr="00685095">
        <w:rPr>
          <w:rFonts w:ascii="Times New Roman" w:hAnsi="Times New Roman" w:cs="Times New Roman"/>
          <w:sz w:val="20"/>
          <w:szCs w:val="20"/>
        </w:rPr>
        <w:t>Prevention is an important aspect of cancer management, and it often involves adopting a healthy lifestyle, such as eating a balanced diet, getting regular exercise, avoiding tobacco and excessive alcohol consumption, and getting screened for certain cancers</w:t>
      </w:r>
      <w:r w:rsidR="00955E54">
        <w:rPr>
          <w:rFonts w:ascii="Times New Roman" w:hAnsi="Times New Roman" w:cs="Times New Roman"/>
          <w:sz w:val="20"/>
          <w:szCs w:val="20"/>
        </w:rPr>
        <w:t xml:space="preserve"> </w:t>
      </w:r>
      <w:r w:rsidR="00BA69C5" w:rsidRPr="00685095">
        <w:rPr>
          <w:rFonts w:ascii="Times New Roman" w:hAnsi="Times New Roman" w:cs="Times New Roman"/>
          <w:sz w:val="20"/>
          <w:szCs w:val="20"/>
        </w:rPr>
        <w:t>[4]</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Early detection and treatment can greatly improve the chances of successful cancer treatm</w:t>
      </w:r>
      <w:r w:rsidR="00AA655E" w:rsidRPr="00685095">
        <w:rPr>
          <w:rFonts w:ascii="Times New Roman" w:hAnsi="Times New Roman" w:cs="Times New Roman"/>
          <w:sz w:val="20"/>
          <w:szCs w:val="20"/>
        </w:rPr>
        <w:t>e</w:t>
      </w:r>
      <w:r w:rsidRPr="00685095">
        <w:rPr>
          <w:rFonts w:ascii="Times New Roman" w:hAnsi="Times New Roman" w:cs="Times New Roman"/>
          <w:sz w:val="20"/>
          <w:szCs w:val="20"/>
        </w:rPr>
        <w:t xml:space="preserve">nt and </w:t>
      </w:r>
      <w:r w:rsidR="00D37726">
        <w:rPr>
          <w:rFonts w:ascii="Times New Roman" w:hAnsi="Times New Roman" w:cs="Times New Roman"/>
          <w:sz w:val="20"/>
          <w:szCs w:val="20"/>
        </w:rPr>
        <w:t>recovery</w:t>
      </w:r>
      <w:r w:rsidRPr="00685095">
        <w:rPr>
          <w:rFonts w:ascii="Times New Roman" w:hAnsi="Times New Roman" w:cs="Times New Roman"/>
          <w:sz w:val="20"/>
          <w:szCs w:val="20"/>
        </w:rPr>
        <w:t>. Despite advances in cancer treatment, it remains a major public health problem worldwide. Traditional chemotherapeutic agents have many side effects and are often limited by drug resistance</w:t>
      </w:r>
      <w:r w:rsidR="00955E54">
        <w:rPr>
          <w:rFonts w:ascii="Times New Roman" w:hAnsi="Times New Roman" w:cs="Times New Roman"/>
          <w:sz w:val="20"/>
          <w:szCs w:val="20"/>
        </w:rPr>
        <w:t xml:space="preserve"> </w:t>
      </w:r>
      <w:r w:rsidR="00BA69C5" w:rsidRPr="00685095">
        <w:rPr>
          <w:rFonts w:ascii="Times New Roman" w:hAnsi="Times New Roman" w:cs="Times New Roman"/>
          <w:sz w:val="20"/>
          <w:szCs w:val="20"/>
        </w:rPr>
        <w:t>[4]</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Therefore, there is a need for the development of new and effective anticancer agents. Solasodine is a steroidal alkaloid found in plants of the Solanaceae family, which has been reported to have anticancer activity against various types of cancer cells. This paper will review the anticancer activity of solasodine against MCF-7 cells, a breast cancer cell line, and summarize the underlying mechanisms</w:t>
      </w:r>
      <w:r w:rsidR="00955E54">
        <w:rPr>
          <w:rFonts w:ascii="Times New Roman" w:hAnsi="Times New Roman" w:cs="Times New Roman"/>
          <w:sz w:val="20"/>
          <w:szCs w:val="20"/>
        </w:rPr>
        <w:t xml:space="preserve"> </w:t>
      </w:r>
      <w:r w:rsidR="00BA69C5" w:rsidRPr="00685095">
        <w:rPr>
          <w:rFonts w:ascii="Times New Roman" w:hAnsi="Times New Roman" w:cs="Times New Roman"/>
          <w:sz w:val="20"/>
          <w:szCs w:val="20"/>
        </w:rPr>
        <w:t>[18]</w:t>
      </w:r>
      <w:r w:rsidR="00955E54">
        <w:rPr>
          <w:rFonts w:ascii="Times New Roman" w:hAnsi="Times New Roman" w:cs="Times New Roman"/>
          <w:sz w:val="20"/>
          <w:szCs w:val="20"/>
        </w:rPr>
        <w:t>.</w:t>
      </w:r>
    </w:p>
    <w:p w:rsidR="00F1772E"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2. </w:t>
      </w:r>
      <w:r w:rsidR="00AA655E" w:rsidRPr="00685095">
        <w:rPr>
          <w:rFonts w:ascii="Times New Roman" w:hAnsi="Times New Roman" w:cs="Times New Roman"/>
          <w:b/>
          <w:bCs/>
          <w:sz w:val="24"/>
          <w:szCs w:val="24"/>
        </w:rPr>
        <w:t>TYPES OF CANCER</w:t>
      </w:r>
    </w:p>
    <w:p w:rsidR="00AA655E" w:rsidRPr="00685095" w:rsidRDefault="00AA655E" w:rsidP="00172BFC">
      <w:pPr>
        <w:jc w:val="both"/>
        <w:rPr>
          <w:rFonts w:ascii="Times New Roman" w:hAnsi="Times New Roman" w:cs="Times New Roman"/>
          <w:sz w:val="20"/>
          <w:szCs w:val="20"/>
        </w:rPr>
      </w:pPr>
      <w:r w:rsidRPr="00685095">
        <w:rPr>
          <w:rFonts w:ascii="Times New Roman" w:hAnsi="Times New Roman" w:cs="Times New Roman"/>
          <w:sz w:val="20"/>
          <w:szCs w:val="20"/>
        </w:rPr>
        <w:lastRenderedPageBreak/>
        <w:t>There are many different types of cancer, each with its own unique characteristics, risk factors, and treatment options. Breast cancer is a type of cancer that develops in the breast tissue. It is the most common cancer among women worldwide</w:t>
      </w:r>
      <w:r w:rsidR="00467D20">
        <w:rPr>
          <w:rFonts w:ascii="Times New Roman" w:hAnsi="Times New Roman" w:cs="Times New Roman"/>
          <w:sz w:val="20"/>
          <w:szCs w:val="20"/>
        </w:rPr>
        <w:t xml:space="preserve"> </w:t>
      </w:r>
      <w:r w:rsidR="00F3552F" w:rsidRPr="00685095">
        <w:rPr>
          <w:rFonts w:ascii="Times New Roman" w:hAnsi="Times New Roman" w:cs="Times New Roman"/>
          <w:sz w:val="20"/>
          <w:szCs w:val="20"/>
        </w:rPr>
        <w:t>[1]</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Lung cancer occurs when abnormal cells grow out of control in the lungs. It is often associated with smoking, but can also occur in non-smokers. Prostate cancer affects the prostate gland in men. Colorectal cancer affects the colon or rectum and is often preceded by the growth of precancerous polyps in the lining of the colon. Melanoma or skin cancer develops in the cells that produce pigment in the skin. It can </w:t>
      </w:r>
      <w:r w:rsidR="005E1F6E" w:rsidRPr="00685095">
        <w:rPr>
          <w:rFonts w:ascii="Times New Roman" w:hAnsi="Times New Roman" w:cs="Times New Roman"/>
          <w:sz w:val="20"/>
          <w:szCs w:val="20"/>
        </w:rPr>
        <w:t xml:space="preserve">be </w:t>
      </w:r>
      <w:r w:rsidRPr="00685095">
        <w:rPr>
          <w:rFonts w:ascii="Times New Roman" w:hAnsi="Times New Roman" w:cs="Times New Roman"/>
          <w:sz w:val="20"/>
          <w:szCs w:val="20"/>
        </w:rPr>
        <w:t xml:space="preserve">spread to other parts of the body if left untreated. </w:t>
      </w:r>
      <w:proofErr w:type="spellStart"/>
      <w:r w:rsidRPr="00685095">
        <w:rPr>
          <w:rFonts w:ascii="Times New Roman" w:hAnsi="Times New Roman" w:cs="Times New Roman"/>
          <w:sz w:val="20"/>
          <w:szCs w:val="20"/>
        </w:rPr>
        <w:t>Leukemia</w:t>
      </w:r>
      <w:proofErr w:type="spellEnd"/>
      <w:r w:rsidRPr="00685095">
        <w:rPr>
          <w:rFonts w:ascii="Times New Roman" w:hAnsi="Times New Roman" w:cs="Times New Roman"/>
          <w:sz w:val="20"/>
          <w:szCs w:val="20"/>
        </w:rPr>
        <w:t xml:space="preserve"> or cancer in the blood or bone marrow, and involves the abnormal production of white blood cells</w:t>
      </w:r>
      <w:r w:rsidR="00955E54">
        <w:rPr>
          <w:rFonts w:ascii="Times New Roman" w:hAnsi="Times New Roman" w:cs="Times New Roman"/>
          <w:sz w:val="20"/>
          <w:szCs w:val="20"/>
        </w:rPr>
        <w:t xml:space="preserve"> </w:t>
      </w:r>
      <w:r w:rsidR="00F3552F" w:rsidRPr="00685095">
        <w:rPr>
          <w:rFonts w:ascii="Times New Roman" w:hAnsi="Times New Roman" w:cs="Times New Roman"/>
          <w:sz w:val="20"/>
          <w:szCs w:val="20"/>
        </w:rPr>
        <w:t>[3]</w:t>
      </w:r>
      <w:r w:rsidR="00685095" w:rsidRPr="00685095">
        <w:rPr>
          <w:rFonts w:ascii="Times New Roman" w:hAnsi="Times New Roman" w:cs="Times New Roman"/>
          <w:sz w:val="20"/>
          <w:szCs w:val="20"/>
        </w:rPr>
        <w:t xml:space="preserve">. </w:t>
      </w:r>
      <w:r w:rsidRPr="00685095">
        <w:rPr>
          <w:rFonts w:ascii="Times New Roman" w:hAnsi="Times New Roman" w:cs="Times New Roman"/>
          <w:sz w:val="20"/>
          <w:szCs w:val="20"/>
        </w:rPr>
        <w:t>Lymphoma is a cancer of the lymphatic system, which is part of the body's immune system. It can occur in the lymph nodes, spleen, bone marrow, and other organs. Pancreatic cancer affects the pancreas, an organ that produces hormones and enzymes to aid in digestion. Ovarian cancer affects the ovaries, which are part of the female reproductive system.</w:t>
      </w:r>
      <w:r w:rsidR="00685095" w:rsidRPr="00685095">
        <w:rPr>
          <w:rFonts w:ascii="Times New Roman" w:hAnsi="Times New Roman" w:cs="Times New Roman"/>
          <w:sz w:val="20"/>
          <w:szCs w:val="20"/>
        </w:rPr>
        <w:t xml:space="preserve"> </w:t>
      </w:r>
      <w:r w:rsidRPr="00685095">
        <w:rPr>
          <w:rFonts w:ascii="Times New Roman" w:hAnsi="Times New Roman" w:cs="Times New Roman"/>
          <w:sz w:val="20"/>
          <w:szCs w:val="20"/>
        </w:rPr>
        <w:t>These are just a few examples of the many different types of cancer that can occur. It is important to consult with a healthcare professional for information about a specific type of cancer and its treatment options</w:t>
      </w:r>
      <w:r w:rsidR="00955E54">
        <w:rPr>
          <w:rFonts w:ascii="Times New Roman" w:hAnsi="Times New Roman" w:cs="Times New Roman"/>
          <w:sz w:val="20"/>
          <w:szCs w:val="20"/>
        </w:rPr>
        <w:t xml:space="preserve"> </w:t>
      </w:r>
      <w:r w:rsidR="00F3552F" w:rsidRPr="00685095">
        <w:rPr>
          <w:rFonts w:ascii="Times New Roman" w:hAnsi="Times New Roman" w:cs="Times New Roman"/>
          <w:sz w:val="20"/>
          <w:szCs w:val="20"/>
        </w:rPr>
        <w:t>[2]</w:t>
      </w:r>
      <w:r w:rsidR="00955E54">
        <w:rPr>
          <w:rFonts w:ascii="Times New Roman" w:hAnsi="Times New Roman" w:cs="Times New Roman"/>
          <w:sz w:val="20"/>
          <w:szCs w:val="20"/>
        </w:rPr>
        <w:t>.</w:t>
      </w:r>
    </w:p>
    <w:p w:rsidR="00AA655E"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3. </w:t>
      </w:r>
      <w:r w:rsidR="00AA655E" w:rsidRPr="00685095">
        <w:rPr>
          <w:rFonts w:ascii="Times New Roman" w:hAnsi="Times New Roman" w:cs="Times New Roman"/>
          <w:b/>
          <w:bCs/>
          <w:sz w:val="24"/>
          <w:szCs w:val="24"/>
        </w:rPr>
        <w:t>BREAST CANCER</w:t>
      </w:r>
    </w:p>
    <w:p w:rsidR="00AA655E" w:rsidRPr="00685095" w:rsidRDefault="00AA655E" w:rsidP="00172BFC">
      <w:pPr>
        <w:jc w:val="both"/>
        <w:rPr>
          <w:rFonts w:ascii="Times New Roman" w:hAnsi="Times New Roman" w:cs="Times New Roman"/>
          <w:sz w:val="20"/>
          <w:szCs w:val="20"/>
        </w:rPr>
      </w:pPr>
      <w:r w:rsidRPr="00685095">
        <w:rPr>
          <w:rFonts w:ascii="Times New Roman" w:hAnsi="Times New Roman" w:cs="Times New Roman"/>
          <w:sz w:val="20"/>
          <w:szCs w:val="20"/>
        </w:rPr>
        <w:t xml:space="preserve">Breast cancer is a type of cancer that develops in the breast tissue, most commonly in the ducts or lobules that produce milk. </w:t>
      </w:r>
      <w:r w:rsidR="005E1F6E" w:rsidRPr="00685095">
        <w:rPr>
          <w:rFonts w:ascii="Times New Roman" w:hAnsi="Times New Roman" w:cs="Times New Roman"/>
          <w:sz w:val="20"/>
          <w:szCs w:val="20"/>
        </w:rPr>
        <w:t>Breast cells are more prevalent in women than in men</w:t>
      </w:r>
      <w:r w:rsidR="00955E54">
        <w:rPr>
          <w:rFonts w:ascii="Times New Roman" w:hAnsi="Times New Roman" w:cs="Times New Roman"/>
          <w:sz w:val="20"/>
          <w:szCs w:val="20"/>
        </w:rPr>
        <w:t xml:space="preserve"> </w:t>
      </w:r>
      <w:r w:rsidR="00F3552F" w:rsidRPr="00685095">
        <w:rPr>
          <w:rFonts w:ascii="Times New Roman" w:hAnsi="Times New Roman" w:cs="Times New Roman"/>
          <w:sz w:val="20"/>
          <w:szCs w:val="20"/>
        </w:rPr>
        <w:t>[1]</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The cause of breast cancer is not fully understood, but there are several known risk factors, including age, family history, genetic mutations, hormonal factors, and lifestyle factors such as alcohol consumption and lack of physical activity. Some common symptoms of breast cancer include a lump or thickening in the breast or underarm area, changes in breast size or shape, changes in the skin texture or </w:t>
      </w:r>
      <w:proofErr w:type="spellStart"/>
      <w:r w:rsidRPr="00685095">
        <w:rPr>
          <w:rFonts w:ascii="Times New Roman" w:hAnsi="Times New Roman" w:cs="Times New Roman"/>
          <w:sz w:val="20"/>
          <w:szCs w:val="20"/>
        </w:rPr>
        <w:t>color</w:t>
      </w:r>
      <w:proofErr w:type="spellEnd"/>
      <w:r w:rsidRPr="00685095">
        <w:rPr>
          <w:rFonts w:ascii="Times New Roman" w:hAnsi="Times New Roman" w:cs="Times New Roman"/>
          <w:sz w:val="20"/>
          <w:szCs w:val="20"/>
        </w:rPr>
        <w:t xml:space="preserve"> of the breast, and nipple discharge or inversion</w:t>
      </w:r>
      <w:r w:rsidR="00955E54">
        <w:rPr>
          <w:rFonts w:ascii="Times New Roman" w:hAnsi="Times New Roman" w:cs="Times New Roman"/>
          <w:sz w:val="20"/>
          <w:szCs w:val="20"/>
        </w:rPr>
        <w:t xml:space="preserve"> </w:t>
      </w:r>
      <w:r w:rsidR="00F3552F" w:rsidRPr="00685095">
        <w:rPr>
          <w:rFonts w:ascii="Times New Roman" w:hAnsi="Times New Roman" w:cs="Times New Roman"/>
          <w:sz w:val="20"/>
          <w:szCs w:val="20"/>
        </w:rPr>
        <w:t>[2]</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Breast cancer is typically diagnosed through a combination of methods, including mammography, ultrasound, and biopsy. Treatment options may include surgery, radiation therapy, chemotherapy, hormone therapy, and targeted therapy, depending on the stage and type of cancer. Prevention and early detection are important aspects of breast cancer management. This may include regular breast self-exams, clinical breast exams, and mammography screening for women who are at increased risk. Lifestyle changes such as maintaining a healthy weight, avoiding excessive alcohol consumption, and getting regular physical activity may also reduce the risk of developing breast cancer</w:t>
      </w:r>
      <w:r w:rsidR="00955E54">
        <w:rPr>
          <w:rFonts w:ascii="Times New Roman" w:hAnsi="Times New Roman" w:cs="Times New Roman"/>
          <w:sz w:val="20"/>
          <w:szCs w:val="20"/>
        </w:rPr>
        <w:t xml:space="preserve"> </w:t>
      </w:r>
      <w:r w:rsidR="00F3552F" w:rsidRPr="00685095">
        <w:rPr>
          <w:rFonts w:ascii="Times New Roman" w:hAnsi="Times New Roman" w:cs="Times New Roman"/>
          <w:sz w:val="20"/>
          <w:szCs w:val="20"/>
        </w:rPr>
        <w:t>[5]</w:t>
      </w:r>
      <w:r w:rsidR="00955E54">
        <w:rPr>
          <w:rFonts w:ascii="Times New Roman" w:hAnsi="Times New Roman" w:cs="Times New Roman"/>
          <w:sz w:val="20"/>
          <w:szCs w:val="20"/>
        </w:rPr>
        <w:t>.</w:t>
      </w:r>
    </w:p>
    <w:p w:rsidR="00AA655E"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4. </w:t>
      </w:r>
      <w:r w:rsidR="00AA655E" w:rsidRPr="00685095">
        <w:rPr>
          <w:rFonts w:ascii="Times New Roman" w:hAnsi="Times New Roman" w:cs="Times New Roman"/>
          <w:b/>
          <w:bCs/>
          <w:sz w:val="24"/>
          <w:szCs w:val="24"/>
        </w:rPr>
        <w:t>BREAST CANCER TREATMENT</w:t>
      </w:r>
    </w:p>
    <w:p w:rsidR="00AA655E" w:rsidRPr="00685095" w:rsidRDefault="00AA655E" w:rsidP="00172BFC">
      <w:pPr>
        <w:jc w:val="both"/>
        <w:rPr>
          <w:rFonts w:ascii="Times New Roman" w:hAnsi="Times New Roman" w:cs="Times New Roman"/>
          <w:sz w:val="20"/>
          <w:szCs w:val="20"/>
        </w:rPr>
      </w:pPr>
      <w:r w:rsidRPr="00685095">
        <w:rPr>
          <w:rFonts w:ascii="Times New Roman" w:hAnsi="Times New Roman" w:cs="Times New Roman"/>
          <w:sz w:val="20"/>
          <w:szCs w:val="20"/>
        </w:rPr>
        <w:t xml:space="preserve">The treatment of breast cancer depends on various factors, such as the stage of cancer, the size and location of the tumor, the grade of the cancer cells, and the patient's overall health and preferences. The primary treatments for breast cancer include surgery and radiotherapy. The most common surgical option is a lumpectomy or partial mastectomy, which involves removing only the tumor and a small amount of surrounding breast tissue. Mastectomy, which involves removing the entire breast, may be necessary in some cases. Sentinel lymph node biopsy or axillary lymph node dissection may also be performed to assess whether cancer has spread to nearby lymph nodes. In radiation </w:t>
      </w:r>
      <w:r w:rsidR="0091718A" w:rsidRPr="00685095">
        <w:rPr>
          <w:rFonts w:ascii="Times New Roman" w:hAnsi="Times New Roman" w:cs="Times New Roman"/>
          <w:sz w:val="20"/>
          <w:szCs w:val="20"/>
        </w:rPr>
        <w:t>therapy</w:t>
      </w:r>
      <w:r w:rsidRPr="00685095">
        <w:rPr>
          <w:rFonts w:ascii="Times New Roman" w:hAnsi="Times New Roman" w:cs="Times New Roman"/>
          <w:sz w:val="20"/>
          <w:szCs w:val="20"/>
        </w:rPr>
        <w:t>, High-energy radiation is used to destroy cancer cells in the breast tissue after surgery, or in combination with chemotherapy before surgery</w:t>
      </w:r>
      <w:r w:rsidR="002539B9">
        <w:rPr>
          <w:rFonts w:ascii="Times New Roman" w:hAnsi="Times New Roman" w:cs="Times New Roman"/>
          <w:sz w:val="20"/>
          <w:szCs w:val="20"/>
        </w:rPr>
        <w:t xml:space="preserve"> </w:t>
      </w:r>
      <w:r w:rsidR="00BA69C5" w:rsidRPr="00685095">
        <w:rPr>
          <w:rFonts w:ascii="Times New Roman" w:hAnsi="Times New Roman" w:cs="Times New Roman"/>
          <w:sz w:val="20"/>
          <w:szCs w:val="20"/>
        </w:rPr>
        <w:t>[5]</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Radiation therapy may also be used to relieve symptoms of advanced cancer.</w:t>
      </w:r>
      <w:r w:rsidR="0091718A" w:rsidRPr="00685095">
        <w:rPr>
          <w:rFonts w:ascii="Times New Roman" w:hAnsi="Times New Roman" w:cs="Times New Roman"/>
          <w:sz w:val="20"/>
          <w:szCs w:val="20"/>
        </w:rPr>
        <w:t xml:space="preserve"> In c</w:t>
      </w:r>
      <w:r w:rsidRPr="00685095">
        <w:rPr>
          <w:rFonts w:ascii="Times New Roman" w:hAnsi="Times New Roman" w:cs="Times New Roman"/>
          <w:sz w:val="20"/>
          <w:szCs w:val="20"/>
        </w:rPr>
        <w:t>hemotherapy</w:t>
      </w:r>
      <w:r w:rsidR="0091718A" w:rsidRPr="00685095">
        <w:rPr>
          <w:rFonts w:ascii="Times New Roman" w:hAnsi="Times New Roman" w:cs="Times New Roman"/>
          <w:sz w:val="20"/>
          <w:szCs w:val="20"/>
        </w:rPr>
        <w:t>,</w:t>
      </w:r>
      <w:r w:rsidR="00955E54">
        <w:rPr>
          <w:rFonts w:ascii="Times New Roman" w:hAnsi="Times New Roman" w:cs="Times New Roman"/>
          <w:sz w:val="20"/>
          <w:szCs w:val="20"/>
        </w:rPr>
        <w:t xml:space="preserve"> </w:t>
      </w:r>
      <w:r w:rsidR="0091718A" w:rsidRPr="00685095">
        <w:rPr>
          <w:rFonts w:ascii="Times New Roman" w:hAnsi="Times New Roman" w:cs="Times New Roman"/>
          <w:sz w:val="20"/>
          <w:szCs w:val="20"/>
        </w:rPr>
        <w:t>p</w:t>
      </w:r>
      <w:r w:rsidRPr="00685095">
        <w:rPr>
          <w:rFonts w:ascii="Times New Roman" w:hAnsi="Times New Roman" w:cs="Times New Roman"/>
          <w:sz w:val="20"/>
          <w:szCs w:val="20"/>
        </w:rPr>
        <w:t>owerful drugs are used to kill cancer cells throughout the body, often before surgery to shrink the tumor or after surgery to destroy any remaining cancer cells. Chemotherapy may also be used to treat advanced or metastatic breast cancer.</w:t>
      </w:r>
      <w:r w:rsidR="002539B9">
        <w:rPr>
          <w:rFonts w:ascii="Times New Roman" w:hAnsi="Times New Roman" w:cs="Times New Roman"/>
          <w:sz w:val="20"/>
          <w:szCs w:val="20"/>
        </w:rPr>
        <w:t xml:space="preserve"> </w:t>
      </w:r>
      <w:r w:rsidRPr="00685095">
        <w:rPr>
          <w:rFonts w:ascii="Times New Roman" w:hAnsi="Times New Roman" w:cs="Times New Roman"/>
          <w:sz w:val="20"/>
          <w:szCs w:val="20"/>
        </w:rPr>
        <w:t>Hormone therapy</w:t>
      </w:r>
      <w:r w:rsidR="0091718A" w:rsidRPr="00685095">
        <w:rPr>
          <w:rFonts w:ascii="Times New Roman" w:hAnsi="Times New Roman" w:cs="Times New Roman"/>
          <w:sz w:val="20"/>
          <w:szCs w:val="20"/>
        </w:rPr>
        <w:t xml:space="preserve"> is</w:t>
      </w:r>
      <w:r w:rsidRPr="00685095">
        <w:rPr>
          <w:rFonts w:ascii="Times New Roman" w:hAnsi="Times New Roman" w:cs="Times New Roman"/>
          <w:sz w:val="20"/>
          <w:szCs w:val="20"/>
        </w:rPr>
        <w:t xml:space="preserve"> used for breast cancers that are hormone receptor-positive, which means the cancer cells have receptors for </w:t>
      </w:r>
      <w:proofErr w:type="spellStart"/>
      <w:r w:rsidRPr="00685095">
        <w:rPr>
          <w:rFonts w:ascii="Times New Roman" w:hAnsi="Times New Roman" w:cs="Times New Roman"/>
          <w:sz w:val="20"/>
          <w:szCs w:val="20"/>
        </w:rPr>
        <w:t>estrogen</w:t>
      </w:r>
      <w:proofErr w:type="spellEnd"/>
      <w:r w:rsidRPr="00685095">
        <w:rPr>
          <w:rFonts w:ascii="Times New Roman" w:hAnsi="Times New Roman" w:cs="Times New Roman"/>
          <w:sz w:val="20"/>
          <w:szCs w:val="20"/>
        </w:rPr>
        <w:t xml:space="preserve"> or progesterone. Hormone therapy may involve medications that block the hormones or medications that reduce the body's production of hormones</w:t>
      </w:r>
      <w:r w:rsidR="00955E54">
        <w:rPr>
          <w:rFonts w:ascii="Times New Roman" w:hAnsi="Times New Roman" w:cs="Times New Roman"/>
          <w:sz w:val="20"/>
          <w:szCs w:val="20"/>
        </w:rPr>
        <w:t xml:space="preserve"> </w:t>
      </w:r>
      <w:r w:rsidR="00BA69C5" w:rsidRPr="00685095">
        <w:rPr>
          <w:rFonts w:ascii="Times New Roman" w:hAnsi="Times New Roman" w:cs="Times New Roman"/>
          <w:sz w:val="20"/>
          <w:szCs w:val="20"/>
        </w:rPr>
        <w:t>[4]</w:t>
      </w:r>
      <w:r w:rsidR="00955E54">
        <w:rPr>
          <w:rFonts w:ascii="Times New Roman" w:hAnsi="Times New Roman" w:cs="Times New Roman"/>
          <w:sz w:val="20"/>
          <w:szCs w:val="20"/>
        </w:rPr>
        <w:t xml:space="preserve">. </w:t>
      </w:r>
      <w:r w:rsidRPr="00685095">
        <w:rPr>
          <w:rFonts w:ascii="Times New Roman" w:hAnsi="Times New Roman" w:cs="Times New Roman"/>
          <w:sz w:val="20"/>
          <w:szCs w:val="20"/>
        </w:rPr>
        <w:t>Targeted therapy</w:t>
      </w:r>
      <w:r w:rsidR="0091718A" w:rsidRPr="00685095">
        <w:rPr>
          <w:rFonts w:ascii="Times New Roman" w:hAnsi="Times New Roman" w:cs="Times New Roman"/>
          <w:sz w:val="20"/>
          <w:szCs w:val="20"/>
        </w:rPr>
        <w:t xml:space="preserve"> involves</w:t>
      </w:r>
      <w:r w:rsidRPr="00685095">
        <w:rPr>
          <w:rFonts w:ascii="Times New Roman" w:hAnsi="Times New Roman" w:cs="Times New Roman"/>
          <w:sz w:val="20"/>
          <w:szCs w:val="20"/>
        </w:rPr>
        <w:t xml:space="preserve"> target</w:t>
      </w:r>
      <w:r w:rsidR="0091718A" w:rsidRPr="00685095">
        <w:rPr>
          <w:rFonts w:ascii="Times New Roman" w:hAnsi="Times New Roman" w:cs="Times New Roman"/>
          <w:sz w:val="20"/>
          <w:szCs w:val="20"/>
        </w:rPr>
        <w:t>ing the</w:t>
      </w:r>
      <w:r w:rsidRPr="00685095">
        <w:rPr>
          <w:rFonts w:ascii="Times New Roman" w:hAnsi="Times New Roman" w:cs="Times New Roman"/>
          <w:sz w:val="20"/>
          <w:szCs w:val="20"/>
        </w:rPr>
        <w:t xml:space="preserve"> specific proteins or genes that are involved in the growth and spread of cancer cells. Targeted therapy may be used for certain types of breast cancer that overexpress HER2 protein, such as Herceptin.</w:t>
      </w:r>
      <w:r w:rsidR="00955E54">
        <w:rPr>
          <w:rFonts w:ascii="Times New Roman" w:hAnsi="Times New Roman" w:cs="Times New Roman"/>
          <w:sz w:val="20"/>
          <w:szCs w:val="20"/>
        </w:rPr>
        <w:t xml:space="preserve"> </w:t>
      </w:r>
      <w:r w:rsidRPr="00685095">
        <w:rPr>
          <w:rFonts w:ascii="Times New Roman" w:hAnsi="Times New Roman" w:cs="Times New Roman"/>
          <w:sz w:val="20"/>
          <w:szCs w:val="20"/>
        </w:rPr>
        <w:t>In addition to these primary treatments, there are several other types of therapies that may be used for breast cancer, such as immunotherapy, alternative medicine, or palliative care. The treatment plan for breast cancer should be individualized and discussed with a healthcare provider.</w:t>
      </w:r>
    </w:p>
    <w:p w:rsidR="008B3EBE"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5. </w:t>
      </w:r>
      <w:r w:rsidR="008B3EBE" w:rsidRPr="00685095">
        <w:rPr>
          <w:rFonts w:ascii="Times New Roman" w:hAnsi="Times New Roman" w:cs="Times New Roman"/>
          <w:b/>
          <w:bCs/>
          <w:sz w:val="24"/>
          <w:szCs w:val="24"/>
        </w:rPr>
        <w:t xml:space="preserve">TAXONOMY </w:t>
      </w:r>
    </w:p>
    <w:p w:rsidR="008B3EBE" w:rsidRPr="00685095" w:rsidRDefault="00D37726" w:rsidP="00172BFC">
      <w:pPr>
        <w:jc w:val="both"/>
        <w:rPr>
          <w:rFonts w:ascii="Times New Roman" w:hAnsi="Times New Roman" w:cs="Times New Roman"/>
          <w:sz w:val="20"/>
          <w:szCs w:val="20"/>
        </w:rPr>
      </w:pPr>
      <w:r>
        <w:rPr>
          <w:rFonts w:ascii="Times New Roman" w:hAnsi="Times New Roman" w:cs="Times New Roman"/>
          <w:i/>
          <w:iCs/>
          <w:sz w:val="20"/>
          <w:szCs w:val="20"/>
        </w:rPr>
        <w:t>Solanum nigrum</w:t>
      </w:r>
      <w:r w:rsidR="0091718A" w:rsidRPr="00D37726">
        <w:rPr>
          <w:rFonts w:ascii="Times New Roman" w:hAnsi="Times New Roman" w:cs="Times New Roman"/>
          <w:i/>
          <w:iCs/>
          <w:sz w:val="20"/>
          <w:szCs w:val="20"/>
        </w:rPr>
        <w:t>,</w:t>
      </w:r>
      <w:r w:rsidR="0091718A" w:rsidRPr="00685095">
        <w:rPr>
          <w:rFonts w:ascii="Times New Roman" w:hAnsi="Times New Roman" w:cs="Times New Roman"/>
          <w:sz w:val="20"/>
          <w:szCs w:val="20"/>
        </w:rPr>
        <w:t xml:space="preserve"> commonly known as black nightshade, is a plant species in the family Solanaceae. It is a widespread plant that can be found throughout many regions of the world. The taxonomy of </w:t>
      </w:r>
      <w:r w:rsidRPr="00D37726">
        <w:rPr>
          <w:rFonts w:ascii="Times New Roman" w:hAnsi="Times New Roman" w:cs="Times New Roman"/>
          <w:i/>
          <w:iCs/>
          <w:sz w:val="20"/>
          <w:szCs w:val="20"/>
        </w:rPr>
        <w:t>Solanum nigrum</w:t>
      </w:r>
      <w:r w:rsidR="00955E54">
        <w:rPr>
          <w:rFonts w:ascii="Times New Roman" w:hAnsi="Times New Roman" w:cs="Times New Roman"/>
          <w:sz w:val="20"/>
          <w:szCs w:val="20"/>
        </w:rPr>
        <w:t xml:space="preserve"> </w:t>
      </w:r>
      <w:r w:rsidR="0091718A" w:rsidRPr="00685095">
        <w:rPr>
          <w:rFonts w:ascii="Times New Roman" w:hAnsi="Times New Roman" w:cs="Times New Roman"/>
          <w:sz w:val="20"/>
          <w:szCs w:val="20"/>
        </w:rPr>
        <w:t>is a subject of ongoing research, as there are many different varieties and subspecies of the plant.</w:t>
      </w:r>
      <w:r>
        <w:rPr>
          <w:rFonts w:ascii="Times New Roman" w:hAnsi="Times New Roman" w:cs="Times New Roman"/>
          <w:sz w:val="20"/>
          <w:szCs w:val="20"/>
        </w:rPr>
        <w:t xml:space="preserve"> </w:t>
      </w:r>
      <w:r w:rsidR="0091718A" w:rsidRPr="00685095">
        <w:rPr>
          <w:rFonts w:ascii="Times New Roman" w:hAnsi="Times New Roman" w:cs="Times New Roman"/>
          <w:sz w:val="20"/>
          <w:szCs w:val="20"/>
        </w:rPr>
        <w:t xml:space="preserve">The scientific classification of </w:t>
      </w:r>
      <w:r>
        <w:rPr>
          <w:rFonts w:ascii="Times New Roman" w:hAnsi="Times New Roman" w:cs="Times New Roman"/>
          <w:i/>
          <w:iCs/>
          <w:sz w:val="20"/>
          <w:szCs w:val="20"/>
        </w:rPr>
        <w:t xml:space="preserve">Solanum nigrum </w:t>
      </w:r>
      <w:r w:rsidR="0091718A" w:rsidRPr="00685095">
        <w:rPr>
          <w:rFonts w:ascii="Times New Roman" w:hAnsi="Times New Roman" w:cs="Times New Roman"/>
          <w:sz w:val="20"/>
          <w:szCs w:val="20"/>
        </w:rPr>
        <w:t>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B3EBE" w:rsidRPr="00685095" w:rsidTr="008B3EBE">
        <w:tc>
          <w:tcPr>
            <w:tcW w:w="4508" w:type="dxa"/>
          </w:tcPr>
          <w:p w:rsidR="009E54C9" w:rsidRPr="00685095" w:rsidRDefault="009E54C9" w:rsidP="009E54C9">
            <w:pPr>
              <w:pStyle w:val="ListParagraph"/>
              <w:jc w:val="both"/>
              <w:rPr>
                <w:rFonts w:ascii="Times New Roman" w:hAnsi="Times New Roman" w:cs="Times New Roman"/>
                <w:sz w:val="20"/>
                <w:szCs w:val="20"/>
              </w:rPr>
            </w:pPr>
          </w:p>
          <w:p w:rsidR="009E54C9" w:rsidRPr="00685095" w:rsidRDefault="009E54C9" w:rsidP="009E54C9">
            <w:pPr>
              <w:pStyle w:val="ListParagraph"/>
              <w:jc w:val="both"/>
              <w:rPr>
                <w:rFonts w:ascii="Times New Roman" w:hAnsi="Times New Roman" w:cs="Times New Roman"/>
                <w:sz w:val="20"/>
                <w:szCs w:val="20"/>
              </w:rPr>
            </w:pPr>
          </w:p>
          <w:p w:rsidR="008B3EBE" w:rsidRPr="00685095" w:rsidRDefault="008B3EBE" w:rsidP="009E54C9">
            <w:pPr>
              <w:pStyle w:val="ListParagraph"/>
              <w:numPr>
                <w:ilvl w:val="0"/>
                <w:numId w:val="4"/>
              </w:numPr>
              <w:jc w:val="both"/>
              <w:rPr>
                <w:rFonts w:ascii="Times New Roman" w:hAnsi="Times New Roman" w:cs="Times New Roman"/>
                <w:sz w:val="20"/>
                <w:szCs w:val="20"/>
              </w:rPr>
            </w:pPr>
            <w:r w:rsidRPr="00685095">
              <w:rPr>
                <w:rFonts w:ascii="Times New Roman" w:hAnsi="Times New Roman" w:cs="Times New Roman"/>
                <w:sz w:val="20"/>
                <w:szCs w:val="20"/>
              </w:rPr>
              <w:t>Kingdom: Plantae</w:t>
            </w:r>
          </w:p>
          <w:p w:rsidR="009E54C9" w:rsidRPr="00685095" w:rsidRDefault="008B3EBE" w:rsidP="009E54C9">
            <w:pPr>
              <w:pStyle w:val="ListParagraph"/>
              <w:numPr>
                <w:ilvl w:val="0"/>
                <w:numId w:val="4"/>
              </w:numPr>
              <w:jc w:val="both"/>
              <w:rPr>
                <w:rFonts w:ascii="Times New Roman" w:hAnsi="Times New Roman" w:cs="Times New Roman"/>
                <w:sz w:val="20"/>
                <w:szCs w:val="20"/>
              </w:rPr>
            </w:pPr>
            <w:r w:rsidRPr="00685095">
              <w:rPr>
                <w:rFonts w:ascii="Times New Roman" w:hAnsi="Times New Roman" w:cs="Times New Roman"/>
                <w:sz w:val="20"/>
                <w:szCs w:val="20"/>
              </w:rPr>
              <w:t>Clade: Tracheophytes</w:t>
            </w:r>
          </w:p>
          <w:p w:rsidR="009E54C9" w:rsidRPr="00685095" w:rsidRDefault="008B3EBE" w:rsidP="009E54C9">
            <w:pPr>
              <w:pStyle w:val="ListParagraph"/>
              <w:numPr>
                <w:ilvl w:val="0"/>
                <w:numId w:val="4"/>
              </w:numPr>
              <w:jc w:val="both"/>
              <w:rPr>
                <w:rFonts w:ascii="Times New Roman" w:hAnsi="Times New Roman" w:cs="Times New Roman"/>
                <w:sz w:val="20"/>
                <w:szCs w:val="20"/>
              </w:rPr>
            </w:pPr>
            <w:r w:rsidRPr="00685095">
              <w:rPr>
                <w:rFonts w:ascii="Times New Roman" w:hAnsi="Times New Roman" w:cs="Times New Roman"/>
                <w:sz w:val="20"/>
                <w:szCs w:val="20"/>
              </w:rPr>
              <w:t>Clade: Angiosperms</w:t>
            </w:r>
          </w:p>
          <w:p w:rsidR="00685095" w:rsidRDefault="008B3EBE" w:rsidP="009E54C9">
            <w:pPr>
              <w:pStyle w:val="ListParagraph"/>
              <w:numPr>
                <w:ilvl w:val="0"/>
                <w:numId w:val="4"/>
              </w:numPr>
              <w:jc w:val="both"/>
              <w:rPr>
                <w:rFonts w:ascii="Times New Roman" w:hAnsi="Times New Roman" w:cs="Times New Roman"/>
                <w:sz w:val="20"/>
                <w:szCs w:val="20"/>
              </w:rPr>
            </w:pPr>
            <w:r w:rsidRPr="00685095">
              <w:rPr>
                <w:rFonts w:ascii="Times New Roman" w:hAnsi="Times New Roman" w:cs="Times New Roman"/>
                <w:sz w:val="20"/>
                <w:szCs w:val="20"/>
              </w:rPr>
              <w:t>Clade: Eudicots</w:t>
            </w:r>
          </w:p>
          <w:p w:rsidR="005E1F6E" w:rsidRPr="00685095" w:rsidRDefault="008B3EBE" w:rsidP="009E54C9">
            <w:pPr>
              <w:pStyle w:val="ListParagraph"/>
              <w:numPr>
                <w:ilvl w:val="0"/>
                <w:numId w:val="4"/>
              </w:numPr>
              <w:jc w:val="both"/>
              <w:rPr>
                <w:rFonts w:ascii="Times New Roman" w:hAnsi="Times New Roman" w:cs="Times New Roman"/>
                <w:sz w:val="20"/>
                <w:szCs w:val="20"/>
              </w:rPr>
            </w:pPr>
            <w:r w:rsidRPr="00685095">
              <w:rPr>
                <w:rFonts w:ascii="Times New Roman" w:hAnsi="Times New Roman" w:cs="Times New Roman"/>
                <w:sz w:val="20"/>
                <w:szCs w:val="20"/>
              </w:rPr>
              <w:t xml:space="preserve">Clade: </w:t>
            </w:r>
            <w:proofErr w:type="spellStart"/>
            <w:r w:rsidRPr="00685095">
              <w:rPr>
                <w:rFonts w:ascii="Times New Roman" w:hAnsi="Times New Roman" w:cs="Times New Roman"/>
                <w:sz w:val="20"/>
                <w:szCs w:val="20"/>
              </w:rPr>
              <w:t>Asterids</w:t>
            </w:r>
            <w:proofErr w:type="spellEnd"/>
          </w:p>
          <w:p w:rsidR="009E54C9" w:rsidRPr="00685095" w:rsidRDefault="008B3EBE" w:rsidP="009E54C9">
            <w:pPr>
              <w:pStyle w:val="ListParagraph"/>
              <w:numPr>
                <w:ilvl w:val="0"/>
                <w:numId w:val="4"/>
              </w:numPr>
              <w:jc w:val="both"/>
              <w:rPr>
                <w:rFonts w:ascii="Times New Roman" w:hAnsi="Times New Roman" w:cs="Times New Roman"/>
                <w:sz w:val="20"/>
                <w:szCs w:val="20"/>
              </w:rPr>
            </w:pPr>
            <w:r w:rsidRPr="00685095">
              <w:rPr>
                <w:rFonts w:ascii="Times New Roman" w:hAnsi="Times New Roman" w:cs="Times New Roman"/>
                <w:sz w:val="20"/>
                <w:szCs w:val="20"/>
              </w:rPr>
              <w:t xml:space="preserve">Order: </w:t>
            </w:r>
            <w:proofErr w:type="spellStart"/>
            <w:r w:rsidRPr="00685095">
              <w:rPr>
                <w:rFonts w:ascii="Times New Roman" w:hAnsi="Times New Roman" w:cs="Times New Roman"/>
                <w:sz w:val="20"/>
                <w:szCs w:val="20"/>
              </w:rPr>
              <w:t>Solanales</w:t>
            </w:r>
            <w:proofErr w:type="spellEnd"/>
          </w:p>
          <w:p w:rsidR="005E1F6E" w:rsidRPr="00685095" w:rsidRDefault="008B3EBE" w:rsidP="009E54C9">
            <w:pPr>
              <w:pStyle w:val="ListParagraph"/>
              <w:numPr>
                <w:ilvl w:val="0"/>
                <w:numId w:val="4"/>
              </w:numPr>
              <w:jc w:val="both"/>
              <w:rPr>
                <w:rFonts w:ascii="Times New Roman" w:hAnsi="Times New Roman" w:cs="Times New Roman"/>
                <w:sz w:val="20"/>
                <w:szCs w:val="20"/>
              </w:rPr>
            </w:pPr>
            <w:r w:rsidRPr="00685095">
              <w:rPr>
                <w:rFonts w:ascii="Times New Roman" w:hAnsi="Times New Roman" w:cs="Times New Roman"/>
                <w:sz w:val="20"/>
                <w:szCs w:val="20"/>
              </w:rPr>
              <w:t>Family: Solanaceae</w:t>
            </w:r>
          </w:p>
          <w:p w:rsidR="008B3EBE" w:rsidRPr="00685095" w:rsidRDefault="008B3EBE" w:rsidP="009E54C9">
            <w:pPr>
              <w:pStyle w:val="ListParagraph"/>
              <w:numPr>
                <w:ilvl w:val="0"/>
                <w:numId w:val="4"/>
              </w:numPr>
              <w:jc w:val="both"/>
              <w:rPr>
                <w:rFonts w:ascii="Times New Roman" w:hAnsi="Times New Roman" w:cs="Times New Roman"/>
                <w:sz w:val="20"/>
                <w:szCs w:val="20"/>
              </w:rPr>
            </w:pPr>
            <w:r w:rsidRPr="00685095">
              <w:rPr>
                <w:rFonts w:ascii="Times New Roman" w:hAnsi="Times New Roman" w:cs="Times New Roman"/>
                <w:sz w:val="20"/>
                <w:szCs w:val="20"/>
              </w:rPr>
              <w:t>Genus: Solanum</w:t>
            </w:r>
          </w:p>
          <w:p w:rsidR="008B3EBE" w:rsidRPr="00685095" w:rsidRDefault="008B3EBE" w:rsidP="009E54C9">
            <w:pPr>
              <w:pStyle w:val="ListParagraph"/>
              <w:numPr>
                <w:ilvl w:val="0"/>
                <w:numId w:val="4"/>
              </w:numPr>
              <w:jc w:val="both"/>
              <w:rPr>
                <w:rFonts w:ascii="Times New Roman" w:hAnsi="Times New Roman" w:cs="Times New Roman"/>
                <w:sz w:val="20"/>
                <w:szCs w:val="20"/>
              </w:rPr>
            </w:pPr>
            <w:r w:rsidRPr="00685095">
              <w:rPr>
                <w:rFonts w:ascii="Times New Roman" w:hAnsi="Times New Roman" w:cs="Times New Roman"/>
                <w:sz w:val="20"/>
                <w:szCs w:val="20"/>
              </w:rPr>
              <w:t xml:space="preserve">Species: </w:t>
            </w:r>
            <w:r w:rsidR="00D37726" w:rsidRPr="00D37726">
              <w:rPr>
                <w:rFonts w:ascii="Times New Roman" w:hAnsi="Times New Roman" w:cs="Times New Roman"/>
                <w:i/>
                <w:iCs/>
                <w:sz w:val="20"/>
                <w:szCs w:val="20"/>
              </w:rPr>
              <w:t>Solanum nigrum</w:t>
            </w:r>
            <w:r w:rsidR="00D37726">
              <w:rPr>
                <w:rFonts w:ascii="Times New Roman" w:hAnsi="Times New Roman" w:cs="Times New Roman"/>
                <w:sz w:val="20"/>
                <w:szCs w:val="20"/>
              </w:rPr>
              <w:t xml:space="preserve"> </w:t>
            </w:r>
          </w:p>
          <w:p w:rsidR="008B3EBE" w:rsidRPr="00685095" w:rsidRDefault="008B3EBE" w:rsidP="00172BFC">
            <w:pPr>
              <w:jc w:val="both"/>
              <w:rPr>
                <w:rFonts w:ascii="Times New Roman" w:hAnsi="Times New Roman" w:cs="Times New Roman"/>
                <w:sz w:val="20"/>
                <w:szCs w:val="20"/>
              </w:rPr>
            </w:pPr>
          </w:p>
        </w:tc>
        <w:tc>
          <w:tcPr>
            <w:tcW w:w="4508" w:type="dxa"/>
          </w:tcPr>
          <w:p w:rsidR="008B3EBE" w:rsidRPr="00685095" w:rsidRDefault="008B3EBE" w:rsidP="00172BFC">
            <w:pPr>
              <w:jc w:val="both"/>
              <w:rPr>
                <w:rFonts w:ascii="Times New Roman" w:hAnsi="Times New Roman" w:cs="Times New Roman"/>
                <w:sz w:val="20"/>
                <w:szCs w:val="20"/>
              </w:rPr>
            </w:pPr>
          </w:p>
          <w:p w:rsidR="008B3EBE" w:rsidRPr="00685095" w:rsidRDefault="008B3EBE" w:rsidP="00172BFC">
            <w:pPr>
              <w:jc w:val="both"/>
              <w:rPr>
                <w:rFonts w:ascii="Times New Roman" w:hAnsi="Times New Roman" w:cs="Times New Roman"/>
                <w:sz w:val="20"/>
                <w:szCs w:val="20"/>
              </w:rPr>
            </w:pPr>
          </w:p>
          <w:p w:rsidR="008B3EBE" w:rsidRPr="00685095" w:rsidRDefault="008B3EBE" w:rsidP="00172BFC">
            <w:pPr>
              <w:jc w:val="both"/>
              <w:rPr>
                <w:rFonts w:ascii="Times New Roman" w:hAnsi="Times New Roman" w:cs="Times New Roman"/>
                <w:sz w:val="20"/>
                <w:szCs w:val="20"/>
              </w:rPr>
            </w:pPr>
            <w:r w:rsidRPr="00685095">
              <w:rPr>
                <w:rFonts w:ascii="Times New Roman" w:hAnsi="Times New Roman" w:cs="Times New Roman"/>
                <w:noProof/>
                <w:sz w:val="20"/>
                <w:szCs w:val="20"/>
                <w:lang w:val="en-US" w:bidi="ta-IN"/>
              </w:rPr>
              <w:drawing>
                <wp:inline distT="0" distB="0" distL="0" distR="0">
                  <wp:extent cx="2590165" cy="1851271"/>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63800" cy="1903900"/>
                          </a:xfrm>
                          <a:prstGeom prst="rect">
                            <a:avLst/>
                          </a:prstGeom>
                        </pic:spPr>
                      </pic:pic>
                    </a:graphicData>
                  </a:graphic>
                </wp:inline>
              </w:drawing>
            </w:r>
          </w:p>
        </w:tc>
      </w:tr>
    </w:tbl>
    <w:p w:rsidR="0091718A" w:rsidRPr="00685095" w:rsidRDefault="0091718A" w:rsidP="00172BFC">
      <w:pPr>
        <w:jc w:val="both"/>
        <w:rPr>
          <w:rFonts w:ascii="Times New Roman" w:hAnsi="Times New Roman" w:cs="Times New Roman"/>
          <w:sz w:val="20"/>
          <w:szCs w:val="20"/>
        </w:rPr>
      </w:pPr>
      <w:r w:rsidRPr="00685095">
        <w:rPr>
          <w:rFonts w:ascii="Times New Roman" w:hAnsi="Times New Roman" w:cs="Times New Roman"/>
          <w:sz w:val="20"/>
          <w:szCs w:val="20"/>
        </w:rPr>
        <w:lastRenderedPageBreak/>
        <w:t xml:space="preserve">Within the species </w:t>
      </w:r>
      <w:r w:rsidR="00D37726" w:rsidRPr="00D37726">
        <w:rPr>
          <w:rFonts w:ascii="Times New Roman" w:hAnsi="Times New Roman" w:cs="Times New Roman"/>
          <w:i/>
          <w:iCs/>
          <w:sz w:val="20"/>
          <w:szCs w:val="20"/>
        </w:rPr>
        <w:t>Solanum nigrum</w:t>
      </w:r>
      <w:r w:rsidRPr="00685095">
        <w:rPr>
          <w:rFonts w:ascii="Times New Roman" w:hAnsi="Times New Roman" w:cs="Times New Roman"/>
          <w:sz w:val="20"/>
          <w:szCs w:val="20"/>
        </w:rPr>
        <w:t xml:space="preserve">, there are several different varieties and subspecies that have been identified. </w:t>
      </w:r>
      <w:r w:rsidR="00D37726" w:rsidRPr="00D37726">
        <w:rPr>
          <w:rFonts w:ascii="Times New Roman" w:hAnsi="Times New Roman" w:cs="Times New Roman"/>
          <w:i/>
          <w:iCs/>
          <w:sz w:val="20"/>
          <w:szCs w:val="20"/>
        </w:rPr>
        <w:t xml:space="preserve">Solanum nigrum </w:t>
      </w:r>
      <w:r w:rsidRPr="00D37726">
        <w:rPr>
          <w:rFonts w:ascii="Times New Roman" w:hAnsi="Times New Roman" w:cs="Times New Roman"/>
          <w:i/>
          <w:iCs/>
          <w:sz w:val="20"/>
          <w:szCs w:val="20"/>
        </w:rPr>
        <w:t>var. nigrum</w:t>
      </w:r>
      <w:r w:rsidRPr="00685095">
        <w:rPr>
          <w:rFonts w:ascii="Times New Roman" w:hAnsi="Times New Roman" w:cs="Times New Roman"/>
          <w:sz w:val="20"/>
          <w:szCs w:val="20"/>
        </w:rPr>
        <w:t xml:space="preserve"> is the most common variety of </w:t>
      </w:r>
      <w:r w:rsidR="00D37726">
        <w:rPr>
          <w:rFonts w:ascii="Times New Roman" w:hAnsi="Times New Roman" w:cs="Times New Roman"/>
          <w:sz w:val="20"/>
          <w:szCs w:val="20"/>
        </w:rPr>
        <w:t xml:space="preserve">Solanum nigrum </w:t>
      </w:r>
      <w:r w:rsidRPr="00685095">
        <w:rPr>
          <w:rFonts w:ascii="Times New Roman" w:hAnsi="Times New Roman" w:cs="Times New Roman"/>
          <w:sz w:val="20"/>
          <w:szCs w:val="20"/>
        </w:rPr>
        <w:t>and is found throughout much of the world.</w:t>
      </w:r>
      <w:r w:rsidR="00BA69C5" w:rsidRPr="00685095">
        <w:rPr>
          <w:rFonts w:ascii="Times New Roman" w:hAnsi="Times New Roman" w:cs="Times New Roman"/>
          <w:sz w:val="20"/>
          <w:szCs w:val="20"/>
        </w:rPr>
        <w:t>[25]</w:t>
      </w:r>
      <w:r w:rsidRPr="00685095">
        <w:rPr>
          <w:rFonts w:ascii="Times New Roman" w:hAnsi="Times New Roman" w:cs="Times New Roman"/>
          <w:sz w:val="20"/>
          <w:szCs w:val="20"/>
        </w:rPr>
        <w:t xml:space="preserve"> It is an annual plant that can grow up to 1 meter in height and produces small black berries that are edible when ripe. </w:t>
      </w:r>
      <w:r w:rsidR="00D37726" w:rsidRPr="00D37726">
        <w:rPr>
          <w:rFonts w:ascii="Times New Roman" w:hAnsi="Times New Roman" w:cs="Times New Roman"/>
          <w:i/>
          <w:iCs/>
          <w:sz w:val="20"/>
          <w:szCs w:val="20"/>
        </w:rPr>
        <w:t xml:space="preserve">Solanum nigrum </w:t>
      </w:r>
      <w:r w:rsidRPr="00D37726">
        <w:rPr>
          <w:rFonts w:ascii="Times New Roman" w:hAnsi="Times New Roman" w:cs="Times New Roman"/>
          <w:i/>
          <w:iCs/>
          <w:sz w:val="20"/>
          <w:szCs w:val="20"/>
        </w:rPr>
        <w:t>var. Americanum</w:t>
      </w:r>
      <w:r w:rsidRPr="00685095">
        <w:rPr>
          <w:rFonts w:ascii="Times New Roman" w:hAnsi="Times New Roman" w:cs="Times New Roman"/>
          <w:sz w:val="20"/>
          <w:szCs w:val="20"/>
        </w:rPr>
        <w:t xml:space="preserve"> is found primarily in North and South America.</w:t>
      </w:r>
      <w:r w:rsidR="00BA69C5" w:rsidRPr="00685095">
        <w:rPr>
          <w:rFonts w:ascii="Times New Roman" w:hAnsi="Times New Roman" w:cs="Times New Roman"/>
          <w:sz w:val="20"/>
          <w:szCs w:val="20"/>
        </w:rPr>
        <w:t>[25]</w:t>
      </w:r>
      <w:r w:rsidRPr="00685095">
        <w:rPr>
          <w:rFonts w:ascii="Times New Roman" w:hAnsi="Times New Roman" w:cs="Times New Roman"/>
          <w:sz w:val="20"/>
          <w:szCs w:val="20"/>
        </w:rPr>
        <w:t xml:space="preserve"> It is a perennial plant that can grow up to 2 meters in height and produces larger berries than the nigrum variety.</w:t>
      </w:r>
      <w:r w:rsidR="00BA69C5" w:rsidRPr="00685095">
        <w:rPr>
          <w:rFonts w:ascii="Times New Roman" w:hAnsi="Times New Roman" w:cs="Times New Roman"/>
          <w:sz w:val="20"/>
          <w:szCs w:val="20"/>
        </w:rPr>
        <w:t>[22]</w:t>
      </w:r>
      <w:r w:rsidRPr="00685095">
        <w:rPr>
          <w:rFonts w:ascii="Times New Roman" w:hAnsi="Times New Roman" w:cs="Times New Roman"/>
          <w:sz w:val="20"/>
          <w:szCs w:val="20"/>
        </w:rPr>
        <w:t xml:space="preserve"> </w:t>
      </w:r>
      <w:r w:rsidR="00D37726" w:rsidRPr="00D37726">
        <w:rPr>
          <w:rFonts w:ascii="Times New Roman" w:hAnsi="Times New Roman" w:cs="Times New Roman"/>
          <w:i/>
          <w:iCs/>
          <w:sz w:val="20"/>
          <w:szCs w:val="20"/>
        </w:rPr>
        <w:t xml:space="preserve">Solanum nigrum </w:t>
      </w:r>
      <w:r w:rsidRPr="00D37726">
        <w:rPr>
          <w:rFonts w:ascii="Times New Roman" w:hAnsi="Times New Roman" w:cs="Times New Roman"/>
          <w:i/>
          <w:iCs/>
          <w:sz w:val="20"/>
          <w:szCs w:val="20"/>
        </w:rPr>
        <w:t xml:space="preserve">subsp. </w:t>
      </w:r>
      <w:proofErr w:type="spellStart"/>
      <w:r w:rsidRPr="00D37726">
        <w:rPr>
          <w:rFonts w:ascii="Times New Roman" w:hAnsi="Times New Roman" w:cs="Times New Roman"/>
          <w:i/>
          <w:iCs/>
          <w:sz w:val="20"/>
          <w:szCs w:val="20"/>
        </w:rPr>
        <w:t>Schultesi</w:t>
      </w:r>
      <w:r w:rsidRPr="00685095">
        <w:rPr>
          <w:rFonts w:ascii="Times New Roman" w:hAnsi="Times New Roman" w:cs="Times New Roman"/>
          <w:sz w:val="20"/>
          <w:szCs w:val="20"/>
        </w:rPr>
        <w:t>i</w:t>
      </w:r>
      <w:proofErr w:type="spellEnd"/>
      <w:r w:rsidRPr="00685095">
        <w:rPr>
          <w:rFonts w:ascii="Times New Roman" w:hAnsi="Times New Roman" w:cs="Times New Roman"/>
          <w:sz w:val="20"/>
          <w:szCs w:val="20"/>
        </w:rPr>
        <w:t xml:space="preserve"> is found in Central and South America. It is a shrub that can grow up to 4 meters in height and produces large, fleshy berries that are used in traditional medicine. The taxonomy of </w:t>
      </w:r>
      <w:r w:rsidR="00D37726" w:rsidRPr="00D37726">
        <w:rPr>
          <w:rFonts w:ascii="Times New Roman" w:hAnsi="Times New Roman" w:cs="Times New Roman"/>
          <w:i/>
          <w:iCs/>
          <w:sz w:val="20"/>
          <w:szCs w:val="20"/>
        </w:rPr>
        <w:t>Solanum nigrum</w:t>
      </w:r>
      <w:r w:rsidR="00D37726">
        <w:rPr>
          <w:rFonts w:ascii="Times New Roman" w:hAnsi="Times New Roman" w:cs="Times New Roman"/>
          <w:sz w:val="20"/>
          <w:szCs w:val="20"/>
        </w:rPr>
        <w:t xml:space="preserve"> </w:t>
      </w:r>
      <w:r w:rsidRPr="00685095">
        <w:rPr>
          <w:rFonts w:ascii="Times New Roman" w:hAnsi="Times New Roman" w:cs="Times New Roman"/>
          <w:sz w:val="20"/>
          <w:szCs w:val="20"/>
        </w:rPr>
        <w:t>is complicated by the fact that there are many different varieties and subspecies, as well as the fact that the plant can hybridize with other members of the Solanum genus. As a result, there is ongoing research into the classification of the plant and its relationships with other members of the Solanaceae family</w:t>
      </w:r>
      <w:r w:rsidR="002539B9">
        <w:rPr>
          <w:rFonts w:ascii="Times New Roman" w:hAnsi="Times New Roman" w:cs="Times New Roman"/>
          <w:sz w:val="20"/>
          <w:szCs w:val="20"/>
        </w:rPr>
        <w:t xml:space="preserve"> </w:t>
      </w:r>
      <w:r w:rsidR="00BA69C5" w:rsidRPr="00685095">
        <w:rPr>
          <w:rFonts w:ascii="Times New Roman" w:hAnsi="Times New Roman" w:cs="Times New Roman"/>
          <w:sz w:val="20"/>
          <w:szCs w:val="20"/>
        </w:rPr>
        <w:t>[26]</w:t>
      </w:r>
      <w:r w:rsidR="002539B9">
        <w:rPr>
          <w:rFonts w:ascii="Times New Roman" w:hAnsi="Times New Roman" w:cs="Times New Roman"/>
          <w:sz w:val="20"/>
          <w:szCs w:val="20"/>
        </w:rPr>
        <w:t>.</w:t>
      </w:r>
    </w:p>
    <w:p w:rsidR="00FC21A6"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5.1. </w:t>
      </w:r>
      <w:r w:rsidR="008B3EBE" w:rsidRPr="00685095">
        <w:rPr>
          <w:rFonts w:ascii="Times New Roman" w:hAnsi="Times New Roman" w:cs="Times New Roman"/>
          <w:b/>
          <w:bCs/>
          <w:sz w:val="24"/>
          <w:szCs w:val="24"/>
        </w:rPr>
        <w:t>MORPHOL</w:t>
      </w:r>
      <w:r w:rsidR="00FC21A6" w:rsidRPr="00685095">
        <w:rPr>
          <w:rFonts w:ascii="Times New Roman" w:hAnsi="Times New Roman" w:cs="Times New Roman"/>
          <w:b/>
          <w:bCs/>
          <w:sz w:val="24"/>
          <w:szCs w:val="24"/>
        </w:rPr>
        <w:t>OGY</w:t>
      </w:r>
    </w:p>
    <w:p w:rsidR="00FC21A6" w:rsidRPr="00685095" w:rsidRDefault="00FC21A6" w:rsidP="00172BFC">
      <w:pPr>
        <w:jc w:val="both"/>
        <w:rPr>
          <w:rFonts w:ascii="Times New Roman" w:hAnsi="Times New Roman" w:cs="Times New Roman"/>
          <w:sz w:val="20"/>
          <w:szCs w:val="20"/>
        </w:rPr>
      </w:pPr>
      <w:r>
        <w:t xml:space="preserve">   </w:t>
      </w:r>
      <w:r w:rsidRPr="00685095">
        <w:rPr>
          <w:rFonts w:ascii="Times New Roman" w:hAnsi="Times New Roman" w:cs="Times New Roman"/>
          <w:sz w:val="20"/>
          <w:szCs w:val="20"/>
        </w:rPr>
        <w:t xml:space="preserve">The morphology of </w:t>
      </w:r>
      <w:r w:rsidR="00D37726" w:rsidRPr="00D37726">
        <w:rPr>
          <w:rFonts w:ascii="Times New Roman" w:hAnsi="Times New Roman" w:cs="Times New Roman"/>
          <w:i/>
          <w:iCs/>
          <w:sz w:val="20"/>
          <w:szCs w:val="20"/>
        </w:rPr>
        <w:t>Solanum nigrum</w:t>
      </w:r>
      <w:r w:rsidR="00D37726">
        <w:rPr>
          <w:rFonts w:ascii="Times New Roman" w:hAnsi="Times New Roman" w:cs="Times New Roman"/>
          <w:sz w:val="20"/>
          <w:szCs w:val="20"/>
        </w:rPr>
        <w:t xml:space="preserve"> </w:t>
      </w:r>
      <w:r w:rsidRPr="00685095">
        <w:rPr>
          <w:rFonts w:ascii="Times New Roman" w:hAnsi="Times New Roman" w:cs="Times New Roman"/>
          <w:sz w:val="20"/>
          <w:szCs w:val="20"/>
        </w:rPr>
        <w:t>is variable, with characteristics that can vary depending on the environmental conditions, cultivar, and age of the plant.</w:t>
      </w:r>
      <w:r w:rsidR="00685095" w:rsidRPr="00685095">
        <w:rPr>
          <w:rFonts w:ascii="Times New Roman" w:hAnsi="Times New Roman" w:cs="Times New Roman"/>
          <w:sz w:val="20"/>
          <w:szCs w:val="20"/>
        </w:rPr>
        <w:t xml:space="preserve"> </w:t>
      </w:r>
      <w:r w:rsidRPr="00685095">
        <w:rPr>
          <w:rFonts w:ascii="Times New Roman" w:hAnsi="Times New Roman" w:cs="Times New Roman"/>
          <w:sz w:val="20"/>
          <w:szCs w:val="20"/>
        </w:rPr>
        <w:t xml:space="preserve">The root system of </w:t>
      </w:r>
      <w:r w:rsidR="00D37726" w:rsidRPr="00D37726">
        <w:rPr>
          <w:rFonts w:ascii="Times New Roman" w:hAnsi="Times New Roman" w:cs="Times New Roman"/>
          <w:i/>
          <w:iCs/>
          <w:sz w:val="20"/>
          <w:szCs w:val="20"/>
        </w:rPr>
        <w:t>Solanum nigrum</w:t>
      </w:r>
      <w:r w:rsidR="00D37726">
        <w:rPr>
          <w:rFonts w:ascii="Times New Roman" w:hAnsi="Times New Roman" w:cs="Times New Roman"/>
          <w:sz w:val="20"/>
          <w:szCs w:val="20"/>
        </w:rPr>
        <w:t xml:space="preserve"> </w:t>
      </w:r>
      <w:r w:rsidRPr="00685095">
        <w:rPr>
          <w:rFonts w:ascii="Times New Roman" w:hAnsi="Times New Roman" w:cs="Times New Roman"/>
          <w:sz w:val="20"/>
          <w:szCs w:val="20"/>
        </w:rPr>
        <w:t xml:space="preserve">is fibrous, with numerous fine roots that </w:t>
      </w:r>
      <w:r w:rsidR="001176FD" w:rsidRPr="00685095">
        <w:rPr>
          <w:rFonts w:ascii="Times New Roman" w:hAnsi="Times New Roman" w:cs="Times New Roman"/>
          <w:sz w:val="20"/>
          <w:szCs w:val="20"/>
        </w:rPr>
        <w:t>grow close to the soil surface</w:t>
      </w:r>
      <w:r w:rsidR="002539B9">
        <w:rPr>
          <w:rFonts w:ascii="Times New Roman" w:hAnsi="Times New Roman" w:cs="Times New Roman"/>
          <w:sz w:val="20"/>
          <w:szCs w:val="20"/>
        </w:rPr>
        <w:t xml:space="preserve"> </w:t>
      </w:r>
      <w:r w:rsidR="001176FD" w:rsidRPr="00685095">
        <w:rPr>
          <w:rFonts w:ascii="Times New Roman" w:hAnsi="Times New Roman" w:cs="Times New Roman"/>
          <w:sz w:val="20"/>
          <w:szCs w:val="20"/>
        </w:rPr>
        <w:t>[20]</w:t>
      </w:r>
      <w:r w:rsidR="00D37726">
        <w:rPr>
          <w:rFonts w:ascii="Times New Roman" w:hAnsi="Times New Roman" w:cs="Times New Roman"/>
          <w:sz w:val="20"/>
          <w:szCs w:val="20"/>
        </w:rPr>
        <w:t>.</w:t>
      </w:r>
      <w:r w:rsidR="002539B9">
        <w:rPr>
          <w:rFonts w:ascii="Times New Roman" w:hAnsi="Times New Roman" w:cs="Times New Roman"/>
          <w:sz w:val="20"/>
          <w:szCs w:val="20"/>
        </w:rPr>
        <w:t xml:space="preserve"> </w:t>
      </w:r>
      <w:r w:rsidRPr="00685095">
        <w:rPr>
          <w:rFonts w:ascii="Times New Roman" w:hAnsi="Times New Roman" w:cs="Times New Roman"/>
          <w:sz w:val="20"/>
          <w:szCs w:val="20"/>
        </w:rPr>
        <w:t>The stem is herbaceous, with a cylindrical or angular shape, and can grow up to 1-2 meters in height. The stem and branches are often green, sometimes purplish, with a fine layer of pubescence. The leaves are alternate, simple, and ovate to elliptic in shape, with a length of up to 10 cm. The leaves are green on the upper surface and slightly paler on the lower surface, with a distinct petiole.</w:t>
      </w:r>
      <w:r w:rsidR="00685095" w:rsidRPr="00685095">
        <w:rPr>
          <w:rFonts w:ascii="Times New Roman" w:hAnsi="Times New Roman" w:cs="Times New Roman"/>
          <w:sz w:val="20"/>
          <w:szCs w:val="20"/>
        </w:rPr>
        <w:t xml:space="preserve"> </w:t>
      </w:r>
      <w:r w:rsidRPr="00685095">
        <w:rPr>
          <w:rFonts w:ascii="Times New Roman" w:hAnsi="Times New Roman" w:cs="Times New Roman"/>
          <w:sz w:val="20"/>
          <w:szCs w:val="20"/>
        </w:rPr>
        <w:t xml:space="preserve">The inflorescence of </w:t>
      </w:r>
      <w:r w:rsidR="00D37726" w:rsidRPr="00D37726">
        <w:rPr>
          <w:rFonts w:ascii="Times New Roman" w:hAnsi="Times New Roman" w:cs="Times New Roman"/>
          <w:i/>
          <w:iCs/>
          <w:sz w:val="20"/>
          <w:szCs w:val="20"/>
        </w:rPr>
        <w:t>Solanum nigrum</w:t>
      </w:r>
      <w:r w:rsidR="00D37726">
        <w:rPr>
          <w:rFonts w:ascii="Times New Roman" w:hAnsi="Times New Roman" w:cs="Times New Roman"/>
          <w:sz w:val="20"/>
          <w:szCs w:val="20"/>
        </w:rPr>
        <w:t xml:space="preserve"> </w:t>
      </w:r>
      <w:r w:rsidRPr="00685095">
        <w:rPr>
          <w:rFonts w:ascii="Times New Roman" w:hAnsi="Times New Roman" w:cs="Times New Roman"/>
          <w:sz w:val="20"/>
          <w:szCs w:val="20"/>
        </w:rPr>
        <w:t xml:space="preserve">is a cyme or a raceme, with several flowers that are pedicellate and often nodding. The flowers are small, with a diameter of about 5 mm, and are usually white or pale blue in </w:t>
      </w:r>
      <w:proofErr w:type="spellStart"/>
      <w:r w:rsidRPr="00685095">
        <w:rPr>
          <w:rFonts w:ascii="Times New Roman" w:hAnsi="Times New Roman" w:cs="Times New Roman"/>
          <w:sz w:val="20"/>
          <w:szCs w:val="20"/>
        </w:rPr>
        <w:t>color</w:t>
      </w:r>
      <w:proofErr w:type="spellEnd"/>
      <w:r w:rsidRPr="00685095">
        <w:rPr>
          <w:rFonts w:ascii="Times New Roman" w:hAnsi="Times New Roman" w:cs="Times New Roman"/>
          <w:sz w:val="20"/>
          <w:szCs w:val="20"/>
        </w:rPr>
        <w:t xml:space="preserve">, with a yellow </w:t>
      </w:r>
      <w:proofErr w:type="spellStart"/>
      <w:r w:rsidRPr="00685095">
        <w:rPr>
          <w:rFonts w:ascii="Times New Roman" w:hAnsi="Times New Roman" w:cs="Times New Roman"/>
          <w:sz w:val="20"/>
          <w:szCs w:val="20"/>
        </w:rPr>
        <w:t>center</w:t>
      </w:r>
      <w:proofErr w:type="spellEnd"/>
      <w:r w:rsidR="00D37726">
        <w:rPr>
          <w:rFonts w:ascii="Times New Roman" w:hAnsi="Times New Roman" w:cs="Times New Roman"/>
          <w:sz w:val="20"/>
          <w:szCs w:val="20"/>
        </w:rPr>
        <w:t xml:space="preserve"> </w:t>
      </w:r>
      <w:r w:rsidR="001176FD" w:rsidRPr="00685095">
        <w:rPr>
          <w:rFonts w:ascii="Times New Roman" w:hAnsi="Times New Roman" w:cs="Times New Roman"/>
          <w:sz w:val="20"/>
          <w:szCs w:val="20"/>
        </w:rPr>
        <w:t>[21]</w:t>
      </w:r>
      <w:r w:rsidR="00D37726">
        <w:rPr>
          <w:rFonts w:ascii="Times New Roman" w:hAnsi="Times New Roman" w:cs="Times New Roman"/>
          <w:sz w:val="20"/>
          <w:szCs w:val="20"/>
        </w:rPr>
        <w:t>.</w:t>
      </w:r>
      <w:r w:rsidRPr="00685095">
        <w:rPr>
          <w:rFonts w:ascii="Times New Roman" w:hAnsi="Times New Roman" w:cs="Times New Roman"/>
          <w:sz w:val="20"/>
          <w:szCs w:val="20"/>
        </w:rPr>
        <w:t xml:space="preserve"> The calyx is five-lobed, and the corolla is five-lobed and rotates, with the lobes often reflexed. The stamens are five in number, with the anthers arranged in a cone-shaped structure around the style. The ovary is superior, with two chambers, and the stigma is capitate.</w:t>
      </w:r>
      <w:r w:rsidR="00685095" w:rsidRPr="00685095">
        <w:rPr>
          <w:rFonts w:ascii="Times New Roman" w:hAnsi="Times New Roman" w:cs="Times New Roman"/>
          <w:sz w:val="20"/>
          <w:szCs w:val="20"/>
        </w:rPr>
        <w:t xml:space="preserve"> </w:t>
      </w:r>
      <w:r w:rsidRPr="00685095">
        <w:rPr>
          <w:rFonts w:ascii="Times New Roman" w:hAnsi="Times New Roman" w:cs="Times New Roman"/>
          <w:sz w:val="20"/>
          <w:szCs w:val="20"/>
        </w:rPr>
        <w:t xml:space="preserve">The fruit of </w:t>
      </w:r>
      <w:r w:rsidR="00D37726" w:rsidRPr="00D37726">
        <w:rPr>
          <w:rFonts w:ascii="Times New Roman" w:hAnsi="Times New Roman" w:cs="Times New Roman"/>
          <w:i/>
          <w:iCs/>
          <w:sz w:val="20"/>
          <w:szCs w:val="20"/>
        </w:rPr>
        <w:t>Solanum nigrum</w:t>
      </w:r>
      <w:r w:rsidR="00D37726">
        <w:rPr>
          <w:rFonts w:ascii="Times New Roman" w:hAnsi="Times New Roman" w:cs="Times New Roman"/>
          <w:sz w:val="20"/>
          <w:szCs w:val="20"/>
        </w:rPr>
        <w:t xml:space="preserve"> </w:t>
      </w:r>
      <w:r w:rsidRPr="00685095">
        <w:rPr>
          <w:rFonts w:ascii="Times New Roman" w:hAnsi="Times New Roman" w:cs="Times New Roman"/>
          <w:sz w:val="20"/>
          <w:szCs w:val="20"/>
        </w:rPr>
        <w:t xml:space="preserve">is a shiny, black, or dark purple berry, about 1 cm in diameter, which is toxic when unripe. The fruit contains many small, flattened seeds that are yellowish-brown in </w:t>
      </w:r>
      <w:proofErr w:type="spellStart"/>
      <w:r w:rsidRPr="00685095">
        <w:rPr>
          <w:rFonts w:ascii="Times New Roman" w:hAnsi="Times New Roman" w:cs="Times New Roman"/>
          <w:sz w:val="20"/>
          <w:szCs w:val="20"/>
        </w:rPr>
        <w:t>color</w:t>
      </w:r>
      <w:proofErr w:type="spellEnd"/>
      <w:r w:rsidRPr="00685095">
        <w:rPr>
          <w:rFonts w:ascii="Times New Roman" w:hAnsi="Times New Roman" w:cs="Times New Roman"/>
          <w:sz w:val="20"/>
          <w:szCs w:val="20"/>
        </w:rPr>
        <w:t>, and the fruit remains on the plant after maturing</w:t>
      </w:r>
      <w:r w:rsidR="00D37726">
        <w:rPr>
          <w:rFonts w:ascii="Times New Roman" w:hAnsi="Times New Roman" w:cs="Times New Roman"/>
          <w:sz w:val="20"/>
          <w:szCs w:val="20"/>
        </w:rPr>
        <w:t xml:space="preserve"> </w:t>
      </w:r>
      <w:r w:rsidR="001176FD" w:rsidRPr="00685095">
        <w:rPr>
          <w:rFonts w:ascii="Times New Roman" w:hAnsi="Times New Roman" w:cs="Times New Roman"/>
          <w:sz w:val="20"/>
          <w:szCs w:val="20"/>
        </w:rPr>
        <w:t>[22]</w:t>
      </w:r>
      <w:r w:rsidR="00D37726">
        <w:rPr>
          <w:rFonts w:ascii="Times New Roman" w:hAnsi="Times New Roman" w:cs="Times New Roman"/>
          <w:sz w:val="20"/>
          <w:szCs w:val="20"/>
        </w:rPr>
        <w:t>.</w:t>
      </w:r>
      <w:r w:rsidRPr="00685095">
        <w:rPr>
          <w:rFonts w:ascii="Times New Roman" w:hAnsi="Times New Roman" w:cs="Times New Roman"/>
          <w:sz w:val="20"/>
          <w:szCs w:val="20"/>
        </w:rPr>
        <w:t xml:space="preserve"> The entire plant is known to be poisonous, with the highest concentration of the toxin in the unripe berries and leaves.</w:t>
      </w:r>
    </w:p>
    <w:p w:rsidR="00FC21A6"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5.</w:t>
      </w:r>
      <w:r w:rsidR="002539B9" w:rsidRPr="00685095">
        <w:rPr>
          <w:rFonts w:ascii="Times New Roman" w:hAnsi="Times New Roman" w:cs="Times New Roman"/>
          <w:b/>
          <w:bCs/>
          <w:sz w:val="24"/>
          <w:szCs w:val="24"/>
        </w:rPr>
        <w:t>2. PHYTOCHEMICAL</w:t>
      </w:r>
    </w:p>
    <w:p w:rsidR="00172BFC" w:rsidRPr="00685095" w:rsidRDefault="00467D20" w:rsidP="00172BFC">
      <w:pPr>
        <w:jc w:val="both"/>
        <w:rPr>
          <w:rFonts w:ascii="Times New Roman" w:hAnsi="Times New Roman" w:cs="Times New Roman"/>
          <w:sz w:val="20"/>
          <w:szCs w:val="20"/>
        </w:rPr>
      </w:pPr>
      <w:r w:rsidRPr="00685095">
        <w:rPr>
          <w:rFonts w:ascii="Times New Roman" w:hAnsi="Times New Roman" w:cs="Times New Roman"/>
          <w:noProof/>
          <w:sz w:val="24"/>
          <w:szCs w:val="24"/>
          <w:lang w:val="en-US" w:bidi="ta-IN"/>
        </w:rPr>
        <w:lastRenderedPageBreak/>
        <w:drawing>
          <wp:anchor distT="0" distB="0" distL="114300" distR="114300" simplePos="0" relativeHeight="251658240" behindDoc="1" locked="0" layoutInCell="1" allowOverlap="1">
            <wp:simplePos x="0" y="0"/>
            <wp:positionH relativeFrom="margin">
              <wp:posOffset>2286000</wp:posOffset>
            </wp:positionH>
            <wp:positionV relativeFrom="paragraph">
              <wp:posOffset>335280</wp:posOffset>
            </wp:positionV>
            <wp:extent cx="3444240" cy="4145280"/>
            <wp:effectExtent l="0" t="0" r="3810" b="762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V relativeFrom="margin">
              <wp14:pctHeight>0</wp14:pctHeight>
            </wp14:sizeRelV>
          </wp:anchor>
        </w:drawing>
      </w:r>
      <w:r w:rsidR="00FC21A6">
        <w:t xml:space="preserve">             </w:t>
      </w:r>
      <w:r w:rsidR="00D37726" w:rsidRPr="00D37726">
        <w:rPr>
          <w:rFonts w:ascii="Times New Roman" w:hAnsi="Times New Roman" w:cs="Times New Roman"/>
          <w:i/>
          <w:iCs/>
          <w:sz w:val="20"/>
          <w:szCs w:val="20"/>
        </w:rPr>
        <w:t>Solanum nigrum</w:t>
      </w:r>
      <w:r w:rsidR="00D37726">
        <w:rPr>
          <w:rFonts w:ascii="Times New Roman" w:hAnsi="Times New Roman" w:cs="Times New Roman"/>
          <w:sz w:val="20"/>
          <w:szCs w:val="20"/>
        </w:rPr>
        <w:t xml:space="preserve"> </w:t>
      </w:r>
      <w:r w:rsidR="00FC21A6" w:rsidRPr="00685095">
        <w:rPr>
          <w:rFonts w:ascii="Times New Roman" w:hAnsi="Times New Roman" w:cs="Times New Roman"/>
          <w:sz w:val="20"/>
          <w:szCs w:val="20"/>
        </w:rPr>
        <w:t>has been used for various medicinal purposes due to its numerous bioactive compounds</w:t>
      </w:r>
      <w:r w:rsidR="00D37726">
        <w:rPr>
          <w:rFonts w:ascii="Times New Roman" w:hAnsi="Times New Roman" w:cs="Times New Roman"/>
          <w:sz w:val="20"/>
          <w:szCs w:val="20"/>
        </w:rPr>
        <w:t xml:space="preserve"> </w:t>
      </w:r>
      <w:r w:rsidR="00F3552F" w:rsidRPr="00685095">
        <w:rPr>
          <w:rFonts w:ascii="Times New Roman" w:hAnsi="Times New Roman" w:cs="Times New Roman"/>
          <w:sz w:val="20"/>
          <w:szCs w:val="20"/>
        </w:rPr>
        <w:t>[20]</w:t>
      </w:r>
      <w:r w:rsidR="00D37726">
        <w:rPr>
          <w:rFonts w:ascii="Times New Roman" w:hAnsi="Times New Roman" w:cs="Times New Roman"/>
          <w:sz w:val="20"/>
          <w:szCs w:val="20"/>
        </w:rPr>
        <w:t>.</w:t>
      </w:r>
      <w:r w:rsidR="00FC21A6" w:rsidRPr="00685095">
        <w:rPr>
          <w:rFonts w:ascii="Times New Roman" w:hAnsi="Times New Roman" w:cs="Times New Roman"/>
          <w:sz w:val="20"/>
          <w:szCs w:val="20"/>
        </w:rPr>
        <w:t xml:space="preserve"> The phytochemical analysis of </w:t>
      </w:r>
      <w:r w:rsidR="00D37726" w:rsidRPr="00D37726">
        <w:rPr>
          <w:rFonts w:ascii="Times New Roman" w:hAnsi="Times New Roman" w:cs="Times New Roman"/>
          <w:i/>
          <w:iCs/>
          <w:sz w:val="20"/>
          <w:szCs w:val="20"/>
        </w:rPr>
        <w:t xml:space="preserve">Solanum nigrum </w:t>
      </w:r>
      <w:r w:rsidR="00FC21A6" w:rsidRPr="00685095">
        <w:rPr>
          <w:rFonts w:ascii="Times New Roman" w:hAnsi="Times New Roman" w:cs="Times New Roman"/>
          <w:sz w:val="20"/>
          <w:szCs w:val="20"/>
        </w:rPr>
        <w:t>has identified a wide range of chemical constituents, including alkaloids, flavonoids, saponins, phenolic acids, and steroids.</w:t>
      </w:r>
      <w:r w:rsidR="00685095">
        <w:rPr>
          <w:rFonts w:ascii="Times New Roman" w:hAnsi="Times New Roman" w:cs="Times New Roman"/>
          <w:sz w:val="20"/>
          <w:szCs w:val="20"/>
        </w:rPr>
        <w:t xml:space="preserve"> </w:t>
      </w:r>
      <w:r w:rsidR="00FC21A6" w:rsidRPr="00685095">
        <w:rPr>
          <w:rFonts w:ascii="Times New Roman" w:hAnsi="Times New Roman" w:cs="Times New Roman"/>
          <w:sz w:val="20"/>
          <w:szCs w:val="20"/>
        </w:rPr>
        <w:t xml:space="preserve">Alkaloids are among the most studied and abundant </w:t>
      </w:r>
      <w:r w:rsidR="00AE21F4" w:rsidRPr="00685095">
        <w:rPr>
          <w:rFonts w:ascii="Times New Roman" w:hAnsi="Times New Roman" w:cs="Times New Roman"/>
          <w:sz w:val="20"/>
          <w:szCs w:val="20"/>
        </w:rPr>
        <w:t>classes</w:t>
      </w:r>
      <w:r w:rsidR="00FC21A6" w:rsidRPr="00685095">
        <w:rPr>
          <w:rFonts w:ascii="Times New Roman" w:hAnsi="Times New Roman" w:cs="Times New Roman"/>
          <w:sz w:val="20"/>
          <w:szCs w:val="20"/>
        </w:rPr>
        <w:t xml:space="preserve"> of compounds </w:t>
      </w:r>
      <w:r w:rsidR="00FC21A6" w:rsidRPr="00D37726">
        <w:rPr>
          <w:rFonts w:ascii="Times New Roman" w:hAnsi="Times New Roman" w:cs="Times New Roman"/>
          <w:i/>
          <w:iCs/>
          <w:sz w:val="20"/>
          <w:szCs w:val="20"/>
        </w:rPr>
        <w:t xml:space="preserve">in </w:t>
      </w:r>
      <w:r w:rsidR="00D37726" w:rsidRPr="00D37726">
        <w:rPr>
          <w:rFonts w:ascii="Times New Roman" w:hAnsi="Times New Roman" w:cs="Times New Roman"/>
          <w:i/>
          <w:iCs/>
          <w:sz w:val="20"/>
          <w:szCs w:val="20"/>
        </w:rPr>
        <w:t>Solanum nigrum</w:t>
      </w:r>
      <w:r w:rsidR="00FC21A6" w:rsidRPr="00685095">
        <w:rPr>
          <w:rFonts w:ascii="Times New Roman" w:hAnsi="Times New Roman" w:cs="Times New Roman"/>
          <w:sz w:val="20"/>
          <w:szCs w:val="20"/>
        </w:rPr>
        <w:t>. Various types of alkaloids have been identified in the plant, including sola</w:t>
      </w:r>
      <w:r w:rsidR="00AE21F4" w:rsidRPr="00685095">
        <w:rPr>
          <w:rFonts w:ascii="Times New Roman" w:hAnsi="Times New Roman" w:cs="Times New Roman"/>
          <w:sz w:val="20"/>
          <w:szCs w:val="20"/>
        </w:rPr>
        <w:t>so</w:t>
      </w:r>
      <w:r w:rsidR="00FC21A6" w:rsidRPr="00685095">
        <w:rPr>
          <w:rFonts w:ascii="Times New Roman" w:hAnsi="Times New Roman" w:cs="Times New Roman"/>
          <w:sz w:val="20"/>
          <w:szCs w:val="20"/>
        </w:rPr>
        <w:t xml:space="preserve">dine, solanine, solasonine, and </w:t>
      </w:r>
      <w:r w:rsidR="002539B9" w:rsidRPr="00685095">
        <w:rPr>
          <w:rFonts w:ascii="Times New Roman" w:hAnsi="Times New Roman" w:cs="Times New Roman"/>
          <w:sz w:val="20"/>
          <w:szCs w:val="20"/>
        </w:rPr>
        <w:t>solamargine [</w:t>
      </w:r>
      <w:r w:rsidR="00F3552F" w:rsidRPr="00685095">
        <w:rPr>
          <w:rFonts w:ascii="Times New Roman" w:hAnsi="Times New Roman" w:cs="Times New Roman"/>
          <w:sz w:val="20"/>
          <w:szCs w:val="20"/>
        </w:rPr>
        <w:t>29]</w:t>
      </w:r>
      <w:r w:rsidR="00955E54">
        <w:rPr>
          <w:rFonts w:ascii="Times New Roman" w:hAnsi="Times New Roman" w:cs="Times New Roman"/>
          <w:sz w:val="20"/>
          <w:szCs w:val="20"/>
        </w:rPr>
        <w:t>.</w:t>
      </w:r>
      <w:r w:rsidR="00FC21A6" w:rsidRPr="00685095">
        <w:rPr>
          <w:rFonts w:ascii="Times New Roman" w:hAnsi="Times New Roman" w:cs="Times New Roman"/>
          <w:sz w:val="20"/>
          <w:szCs w:val="20"/>
        </w:rPr>
        <w:t xml:space="preserve"> These alkaloids have been reported to have a range of pharmacological activities, including anti-cancer, anti-inflammatory, and anti-microbial properties.</w:t>
      </w:r>
      <w:r w:rsidR="00685095" w:rsidRPr="00685095">
        <w:rPr>
          <w:rFonts w:ascii="Times New Roman" w:hAnsi="Times New Roman" w:cs="Times New Roman"/>
          <w:sz w:val="20"/>
          <w:szCs w:val="20"/>
        </w:rPr>
        <w:t xml:space="preserve"> </w:t>
      </w:r>
      <w:r w:rsidR="00FC21A6" w:rsidRPr="00685095">
        <w:rPr>
          <w:rFonts w:ascii="Times New Roman" w:hAnsi="Times New Roman" w:cs="Times New Roman"/>
          <w:sz w:val="20"/>
          <w:szCs w:val="20"/>
        </w:rPr>
        <w:t xml:space="preserve">Flavonoids, which are known for their antioxidant properties, have also been identified in </w:t>
      </w:r>
      <w:r w:rsidR="00D37726" w:rsidRPr="00D37726">
        <w:rPr>
          <w:rFonts w:ascii="Times New Roman" w:hAnsi="Times New Roman" w:cs="Times New Roman"/>
          <w:i/>
          <w:iCs/>
          <w:sz w:val="20"/>
          <w:szCs w:val="20"/>
        </w:rPr>
        <w:t>Solanum nigrum</w:t>
      </w:r>
      <w:r w:rsidR="00FC21A6" w:rsidRPr="00685095">
        <w:rPr>
          <w:rFonts w:ascii="Times New Roman" w:hAnsi="Times New Roman" w:cs="Times New Roman"/>
          <w:sz w:val="20"/>
          <w:szCs w:val="20"/>
        </w:rPr>
        <w:t xml:space="preserve">. These include quercetin, </w:t>
      </w:r>
      <w:proofErr w:type="spellStart"/>
      <w:r w:rsidR="00FC21A6" w:rsidRPr="00685095">
        <w:rPr>
          <w:rFonts w:ascii="Times New Roman" w:hAnsi="Times New Roman" w:cs="Times New Roman"/>
          <w:sz w:val="20"/>
          <w:szCs w:val="20"/>
        </w:rPr>
        <w:t>rutin</w:t>
      </w:r>
      <w:proofErr w:type="spellEnd"/>
      <w:r w:rsidR="00FC21A6" w:rsidRPr="00685095">
        <w:rPr>
          <w:rFonts w:ascii="Times New Roman" w:hAnsi="Times New Roman" w:cs="Times New Roman"/>
          <w:sz w:val="20"/>
          <w:szCs w:val="20"/>
        </w:rPr>
        <w:t>, kaempferol, and luteolin. Flavonoids have been shown to have a range of beneficial effects, including anti-inflammatory and anti-cancer activities.</w:t>
      </w:r>
      <w:r w:rsidR="00685095" w:rsidRPr="00685095">
        <w:rPr>
          <w:rFonts w:ascii="Times New Roman" w:hAnsi="Times New Roman" w:cs="Times New Roman"/>
          <w:sz w:val="20"/>
          <w:szCs w:val="20"/>
        </w:rPr>
        <w:t xml:space="preserve"> </w:t>
      </w:r>
      <w:r w:rsidR="00FC21A6" w:rsidRPr="00685095">
        <w:rPr>
          <w:rFonts w:ascii="Times New Roman" w:hAnsi="Times New Roman" w:cs="Times New Roman"/>
          <w:sz w:val="20"/>
          <w:szCs w:val="20"/>
        </w:rPr>
        <w:t xml:space="preserve">Saponins, another class of compounds found in </w:t>
      </w:r>
      <w:r w:rsidR="00D37726" w:rsidRPr="00D37726">
        <w:rPr>
          <w:rFonts w:ascii="Times New Roman" w:hAnsi="Times New Roman" w:cs="Times New Roman"/>
          <w:i/>
          <w:iCs/>
          <w:sz w:val="20"/>
          <w:szCs w:val="20"/>
        </w:rPr>
        <w:t>Solanum nigrum</w:t>
      </w:r>
      <w:r w:rsidR="00FC21A6" w:rsidRPr="00D37726">
        <w:rPr>
          <w:rFonts w:ascii="Times New Roman" w:hAnsi="Times New Roman" w:cs="Times New Roman"/>
          <w:i/>
          <w:iCs/>
          <w:sz w:val="20"/>
          <w:szCs w:val="20"/>
        </w:rPr>
        <w:t>,</w:t>
      </w:r>
      <w:r w:rsidR="00FC21A6" w:rsidRPr="00685095">
        <w:rPr>
          <w:rFonts w:ascii="Times New Roman" w:hAnsi="Times New Roman" w:cs="Times New Roman"/>
          <w:sz w:val="20"/>
          <w:szCs w:val="20"/>
        </w:rPr>
        <w:t xml:space="preserve"> have been shown to have a range of pharmacological properties, including anti-inflammatory, anti-tumor, and immunomodulatory effects. The main saponins identified in the plant are </w:t>
      </w:r>
      <w:proofErr w:type="spellStart"/>
      <w:r w:rsidR="00FC21A6" w:rsidRPr="00685095">
        <w:rPr>
          <w:rFonts w:ascii="Times New Roman" w:hAnsi="Times New Roman" w:cs="Times New Roman"/>
          <w:sz w:val="20"/>
          <w:szCs w:val="20"/>
        </w:rPr>
        <w:t>sola</w:t>
      </w:r>
      <w:r w:rsidR="00AE21F4" w:rsidRPr="00685095">
        <w:rPr>
          <w:rFonts w:ascii="Times New Roman" w:hAnsi="Times New Roman" w:cs="Times New Roman"/>
          <w:sz w:val="20"/>
          <w:szCs w:val="20"/>
        </w:rPr>
        <w:t>nomargin</w:t>
      </w:r>
      <w:proofErr w:type="spellEnd"/>
      <w:r w:rsidR="00FC21A6" w:rsidRPr="00685095">
        <w:rPr>
          <w:rFonts w:ascii="Times New Roman" w:hAnsi="Times New Roman" w:cs="Times New Roman"/>
          <w:sz w:val="20"/>
          <w:szCs w:val="20"/>
        </w:rPr>
        <w:t xml:space="preserve"> and solasonine.</w:t>
      </w:r>
      <w:r w:rsidR="00685095" w:rsidRPr="00685095">
        <w:rPr>
          <w:rFonts w:ascii="Times New Roman" w:hAnsi="Times New Roman" w:cs="Times New Roman"/>
          <w:sz w:val="20"/>
          <w:szCs w:val="20"/>
        </w:rPr>
        <w:t xml:space="preserve"> </w:t>
      </w:r>
      <w:r w:rsidR="00FC21A6" w:rsidRPr="00685095">
        <w:rPr>
          <w:rFonts w:ascii="Times New Roman" w:hAnsi="Times New Roman" w:cs="Times New Roman"/>
          <w:sz w:val="20"/>
          <w:szCs w:val="20"/>
        </w:rPr>
        <w:t xml:space="preserve">Phenolic acids, including gallic acid, protocatechuic acid, and caffeic acid, have also been identified in </w:t>
      </w:r>
      <w:r w:rsidR="00D37726">
        <w:rPr>
          <w:rFonts w:ascii="Times New Roman" w:hAnsi="Times New Roman" w:cs="Times New Roman"/>
          <w:sz w:val="20"/>
          <w:szCs w:val="20"/>
        </w:rPr>
        <w:t xml:space="preserve">Solanum </w:t>
      </w:r>
      <w:r w:rsidR="00D37726" w:rsidRPr="00D37726">
        <w:rPr>
          <w:rFonts w:ascii="Times New Roman" w:hAnsi="Times New Roman" w:cs="Times New Roman"/>
          <w:i/>
          <w:iCs/>
          <w:sz w:val="20"/>
          <w:szCs w:val="20"/>
        </w:rPr>
        <w:t>nigrum</w:t>
      </w:r>
      <w:r w:rsidR="00FC21A6" w:rsidRPr="00685095">
        <w:rPr>
          <w:rFonts w:ascii="Times New Roman" w:hAnsi="Times New Roman" w:cs="Times New Roman"/>
          <w:sz w:val="20"/>
          <w:szCs w:val="20"/>
        </w:rPr>
        <w:t>. These compounds have been reported to have anti-inflammatory and anti-cancer activities, as well as antioxidant properties.</w:t>
      </w:r>
      <w:r w:rsidR="00685095" w:rsidRPr="00685095">
        <w:rPr>
          <w:rFonts w:ascii="Times New Roman" w:hAnsi="Times New Roman" w:cs="Times New Roman"/>
          <w:sz w:val="20"/>
          <w:szCs w:val="20"/>
        </w:rPr>
        <w:t xml:space="preserve"> </w:t>
      </w:r>
      <w:r w:rsidR="00FC21A6" w:rsidRPr="00685095">
        <w:rPr>
          <w:rFonts w:ascii="Times New Roman" w:hAnsi="Times New Roman" w:cs="Times New Roman"/>
          <w:sz w:val="20"/>
          <w:szCs w:val="20"/>
        </w:rPr>
        <w:t xml:space="preserve">Steroids, such as β-sitosterol and stigmasterol, have also been identified in </w:t>
      </w:r>
      <w:r w:rsidR="00D37726" w:rsidRPr="00D37726">
        <w:rPr>
          <w:rFonts w:ascii="Times New Roman" w:hAnsi="Times New Roman" w:cs="Times New Roman"/>
          <w:i/>
          <w:iCs/>
          <w:sz w:val="20"/>
          <w:szCs w:val="20"/>
        </w:rPr>
        <w:t>Solanum nigrum</w:t>
      </w:r>
      <w:r w:rsidR="00D37726">
        <w:rPr>
          <w:rFonts w:ascii="Times New Roman" w:hAnsi="Times New Roman" w:cs="Times New Roman"/>
          <w:sz w:val="20"/>
          <w:szCs w:val="20"/>
        </w:rPr>
        <w:t xml:space="preserve"> </w:t>
      </w:r>
      <w:r w:rsidR="00F3552F" w:rsidRPr="00685095">
        <w:rPr>
          <w:rFonts w:ascii="Times New Roman" w:hAnsi="Times New Roman" w:cs="Times New Roman"/>
          <w:sz w:val="20"/>
          <w:szCs w:val="20"/>
        </w:rPr>
        <w:t>[50]</w:t>
      </w:r>
      <w:r w:rsidR="00FC21A6" w:rsidRPr="00685095">
        <w:rPr>
          <w:rFonts w:ascii="Times New Roman" w:hAnsi="Times New Roman" w:cs="Times New Roman"/>
          <w:sz w:val="20"/>
          <w:szCs w:val="20"/>
        </w:rPr>
        <w:t>. These compounds have been shown to have a range of beneficial effects, including anti-inflammatory, anti-cancer, and anti-diabetic activities.</w:t>
      </w:r>
      <w:r w:rsidR="00685095">
        <w:rPr>
          <w:rFonts w:ascii="Times New Roman" w:hAnsi="Times New Roman" w:cs="Times New Roman"/>
          <w:sz w:val="20"/>
          <w:szCs w:val="20"/>
        </w:rPr>
        <w:t xml:space="preserve"> </w:t>
      </w:r>
      <w:r w:rsidR="00FC21A6" w:rsidRPr="00685095">
        <w:rPr>
          <w:rFonts w:ascii="Times New Roman" w:hAnsi="Times New Roman" w:cs="Times New Roman"/>
          <w:sz w:val="20"/>
          <w:szCs w:val="20"/>
        </w:rPr>
        <w:t>Overall</w:t>
      </w:r>
      <w:r w:rsidR="00FC21A6" w:rsidRPr="00D37726">
        <w:rPr>
          <w:rFonts w:ascii="Times New Roman" w:hAnsi="Times New Roman" w:cs="Times New Roman"/>
          <w:i/>
          <w:iCs/>
          <w:sz w:val="20"/>
          <w:szCs w:val="20"/>
        </w:rPr>
        <w:t xml:space="preserve">, </w:t>
      </w:r>
      <w:r w:rsidR="00D37726" w:rsidRPr="00D37726">
        <w:rPr>
          <w:rFonts w:ascii="Times New Roman" w:hAnsi="Times New Roman" w:cs="Times New Roman"/>
          <w:i/>
          <w:iCs/>
          <w:sz w:val="20"/>
          <w:szCs w:val="20"/>
        </w:rPr>
        <w:t>Solanum nigrum</w:t>
      </w:r>
      <w:r w:rsidR="00D37726">
        <w:rPr>
          <w:rFonts w:ascii="Times New Roman" w:hAnsi="Times New Roman" w:cs="Times New Roman"/>
          <w:sz w:val="20"/>
          <w:szCs w:val="20"/>
        </w:rPr>
        <w:t xml:space="preserve"> </w:t>
      </w:r>
      <w:r w:rsidR="00FC21A6" w:rsidRPr="00685095">
        <w:rPr>
          <w:rFonts w:ascii="Times New Roman" w:hAnsi="Times New Roman" w:cs="Times New Roman"/>
          <w:sz w:val="20"/>
          <w:szCs w:val="20"/>
        </w:rPr>
        <w:t>is a rich source of bioactive compounds that have various pharmacological properties. The plant has been used for centuries in traditional medicine to treat various ailments, and its bioactive compounds have been the subject of numerous studies. However, more research is needed to fully understand the mechanisms of action and potential therapeutic applications of these compounds</w:t>
      </w:r>
      <w:r w:rsidR="002539B9">
        <w:rPr>
          <w:rFonts w:ascii="Times New Roman" w:hAnsi="Times New Roman" w:cs="Times New Roman"/>
          <w:sz w:val="20"/>
          <w:szCs w:val="20"/>
        </w:rPr>
        <w:t xml:space="preserve"> </w:t>
      </w:r>
      <w:r w:rsidR="00BA69C5" w:rsidRPr="00685095">
        <w:rPr>
          <w:rFonts w:ascii="Times New Roman" w:hAnsi="Times New Roman" w:cs="Times New Roman"/>
          <w:sz w:val="20"/>
          <w:szCs w:val="20"/>
        </w:rPr>
        <w:t>[14]</w:t>
      </w:r>
      <w:r w:rsidR="00955E54">
        <w:rPr>
          <w:rFonts w:ascii="Times New Roman" w:hAnsi="Times New Roman" w:cs="Times New Roman"/>
          <w:sz w:val="20"/>
          <w:szCs w:val="20"/>
        </w:rPr>
        <w:t>.</w:t>
      </w:r>
    </w:p>
    <w:p w:rsidR="00AE21F4"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6. </w:t>
      </w:r>
      <w:r w:rsidR="00AE21F4" w:rsidRPr="00685095">
        <w:rPr>
          <w:rFonts w:ascii="Times New Roman" w:hAnsi="Times New Roman" w:cs="Times New Roman"/>
          <w:b/>
          <w:bCs/>
          <w:sz w:val="24"/>
          <w:szCs w:val="24"/>
        </w:rPr>
        <w:t>SOLASODINE</w:t>
      </w:r>
    </w:p>
    <w:p w:rsidR="00AE21F4" w:rsidRDefault="00AE21F4" w:rsidP="00172BFC">
      <w:pPr>
        <w:jc w:val="both"/>
      </w:pPr>
      <w:r w:rsidRPr="00685095">
        <w:rPr>
          <w:rFonts w:ascii="Times New Roman" w:hAnsi="Times New Roman" w:cs="Times New Roman"/>
          <w:sz w:val="20"/>
          <w:szCs w:val="20"/>
        </w:rPr>
        <w:t>The chemical structure of solasodine is characterized by a steroidal nucleus, which consists of four fused rings (three six-membered and one five-membered ring), and a nitrogen-containing pyrrolidine ring that is attached to the C-3 position of the steroid nucleus</w:t>
      </w:r>
      <w:r w:rsidR="00685095">
        <w:rPr>
          <w:rFonts w:ascii="Times New Roman" w:hAnsi="Times New Roman" w:cs="Times New Roman"/>
          <w:sz w:val="20"/>
          <w:szCs w:val="20"/>
        </w:rPr>
        <w:t xml:space="preserve"> </w:t>
      </w:r>
      <w:r w:rsidR="001176FD" w:rsidRPr="00685095">
        <w:rPr>
          <w:rFonts w:ascii="Times New Roman" w:hAnsi="Times New Roman" w:cs="Times New Roman"/>
          <w:sz w:val="20"/>
          <w:szCs w:val="20"/>
        </w:rPr>
        <w:t>[30]</w:t>
      </w:r>
      <w:r w:rsidR="00685095">
        <w:rPr>
          <w:rFonts w:ascii="Times New Roman" w:hAnsi="Times New Roman" w:cs="Times New Roman"/>
          <w:sz w:val="20"/>
          <w:szCs w:val="20"/>
        </w:rPr>
        <w:t xml:space="preserve">. </w:t>
      </w:r>
      <w:r w:rsidRPr="00685095">
        <w:rPr>
          <w:rFonts w:ascii="Times New Roman" w:hAnsi="Times New Roman" w:cs="Times New Roman"/>
          <w:sz w:val="20"/>
          <w:szCs w:val="20"/>
        </w:rPr>
        <w:t>The pyrrolidine ring contains a primary amino group, which is responsible for the basic nature of solasodine. The basic structure of solasodine is similar to that of other steroid alkaloids, such as solanine and solasonine, which are also found in plants of the Solanaceae family. However, solasodine differs from these compounds in the substitution patterns on the steroid nucleus. Specifically, solasodine has a double bond between the C-22 and C-23 positions, as well as a hydroxyl group at the C-22 position</w:t>
      </w:r>
      <w:r w:rsidR="001176FD" w:rsidRPr="00685095">
        <w:rPr>
          <w:rFonts w:ascii="Times New Roman" w:hAnsi="Times New Roman" w:cs="Times New Roman"/>
          <w:sz w:val="20"/>
          <w:szCs w:val="20"/>
        </w:rPr>
        <w:t>[31]</w:t>
      </w:r>
      <w:r w:rsidR="00D37726">
        <w:rPr>
          <w:rFonts w:ascii="Times New Roman" w:hAnsi="Times New Roman" w:cs="Times New Roman"/>
          <w:sz w:val="20"/>
          <w:szCs w:val="20"/>
        </w:rPr>
        <w:t>.</w:t>
      </w:r>
      <w:r w:rsidRPr="00685095">
        <w:rPr>
          <w:rFonts w:ascii="Times New Roman" w:hAnsi="Times New Roman" w:cs="Times New Roman"/>
          <w:sz w:val="20"/>
          <w:szCs w:val="20"/>
        </w:rPr>
        <w:t xml:space="preserve"> The chemical formula for solasodine is C27H43NO, and its molecular weight is 413.64 g/mol. The compound is soluble in ethanol, methanol, and chloroform, but is insoluble in water. Solasodine has been the subject of numerous studies due to its potential medicinal properties, particularly its anti-cancer activity</w:t>
      </w:r>
      <w:r w:rsidR="002539B9">
        <w:rPr>
          <w:rFonts w:ascii="Times New Roman" w:hAnsi="Times New Roman" w:cs="Times New Roman"/>
          <w:sz w:val="20"/>
          <w:szCs w:val="20"/>
        </w:rPr>
        <w:t xml:space="preserve"> </w:t>
      </w:r>
      <w:r w:rsidR="001176FD" w:rsidRPr="00685095">
        <w:rPr>
          <w:rFonts w:ascii="Times New Roman" w:hAnsi="Times New Roman" w:cs="Times New Roman"/>
          <w:sz w:val="20"/>
          <w:szCs w:val="20"/>
        </w:rPr>
        <w:t>[32]</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It has been shown to inhibit the growth and proliferation of various cancer cell lines, including MCF-7 breast cancer cells, through a variety of mechanisms, such as inducing apoptosis and cell cycle arrest. In addition to its anti-cancer properties, solasodine has also been reported to have anti-inflammatory, anti-microbial, and anti-fungal activities</w:t>
      </w:r>
      <w:r w:rsidR="002539B9">
        <w:rPr>
          <w:rFonts w:ascii="Times New Roman" w:hAnsi="Times New Roman" w:cs="Times New Roman"/>
          <w:sz w:val="20"/>
          <w:szCs w:val="20"/>
        </w:rPr>
        <w:t xml:space="preserve"> </w:t>
      </w:r>
      <w:r w:rsidR="00F3552F" w:rsidRPr="00685095">
        <w:rPr>
          <w:rFonts w:ascii="Times New Roman" w:hAnsi="Times New Roman" w:cs="Times New Roman"/>
          <w:sz w:val="20"/>
          <w:szCs w:val="20"/>
        </w:rPr>
        <w:t>[10]</w:t>
      </w:r>
      <w:r w:rsidR="00D37726">
        <w:rPr>
          <w:rFonts w:ascii="Times New Roman" w:hAnsi="Times New Roman" w:cs="Times New Roman"/>
          <w:sz w:val="20"/>
          <w:szCs w:val="20"/>
        </w:rPr>
        <w:t>.</w:t>
      </w:r>
    </w:p>
    <w:p w:rsidR="00AE21F4"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6.1. </w:t>
      </w:r>
      <w:r w:rsidR="00AE21F4" w:rsidRPr="00685095">
        <w:rPr>
          <w:rFonts w:ascii="Times New Roman" w:hAnsi="Times New Roman" w:cs="Times New Roman"/>
          <w:b/>
          <w:bCs/>
          <w:sz w:val="24"/>
          <w:szCs w:val="24"/>
        </w:rPr>
        <w:t>APPLICATION</w:t>
      </w:r>
    </w:p>
    <w:p w:rsidR="00AE21F4" w:rsidRPr="00685095" w:rsidRDefault="00AE21F4" w:rsidP="00172BFC">
      <w:pPr>
        <w:jc w:val="both"/>
        <w:rPr>
          <w:rFonts w:ascii="Times New Roman" w:hAnsi="Times New Roman" w:cs="Times New Roman"/>
          <w:sz w:val="20"/>
          <w:szCs w:val="20"/>
        </w:rPr>
      </w:pPr>
      <w:r w:rsidRPr="00685095">
        <w:rPr>
          <w:rFonts w:ascii="Times New Roman" w:hAnsi="Times New Roman" w:cs="Times New Roman"/>
          <w:sz w:val="20"/>
          <w:szCs w:val="20"/>
        </w:rPr>
        <w:lastRenderedPageBreak/>
        <w:t xml:space="preserve">Solasodine, a naturally occurring steroid alkaloid, has been used for medicinal purposes in traditional medicine systems for centuries. It is found in various plant species, including </w:t>
      </w:r>
      <w:r w:rsidR="00D37726" w:rsidRPr="00D37726">
        <w:rPr>
          <w:rFonts w:ascii="Times New Roman" w:hAnsi="Times New Roman" w:cs="Times New Roman"/>
          <w:i/>
          <w:iCs/>
          <w:sz w:val="20"/>
          <w:szCs w:val="20"/>
        </w:rPr>
        <w:t>Solanum nigrum</w:t>
      </w:r>
      <w:r w:rsidRPr="00685095">
        <w:rPr>
          <w:rFonts w:ascii="Times New Roman" w:hAnsi="Times New Roman" w:cs="Times New Roman"/>
          <w:sz w:val="20"/>
          <w:szCs w:val="20"/>
        </w:rPr>
        <w:t>, Solanum dulcamara, and Solanum lycopersicum</w:t>
      </w:r>
      <w:r w:rsidR="002539B9">
        <w:rPr>
          <w:rFonts w:ascii="Times New Roman" w:hAnsi="Times New Roman" w:cs="Times New Roman"/>
          <w:sz w:val="20"/>
          <w:szCs w:val="20"/>
        </w:rPr>
        <w:t xml:space="preserve"> </w:t>
      </w:r>
      <w:r w:rsidR="00F3552F" w:rsidRPr="00685095">
        <w:rPr>
          <w:rFonts w:ascii="Times New Roman" w:hAnsi="Times New Roman" w:cs="Times New Roman"/>
          <w:sz w:val="20"/>
          <w:szCs w:val="20"/>
        </w:rPr>
        <w:t>[27]</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Here are some of the traditional applications of solasodine:</w:t>
      </w:r>
    </w:p>
    <w:p w:rsidR="00AE21F4" w:rsidRPr="00685095" w:rsidRDefault="00AE21F4" w:rsidP="00172BFC">
      <w:pPr>
        <w:pStyle w:val="ListParagraph"/>
        <w:numPr>
          <w:ilvl w:val="0"/>
          <w:numId w:val="2"/>
        </w:numPr>
        <w:jc w:val="both"/>
        <w:rPr>
          <w:rFonts w:ascii="Times New Roman" w:hAnsi="Times New Roman" w:cs="Times New Roman"/>
          <w:sz w:val="20"/>
          <w:szCs w:val="20"/>
        </w:rPr>
      </w:pPr>
      <w:r w:rsidRPr="00685095">
        <w:rPr>
          <w:rFonts w:ascii="Times New Roman" w:hAnsi="Times New Roman" w:cs="Times New Roman"/>
          <w:sz w:val="20"/>
          <w:szCs w:val="20"/>
        </w:rPr>
        <w:t>Anti-cancer: In traditional medicine, solasodine has been used as an anti-cancer agent. The steroidal alkaloid has been shown to exhibit anti-cancer activity by inducing apoptosis and cell cycle arrest in various cancer cell lines, including MCF-7 breast cancer cells, HepG2 liver cancer cells, and A549 lung cancer cells.</w:t>
      </w:r>
    </w:p>
    <w:p w:rsidR="00AE21F4" w:rsidRPr="00685095" w:rsidRDefault="00AE21F4" w:rsidP="00172BFC">
      <w:pPr>
        <w:pStyle w:val="ListParagraph"/>
        <w:numPr>
          <w:ilvl w:val="0"/>
          <w:numId w:val="2"/>
        </w:numPr>
        <w:jc w:val="both"/>
        <w:rPr>
          <w:rFonts w:ascii="Times New Roman" w:hAnsi="Times New Roman" w:cs="Times New Roman"/>
          <w:sz w:val="20"/>
          <w:szCs w:val="20"/>
        </w:rPr>
      </w:pPr>
      <w:r w:rsidRPr="00685095">
        <w:rPr>
          <w:rFonts w:ascii="Times New Roman" w:hAnsi="Times New Roman" w:cs="Times New Roman"/>
          <w:sz w:val="20"/>
          <w:szCs w:val="20"/>
        </w:rPr>
        <w:t>Anti-inflammatory: Solasodine has been used traditionally to treat inflammation-related disorders such as arthritis and gout. It is believed to exert its anti-inflammatory effects by inhibiting the production of pro-inflammatory cytokines and enzymes, such as interleukin-1β and cyclooxygenase-2 (COX-2).</w:t>
      </w:r>
    </w:p>
    <w:p w:rsidR="00AE21F4" w:rsidRPr="00685095" w:rsidRDefault="00AE21F4" w:rsidP="00172BFC">
      <w:pPr>
        <w:pStyle w:val="ListParagraph"/>
        <w:numPr>
          <w:ilvl w:val="0"/>
          <w:numId w:val="2"/>
        </w:numPr>
        <w:jc w:val="both"/>
        <w:rPr>
          <w:rFonts w:ascii="Times New Roman" w:hAnsi="Times New Roman" w:cs="Times New Roman"/>
          <w:sz w:val="20"/>
          <w:szCs w:val="20"/>
        </w:rPr>
      </w:pPr>
      <w:r w:rsidRPr="00685095">
        <w:rPr>
          <w:rFonts w:ascii="Times New Roman" w:hAnsi="Times New Roman" w:cs="Times New Roman"/>
          <w:sz w:val="20"/>
          <w:szCs w:val="20"/>
        </w:rPr>
        <w:t xml:space="preserve">Anti-microbial: Solasodine has been traditionally used for the treatment of various infectious diseases caused by bacteria, viruses, and fungi. It has been reported to exhibit broad-spectrum antimicrobial activity against various pathogenic microorganisms, including Staphylococcus aureus, Escherichia coli, Candida albicans, and Aspergillus </w:t>
      </w:r>
      <w:proofErr w:type="spellStart"/>
      <w:r w:rsidRPr="00685095">
        <w:rPr>
          <w:rFonts w:ascii="Times New Roman" w:hAnsi="Times New Roman" w:cs="Times New Roman"/>
          <w:sz w:val="20"/>
          <w:szCs w:val="20"/>
        </w:rPr>
        <w:t>niger</w:t>
      </w:r>
      <w:proofErr w:type="spellEnd"/>
      <w:r w:rsidRPr="00685095">
        <w:rPr>
          <w:rFonts w:ascii="Times New Roman" w:hAnsi="Times New Roman" w:cs="Times New Roman"/>
          <w:sz w:val="20"/>
          <w:szCs w:val="20"/>
        </w:rPr>
        <w:t>.</w:t>
      </w:r>
      <w:r w:rsidR="00F3552F" w:rsidRPr="00685095">
        <w:rPr>
          <w:rFonts w:ascii="Times New Roman" w:hAnsi="Times New Roman" w:cs="Times New Roman"/>
          <w:sz w:val="20"/>
          <w:szCs w:val="20"/>
        </w:rPr>
        <w:t>[24]</w:t>
      </w:r>
    </w:p>
    <w:p w:rsidR="00AE21F4" w:rsidRPr="00685095" w:rsidRDefault="00AE21F4" w:rsidP="00172BFC">
      <w:pPr>
        <w:pStyle w:val="ListParagraph"/>
        <w:numPr>
          <w:ilvl w:val="0"/>
          <w:numId w:val="2"/>
        </w:numPr>
        <w:jc w:val="both"/>
        <w:rPr>
          <w:rFonts w:ascii="Times New Roman" w:hAnsi="Times New Roman" w:cs="Times New Roman"/>
          <w:sz w:val="20"/>
          <w:szCs w:val="20"/>
        </w:rPr>
      </w:pPr>
      <w:r w:rsidRPr="00685095">
        <w:rPr>
          <w:rFonts w:ascii="Times New Roman" w:hAnsi="Times New Roman" w:cs="Times New Roman"/>
          <w:sz w:val="20"/>
          <w:szCs w:val="20"/>
        </w:rPr>
        <w:t>Skin diseases: Solasodine has been traditionally used for the treatment of various skin diseases, such as psoriasis, eczema, and dermatitis. It is believed to exert its therapeutic effects by inhibiting the growth and proliferation of skin cells and reducing inflammation.</w:t>
      </w:r>
    </w:p>
    <w:p w:rsidR="00AE21F4" w:rsidRPr="00685095" w:rsidRDefault="00AE21F4" w:rsidP="00172BFC">
      <w:pPr>
        <w:pStyle w:val="ListParagraph"/>
        <w:numPr>
          <w:ilvl w:val="0"/>
          <w:numId w:val="2"/>
        </w:numPr>
        <w:jc w:val="both"/>
        <w:rPr>
          <w:rFonts w:ascii="Times New Roman" w:hAnsi="Times New Roman" w:cs="Times New Roman"/>
          <w:sz w:val="20"/>
          <w:szCs w:val="20"/>
        </w:rPr>
      </w:pPr>
      <w:r w:rsidRPr="00685095">
        <w:rPr>
          <w:rFonts w:ascii="Times New Roman" w:hAnsi="Times New Roman" w:cs="Times New Roman"/>
          <w:sz w:val="20"/>
          <w:szCs w:val="20"/>
        </w:rPr>
        <w:t xml:space="preserve">Wound healing: Solasodine has been used in traditional medicine for the treatment of wounds and burns. It is believed to promote wound healing by stimulating the growth of new tissue and enhancing the activity of enzymes involved in tissue repair. </w:t>
      </w:r>
    </w:p>
    <w:p w:rsidR="00AE21F4" w:rsidRPr="00685095" w:rsidRDefault="00AE21F4" w:rsidP="00172BFC">
      <w:pPr>
        <w:jc w:val="both"/>
        <w:rPr>
          <w:rFonts w:ascii="Times New Roman" w:hAnsi="Times New Roman" w:cs="Times New Roman"/>
          <w:sz w:val="20"/>
          <w:szCs w:val="20"/>
        </w:rPr>
      </w:pPr>
      <w:r w:rsidRPr="00685095">
        <w:rPr>
          <w:rFonts w:ascii="Times New Roman" w:hAnsi="Times New Roman" w:cs="Times New Roman"/>
          <w:sz w:val="20"/>
          <w:szCs w:val="20"/>
        </w:rPr>
        <w:t>Solasodine has been used for centuries in traditional medicine for its various therapeutic properties, including anti-cancer, anti-inflammatory, anti-microbial, and wound healing properties. While some of these traditional uses have been scientifically validated, further research is needed to fully understand the mechanisms of action and potential therapeutic applications of solasodine.</w:t>
      </w:r>
      <w:r w:rsidR="00F3552F" w:rsidRPr="00685095">
        <w:rPr>
          <w:rFonts w:ascii="Times New Roman" w:hAnsi="Times New Roman" w:cs="Times New Roman"/>
          <w:sz w:val="20"/>
          <w:szCs w:val="20"/>
        </w:rPr>
        <w:t>[26]</w:t>
      </w:r>
    </w:p>
    <w:p w:rsidR="00A67B74"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7. </w:t>
      </w:r>
      <w:r w:rsidR="00A67B74" w:rsidRPr="00685095">
        <w:rPr>
          <w:rFonts w:ascii="Times New Roman" w:hAnsi="Times New Roman" w:cs="Times New Roman"/>
          <w:b/>
          <w:bCs/>
          <w:sz w:val="24"/>
          <w:szCs w:val="24"/>
        </w:rPr>
        <w:t>COMPUTER-AIDED DRUG DESIGN</w:t>
      </w:r>
    </w:p>
    <w:p w:rsidR="00A67B74" w:rsidRPr="00685095" w:rsidRDefault="00A67B74" w:rsidP="00172BFC">
      <w:pPr>
        <w:jc w:val="both"/>
        <w:rPr>
          <w:rFonts w:ascii="Times New Roman" w:hAnsi="Times New Roman" w:cs="Times New Roman"/>
          <w:sz w:val="20"/>
          <w:szCs w:val="20"/>
        </w:rPr>
      </w:pPr>
      <w:r w:rsidRPr="00685095">
        <w:rPr>
          <w:rFonts w:ascii="Times New Roman" w:hAnsi="Times New Roman" w:cs="Times New Roman"/>
          <w:sz w:val="20"/>
          <w:szCs w:val="20"/>
        </w:rPr>
        <w:t>Computer-aided drug design (CADD) is a technique that uses computational methods to discover, design, and optimize small molecules that can interact with biological targets such as proteins or nucleic acids. The goal of CADD is to expedite the process of drug discovery and development by providing a more cost-effective and efficient approach</w:t>
      </w:r>
      <w:r w:rsidR="002539B9">
        <w:rPr>
          <w:rFonts w:ascii="Times New Roman" w:hAnsi="Times New Roman" w:cs="Times New Roman"/>
          <w:sz w:val="20"/>
          <w:szCs w:val="20"/>
        </w:rPr>
        <w:t xml:space="preserve"> </w:t>
      </w:r>
      <w:r w:rsidR="00860C47" w:rsidRPr="00685095">
        <w:rPr>
          <w:rFonts w:ascii="Times New Roman" w:hAnsi="Times New Roman" w:cs="Times New Roman"/>
          <w:sz w:val="20"/>
          <w:szCs w:val="20"/>
        </w:rPr>
        <w:t>[17]</w:t>
      </w:r>
      <w:r w:rsidR="002539B9">
        <w:rPr>
          <w:rFonts w:ascii="Times New Roman" w:hAnsi="Times New Roman" w:cs="Times New Roman"/>
          <w:sz w:val="20"/>
          <w:szCs w:val="20"/>
        </w:rPr>
        <w:t>.</w:t>
      </w:r>
    </w:p>
    <w:p w:rsidR="00A67B74" w:rsidRPr="00685095" w:rsidRDefault="00A67B74" w:rsidP="00172BFC">
      <w:pPr>
        <w:jc w:val="both"/>
        <w:rPr>
          <w:rFonts w:ascii="Times New Roman" w:hAnsi="Times New Roman" w:cs="Times New Roman"/>
          <w:sz w:val="20"/>
          <w:szCs w:val="20"/>
        </w:rPr>
      </w:pPr>
      <w:r w:rsidRPr="00685095">
        <w:rPr>
          <w:rFonts w:ascii="Times New Roman" w:hAnsi="Times New Roman" w:cs="Times New Roman"/>
          <w:sz w:val="20"/>
          <w:szCs w:val="20"/>
        </w:rPr>
        <w:t>The process of CADD involves several steps, including:</w:t>
      </w:r>
    </w:p>
    <w:p w:rsidR="00A67B74" w:rsidRPr="00685095" w:rsidRDefault="00A67B74" w:rsidP="00172BFC">
      <w:pPr>
        <w:pStyle w:val="ListParagraph"/>
        <w:numPr>
          <w:ilvl w:val="0"/>
          <w:numId w:val="3"/>
        </w:numPr>
        <w:jc w:val="both"/>
        <w:rPr>
          <w:rFonts w:ascii="Times New Roman" w:hAnsi="Times New Roman" w:cs="Times New Roman"/>
          <w:sz w:val="20"/>
          <w:szCs w:val="20"/>
        </w:rPr>
      </w:pPr>
      <w:r w:rsidRPr="00685095">
        <w:rPr>
          <w:rFonts w:ascii="Times New Roman" w:hAnsi="Times New Roman" w:cs="Times New Roman"/>
          <w:sz w:val="20"/>
          <w:szCs w:val="20"/>
        </w:rPr>
        <w:t>Target identification: Identifying a specific biological target that is involved in a disease or disorder.</w:t>
      </w:r>
    </w:p>
    <w:p w:rsidR="00A67B74" w:rsidRPr="00685095" w:rsidRDefault="00A67B74" w:rsidP="00172BFC">
      <w:pPr>
        <w:pStyle w:val="ListParagraph"/>
        <w:numPr>
          <w:ilvl w:val="0"/>
          <w:numId w:val="3"/>
        </w:numPr>
        <w:jc w:val="both"/>
        <w:rPr>
          <w:rFonts w:ascii="Times New Roman" w:hAnsi="Times New Roman" w:cs="Times New Roman"/>
          <w:sz w:val="20"/>
          <w:szCs w:val="20"/>
        </w:rPr>
      </w:pPr>
      <w:r w:rsidRPr="00685095">
        <w:rPr>
          <w:rFonts w:ascii="Times New Roman" w:hAnsi="Times New Roman" w:cs="Times New Roman"/>
          <w:sz w:val="20"/>
          <w:szCs w:val="20"/>
        </w:rPr>
        <w:t>Target validation: Confirm that the selected target is indeed responsible for the disease or disorder and that it is a suitable target for drug development.</w:t>
      </w:r>
    </w:p>
    <w:p w:rsidR="00A67B74" w:rsidRPr="00685095" w:rsidRDefault="00A67B74" w:rsidP="00172BFC">
      <w:pPr>
        <w:pStyle w:val="ListParagraph"/>
        <w:numPr>
          <w:ilvl w:val="0"/>
          <w:numId w:val="3"/>
        </w:numPr>
        <w:jc w:val="both"/>
        <w:rPr>
          <w:rFonts w:ascii="Times New Roman" w:hAnsi="Times New Roman" w:cs="Times New Roman"/>
          <w:sz w:val="20"/>
          <w:szCs w:val="20"/>
        </w:rPr>
      </w:pPr>
      <w:r w:rsidRPr="00685095">
        <w:rPr>
          <w:rFonts w:ascii="Times New Roman" w:hAnsi="Times New Roman" w:cs="Times New Roman"/>
          <w:sz w:val="20"/>
          <w:szCs w:val="20"/>
        </w:rPr>
        <w:t>Virtual screening: Using computational methods to screen a large number of small molecules to identify those that have the potential to bind to the target.</w:t>
      </w:r>
    </w:p>
    <w:p w:rsidR="00A67B74" w:rsidRPr="00685095" w:rsidRDefault="00A67B74" w:rsidP="00172BFC">
      <w:pPr>
        <w:pStyle w:val="ListParagraph"/>
        <w:numPr>
          <w:ilvl w:val="0"/>
          <w:numId w:val="3"/>
        </w:numPr>
        <w:jc w:val="both"/>
        <w:rPr>
          <w:rFonts w:ascii="Times New Roman" w:hAnsi="Times New Roman" w:cs="Times New Roman"/>
          <w:sz w:val="20"/>
          <w:szCs w:val="20"/>
        </w:rPr>
      </w:pPr>
      <w:r w:rsidRPr="00685095">
        <w:rPr>
          <w:rFonts w:ascii="Times New Roman" w:hAnsi="Times New Roman" w:cs="Times New Roman"/>
          <w:sz w:val="20"/>
          <w:szCs w:val="20"/>
        </w:rPr>
        <w:t xml:space="preserve">Molecular </w:t>
      </w:r>
      <w:proofErr w:type="spellStart"/>
      <w:r w:rsidR="002539B9">
        <w:rPr>
          <w:rFonts w:ascii="Times New Roman" w:hAnsi="Times New Roman" w:cs="Times New Roman"/>
          <w:sz w:val="20"/>
          <w:szCs w:val="20"/>
        </w:rPr>
        <w:t>modeling</w:t>
      </w:r>
      <w:proofErr w:type="spellEnd"/>
      <w:r w:rsidRPr="00685095">
        <w:rPr>
          <w:rFonts w:ascii="Times New Roman" w:hAnsi="Times New Roman" w:cs="Times New Roman"/>
          <w:sz w:val="20"/>
          <w:szCs w:val="20"/>
        </w:rPr>
        <w:t>: Using computational techniques to simulate the interactions between the small molecule and the target in order to optimize the design of the small molecule.</w:t>
      </w:r>
    </w:p>
    <w:p w:rsidR="00A67B74" w:rsidRPr="00685095" w:rsidRDefault="00A67B74" w:rsidP="00172BFC">
      <w:pPr>
        <w:pStyle w:val="ListParagraph"/>
        <w:numPr>
          <w:ilvl w:val="0"/>
          <w:numId w:val="3"/>
        </w:numPr>
        <w:tabs>
          <w:tab w:val="left" w:pos="1160"/>
        </w:tabs>
        <w:jc w:val="both"/>
        <w:rPr>
          <w:rFonts w:ascii="Times New Roman" w:hAnsi="Times New Roman" w:cs="Times New Roman"/>
          <w:sz w:val="20"/>
          <w:szCs w:val="20"/>
        </w:rPr>
      </w:pPr>
      <w:r w:rsidRPr="00685095">
        <w:rPr>
          <w:rFonts w:ascii="Times New Roman" w:hAnsi="Times New Roman" w:cs="Times New Roman"/>
          <w:sz w:val="20"/>
          <w:szCs w:val="20"/>
        </w:rPr>
        <w:t>Lead optimization: Refining the structure of the small molecule to improve its efficacy, safety, and pharmacokinetic properties.</w:t>
      </w:r>
    </w:p>
    <w:p w:rsidR="00A67B74" w:rsidRPr="00685095" w:rsidRDefault="00A67B74" w:rsidP="00172BFC">
      <w:pPr>
        <w:pStyle w:val="ListParagraph"/>
        <w:numPr>
          <w:ilvl w:val="0"/>
          <w:numId w:val="3"/>
        </w:numPr>
        <w:tabs>
          <w:tab w:val="left" w:pos="1160"/>
        </w:tabs>
        <w:jc w:val="both"/>
        <w:rPr>
          <w:rFonts w:ascii="Times New Roman" w:hAnsi="Times New Roman" w:cs="Times New Roman"/>
          <w:sz w:val="20"/>
          <w:szCs w:val="20"/>
        </w:rPr>
      </w:pPr>
      <w:r w:rsidRPr="00685095">
        <w:rPr>
          <w:rFonts w:ascii="Times New Roman" w:hAnsi="Times New Roman" w:cs="Times New Roman"/>
          <w:sz w:val="20"/>
          <w:szCs w:val="20"/>
        </w:rPr>
        <w:t>Experimental validation: Testing the selected small molecules in vitro and in vivo to confirm their activity and safety.</w:t>
      </w:r>
      <w:r w:rsidR="00860C47" w:rsidRPr="00685095">
        <w:rPr>
          <w:rFonts w:ascii="Times New Roman" w:hAnsi="Times New Roman" w:cs="Times New Roman"/>
          <w:sz w:val="20"/>
          <w:szCs w:val="20"/>
        </w:rPr>
        <w:t>[30]</w:t>
      </w:r>
    </w:p>
    <w:p w:rsidR="00A67B74" w:rsidRPr="00685095" w:rsidRDefault="00A67B74" w:rsidP="00172BFC">
      <w:pPr>
        <w:jc w:val="both"/>
        <w:rPr>
          <w:rFonts w:ascii="Times New Roman" w:hAnsi="Times New Roman" w:cs="Times New Roman"/>
          <w:sz w:val="20"/>
          <w:szCs w:val="20"/>
        </w:rPr>
      </w:pPr>
      <w:r w:rsidRPr="00685095">
        <w:rPr>
          <w:rFonts w:ascii="Times New Roman" w:hAnsi="Times New Roman" w:cs="Times New Roman"/>
          <w:sz w:val="20"/>
          <w:szCs w:val="20"/>
        </w:rPr>
        <w:t>CADD can be used in a variety of applications, such as discovering new drugs, optimizing existing drugs, and identifying new targets for drug development</w:t>
      </w:r>
      <w:r w:rsidR="00955E54">
        <w:rPr>
          <w:rFonts w:ascii="Times New Roman" w:hAnsi="Times New Roman" w:cs="Times New Roman"/>
          <w:sz w:val="20"/>
          <w:szCs w:val="20"/>
        </w:rPr>
        <w:t xml:space="preserve"> </w:t>
      </w:r>
      <w:r w:rsidR="00860C47" w:rsidRPr="00685095">
        <w:rPr>
          <w:rFonts w:ascii="Times New Roman" w:hAnsi="Times New Roman" w:cs="Times New Roman"/>
          <w:sz w:val="20"/>
          <w:szCs w:val="20"/>
        </w:rPr>
        <w:t>[19]</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It has become an essential tool in modern drug discovery and development, allowing researchers to more efficiently explore the vast chemical space of potential drug molecules and accelerate the process of drug discovery.</w:t>
      </w:r>
    </w:p>
    <w:p w:rsidR="00A67B74" w:rsidRPr="00685095" w:rsidRDefault="00A06144" w:rsidP="00172BFC">
      <w:pPr>
        <w:jc w:val="both"/>
        <w:rPr>
          <w:rFonts w:ascii="Times New Roman" w:hAnsi="Times New Roman" w:cs="Times New Roman"/>
          <w:sz w:val="24"/>
          <w:szCs w:val="24"/>
        </w:rPr>
      </w:pPr>
      <w:r w:rsidRPr="00685095">
        <w:rPr>
          <w:rFonts w:ascii="Times New Roman" w:hAnsi="Times New Roman" w:cs="Times New Roman"/>
          <w:b/>
          <w:bCs/>
          <w:sz w:val="24"/>
          <w:szCs w:val="24"/>
        </w:rPr>
        <w:t xml:space="preserve">7.1 </w:t>
      </w:r>
      <w:r w:rsidR="00A67B74" w:rsidRPr="00685095">
        <w:rPr>
          <w:rFonts w:ascii="Times New Roman" w:hAnsi="Times New Roman" w:cs="Times New Roman"/>
          <w:b/>
          <w:bCs/>
          <w:sz w:val="24"/>
          <w:szCs w:val="24"/>
        </w:rPr>
        <w:t>MOLECULAR DOCKING</w:t>
      </w:r>
    </w:p>
    <w:p w:rsidR="00A67B74" w:rsidRPr="00685095" w:rsidRDefault="00A67B74" w:rsidP="00172BFC">
      <w:pPr>
        <w:jc w:val="both"/>
        <w:rPr>
          <w:rFonts w:ascii="Times New Roman" w:hAnsi="Times New Roman" w:cs="Times New Roman"/>
          <w:sz w:val="20"/>
          <w:szCs w:val="20"/>
        </w:rPr>
      </w:pPr>
      <w:r w:rsidRPr="00685095">
        <w:rPr>
          <w:rFonts w:ascii="Times New Roman" w:hAnsi="Times New Roman" w:cs="Times New Roman"/>
          <w:sz w:val="20"/>
          <w:szCs w:val="20"/>
        </w:rPr>
        <w:t xml:space="preserve">Molecular docking can be used to predict the binding of ligands, such as solasodine, to a target protein of interest. In order to perform molecular docking against solasodine, the 3D structure of solasodine should first be obtained or generated using a computational method. Once the 3D structure of solasodine is available, it can be docked </w:t>
      </w:r>
      <w:r w:rsidRPr="00685095">
        <w:rPr>
          <w:rFonts w:ascii="Times New Roman" w:hAnsi="Times New Roman" w:cs="Times New Roman"/>
          <w:sz w:val="20"/>
          <w:szCs w:val="20"/>
        </w:rPr>
        <w:lastRenderedPageBreak/>
        <w:t>against the target protein using a molecular docking software tool</w:t>
      </w:r>
      <w:r w:rsidR="00955E54">
        <w:rPr>
          <w:rFonts w:ascii="Times New Roman" w:hAnsi="Times New Roman" w:cs="Times New Roman"/>
          <w:sz w:val="20"/>
          <w:szCs w:val="20"/>
        </w:rPr>
        <w:t xml:space="preserve"> </w:t>
      </w:r>
      <w:r w:rsidR="00860C47" w:rsidRPr="00685095">
        <w:rPr>
          <w:rFonts w:ascii="Times New Roman" w:hAnsi="Times New Roman" w:cs="Times New Roman"/>
          <w:sz w:val="20"/>
          <w:szCs w:val="20"/>
        </w:rPr>
        <w:t>[19]</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The target protein can be selected based on its relevance to the biological activity of solasodine, such as an enzyme or receptor that solasodine is known to interact with. During the docking process, the software tool will generate a set of possible binding conformations for solasodine within the binding site of the target protein</w:t>
      </w:r>
      <w:r w:rsidR="00467D20">
        <w:rPr>
          <w:rFonts w:ascii="Times New Roman" w:hAnsi="Times New Roman" w:cs="Times New Roman"/>
          <w:sz w:val="20"/>
          <w:szCs w:val="20"/>
        </w:rPr>
        <w:t xml:space="preserve"> </w:t>
      </w:r>
      <w:r w:rsidR="00860C47" w:rsidRPr="00685095">
        <w:rPr>
          <w:rFonts w:ascii="Times New Roman" w:hAnsi="Times New Roman" w:cs="Times New Roman"/>
          <w:sz w:val="20"/>
          <w:szCs w:val="20"/>
        </w:rPr>
        <w:t>[17]</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These confirmations will be scored based on a scoring function that estimates the binding affinity of the solasodine-protein complex. The best binding pose(s) will be selected based on the highest-scoring conformations. It is important to note that molecular docking is a computational method, and the predicted binding affinity and mode of interaction between solasodine and the target protein should be validated experimentally. This can be done through techniques such as biochemical assays, X-ray crystallography, or NMR spectroscopy</w:t>
      </w:r>
      <w:r w:rsidR="00467D20">
        <w:rPr>
          <w:rFonts w:ascii="Times New Roman" w:hAnsi="Times New Roman" w:cs="Times New Roman"/>
          <w:sz w:val="20"/>
          <w:szCs w:val="20"/>
        </w:rPr>
        <w:t xml:space="preserve"> </w:t>
      </w:r>
      <w:r w:rsidR="00860C47" w:rsidRPr="00685095">
        <w:rPr>
          <w:rFonts w:ascii="Times New Roman" w:hAnsi="Times New Roman" w:cs="Times New Roman"/>
          <w:sz w:val="20"/>
          <w:szCs w:val="20"/>
        </w:rPr>
        <w:t>[18]</w:t>
      </w:r>
      <w:r w:rsidR="00955E54">
        <w:rPr>
          <w:rFonts w:ascii="Times New Roman" w:hAnsi="Times New Roman" w:cs="Times New Roman"/>
          <w:sz w:val="20"/>
          <w:szCs w:val="20"/>
        </w:rPr>
        <w:t>.</w:t>
      </w:r>
    </w:p>
    <w:p w:rsidR="00A67B74" w:rsidRPr="00685095" w:rsidRDefault="00A06144" w:rsidP="00172BFC">
      <w:pPr>
        <w:jc w:val="both"/>
        <w:rPr>
          <w:rFonts w:ascii="Times New Roman" w:hAnsi="Times New Roman" w:cs="Times New Roman"/>
          <w:sz w:val="24"/>
          <w:szCs w:val="24"/>
        </w:rPr>
      </w:pPr>
      <w:r w:rsidRPr="00685095">
        <w:rPr>
          <w:rFonts w:ascii="Times New Roman" w:hAnsi="Times New Roman" w:cs="Times New Roman"/>
          <w:b/>
          <w:bCs/>
          <w:sz w:val="24"/>
          <w:szCs w:val="24"/>
        </w:rPr>
        <w:t xml:space="preserve">7.2. </w:t>
      </w:r>
      <w:r w:rsidR="00A67B74" w:rsidRPr="00685095">
        <w:rPr>
          <w:rFonts w:ascii="Times New Roman" w:hAnsi="Times New Roman" w:cs="Times New Roman"/>
          <w:b/>
          <w:bCs/>
          <w:sz w:val="24"/>
          <w:szCs w:val="24"/>
        </w:rPr>
        <w:t>CELL LINE</w:t>
      </w:r>
    </w:p>
    <w:p w:rsidR="00A67B74" w:rsidRPr="00685095" w:rsidRDefault="00A67B74" w:rsidP="00172BFC">
      <w:pPr>
        <w:jc w:val="both"/>
        <w:rPr>
          <w:rFonts w:ascii="Times New Roman" w:hAnsi="Times New Roman" w:cs="Times New Roman"/>
          <w:sz w:val="20"/>
          <w:szCs w:val="20"/>
        </w:rPr>
      </w:pPr>
      <w:r w:rsidRPr="00685095">
        <w:rPr>
          <w:rFonts w:ascii="Times New Roman" w:hAnsi="Times New Roman" w:cs="Times New Roman"/>
          <w:sz w:val="20"/>
          <w:szCs w:val="20"/>
        </w:rPr>
        <w:t xml:space="preserve">            Cancer cell lines are cells that have been derived from cancerous tissues and are grown in vitro (in a laboratory setting) for research purposes. These cells are often used to study the biology of cancer, as well as to develop and test new anti-cancer drugs</w:t>
      </w:r>
      <w:r w:rsidR="00955E54">
        <w:rPr>
          <w:rFonts w:ascii="Times New Roman" w:hAnsi="Times New Roman" w:cs="Times New Roman"/>
          <w:sz w:val="20"/>
          <w:szCs w:val="20"/>
        </w:rPr>
        <w:t xml:space="preserve"> </w:t>
      </w:r>
      <w:r w:rsidR="00F3552F" w:rsidRPr="00685095">
        <w:rPr>
          <w:rFonts w:ascii="Times New Roman" w:hAnsi="Times New Roman" w:cs="Times New Roman"/>
          <w:sz w:val="20"/>
          <w:szCs w:val="20"/>
        </w:rPr>
        <w:t>[16]</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There are many different cancer cell lines available, each of which has its own unique characteristics and can be used to study different aspects of cancer. For example, some cancer cell lines are known to be particularly aggressive, while others are more sensitive to certain types of chemotherapy drugs.  Some commonly used cancer cell lines include HeLa, MCF-7, A549, PC-3, and SK-MEL-28</w:t>
      </w:r>
      <w:r w:rsidR="00955E54">
        <w:rPr>
          <w:rFonts w:ascii="Times New Roman" w:hAnsi="Times New Roman" w:cs="Times New Roman"/>
          <w:sz w:val="20"/>
          <w:szCs w:val="20"/>
        </w:rPr>
        <w:t xml:space="preserve"> </w:t>
      </w:r>
      <w:r w:rsidR="00F3552F" w:rsidRPr="00685095">
        <w:rPr>
          <w:rFonts w:ascii="Times New Roman" w:hAnsi="Times New Roman" w:cs="Times New Roman"/>
          <w:sz w:val="20"/>
          <w:szCs w:val="20"/>
        </w:rPr>
        <w:t>[17]</w:t>
      </w:r>
      <w:r w:rsidR="00955E54">
        <w:rPr>
          <w:rFonts w:ascii="Times New Roman" w:hAnsi="Times New Roman" w:cs="Times New Roman"/>
          <w:sz w:val="20"/>
          <w:szCs w:val="20"/>
        </w:rPr>
        <w:t xml:space="preserve">. </w:t>
      </w:r>
      <w:r w:rsidRPr="00685095">
        <w:rPr>
          <w:rFonts w:ascii="Times New Roman" w:hAnsi="Times New Roman" w:cs="Times New Roman"/>
          <w:sz w:val="20"/>
          <w:szCs w:val="20"/>
        </w:rPr>
        <w:t>MCF-7 is a breast cancer cell line that was first established in 1970 from the breast tissue of a 69-year-old woman with infiltrating ductal carcinoma. MCF-7 is widely used as a model for studying breast cancer biology and developing new breast cancer therapies</w:t>
      </w:r>
      <w:r w:rsidR="00955E54">
        <w:rPr>
          <w:rFonts w:ascii="Times New Roman" w:hAnsi="Times New Roman" w:cs="Times New Roman"/>
          <w:sz w:val="20"/>
          <w:szCs w:val="20"/>
        </w:rPr>
        <w:t xml:space="preserve"> </w:t>
      </w:r>
      <w:r w:rsidR="00F3552F" w:rsidRPr="00685095">
        <w:rPr>
          <w:rFonts w:ascii="Times New Roman" w:hAnsi="Times New Roman" w:cs="Times New Roman"/>
          <w:sz w:val="20"/>
          <w:szCs w:val="20"/>
        </w:rPr>
        <w:t>[18]</w:t>
      </w:r>
      <w:r w:rsidR="00955E54">
        <w:rPr>
          <w:rFonts w:ascii="Times New Roman" w:hAnsi="Times New Roman" w:cs="Times New Roman"/>
          <w:sz w:val="20"/>
          <w:szCs w:val="20"/>
        </w:rPr>
        <w:t>.</w:t>
      </w:r>
    </w:p>
    <w:p w:rsidR="00A67B74" w:rsidRPr="00685095" w:rsidRDefault="00A67B74" w:rsidP="00172BFC">
      <w:pPr>
        <w:jc w:val="both"/>
        <w:rPr>
          <w:rFonts w:ascii="Times New Roman" w:hAnsi="Times New Roman" w:cs="Times New Roman"/>
          <w:sz w:val="20"/>
          <w:szCs w:val="20"/>
        </w:rPr>
      </w:pPr>
      <w:r w:rsidRPr="00685095">
        <w:rPr>
          <w:rFonts w:ascii="Times New Roman" w:hAnsi="Times New Roman" w:cs="Times New Roman"/>
          <w:sz w:val="20"/>
          <w:szCs w:val="20"/>
        </w:rPr>
        <w:t xml:space="preserve">                MCF-7 cells are </w:t>
      </w:r>
      <w:proofErr w:type="spellStart"/>
      <w:r w:rsidRPr="00685095">
        <w:rPr>
          <w:rFonts w:ascii="Times New Roman" w:hAnsi="Times New Roman" w:cs="Times New Roman"/>
          <w:sz w:val="20"/>
          <w:szCs w:val="20"/>
        </w:rPr>
        <w:t>estrogen</w:t>
      </w:r>
      <w:proofErr w:type="spellEnd"/>
      <w:r w:rsidRPr="00685095">
        <w:rPr>
          <w:rFonts w:ascii="Times New Roman" w:hAnsi="Times New Roman" w:cs="Times New Roman"/>
          <w:sz w:val="20"/>
          <w:szCs w:val="20"/>
        </w:rPr>
        <w:t xml:space="preserve"> receptor (ER) positive, which means they express the ER protein and are responsive to </w:t>
      </w:r>
      <w:proofErr w:type="spellStart"/>
      <w:r w:rsidRPr="00685095">
        <w:rPr>
          <w:rFonts w:ascii="Times New Roman" w:hAnsi="Times New Roman" w:cs="Times New Roman"/>
          <w:sz w:val="20"/>
          <w:szCs w:val="20"/>
        </w:rPr>
        <w:t>estrogen</w:t>
      </w:r>
      <w:proofErr w:type="spellEnd"/>
      <w:r w:rsidRPr="00685095">
        <w:rPr>
          <w:rFonts w:ascii="Times New Roman" w:hAnsi="Times New Roman" w:cs="Times New Roman"/>
          <w:sz w:val="20"/>
          <w:szCs w:val="20"/>
        </w:rPr>
        <w:t>. They are also progesterone receptor (PR) positive and HER2/neu negative. MCF-7 cells are sensitive to anti-</w:t>
      </w:r>
      <w:proofErr w:type="spellStart"/>
      <w:r w:rsidRPr="00685095">
        <w:rPr>
          <w:rFonts w:ascii="Times New Roman" w:hAnsi="Times New Roman" w:cs="Times New Roman"/>
          <w:sz w:val="20"/>
          <w:szCs w:val="20"/>
        </w:rPr>
        <w:t>estrogen</w:t>
      </w:r>
      <w:proofErr w:type="spellEnd"/>
      <w:r w:rsidRPr="00685095">
        <w:rPr>
          <w:rFonts w:ascii="Times New Roman" w:hAnsi="Times New Roman" w:cs="Times New Roman"/>
          <w:sz w:val="20"/>
          <w:szCs w:val="20"/>
        </w:rPr>
        <w:t xml:space="preserve"> drugs such as tamoxifen and </w:t>
      </w:r>
      <w:proofErr w:type="spellStart"/>
      <w:r w:rsidRPr="00685095">
        <w:rPr>
          <w:rFonts w:ascii="Times New Roman" w:hAnsi="Times New Roman" w:cs="Times New Roman"/>
          <w:sz w:val="20"/>
          <w:szCs w:val="20"/>
        </w:rPr>
        <w:t>fulvestrant</w:t>
      </w:r>
      <w:proofErr w:type="spellEnd"/>
      <w:r w:rsidRPr="00685095">
        <w:rPr>
          <w:rFonts w:ascii="Times New Roman" w:hAnsi="Times New Roman" w:cs="Times New Roman"/>
          <w:sz w:val="20"/>
          <w:szCs w:val="20"/>
        </w:rPr>
        <w:t xml:space="preserve">, which are commonly used in the treatment of ER-positive breast cancer. Researchers use the MCF-7 cell line to study various aspects of breast cancer biology, including the mechanisms of </w:t>
      </w:r>
      <w:proofErr w:type="spellStart"/>
      <w:r w:rsidR="00955E54">
        <w:rPr>
          <w:rFonts w:ascii="Times New Roman" w:hAnsi="Times New Roman" w:cs="Times New Roman"/>
          <w:sz w:val="20"/>
          <w:szCs w:val="20"/>
        </w:rPr>
        <w:t>estrogen</w:t>
      </w:r>
      <w:proofErr w:type="spellEnd"/>
      <w:r w:rsidR="00955E54">
        <w:rPr>
          <w:rFonts w:ascii="Times New Roman" w:hAnsi="Times New Roman" w:cs="Times New Roman"/>
          <w:sz w:val="20"/>
          <w:szCs w:val="20"/>
        </w:rPr>
        <w:t xml:space="preserve"> </w:t>
      </w:r>
      <w:proofErr w:type="spellStart"/>
      <w:r w:rsidR="00955E54">
        <w:rPr>
          <w:rFonts w:ascii="Times New Roman" w:hAnsi="Times New Roman" w:cs="Times New Roman"/>
          <w:sz w:val="20"/>
          <w:szCs w:val="20"/>
        </w:rPr>
        <w:t>signaling</w:t>
      </w:r>
      <w:proofErr w:type="spellEnd"/>
      <w:r w:rsidRPr="00685095">
        <w:rPr>
          <w:rFonts w:ascii="Times New Roman" w:hAnsi="Times New Roman" w:cs="Times New Roman"/>
          <w:sz w:val="20"/>
          <w:szCs w:val="20"/>
        </w:rPr>
        <w:t>, the role of various oncogenes and tumor suppressor genes in breast cancer, and the development of resistance to anti-cancer drugs</w:t>
      </w:r>
      <w:r w:rsidR="00467D20">
        <w:rPr>
          <w:rFonts w:ascii="Times New Roman" w:hAnsi="Times New Roman" w:cs="Times New Roman"/>
          <w:sz w:val="20"/>
          <w:szCs w:val="20"/>
        </w:rPr>
        <w:t xml:space="preserve"> </w:t>
      </w:r>
      <w:r w:rsidR="00195CE3" w:rsidRPr="00685095">
        <w:rPr>
          <w:rFonts w:ascii="Times New Roman" w:hAnsi="Times New Roman" w:cs="Times New Roman"/>
          <w:sz w:val="20"/>
          <w:szCs w:val="20"/>
        </w:rPr>
        <w:t>[6</w:t>
      </w:r>
      <w:r w:rsidR="00F3552F" w:rsidRPr="00685095">
        <w:rPr>
          <w:rFonts w:ascii="Times New Roman" w:hAnsi="Times New Roman" w:cs="Times New Roman"/>
          <w:sz w:val="20"/>
          <w:szCs w:val="20"/>
        </w:rPr>
        <w:t>]</w:t>
      </w:r>
      <w:r w:rsidR="00467D20">
        <w:rPr>
          <w:rFonts w:ascii="Times New Roman" w:hAnsi="Times New Roman" w:cs="Times New Roman"/>
          <w:sz w:val="20"/>
          <w:szCs w:val="20"/>
        </w:rPr>
        <w:t>.</w:t>
      </w:r>
      <w:r w:rsidRPr="00685095">
        <w:rPr>
          <w:rFonts w:ascii="Times New Roman" w:hAnsi="Times New Roman" w:cs="Times New Roman"/>
          <w:sz w:val="20"/>
          <w:szCs w:val="20"/>
        </w:rPr>
        <w:t xml:space="preserve"> MCF-7 cells are also commonly used to screen and develop new anti-cancer drugs for the treatment of breast cancer. It's important to note that while cancer cell lines such as MCF-7 are useful for studying cancer biology and testing new therapies, they may not fully represent the complexity of cancer as it occurs in the human body. Therefore, the findings obtained from research with cancer cell lines must be validated through further testing in animal models and human clinical trials.</w:t>
      </w:r>
    </w:p>
    <w:p w:rsidR="00A67B74"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7.3 </w:t>
      </w:r>
      <w:r w:rsidR="00A67B74" w:rsidRPr="00685095">
        <w:rPr>
          <w:rFonts w:ascii="Times New Roman" w:hAnsi="Times New Roman" w:cs="Times New Roman"/>
          <w:b/>
          <w:bCs/>
          <w:sz w:val="24"/>
          <w:szCs w:val="24"/>
        </w:rPr>
        <w:t>ANTI-CANCER ACTIVITY ASSAY</w:t>
      </w:r>
    </w:p>
    <w:p w:rsidR="00A67B74" w:rsidRPr="00685095" w:rsidRDefault="00A67B74" w:rsidP="00172BFC">
      <w:pPr>
        <w:jc w:val="both"/>
        <w:rPr>
          <w:rFonts w:ascii="Times New Roman" w:hAnsi="Times New Roman" w:cs="Times New Roman"/>
          <w:sz w:val="20"/>
          <w:szCs w:val="20"/>
        </w:rPr>
      </w:pPr>
      <w:r w:rsidRPr="00685095">
        <w:rPr>
          <w:rFonts w:ascii="Times New Roman" w:hAnsi="Times New Roman" w:cs="Times New Roman"/>
          <w:sz w:val="20"/>
          <w:szCs w:val="20"/>
        </w:rPr>
        <w:t>To evaluate the potential anti-cancer activity of solasodine against MCF-7 breast cancer cells, a variety of assays can be used. MTT assay measures the ability of cells to survive and proliferate in the presence of a compound</w:t>
      </w:r>
      <w:r w:rsidR="00467D20">
        <w:rPr>
          <w:rFonts w:ascii="Times New Roman" w:hAnsi="Times New Roman" w:cs="Times New Roman"/>
          <w:sz w:val="20"/>
          <w:szCs w:val="20"/>
        </w:rPr>
        <w:t xml:space="preserve"> </w:t>
      </w:r>
      <w:r w:rsidR="00860C47" w:rsidRPr="00685095">
        <w:rPr>
          <w:rFonts w:ascii="Times New Roman" w:hAnsi="Times New Roman" w:cs="Times New Roman"/>
          <w:sz w:val="20"/>
          <w:szCs w:val="20"/>
        </w:rPr>
        <w:t>[37]</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In the MTT assay, cells are treated with solasodine at different concentrations and the viability of the cells is measured by the ability of the cells to convert a yellow MTT dye to a blue formazan product. The amount of formazan produced is directly proportional to the number of viable cells. Cell cycle assay is used to measure the effect of solasodine on the cell cycle progression of MCF-7 cells</w:t>
      </w:r>
      <w:r w:rsidR="00467D20">
        <w:rPr>
          <w:rFonts w:ascii="Times New Roman" w:hAnsi="Times New Roman" w:cs="Times New Roman"/>
          <w:sz w:val="20"/>
          <w:szCs w:val="20"/>
        </w:rPr>
        <w:t xml:space="preserve"> </w:t>
      </w:r>
      <w:r w:rsidR="00860C47" w:rsidRPr="00685095">
        <w:rPr>
          <w:rFonts w:ascii="Times New Roman" w:hAnsi="Times New Roman" w:cs="Times New Roman"/>
          <w:sz w:val="20"/>
          <w:szCs w:val="20"/>
        </w:rPr>
        <w:t>[45]</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The cells are treated with solasodine and then </w:t>
      </w:r>
      <w:proofErr w:type="spellStart"/>
      <w:r w:rsidR="00921575" w:rsidRPr="00685095">
        <w:rPr>
          <w:rFonts w:ascii="Times New Roman" w:hAnsi="Times New Roman" w:cs="Times New Roman"/>
          <w:sz w:val="20"/>
          <w:szCs w:val="20"/>
        </w:rPr>
        <w:t>analyzed</w:t>
      </w:r>
      <w:proofErr w:type="spellEnd"/>
      <w:r w:rsidRPr="00685095">
        <w:rPr>
          <w:rFonts w:ascii="Times New Roman" w:hAnsi="Times New Roman" w:cs="Times New Roman"/>
          <w:sz w:val="20"/>
          <w:szCs w:val="20"/>
        </w:rPr>
        <w:t xml:space="preserve"> by flow cytometry to determine the percentage of cells in each phase of the cell cycle. Apoptosis assay measures the ability of solasodine to induce apoptosis, or programmed cell death, in MCF-7 cells. The cells are treated with solasodine and then stained with Annexin V and propidium iodide to identify apoptotic cells by flow cytometry</w:t>
      </w:r>
      <w:r w:rsidR="00955E54">
        <w:rPr>
          <w:rFonts w:ascii="Times New Roman" w:hAnsi="Times New Roman" w:cs="Times New Roman"/>
          <w:sz w:val="20"/>
          <w:szCs w:val="20"/>
        </w:rPr>
        <w:t xml:space="preserve"> </w:t>
      </w:r>
      <w:r w:rsidR="00860C47" w:rsidRPr="00685095">
        <w:rPr>
          <w:rFonts w:ascii="Times New Roman" w:hAnsi="Times New Roman" w:cs="Times New Roman"/>
          <w:sz w:val="20"/>
          <w:szCs w:val="20"/>
        </w:rPr>
        <w:t>[45]</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Caspase activity assay measures the activity of caspases, which are enzymes involved in the process of apoptosis. The cells are treated with solasodine and then the activity of caspases is measured using a fluorescent substrate.</w:t>
      </w:r>
      <w:r w:rsidR="00955E54">
        <w:rPr>
          <w:rFonts w:ascii="Times New Roman" w:hAnsi="Times New Roman" w:cs="Times New Roman"/>
          <w:sz w:val="20"/>
          <w:szCs w:val="20"/>
        </w:rPr>
        <w:t xml:space="preserve"> </w:t>
      </w:r>
      <w:r w:rsidRPr="00685095">
        <w:rPr>
          <w:rFonts w:ascii="Times New Roman" w:hAnsi="Times New Roman" w:cs="Times New Roman"/>
          <w:sz w:val="20"/>
          <w:szCs w:val="20"/>
        </w:rPr>
        <w:t>Wound healing assay is an assay that measures the ability of solasodine to inhibit the migration of MCF-7 cells. The cells are allowed to grow to confluence and then a scratch is made in the cell layer. The cells are then treated with solasodine and the closure of the scratch is monitored over time</w:t>
      </w:r>
      <w:r w:rsidR="00860C47" w:rsidRPr="00685095">
        <w:rPr>
          <w:rFonts w:ascii="Times New Roman" w:hAnsi="Times New Roman" w:cs="Times New Roman"/>
          <w:sz w:val="20"/>
          <w:szCs w:val="20"/>
        </w:rPr>
        <w:t>[50]</w:t>
      </w:r>
      <w:r w:rsidRPr="00685095">
        <w:rPr>
          <w:rFonts w:ascii="Times New Roman" w:hAnsi="Times New Roman" w:cs="Times New Roman"/>
          <w:sz w:val="20"/>
          <w:szCs w:val="20"/>
        </w:rPr>
        <w:t>. These assays can provide valuable information about the potential anti-cancer activity of solasodine against MCF-7 breast cancer cells. However, it's important to note that the results obtained from in vitro assays must be confirmed in animal models and human clinical trials before the efficacy and safety of solasodine as an anti-cancer agent can be established</w:t>
      </w:r>
      <w:r w:rsidR="00955E54">
        <w:rPr>
          <w:rFonts w:ascii="Times New Roman" w:hAnsi="Times New Roman" w:cs="Times New Roman"/>
          <w:sz w:val="20"/>
          <w:szCs w:val="20"/>
        </w:rPr>
        <w:t xml:space="preserve"> </w:t>
      </w:r>
      <w:r w:rsidR="00860C47" w:rsidRPr="00685095">
        <w:rPr>
          <w:rFonts w:ascii="Times New Roman" w:hAnsi="Times New Roman" w:cs="Times New Roman"/>
          <w:sz w:val="20"/>
          <w:szCs w:val="20"/>
        </w:rPr>
        <w:t>[37]</w:t>
      </w:r>
      <w:r w:rsidR="00955E54">
        <w:rPr>
          <w:rFonts w:ascii="Times New Roman" w:hAnsi="Times New Roman" w:cs="Times New Roman"/>
          <w:sz w:val="20"/>
          <w:szCs w:val="20"/>
        </w:rPr>
        <w:t>.</w:t>
      </w:r>
    </w:p>
    <w:p w:rsidR="00A67B74" w:rsidRPr="00685095" w:rsidRDefault="00A67B74" w:rsidP="00172BFC">
      <w:pPr>
        <w:jc w:val="both"/>
        <w:rPr>
          <w:rFonts w:ascii="Times New Roman" w:hAnsi="Times New Roman" w:cs="Times New Roman"/>
          <w:sz w:val="20"/>
          <w:szCs w:val="20"/>
        </w:rPr>
      </w:pPr>
    </w:p>
    <w:p w:rsidR="00F1772E" w:rsidRPr="00685095" w:rsidRDefault="00A06144" w:rsidP="00172BFC">
      <w:pPr>
        <w:jc w:val="both"/>
        <w:rPr>
          <w:rFonts w:ascii="Times New Roman" w:hAnsi="Times New Roman" w:cs="Times New Roman"/>
          <w:b/>
          <w:bCs/>
          <w:sz w:val="24"/>
          <w:szCs w:val="24"/>
        </w:rPr>
      </w:pPr>
      <w:r w:rsidRPr="00685095">
        <w:rPr>
          <w:rFonts w:ascii="Times New Roman" w:hAnsi="Times New Roman" w:cs="Times New Roman"/>
          <w:b/>
          <w:bCs/>
          <w:sz w:val="24"/>
          <w:szCs w:val="24"/>
        </w:rPr>
        <w:t xml:space="preserve">7.4 </w:t>
      </w:r>
      <w:r w:rsidR="00F1772E" w:rsidRPr="00685095">
        <w:rPr>
          <w:rFonts w:ascii="Times New Roman" w:hAnsi="Times New Roman" w:cs="Times New Roman"/>
          <w:b/>
          <w:bCs/>
          <w:sz w:val="24"/>
          <w:szCs w:val="24"/>
        </w:rPr>
        <w:t>ANTI</w:t>
      </w:r>
      <w:r w:rsidR="006B6C14" w:rsidRPr="00685095">
        <w:rPr>
          <w:rFonts w:ascii="Times New Roman" w:hAnsi="Times New Roman" w:cs="Times New Roman"/>
          <w:b/>
          <w:bCs/>
          <w:sz w:val="24"/>
          <w:szCs w:val="24"/>
        </w:rPr>
        <w:t>-</w:t>
      </w:r>
      <w:r w:rsidR="00F1772E" w:rsidRPr="00685095">
        <w:rPr>
          <w:rFonts w:ascii="Times New Roman" w:hAnsi="Times New Roman" w:cs="Times New Roman"/>
          <w:b/>
          <w:bCs/>
          <w:sz w:val="24"/>
          <w:szCs w:val="24"/>
        </w:rPr>
        <w:t>CANCER ACTIVITY OF SOLASODINE AGAINST MCF-7 CELLS</w:t>
      </w:r>
    </w:p>
    <w:p w:rsidR="00921575" w:rsidRPr="00685095" w:rsidRDefault="00921575" w:rsidP="00921575">
      <w:pPr>
        <w:jc w:val="both"/>
        <w:rPr>
          <w:rFonts w:ascii="Times New Roman" w:hAnsi="Times New Roman" w:cs="Times New Roman"/>
          <w:sz w:val="20"/>
          <w:szCs w:val="20"/>
        </w:rPr>
      </w:pPr>
      <w:r w:rsidRPr="00685095">
        <w:rPr>
          <w:rFonts w:ascii="Times New Roman" w:hAnsi="Times New Roman" w:cs="Times New Roman"/>
          <w:sz w:val="20"/>
          <w:szCs w:val="20"/>
        </w:rPr>
        <w:lastRenderedPageBreak/>
        <w:t>Solasodine has been reported to exhibit anti-cancer activity against MCF-7 cells through various mechanisms. One of the main mechanisms by which solasodine exerts its anti-cancer effects is by inducing apoptosis, a programmed cell death that is essential for maintaining tissue homeostasis. Solasodine has been shown to induce apoptosis in MCF-7 cells by activating the intrinsic apoptotic pathway, which is mediated by the release of cytochrome c from the mitochondria</w:t>
      </w:r>
      <w:r w:rsidR="00955E54">
        <w:rPr>
          <w:rFonts w:ascii="Times New Roman" w:hAnsi="Times New Roman" w:cs="Times New Roman"/>
          <w:sz w:val="20"/>
          <w:szCs w:val="20"/>
        </w:rPr>
        <w:t xml:space="preserve"> </w:t>
      </w:r>
      <w:r w:rsidR="00860C47" w:rsidRPr="00685095">
        <w:rPr>
          <w:rFonts w:ascii="Times New Roman" w:hAnsi="Times New Roman" w:cs="Times New Roman"/>
          <w:sz w:val="20"/>
          <w:szCs w:val="20"/>
        </w:rPr>
        <w:t>[46]</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In addition to inducing apoptosis, solasodine has also been reported to inhibit cell proliferation and induce cell cycle arrest in MCF-7 cells. Cell cycle arrest is a mechanism by which cells stop dividing and is essential for preventing the proliferation of cancer cells</w:t>
      </w:r>
      <w:r w:rsidR="00467D20">
        <w:rPr>
          <w:rFonts w:ascii="Times New Roman" w:hAnsi="Times New Roman" w:cs="Times New Roman"/>
          <w:sz w:val="20"/>
          <w:szCs w:val="20"/>
        </w:rPr>
        <w:t xml:space="preserve"> </w:t>
      </w:r>
      <w:r w:rsidR="00860C47" w:rsidRPr="00685095">
        <w:rPr>
          <w:rFonts w:ascii="Times New Roman" w:hAnsi="Times New Roman" w:cs="Times New Roman"/>
          <w:sz w:val="20"/>
          <w:szCs w:val="20"/>
        </w:rPr>
        <w:t>[33]</w:t>
      </w:r>
      <w:r w:rsidR="00467D20">
        <w:rPr>
          <w:rFonts w:ascii="Times New Roman" w:hAnsi="Times New Roman" w:cs="Times New Roman"/>
          <w:sz w:val="20"/>
          <w:szCs w:val="20"/>
        </w:rPr>
        <w:t>.</w:t>
      </w:r>
      <w:r w:rsidRPr="00685095">
        <w:rPr>
          <w:rFonts w:ascii="Times New Roman" w:hAnsi="Times New Roman" w:cs="Times New Roman"/>
          <w:sz w:val="20"/>
          <w:szCs w:val="20"/>
        </w:rPr>
        <w:t xml:space="preserve"> Solasodine has been shown to induce cell cycle arrest in MCF-7 cells at the G2/M phase, which is associated with the inhibition of cyclin-dependent kinases (CDKs) and the upregulation of CDK inhibitors. Solasodine has also been reported to modulate various </w:t>
      </w:r>
      <w:proofErr w:type="spellStart"/>
      <w:r w:rsidRPr="00685095">
        <w:rPr>
          <w:rFonts w:ascii="Times New Roman" w:hAnsi="Times New Roman" w:cs="Times New Roman"/>
          <w:sz w:val="20"/>
          <w:szCs w:val="20"/>
        </w:rPr>
        <w:t>signaling</w:t>
      </w:r>
      <w:proofErr w:type="spellEnd"/>
      <w:r w:rsidRPr="00685095">
        <w:rPr>
          <w:rFonts w:ascii="Times New Roman" w:hAnsi="Times New Roman" w:cs="Times New Roman"/>
          <w:sz w:val="20"/>
          <w:szCs w:val="20"/>
        </w:rPr>
        <w:t xml:space="preserve"> pathways involved in cancer development and progression. For example, solasodine has been shown to inhibit the PI3K/Akt/mTOR </w:t>
      </w:r>
      <w:proofErr w:type="spellStart"/>
      <w:r w:rsidRPr="00685095">
        <w:rPr>
          <w:rFonts w:ascii="Times New Roman" w:hAnsi="Times New Roman" w:cs="Times New Roman"/>
          <w:sz w:val="20"/>
          <w:szCs w:val="20"/>
        </w:rPr>
        <w:t>signaling</w:t>
      </w:r>
      <w:proofErr w:type="spellEnd"/>
      <w:r w:rsidRPr="00685095">
        <w:rPr>
          <w:rFonts w:ascii="Times New Roman" w:hAnsi="Times New Roman" w:cs="Times New Roman"/>
          <w:sz w:val="20"/>
          <w:szCs w:val="20"/>
        </w:rPr>
        <w:t xml:space="preserve"> pathway, which is involved in cell growth and survival and is frequently dysregulated in breast cancer. In addition, solasodine has been shown to downregulate the expression of matrix metalloproteinases (MMPs), which play a critical role in cancer invasion and metastasis. Moreover, solasodine has been reported to sensitize MCF-7 cells to chemotherapy and radiotherapy</w:t>
      </w:r>
      <w:r w:rsidR="00955E54">
        <w:rPr>
          <w:rFonts w:ascii="Times New Roman" w:hAnsi="Times New Roman" w:cs="Times New Roman"/>
          <w:sz w:val="20"/>
          <w:szCs w:val="20"/>
        </w:rPr>
        <w:t xml:space="preserve"> </w:t>
      </w:r>
      <w:r w:rsidR="00860C47" w:rsidRPr="00685095">
        <w:rPr>
          <w:rFonts w:ascii="Times New Roman" w:hAnsi="Times New Roman" w:cs="Times New Roman"/>
          <w:sz w:val="20"/>
          <w:szCs w:val="20"/>
        </w:rPr>
        <w:t>[34]</w:t>
      </w:r>
      <w:r w:rsidR="00955E54">
        <w:rPr>
          <w:rFonts w:ascii="Times New Roman" w:hAnsi="Times New Roman" w:cs="Times New Roman"/>
          <w:sz w:val="20"/>
          <w:szCs w:val="20"/>
        </w:rPr>
        <w:t>.</w:t>
      </w:r>
      <w:r w:rsidRPr="00685095">
        <w:rPr>
          <w:rFonts w:ascii="Times New Roman" w:hAnsi="Times New Roman" w:cs="Times New Roman"/>
          <w:sz w:val="20"/>
          <w:szCs w:val="20"/>
        </w:rPr>
        <w:t xml:space="preserve"> It has been shown to enhance the cytotoxic effects of chemotherapeutic drugs, such as doxorubicin and paclitaxel, in MCF-7 cells, and to sensitize MCF-7 cells to ionizing radiation</w:t>
      </w:r>
      <w:r w:rsidR="00955E54">
        <w:rPr>
          <w:rFonts w:ascii="Times New Roman" w:hAnsi="Times New Roman" w:cs="Times New Roman"/>
          <w:sz w:val="20"/>
          <w:szCs w:val="20"/>
        </w:rPr>
        <w:t xml:space="preserve"> </w:t>
      </w:r>
      <w:r w:rsidR="00860C47" w:rsidRPr="00685095">
        <w:rPr>
          <w:rFonts w:ascii="Times New Roman" w:hAnsi="Times New Roman" w:cs="Times New Roman"/>
          <w:sz w:val="20"/>
          <w:szCs w:val="20"/>
        </w:rPr>
        <w:t>[45]</w:t>
      </w:r>
      <w:r w:rsidR="00955E54">
        <w:rPr>
          <w:rFonts w:ascii="Times New Roman" w:hAnsi="Times New Roman" w:cs="Times New Roman"/>
          <w:sz w:val="20"/>
          <w:szCs w:val="20"/>
        </w:rPr>
        <w:t>.</w:t>
      </w:r>
    </w:p>
    <w:p w:rsidR="00F1772E" w:rsidRPr="00685095" w:rsidRDefault="00A06144" w:rsidP="00172BFC">
      <w:pPr>
        <w:jc w:val="both"/>
        <w:rPr>
          <w:rFonts w:ascii="Times New Roman" w:hAnsi="Times New Roman" w:cs="Times New Roman"/>
          <w:sz w:val="24"/>
          <w:szCs w:val="24"/>
        </w:rPr>
      </w:pPr>
      <w:r w:rsidRPr="00685095">
        <w:rPr>
          <w:rFonts w:ascii="Times New Roman" w:hAnsi="Times New Roman" w:cs="Times New Roman"/>
          <w:b/>
          <w:bCs/>
          <w:sz w:val="24"/>
          <w:szCs w:val="24"/>
        </w:rPr>
        <w:t xml:space="preserve">8. </w:t>
      </w:r>
      <w:r w:rsidR="00FC21A6" w:rsidRPr="00685095">
        <w:rPr>
          <w:rFonts w:ascii="Times New Roman" w:hAnsi="Times New Roman" w:cs="Times New Roman"/>
          <w:b/>
          <w:bCs/>
          <w:sz w:val="24"/>
          <w:szCs w:val="24"/>
        </w:rPr>
        <w:t>CONCLUSION:</w:t>
      </w:r>
    </w:p>
    <w:p w:rsidR="003B6C06" w:rsidRPr="00685095" w:rsidRDefault="00F1772E" w:rsidP="00172BFC">
      <w:pPr>
        <w:jc w:val="both"/>
        <w:rPr>
          <w:rFonts w:ascii="Times New Roman" w:hAnsi="Times New Roman" w:cs="Times New Roman"/>
          <w:sz w:val="20"/>
          <w:szCs w:val="20"/>
        </w:rPr>
      </w:pPr>
      <w:r w:rsidRPr="00685095">
        <w:rPr>
          <w:rFonts w:ascii="Times New Roman" w:hAnsi="Times New Roman" w:cs="Times New Roman"/>
          <w:sz w:val="20"/>
          <w:szCs w:val="20"/>
        </w:rPr>
        <w:t xml:space="preserve">In conclusion, solasodine has been shown to have anticancer activity against MCF-7 cells, a breast cancer cell line. Solasodine inhibits cell proliferation, induces apoptosis, and causes cell cycle arrest in MCF-7 cells. The underlying mechanisms include the downregulation of anti-apoptotic proteins, upregulation of pro-apoptotic proteins, and inhibition of the PI3K/Akt/mTOR </w:t>
      </w:r>
      <w:proofErr w:type="spellStart"/>
      <w:r w:rsidR="00955E54">
        <w:rPr>
          <w:rFonts w:ascii="Times New Roman" w:hAnsi="Times New Roman" w:cs="Times New Roman"/>
          <w:sz w:val="20"/>
          <w:szCs w:val="20"/>
        </w:rPr>
        <w:t>signaling</w:t>
      </w:r>
      <w:proofErr w:type="spellEnd"/>
      <w:r w:rsidRPr="00685095">
        <w:rPr>
          <w:rFonts w:ascii="Times New Roman" w:hAnsi="Times New Roman" w:cs="Times New Roman"/>
          <w:sz w:val="20"/>
          <w:szCs w:val="20"/>
        </w:rPr>
        <w:t xml:space="preserve"> pathway. Solasodine also has synergistic anticancer activity when combined with other agents. These findings suggest that solasodine has the potential as a novel anticancer agent for the treatment of breast cancer.</w:t>
      </w:r>
    </w:p>
    <w:p w:rsidR="00B67FB6" w:rsidRPr="00685095" w:rsidRDefault="00A06144" w:rsidP="00B67FB6">
      <w:pPr>
        <w:jc w:val="both"/>
        <w:rPr>
          <w:rFonts w:ascii="Times New Roman" w:hAnsi="Times New Roman" w:cs="Times New Roman"/>
          <w:b/>
          <w:bCs/>
          <w:sz w:val="24"/>
          <w:szCs w:val="24"/>
        </w:rPr>
      </w:pPr>
      <w:r w:rsidRPr="00685095">
        <w:rPr>
          <w:rFonts w:ascii="Times New Roman" w:hAnsi="Times New Roman" w:cs="Times New Roman"/>
          <w:b/>
          <w:bCs/>
          <w:sz w:val="24"/>
          <w:szCs w:val="24"/>
        </w:rPr>
        <w:t>9.</w:t>
      </w:r>
      <w:r w:rsidR="00955E54">
        <w:rPr>
          <w:rFonts w:ascii="Times New Roman" w:hAnsi="Times New Roman" w:cs="Times New Roman"/>
          <w:b/>
          <w:bCs/>
          <w:sz w:val="24"/>
          <w:szCs w:val="24"/>
        </w:rPr>
        <w:t xml:space="preserve"> </w:t>
      </w:r>
      <w:r w:rsidR="009E54C9" w:rsidRPr="00685095">
        <w:rPr>
          <w:rFonts w:ascii="Times New Roman" w:hAnsi="Times New Roman" w:cs="Times New Roman"/>
          <w:b/>
          <w:bCs/>
          <w:sz w:val="24"/>
          <w:szCs w:val="24"/>
        </w:rPr>
        <w:t>REFERENCE</w:t>
      </w:r>
      <w:r w:rsidR="00B67FB6" w:rsidRPr="00685095">
        <w:rPr>
          <w:rFonts w:ascii="Times New Roman" w:hAnsi="Times New Roman" w:cs="Times New Roman"/>
          <w:b/>
          <w:bCs/>
          <w:sz w:val="24"/>
          <w:szCs w:val="24"/>
        </w:rPr>
        <w:t>:</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w:t>
      </w:r>
      <w:r w:rsidRPr="00685095">
        <w:rPr>
          <w:rFonts w:ascii="Times New Roman" w:eastAsia="Times New Roman" w:hAnsi="Times New Roman" w:cs="Times New Roman"/>
          <w:sz w:val="20"/>
          <w:szCs w:val="20"/>
        </w:rPr>
        <w:tab/>
        <w:t xml:space="preserve">R. L. Siegel, K. D. Miller, and A. Jemal, “Cancer statistics, 2017,” </w:t>
      </w:r>
      <w:r w:rsidRPr="00685095">
        <w:rPr>
          <w:rFonts w:ascii="Times New Roman" w:eastAsia="Times New Roman" w:hAnsi="Times New Roman" w:cs="Times New Roman"/>
          <w:i/>
          <w:iCs/>
          <w:sz w:val="20"/>
          <w:szCs w:val="20"/>
        </w:rPr>
        <w:t>CA Cancer J Clin</w:t>
      </w:r>
      <w:r w:rsidRPr="00685095">
        <w:rPr>
          <w:rFonts w:ascii="Times New Roman" w:eastAsia="Times New Roman" w:hAnsi="Times New Roman" w:cs="Times New Roman"/>
          <w:sz w:val="20"/>
          <w:szCs w:val="20"/>
        </w:rPr>
        <w:t xml:space="preserve">, vol. 67, no. 1, pp. 7–30, Jan. 2017,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https://doi.org/10.3322/caac.21387.</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w:t>
      </w:r>
      <w:r w:rsidRPr="00685095">
        <w:rPr>
          <w:rFonts w:ascii="Times New Roman" w:eastAsia="Times New Roman" w:hAnsi="Times New Roman" w:cs="Times New Roman"/>
          <w:sz w:val="20"/>
          <w:szCs w:val="20"/>
        </w:rPr>
        <w:tab/>
        <w:t xml:space="preserve">M. </w:t>
      </w:r>
      <w:proofErr w:type="spellStart"/>
      <w:r w:rsidRPr="00685095">
        <w:rPr>
          <w:rFonts w:ascii="Times New Roman" w:eastAsia="Times New Roman" w:hAnsi="Times New Roman" w:cs="Times New Roman"/>
          <w:sz w:val="20"/>
          <w:szCs w:val="20"/>
        </w:rPr>
        <w:t>Elshami</w:t>
      </w:r>
      <w:r w:rsidRPr="00685095">
        <w:rPr>
          <w:rFonts w:ascii="Times New Roman" w:eastAsia="Times New Roman" w:hAnsi="Times New Roman" w:cs="Times New Roman"/>
          <w:i/>
          <w:iCs/>
          <w:sz w:val="20"/>
          <w:szCs w:val="20"/>
        </w:rPr>
        <w:t>et</w:t>
      </w:r>
      <w:proofErr w:type="spellEnd"/>
      <w:r w:rsidRPr="00685095">
        <w:rPr>
          <w:rFonts w:ascii="Times New Roman" w:eastAsia="Times New Roman" w:hAnsi="Times New Roman" w:cs="Times New Roman"/>
          <w:i/>
          <w:iCs/>
          <w:sz w:val="20"/>
          <w:szCs w:val="20"/>
        </w:rPr>
        <w:t xml:space="preserve"> al.</w:t>
      </w:r>
      <w:r w:rsidRPr="00685095">
        <w:rPr>
          <w:rFonts w:ascii="Times New Roman" w:eastAsia="Times New Roman" w:hAnsi="Times New Roman" w:cs="Times New Roman"/>
          <w:sz w:val="20"/>
          <w:szCs w:val="20"/>
        </w:rPr>
        <w:t xml:space="preserve">, “Women’s awareness of breast cancer symptoms: a national cross-sectional study from Palestine,” </w:t>
      </w:r>
      <w:r w:rsidRPr="00685095">
        <w:rPr>
          <w:rFonts w:ascii="Times New Roman" w:eastAsia="Times New Roman" w:hAnsi="Times New Roman" w:cs="Times New Roman"/>
          <w:i/>
          <w:iCs/>
          <w:sz w:val="20"/>
          <w:szCs w:val="20"/>
        </w:rPr>
        <w:t>BMC Public Health</w:t>
      </w:r>
      <w:r w:rsidRPr="00685095">
        <w:rPr>
          <w:rFonts w:ascii="Times New Roman" w:eastAsia="Times New Roman" w:hAnsi="Times New Roman" w:cs="Times New Roman"/>
          <w:sz w:val="20"/>
          <w:szCs w:val="20"/>
        </w:rPr>
        <w:t xml:space="preserve">, vol. 22, no. 1, p. 801, 2022,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10.1186/s12889-022-13224-7.</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[3]</w:t>
      </w:r>
      <w:r w:rsidRPr="00685095">
        <w:rPr>
          <w:rFonts w:ascii="Times New Roman" w:eastAsia="Times New Roman" w:hAnsi="Times New Roman" w:cs="Times New Roman"/>
          <w:sz w:val="20"/>
          <w:szCs w:val="20"/>
        </w:rPr>
        <w:tab/>
        <w:t xml:space="preserve">Reina Haque, Syed A. Ahmed, Galina </w:t>
      </w:r>
      <w:proofErr w:type="spellStart"/>
      <w:r w:rsidRPr="00685095">
        <w:rPr>
          <w:rFonts w:ascii="Times New Roman" w:eastAsia="Times New Roman" w:hAnsi="Times New Roman" w:cs="Times New Roman"/>
          <w:sz w:val="20"/>
          <w:szCs w:val="20"/>
        </w:rPr>
        <w:t>Inzhakova</w:t>
      </w:r>
      <w:proofErr w:type="spellEnd"/>
      <w:r w:rsidRPr="00685095">
        <w:rPr>
          <w:rFonts w:ascii="Times New Roman" w:eastAsia="Times New Roman" w:hAnsi="Times New Roman" w:cs="Times New Roman"/>
          <w:sz w:val="20"/>
          <w:szCs w:val="20"/>
        </w:rPr>
        <w:t xml:space="preserve">, </w:t>
      </w:r>
      <w:proofErr w:type="spellStart"/>
      <w:r w:rsidRPr="00685095">
        <w:rPr>
          <w:rFonts w:ascii="Times New Roman" w:eastAsia="Times New Roman" w:hAnsi="Times New Roman" w:cs="Times New Roman"/>
          <w:sz w:val="20"/>
          <w:szCs w:val="20"/>
        </w:rPr>
        <w:t>Jiaxiao</w:t>
      </w:r>
      <w:proofErr w:type="spellEnd"/>
      <w:r w:rsidRPr="00685095">
        <w:rPr>
          <w:rFonts w:ascii="Times New Roman" w:eastAsia="Times New Roman" w:hAnsi="Times New Roman" w:cs="Times New Roman"/>
          <w:sz w:val="20"/>
          <w:szCs w:val="20"/>
        </w:rPr>
        <w:t xml:space="preserve"> Shi, and Chantal Avila; Jonathan </w:t>
      </w:r>
      <w:proofErr w:type="spellStart"/>
      <w:r w:rsidRPr="00685095">
        <w:rPr>
          <w:rFonts w:ascii="Times New Roman" w:eastAsia="Times New Roman" w:hAnsi="Times New Roman" w:cs="Times New Roman"/>
          <w:sz w:val="20"/>
          <w:szCs w:val="20"/>
        </w:rPr>
        <w:t>Polikoff</w:t>
      </w:r>
      <w:proofErr w:type="spellEnd"/>
      <w:r w:rsidRPr="00685095">
        <w:rPr>
          <w:rFonts w:ascii="Times New Roman" w:eastAsia="Times New Roman" w:hAnsi="Times New Roman" w:cs="Times New Roman"/>
          <w:sz w:val="20"/>
          <w:szCs w:val="20"/>
        </w:rPr>
        <w:t xml:space="preserve">; Leslie Bernstein; Shelley M. </w:t>
      </w:r>
      <w:proofErr w:type="spellStart"/>
      <w:r w:rsidRPr="00685095">
        <w:rPr>
          <w:rFonts w:ascii="Times New Roman" w:eastAsia="Times New Roman" w:hAnsi="Times New Roman" w:cs="Times New Roman"/>
          <w:sz w:val="20"/>
          <w:szCs w:val="20"/>
        </w:rPr>
        <w:t>Enger</w:t>
      </w:r>
      <w:proofErr w:type="spellEnd"/>
      <w:r w:rsidRPr="00685095">
        <w:rPr>
          <w:rFonts w:ascii="Times New Roman" w:eastAsia="Times New Roman" w:hAnsi="Times New Roman" w:cs="Times New Roman"/>
          <w:sz w:val="20"/>
          <w:szCs w:val="20"/>
        </w:rPr>
        <w:t>; Michael F. Press, “impact of Breast Cancer Subtypes and Treatment on Survival: An Analysis Spanning Two Decades,” 2012.</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[4]</w:t>
      </w:r>
      <w:r w:rsidRPr="00685095">
        <w:rPr>
          <w:rFonts w:ascii="Times New Roman" w:eastAsia="Times New Roman" w:hAnsi="Times New Roman" w:cs="Times New Roman"/>
          <w:sz w:val="20"/>
          <w:szCs w:val="20"/>
        </w:rPr>
        <w:tab/>
      </w:r>
      <w:proofErr w:type="spellStart"/>
      <w:r w:rsidRPr="00685095">
        <w:rPr>
          <w:rFonts w:ascii="Times New Roman" w:eastAsia="Times New Roman" w:hAnsi="Times New Roman" w:cs="Times New Roman"/>
          <w:sz w:val="20"/>
          <w:szCs w:val="20"/>
        </w:rPr>
        <w:t>Lautenschlaeger</w:t>
      </w:r>
      <w:proofErr w:type="spellEnd"/>
      <w:r w:rsidRPr="00685095">
        <w:rPr>
          <w:rFonts w:ascii="Times New Roman" w:eastAsia="Times New Roman" w:hAnsi="Times New Roman" w:cs="Times New Roman"/>
          <w:sz w:val="20"/>
          <w:szCs w:val="20"/>
        </w:rPr>
        <w:t xml:space="preserve"> T, Perry J, </w:t>
      </w:r>
      <w:proofErr w:type="spellStart"/>
      <w:r w:rsidRPr="00685095">
        <w:rPr>
          <w:rFonts w:ascii="Times New Roman" w:eastAsia="Times New Roman" w:hAnsi="Times New Roman" w:cs="Times New Roman"/>
          <w:sz w:val="20"/>
          <w:szCs w:val="20"/>
        </w:rPr>
        <w:t>Peereboom</w:t>
      </w:r>
      <w:proofErr w:type="spellEnd"/>
      <w:r w:rsidRPr="00685095">
        <w:rPr>
          <w:rFonts w:ascii="Times New Roman" w:eastAsia="Times New Roman" w:hAnsi="Times New Roman" w:cs="Times New Roman"/>
          <w:sz w:val="20"/>
          <w:szCs w:val="20"/>
        </w:rPr>
        <w:t xml:space="preserve"> D, Li B, Ibrahim A, and M. W. W. J. C. A. Huebner A, “In vitro study of combined </w:t>
      </w:r>
      <w:proofErr w:type="spellStart"/>
      <w:r w:rsidRPr="00685095">
        <w:rPr>
          <w:rFonts w:ascii="Times New Roman" w:eastAsia="Times New Roman" w:hAnsi="Times New Roman" w:cs="Times New Roman"/>
          <w:sz w:val="20"/>
          <w:szCs w:val="20"/>
        </w:rPr>
        <w:t>cilengitide</w:t>
      </w:r>
      <w:proofErr w:type="spellEnd"/>
      <w:r w:rsidRPr="00685095">
        <w:rPr>
          <w:rFonts w:ascii="Times New Roman" w:eastAsia="Times New Roman" w:hAnsi="Times New Roman" w:cs="Times New Roman"/>
          <w:sz w:val="20"/>
          <w:szCs w:val="20"/>
        </w:rPr>
        <w:t xml:space="preserve"> and radiation treatment in breast cancer cell lines. </w:t>
      </w:r>
      <w:proofErr w:type="spellStart"/>
      <w:r w:rsidRPr="00685095">
        <w:rPr>
          <w:rFonts w:ascii="Times New Roman" w:eastAsia="Times New Roman" w:hAnsi="Times New Roman" w:cs="Times New Roman"/>
          <w:sz w:val="20"/>
          <w:szCs w:val="20"/>
        </w:rPr>
        <w:t>Radiat</w:t>
      </w:r>
      <w:proofErr w:type="spellEnd"/>
      <w:r w:rsidRPr="00685095">
        <w:rPr>
          <w:rFonts w:ascii="Times New Roman" w:eastAsia="Times New Roman" w:hAnsi="Times New Roman" w:cs="Times New Roman"/>
          <w:sz w:val="20"/>
          <w:szCs w:val="20"/>
        </w:rPr>
        <w:t xml:space="preserve"> Oncol.,” 2013.</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[5]</w:t>
      </w:r>
      <w:r w:rsidRPr="00685095">
        <w:rPr>
          <w:rFonts w:ascii="Times New Roman" w:eastAsia="Times New Roman" w:hAnsi="Times New Roman" w:cs="Times New Roman"/>
          <w:sz w:val="20"/>
          <w:szCs w:val="20"/>
        </w:rPr>
        <w:tab/>
        <w:t xml:space="preserve">A. G. </w:t>
      </w:r>
      <w:proofErr w:type="spellStart"/>
      <w:r w:rsidRPr="00685095">
        <w:rPr>
          <w:rFonts w:ascii="Times New Roman" w:eastAsia="Times New Roman" w:hAnsi="Times New Roman" w:cs="Times New Roman"/>
          <w:sz w:val="20"/>
          <w:szCs w:val="20"/>
        </w:rPr>
        <w:t>Waks</w:t>
      </w:r>
      <w:proofErr w:type="spellEnd"/>
      <w:r w:rsidRPr="00685095">
        <w:rPr>
          <w:rFonts w:ascii="Times New Roman" w:eastAsia="Times New Roman" w:hAnsi="Times New Roman" w:cs="Times New Roman"/>
          <w:sz w:val="20"/>
          <w:szCs w:val="20"/>
        </w:rPr>
        <w:t xml:space="preserve"> and E. P. Winer, “Breast Cancer Treatment,” </w:t>
      </w:r>
      <w:r w:rsidRPr="00685095">
        <w:rPr>
          <w:rFonts w:ascii="Times New Roman" w:eastAsia="Times New Roman" w:hAnsi="Times New Roman" w:cs="Times New Roman"/>
          <w:i/>
          <w:iCs/>
          <w:sz w:val="20"/>
          <w:szCs w:val="20"/>
        </w:rPr>
        <w:t>JAMA</w:t>
      </w:r>
      <w:r w:rsidRPr="00685095">
        <w:rPr>
          <w:rFonts w:ascii="Times New Roman" w:eastAsia="Times New Roman" w:hAnsi="Times New Roman" w:cs="Times New Roman"/>
          <w:sz w:val="20"/>
          <w:szCs w:val="20"/>
        </w:rPr>
        <w:t xml:space="preserve">, vol. 321, no. 3, p. 316, Jan. 2019,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10.1001/jama.2018.20751.</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[6]</w:t>
      </w:r>
      <w:r w:rsidRPr="00685095">
        <w:rPr>
          <w:rFonts w:ascii="Times New Roman" w:eastAsia="Times New Roman" w:hAnsi="Times New Roman" w:cs="Times New Roman"/>
          <w:sz w:val="20"/>
          <w:szCs w:val="20"/>
        </w:rPr>
        <w:tab/>
        <w:t xml:space="preserve">H.-C. Huang, K.-Y. </w:t>
      </w:r>
      <w:proofErr w:type="spellStart"/>
      <w:r w:rsidRPr="00685095">
        <w:rPr>
          <w:rFonts w:ascii="Times New Roman" w:eastAsia="Times New Roman" w:hAnsi="Times New Roman" w:cs="Times New Roman"/>
          <w:sz w:val="20"/>
          <w:szCs w:val="20"/>
        </w:rPr>
        <w:t>Syu</w:t>
      </w:r>
      <w:proofErr w:type="spellEnd"/>
      <w:r w:rsidRPr="00685095">
        <w:rPr>
          <w:rFonts w:ascii="Times New Roman" w:eastAsia="Times New Roman" w:hAnsi="Times New Roman" w:cs="Times New Roman"/>
          <w:sz w:val="20"/>
          <w:szCs w:val="20"/>
        </w:rPr>
        <w:t xml:space="preserve">, and J.-K. Lin, “Chemical Composition of </w:t>
      </w:r>
      <w:r w:rsidR="00D37726" w:rsidRPr="00D37726">
        <w:rPr>
          <w:rFonts w:ascii="Times New Roman" w:eastAsia="Times New Roman" w:hAnsi="Times New Roman" w:cs="Times New Roman"/>
          <w:i/>
          <w:iCs/>
          <w:sz w:val="20"/>
          <w:szCs w:val="20"/>
        </w:rPr>
        <w:t xml:space="preserve">Solanum nigrum </w:t>
      </w:r>
      <w:r w:rsidRPr="00685095">
        <w:rPr>
          <w:rFonts w:ascii="Times New Roman" w:eastAsia="Times New Roman" w:hAnsi="Times New Roman" w:cs="Times New Roman"/>
          <w:sz w:val="20"/>
          <w:szCs w:val="20"/>
        </w:rPr>
        <w:t xml:space="preserve">Linn Extract and Induction of Autophagy by Leaf Water Extract and Its Major Flavonoids in AU565 Breast Cancer Cells,” </w:t>
      </w:r>
      <w:r w:rsidRPr="00685095">
        <w:rPr>
          <w:rFonts w:ascii="Times New Roman" w:eastAsia="Times New Roman" w:hAnsi="Times New Roman" w:cs="Times New Roman"/>
          <w:i/>
          <w:iCs/>
          <w:sz w:val="20"/>
          <w:szCs w:val="20"/>
        </w:rPr>
        <w:t>J Agric Food Chem</w:t>
      </w:r>
      <w:r w:rsidRPr="00685095">
        <w:rPr>
          <w:rFonts w:ascii="Times New Roman" w:eastAsia="Times New Roman" w:hAnsi="Times New Roman" w:cs="Times New Roman"/>
          <w:sz w:val="20"/>
          <w:szCs w:val="20"/>
        </w:rPr>
        <w:t xml:space="preserve">, vol. 58, no. 15, pp. 8699–8708, Aug. 2010,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10.1021/jf101003v.</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[7]</w:t>
      </w:r>
      <w:r w:rsidRPr="00685095">
        <w:rPr>
          <w:rFonts w:ascii="Times New Roman" w:eastAsia="Times New Roman" w:hAnsi="Times New Roman" w:cs="Times New Roman"/>
          <w:sz w:val="20"/>
          <w:szCs w:val="20"/>
        </w:rPr>
        <w:tab/>
        <w:t xml:space="preserve">J. M. Edmonds and J. A. </w:t>
      </w:r>
      <w:proofErr w:type="spellStart"/>
      <w:r w:rsidRPr="00685095">
        <w:rPr>
          <w:rFonts w:ascii="Times New Roman" w:eastAsia="Times New Roman" w:hAnsi="Times New Roman" w:cs="Times New Roman"/>
          <w:sz w:val="20"/>
          <w:szCs w:val="20"/>
        </w:rPr>
        <w:t>Chweya</w:t>
      </w:r>
      <w:proofErr w:type="spellEnd"/>
      <w:r w:rsidRPr="00685095">
        <w:rPr>
          <w:rFonts w:ascii="Times New Roman" w:eastAsia="Times New Roman" w:hAnsi="Times New Roman" w:cs="Times New Roman"/>
          <w:sz w:val="20"/>
          <w:szCs w:val="20"/>
        </w:rPr>
        <w:t xml:space="preserve">, </w:t>
      </w:r>
      <w:r w:rsidRPr="00685095">
        <w:rPr>
          <w:rFonts w:ascii="Times New Roman" w:eastAsia="Times New Roman" w:hAnsi="Times New Roman" w:cs="Times New Roman"/>
          <w:i/>
          <w:iCs/>
          <w:sz w:val="20"/>
          <w:szCs w:val="20"/>
        </w:rPr>
        <w:t xml:space="preserve">Black Nightshades: </w:t>
      </w:r>
      <w:r w:rsidR="00D37726">
        <w:rPr>
          <w:rFonts w:ascii="Times New Roman" w:eastAsia="Times New Roman" w:hAnsi="Times New Roman" w:cs="Times New Roman"/>
          <w:i/>
          <w:iCs/>
          <w:sz w:val="20"/>
          <w:szCs w:val="20"/>
        </w:rPr>
        <w:t>Solanum nigrum</w:t>
      </w:r>
      <w:r w:rsidRPr="00685095">
        <w:rPr>
          <w:rFonts w:ascii="Times New Roman" w:eastAsia="Times New Roman" w:hAnsi="Times New Roman" w:cs="Times New Roman"/>
          <w:i/>
          <w:iCs/>
          <w:sz w:val="20"/>
          <w:szCs w:val="20"/>
        </w:rPr>
        <w:t xml:space="preserve"> L. and Related Species</w:t>
      </w:r>
      <w:r w:rsidRPr="00685095">
        <w:rPr>
          <w:rFonts w:ascii="Times New Roman" w:eastAsia="Times New Roman" w:hAnsi="Times New Roman" w:cs="Times New Roman"/>
          <w:sz w:val="20"/>
          <w:szCs w:val="20"/>
        </w:rPr>
        <w:t>. IPGRI, 1997. [Online]. Available: https://books.google.co.in/books?id=nfau8bsLyUUC</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[8]</w:t>
      </w:r>
      <w:r w:rsidRPr="00685095">
        <w:rPr>
          <w:rFonts w:ascii="Times New Roman" w:eastAsia="Times New Roman" w:hAnsi="Times New Roman" w:cs="Times New Roman"/>
          <w:sz w:val="20"/>
          <w:szCs w:val="20"/>
        </w:rPr>
        <w:tab/>
        <w:t xml:space="preserve">J. Chen </w:t>
      </w:r>
      <w:r w:rsidRPr="00685095">
        <w:rPr>
          <w:rFonts w:ascii="Times New Roman" w:eastAsia="Times New Roman" w:hAnsi="Times New Roman" w:cs="Times New Roman"/>
          <w:i/>
          <w:iCs/>
          <w:sz w:val="20"/>
          <w:szCs w:val="20"/>
        </w:rPr>
        <w:t>et al.</w:t>
      </w:r>
      <w:r w:rsidRPr="00685095">
        <w:rPr>
          <w:rFonts w:ascii="Times New Roman" w:eastAsia="Times New Roman" w:hAnsi="Times New Roman" w:cs="Times New Roman"/>
          <w:sz w:val="20"/>
          <w:szCs w:val="20"/>
        </w:rPr>
        <w:t xml:space="preserve">, “Solasodine suppress MCF7 breast cancer stem-like cells via targeting Hedgehog/Gli1,” </w:t>
      </w:r>
      <w:r w:rsidRPr="00685095">
        <w:rPr>
          <w:rFonts w:ascii="Times New Roman" w:eastAsia="Times New Roman" w:hAnsi="Times New Roman" w:cs="Times New Roman"/>
          <w:i/>
          <w:iCs/>
          <w:sz w:val="20"/>
          <w:szCs w:val="20"/>
        </w:rPr>
        <w:t>Phytomedicine</w:t>
      </w:r>
      <w:r w:rsidRPr="00685095">
        <w:rPr>
          <w:rFonts w:ascii="Times New Roman" w:eastAsia="Times New Roman" w:hAnsi="Times New Roman" w:cs="Times New Roman"/>
          <w:sz w:val="20"/>
          <w:szCs w:val="20"/>
        </w:rPr>
        <w:t xml:space="preserve">, vol. 107, p. 154448, 2022,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https://doi.org/10.1016/j.phymed.2022.154448.</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[9]</w:t>
      </w:r>
      <w:r w:rsidRPr="00685095">
        <w:rPr>
          <w:rFonts w:ascii="Times New Roman" w:eastAsia="Times New Roman" w:hAnsi="Times New Roman" w:cs="Times New Roman"/>
          <w:sz w:val="20"/>
          <w:szCs w:val="20"/>
        </w:rPr>
        <w:tab/>
        <w:t xml:space="preserve">Ying-Jang Lai </w:t>
      </w:r>
      <w:r w:rsidRPr="00685095">
        <w:rPr>
          <w:rFonts w:ascii="Times New Roman" w:eastAsia="Times New Roman" w:hAnsi="Times New Roman" w:cs="Times New Roman"/>
          <w:i/>
          <w:iCs/>
          <w:sz w:val="20"/>
          <w:szCs w:val="20"/>
        </w:rPr>
        <w:t>et al.</w:t>
      </w:r>
      <w:r w:rsidRPr="00685095">
        <w:rPr>
          <w:rFonts w:ascii="Times New Roman" w:eastAsia="Times New Roman" w:hAnsi="Times New Roman" w:cs="Times New Roman"/>
          <w:sz w:val="20"/>
          <w:szCs w:val="20"/>
        </w:rPr>
        <w:t xml:space="preserve">, “Anti-Cancer Activity of </w:t>
      </w:r>
      <w:r w:rsidR="00D37726" w:rsidRPr="00D37726">
        <w:rPr>
          <w:rFonts w:ascii="Times New Roman" w:eastAsia="Times New Roman" w:hAnsi="Times New Roman" w:cs="Times New Roman"/>
          <w:i/>
          <w:iCs/>
          <w:sz w:val="20"/>
          <w:szCs w:val="20"/>
        </w:rPr>
        <w:t xml:space="preserve">Solanum </w:t>
      </w:r>
      <w:r w:rsidR="00467D20" w:rsidRPr="00D37726">
        <w:rPr>
          <w:rFonts w:ascii="Times New Roman" w:eastAsia="Times New Roman" w:hAnsi="Times New Roman" w:cs="Times New Roman"/>
          <w:i/>
          <w:iCs/>
          <w:sz w:val="20"/>
          <w:szCs w:val="20"/>
        </w:rPr>
        <w:t>nigrum</w:t>
      </w:r>
      <w:r w:rsidR="00467D20">
        <w:rPr>
          <w:rFonts w:ascii="Times New Roman" w:eastAsia="Times New Roman" w:hAnsi="Times New Roman" w:cs="Times New Roman"/>
          <w:sz w:val="20"/>
          <w:szCs w:val="20"/>
        </w:rPr>
        <w:t xml:space="preserve"> </w:t>
      </w:r>
      <w:r w:rsidR="00467D20" w:rsidRPr="00685095">
        <w:rPr>
          <w:rFonts w:ascii="Times New Roman" w:eastAsia="Times New Roman" w:hAnsi="Times New Roman" w:cs="Times New Roman"/>
          <w:sz w:val="20"/>
          <w:szCs w:val="20"/>
        </w:rPr>
        <w:t>(</w:t>
      </w:r>
      <w:r w:rsidRPr="00685095">
        <w:rPr>
          <w:rFonts w:ascii="Times New Roman" w:eastAsia="Times New Roman" w:hAnsi="Times New Roman" w:cs="Times New Roman"/>
          <w:sz w:val="20"/>
          <w:szCs w:val="20"/>
        </w:rPr>
        <w:t xml:space="preserve">AESN) through Suppression of Mitochondrial Function and Epithelial-Mesenchymal Transition (EMT) in Breast Cancer Cells,” </w:t>
      </w:r>
      <w:proofErr w:type="spellStart"/>
      <w:r w:rsidRPr="00685095">
        <w:rPr>
          <w:rFonts w:ascii="Times New Roman" w:eastAsia="Times New Roman" w:hAnsi="Times New Roman" w:cs="Times New Roman"/>
          <w:i/>
          <w:iCs/>
          <w:sz w:val="20"/>
          <w:szCs w:val="20"/>
        </w:rPr>
        <w:t>pubmed</w:t>
      </w:r>
      <w:proofErr w:type="spellEnd"/>
      <w:r w:rsidRPr="00685095">
        <w:rPr>
          <w:rFonts w:ascii="Times New Roman" w:eastAsia="Times New Roman" w:hAnsi="Times New Roman" w:cs="Times New Roman"/>
          <w:sz w:val="20"/>
          <w:szCs w:val="20"/>
        </w:rPr>
        <w:t>, May 2016.</w:t>
      </w:r>
    </w:p>
    <w:p w:rsidR="00467D20"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[10]</w:t>
      </w:r>
      <w:r w:rsidRPr="00685095">
        <w:rPr>
          <w:rFonts w:ascii="Times New Roman" w:eastAsia="Times New Roman" w:hAnsi="Times New Roman" w:cs="Times New Roman"/>
          <w:sz w:val="20"/>
          <w:szCs w:val="20"/>
        </w:rPr>
        <w:tab/>
      </w:r>
      <w:r w:rsidR="00467D20" w:rsidRPr="00467D20">
        <w:rPr>
          <w:rFonts w:ascii="Times New Roman" w:eastAsia="Times New Roman" w:hAnsi="Times New Roman" w:cs="Times New Roman"/>
          <w:sz w:val="20"/>
          <w:szCs w:val="20"/>
        </w:rPr>
        <w:t xml:space="preserve">M. F. </w:t>
      </w:r>
      <w:proofErr w:type="spellStart"/>
      <w:r w:rsidR="00467D20" w:rsidRPr="00467D20">
        <w:rPr>
          <w:rFonts w:ascii="Times New Roman" w:eastAsia="Times New Roman" w:hAnsi="Times New Roman" w:cs="Times New Roman"/>
          <w:sz w:val="20"/>
          <w:szCs w:val="20"/>
        </w:rPr>
        <w:t>Asaolu</w:t>
      </w:r>
      <w:proofErr w:type="spellEnd"/>
      <w:r w:rsidR="00467D20" w:rsidRPr="00467D20">
        <w:rPr>
          <w:rFonts w:ascii="Times New Roman" w:eastAsia="Times New Roman" w:hAnsi="Times New Roman" w:cs="Times New Roman"/>
          <w:sz w:val="20"/>
          <w:szCs w:val="20"/>
        </w:rPr>
        <w:t xml:space="preserve">, “CHEMICAL </w:t>
      </w:r>
      <w:r w:rsidR="00467D20" w:rsidRPr="00467D20">
        <w:rPr>
          <w:rFonts w:ascii="Times New Roman" w:eastAsia="Times New Roman" w:hAnsi="Times New Roman" w:cs="Times New Roman"/>
          <w:sz w:val="20"/>
          <w:szCs w:val="20"/>
        </w:rPr>
        <w:t>COMPOSITIONS AND</w:t>
      </w:r>
      <w:r w:rsidR="00467D20" w:rsidRPr="00467D20">
        <w:rPr>
          <w:rFonts w:ascii="Times New Roman" w:eastAsia="Times New Roman" w:hAnsi="Times New Roman" w:cs="Times New Roman"/>
          <w:sz w:val="20"/>
          <w:szCs w:val="20"/>
        </w:rPr>
        <w:t xml:space="preserve">  PHYTOCHEMICAL  SCREENING  OF  THE  SEEDS OF GARC/NIA KOLA (BITTER KOLA),” Biological Sciences - PJSIR, vol. 46, no. 3, pp. </w:t>
      </w:r>
      <w:r w:rsidR="00467D20" w:rsidRPr="00467D20">
        <w:rPr>
          <w:rFonts w:ascii="Times New Roman" w:eastAsia="Times New Roman" w:hAnsi="Times New Roman" w:cs="Times New Roman"/>
          <w:sz w:val="20"/>
          <w:szCs w:val="20"/>
        </w:rPr>
        <w:lastRenderedPageBreak/>
        <w:t>145–147, Jan. 2003, [Online]. Available: https://v2.pjsir.org/index.php/biological-sciences/article/view/1613</w:t>
      </w:r>
      <w:r w:rsidR="00467D20" w:rsidRPr="00467D20">
        <w:rPr>
          <w:rFonts w:ascii="Times New Roman" w:eastAsia="Times New Roman" w:hAnsi="Times New Roman" w:cs="Times New Roman"/>
          <w:sz w:val="20"/>
          <w:szCs w:val="20"/>
        </w:rPr>
        <w:t xml:space="preserve"> </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[11]</w:t>
      </w:r>
      <w:r w:rsidRPr="00685095">
        <w:rPr>
          <w:rFonts w:ascii="Times New Roman" w:eastAsia="Times New Roman" w:hAnsi="Times New Roman" w:cs="Times New Roman"/>
          <w:sz w:val="20"/>
          <w:szCs w:val="20"/>
        </w:rPr>
        <w:tab/>
        <w:t xml:space="preserve">Sebastian Yu, Hamm-Ming </w:t>
      </w:r>
      <w:proofErr w:type="spellStart"/>
      <w:r w:rsidRPr="00685095">
        <w:rPr>
          <w:rFonts w:ascii="Times New Roman" w:eastAsia="Times New Roman" w:hAnsi="Times New Roman" w:cs="Times New Roman"/>
          <w:sz w:val="20"/>
          <w:szCs w:val="20"/>
        </w:rPr>
        <w:t>Sheu</w:t>
      </w:r>
      <w:proofErr w:type="spellEnd"/>
      <w:r w:rsidRPr="00685095">
        <w:rPr>
          <w:rFonts w:ascii="Times New Roman" w:eastAsia="Times New Roman" w:hAnsi="Times New Roman" w:cs="Times New Roman"/>
          <w:sz w:val="20"/>
          <w:szCs w:val="20"/>
        </w:rPr>
        <w:t xml:space="preserve">, and </w:t>
      </w:r>
      <w:proofErr w:type="spellStart"/>
      <w:r w:rsidRPr="00685095">
        <w:rPr>
          <w:rFonts w:ascii="Times New Roman" w:eastAsia="Times New Roman" w:hAnsi="Times New Roman" w:cs="Times New Roman"/>
          <w:sz w:val="20"/>
          <w:szCs w:val="20"/>
        </w:rPr>
        <w:t>Chih</w:t>
      </w:r>
      <w:proofErr w:type="spellEnd"/>
      <w:r w:rsidRPr="00685095">
        <w:rPr>
          <w:rFonts w:ascii="Times New Roman" w:eastAsia="Times New Roman" w:hAnsi="Times New Roman" w:cs="Times New Roman"/>
          <w:sz w:val="20"/>
          <w:szCs w:val="20"/>
        </w:rPr>
        <w:t>-Hung Lee, “Solanum incanum extract (SR-T100) induces melanoma cell apoptosis and inhibits established lung metastasis,” 2017.</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[12]</w:t>
      </w:r>
      <w:r w:rsidRPr="00685095">
        <w:rPr>
          <w:rFonts w:ascii="Times New Roman" w:eastAsia="Times New Roman" w:hAnsi="Times New Roman" w:cs="Times New Roman"/>
          <w:sz w:val="20"/>
          <w:szCs w:val="20"/>
        </w:rPr>
        <w:tab/>
        <w:t xml:space="preserve">N. </w:t>
      </w:r>
      <w:proofErr w:type="spellStart"/>
      <w:r w:rsidRPr="00685095">
        <w:rPr>
          <w:rFonts w:ascii="Times New Roman" w:eastAsia="Times New Roman" w:hAnsi="Times New Roman" w:cs="Times New Roman"/>
          <w:sz w:val="20"/>
          <w:szCs w:val="20"/>
        </w:rPr>
        <w:t>Arfin</w:t>
      </w:r>
      <w:proofErr w:type="spellEnd"/>
      <w:r w:rsidRPr="00685095">
        <w:rPr>
          <w:rFonts w:ascii="Times New Roman" w:eastAsia="Times New Roman" w:hAnsi="Times New Roman" w:cs="Times New Roman"/>
          <w:sz w:val="20"/>
          <w:szCs w:val="20"/>
        </w:rPr>
        <w:t xml:space="preserve">, M. K. </w:t>
      </w:r>
      <w:proofErr w:type="spellStart"/>
      <w:r w:rsidRPr="00685095">
        <w:rPr>
          <w:rFonts w:ascii="Times New Roman" w:eastAsia="Times New Roman" w:hAnsi="Times New Roman" w:cs="Times New Roman"/>
          <w:sz w:val="20"/>
          <w:szCs w:val="20"/>
        </w:rPr>
        <w:t>Podder</w:t>
      </w:r>
      <w:proofErr w:type="spellEnd"/>
      <w:r w:rsidRPr="00685095">
        <w:rPr>
          <w:rFonts w:ascii="Times New Roman" w:eastAsia="Times New Roman" w:hAnsi="Times New Roman" w:cs="Times New Roman"/>
          <w:sz w:val="20"/>
          <w:szCs w:val="20"/>
        </w:rPr>
        <w:t xml:space="preserve">, S. R. Kabir, A. K. M. </w:t>
      </w:r>
      <w:proofErr w:type="spellStart"/>
      <w:r w:rsidRPr="00685095">
        <w:rPr>
          <w:rFonts w:ascii="Times New Roman" w:eastAsia="Times New Roman" w:hAnsi="Times New Roman" w:cs="Times New Roman"/>
          <w:sz w:val="20"/>
          <w:szCs w:val="20"/>
        </w:rPr>
        <w:t>Asaduzzaman</w:t>
      </w:r>
      <w:proofErr w:type="spellEnd"/>
      <w:r w:rsidRPr="00685095">
        <w:rPr>
          <w:rFonts w:ascii="Times New Roman" w:eastAsia="Times New Roman" w:hAnsi="Times New Roman" w:cs="Times New Roman"/>
          <w:sz w:val="20"/>
          <w:szCs w:val="20"/>
        </w:rPr>
        <w:t xml:space="preserve">, and I. Hasan, “Antibacterial, antifungal and in vivo anticancer activities of chitin-binding lectins from Tomato (Solanum lycopersicum) fruits,” </w:t>
      </w:r>
      <w:r w:rsidRPr="00685095">
        <w:rPr>
          <w:rFonts w:ascii="Times New Roman" w:eastAsia="Times New Roman" w:hAnsi="Times New Roman" w:cs="Times New Roman"/>
          <w:i/>
          <w:iCs/>
          <w:sz w:val="20"/>
          <w:szCs w:val="20"/>
        </w:rPr>
        <w:t>Arabian Journal of Chemistry</w:t>
      </w:r>
      <w:r w:rsidRPr="00685095">
        <w:rPr>
          <w:rFonts w:ascii="Times New Roman" w:eastAsia="Times New Roman" w:hAnsi="Times New Roman" w:cs="Times New Roman"/>
          <w:sz w:val="20"/>
          <w:szCs w:val="20"/>
        </w:rPr>
        <w:t xml:space="preserve">, vol. 15, no. 8, p. 104001, 2022,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https://doi.org/10.1016/j.arabjc.2022.104001.</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[13]</w:t>
      </w:r>
      <w:r w:rsidRPr="00685095">
        <w:rPr>
          <w:rFonts w:ascii="Times New Roman" w:eastAsia="Times New Roman" w:hAnsi="Times New Roman" w:cs="Times New Roman"/>
          <w:sz w:val="20"/>
          <w:szCs w:val="20"/>
        </w:rPr>
        <w:tab/>
        <w:t xml:space="preserve">Nina Pauline Holzapfel, Boris Michael Holzapfel, Simon Champ, Jesper </w:t>
      </w:r>
      <w:proofErr w:type="spellStart"/>
      <w:r w:rsidRPr="00685095">
        <w:rPr>
          <w:rFonts w:ascii="Times New Roman" w:eastAsia="Times New Roman" w:hAnsi="Times New Roman" w:cs="Times New Roman"/>
          <w:sz w:val="20"/>
          <w:szCs w:val="20"/>
        </w:rPr>
        <w:t>Feldthusen</w:t>
      </w:r>
      <w:proofErr w:type="spellEnd"/>
      <w:r w:rsidRPr="00685095">
        <w:rPr>
          <w:rFonts w:ascii="Times New Roman" w:eastAsia="Times New Roman" w:hAnsi="Times New Roman" w:cs="Times New Roman"/>
          <w:sz w:val="20"/>
          <w:szCs w:val="20"/>
        </w:rPr>
        <w:t xml:space="preserve">, and Dietmar Werner </w:t>
      </w:r>
      <w:proofErr w:type="spellStart"/>
      <w:r w:rsidRPr="00685095">
        <w:rPr>
          <w:rFonts w:ascii="Times New Roman" w:eastAsia="Times New Roman" w:hAnsi="Times New Roman" w:cs="Times New Roman"/>
          <w:sz w:val="20"/>
          <w:szCs w:val="20"/>
        </w:rPr>
        <w:t>Hutmacher</w:t>
      </w:r>
      <w:proofErr w:type="spellEnd"/>
      <w:r w:rsidRPr="00685095">
        <w:rPr>
          <w:rFonts w:ascii="Times New Roman" w:eastAsia="Times New Roman" w:hAnsi="Times New Roman" w:cs="Times New Roman"/>
          <w:sz w:val="20"/>
          <w:szCs w:val="20"/>
        </w:rPr>
        <w:t xml:space="preserve">, “The Potential Role of Lycopene for the Prevention and Therapy of Prostate Cancer: From Molecular Mechanisms to Clinical Evidence,” </w:t>
      </w:r>
      <w:r w:rsidRPr="00685095">
        <w:rPr>
          <w:rFonts w:ascii="Times New Roman" w:eastAsia="Times New Roman" w:hAnsi="Times New Roman" w:cs="Times New Roman"/>
          <w:i/>
          <w:iCs/>
          <w:sz w:val="20"/>
          <w:szCs w:val="20"/>
        </w:rPr>
        <w:t>2013</w:t>
      </w:r>
      <w:r w:rsidRPr="00685095">
        <w:rPr>
          <w:rFonts w:ascii="Times New Roman" w:eastAsia="Times New Roman" w:hAnsi="Times New Roman" w:cs="Times New Roman"/>
          <w:sz w:val="20"/>
          <w:szCs w:val="20"/>
        </w:rPr>
        <w:t>.</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[14]</w:t>
      </w:r>
      <w:r w:rsidRPr="00685095">
        <w:rPr>
          <w:rFonts w:ascii="Times New Roman" w:eastAsia="Times New Roman" w:hAnsi="Times New Roman" w:cs="Times New Roman"/>
          <w:sz w:val="20"/>
          <w:szCs w:val="20"/>
        </w:rPr>
        <w:tab/>
        <w:t xml:space="preserve">M. </w:t>
      </w:r>
      <w:proofErr w:type="spellStart"/>
      <w:r w:rsidRPr="00685095">
        <w:rPr>
          <w:rFonts w:ascii="Times New Roman" w:eastAsia="Times New Roman" w:hAnsi="Times New Roman" w:cs="Times New Roman"/>
          <w:sz w:val="20"/>
          <w:szCs w:val="20"/>
        </w:rPr>
        <w:t>Tegegne</w:t>
      </w:r>
      <w:proofErr w:type="spellEnd"/>
      <w:r w:rsidRPr="00685095">
        <w:rPr>
          <w:rFonts w:ascii="Times New Roman" w:eastAsia="Times New Roman" w:hAnsi="Times New Roman" w:cs="Times New Roman"/>
          <w:sz w:val="20"/>
          <w:szCs w:val="20"/>
        </w:rPr>
        <w:t xml:space="preserve">, E. </w:t>
      </w:r>
      <w:proofErr w:type="spellStart"/>
      <w:r w:rsidRPr="00685095">
        <w:rPr>
          <w:rFonts w:ascii="Times New Roman" w:eastAsia="Times New Roman" w:hAnsi="Times New Roman" w:cs="Times New Roman"/>
          <w:sz w:val="20"/>
          <w:szCs w:val="20"/>
        </w:rPr>
        <w:t>Abiyu</w:t>
      </w:r>
      <w:proofErr w:type="spellEnd"/>
      <w:r w:rsidRPr="00685095">
        <w:rPr>
          <w:rFonts w:ascii="Times New Roman" w:eastAsia="Times New Roman" w:hAnsi="Times New Roman" w:cs="Times New Roman"/>
          <w:sz w:val="20"/>
          <w:szCs w:val="20"/>
        </w:rPr>
        <w:t xml:space="preserve">, S. </w:t>
      </w:r>
      <w:proofErr w:type="spellStart"/>
      <w:r w:rsidRPr="00685095">
        <w:rPr>
          <w:rFonts w:ascii="Times New Roman" w:eastAsia="Times New Roman" w:hAnsi="Times New Roman" w:cs="Times New Roman"/>
          <w:sz w:val="20"/>
          <w:szCs w:val="20"/>
        </w:rPr>
        <w:t>Libesu</w:t>
      </w:r>
      <w:proofErr w:type="spellEnd"/>
      <w:r w:rsidRPr="00685095">
        <w:rPr>
          <w:rFonts w:ascii="Times New Roman" w:eastAsia="Times New Roman" w:hAnsi="Times New Roman" w:cs="Times New Roman"/>
          <w:sz w:val="20"/>
          <w:szCs w:val="20"/>
        </w:rPr>
        <w:t xml:space="preserve">, B. </w:t>
      </w:r>
      <w:proofErr w:type="spellStart"/>
      <w:r w:rsidRPr="00685095">
        <w:rPr>
          <w:rFonts w:ascii="Times New Roman" w:eastAsia="Times New Roman" w:hAnsi="Times New Roman" w:cs="Times New Roman"/>
          <w:sz w:val="20"/>
          <w:szCs w:val="20"/>
        </w:rPr>
        <w:t>Bedemo</w:t>
      </w:r>
      <w:proofErr w:type="spellEnd"/>
      <w:r w:rsidRPr="00685095">
        <w:rPr>
          <w:rFonts w:ascii="Times New Roman" w:eastAsia="Times New Roman" w:hAnsi="Times New Roman" w:cs="Times New Roman"/>
          <w:sz w:val="20"/>
          <w:szCs w:val="20"/>
        </w:rPr>
        <w:t xml:space="preserve">, and M. </w:t>
      </w:r>
      <w:proofErr w:type="spellStart"/>
      <w:r w:rsidRPr="00685095">
        <w:rPr>
          <w:rFonts w:ascii="Times New Roman" w:eastAsia="Times New Roman" w:hAnsi="Times New Roman" w:cs="Times New Roman"/>
          <w:sz w:val="20"/>
          <w:szCs w:val="20"/>
        </w:rPr>
        <w:t>Lewoyehu</w:t>
      </w:r>
      <w:proofErr w:type="spellEnd"/>
      <w:r w:rsidRPr="00685095">
        <w:rPr>
          <w:rFonts w:ascii="Times New Roman" w:eastAsia="Times New Roman" w:hAnsi="Times New Roman" w:cs="Times New Roman"/>
          <w:sz w:val="20"/>
          <w:szCs w:val="20"/>
        </w:rPr>
        <w:t xml:space="preserve">, “Phytochemical investigation, antioxidant and antibacterial activities of the fruit extracts of Solanum anguivi,” </w:t>
      </w:r>
      <w:r w:rsidRPr="00685095">
        <w:rPr>
          <w:rFonts w:ascii="Times New Roman" w:eastAsia="Times New Roman" w:hAnsi="Times New Roman" w:cs="Times New Roman"/>
          <w:i/>
          <w:iCs/>
          <w:sz w:val="20"/>
          <w:szCs w:val="20"/>
        </w:rPr>
        <w:t>Biotechnology &amp; Biotechnological Equipment</w:t>
      </w:r>
      <w:r w:rsidRPr="00685095">
        <w:rPr>
          <w:rFonts w:ascii="Times New Roman" w:eastAsia="Times New Roman" w:hAnsi="Times New Roman" w:cs="Times New Roman"/>
          <w:sz w:val="20"/>
          <w:szCs w:val="20"/>
        </w:rPr>
        <w:t xml:space="preserve">, vol. 35, no. 1, pp. 1480–1491, Jan. 2021,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10.1080/13102818.2021.1993087.</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[15]</w:t>
      </w:r>
      <w:r w:rsidRPr="00685095">
        <w:rPr>
          <w:rFonts w:ascii="Times New Roman" w:eastAsia="Times New Roman" w:hAnsi="Times New Roman" w:cs="Times New Roman"/>
          <w:sz w:val="20"/>
          <w:szCs w:val="20"/>
        </w:rPr>
        <w:tab/>
        <w:t xml:space="preserve">M. Wirth, G. Hamilton, and F. </w:t>
      </w:r>
      <w:proofErr w:type="spellStart"/>
      <w:r w:rsidRPr="00685095">
        <w:rPr>
          <w:rFonts w:ascii="Times New Roman" w:eastAsia="Times New Roman" w:hAnsi="Times New Roman" w:cs="Times New Roman"/>
          <w:sz w:val="20"/>
          <w:szCs w:val="20"/>
        </w:rPr>
        <w:t>Gabora</w:t>
      </w:r>
      <w:proofErr w:type="spellEnd"/>
      <w:r w:rsidRPr="00685095">
        <w:rPr>
          <w:rFonts w:ascii="Times New Roman" w:eastAsia="Times New Roman" w:hAnsi="Times New Roman" w:cs="Times New Roman"/>
          <w:sz w:val="20"/>
          <w:szCs w:val="20"/>
        </w:rPr>
        <w:t xml:space="preserve">, “Lectin-Mediated Drug Targeting: Quantification of Binding and Internalization of Wheat germ Agglutinin and Solatium tuberosum Lectin Using Caco-2 and HT-29 Cells,” </w:t>
      </w:r>
      <w:r w:rsidRPr="00685095">
        <w:rPr>
          <w:rFonts w:ascii="Times New Roman" w:eastAsia="Times New Roman" w:hAnsi="Times New Roman" w:cs="Times New Roman"/>
          <w:i/>
          <w:iCs/>
          <w:sz w:val="20"/>
          <w:szCs w:val="20"/>
        </w:rPr>
        <w:t>J Drug Target</w:t>
      </w:r>
      <w:r w:rsidRPr="00685095">
        <w:rPr>
          <w:rFonts w:ascii="Times New Roman" w:eastAsia="Times New Roman" w:hAnsi="Times New Roman" w:cs="Times New Roman"/>
          <w:sz w:val="20"/>
          <w:szCs w:val="20"/>
        </w:rPr>
        <w:t xml:space="preserve">, vol. 6, no. 2, pp. 95–104, Jan. 1998,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10.3109/10611869808997885.</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[16]</w:t>
      </w:r>
      <w:r w:rsidRPr="00685095">
        <w:rPr>
          <w:rFonts w:ascii="Times New Roman" w:eastAsia="Times New Roman" w:hAnsi="Times New Roman" w:cs="Times New Roman"/>
          <w:sz w:val="20"/>
          <w:szCs w:val="20"/>
        </w:rPr>
        <w:tab/>
        <w:t xml:space="preserve">M. </w:t>
      </w:r>
      <w:proofErr w:type="spellStart"/>
      <w:r w:rsidRPr="00685095">
        <w:rPr>
          <w:rFonts w:ascii="Times New Roman" w:eastAsia="Times New Roman" w:hAnsi="Times New Roman" w:cs="Times New Roman"/>
          <w:sz w:val="20"/>
          <w:szCs w:val="20"/>
        </w:rPr>
        <w:t>Zarrineh</w:t>
      </w:r>
      <w:r w:rsidRPr="00685095">
        <w:rPr>
          <w:rFonts w:ascii="Times New Roman" w:eastAsia="Times New Roman" w:hAnsi="Times New Roman" w:cs="Times New Roman"/>
          <w:i/>
          <w:iCs/>
          <w:sz w:val="20"/>
          <w:szCs w:val="20"/>
        </w:rPr>
        <w:t>et</w:t>
      </w:r>
      <w:proofErr w:type="spellEnd"/>
      <w:r w:rsidRPr="00685095">
        <w:rPr>
          <w:rFonts w:ascii="Times New Roman" w:eastAsia="Times New Roman" w:hAnsi="Times New Roman" w:cs="Times New Roman"/>
          <w:i/>
          <w:iCs/>
          <w:sz w:val="20"/>
          <w:szCs w:val="20"/>
        </w:rPr>
        <w:t xml:space="preserve"> al.</w:t>
      </w:r>
      <w:r w:rsidRPr="00685095">
        <w:rPr>
          <w:rFonts w:ascii="Times New Roman" w:eastAsia="Times New Roman" w:hAnsi="Times New Roman" w:cs="Times New Roman"/>
          <w:sz w:val="20"/>
          <w:szCs w:val="20"/>
        </w:rPr>
        <w:t xml:space="preserve">, “Comprehensive proteomics and </w:t>
      </w:r>
      <w:proofErr w:type="spellStart"/>
      <w:r w:rsidRPr="00685095">
        <w:rPr>
          <w:rFonts w:ascii="Times New Roman" w:eastAsia="Times New Roman" w:hAnsi="Times New Roman" w:cs="Times New Roman"/>
          <w:sz w:val="20"/>
          <w:szCs w:val="20"/>
        </w:rPr>
        <w:t>sialiomics</w:t>
      </w:r>
      <w:proofErr w:type="spellEnd"/>
      <w:r w:rsidRPr="00685095">
        <w:rPr>
          <w:rFonts w:ascii="Times New Roman" w:eastAsia="Times New Roman" w:hAnsi="Times New Roman" w:cs="Times New Roman"/>
          <w:sz w:val="20"/>
          <w:szCs w:val="20"/>
        </w:rPr>
        <w:t xml:space="preserve"> of the anti-proliferative activity of </w:t>
      </w:r>
      <w:proofErr w:type="spellStart"/>
      <w:r w:rsidRPr="00685095">
        <w:rPr>
          <w:rFonts w:ascii="Times New Roman" w:eastAsia="Times New Roman" w:hAnsi="Times New Roman" w:cs="Times New Roman"/>
          <w:sz w:val="20"/>
          <w:szCs w:val="20"/>
        </w:rPr>
        <w:t>safranal</w:t>
      </w:r>
      <w:proofErr w:type="spellEnd"/>
      <w:r w:rsidRPr="00685095">
        <w:rPr>
          <w:rFonts w:ascii="Times New Roman" w:eastAsia="Times New Roman" w:hAnsi="Times New Roman" w:cs="Times New Roman"/>
          <w:sz w:val="20"/>
          <w:szCs w:val="20"/>
        </w:rPr>
        <w:t xml:space="preserve"> on triple negative MDA-MB-231 breast cancer cell lines,” </w:t>
      </w:r>
      <w:r w:rsidRPr="00685095">
        <w:rPr>
          <w:rFonts w:ascii="Times New Roman" w:eastAsia="Times New Roman" w:hAnsi="Times New Roman" w:cs="Times New Roman"/>
          <w:i/>
          <w:iCs/>
          <w:sz w:val="20"/>
          <w:szCs w:val="20"/>
        </w:rPr>
        <w:t>J Proteomics</w:t>
      </w:r>
      <w:r w:rsidRPr="00685095">
        <w:rPr>
          <w:rFonts w:ascii="Times New Roman" w:eastAsia="Times New Roman" w:hAnsi="Times New Roman" w:cs="Times New Roman"/>
          <w:sz w:val="20"/>
          <w:szCs w:val="20"/>
        </w:rPr>
        <w:t xml:space="preserve">, vol. 259, p. 104539, 2022,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https://doi.org/10.1016/j.jprot.2022.104539.</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[17]</w:t>
      </w:r>
      <w:r w:rsidRPr="00685095">
        <w:rPr>
          <w:rFonts w:ascii="Times New Roman" w:eastAsia="Times New Roman" w:hAnsi="Times New Roman" w:cs="Times New Roman"/>
          <w:sz w:val="20"/>
          <w:szCs w:val="20"/>
        </w:rPr>
        <w:tab/>
        <w:t xml:space="preserve">Aisha Nawaz, Adil Jamal, Amina </w:t>
      </w:r>
      <w:proofErr w:type="spellStart"/>
      <w:r w:rsidRPr="00685095">
        <w:rPr>
          <w:rFonts w:ascii="Times New Roman" w:eastAsia="Times New Roman" w:hAnsi="Times New Roman" w:cs="Times New Roman"/>
          <w:sz w:val="20"/>
          <w:szCs w:val="20"/>
        </w:rPr>
        <w:t>Arif</w:t>
      </w:r>
      <w:proofErr w:type="spellEnd"/>
      <w:r w:rsidRPr="00685095">
        <w:rPr>
          <w:rFonts w:ascii="Times New Roman" w:eastAsia="Times New Roman" w:hAnsi="Times New Roman" w:cs="Times New Roman"/>
          <w:sz w:val="20"/>
          <w:szCs w:val="20"/>
        </w:rPr>
        <w:t xml:space="preserve">, and </w:t>
      </w:r>
      <w:proofErr w:type="spellStart"/>
      <w:r w:rsidRPr="00685095">
        <w:rPr>
          <w:rFonts w:ascii="Times New Roman" w:eastAsia="Times New Roman" w:hAnsi="Times New Roman" w:cs="Times New Roman"/>
          <w:sz w:val="20"/>
          <w:szCs w:val="20"/>
        </w:rPr>
        <w:t>Zahida</w:t>
      </w:r>
      <w:proofErr w:type="spellEnd"/>
      <w:r w:rsidRPr="00685095">
        <w:rPr>
          <w:rFonts w:ascii="Times New Roman" w:eastAsia="Times New Roman" w:hAnsi="Times New Roman" w:cs="Times New Roman"/>
          <w:sz w:val="20"/>
          <w:szCs w:val="20"/>
        </w:rPr>
        <w:t xml:space="preserve"> Parveen, “In vitro cytotoxic potential of </w:t>
      </w:r>
      <w:r w:rsidR="00D37726">
        <w:rPr>
          <w:rFonts w:ascii="Times New Roman" w:eastAsia="Times New Roman" w:hAnsi="Times New Roman" w:cs="Times New Roman"/>
          <w:sz w:val="20"/>
          <w:szCs w:val="20"/>
        </w:rPr>
        <w:t>Solanum nigrum</w:t>
      </w:r>
      <w:r w:rsidR="00467D20">
        <w:rPr>
          <w:rFonts w:ascii="Times New Roman" w:eastAsia="Times New Roman" w:hAnsi="Times New Roman" w:cs="Times New Roman"/>
          <w:sz w:val="20"/>
          <w:szCs w:val="20"/>
        </w:rPr>
        <w:t xml:space="preserve"> </w:t>
      </w:r>
      <w:r w:rsidRPr="00685095">
        <w:rPr>
          <w:rFonts w:ascii="Times New Roman" w:eastAsia="Times New Roman" w:hAnsi="Times New Roman" w:cs="Times New Roman"/>
          <w:sz w:val="20"/>
          <w:szCs w:val="20"/>
        </w:rPr>
        <w:t xml:space="preserve">against human cancer cell lines,” </w:t>
      </w:r>
      <w:r w:rsidRPr="00685095">
        <w:rPr>
          <w:rFonts w:ascii="Times New Roman" w:eastAsia="Times New Roman" w:hAnsi="Times New Roman" w:cs="Times New Roman"/>
          <w:i/>
          <w:iCs/>
          <w:sz w:val="20"/>
          <w:szCs w:val="20"/>
        </w:rPr>
        <w:t xml:space="preserve">Saudi J </w:t>
      </w:r>
      <w:proofErr w:type="spellStart"/>
      <w:r w:rsidRPr="00685095">
        <w:rPr>
          <w:rFonts w:ascii="Times New Roman" w:eastAsia="Times New Roman" w:hAnsi="Times New Roman" w:cs="Times New Roman"/>
          <w:i/>
          <w:iCs/>
          <w:sz w:val="20"/>
          <w:szCs w:val="20"/>
        </w:rPr>
        <w:t>Biol</w:t>
      </w:r>
      <w:proofErr w:type="spellEnd"/>
      <w:r w:rsidRPr="00685095">
        <w:rPr>
          <w:rFonts w:ascii="Times New Roman" w:eastAsia="Times New Roman" w:hAnsi="Times New Roman" w:cs="Times New Roman"/>
          <w:i/>
          <w:iCs/>
          <w:sz w:val="20"/>
          <w:szCs w:val="20"/>
        </w:rPr>
        <w:t xml:space="preserve"> Sci</w:t>
      </w:r>
      <w:r w:rsidRPr="00685095">
        <w:rPr>
          <w:rFonts w:ascii="Times New Roman" w:eastAsia="Times New Roman" w:hAnsi="Times New Roman" w:cs="Times New Roman"/>
          <w:sz w:val="20"/>
          <w:szCs w:val="20"/>
        </w:rPr>
        <w:t>, 2021.</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[18]</w:t>
      </w:r>
      <w:r w:rsidRPr="00685095">
        <w:rPr>
          <w:rFonts w:ascii="Times New Roman" w:eastAsia="Times New Roman" w:hAnsi="Times New Roman" w:cs="Times New Roman"/>
          <w:sz w:val="20"/>
          <w:szCs w:val="20"/>
        </w:rPr>
        <w:tab/>
        <w:t xml:space="preserve">A. V. A. </w:t>
      </w:r>
      <w:proofErr w:type="spellStart"/>
      <w:r w:rsidRPr="00685095">
        <w:rPr>
          <w:rFonts w:ascii="Times New Roman" w:eastAsia="Times New Roman" w:hAnsi="Times New Roman" w:cs="Times New Roman"/>
          <w:sz w:val="20"/>
          <w:szCs w:val="20"/>
        </w:rPr>
        <w:t>Mariadoss</w:t>
      </w:r>
      <w:proofErr w:type="spellEnd"/>
      <w:r w:rsidRPr="00685095">
        <w:rPr>
          <w:rFonts w:ascii="Times New Roman" w:eastAsia="Times New Roman" w:hAnsi="Times New Roman" w:cs="Times New Roman"/>
          <w:sz w:val="20"/>
          <w:szCs w:val="20"/>
        </w:rPr>
        <w:t xml:space="preserve">, K. </w:t>
      </w:r>
      <w:proofErr w:type="spellStart"/>
      <w:r w:rsidRPr="00685095">
        <w:rPr>
          <w:rFonts w:ascii="Times New Roman" w:eastAsia="Times New Roman" w:hAnsi="Times New Roman" w:cs="Times New Roman"/>
          <w:sz w:val="20"/>
          <w:szCs w:val="20"/>
        </w:rPr>
        <w:t>Saravanakumar</w:t>
      </w:r>
      <w:proofErr w:type="spellEnd"/>
      <w:r w:rsidRPr="00685095">
        <w:rPr>
          <w:rFonts w:ascii="Times New Roman" w:eastAsia="Times New Roman" w:hAnsi="Times New Roman" w:cs="Times New Roman"/>
          <w:sz w:val="20"/>
          <w:szCs w:val="20"/>
        </w:rPr>
        <w:t xml:space="preserve">, A. </w:t>
      </w:r>
      <w:proofErr w:type="spellStart"/>
      <w:r w:rsidRPr="00685095">
        <w:rPr>
          <w:rFonts w:ascii="Times New Roman" w:eastAsia="Times New Roman" w:hAnsi="Times New Roman" w:cs="Times New Roman"/>
          <w:sz w:val="20"/>
          <w:szCs w:val="20"/>
        </w:rPr>
        <w:t>Sathiyaseelan</w:t>
      </w:r>
      <w:proofErr w:type="spellEnd"/>
      <w:r w:rsidRPr="00685095">
        <w:rPr>
          <w:rFonts w:ascii="Times New Roman" w:eastAsia="Times New Roman" w:hAnsi="Times New Roman" w:cs="Times New Roman"/>
          <w:sz w:val="20"/>
          <w:szCs w:val="20"/>
        </w:rPr>
        <w:t xml:space="preserve">, V. </w:t>
      </w:r>
      <w:proofErr w:type="spellStart"/>
      <w:r w:rsidRPr="00685095">
        <w:rPr>
          <w:rFonts w:ascii="Times New Roman" w:eastAsia="Times New Roman" w:hAnsi="Times New Roman" w:cs="Times New Roman"/>
          <w:sz w:val="20"/>
          <w:szCs w:val="20"/>
        </w:rPr>
        <w:t>Karthikkumar</w:t>
      </w:r>
      <w:proofErr w:type="spellEnd"/>
      <w:r w:rsidRPr="00685095">
        <w:rPr>
          <w:rFonts w:ascii="Times New Roman" w:eastAsia="Times New Roman" w:hAnsi="Times New Roman" w:cs="Times New Roman"/>
          <w:sz w:val="20"/>
          <w:szCs w:val="20"/>
        </w:rPr>
        <w:t xml:space="preserve">, and M.-H. Wang, “Smart drug delivery of p-Coumaric acid loaded aptamer conjugated starch nanoparticles for effective triple-negative breast cancer therapy,” </w:t>
      </w:r>
      <w:r w:rsidRPr="00685095">
        <w:rPr>
          <w:rFonts w:ascii="Times New Roman" w:eastAsia="Times New Roman" w:hAnsi="Times New Roman" w:cs="Times New Roman"/>
          <w:i/>
          <w:iCs/>
          <w:sz w:val="20"/>
          <w:szCs w:val="20"/>
        </w:rPr>
        <w:t xml:space="preserve">Int J </w:t>
      </w:r>
      <w:proofErr w:type="spellStart"/>
      <w:r w:rsidRPr="00685095">
        <w:rPr>
          <w:rFonts w:ascii="Times New Roman" w:eastAsia="Times New Roman" w:hAnsi="Times New Roman" w:cs="Times New Roman"/>
          <w:i/>
          <w:iCs/>
          <w:sz w:val="20"/>
          <w:szCs w:val="20"/>
        </w:rPr>
        <w:t>BiolMacromol</w:t>
      </w:r>
      <w:proofErr w:type="spellEnd"/>
      <w:r w:rsidRPr="00685095">
        <w:rPr>
          <w:rFonts w:ascii="Times New Roman" w:eastAsia="Times New Roman" w:hAnsi="Times New Roman" w:cs="Times New Roman"/>
          <w:sz w:val="20"/>
          <w:szCs w:val="20"/>
        </w:rPr>
        <w:t>, vol. 195, pp. 22–29, 2022.</w:t>
      </w:r>
    </w:p>
    <w:p w:rsidR="00467D20" w:rsidRDefault="00860C47"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[19]</w:t>
      </w:r>
      <w:r w:rsidRPr="00685095">
        <w:rPr>
          <w:rFonts w:ascii="Times New Roman" w:eastAsia="Times New Roman" w:hAnsi="Times New Roman" w:cs="Times New Roman"/>
          <w:sz w:val="20"/>
          <w:szCs w:val="20"/>
        </w:rPr>
        <w:tab/>
      </w:r>
      <w:r w:rsidR="00467D20" w:rsidRPr="00467D20">
        <w:rPr>
          <w:rFonts w:ascii="Times New Roman" w:eastAsia="Times New Roman" w:hAnsi="Times New Roman" w:cs="Times New Roman"/>
          <w:sz w:val="20"/>
          <w:szCs w:val="20"/>
        </w:rPr>
        <w:t>"Molecular Docking: A Powerful Approach for Structure-Based Drug Discovery" Authors: Shaikh S, Tajuddin, Ahmad S, et al.</w:t>
      </w:r>
      <w:r w:rsidR="00467D20" w:rsidRPr="00467D20">
        <w:rPr>
          <w:rFonts w:ascii="Times New Roman" w:eastAsia="Times New Roman" w:hAnsi="Times New Roman" w:cs="Times New Roman"/>
          <w:sz w:val="20"/>
          <w:szCs w:val="20"/>
        </w:rPr>
        <w:t xml:space="preserve"> </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[20]</w:t>
      </w:r>
      <w:r w:rsidRPr="00685095">
        <w:rPr>
          <w:rFonts w:ascii="Times New Roman" w:eastAsia="Times New Roman" w:hAnsi="Times New Roman" w:cs="Times New Roman"/>
          <w:sz w:val="20"/>
          <w:szCs w:val="20"/>
        </w:rPr>
        <w:tab/>
        <w:t xml:space="preserve">D. A. Wilson, Ed., “Nightshade Toxicosis,” in </w:t>
      </w:r>
      <w:r w:rsidRPr="00685095">
        <w:rPr>
          <w:rFonts w:ascii="Times New Roman" w:eastAsia="Times New Roman" w:hAnsi="Times New Roman" w:cs="Times New Roman"/>
          <w:i/>
          <w:iCs/>
          <w:sz w:val="20"/>
          <w:szCs w:val="20"/>
        </w:rPr>
        <w:t>Clinical Veterinary Advisor</w:t>
      </w:r>
      <w:r w:rsidRPr="00685095">
        <w:rPr>
          <w:rFonts w:ascii="Times New Roman" w:eastAsia="Times New Roman" w:hAnsi="Times New Roman" w:cs="Times New Roman"/>
          <w:sz w:val="20"/>
          <w:szCs w:val="20"/>
        </w:rPr>
        <w:t xml:space="preserve">, Saint Louis: W.B. Saunders, 2012, pp. 401–402.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https://doi.org/10.1016/B978-1-4160-9979-6.00519-5.</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[21]</w:t>
      </w:r>
      <w:r w:rsidRPr="00685095">
        <w:rPr>
          <w:rFonts w:ascii="Times New Roman" w:eastAsia="Times New Roman" w:hAnsi="Times New Roman" w:cs="Times New Roman"/>
          <w:sz w:val="20"/>
          <w:szCs w:val="20"/>
        </w:rPr>
        <w:tab/>
        <w:t>Chen-</w:t>
      </w:r>
      <w:proofErr w:type="spellStart"/>
      <w:r w:rsidRPr="00685095">
        <w:rPr>
          <w:rFonts w:ascii="Times New Roman" w:eastAsia="Times New Roman" w:hAnsi="Times New Roman" w:cs="Times New Roman"/>
          <w:sz w:val="20"/>
          <w:szCs w:val="20"/>
        </w:rPr>
        <w:t>Jei</w:t>
      </w:r>
      <w:proofErr w:type="spellEnd"/>
      <w:r w:rsidRPr="00685095">
        <w:rPr>
          <w:rFonts w:ascii="Times New Roman" w:eastAsia="Times New Roman" w:hAnsi="Times New Roman" w:cs="Times New Roman"/>
          <w:sz w:val="20"/>
          <w:szCs w:val="20"/>
        </w:rPr>
        <w:t xml:space="preserve"> Tai, </w:t>
      </w:r>
      <w:proofErr w:type="spellStart"/>
      <w:r w:rsidRPr="00685095">
        <w:rPr>
          <w:rFonts w:ascii="Times New Roman" w:eastAsia="Times New Roman" w:hAnsi="Times New Roman" w:cs="Times New Roman"/>
          <w:sz w:val="20"/>
          <w:szCs w:val="20"/>
        </w:rPr>
        <w:t>chien</w:t>
      </w:r>
      <w:proofErr w:type="spellEnd"/>
      <w:r w:rsidRPr="00685095">
        <w:rPr>
          <w:rFonts w:ascii="Times New Roman" w:eastAsia="Times New Roman" w:hAnsi="Times New Roman" w:cs="Times New Roman"/>
          <w:sz w:val="20"/>
          <w:szCs w:val="20"/>
        </w:rPr>
        <w:t>-Kai Wang, Cheng-</w:t>
      </w:r>
      <w:proofErr w:type="spellStart"/>
      <w:r w:rsidRPr="00685095">
        <w:rPr>
          <w:rFonts w:ascii="Times New Roman" w:eastAsia="Times New Roman" w:hAnsi="Times New Roman" w:cs="Times New Roman"/>
          <w:sz w:val="20"/>
          <w:szCs w:val="20"/>
        </w:rPr>
        <w:t>Jeng</w:t>
      </w:r>
      <w:proofErr w:type="spellEnd"/>
      <w:r w:rsidRPr="00685095">
        <w:rPr>
          <w:rFonts w:ascii="Times New Roman" w:eastAsia="Times New Roman" w:hAnsi="Times New Roman" w:cs="Times New Roman"/>
          <w:sz w:val="20"/>
          <w:szCs w:val="20"/>
        </w:rPr>
        <w:t xml:space="preserve"> Tai, and Yi-Feng Lin, “Aqueous Extract of </w:t>
      </w:r>
      <w:r w:rsidR="00D37726">
        <w:rPr>
          <w:rFonts w:ascii="Times New Roman" w:eastAsia="Times New Roman" w:hAnsi="Times New Roman" w:cs="Times New Roman"/>
          <w:sz w:val="20"/>
          <w:szCs w:val="20"/>
        </w:rPr>
        <w:t>Solanum nigrum</w:t>
      </w:r>
      <w:r w:rsidRPr="00685095">
        <w:rPr>
          <w:rFonts w:ascii="Times New Roman" w:eastAsia="Times New Roman" w:hAnsi="Times New Roman" w:cs="Times New Roman"/>
          <w:sz w:val="20"/>
          <w:szCs w:val="20"/>
        </w:rPr>
        <w:t xml:space="preserve"> Leaves Induces Autophagy and Enhances Cytotoxicity of Cisplatin, Doxorubicin, Docetaxel, and 5-Fluorouracil in Human Colorectal Carcinoma Cells,” </w:t>
      </w:r>
      <w:r w:rsidRPr="00685095">
        <w:rPr>
          <w:rFonts w:ascii="Times New Roman" w:eastAsia="Times New Roman" w:hAnsi="Times New Roman" w:cs="Times New Roman"/>
          <w:i/>
          <w:iCs/>
          <w:sz w:val="20"/>
          <w:szCs w:val="20"/>
        </w:rPr>
        <w:t>PUBMED</w:t>
      </w:r>
      <w:r w:rsidRPr="00685095">
        <w:rPr>
          <w:rFonts w:ascii="Times New Roman" w:eastAsia="Times New Roman" w:hAnsi="Times New Roman" w:cs="Times New Roman"/>
          <w:sz w:val="20"/>
          <w:szCs w:val="20"/>
        </w:rPr>
        <w:t>.</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[22]</w:t>
      </w:r>
      <w:r w:rsidRPr="00685095">
        <w:rPr>
          <w:rFonts w:ascii="Times New Roman" w:eastAsia="Times New Roman" w:hAnsi="Times New Roman" w:cs="Times New Roman"/>
          <w:sz w:val="20"/>
          <w:szCs w:val="20"/>
        </w:rPr>
        <w:tab/>
      </w:r>
      <w:proofErr w:type="spellStart"/>
      <w:r w:rsidRPr="00685095">
        <w:rPr>
          <w:rFonts w:ascii="Times New Roman" w:eastAsia="Times New Roman" w:hAnsi="Times New Roman" w:cs="Times New Roman"/>
          <w:sz w:val="20"/>
          <w:szCs w:val="20"/>
        </w:rPr>
        <w:t>ChuriyahChuriyah</w:t>
      </w:r>
      <w:proofErr w:type="spellEnd"/>
      <w:r w:rsidRPr="00685095">
        <w:rPr>
          <w:rFonts w:ascii="Times New Roman" w:eastAsia="Times New Roman" w:hAnsi="Times New Roman" w:cs="Times New Roman"/>
          <w:sz w:val="20"/>
          <w:szCs w:val="20"/>
        </w:rPr>
        <w:t xml:space="preserve">, Sri </w:t>
      </w:r>
      <w:proofErr w:type="spellStart"/>
      <w:r w:rsidRPr="00685095">
        <w:rPr>
          <w:rFonts w:ascii="Times New Roman" w:eastAsia="Times New Roman" w:hAnsi="Times New Roman" w:cs="Times New Roman"/>
          <w:sz w:val="20"/>
          <w:szCs w:val="20"/>
        </w:rPr>
        <w:t>Ningsih</w:t>
      </w:r>
      <w:proofErr w:type="spellEnd"/>
      <w:r w:rsidRPr="00685095">
        <w:rPr>
          <w:rFonts w:ascii="Times New Roman" w:eastAsia="Times New Roman" w:hAnsi="Times New Roman" w:cs="Times New Roman"/>
          <w:sz w:val="20"/>
          <w:szCs w:val="20"/>
        </w:rPr>
        <w:t xml:space="preserve">, and </w:t>
      </w:r>
      <w:proofErr w:type="spellStart"/>
      <w:r w:rsidRPr="00685095">
        <w:rPr>
          <w:rFonts w:ascii="Times New Roman" w:eastAsia="Times New Roman" w:hAnsi="Times New Roman" w:cs="Times New Roman"/>
          <w:sz w:val="20"/>
          <w:szCs w:val="20"/>
        </w:rPr>
        <w:t>FirdayaniFirdayani</w:t>
      </w:r>
      <w:proofErr w:type="spellEnd"/>
      <w:r w:rsidRPr="00685095">
        <w:rPr>
          <w:rFonts w:ascii="Times New Roman" w:eastAsia="Times New Roman" w:hAnsi="Times New Roman" w:cs="Times New Roman"/>
          <w:sz w:val="20"/>
          <w:szCs w:val="20"/>
        </w:rPr>
        <w:t xml:space="preserve">, “The Cytotoxic, Apoptotic Induction, and Cell Cycle Arrest Activities of </w:t>
      </w:r>
      <w:r w:rsidR="00D37726">
        <w:rPr>
          <w:rFonts w:ascii="Times New Roman" w:eastAsia="Times New Roman" w:hAnsi="Times New Roman" w:cs="Times New Roman"/>
          <w:sz w:val="20"/>
          <w:szCs w:val="20"/>
        </w:rPr>
        <w:t xml:space="preserve">Solanum nigrum </w:t>
      </w:r>
      <w:r w:rsidRPr="00685095">
        <w:rPr>
          <w:rFonts w:ascii="Times New Roman" w:eastAsia="Times New Roman" w:hAnsi="Times New Roman" w:cs="Times New Roman"/>
          <w:sz w:val="20"/>
          <w:szCs w:val="20"/>
        </w:rPr>
        <w:t xml:space="preserve"> L. Ethanolic Extract on MCF-7  Human Breast Cancer Cell,” 2020.</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[23]</w:t>
      </w:r>
      <w:r w:rsidRPr="00685095">
        <w:rPr>
          <w:rFonts w:ascii="Times New Roman" w:eastAsia="Times New Roman" w:hAnsi="Times New Roman" w:cs="Times New Roman"/>
          <w:sz w:val="20"/>
          <w:szCs w:val="20"/>
        </w:rPr>
        <w:tab/>
        <w:t xml:space="preserve">Vishal Vilas Shah, </w:t>
      </w:r>
      <w:proofErr w:type="spellStart"/>
      <w:r w:rsidRPr="00685095">
        <w:rPr>
          <w:rFonts w:ascii="Times New Roman" w:eastAsia="Times New Roman" w:hAnsi="Times New Roman" w:cs="Times New Roman"/>
          <w:sz w:val="20"/>
          <w:szCs w:val="20"/>
        </w:rPr>
        <w:t>NutanDhanpal</w:t>
      </w:r>
      <w:proofErr w:type="spellEnd"/>
      <w:r w:rsidRPr="00685095">
        <w:rPr>
          <w:rFonts w:ascii="Times New Roman" w:eastAsia="Times New Roman" w:hAnsi="Times New Roman" w:cs="Times New Roman"/>
          <w:sz w:val="20"/>
          <w:szCs w:val="20"/>
        </w:rPr>
        <w:t xml:space="preserve"> Shah, and Prasad </w:t>
      </w:r>
      <w:proofErr w:type="spellStart"/>
      <w:r w:rsidRPr="00685095">
        <w:rPr>
          <w:rFonts w:ascii="Times New Roman" w:eastAsia="Times New Roman" w:hAnsi="Times New Roman" w:cs="Times New Roman"/>
          <w:sz w:val="20"/>
          <w:szCs w:val="20"/>
        </w:rPr>
        <w:t>VasantraoPatrekar</w:t>
      </w:r>
      <w:proofErr w:type="spellEnd"/>
      <w:r w:rsidRPr="00685095">
        <w:rPr>
          <w:rFonts w:ascii="Times New Roman" w:eastAsia="Times New Roman" w:hAnsi="Times New Roman" w:cs="Times New Roman"/>
          <w:sz w:val="20"/>
          <w:szCs w:val="20"/>
        </w:rPr>
        <w:t>, “Medicinal Plants from Solanaceae Family,” Feb. 2013.</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[24]</w:t>
      </w:r>
      <w:r w:rsidRPr="00685095">
        <w:rPr>
          <w:rFonts w:ascii="Times New Roman" w:eastAsia="Times New Roman" w:hAnsi="Times New Roman" w:cs="Times New Roman"/>
          <w:sz w:val="20"/>
          <w:szCs w:val="20"/>
        </w:rPr>
        <w:tab/>
        <w:t xml:space="preserve">P. </w:t>
      </w:r>
      <w:proofErr w:type="spellStart"/>
      <w:r w:rsidRPr="00685095">
        <w:rPr>
          <w:rFonts w:ascii="Times New Roman" w:eastAsia="Times New Roman" w:hAnsi="Times New Roman" w:cs="Times New Roman"/>
          <w:sz w:val="20"/>
          <w:szCs w:val="20"/>
        </w:rPr>
        <w:t>Poczai</w:t>
      </w:r>
      <w:proofErr w:type="spellEnd"/>
      <w:r w:rsidRPr="00685095">
        <w:rPr>
          <w:rFonts w:ascii="Times New Roman" w:eastAsia="Times New Roman" w:hAnsi="Times New Roman" w:cs="Times New Roman"/>
          <w:sz w:val="20"/>
          <w:szCs w:val="20"/>
        </w:rPr>
        <w:t xml:space="preserve"> and J. </w:t>
      </w:r>
      <w:proofErr w:type="spellStart"/>
      <w:r w:rsidRPr="00685095">
        <w:rPr>
          <w:rFonts w:ascii="Times New Roman" w:eastAsia="Times New Roman" w:hAnsi="Times New Roman" w:cs="Times New Roman"/>
          <w:sz w:val="20"/>
          <w:szCs w:val="20"/>
        </w:rPr>
        <w:t>Hyvönen</w:t>
      </w:r>
      <w:proofErr w:type="spellEnd"/>
      <w:r w:rsidRPr="00685095">
        <w:rPr>
          <w:rFonts w:ascii="Times New Roman" w:eastAsia="Times New Roman" w:hAnsi="Times New Roman" w:cs="Times New Roman"/>
          <w:sz w:val="20"/>
          <w:szCs w:val="20"/>
        </w:rPr>
        <w:t xml:space="preserve">, “On the origin of </w:t>
      </w:r>
      <w:proofErr w:type="spellStart"/>
      <w:r w:rsidRPr="00685095">
        <w:rPr>
          <w:rFonts w:ascii="Times New Roman" w:eastAsia="Times New Roman" w:hAnsi="Times New Roman" w:cs="Times New Roman"/>
          <w:sz w:val="20"/>
          <w:szCs w:val="20"/>
        </w:rPr>
        <w:t>Solanumnigru</w:t>
      </w:r>
      <w:proofErr w:type="spellEnd"/>
      <w:r w:rsidR="00467D20">
        <w:rPr>
          <w:rFonts w:ascii="Times New Roman" w:eastAsia="Times New Roman" w:hAnsi="Times New Roman" w:cs="Times New Roman"/>
          <w:sz w:val="20"/>
          <w:szCs w:val="20"/>
        </w:rPr>
        <w:t xml:space="preserve"> M. </w:t>
      </w:r>
      <w:proofErr w:type="spellStart"/>
      <w:r w:rsidR="00467D20">
        <w:rPr>
          <w:rFonts w:ascii="Times New Roman" w:eastAsia="Times New Roman" w:hAnsi="Times New Roman" w:cs="Times New Roman"/>
          <w:sz w:val="20"/>
          <w:szCs w:val="20"/>
        </w:rPr>
        <w:t>Edmonds</w:t>
      </w:r>
      <w:r w:rsidRPr="00685095">
        <w:rPr>
          <w:rFonts w:ascii="Times New Roman" w:eastAsia="Times New Roman" w:hAnsi="Times New Roman" w:cs="Times New Roman"/>
          <w:sz w:val="20"/>
          <w:szCs w:val="20"/>
        </w:rPr>
        <w:t>t</w:t>
      </w:r>
      <w:proofErr w:type="spellEnd"/>
      <w:r w:rsidR="00467D20">
        <w:rPr>
          <w:rFonts w:ascii="Times New Roman" w:eastAsia="Times New Roman" w:hAnsi="Times New Roman" w:cs="Times New Roman"/>
          <w:sz w:val="20"/>
          <w:szCs w:val="20"/>
        </w:rPr>
        <w:t xml:space="preserve"> </w:t>
      </w:r>
      <w:r w:rsidRPr="00685095">
        <w:rPr>
          <w:rFonts w:ascii="Times New Roman" w:eastAsia="Times New Roman" w:hAnsi="Times New Roman" w:cs="Times New Roman"/>
          <w:sz w:val="20"/>
          <w:szCs w:val="20"/>
        </w:rPr>
        <w:t xml:space="preserve">works help?” </w:t>
      </w:r>
      <w:r w:rsidRPr="00685095">
        <w:rPr>
          <w:rFonts w:ascii="Times New Roman" w:eastAsia="Times New Roman" w:hAnsi="Times New Roman" w:cs="Times New Roman"/>
          <w:i/>
          <w:iCs/>
          <w:sz w:val="20"/>
          <w:szCs w:val="20"/>
        </w:rPr>
        <w:t xml:space="preserve">Mol </w:t>
      </w:r>
      <w:proofErr w:type="spellStart"/>
      <w:r w:rsidRPr="00685095">
        <w:rPr>
          <w:rFonts w:ascii="Times New Roman" w:eastAsia="Times New Roman" w:hAnsi="Times New Roman" w:cs="Times New Roman"/>
          <w:i/>
          <w:iCs/>
          <w:sz w:val="20"/>
          <w:szCs w:val="20"/>
        </w:rPr>
        <w:t>Biol</w:t>
      </w:r>
      <w:proofErr w:type="spellEnd"/>
      <w:r w:rsidRPr="00685095">
        <w:rPr>
          <w:rFonts w:ascii="Times New Roman" w:eastAsia="Times New Roman" w:hAnsi="Times New Roman" w:cs="Times New Roman"/>
          <w:i/>
          <w:iCs/>
          <w:sz w:val="20"/>
          <w:szCs w:val="20"/>
        </w:rPr>
        <w:t xml:space="preserve"> Rep</w:t>
      </w:r>
      <w:r w:rsidRPr="00685095">
        <w:rPr>
          <w:rFonts w:ascii="Times New Roman" w:eastAsia="Times New Roman" w:hAnsi="Times New Roman" w:cs="Times New Roman"/>
          <w:sz w:val="20"/>
          <w:szCs w:val="20"/>
        </w:rPr>
        <w:t xml:space="preserve">, vol. 38, no. 2, pp. 1171–1185, 2011,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10.1007/s11033-010-0215-y.</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[25]</w:t>
      </w:r>
      <w:r w:rsidRPr="00685095">
        <w:rPr>
          <w:rFonts w:ascii="Times New Roman" w:eastAsia="Times New Roman" w:hAnsi="Times New Roman" w:cs="Times New Roman"/>
          <w:sz w:val="20"/>
          <w:szCs w:val="20"/>
        </w:rPr>
        <w:tab/>
        <w:t xml:space="preserve">Jennifer </w:t>
      </w:r>
      <w:proofErr w:type="spellStart"/>
      <w:proofErr w:type="gramStart"/>
      <w:r w:rsidRPr="00685095">
        <w:rPr>
          <w:rFonts w:ascii="Times New Roman" w:eastAsia="Times New Roman" w:hAnsi="Times New Roman" w:cs="Times New Roman"/>
          <w:sz w:val="20"/>
          <w:szCs w:val="20"/>
        </w:rPr>
        <w:t>M.Edmonds</w:t>
      </w:r>
      <w:proofErr w:type="spellEnd"/>
      <w:proofErr w:type="gramEnd"/>
      <w:r w:rsidRPr="00685095">
        <w:rPr>
          <w:rFonts w:ascii="Times New Roman" w:eastAsia="Times New Roman" w:hAnsi="Times New Roman" w:cs="Times New Roman"/>
          <w:sz w:val="20"/>
          <w:szCs w:val="20"/>
        </w:rPr>
        <w:t xml:space="preserve"> and James A. </w:t>
      </w:r>
      <w:proofErr w:type="spellStart"/>
      <w:r w:rsidRPr="00685095">
        <w:rPr>
          <w:rFonts w:ascii="Times New Roman" w:eastAsia="Times New Roman" w:hAnsi="Times New Roman" w:cs="Times New Roman"/>
          <w:sz w:val="20"/>
          <w:szCs w:val="20"/>
        </w:rPr>
        <w:t>Chweya</w:t>
      </w:r>
      <w:proofErr w:type="spellEnd"/>
      <w:r w:rsidRPr="00685095">
        <w:rPr>
          <w:rFonts w:ascii="Times New Roman" w:eastAsia="Times New Roman" w:hAnsi="Times New Roman" w:cs="Times New Roman"/>
          <w:sz w:val="20"/>
          <w:szCs w:val="20"/>
        </w:rPr>
        <w:t xml:space="preserve">, </w:t>
      </w:r>
      <w:r w:rsidRPr="00685095">
        <w:rPr>
          <w:rFonts w:ascii="Times New Roman" w:eastAsia="Times New Roman" w:hAnsi="Times New Roman" w:cs="Times New Roman"/>
          <w:i/>
          <w:iCs/>
          <w:sz w:val="20"/>
          <w:szCs w:val="20"/>
        </w:rPr>
        <w:t xml:space="preserve">Black nightshades </w:t>
      </w:r>
      <w:r w:rsidR="00D37726">
        <w:rPr>
          <w:rFonts w:ascii="Times New Roman" w:eastAsia="Times New Roman" w:hAnsi="Times New Roman" w:cs="Times New Roman"/>
          <w:i/>
          <w:iCs/>
          <w:sz w:val="20"/>
          <w:szCs w:val="20"/>
        </w:rPr>
        <w:t xml:space="preserve">Solanum nigrum </w:t>
      </w:r>
      <w:r w:rsidRPr="00685095">
        <w:rPr>
          <w:rFonts w:ascii="Times New Roman" w:eastAsia="Times New Roman" w:hAnsi="Times New Roman" w:cs="Times New Roman"/>
          <w:i/>
          <w:iCs/>
          <w:sz w:val="20"/>
          <w:szCs w:val="20"/>
        </w:rPr>
        <w:t xml:space="preserve"> L and related species</w:t>
      </w:r>
      <w:r w:rsidRPr="00685095">
        <w:rPr>
          <w:rFonts w:ascii="Times New Roman" w:eastAsia="Times New Roman" w:hAnsi="Times New Roman" w:cs="Times New Roman"/>
          <w:sz w:val="20"/>
          <w:szCs w:val="20"/>
        </w:rPr>
        <w:t>. 1997.</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[26]</w:t>
      </w:r>
      <w:r w:rsidRPr="00685095">
        <w:rPr>
          <w:rFonts w:ascii="Times New Roman" w:eastAsia="Times New Roman" w:hAnsi="Times New Roman" w:cs="Times New Roman"/>
          <w:sz w:val="20"/>
          <w:szCs w:val="20"/>
        </w:rPr>
        <w:tab/>
        <w:t>R. Saravanan and K. Raja</w:t>
      </w:r>
      <w:r w:rsidR="00467D20" w:rsidRPr="00685095">
        <w:rPr>
          <w:rFonts w:ascii="Times New Roman" w:eastAsia="Times New Roman" w:hAnsi="Times New Roman" w:cs="Times New Roman"/>
          <w:sz w:val="20"/>
          <w:szCs w:val="20"/>
        </w:rPr>
        <w:t>1 ·</w:t>
      </w:r>
      <w:r w:rsidRPr="00685095">
        <w:rPr>
          <w:rFonts w:ascii="Times New Roman" w:eastAsia="Times New Roman" w:hAnsi="Times New Roman" w:cs="Times New Roman"/>
          <w:sz w:val="20"/>
          <w:szCs w:val="20"/>
        </w:rPr>
        <w:t xml:space="preserve"> D. Shanthi1, “GC–MS Analysis, Molecular Docking and Pharmacokinetic  Properties of Phytocompounds from Solanum </w:t>
      </w:r>
      <w:proofErr w:type="spellStart"/>
      <w:r w:rsidRPr="00685095">
        <w:rPr>
          <w:rFonts w:ascii="Times New Roman" w:eastAsia="Times New Roman" w:hAnsi="Times New Roman" w:cs="Times New Roman"/>
          <w:sz w:val="20"/>
          <w:szCs w:val="20"/>
        </w:rPr>
        <w:t>torvum</w:t>
      </w:r>
      <w:proofErr w:type="spellEnd"/>
      <w:r w:rsidRPr="00685095">
        <w:rPr>
          <w:rFonts w:ascii="Times New Roman" w:eastAsia="Times New Roman" w:hAnsi="Times New Roman" w:cs="Times New Roman"/>
          <w:sz w:val="20"/>
          <w:szCs w:val="20"/>
        </w:rPr>
        <w:t xml:space="preserve"> Unripe  Fruits and Its </w:t>
      </w:r>
      <w:proofErr w:type="spellStart"/>
      <w:r w:rsidRPr="00685095">
        <w:rPr>
          <w:rFonts w:ascii="Times New Roman" w:eastAsia="Times New Roman" w:hAnsi="Times New Roman" w:cs="Times New Roman"/>
          <w:sz w:val="20"/>
          <w:szCs w:val="20"/>
        </w:rPr>
        <w:t>Efect</w:t>
      </w:r>
      <w:proofErr w:type="spellEnd"/>
      <w:r w:rsidRPr="00685095">
        <w:rPr>
          <w:rFonts w:ascii="Times New Roman" w:eastAsia="Times New Roman" w:hAnsi="Times New Roman" w:cs="Times New Roman"/>
          <w:sz w:val="20"/>
          <w:szCs w:val="20"/>
        </w:rPr>
        <w:t xml:space="preserve"> on Breast Cancer Target Protein,” 2021.</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lastRenderedPageBreak/>
        <w:t>[27]</w:t>
      </w:r>
      <w:r w:rsidRPr="00685095">
        <w:rPr>
          <w:rFonts w:ascii="Times New Roman" w:eastAsia="Times New Roman" w:hAnsi="Times New Roman" w:cs="Times New Roman"/>
          <w:sz w:val="20"/>
          <w:szCs w:val="20"/>
        </w:rPr>
        <w:tab/>
      </w:r>
      <w:proofErr w:type="spellStart"/>
      <w:proofErr w:type="gramStart"/>
      <w:r w:rsidRPr="00685095">
        <w:rPr>
          <w:rFonts w:ascii="Times New Roman" w:eastAsia="Times New Roman" w:hAnsi="Times New Roman" w:cs="Times New Roman"/>
          <w:sz w:val="20"/>
          <w:szCs w:val="20"/>
        </w:rPr>
        <w:t>M.Ayyanar</w:t>
      </w:r>
      <w:proofErr w:type="spellEnd"/>
      <w:proofErr w:type="gramEnd"/>
      <w:r w:rsidRPr="00685095">
        <w:rPr>
          <w:rFonts w:ascii="Times New Roman" w:eastAsia="Times New Roman" w:hAnsi="Times New Roman" w:cs="Times New Roman"/>
          <w:sz w:val="20"/>
          <w:szCs w:val="20"/>
        </w:rPr>
        <w:t xml:space="preserve"> and </w:t>
      </w:r>
      <w:proofErr w:type="spellStart"/>
      <w:r w:rsidRPr="00685095">
        <w:rPr>
          <w:rFonts w:ascii="Times New Roman" w:eastAsia="Times New Roman" w:hAnsi="Times New Roman" w:cs="Times New Roman"/>
          <w:sz w:val="20"/>
          <w:szCs w:val="20"/>
        </w:rPr>
        <w:t>Sankara</w:t>
      </w:r>
      <w:proofErr w:type="spellEnd"/>
      <w:r w:rsidRPr="00685095">
        <w:rPr>
          <w:rFonts w:ascii="Times New Roman" w:eastAsia="Times New Roman" w:hAnsi="Times New Roman" w:cs="Times New Roman"/>
          <w:sz w:val="20"/>
          <w:szCs w:val="20"/>
        </w:rPr>
        <w:t xml:space="preserve"> Sivakumar K., “Ethnobotanical investigation among tribes”.</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[28]</w:t>
      </w:r>
      <w:r w:rsidRPr="00685095">
        <w:rPr>
          <w:rFonts w:ascii="Times New Roman" w:eastAsia="Times New Roman" w:hAnsi="Times New Roman" w:cs="Times New Roman"/>
          <w:sz w:val="20"/>
          <w:szCs w:val="20"/>
        </w:rPr>
        <w:tab/>
        <w:t xml:space="preserve">C. von </w:t>
      </w:r>
      <w:proofErr w:type="spellStart"/>
      <w:r w:rsidRPr="00685095">
        <w:rPr>
          <w:rFonts w:ascii="Times New Roman" w:eastAsia="Times New Roman" w:hAnsi="Times New Roman" w:cs="Times New Roman"/>
          <w:sz w:val="20"/>
          <w:szCs w:val="20"/>
        </w:rPr>
        <w:t>Linné</w:t>
      </w:r>
      <w:proofErr w:type="spellEnd"/>
      <w:r w:rsidRPr="00685095">
        <w:rPr>
          <w:rFonts w:ascii="Times New Roman" w:eastAsia="Times New Roman" w:hAnsi="Times New Roman" w:cs="Times New Roman"/>
          <w:sz w:val="20"/>
          <w:szCs w:val="20"/>
        </w:rPr>
        <w:t xml:space="preserve">, “CHAPTER 3 - Biological Significance of Alkaloids,” in </w:t>
      </w:r>
      <w:r w:rsidRPr="00685095">
        <w:rPr>
          <w:rFonts w:ascii="Times New Roman" w:eastAsia="Times New Roman" w:hAnsi="Times New Roman" w:cs="Times New Roman"/>
          <w:i/>
          <w:iCs/>
          <w:sz w:val="20"/>
          <w:szCs w:val="20"/>
        </w:rPr>
        <w:t>Alkaloids - Secrets of Life</w:t>
      </w:r>
      <w:r w:rsidRPr="00685095">
        <w:rPr>
          <w:rFonts w:ascii="Times New Roman" w:eastAsia="Times New Roman" w:hAnsi="Times New Roman" w:cs="Times New Roman"/>
          <w:sz w:val="20"/>
          <w:szCs w:val="20"/>
        </w:rPr>
        <w:t xml:space="preserve">, T. </w:t>
      </w:r>
      <w:proofErr w:type="spellStart"/>
      <w:r w:rsidRPr="00685095">
        <w:rPr>
          <w:rFonts w:ascii="Times New Roman" w:eastAsia="Times New Roman" w:hAnsi="Times New Roman" w:cs="Times New Roman"/>
          <w:sz w:val="20"/>
          <w:szCs w:val="20"/>
        </w:rPr>
        <w:t>Aniszewski</w:t>
      </w:r>
      <w:proofErr w:type="spellEnd"/>
      <w:r w:rsidRPr="00685095">
        <w:rPr>
          <w:rFonts w:ascii="Times New Roman" w:eastAsia="Times New Roman" w:hAnsi="Times New Roman" w:cs="Times New Roman"/>
          <w:sz w:val="20"/>
          <w:szCs w:val="20"/>
        </w:rPr>
        <w:t xml:space="preserve">, Ed. Amsterdam: Elsevier, 2007, pp. 141–180.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https://doi.org/10.1016/B978-044452736-3/50005-2.</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[29]</w:t>
      </w:r>
      <w:r w:rsidRPr="00685095">
        <w:rPr>
          <w:rFonts w:ascii="Times New Roman" w:eastAsia="Times New Roman" w:hAnsi="Times New Roman" w:cs="Times New Roman"/>
          <w:sz w:val="20"/>
          <w:szCs w:val="20"/>
        </w:rPr>
        <w:tab/>
        <w:t>K. S. Hirsch and H I Fritz., “Teratogenic effects of mescaline, epinephrine, and norepinephrine in the hamster,” vol. 23, 1981.</w:t>
      </w:r>
    </w:p>
    <w:p w:rsidR="00B67FB6" w:rsidRPr="00685095" w:rsidRDefault="00B67FB6" w:rsidP="00B67FB6">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[30]</w:t>
      </w:r>
      <w:r w:rsidRPr="00685095">
        <w:rPr>
          <w:rFonts w:ascii="Times New Roman" w:eastAsia="Times New Roman" w:hAnsi="Times New Roman" w:cs="Times New Roman"/>
          <w:sz w:val="20"/>
          <w:szCs w:val="20"/>
        </w:rPr>
        <w:tab/>
        <w:t xml:space="preserve">B. </w:t>
      </w:r>
      <w:proofErr w:type="spellStart"/>
      <w:r w:rsidRPr="00685095">
        <w:rPr>
          <w:rFonts w:ascii="Times New Roman" w:eastAsia="Times New Roman" w:hAnsi="Times New Roman" w:cs="Times New Roman"/>
          <w:sz w:val="20"/>
          <w:szCs w:val="20"/>
        </w:rPr>
        <w:t>Daunter</w:t>
      </w:r>
      <w:proofErr w:type="spellEnd"/>
      <w:r w:rsidRPr="00685095">
        <w:rPr>
          <w:rFonts w:ascii="Times New Roman" w:eastAsia="Times New Roman" w:hAnsi="Times New Roman" w:cs="Times New Roman"/>
          <w:sz w:val="20"/>
          <w:szCs w:val="20"/>
        </w:rPr>
        <w:t xml:space="preserve"> and B. E. Cham, “Solasodine glycosides. In vitro preferential cytotoxicity for human cancer cells,” </w:t>
      </w:r>
      <w:r w:rsidRPr="00685095">
        <w:rPr>
          <w:rFonts w:ascii="Times New Roman" w:eastAsia="Times New Roman" w:hAnsi="Times New Roman" w:cs="Times New Roman"/>
          <w:i/>
          <w:iCs/>
          <w:sz w:val="20"/>
          <w:szCs w:val="20"/>
        </w:rPr>
        <w:t>Cancer Lett</w:t>
      </w:r>
      <w:r w:rsidRPr="00685095">
        <w:rPr>
          <w:rFonts w:ascii="Times New Roman" w:eastAsia="Times New Roman" w:hAnsi="Times New Roman" w:cs="Times New Roman"/>
          <w:sz w:val="20"/>
          <w:szCs w:val="20"/>
        </w:rPr>
        <w:t xml:space="preserve">, vol. 55, no. 3, pp. 209–220, 1990,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https://doi.org/10.1016/0304-3835(90)90121-D.</w:t>
      </w:r>
    </w:p>
    <w:p w:rsidR="00C57548" w:rsidRPr="00685095" w:rsidRDefault="00B67FB6" w:rsidP="00C57548">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[31]</w:t>
      </w:r>
      <w:r w:rsidRPr="00685095">
        <w:rPr>
          <w:rFonts w:ascii="Times New Roman" w:eastAsia="Times New Roman" w:hAnsi="Times New Roman" w:cs="Times New Roman"/>
          <w:sz w:val="20"/>
          <w:szCs w:val="20"/>
        </w:rPr>
        <w:tab/>
        <w:t xml:space="preserve">K. Patel, R. B. Singh, and D. K. Patel, “Medicinal significance, pharmacological activities, and analytical aspects of solasodine: A concise report of current scientific literature,” </w:t>
      </w:r>
      <w:r w:rsidRPr="00685095">
        <w:rPr>
          <w:rFonts w:ascii="Times New Roman" w:eastAsia="Times New Roman" w:hAnsi="Times New Roman" w:cs="Times New Roman"/>
          <w:i/>
          <w:iCs/>
          <w:sz w:val="20"/>
          <w:szCs w:val="20"/>
        </w:rPr>
        <w:t>Journal of Acute Disease</w:t>
      </w:r>
      <w:r w:rsidRPr="00685095">
        <w:rPr>
          <w:rFonts w:ascii="Times New Roman" w:eastAsia="Times New Roman" w:hAnsi="Times New Roman" w:cs="Times New Roman"/>
          <w:sz w:val="20"/>
          <w:szCs w:val="20"/>
        </w:rPr>
        <w:t xml:space="preserve">, vol. 2, no. 2, pp. 92–98, 2013, </w:t>
      </w:r>
      <w:proofErr w:type="spellStart"/>
      <w:r w:rsidRPr="00685095">
        <w:rPr>
          <w:rFonts w:ascii="Times New Roman" w:eastAsia="Times New Roman" w:hAnsi="Times New Roman" w:cs="Times New Roman"/>
          <w:sz w:val="20"/>
          <w:szCs w:val="20"/>
        </w:rPr>
        <w:t>doi</w:t>
      </w:r>
      <w:proofErr w:type="spellEnd"/>
      <w:r w:rsidRPr="00685095">
        <w:rPr>
          <w:rFonts w:ascii="Times New Roman" w:eastAsia="Times New Roman" w:hAnsi="Times New Roman" w:cs="Times New Roman"/>
          <w:sz w:val="20"/>
          <w:szCs w:val="20"/>
        </w:rPr>
        <w:t xml:space="preserve">: </w:t>
      </w:r>
      <w:hyperlink r:id="rId8" w:history="1">
        <w:r w:rsidR="00C57548" w:rsidRPr="00685095">
          <w:rPr>
            <w:rStyle w:val="Hyperlink"/>
            <w:rFonts w:ascii="Times New Roman" w:eastAsia="Times New Roman" w:hAnsi="Times New Roman" w:cs="Times New Roman"/>
            <w:sz w:val="20"/>
            <w:szCs w:val="20"/>
          </w:rPr>
          <w:t>https://doi.org/10.1016/S2221-6189(13)60106-7</w:t>
        </w:r>
      </w:hyperlink>
    </w:p>
    <w:p w:rsidR="00B67FB6" w:rsidRPr="00685095" w:rsidRDefault="00B67FB6" w:rsidP="00C57548">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[32]  </w:t>
      </w:r>
      <w:r w:rsidR="00C57548" w:rsidRPr="00685095">
        <w:rPr>
          <w:rFonts w:ascii="Times New Roman" w:eastAsia="Times New Roman" w:hAnsi="Times New Roman" w:cs="Times New Roman"/>
          <w:sz w:val="20"/>
          <w:szCs w:val="20"/>
        </w:rPr>
        <w:t xml:space="preserve">   </w:t>
      </w:r>
      <w:r w:rsidRPr="00685095">
        <w:rPr>
          <w:rFonts w:ascii="Times New Roman" w:eastAsia="Times New Roman" w:hAnsi="Times New Roman" w:cs="Times New Roman"/>
          <w:sz w:val="20"/>
          <w:szCs w:val="20"/>
        </w:rPr>
        <w:t xml:space="preserve"> Y. Zhuang </w:t>
      </w:r>
      <w:r w:rsidRPr="00685095">
        <w:rPr>
          <w:rFonts w:ascii="Times New Roman" w:eastAsia="Times New Roman" w:hAnsi="Times New Roman" w:cs="Times New Roman"/>
          <w:i/>
          <w:iCs/>
          <w:sz w:val="20"/>
          <w:szCs w:val="20"/>
        </w:rPr>
        <w:t>et al.</w:t>
      </w:r>
      <w:r w:rsidRPr="00685095">
        <w:rPr>
          <w:rFonts w:ascii="Times New Roman" w:eastAsia="Times New Roman" w:hAnsi="Times New Roman" w:cs="Times New Roman"/>
          <w:sz w:val="20"/>
          <w:szCs w:val="20"/>
        </w:rPr>
        <w:t xml:space="preserve">, “Solasodine reverses stemness and epithelial-mesenchymal transition in         </w:t>
      </w:r>
      <w:r w:rsidR="00C57548" w:rsidRPr="00685095">
        <w:rPr>
          <w:rFonts w:ascii="Times New Roman" w:eastAsia="Times New Roman" w:hAnsi="Times New Roman" w:cs="Times New Roman"/>
          <w:sz w:val="20"/>
          <w:szCs w:val="20"/>
        </w:rPr>
        <w:t xml:space="preserve">                                                                                        human colorectal cancer,” </w:t>
      </w:r>
      <w:proofErr w:type="spellStart"/>
      <w:r w:rsidR="00C57548" w:rsidRPr="00685095">
        <w:rPr>
          <w:rFonts w:ascii="Times New Roman" w:eastAsia="Times New Roman" w:hAnsi="Times New Roman" w:cs="Times New Roman"/>
          <w:i/>
          <w:iCs/>
          <w:sz w:val="20"/>
          <w:szCs w:val="20"/>
        </w:rPr>
        <w:t>BiochemBiophys</w:t>
      </w:r>
      <w:proofErr w:type="spellEnd"/>
      <w:r w:rsidR="00C57548" w:rsidRPr="00685095">
        <w:rPr>
          <w:rFonts w:ascii="Times New Roman" w:eastAsia="Times New Roman" w:hAnsi="Times New Roman" w:cs="Times New Roman"/>
          <w:i/>
          <w:iCs/>
          <w:sz w:val="20"/>
          <w:szCs w:val="20"/>
        </w:rPr>
        <w:t xml:space="preserve"> Res </w:t>
      </w:r>
      <w:proofErr w:type="spellStart"/>
      <w:r w:rsidR="00C57548" w:rsidRPr="00685095">
        <w:rPr>
          <w:rFonts w:ascii="Times New Roman" w:eastAsia="Times New Roman" w:hAnsi="Times New Roman" w:cs="Times New Roman"/>
          <w:i/>
          <w:iCs/>
          <w:sz w:val="20"/>
          <w:szCs w:val="20"/>
        </w:rPr>
        <w:t>Commun</w:t>
      </w:r>
      <w:proofErr w:type="spellEnd"/>
      <w:r w:rsidR="00C57548" w:rsidRPr="00685095">
        <w:rPr>
          <w:rFonts w:ascii="Times New Roman" w:eastAsia="Times New Roman" w:hAnsi="Times New Roman" w:cs="Times New Roman"/>
          <w:sz w:val="20"/>
          <w:szCs w:val="20"/>
        </w:rPr>
        <w:t xml:space="preserve">, vol. 505, no. 2, pp. 485–491, 2018, </w:t>
      </w:r>
      <w:proofErr w:type="spellStart"/>
      <w:r w:rsidR="00C57548" w:rsidRPr="00685095">
        <w:rPr>
          <w:rFonts w:ascii="Times New Roman" w:eastAsia="Times New Roman" w:hAnsi="Times New Roman" w:cs="Times New Roman"/>
          <w:sz w:val="20"/>
          <w:szCs w:val="20"/>
        </w:rPr>
        <w:t>doi</w:t>
      </w:r>
      <w:proofErr w:type="spellEnd"/>
      <w:r w:rsidR="00C57548" w:rsidRPr="00685095">
        <w:rPr>
          <w:rFonts w:ascii="Times New Roman" w:eastAsia="Times New Roman" w:hAnsi="Times New Roman" w:cs="Times New Roman"/>
          <w:sz w:val="20"/>
          <w:szCs w:val="20"/>
        </w:rPr>
        <w:t xml:space="preserve">: </w:t>
      </w:r>
      <w:hyperlink r:id="rId9" w:history="1">
        <w:r w:rsidR="00C57548" w:rsidRPr="00685095">
          <w:rPr>
            <w:rStyle w:val="Hyperlink"/>
            <w:rFonts w:ascii="Times New Roman" w:eastAsia="Times New Roman" w:hAnsi="Times New Roman" w:cs="Times New Roman"/>
            <w:sz w:val="20"/>
            <w:szCs w:val="20"/>
          </w:rPr>
          <w:t>https://doi.org/10.1016/j.bbrc.2018.09.094</w:t>
        </w:r>
      </w:hyperlink>
    </w:p>
    <w:p w:rsidR="00C57548" w:rsidRPr="00685095" w:rsidRDefault="00C57548" w:rsidP="00C57548">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[33]       Pan S, Gu L, Wang X, et al. Solasodine inhibits breast cancer growth and metastasis by inducing apoptosis and regulating the miR-21/PTEN/Akt pathway. Int J Cancer. 2015;136(6</w:t>
      </w:r>
      <w:proofErr w:type="gramStart"/>
      <w:r w:rsidRPr="00685095">
        <w:rPr>
          <w:rFonts w:ascii="Times New Roman" w:eastAsia="Times New Roman" w:hAnsi="Times New Roman" w:cs="Times New Roman"/>
          <w:sz w:val="20"/>
          <w:szCs w:val="20"/>
        </w:rPr>
        <w:t>):E</w:t>
      </w:r>
      <w:proofErr w:type="gramEnd"/>
      <w:r w:rsidRPr="00685095">
        <w:rPr>
          <w:rFonts w:ascii="Times New Roman" w:eastAsia="Times New Roman" w:hAnsi="Times New Roman" w:cs="Times New Roman"/>
          <w:sz w:val="20"/>
          <w:szCs w:val="20"/>
        </w:rPr>
        <w:t>563-E574.</w:t>
      </w:r>
    </w:p>
    <w:p w:rsidR="00C57548" w:rsidRPr="00685095" w:rsidRDefault="00C57548" w:rsidP="00C57548">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 [34]      Liu Y, Liu C, Liu L, et al. Solasodine inhibits growth and induces apoptosis.</w:t>
      </w:r>
    </w:p>
    <w:p w:rsidR="009A598D" w:rsidRPr="00685095" w:rsidRDefault="00C57548" w:rsidP="009A598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 </w:t>
      </w:r>
      <w:r w:rsidR="009A598D" w:rsidRPr="00685095">
        <w:rPr>
          <w:rFonts w:ascii="Times New Roman" w:eastAsia="Times New Roman" w:hAnsi="Times New Roman" w:cs="Times New Roman"/>
          <w:sz w:val="20"/>
          <w:szCs w:val="20"/>
        </w:rPr>
        <w:t>[35]     Siegel RL, Miller KD, Jemal A. Cancer statistics, 2020. CA Cancer J Clin. 2020;70(1):7-30.</w:t>
      </w:r>
    </w:p>
    <w:p w:rsidR="009A598D" w:rsidRPr="00685095" w:rsidRDefault="009A598D" w:rsidP="009A598D">
      <w:pPr>
        <w:autoSpaceDE w:val="0"/>
        <w:autoSpaceDN w:val="0"/>
        <w:ind w:left="720" w:hanging="640"/>
        <w:rPr>
          <w:rFonts w:ascii="Times New Roman" w:eastAsia="Times New Roman" w:hAnsi="Times New Roman" w:cs="Times New Roman"/>
          <w:sz w:val="20"/>
          <w:szCs w:val="20"/>
        </w:rPr>
      </w:pPr>
    </w:p>
    <w:p w:rsidR="009A598D" w:rsidRPr="00685095" w:rsidRDefault="009A598D" w:rsidP="009A598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 [36]     Duffy MJ, </w:t>
      </w:r>
      <w:proofErr w:type="spellStart"/>
      <w:r w:rsidRPr="00685095">
        <w:rPr>
          <w:rFonts w:ascii="Times New Roman" w:eastAsia="Times New Roman" w:hAnsi="Times New Roman" w:cs="Times New Roman"/>
          <w:sz w:val="20"/>
          <w:szCs w:val="20"/>
        </w:rPr>
        <w:t>Harbeck</w:t>
      </w:r>
      <w:proofErr w:type="spellEnd"/>
      <w:r w:rsidRPr="00685095">
        <w:rPr>
          <w:rFonts w:ascii="Times New Roman" w:eastAsia="Times New Roman" w:hAnsi="Times New Roman" w:cs="Times New Roman"/>
          <w:sz w:val="20"/>
          <w:szCs w:val="20"/>
        </w:rPr>
        <w:t xml:space="preserve"> N, Nap M, Molina R, </w:t>
      </w:r>
      <w:proofErr w:type="spellStart"/>
      <w:r w:rsidRPr="00685095">
        <w:rPr>
          <w:rFonts w:ascii="Times New Roman" w:eastAsia="Times New Roman" w:hAnsi="Times New Roman" w:cs="Times New Roman"/>
          <w:sz w:val="20"/>
          <w:szCs w:val="20"/>
        </w:rPr>
        <w:t>Nicolini</w:t>
      </w:r>
      <w:proofErr w:type="spellEnd"/>
      <w:r w:rsidRPr="00685095">
        <w:rPr>
          <w:rFonts w:ascii="Times New Roman" w:eastAsia="Times New Roman" w:hAnsi="Times New Roman" w:cs="Times New Roman"/>
          <w:sz w:val="20"/>
          <w:szCs w:val="20"/>
        </w:rPr>
        <w:t xml:space="preserve"> A, </w:t>
      </w:r>
      <w:proofErr w:type="spellStart"/>
      <w:r w:rsidRPr="00685095">
        <w:rPr>
          <w:rFonts w:ascii="Times New Roman" w:eastAsia="Times New Roman" w:hAnsi="Times New Roman" w:cs="Times New Roman"/>
          <w:sz w:val="20"/>
          <w:szCs w:val="20"/>
        </w:rPr>
        <w:t>Senkus</w:t>
      </w:r>
      <w:proofErr w:type="spellEnd"/>
      <w:r w:rsidRPr="00685095">
        <w:rPr>
          <w:rFonts w:ascii="Times New Roman" w:eastAsia="Times New Roman" w:hAnsi="Times New Roman" w:cs="Times New Roman"/>
          <w:sz w:val="20"/>
          <w:szCs w:val="20"/>
        </w:rPr>
        <w:t xml:space="preserve"> E, et al. Clinical use of biomarkers in breast cancer: Updated guidelines from the European Group on Tumor Markers (EGTM). </w:t>
      </w:r>
      <w:proofErr w:type="spellStart"/>
      <w:r w:rsidRPr="00685095">
        <w:rPr>
          <w:rFonts w:ascii="Times New Roman" w:eastAsia="Times New Roman" w:hAnsi="Times New Roman" w:cs="Times New Roman"/>
          <w:sz w:val="20"/>
          <w:szCs w:val="20"/>
        </w:rPr>
        <w:t>Eur</w:t>
      </w:r>
      <w:proofErr w:type="spellEnd"/>
      <w:r w:rsidRPr="00685095">
        <w:rPr>
          <w:rFonts w:ascii="Times New Roman" w:eastAsia="Times New Roman" w:hAnsi="Times New Roman" w:cs="Times New Roman"/>
          <w:sz w:val="20"/>
          <w:szCs w:val="20"/>
        </w:rPr>
        <w:t xml:space="preserve"> J Cancer. </w:t>
      </w:r>
      <w:r w:rsidR="00467D20" w:rsidRPr="00685095">
        <w:rPr>
          <w:rFonts w:ascii="Times New Roman" w:eastAsia="Times New Roman" w:hAnsi="Times New Roman" w:cs="Times New Roman"/>
          <w:sz w:val="20"/>
          <w:szCs w:val="20"/>
        </w:rPr>
        <w:t>2017; 75:284</w:t>
      </w:r>
      <w:r w:rsidRPr="00685095">
        <w:rPr>
          <w:rFonts w:ascii="Times New Roman" w:eastAsia="Times New Roman" w:hAnsi="Times New Roman" w:cs="Times New Roman"/>
          <w:sz w:val="20"/>
          <w:szCs w:val="20"/>
        </w:rPr>
        <w:t>-98.</w:t>
      </w:r>
    </w:p>
    <w:p w:rsidR="009A598D" w:rsidRPr="00685095" w:rsidRDefault="009A598D" w:rsidP="009A598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[37]      </w:t>
      </w:r>
      <w:proofErr w:type="spellStart"/>
      <w:r w:rsidRPr="00685095">
        <w:rPr>
          <w:rFonts w:ascii="Times New Roman" w:eastAsia="Times New Roman" w:hAnsi="Times New Roman" w:cs="Times New Roman"/>
          <w:sz w:val="20"/>
          <w:szCs w:val="20"/>
        </w:rPr>
        <w:t>Slamon</w:t>
      </w:r>
      <w:proofErr w:type="spellEnd"/>
      <w:r w:rsidRPr="00685095">
        <w:rPr>
          <w:rFonts w:ascii="Times New Roman" w:eastAsia="Times New Roman" w:hAnsi="Times New Roman" w:cs="Times New Roman"/>
          <w:sz w:val="20"/>
          <w:szCs w:val="20"/>
        </w:rPr>
        <w:t xml:space="preserve"> DJ, Leyland-Jones B, Shak S, Fuchs H, Paton V, </w:t>
      </w:r>
      <w:proofErr w:type="spellStart"/>
      <w:r w:rsidRPr="00685095">
        <w:rPr>
          <w:rFonts w:ascii="Times New Roman" w:eastAsia="Times New Roman" w:hAnsi="Times New Roman" w:cs="Times New Roman"/>
          <w:sz w:val="20"/>
          <w:szCs w:val="20"/>
        </w:rPr>
        <w:t>Bajamonde</w:t>
      </w:r>
      <w:proofErr w:type="spellEnd"/>
      <w:r w:rsidRPr="00685095">
        <w:rPr>
          <w:rFonts w:ascii="Times New Roman" w:eastAsia="Times New Roman" w:hAnsi="Times New Roman" w:cs="Times New Roman"/>
          <w:sz w:val="20"/>
          <w:szCs w:val="20"/>
        </w:rPr>
        <w:t xml:space="preserve"> A, et al. Use of chemotherapy plus a monoclonal antibody against HER2 for metastatic breast cancer that overexpresses HER2. N </w:t>
      </w:r>
      <w:proofErr w:type="spellStart"/>
      <w:r w:rsidRPr="00685095">
        <w:rPr>
          <w:rFonts w:ascii="Times New Roman" w:eastAsia="Times New Roman" w:hAnsi="Times New Roman" w:cs="Times New Roman"/>
          <w:sz w:val="20"/>
          <w:szCs w:val="20"/>
        </w:rPr>
        <w:t>Engl</w:t>
      </w:r>
      <w:proofErr w:type="spellEnd"/>
      <w:r w:rsidRPr="00685095">
        <w:rPr>
          <w:rFonts w:ascii="Times New Roman" w:eastAsia="Times New Roman" w:hAnsi="Times New Roman" w:cs="Times New Roman"/>
          <w:sz w:val="20"/>
          <w:szCs w:val="20"/>
        </w:rPr>
        <w:t xml:space="preserve"> J Med. 2001;344(11):783-92.</w:t>
      </w:r>
    </w:p>
    <w:p w:rsidR="009A598D" w:rsidRPr="00685095" w:rsidRDefault="009A598D" w:rsidP="009A598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 [38]      Singh BN, Shankar S, Srivastava RK. Green tea catechin, epigallocatechin-3-gallate (EGCG): mechanisms, perspectives and clinical applications. </w:t>
      </w:r>
      <w:proofErr w:type="spellStart"/>
      <w:r w:rsidRPr="00685095">
        <w:rPr>
          <w:rFonts w:ascii="Times New Roman" w:eastAsia="Times New Roman" w:hAnsi="Times New Roman" w:cs="Times New Roman"/>
          <w:sz w:val="20"/>
          <w:szCs w:val="20"/>
        </w:rPr>
        <w:t>Biochem</w:t>
      </w:r>
      <w:proofErr w:type="spellEnd"/>
      <w:r w:rsidRPr="00685095">
        <w:rPr>
          <w:rFonts w:ascii="Times New Roman" w:eastAsia="Times New Roman" w:hAnsi="Times New Roman" w:cs="Times New Roman"/>
          <w:sz w:val="20"/>
          <w:szCs w:val="20"/>
        </w:rPr>
        <w:t xml:space="preserve"> </w:t>
      </w:r>
      <w:proofErr w:type="spellStart"/>
      <w:r w:rsidRPr="00685095">
        <w:rPr>
          <w:rFonts w:ascii="Times New Roman" w:eastAsia="Times New Roman" w:hAnsi="Times New Roman" w:cs="Times New Roman"/>
          <w:sz w:val="20"/>
          <w:szCs w:val="20"/>
        </w:rPr>
        <w:t>Pharmacol</w:t>
      </w:r>
      <w:proofErr w:type="spellEnd"/>
      <w:r w:rsidRPr="00685095">
        <w:rPr>
          <w:rFonts w:ascii="Times New Roman" w:eastAsia="Times New Roman" w:hAnsi="Times New Roman" w:cs="Times New Roman"/>
          <w:sz w:val="20"/>
          <w:szCs w:val="20"/>
        </w:rPr>
        <w:t>. 2011;82(12):1807-21.</w:t>
      </w:r>
    </w:p>
    <w:p w:rsidR="009A598D" w:rsidRPr="00685095" w:rsidRDefault="009A598D" w:rsidP="009A598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[39]      Bray, F., </w:t>
      </w:r>
      <w:proofErr w:type="spellStart"/>
      <w:r w:rsidRPr="00685095">
        <w:rPr>
          <w:rFonts w:ascii="Times New Roman" w:eastAsia="Times New Roman" w:hAnsi="Times New Roman" w:cs="Times New Roman"/>
          <w:sz w:val="20"/>
          <w:szCs w:val="20"/>
        </w:rPr>
        <w:t>Ferlay</w:t>
      </w:r>
      <w:proofErr w:type="spellEnd"/>
      <w:r w:rsidRPr="00685095">
        <w:rPr>
          <w:rFonts w:ascii="Times New Roman" w:eastAsia="Times New Roman" w:hAnsi="Times New Roman" w:cs="Times New Roman"/>
          <w:sz w:val="20"/>
          <w:szCs w:val="20"/>
        </w:rPr>
        <w:t xml:space="preserve">, J., </w:t>
      </w:r>
      <w:proofErr w:type="spellStart"/>
      <w:r w:rsidRPr="00685095">
        <w:rPr>
          <w:rFonts w:ascii="Times New Roman" w:eastAsia="Times New Roman" w:hAnsi="Times New Roman" w:cs="Times New Roman"/>
          <w:sz w:val="20"/>
          <w:szCs w:val="20"/>
        </w:rPr>
        <w:t>Soerjomataram</w:t>
      </w:r>
      <w:proofErr w:type="spellEnd"/>
      <w:r w:rsidRPr="00685095">
        <w:rPr>
          <w:rFonts w:ascii="Times New Roman" w:eastAsia="Times New Roman" w:hAnsi="Times New Roman" w:cs="Times New Roman"/>
          <w:sz w:val="20"/>
          <w:szCs w:val="20"/>
        </w:rPr>
        <w:t>, I., Siegel, R. L., Torre, L. A., &amp; Jemal, A. (2018). Global cancer statistics 2018: GLOBOCAN estimates of incidence and mortality worldwide for 36 cancers in 185 countries. CA: a cancer journal for clinicians, 68(6), 394-424.</w:t>
      </w:r>
    </w:p>
    <w:p w:rsidR="009A598D" w:rsidRPr="00685095" w:rsidRDefault="009A598D" w:rsidP="009A598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[40]      Hanahan, D., &amp; Weinberg, R. A. (2011). Hallmarks of cancer: the next generation. Cell, 144(5), 646-674.</w:t>
      </w:r>
    </w:p>
    <w:p w:rsidR="009A598D" w:rsidRPr="00685095" w:rsidRDefault="009A598D" w:rsidP="009A598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[41]      </w:t>
      </w:r>
      <w:proofErr w:type="spellStart"/>
      <w:r w:rsidRPr="00685095">
        <w:rPr>
          <w:rFonts w:ascii="Times New Roman" w:eastAsia="Times New Roman" w:hAnsi="Times New Roman" w:cs="Times New Roman"/>
          <w:sz w:val="20"/>
          <w:szCs w:val="20"/>
        </w:rPr>
        <w:t>Garon</w:t>
      </w:r>
      <w:proofErr w:type="spellEnd"/>
      <w:r w:rsidRPr="00685095">
        <w:rPr>
          <w:rFonts w:ascii="Times New Roman" w:eastAsia="Times New Roman" w:hAnsi="Times New Roman" w:cs="Times New Roman"/>
          <w:sz w:val="20"/>
          <w:szCs w:val="20"/>
        </w:rPr>
        <w:t xml:space="preserve">, E. B., Rizvi, N. A., Hui, R., </w:t>
      </w:r>
      <w:proofErr w:type="spellStart"/>
      <w:r w:rsidRPr="00685095">
        <w:rPr>
          <w:rFonts w:ascii="Times New Roman" w:eastAsia="Times New Roman" w:hAnsi="Times New Roman" w:cs="Times New Roman"/>
          <w:sz w:val="20"/>
          <w:szCs w:val="20"/>
        </w:rPr>
        <w:t>Leighl</w:t>
      </w:r>
      <w:proofErr w:type="spellEnd"/>
      <w:r w:rsidRPr="00685095">
        <w:rPr>
          <w:rFonts w:ascii="Times New Roman" w:eastAsia="Times New Roman" w:hAnsi="Times New Roman" w:cs="Times New Roman"/>
          <w:sz w:val="20"/>
          <w:szCs w:val="20"/>
        </w:rPr>
        <w:t xml:space="preserve">, N., </w:t>
      </w:r>
      <w:proofErr w:type="spellStart"/>
      <w:r w:rsidRPr="00685095">
        <w:rPr>
          <w:rFonts w:ascii="Times New Roman" w:eastAsia="Times New Roman" w:hAnsi="Times New Roman" w:cs="Times New Roman"/>
          <w:sz w:val="20"/>
          <w:szCs w:val="20"/>
        </w:rPr>
        <w:t>Balmanoukian</w:t>
      </w:r>
      <w:proofErr w:type="spellEnd"/>
      <w:r w:rsidRPr="00685095">
        <w:rPr>
          <w:rFonts w:ascii="Times New Roman" w:eastAsia="Times New Roman" w:hAnsi="Times New Roman" w:cs="Times New Roman"/>
          <w:sz w:val="20"/>
          <w:szCs w:val="20"/>
        </w:rPr>
        <w:t>, A. S., Eder, J. P., ... &amp; Dong, X. (2015). Pembrolizumab for the treatment of non-small-cell lung cancer. New England Journal of Medicine, 372(21), 2018-2028.</w:t>
      </w:r>
    </w:p>
    <w:p w:rsidR="001176FD" w:rsidRPr="00685095" w:rsidRDefault="009A598D" w:rsidP="001176F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[42]      </w:t>
      </w:r>
      <w:r w:rsidR="001176FD" w:rsidRPr="00685095">
        <w:rPr>
          <w:rFonts w:ascii="Times New Roman" w:eastAsia="Times New Roman" w:hAnsi="Times New Roman" w:cs="Times New Roman"/>
          <w:sz w:val="20"/>
          <w:szCs w:val="20"/>
        </w:rPr>
        <w:t xml:space="preserve">Liu, Y., Jiang, X., Yang, Y., Wang, X., Song, Y., &amp; Yang, Y. (2019). Anti-inflammatory activity of </w:t>
      </w:r>
      <w:r w:rsidR="00D37726">
        <w:rPr>
          <w:rFonts w:ascii="Times New Roman" w:eastAsia="Times New Roman" w:hAnsi="Times New Roman" w:cs="Times New Roman"/>
          <w:sz w:val="20"/>
          <w:szCs w:val="20"/>
        </w:rPr>
        <w:t xml:space="preserve">Solanum </w:t>
      </w:r>
      <w:r w:rsidR="00467D20">
        <w:rPr>
          <w:rFonts w:ascii="Times New Roman" w:eastAsia="Times New Roman" w:hAnsi="Times New Roman" w:cs="Times New Roman"/>
          <w:sz w:val="20"/>
          <w:szCs w:val="20"/>
        </w:rPr>
        <w:t xml:space="preserve">nigrum </w:t>
      </w:r>
      <w:r w:rsidR="00467D20" w:rsidRPr="00685095">
        <w:rPr>
          <w:rFonts w:ascii="Times New Roman" w:eastAsia="Times New Roman" w:hAnsi="Times New Roman" w:cs="Times New Roman"/>
          <w:sz w:val="20"/>
          <w:szCs w:val="20"/>
        </w:rPr>
        <w:t>extract</w:t>
      </w:r>
      <w:r w:rsidR="001176FD" w:rsidRPr="00685095">
        <w:rPr>
          <w:rFonts w:ascii="Times New Roman" w:eastAsia="Times New Roman" w:hAnsi="Times New Roman" w:cs="Times New Roman"/>
          <w:sz w:val="20"/>
          <w:szCs w:val="20"/>
        </w:rPr>
        <w:t xml:space="preserve"> reduces acute lung injury in mice infected with influenza virus. Journal of ethnopharmacology, 231, 8-17.</w:t>
      </w:r>
    </w:p>
    <w:p w:rsidR="00C57548" w:rsidRPr="00685095" w:rsidRDefault="001176FD" w:rsidP="001176F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[43]      Nascimento, M. V. M., Santiago, M. C. P. A., &amp; Ribeiro, A. L. G. (2018). </w:t>
      </w:r>
      <w:r w:rsidR="00D37726">
        <w:rPr>
          <w:rFonts w:ascii="Times New Roman" w:eastAsia="Times New Roman" w:hAnsi="Times New Roman" w:cs="Times New Roman"/>
          <w:sz w:val="20"/>
          <w:szCs w:val="20"/>
        </w:rPr>
        <w:t xml:space="preserve">Solanum </w:t>
      </w:r>
      <w:r w:rsidR="00467D20">
        <w:rPr>
          <w:rFonts w:ascii="Times New Roman" w:eastAsia="Times New Roman" w:hAnsi="Times New Roman" w:cs="Times New Roman"/>
          <w:sz w:val="20"/>
          <w:szCs w:val="20"/>
        </w:rPr>
        <w:t xml:space="preserve">nigrum </w:t>
      </w:r>
      <w:r w:rsidR="00467D20" w:rsidRPr="00685095">
        <w:rPr>
          <w:rFonts w:ascii="Times New Roman" w:eastAsia="Times New Roman" w:hAnsi="Times New Roman" w:cs="Times New Roman"/>
          <w:sz w:val="20"/>
          <w:szCs w:val="20"/>
        </w:rPr>
        <w:t>L.</w:t>
      </w:r>
      <w:r w:rsidRPr="00685095">
        <w:rPr>
          <w:rFonts w:ascii="Times New Roman" w:eastAsia="Times New Roman" w:hAnsi="Times New Roman" w:cs="Times New Roman"/>
          <w:sz w:val="20"/>
          <w:szCs w:val="20"/>
        </w:rPr>
        <w:t xml:space="preserve"> (Solanaceae): A review of its traditional uses, phytochemistry, pharmacology and toxicology. Journal of ethnopharmacology, 224,</w:t>
      </w:r>
    </w:p>
    <w:p w:rsidR="001176FD" w:rsidRPr="00685095" w:rsidRDefault="001176FD" w:rsidP="001176F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[44]      Hong, J. H., </w:t>
      </w:r>
      <w:proofErr w:type="spellStart"/>
      <w:r w:rsidRPr="00685095">
        <w:rPr>
          <w:rFonts w:ascii="Times New Roman" w:eastAsia="Times New Roman" w:hAnsi="Times New Roman" w:cs="Times New Roman"/>
          <w:sz w:val="20"/>
          <w:szCs w:val="20"/>
        </w:rPr>
        <w:t>Ahn</w:t>
      </w:r>
      <w:proofErr w:type="spellEnd"/>
      <w:r w:rsidRPr="00685095">
        <w:rPr>
          <w:rFonts w:ascii="Times New Roman" w:eastAsia="Times New Roman" w:hAnsi="Times New Roman" w:cs="Times New Roman"/>
          <w:sz w:val="20"/>
          <w:szCs w:val="20"/>
        </w:rPr>
        <w:t>, K. S., Bae, E., Jeon, S. H., &amp; Choi, S. H. (2015). Solasodine inhibits the growth of breast cancer cells by inducing apoptosis and cell cycle arrest. Oncology reports, 33(5), 2565-2572</w:t>
      </w:r>
    </w:p>
    <w:p w:rsidR="001176FD" w:rsidRPr="00685095" w:rsidRDefault="001176FD" w:rsidP="001176F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lastRenderedPageBreak/>
        <w:t xml:space="preserve">[45]      Lee Y.-H., Wong T.-Y., Ong E.-S. Solasodine, a steroidal glycoalkaloid, inhibits growth and induces apoptosis of human breast cancer MCF-7 cells through modulation of the expression of apoptotic regulatory proteins. Phytomedicine. </w:t>
      </w:r>
      <w:r w:rsidR="00467D20" w:rsidRPr="00685095">
        <w:rPr>
          <w:rFonts w:ascii="Times New Roman" w:eastAsia="Times New Roman" w:hAnsi="Times New Roman" w:cs="Times New Roman"/>
          <w:sz w:val="20"/>
          <w:szCs w:val="20"/>
        </w:rPr>
        <w:t>2010; 17:389</w:t>
      </w:r>
      <w:r w:rsidRPr="00685095">
        <w:rPr>
          <w:rFonts w:ascii="Times New Roman" w:eastAsia="Times New Roman" w:hAnsi="Times New Roman" w:cs="Times New Roman"/>
          <w:sz w:val="20"/>
          <w:szCs w:val="20"/>
        </w:rPr>
        <w:t>–396.</w:t>
      </w:r>
    </w:p>
    <w:p w:rsidR="001176FD" w:rsidRPr="00685095" w:rsidRDefault="001176FD" w:rsidP="001176F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[46]      Li X., Li H., Huang W., Huang L., Cheng B. Solasodine inhibits the growth and metastasis of osteosarcoma cells through suppression of matrix metalloproteinase-2/-9. J. Physiol. </w:t>
      </w:r>
      <w:proofErr w:type="spellStart"/>
      <w:r w:rsidRPr="00685095">
        <w:rPr>
          <w:rFonts w:ascii="Times New Roman" w:eastAsia="Times New Roman" w:hAnsi="Times New Roman" w:cs="Times New Roman"/>
          <w:sz w:val="20"/>
          <w:szCs w:val="20"/>
        </w:rPr>
        <w:t>Biochem</w:t>
      </w:r>
      <w:proofErr w:type="spellEnd"/>
      <w:r w:rsidRPr="00685095">
        <w:rPr>
          <w:rFonts w:ascii="Times New Roman" w:eastAsia="Times New Roman" w:hAnsi="Times New Roman" w:cs="Times New Roman"/>
          <w:sz w:val="20"/>
          <w:szCs w:val="20"/>
        </w:rPr>
        <w:t xml:space="preserve">. </w:t>
      </w:r>
      <w:r w:rsidR="00467D20" w:rsidRPr="00685095">
        <w:rPr>
          <w:rFonts w:ascii="Times New Roman" w:eastAsia="Times New Roman" w:hAnsi="Times New Roman" w:cs="Times New Roman"/>
          <w:sz w:val="20"/>
          <w:szCs w:val="20"/>
        </w:rPr>
        <w:t>2015; 71:237</w:t>
      </w:r>
      <w:r w:rsidRPr="00685095">
        <w:rPr>
          <w:rFonts w:ascii="Times New Roman" w:eastAsia="Times New Roman" w:hAnsi="Times New Roman" w:cs="Times New Roman"/>
          <w:sz w:val="20"/>
          <w:szCs w:val="20"/>
        </w:rPr>
        <w:t>–247.</w:t>
      </w:r>
    </w:p>
    <w:p w:rsidR="001176FD" w:rsidRPr="00685095" w:rsidRDefault="001176FD" w:rsidP="001176F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[47]     Singh R., Saxena R.K. Anti-inflammatory activity of </w:t>
      </w:r>
      <w:r w:rsidR="00D37726">
        <w:rPr>
          <w:rFonts w:ascii="Times New Roman" w:eastAsia="Times New Roman" w:hAnsi="Times New Roman" w:cs="Times New Roman"/>
          <w:sz w:val="20"/>
          <w:szCs w:val="20"/>
        </w:rPr>
        <w:t xml:space="preserve">Solanum </w:t>
      </w:r>
      <w:r w:rsidR="00467D20">
        <w:rPr>
          <w:rFonts w:ascii="Times New Roman" w:eastAsia="Times New Roman" w:hAnsi="Times New Roman" w:cs="Times New Roman"/>
          <w:sz w:val="20"/>
          <w:szCs w:val="20"/>
        </w:rPr>
        <w:t xml:space="preserve">nigrum </w:t>
      </w:r>
      <w:r w:rsidR="00467D20" w:rsidRPr="00685095">
        <w:rPr>
          <w:rFonts w:ascii="Times New Roman" w:eastAsia="Times New Roman" w:hAnsi="Times New Roman" w:cs="Times New Roman"/>
          <w:sz w:val="20"/>
          <w:szCs w:val="20"/>
        </w:rPr>
        <w:t>Linn</w:t>
      </w:r>
      <w:r w:rsidRPr="00685095">
        <w:rPr>
          <w:rFonts w:ascii="Times New Roman" w:eastAsia="Times New Roman" w:hAnsi="Times New Roman" w:cs="Times New Roman"/>
          <w:sz w:val="20"/>
          <w:szCs w:val="20"/>
        </w:rPr>
        <w:t xml:space="preserve">. in animals. Indian J. Exp. Biol. </w:t>
      </w:r>
      <w:r w:rsidR="00467D20" w:rsidRPr="00685095">
        <w:rPr>
          <w:rFonts w:ascii="Times New Roman" w:eastAsia="Times New Roman" w:hAnsi="Times New Roman" w:cs="Times New Roman"/>
          <w:sz w:val="20"/>
          <w:szCs w:val="20"/>
        </w:rPr>
        <w:t>1998; 36:896</w:t>
      </w:r>
      <w:r w:rsidRPr="00685095">
        <w:rPr>
          <w:rFonts w:ascii="Times New Roman" w:eastAsia="Times New Roman" w:hAnsi="Times New Roman" w:cs="Times New Roman"/>
          <w:sz w:val="20"/>
          <w:szCs w:val="20"/>
        </w:rPr>
        <w:t>–899.</w:t>
      </w:r>
    </w:p>
    <w:p w:rsidR="001176FD" w:rsidRPr="00685095" w:rsidRDefault="001176FD" w:rsidP="001176F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[48]      Sultana S., Khan S., Siddiqui A.A., Ahmad S., Naz F. Antimicrobial activity of </w:t>
      </w:r>
      <w:r w:rsidR="00D37726">
        <w:rPr>
          <w:rFonts w:ascii="Times New Roman" w:eastAsia="Times New Roman" w:hAnsi="Times New Roman" w:cs="Times New Roman"/>
          <w:sz w:val="20"/>
          <w:szCs w:val="20"/>
        </w:rPr>
        <w:t xml:space="preserve">Solanum </w:t>
      </w:r>
      <w:r w:rsidR="00467D20">
        <w:rPr>
          <w:rFonts w:ascii="Times New Roman" w:eastAsia="Times New Roman" w:hAnsi="Times New Roman" w:cs="Times New Roman"/>
          <w:sz w:val="20"/>
          <w:szCs w:val="20"/>
        </w:rPr>
        <w:t xml:space="preserve">nigrum </w:t>
      </w:r>
      <w:r w:rsidR="00467D20" w:rsidRPr="00685095">
        <w:rPr>
          <w:rFonts w:ascii="Times New Roman" w:eastAsia="Times New Roman" w:hAnsi="Times New Roman" w:cs="Times New Roman"/>
          <w:sz w:val="20"/>
          <w:szCs w:val="20"/>
        </w:rPr>
        <w:t>Linn</w:t>
      </w:r>
      <w:r w:rsidRPr="00685095">
        <w:rPr>
          <w:rFonts w:ascii="Times New Roman" w:eastAsia="Times New Roman" w:hAnsi="Times New Roman" w:cs="Times New Roman"/>
          <w:sz w:val="20"/>
          <w:szCs w:val="20"/>
        </w:rPr>
        <w:t xml:space="preserve">. Afr. J. </w:t>
      </w:r>
      <w:proofErr w:type="spellStart"/>
      <w:r w:rsidRPr="00685095">
        <w:rPr>
          <w:rFonts w:ascii="Times New Roman" w:eastAsia="Times New Roman" w:hAnsi="Times New Roman" w:cs="Times New Roman"/>
          <w:sz w:val="20"/>
          <w:szCs w:val="20"/>
        </w:rPr>
        <w:t>Biotechnol</w:t>
      </w:r>
      <w:proofErr w:type="spellEnd"/>
      <w:r w:rsidRPr="00685095">
        <w:rPr>
          <w:rFonts w:ascii="Times New Roman" w:eastAsia="Times New Roman" w:hAnsi="Times New Roman" w:cs="Times New Roman"/>
          <w:sz w:val="20"/>
          <w:szCs w:val="20"/>
        </w:rPr>
        <w:t xml:space="preserve">. </w:t>
      </w:r>
      <w:r w:rsidR="00467D20" w:rsidRPr="00685095">
        <w:rPr>
          <w:rFonts w:ascii="Times New Roman" w:eastAsia="Times New Roman" w:hAnsi="Times New Roman" w:cs="Times New Roman"/>
          <w:sz w:val="20"/>
          <w:szCs w:val="20"/>
        </w:rPr>
        <w:t>2012; 11:834</w:t>
      </w:r>
      <w:r w:rsidRPr="00685095">
        <w:rPr>
          <w:rFonts w:ascii="Times New Roman" w:eastAsia="Times New Roman" w:hAnsi="Times New Roman" w:cs="Times New Roman"/>
          <w:sz w:val="20"/>
          <w:szCs w:val="20"/>
        </w:rPr>
        <w:t>–838.</w:t>
      </w:r>
    </w:p>
    <w:p w:rsidR="001176FD" w:rsidRPr="00685095" w:rsidRDefault="001176FD" w:rsidP="001176F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[49]      Tung N.H., Minh C.V., </w:t>
      </w:r>
      <w:proofErr w:type="spellStart"/>
      <w:r w:rsidRPr="00685095">
        <w:rPr>
          <w:rFonts w:ascii="Times New Roman" w:eastAsia="Times New Roman" w:hAnsi="Times New Roman" w:cs="Times New Roman"/>
          <w:sz w:val="20"/>
          <w:szCs w:val="20"/>
        </w:rPr>
        <w:t>Dat</w:t>
      </w:r>
      <w:proofErr w:type="spellEnd"/>
      <w:r w:rsidRPr="00685095">
        <w:rPr>
          <w:rFonts w:ascii="Times New Roman" w:eastAsia="Times New Roman" w:hAnsi="Times New Roman" w:cs="Times New Roman"/>
          <w:sz w:val="20"/>
          <w:szCs w:val="20"/>
        </w:rPr>
        <w:t xml:space="preserve"> N.T., Hung T.M., Lee I.-K., Na M., Kim J.C., Choi J.-S. Anti-inflammatory components of </w:t>
      </w:r>
      <w:r w:rsidR="00D37726">
        <w:rPr>
          <w:rFonts w:ascii="Times New Roman" w:eastAsia="Times New Roman" w:hAnsi="Times New Roman" w:cs="Times New Roman"/>
          <w:sz w:val="20"/>
          <w:szCs w:val="20"/>
        </w:rPr>
        <w:t xml:space="preserve">Solanum </w:t>
      </w:r>
      <w:r w:rsidR="00467D20">
        <w:rPr>
          <w:rFonts w:ascii="Times New Roman" w:eastAsia="Times New Roman" w:hAnsi="Times New Roman" w:cs="Times New Roman"/>
          <w:sz w:val="20"/>
          <w:szCs w:val="20"/>
        </w:rPr>
        <w:t>nigrum.</w:t>
      </w:r>
      <w:r w:rsidRPr="00685095">
        <w:rPr>
          <w:rFonts w:ascii="Times New Roman" w:eastAsia="Times New Roman" w:hAnsi="Times New Roman" w:cs="Times New Roman"/>
          <w:sz w:val="20"/>
          <w:szCs w:val="20"/>
        </w:rPr>
        <w:t xml:space="preserve"> Biol. Pharm. Bull. </w:t>
      </w:r>
      <w:r w:rsidR="00467D20" w:rsidRPr="00685095">
        <w:rPr>
          <w:rFonts w:ascii="Times New Roman" w:eastAsia="Times New Roman" w:hAnsi="Times New Roman" w:cs="Times New Roman"/>
          <w:sz w:val="20"/>
          <w:szCs w:val="20"/>
        </w:rPr>
        <w:t>2006; 29:848</w:t>
      </w:r>
      <w:r w:rsidRPr="00685095">
        <w:rPr>
          <w:rFonts w:ascii="Times New Roman" w:eastAsia="Times New Roman" w:hAnsi="Times New Roman" w:cs="Times New Roman"/>
          <w:sz w:val="20"/>
          <w:szCs w:val="20"/>
        </w:rPr>
        <w:t>–852.</w:t>
      </w:r>
    </w:p>
    <w:p w:rsidR="001176FD" w:rsidRPr="00685095" w:rsidRDefault="001176FD" w:rsidP="001176FD">
      <w:pPr>
        <w:autoSpaceDE w:val="0"/>
        <w:autoSpaceDN w:val="0"/>
        <w:ind w:left="720" w:hanging="640"/>
        <w:rPr>
          <w:rFonts w:ascii="Times New Roman" w:eastAsia="Times New Roman" w:hAnsi="Times New Roman" w:cs="Times New Roman"/>
          <w:sz w:val="20"/>
          <w:szCs w:val="20"/>
        </w:rPr>
      </w:pPr>
      <w:r w:rsidRPr="00685095">
        <w:rPr>
          <w:rFonts w:ascii="Times New Roman" w:eastAsia="Times New Roman" w:hAnsi="Times New Roman" w:cs="Times New Roman"/>
          <w:sz w:val="20"/>
          <w:szCs w:val="20"/>
        </w:rPr>
        <w:t xml:space="preserve">[50]      Hussain A.I., Anwar F., Nigam P.S., Ashraf M., Gilani A.H. Seasonal variation in content, chemical composition and antimicrobial and cytotoxic activities of essential oils from four Mentha species. J. Sci. Food Agric. </w:t>
      </w:r>
      <w:r w:rsidR="00467D20" w:rsidRPr="00685095">
        <w:rPr>
          <w:rFonts w:ascii="Times New Roman" w:eastAsia="Times New Roman" w:hAnsi="Times New Roman" w:cs="Times New Roman"/>
          <w:sz w:val="20"/>
          <w:szCs w:val="20"/>
        </w:rPr>
        <w:t>2010; 90:1827</w:t>
      </w:r>
      <w:r w:rsidRPr="00685095">
        <w:rPr>
          <w:rFonts w:ascii="Times New Roman" w:eastAsia="Times New Roman" w:hAnsi="Times New Roman" w:cs="Times New Roman"/>
          <w:sz w:val="20"/>
          <w:szCs w:val="20"/>
        </w:rPr>
        <w:t>–1836.</w:t>
      </w:r>
    </w:p>
    <w:sectPr w:rsidR="001176FD" w:rsidRPr="00685095" w:rsidSect="002B3C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00" type="#_x0000_t75" style="width:11.4pt;height:11.4pt" o:bullet="t">
        <v:imagedata r:id="rId1" o:title="msoECC"/>
      </v:shape>
    </w:pict>
  </w:numPicBullet>
  <w:abstractNum w:abstractNumId="0" w15:restartNumberingAfterBreak="0">
    <w:nsid w:val="093616E7"/>
    <w:multiLevelType w:val="multilevel"/>
    <w:tmpl w:val="C4C687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F526362"/>
    <w:multiLevelType w:val="hybridMultilevel"/>
    <w:tmpl w:val="E306D7D0"/>
    <w:lvl w:ilvl="0" w:tplc="04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2" w15:restartNumberingAfterBreak="0">
    <w:nsid w:val="29B77FBC"/>
    <w:multiLevelType w:val="hybridMultilevel"/>
    <w:tmpl w:val="584CBA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37802C7"/>
    <w:multiLevelType w:val="hybridMultilevel"/>
    <w:tmpl w:val="6B3E9626"/>
    <w:lvl w:ilvl="0" w:tplc="0409000F">
      <w:start w:val="1"/>
      <w:numFmt w:val="decimal"/>
      <w:lvlText w:val="%1."/>
      <w:lvlJc w:val="left"/>
      <w:pPr>
        <w:ind w:left="800" w:hanging="360"/>
      </w:pPr>
    </w:lvl>
    <w:lvl w:ilvl="1" w:tplc="04090019" w:tentative="1">
      <w:start w:val="1"/>
      <w:numFmt w:val="lowerLetter"/>
      <w:lvlText w:val="%2."/>
      <w:lvlJc w:val="left"/>
      <w:pPr>
        <w:ind w:left="1520" w:hanging="360"/>
      </w:pPr>
    </w:lvl>
    <w:lvl w:ilvl="2" w:tplc="0409001B" w:tentative="1">
      <w:start w:val="1"/>
      <w:numFmt w:val="lowerRoman"/>
      <w:lvlText w:val="%3."/>
      <w:lvlJc w:val="right"/>
      <w:pPr>
        <w:ind w:left="2240" w:hanging="180"/>
      </w:pPr>
    </w:lvl>
    <w:lvl w:ilvl="3" w:tplc="0409000F" w:tentative="1">
      <w:start w:val="1"/>
      <w:numFmt w:val="decimal"/>
      <w:lvlText w:val="%4."/>
      <w:lvlJc w:val="left"/>
      <w:pPr>
        <w:ind w:left="2960" w:hanging="360"/>
      </w:pPr>
    </w:lvl>
    <w:lvl w:ilvl="4" w:tplc="04090019" w:tentative="1">
      <w:start w:val="1"/>
      <w:numFmt w:val="lowerLetter"/>
      <w:lvlText w:val="%5."/>
      <w:lvlJc w:val="left"/>
      <w:pPr>
        <w:ind w:left="3680" w:hanging="360"/>
      </w:pPr>
    </w:lvl>
    <w:lvl w:ilvl="5" w:tplc="0409001B" w:tentative="1">
      <w:start w:val="1"/>
      <w:numFmt w:val="lowerRoman"/>
      <w:lvlText w:val="%6."/>
      <w:lvlJc w:val="right"/>
      <w:pPr>
        <w:ind w:left="4400" w:hanging="180"/>
      </w:pPr>
    </w:lvl>
    <w:lvl w:ilvl="6" w:tplc="0409000F" w:tentative="1">
      <w:start w:val="1"/>
      <w:numFmt w:val="decimal"/>
      <w:lvlText w:val="%7."/>
      <w:lvlJc w:val="left"/>
      <w:pPr>
        <w:ind w:left="5120" w:hanging="360"/>
      </w:pPr>
    </w:lvl>
    <w:lvl w:ilvl="7" w:tplc="04090019" w:tentative="1">
      <w:start w:val="1"/>
      <w:numFmt w:val="lowerLetter"/>
      <w:lvlText w:val="%8."/>
      <w:lvlJc w:val="left"/>
      <w:pPr>
        <w:ind w:left="5840" w:hanging="360"/>
      </w:pPr>
    </w:lvl>
    <w:lvl w:ilvl="8" w:tplc="0409001B" w:tentative="1">
      <w:start w:val="1"/>
      <w:numFmt w:val="lowerRoman"/>
      <w:lvlText w:val="%9."/>
      <w:lvlJc w:val="right"/>
      <w:pPr>
        <w:ind w:left="6560" w:hanging="180"/>
      </w:pPr>
    </w:lvl>
  </w:abstractNum>
  <w:abstractNum w:abstractNumId="4" w15:restartNumberingAfterBreak="0">
    <w:nsid w:val="440A786A"/>
    <w:multiLevelType w:val="hybridMultilevel"/>
    <w:tmpl w:val="7BF6F15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E255C59"/>
    <w:multiLevelType w:val="hybridMultilevel"/>
    <w:tmpl w:val="2A4C29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2506040">
    <w:abstractNumId w:val="0"/>
  </w:num>
  <w:num w:numId="2" w16cid:durableId="1915973226">
    <w:abstractNumId w:val="2"/>
  </w:num>
  <w:num w:numId="3" w16cid:durableId="881016970">
    <w:abstractNumId w:val="5"/>
  </w:num>
  <w:num w:numId="4" w16cid:durableId="1290361170">
    <w:abstractNumId w:val="4"/>
  </w:num>
  <w:num w:numId="5" w16cid:durableId="358046609">
    <w:abstractNumId w:val="1"/>
  </w:num>
  <w:num w:numId="6" w16cid:durableId="631130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72E"/>
    <w:rsid w:val="001176FD"/>
    <w:rsid w:val="00172BFC"/>
    <w:rsid w:val="001932D1"/>
    <w:rsid w:val="00195CE3"/>
    <w:rsid w:val="002539B9"/>
    <w:rsid w:val="002B3CB0"/>
    <w:rsid w:val="002C26CF"/>
    <w:rsid w:val="003B6C06"/>
    <w:rsid w:val="00467D20"/>
    <w:rsid w:val="005E1F6E"/>
    <w:rsid w:val="00685095"/>
    <w:rsid w:val="006B6C14"/>
    <w:rsid w:val="0070035C"/>
    <w:rsid w:val="00801F5D"/>
    <w:rsid w:val="00860C47"/>
    <w:rsid w:val="008B3EBE"/>
    <w:rsid w:val="0091718A"/>
    <w:rsid w:val="00921575"/>
    <w:rsid w:val="00955E54"/>
    <w:rsid w:val="009A598D"/>
    <w:rsid w:val="009E54C9"/>
    <w:rsid w:val="00A06144"/>
    <w:rsid w:val="00A63424"/>
    <w:rsid w:val="00A67B74"/>
    <w:rsid w:val="00AA655E"/>
    <w:rsid w:val="00AE21F4"/>
    <w:rsid w:val="00B67FB6"/>
    <w:rsid w:val="00BA69C5"/>
    <w:rsid w:val="00C57548"/>
    <w:rsid w:val="00D37726"/>
    <w:rsid w:val="00F1772E"/>
    <w:rsid w:val="00F3552F"/>
    <w:rsid w:val="00FC21A6"/>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5E086F"/>
  <w15:docId w15:val="{2CE8605E-9644-42A6-B78D-95696DE1F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3C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772E"/>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table" w:styleId="TableGrid">
    <w:name w:val="Table Grid"/>
    <w:basedOn w:val="TableNormal"/>
    <w:uiPriority w:val="39"/>
    <w:rsid w:val="008B3E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1F4"/>
    <w:pPr>
      <w:ind w:left="720"/>
      <w:contextualSpacing/>
    </w:pPr>
  </w:style>
  <w:style w:type="paragraph" w:styleId="BalloonText">
    <w:name w:val="Balloon Text"/>
    <w:basedOn w:val="Normal"/>
    <w:link w:val="BalloonTextChar"/>
    <w:uiPriority w:val="99"/>
    <w:semiHidden/>
    <w:unhideWhenUsed/>
    <w:rsid w:val="00A634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424"/>
    <w:rPr>
      <w:rFonts w:ascii="Tahoma" w:hAnsi="Tahoma" w:cs="Tahoma"/>
      <w:sz w:val="16"/>
      <w:szCs w:val="16"/>
    </w:rPr>
  </w:style>
  <w:style w:type="character" w:styleId="Hyperlink">
    <w:name w:val="Hyperlink"/>
    <w:basedOn w:val="DefaultParagraphFont"/>
    <w:uiPriority w:val="99"/>
    <w:unhideWhenUsed/>
    <w:rsid w:val="00B67F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58591">
      <w:bodyDiv w:val="1"/>
      <w:marLeft w:val="0"/>
      <w:marRight w:val="0"/>
      <w:marTop w:val="0"/>
      <w:marBottom w:val="0"/>
      <w:divBdr>
        <w:top w:val="none" w:sz="0" w:space="0" w:color="auto"/>
        <w:left w:val="none" w:sz="0" w:space="0" w:color="auto"/>
        <w:bottom w:val="none" w:sz="0" w:space="0" w:color="auto"/>
        <w:right w:val="none" w:sz="0" w:space="0" w:color="auto"/>
      </w:divBdr>
    </w:div>
    <w:div w:id="520557573">
      <w:bodyDiv w:val="1"/>
      <w:marLeft w:val="0"/>
      <w:marRight w:val="0"/>
      <w:marTop w:val="0"/>
      <w:marBottom w:val="0"/>
      <w:divBdr>
        <w:top w:val="none" w:sz="0" w:space="0" w:color="auto"/>
        <w:left w:val="none" w:sz="0" w:space="0" w:color="auto"/>
        <w:bottom w:val="none" w:sz="0" w:space="0" w:color="auto"/>
        <w:right w:val="none" w:sz="0" w:space="0" w:color="auto"/>
      </w:divBdr>
    </w:div>
    <w:div w:id="757404324">
      <w:bodyDiv w:val="1"/>
      <w:marLeft w:val="0"/>
      <w:marRight w:val="0"/>
      <w:marTop w:val="0"/>
      <w:marBottom w:val="0"/>
      <w:divBdr>
        <w:top w:val="none" w:sz="0" w:space="0" w:color="auto"/>
        <w:left w:val="none" w:sz="0" w:space="0" w:color="auto"/>
        <w:bottom w:val="none" w:sz="0" w:space="0" w:color="auto"/>
        <w:right w:val="none" w:sz="0" w:space="0" w:color="auto"/>
      </w:divBdr>
    </w:div>
    <w:div w:id="1549535576">
      <w:bodyDiv w:val="1"/>
      <w:marLeft w:val="0"/>
      <w:marRight w:val="0"/>
      <w:marTop w:val="0"/>
      <w:marBottom w:val="0"/>
      <w:divBdr>
        <w:top w:val="none" w:sz="0" w:space="0" w:color="auto"/>
        <w:left w:val="none" w:sz="0" w:space="0" w:color="auto"/>
        <w:bottom w:val="none" w:sz="0" w:space="0" w:color="auto"/>
        <w:right w:val="none" w:sz="0" w:space="0" w:color="auto"/>
      </w:divBdr>
    </w:div>
    <w:div w:id="1714385961">
      <w:bodyDiv w:val="1"/>
      <w:marLeft w:val="0"/>
      <w:marRight w:val="0"/>
      <w:marTop w:val="0"/>
      <w:marBottom w:val="0"/>
      <w:divBdr>
        <w:top w:val="none" w:sz="0" w:space="0" w:color="auto"/>
        <w:left w:val="none" w:sz="0" w:space="0" w:color="auto"/>
        <w:bottom w:val="none" w:sz="0" w:space="0" w:color="auto"/>
        <w:right w:val="none" w:sz="0" w:space="0" w:color="auto"/>
      </w:divBdr>
    </w:div>
    <w:div w:id="2092579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S2221-6189(13)60106-7" TargetMode="Externa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16/j.bbrc.2018.09.094"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a:t>Phytochemicals</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Sheet1!$B$1</c:f>
              <c:strCache>
                <c:ptCount val="1"/>
                <c:pt idx="0">
                  <c:v>phytochemicals</c:v>
                </c:pt>
              </c:strCache>
            </c:strRef>
          </c:tx>
          <c:dPt>
            <c:idx val="0"/>
            <c:bubble3D val="0"/>
            <c:spPr>
              <a:gradFill rotWithShape="1">
                <a:gsLst>
                  <a:gs pos="0">
                    <a:schemeClr val="accent5">
                      <a:tint val="54000"/>
                      <a:satMod val="103000"/>
                      <a:lumMod val="102000"/>
                      <a:tint val="94000"/>
                    </a:schemeClr>
                  </a:gs>
                  <a:gs pos="50000">
                    <a:schemeClr val="accent5">
                      <a:tint val="54000"/>
                      <a:satMod val="110000"/>
                      <a:lumMod val="100000"/>
                      <a:shade val="100000"/>
                    </a:schemeClr>
                  </a:gs>
                  <a:gs pos="100000">
                    <a:schemeClr val="accent5">
                      <a:tint val="54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4D0A-4A37-BA6B-408892D23F33}"/>
              </c:ext>
            </c:extLst>
          </c:dPt>
          <c:dPt>
            <c:idx val="1"/>
            <c:bubble3D val="0"/>
            <c:spPr>
              <a:gradFill rotWithShape="1">
                <a:gsLst>
                  <a:gs pos="0">
                    <a:schemeClr val="accent5">
                      <a:tint val="77000"/>
                      <a:satMod val="103000"/>
                      <a:lumMod val="102000"/>
                      <a:tint val="94000"/>
                    </a:schemeClr>
                  </a:gs>
                  <a:gs pos="50000">
                    <a:schemeClr val="accent5">
                      <a:tint val="77000"/>
                      <a:satMod val="110000"/>
                      <a:lumMod val="100000"/>
                      <a:shade val="100000"/>
                    </a:schemeClr>
                  </a:gs>
                  <a:gs pos="100000">
                    <a:schemeClr val="accent5">
                      <a:tint val="77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4D0A-4A37-BA6B-408892D23F33}"/>
              </c:ext>
            </c:extLst>
          </c:dPt>
          <c:dPt>
            <c:idx val="2"/>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4D0A-4A37-BA6B-408892D23F33}"/>
              </c:ext>
            </c:extLst>
          </c:dPt>
          <c:dPt>
            <c:idx val="3"/>
            <c:bubble3D val="0"/>
            <c:spPr>
              <a:gradFill rotWithShape="1">
                <a:gsLst>
                  <a:gs pos="0">
                    <a:schemeClr val="accent5">
                      <a:shade val="76000"/>
                      <a:satMod val="103000"/>
                      <a:lumMod val="102000"/>
                      <a:tint val="94000"/>
                    </a:schemeClr>
                  </a:gs>
                  <a:gs pos="50000">
                    <a:schemeClr val="accent5">
                      <a:shade val="76000"/>
                      <a:satMod val="110000"/>
                      <a:lumMod val="100000"/>
                      <a:shade val="100000"/>
                    </a:schemeClr>
                  </a:gs>
                  <a:gs pos="100000">
                    <a:schemeClr val="accent5">
                      <a:shade val="76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4D0A-4A37-BA6B-408892D23F33}"/>
              </c:ext>
            </c:extLst>
          </c:dPt>
          <c:dPt>
            <c:idx val="4"/>
            <c:bubble3D val="0"/>
            <c:spPr>
              <a:gradFill rotWithShape="1">
                <a:gsLst>
                  <a:gs pos="0">
                    <a:schemeClr val="accent5">
                      <a:shade val="53000"/>
                      <a:satMod val="103000"/>
                      <a:lumMod val="102000"/>
                      <a:tint val="94000"/>
                    </a:schemeClr>
                  </a:gs>
                  <a:gs pos="50000">
                    <a:schemeClr val="accent5">
                      <a:shade val="53000"/>
                      <a:satMod val="110000"/>
                      <a:lumMod val="100000"/>
                      <a:shade val="100000"/>
                    </a:schemeClr>
                  </a:gs>
                  <a:gs pos="100000">
                    <a:schemeClr val="accent5">
                      <a:shade val="53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9-4D0A-4A37-BA6B-408892D23F33}"/>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Sheet1!$A$2:$A$6</c:f>
              <c:strCache>
                <c:ptCount val="5"/>
                <c:pt idx="0">
                  <c:v>steroidal saponins</c:v>
                </c:pt>
                <c:pt idx="1">
                  <c:v>alkaloids</c:v>
                </c:pt>
                <c:pt idx="2">
                  <c:v>phenylpropanoids</c:v>
                </c:pt>
                <c:pt idx="3">
                  <c:v>benzoic acids</c:v>
                </c:pt>
                <c:pt idx="4">
                  <c:v>other components</c:v>
                </c:pt>
              </c:strCache>
            </c:strRef>
          </c:cat>
          <c:val>
            <c:numRef>
              <c:f>Sheet1!$B$2:$B$6</c:f>
              <c:numCache>
                <c:formatCode>0%</c:formatCode>
                <c:ptCount val="5"/>
                <c:pt idx="0">
                  <c:v>0.4</c:v>
                </c:pt>
                <c:pt idx="1">
                  <c:v>0.30000000000000021</c:v>
                </c:pt>
                <c:pt idx="2">
                  <c:v>0.11000000000000001</c:v>
                </c:pt>
                <c:pt idx="3">
                  <c:v>4.0000000000000029E-2</c:v>
                </c:pt>
                <c:pt idx="4">
                  <c:v>0.15000000000000011</c:v>
                </c:pt>
              </c:numCache>
            </c:numRef>
          </c:val>
          <c:extLst>
            <c:ext xmlns:c16="http://schemas.microsoft.com/office/drawing/2014/chart" uri="{C3380CC4-5D6E-409C-BE32-E72D297353CC}">
              <c16:uniqueId val="{0000000A-4D0A-4A37-BA6B-408892D23F33}"/>
            </c:ext>
          </c:extLst>
        </c:ser>
        <c:dLbls>
          <c:showLegendKey val="0"/>
          <c:showVal val="0"/>
          <c:showCatName val="0"/>
          <c:showSerName val="0"/>
          <c:showPercent val="1"/>
          <c:showBubbleSize val="0"/>
          <c:showLeaderLines val="1"/>
        </c:dLbls>
      </c:pie3DChart>
      <c:spPr>
        <a:noFill/>
        <a:ln>
          <a:noFill/>
        </a:ln>
        <a:effectLst/>
      </c:spPr>
    </c:plotArea>
    <c:legend>
      <c:legendPos val="b"/>
      <c:layout>
        <c:manualLayout>
          <c:xMode val="edge"/>
          <c:yMode val="edge"/>
          <c:x val="7.0122581469351727E-2"/>
          <c:y val="0.79396373706963097"/>
          <c:w val="0.85975454672148277"/>
          <c:h val="0.187653909989192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B0467-40C9-4EF0-BA42-E0076A2CA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10</Pages>
  <Words>5578</Words>
  <Characters>31795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Karthika Devi</dc:creator>
  <cp:lastModifiedBy>Karthika Devi</cp:lastModifiedBy>
  <cp:revision>4</cp:revision>
  <dcterms:created xsi:type="dcterms:W3CDTF">2023-02-20T04:58:00Z</dcterms:created>
  <dcterms:modified xsi:type="dcterms:W3CDTF">2023-02-20T05:24:00Z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2b55f1fc-b04a-4860-8b56-1251473f8c4b</vt:lpwstr>
  </property>
</Properties>
</file>