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47" w:rsidRPr="00E50447" w:rsidRDefault="00E50447" w:rsidP="00E50447">
      <w:pPr>
        <w:jc w:val="center"/>
        <w:rPr>
          <w:b/>
          <w:sz w:val="28"/>
        </w:rPr>
      </w:pPr>
      <w:r w:rsidRPr="00E50447">
        <w:rPr>
          <w:b/>
          <w:sz w:val="28"/>
        </w:rPr>
        <w:t>HYBRID WORK LOCATION MODELS AND JOB PERFORMANCE OF OIL AND GAS FIRMS IN RIVERS STATE</w:t>
      </w:r>
    </w:p>
    <w:p w:rsidR="003F685E" w:rsidRDefault="003F685E" w:rsidP="003F685E">
      <w:pPr>
        <w:pStyle w:val="Default"/>
        <w:spacing w:after="200"/>
        <w:jc w:val="center"/>
        <w:rPr>
          <w:b/>
        </w:rPr>
      </w:pPr>
      <w:r w:rsidRPr="005923B8">
        <w:rPr>
          <w:b/>
          <w:vertAlign w:val="superscript"/>
        </w:rPr>
        <w:t>1</w:t>
      </w:r>
      <w:r>
        <w:rPr>
          <w:b/>
        </w:rPr>
        <w:t xml:space="preserve">Josiah-Hart </w:t>
      </w:r>
      <w:proofErr w:type="spellStart"/>
      <w:r>
        <w:rPr>
          <w:b/>
        </w:rPr>
        <w:t>Inyingiwarifagha</w:t>
      </w:r>
      <w:proofErr w:type="spellEnd"/>
      <w:r>
        <w:rPr>
          <w:b/>
        </w:rPr>
        <w:t xml:space="preserve"> Valerie &amp; </w:t>
      </w:r>
      <w:r w:rsidRPr="005923B8">
        <w:rPr>
          <w:b/>
          <w:vertAlign w:val="superscript"/>
        </w:rPr>
        <w:t>2</w:t>
      </w:r>
      <w:r>
        <w:rPr>
          <w:b/>
        </w:rPr>
        <w:t>Dr. Gift O. Worlu</w:t>
      </w:r>
    </w:p>
    <w:p w:rsidR="003F685E" w:rsidRPr="005923B8" w:rsidRDefault="003F685E" w:rsidP="003F685E">
      <w:pPr>
        <w:pStyle w:val="Default"/>
        <w:spacing w:after="200"/>
        <w:jc w:val="center"/>
        <w:rPr>
          <w:i/>
        </w:rPr>
      </w:pPr>
      <w:r w:rsidRPr="005923B8">
        <w:rPr>
          <w:i/>
          <w:vertAlign w:val="superscript"/>
        </w:rPr>
        <w:t>1,2</w:t>
      </w:r>
      <w:r w:rsidRPr="005923B8">
        <w:rPr>
          <w:i/>
        </w:rPr>
        <w:t>Department of Management, University of Port Harcourt</w:t>
      </w:r>
    </w:p>
    <w:p w:rsidR="00E50447" w:rsidRDefault="00E50447" w:rsidP="00AC799F">
      <w:pPr>
        <w:pStyle w:val="Default"/>
        <w:spacing w:after="200" w:line="480" w:lineRule="auto"/>
        <w:jc w:val="center"/>
        <w:rPr>
          <w:b/>
        </w:rPr>
      </w:pPr>
    </w:p>
    <w:p w:rsidR="00E50447" w:rsidRDefault="00E50447" w:rsidP="00AC799F">
      <w:pPr>
        <w:pStyle w:val="Default"/>
        <w:spacing w:after="200" w:line="480" w:lineRule="auto"/>
        <w:jc w:val="center"/>
        <w:rPr>
          <w:b/>
        </w:rPr>
      </w:pPr>
    </w:p>
    <w:p w:rsidR="00AC799F" w:rsidRDefault="00AC799F" w:rsidP="00AC799F">
      <w:pPr>
        <w:pStyle w:val="Default"/>
        <w:spacing w:after="200" w:line="480" w:lineRule="auto"/>
        <w:jc w:val="center"/>
        <w:rPr>
          <w:b/>
        </w:rPr>
      </w:pPr>
      <w:r>
        <w:rPr>
          <w:b/>
        </w:rPr>
        <w:t>Abstract</w:t>
      </w:r>
    </w:p>
    <w:p w:rsidR="00AC799F" w:rsidRPr="00EA61D5" w:rsidRDefault="00AC799F" w:rsidP="00AC799F">
      <w:pPr>
        <w:pStyle w:val="Default"/>
        <w:spacing w:after="200" w:line="480" w:lineRule="auto"/>
        <w:jc w:val="both"/>
        <w:rPr>
          <w:i/>
        </w:rPr>
      </w:pPr>
      <w:r w:rsidRPr="00EA61D5">
        <w:rPr>
          <w:i/>
        </w:rPr>
        <w:t xml:space="preserve">This study empirically examines the extent to which </w:t>
      </w:r>
      <w:r w:rsidR="00E50447">
        <w:rPr>
          <w:i/>
        </w:rPr>
        <w:t>hybrid work location models</w:t>
      </w:r>
      <w:r w:rsidRPr="00EA61D5">
        <w:rPr>
          <w:i/>
        </w:rPr>
        <w:t xml:space="preserve"> relates with </w:t>
      </w:r>
      <w:r w:rsidR="00E50447">
        <w:rPr>
          <w:i/>
        </w:rPr>
        <w:t>job</w:t>
      </w:r>
      <w:r w:rsidRPr="00EA61D5">
        <w:rPr>
          <w:i/>
        </w:rPr>
        <w:t xml:space="preserve"> performance in oil and gas industry.</w:t>
      </w:r>
      <w:r w:rsidR="00E50447">
        <w:rPr>
          <w:i/>
        </w:rPr>
        <w:t xml:space="preserve"> In measuring job performance, both task performance and contextual performance were considered.</w:t>
      </w:r>
      <w:r w:rsidRPr="00EA61D5">
        <w:rPr>
          <w:i/>
        </w:rPr>
        <w:t xml:space="preserve"> 656 administrative staff from five (5) selected oil and gas firms in Rivers State</w:t>
      </w:r>
      <w:r w:rsidR="00E50447">
        <w:rPr>
          <w:i/>
        </w:rPr>
        <w:t xml:space="preserve"> </w:t>
      </w:r>
      <w:proofErr w:type="gramStart"/>
      <w:r w:rsidR="00E50447">
        <w:rPr>
          <w:i/>
        </w:rPr>
        <w:t>were</w:t>
      </w:r>
      <w:proofErr w:type="gramEnd"/>
      <w:r w:rsidR="00E50447">
        <w:rPr>
          <w:i/>
        </w:rPr>
        <w:t xml:space="preserve"> considered</w:t>
      </w:r>
      <w:r w:rsidRPr="00EA61D5">
        <w:rPr>
          <w:i/>
        </w:rPr>
        <w:t xml:space="preserve">. The study population was chosen due to easy accessibility to information and for an unbiased conclusion in order to achieve the aim of the study. The sample size for this study was 248 which </w:t>
      </w:r>
      <w:proofErr w:type="gramStart"/>
      <w:r w:rsidRPr="00EA61D5">
        <w:rPr>
          <w:i/>
        </w:rPr>
        <w:t>was</w:t>
      </w:r>
      <w:proofErr w:type="gramEnd"/>
      <w:r w:rsidRPr="00EA61D5">
        <w:rPr>
          <w:i/>
        </w:rPr>
        <w:t xml:space="preserve"> obtained using the Taro Yamane’s formula. The primary data was collected with the aid of structured questionnaires which were administered to respondents via online survey. Spearman Rank Order Correlation Co-efficient statistical analysis was employed in </w:t>
      </w:r>
      <w:proofErr w:type="spellStart"/>
      <w:r w:rsidRPr="00EA61D5">
        <w:rPr>
          <w:i/>
        </w:rPr>
        <w:t>analysing</w:t>
      </w:r>
      <w:proofErr w:type="spellEnd"/>
      <w:r w:rsidRPr="00EA61D5">
        <w:rPr>
          <w:i/>
        </w:rPr>
        <w:t xml:space="preserve"> the hypotheses in order to determine the correlation between the variables with the aid of Statistical Package for Social Sciences (SPSS). Our findings revealed a significant correlation between on site work and task performance. The study recommended that management of oil and gas firms should embark on proper planning and execution to incorporate the several work location models so as to encourage flexibility and adaptability in order to survive the environmental changes associated with the business world.</w:t>
      </w:r>
    </w:p>
    <w:p w:rsidR="00AC799F" w:rsidRPr="00EA61D5" w:rsidRDefault="00AC799F" w:rsidP="00AC799F">
      <w:pPr>
        <w:pStyle w:val="Default"/>
        <w:spacing w:after="200" w:line="480" w:lineRule="auto"/>
        <w:jc w:val="both"/>
        <w:rPr>
          <w:i/>
        </w:rPr>
      </w:pPr>
      <w:r w:rsidRPr="00EA61D5">
        <w:rPr>
          <w:b/>
          <w:i/>
        </w:rPr>
        <w:t xml:space="preserve">Keywords: </w:t>
      </w:r>
      <w:r w:rsidR="00E50447">
        <w:rPr>
          <w:i/>
        </w:rPr>
        <w:t>Hybrid, work location</w:t>
      </w:r>
      <w:proofErr w:type="gramStart"/>
      <w:r w:rsidR="00E50447">
        <w:rPr>
          <w:i/>
        </w:rPr>
        <w:t>,</w:t>
      </w:r>
      <w:r w:rsidRPr="00EA61D5">
        <w:rPr>
          <w:i/>
        </w:rPr>
        <w:t>,</w:t>
      </w:r>
      <w:proofErr w:type="gramEnd"/>
      <w:r w:rsidRPr="00EA61D5">
        <w:rPr>
          <w:i/>
        </w:rPr>
        <w:t xml:space="preserve"> task performance, oil and gas, work location, </w:t>
      </w:r>
      <w:r w:rsidR="00E50447">
        <w:rPr>
          <w:i/>
        </w:rPr>
        <w:t xml:space="preserve">contextual </w:t>
      </w:r>
      <w:r w:rsidRPr="00EA61D5">
        <w:rPr>
          <w:i/>
        </w:rPr>
        <w:t>performance</w:t>
      </w:r>
      <w:r w:rsidR="00E50447">
        <w:rPr>
          <w:i/>
        </w:rPr>
        <w:t xml:space="preserve"> </w:t>
      </w:r>
      <w:r w:rsidRPr="00EA61D5">
        <w:rPr>
          <w:i/>
        </w:rPr>
        <w:t>,</w:t>
      </w:r>
      <w:r w:rsidR="00E50447">
        <w:rPr>
          <w:i/>
        </w:rPr>
        <w:t>task performance</w:t>
      </w:r>
      <w:r w:rsidRPr="00EA61D5">
        <w:rPr>
          <w:i/>
        </w:rPr>
        <w:t xml:space="preserve"> </w:t>
      </w:r>
    </w:p>
    <w:p w:rsidR="00AC799F" w:rsidRDefault="00AC799F" w:rsidP="00EA172B">
      <w:pPr>
        <w:autoSpaceDE w:val="0"/>
        <w:autoSpaceDN w:val="0"/>
        <w:adjustRightInd w:val="0"/>
        <w:spacing w:line="480" w:lineRule="auto"/>
        <w:jc w:val="both"/>
        <w:rPr>
          <w:rFonts w:ascii="Times New Roman" w:hAnsi="Times New Roman" w:cs="Times New Roman"/>
          <w:b/>
          <w:sz w:val="24"/>
          <w:szCs w:val="24"/>
        </w:rPr>
      </w:pPr>
    </w:p>
    <w:p w:rsidR="00AC799F" w:rsidRDefault="00AC799F" w:rsidP="00EA172B">
      <w:pPr>
        <w:autoSpaceDE w:val="0"/>
        <w:autoSpaceDN w:val="0"/>
        <w:adjustRightInd w:val="0"/>
        <w:spacing w:line="480" w:lineRule="auto"/>
        <w:jc w:val="both"/>
        <w:rPr>
          <w:rFonts w:ascii="Times New Roman" w:hAnsi="Times New Roman" w:cs="Times New Roman"/>
          <w:b/>
          <w:sz w:val="24"/>
          <w:szCs w:val="24"/>
        </w:rPr>
      </w:pPr>
    </w:p>
    <w:p w:rsidR="00AC799F" w:rsidRDefault="00AC799F" w:rsidP="00EA172B">
      <w:pPr>
        <w:autoSpaceDE w:val="0"/>
        <w:autoSpaceDN w:val="0"/>
        <w:adjustRightInd w:val="0"/>
        <w:spacing w:line="480" w:lineRule="auto"/>
        <w:jc w:val="both"/>
        <w:rPr>
          <w:rFonts w:ascii="Times New Roman" w:hAnsi="Times New Roman" w:cs="Times New Roman"/>
          <w:b/>
          <w:sz w:val="24"/>
          <w:szCs w:val="24"/>
        </w:rPr>
      </w:pPr>
    </w:p>
    <w:p w:rsidR="00EA172B" w:rsidRPr="008975DF" w:rsidRDefault="00EA172B" w:rsidP="00EA172B">
      <w:pPr>
        <w:autoSpaceDE w:val="0"/>
        <w:autoSpaceDN w:val="0"/>
        <w:adjustRightInd w:val="0"/>
        <w:spacing w:line="480" w:lineRule="auto"/>
        <w:jc w:val="both"/>
        <w:rPr>
          <w:rFonts w:ascii="Times New Roman" w:hAnsi="Times New Roman" w:cs="Times New Roman"/>
          <w:b/>
          <w:sz w:val="24"/>
          <w:szCs w:val="24"/>
        </w:rPr>
      </w:pPr>
      <w:r w:rsidRPr="008975DF">
        <w:rPr>
          <w:rFonts w:ascii="Times New Roman" w:hAnsi="Times New Roman" w:cs="Times New Roman"/>
          <w:b/>
          <w:sz w:val="24"/>
          <w:szCs w:val="24"/>
        </w:rPr>
        <w:t>Introduction</w:t>
      </w:r>
    </w:p>
    <w:p w:rsidR="00EA172B" w:rsidRDefault="00EA172B" w:rsidP="00EA172B">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hybrid work location model is one with flexible location arrangement that allows employees combine on-site and remote work. </w:t>
      </w:r>
      <w:proofErr w:type="spellStart"/>
      <w:r>
        <w:rPr>
          <w:rFonts w:ascii="Times New Roman" w:hAnsi="Times New Roman" w:cs="Times New Roman"/>
          <w:sz w:val="24"/>
          <w:szCs w:val="24"/>
        </w:rPr>
        <w:t>Pelta</w:t>
      </w:r>
      <w:proofErr w:type="spellEnd"/>
      <w:r>
        <w:rPr>
          <w:rFonts w:ascii="Times New Roman" w:hAnsi="Times New Roman" w:cs="Times New Roman"/>
          <w:sz w:val="24"/>
          <w:szCs w:val="24"/>
        </w:rPr>
        <w:t xml:space="preserve"> (2021) described hybrid work location model as one that combines aspects of on-site work location with fully remote work location. Reuters (2021) defined hybrid work location model as a flexible form of working that allows employees split their time between working on-site and working remotely. He stated that this model is of significant benefit to employers as well as employees as it saves cost on office space, reduces rate of absenteeism and may serve as a means of attracting and retaining talent and for employees, it provides autonomy, work-life balance, fewer distractions resulting in sharper focus on the task at hand, saved commuting time, etc.</w:t>
      </w:r>
    </w:p>
    <w:p w:rsidR="00EA172B" w:rsidRDefault="00EA172B" w:rsidP="00EA172B">
      <w:pPr>
        <w:autoSpaceDE w:val="0"/>
        <w:autoSpaceDN w:val="0"/>
        <w:adjustRightInd w:val="0"/>
        <w:spacing w:line="480" w:lineRule="auto"/>
        <w:jc w:val="both"/>
        <w:rPr>
          <w:rFonts w:ascii="Times New Roman" w:hAnsi="Times New Roman" w:cs="Times New Roman"/>
          <w:sz w:val="24"/>
          <w:szCs w:val="24"/>
        </w:rPr>
      </w:pPr>
      <w:r w:rsidRPr="009B0D79">
        <w:rPr>
          <w:rFonts w:ascii="Times New Roman" w:hAnsi="Times New Roman" w:cs="Times New Roman"/>
          <w:sz w:val="24"/>
          <w:szCs w:val="24"/>
        </w:rPr>
        <w:t>In the pre-Covid-19 period, the Home-Office-School environment proved to be a bonus (Beno</w:t>
      </w:r>
      <w:proofErr w:type="gramStart"/>
      <w:r w:rsidRPr="009B0D79">
        <w:rPr>
          <w:rFonts w:ascii="Times New Roman" w:hAnsi="Times New Roman" w:cs="Times New Roman"/>
          <w:sz w:val="24"/>
          <w:szCs w:val="24"/>
        </w:rPr>
        <w:t>,2021</w:t>
      </w:r>
      <w:proofErr w:type="gramEnd"/>
      <w:r w:rsidRPr="009B0D79">
        <w:rPr>
          <w:rFonts w:ascii="Times New Roman" w:hAnsi="Times New Roman" w:cs="Times New Roman"/>
          <w:sz w:val="24"/>
          <w:szCs w:val="24"/>
        </w:rPr>
        <w:t xml:space="preserve">). The modern strategy </w:t>
      </w:r>
      <w:r>
        <w:rPr>
          <w:rFonts w:ascii="Times New Roman" w:hAnsi="Times New Roman" w:cs="Times New Roman"/>
          <w:sz w:val="24"/>
          <w:szCs w:val="24"/>
        </w:rPr>
        <w:t xml:space="preserve">in use </w:t>
      </w:r>
      <w:r w:rsidRPr="009B0D79">
        <w:rPr>
          <w:rFonts w:ascii="Times New Roman" w:hAnsi="Times New Roman" w:cs="Times New Roman"/>
          <w:sz w:val="24"/>
          <w:szCs w:val="24"/>
        </w:rPr>
        <w:t xml:space="preserve">is hybrid working, which was recently defined by </w:t>
      </w:r>
      <w:proofErr w:type="spellStart"/>
      <w:r w:rsidRPr="009B0D79">
        <w:rPr>
          <w:rFonts w:ascii="Times New Roman" w:hAnsi="Times New Roman" w:cs="Times New Roman"/>
          <w:sz w:val="24"/>
          <w:szCs w:val="24"/>
        </w:rPr>
        <w:t>Beno</w:t>
      </w:r>
      <w:proofErr w:type="spellEnd"/>
      <w:r w:rsidRPr="009B0D79">
        <w:rPr>
          <w:rFonts w:ascii="Times New Roman" w:hAnsi="Times New Roman" w:cs="Times New Roman"/>
          <w:sz w:val="24"/>
          <w:szCs w:val="24"/>
        </w:rPr>
        <w:t xml:space="preserve"> </w:t>
      </w:r>
      <w:r w:rsidRPr="009B0D79">
        <w:rPr>
          <w:rFonts w:ascii="Times New Roman" w:hAnsi="Times New Roman" w:cs="Times New Roman"/>
          <w:i/>
          <w:sz w:val="24"/>
          <w:szCs w:val="24"/>
        </w:rPr>
        <w:t>et al</w:t>
      </w:r>
      <w:r w:rsidRPr="009B0D79">
        <w:rPr>
          <w:rFonts w:ascii="Times New Roman" w:hAnsi="Times New Roman" w:cs="Times New Roman"/>
          <w:sz w:val="24"/>
          <w:szCs w:val="24"/>
        </w:rPr>
        <w:t xml:space="preserve">. (2021) as a mixture of home and cubicle working, working in a hybrid model combining </w:t>
      </w:r>
      <w:proofErr w:type="spellStart"/>
      <w:r w:rsidRPr="009B0D79">
        <w:rPr>
          <w:rFonts w:ascii="Times New Roman" w:hAnsi="Times New Roman" w:cs="Times New Roman"/>
          <w:sz w:val="24"/>
          <w:szCs w:val="24"/>
        </w:rPr>
        <w:t>remoteand</w:t>
      </w:r>
      <w:proofErr w:type="spellEnd"/>
      <w:r w:rsidRPr="009B0D79">
        <w:rPr>
          <w:rFonts w:ascii="Times New Roman" w:hAnsi="Times New Roman" w:cs="Times New Roman"/>
          <w:sz w:val="24"/>
          <w:szCs w:val="24"/>
        </w:rPr>
        <w:t xml:space="preserve"> in-person work. This is similar to the situation defined by </w:t>
      </w:r>
      <w:proofErr w:type="spellStart"/>
      <w:r w:rsidRPr="009B0D79">
        <w:rPr>
          <w:rFonts w:ascii="Times New Roman" w:hAnsi="Times New Roman" w:cs="Times New Roman"/>
          <w:sz w:val="24"/>
          <w:szCs w:val="24"/>
        </w:rPr>
        <w:t>Grzegorczyk</w:t>
      </w:r>
      <w:r w:rsidRPr="009B0D79">
        <w:rPr>
          <w:rFonts w:ascii="Times New Roman" w:hAnsi="Times New Roman" w:cs="Times New Roman"/>
          <w:i/>
          <w:sz w:val="24"/>
          <w:szCs w:val="24"/>
        </w:rPr>
        <w:t>et</w:t>
      </w:r>
      <w:proofErr w:type="spellEnd"/>
      <w:r w:rsidRPr="009B0D79">
        <w:rPr>
          <w:rFonts w:ascii="Times New Roman" w:hAnsi="Times New Roman" w:cs="Times New Roman"/>
          <w:i/>
          <w:sz w:val="24"/>
          <w:szCs w:val="24"/>
        </w:rPr>
        <w:t xml:space="preserve"> al</w:t>
      </w:r>
      <w:r w:rsidRPr="009B0D79">
        <w:rPr>
          <w:rFonts w:ascii="Times New Roman" w:hAnsi="Times New Roman" w:cs="Times New Roman"/>
          <w:sz w:val="24"/>
          <w:szCs w:val="24"/>
        </w:rPr>
        <w:t>. (2021) as follows: “</w:t>
      </w:r>
      <w:proofErr w:type="spellStart"/>
      <w:r w:rsidRPr="009B0D79">
        <w:rPr>
          <w:rFonts w:ascii="Times New Roman" w:hAnsi="Times New Roman" w:cs="Times New Roman"/>
          <w:sz w:val="24"/>
          <w:szCs w:val="24"/>
        </w:rPr>
        <w:t>ina</w:t>
      </w:r>
      <w:proofErr w:type="spellEnd"/>
      <w:r w:rsidRPr="009B0D79">
        <w:rPr>
          <w:rFonts w:ascii="Times New Roman" w:hAnsi="Times New Roman" w:cs="Times New Roman"/>
          <w:sz w:val="24"/>
          <w:szCs w:val="24"/>
        </w:rPr>
        <w:t xml:space="preserve"> hybrid model, workers can </w:t>
      </w:r>
      <w:proofErr w:type="spellStart"/>
      <w:r w:rsidRPr="009B0D79">
        <w:rPr>
          <w:rFonts w:ascii="Times New Roman" w:hAnsi="Times New Roman" w:cs="Times New Roman"/>
          <w:sz w:val="24"/>
          <w:szCs w:val="24"/>
        </w:rPr>
        <w:t>telework</w:t>
      </w:r>
      <w:proofErr w:type="spellEnd"/>
      <w:r w:rsidRPr="009B0D79">
        <w:rPr>
          <w:rFonts w:ascii="Times New Roman" w:hAnsi="Times New Roman" w:cs="Times New Roman"/>
          <w:sz w:val="24"/>
          <w:szCs w:val="24"/>
        </w:rPr>
        <w:t xml:space="preserve"> for a proportion of their contracted working hours within </w:t>
      </w:r>
      <w:proofErr w:type="spellStart"/>
      <w:r w:rsidRPr="009B0D79">
        <w:rPr>
          <w:rFonts w:ascii="Times New Roman" w:hAnsi="Times New Roman" w:cs="Times New Roman"/>
          <w:sz w:val="24"/>
          <w:szCs w:val="24"/>
        </w:rPr>
        <w:t>thelimits</w:t>
      </w:r>
      <w:proofErr w:type="spellEnd"/>
      <w:r w:rsidRPr="009B0D79">
        <w:rPr>
          <w:rFonts w:ascii="Times New Roman" w:hAnsi="Times New Roman" w:cs="Times New Roman"/>
          <w:sz w:val="24"/>
          <w:szCs w:val="24"/>
        </w:rPr>
        <w:t xml:space="preserve"> of individually or collectively negotiated work arrangements”</w:t>
      </w:r>
      <w:r>
        <w:rPr>
          <w:rFonts w:ascii="Times New Roman" w:hAnsi="Times New Roman" w:cs="Times New Roman"/>
          <w:sz w:val="24"/>
          <w:szCs w:val="24"/>
        </w:rPr>
        <w:t xml:space="preserve">. </w:t>
      </w:r>
      <w:proofErr w:type="spellStart"/>
      <w:r>
        <w:rPr>
          <w:rFonts w:ascii="Times New Roman" w:hAnsi="Times New Roman" w:cs="Times New Roman"/>
          <w:sz w:val="24"/>
          <w:szCs w:val="24"/>
        </w:rPr>
        <w:t>Beno</w:t>
      </w:r>
      <w:proofErr w:type="spellEnd"/>
      <w:r>
        <w:rPr>
          <w:rFonts w:ascii="Times New Roman" w:hAnsi="Times New Roman" w:cs="Times New Roman"/>
          <w:sz w:val="24"/>
          <w:szCs w:val="24"/>
        </w:rPr>
        <w:t xml:space="preserve"> (2021) defined a hybrid workforce as one distributed partly across different locations and also partly located in the traditional workplace. It is a model characterized by flexibility and options. According to </w:t>
      </w:r>
      <w:proofErr w:type="spellStart"/>
      <w:r>
        <w:rPr>
          <w:rFonts w:ascii="Times New Roman" w:hAnsi="Times New Roman" w:cs="Times New Roman"/>
          <w:sz w:val="24"/>
          <w:szCs w:val="24"/>
        </w:rPr>
        <w:t>Hilberath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Kilmann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Lovinch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Tzanetti</w:t>
      </w:r>
      <w:proofErr w:type="spellEnd"/>
      <w:r>
        <w:rPr>
          <w:rFonts w:ascii="Times New Roman" w:hAnsi="Times New Roman" w:cs="Times New Roman"/>
          <w:sz w:val="24"/>
          <w:szCs w:val="24"/>
        </w:rPr>
        <w:t xml:space="preserve">, Bailey, Beck, </w:t>
      </w:r>
      <w:proofErr w:type="spellStart"/>
      <w:r>
        <w:rPr>
          <w:rFonts w:ascii="Times New Roman" w:hAnsi="Times New Roman" w:cs="Times New Roman"/>
          <w:sz w:val="24"/>
          <w:szCs w:val="24"/>
        </w:rPr>
        <w:t>Kaufaman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Khadelwal</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Schuler and </w:t>
      </w:r>
      <w:proofErr w:type="spellStart"/>
      <w:r>
        <w:rPr>
          <w:rFonts w:ascii="Times New Roman" w:hAnsi="Times New Roman" w:cs="Times New Roman"/>
          <w:sz w:val="24"/>
          <w:szCs w:val="24"/>
        </w:rPr>
        <w:t>Woolse</w:t>
      </w:r>
      <w:proofErr w:type="spellEnd"/>
      <w:r>
        <w:rPr>
          <w:rFonts w:ascii="Times New Roman" w:hAnsi="Times New Roman" w:cs="Times New Roman"/>
          <w:sz w:val="24"/>
          <w:szCs w:val="24"/>
        </w:rPr>
        <w:t xml:space="preserve"> (2020) a hybrid work model is one that allows organization recruit talent better, achieve innovation and create value. </w:t>
      </w:r>
      <w:proofErr w:type="spellStart"/>
      <w:r>
        <w:rPr>
          <w:rFonts w:ascii="Times New Roman" w:hAnsi="Times New Roman" w:cs="Times New Roman"/>
          <w:sz w:val="24"/>
          <w:szCs w:val="24"/>
        </w:rPr>
        <w:t>Beno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Hvoreck</w:t>
      </w:r>
      <w:proofErr w:type="spellEnd"/>
      <w:r>
        <w:rPr>
          <w:rFonts w:ascii="Times New Roman" w:hAnsi="Times New Roman" w:cs="Times New Roman"/>
          <w:sz w:val="24"/>
          <w:szCs w:val="24"/>
        </w:rPr>
        <w:t xml:space="preserve"> (2021) opined that workers are likely to be more productive in this model with commuting to and from the office out of the equation. </w:t>
      </w:r>
      <w:proofErr w:type="spellStart"/>
      <w:r>
        <w:rPr>
          <w:rFonts w:ascii="Times New Roman" w:hAnsi="Times New Roman" w:cs="Times New Roman"/>
          <w:sz w:val="24"/>
          <w:szCs w:val="24"/>
        </w:rPr>
        <w:t>Ruud</w:t>
      </w:r>
      <w:proofErr w:type="spellEnd"/>
      <w:r>
        <w:rPr>
          <w:rFonts w:ascii="Times New Roman" w:hAnsi="Times New Roman" w:cs="Times New Roman"/>
          <w:sz w:val="24"/>
          <w:szCs w:val="24"/>
        </w:rPr>
        <w:t xml:space="preserve"> and Becker (2012); Singleton (2020); Van de </w:t>
      </w:r>
      <w:proofErr w:type="spellStart"/>
      <w:r>
        <w:rPr>
          <w:rFonts w:ascii="Times New Roman" w:hAnsi="Times New Roman" w:cs="Times New Roman"/>
          <w:sz w:val="24"/>
          <w:szCs w:val="24"/>
        </w:rPr>
        <w:t>Ven</w:t>
      </w:r>
      <w:proofErr w:type="spellEnd"/>
      <w:r>
        <w:rPr>
          <w:rFonts w:ascii="Times New Roman" w:hAnsi="Times New Roman" w:cs="Times New Roman"/>
          <w:sz w:val="24"/>
          <w:szCs w:val="24"/>
        </w:rPr>
        <w:t xml:space="preserve"> (2017) and Lyons (2020) listed the existing hybrid models as follows:</w:t>
      </w:r>
    </w:p>
    <w:p w:rsidR="00EA172B" w:rsidRPr="000159CA" w:rsidRDefault="00EA172B" w:rsidP="00EA172B">
      <w:pPr>
        <w:autoSpaceDE w:val="0"/>
        <w:autoSpaceDN w:val="0"/>
        <w:adjustRightInd w:val="0"/>
        <w:spacing w:line="480" w:lineRule="auto"/>
        <w:jc w:val="both"/>
        <w:rPr>
          <w:rFonts w:ascii="Times New Roman" w:hAnsi="Times New Roman" w:cs="Times New Roman"/>
          <w:sz w:val="24"/>
          <w:szCs w:val="24"/>
        </w:rPr>
      </w:pPr>
      <w:r w:rsidRPr="00BA2A3A">
        <w:rPr>
          <w:rFonts w:ascii="Times New Roman" w:hAnsi="Times New Roman" w:cs="Times New Roman"/>
          <w:b/>
          <w:sz w:val="24"/>
          <w:szCs w:val="24"/>
        </w:rPr>
        <w:t xml:space="preserve">At-will employment </w:t>
      </w:r>
      <w:proofErr w:type="spellStart"/>
      <w:r w:rsidRPr="00BA2A3A">
        <w:rPr>
          <w:rFonts w:ascii="Times New Roman" w:hAnsi="Times New Roman" w:cs="Times New Roman"/>
          <w:b/>
          <w:sz w:val="24"/>
          <w:szCs w:val="24"/>
        </w:rPr>
        <w:t>model</w:t>
      </w:r>
      <w:proofErr w:type="gramStart"/>
      <w:r w:rsidRPr="00BA2A3A">
        <w:rPr>
          <w:rFonts w:ascii="Times New Roman" w:hAnsi="Times New Roman" w:cs="Times New Roman"/>
          <w:b/>
          <w:sz w:val="24"/>
          <w:szCs w:val="24"/>
        </w:rPr>
        <w:t>:</w:t>
      </w:r>
      <w:r>
        <w:rPr>
          <w:rFonts w:ascii="Times New Roman" w:hAnsi="Times New Roman" w:cs="Times New Roman"/>
          <w:sz w:val="24"/>
          <w:szCs w:val="24"/>
        </w:rPr>
        <w:t>this</w:t>
      </w:r>
      <w:proofErr w:type="spellEnd"/>
      <w:proofErr w:type="gramEnd"/>
      <w:r>
        <w:rPr>
          <w:rFonts w:ascii="Times New Roman" w:hAnsi="Times New Roman" w:cs="Times New Roman"/>
          <w:sz w:val="24"/>
          <w:szCs w:val="24"/>
        </w:rPr>
        <w:t xml:space="preserve"> is a model that </w:t>
      </w:r>
      <w:r w:rsidRPr="000159CA">
        <w:rPr>
          <w:rFonts w:ascii="Times New Roman" w:hAnsi="Times New Roman" w:cs="Times New Roman"/>
          <w:sz w:val="24"/>
          <w:szCs w:val="24"/>
        </w:rPr>
        <w:t>enables employees choose the work arrangement that best suits them on any given day.</w:t>
      </w:r>
      <w:r>
        <w:rPr>
          <w:rFonts w:ascii="Times New Roman" w:hAnsi="Times New Roman" w:cs="Times New Roman"/>
          <w:sz w:val="24"/>
          <w:szCs w:val="24"/>
        </w:rPr>
        <w:t xml:space="preserve"> It is mostly practiced with professionals whose services are needed in several organizations or have to commute over a long distance to get the office. They are offered the option to choose the number of days they can be physically present at work.</w:t>
      </w:r>
    </w:p>
    <w:p w:rsidR="00EA172B" w:rsidRPr="000159CA" w:rsidRDefault="00EA172B" w:rsidP="00EA172B">
      <w:pPr>
        <w:tabs>
          <w:tab w:val="left" w:pos="360"/>
        </w:tabs>
        <w:autoSpaceDE w:val="0"/>
        <w:autoSpaceDN w:val="0"/>
        <w:adjustRightInd w:val="0"/>
        <w:spacing w:line="480" w:lineRule="auto"/>
        <w:jc w:val="both"/>
        <w:rPr>
          <w:rFonts w:ascii="Times New Roman" w:hAnsi="Times New Roman" w:cs="Times New Roman"/>
          <w:sz w:val="24"/>
          <w:szCs w:val="24"/>
        </w:rPr>
      </w:pPr>
      <w:r w:rsidRPr="00BA2A3A">
        <w:rPr>
          <w:rFonts w:ascii="Times New Roman" w:hAnsi="Times New Roman" w:cs="Times New Roman"/>
          <w:b/>
          <w:sz w:val="24"/>
          <w:szCs w:val="24"/>
        </w:rPr>
        <w:t xml:space="preserve">Split-week work </w:t>
      </w:r>
      <w:proofErr w:type="spellStart"/>
      <w:r w:rsidRPr="00BA2A3A">
        <w:rPr>
          <w:rFonts w:ascii="Times New Roman" w:hAnsi="Times New Roman" w:cs="Times New Roman"/>
          <w:b/>
          <w:sz w:val="24"/>
          <w:szCs w:val="24"/>
        </w:rPr>
        <w:t>model</w:t>
      </w:r>
      <w:proofErr w:type="gramStart"/>
      <w:r w:rsidRPr="00BA2A3A">
        <w:rPr>
          <w:rFonts w:ascii="Times New Roman" w:hAnsi="Times New Roman" w:cs="Times New Roman"/>
          <w:b/>
          <w:sz w:val="24"/>
          <w:szCs w:val="24"/>
        </w:rPr>
        <w:t>:</w:t>
      </w:r>
      <w:r>
        <w:rPr>
          <w:rFonts w:ascii="Times New Roman" w:hAnsi="Times New Roman" w:cs="Times New Roman"/>
          <w:sz w:val="24"/>
          <w:szCs w:val="24"/>
        </w:rPr>
        <w:t>this</w:t>
      </w:r>
      <w:proofErr w:type="spellEnd"/>
      <w:proofErr w:type="gramEnd"/>
      <w:r>
        <w:rPr>
          <w:rFonts w:ascii="Times New Roman" w:hAnsi="Times New Roman" w:cs="Times New Roman"/>
          <w:sz w:val="24"/>
          <w:szCs w:val="24"/>
        </w:rPr>
        <w:t xml:space="preserve"> model allows employees to </w:t>
      </w:r>
      <w:r w:rsidRPr="000159CA">
        <w:rPr>
          <w:rFonts w:ascii="Times New Roman" w:hAnsi="Times New Roman" w:cs="Times New Roman"/>
          <w:sz w:val="24"/>
          <w:szCs w:val="24"/>
        </w:rPr>
        <w:t>splits the week between on-site work some days of the week and remote work other days.</w:t>
      </w:r>
      <w:r>
        <w:rPr>
          <w:rFonts w:ascii="Times New Roman" w:hAnsi="Times New Roman" w:cs="Times New Roman"/>
          <w:sz w:val="24"/>
          <w:szCs w:val="24"/>
        </w:rPr>
        <w:t xml:space="preserve"> For convenience or in the bid to tackle environmental crisis such as the pandemic, management might split a five-day week to three days on-site and two days remote to reduce the number of employees present at work in order to encourage social distancing.</w:t>
      </w:r>
    </w:p>
    <w:p w:rsidR="00EA172B" w:rsidRPr="00BA2A3A" w:rsidRDefault="00EA172B" w:rsidP="00EA172B">
      <w:pPr>
        <w:autoSpaceDE w:val="0"/>
        <w:autoSpaceDN w:val="0"/>
        <w:adjustRightInd w:val="0"/>
        <w:spacing w:line="480" w:lineRule="auto"/>
        <w:jc w:val="both"/>
        <w:rPr>
          <w:rFonts w:ascii="Times New Roman" w:hAnsi="Times New Roman" w:cs="Times New Roman"/>
          <w:sz w:val="24"/>
          <w:szCs w:val="24"/>
        </w:rPr>
      </w:pPr>
      <w:r w:rsidRPr="00BA2A3A">
        <w:rPr>
          <w:rFonts w:ascii="Times New Roman" w:hAnsi="Times New Roman" w:cs="Times New Roman"/>
          <w:b/>
          <w:sz w:val="24"/>
          <w:szCs w:val="24"/>
        </w:rPr>
        <w:t xml:space="preserve">Shift work </w:t>
      </w:r>
      <w:proofErr w:type="spellStart"/>
      <w:r w:rsidRPr="00BA2A3A">
        <w:rPr>
          <w:rFonts w:ascii="Times New Roman" w:hAnsi="Times New Roman" w:cs="Times New Roman"/>
          <w:b/>
          <w:sz w:val="24"/>
          <w:szCs w:val="24"/>
        </w:rPr>
        <w:t>model</w:t>
      </w:r>
      <w:proofErr w:type="gramStart"/>
      <w:r w:rsidRPr="00BA2A3A">
        <w:rPr>
          <w:rFonts w:ascii="Times New Roman" w:hAnsi="Times New Roman" w:cs="Times New Roman"/>
          <w:b/>
          <w:sz w:val="24"/>
          <w:szCs w:val="24"/>
        </w:rPr>
        <w:t>:</w:t>
      </w:r>
      <w:r>
        <w:rPr>
          <w:rFonts w:ascii="Times New Roman" w:hAnsi="Times New Roman" w:cs="Times New Roman"/>
          <w:sz w:val="24"/>
          <w:szCs w:val="24"/>
        </w:rPr>
        <w:t>in</w:t>
      </w:r>
      <w:proofErr w:type="spellEnd"/>
      <w:proofErr w:type="gramEnd"/>
      <w:r>
        <w:rPr>
          <w:rFonts w:ascii="Times New Roman" w:hAnsi="Times New Roman" w:cs="Times New Roman"/>
          <w:sz w:val="24"/>
          <w:szCs w:val="24"/>
        </w:rPr>
        <w:t xml:space="preserve"> this model, </w:t>
      </w:r>
      <w:r w:rsidRPr="00BA2A3A">
        <w:rPr>
          <w:rFonts w:ascii="Times New Roman" w:hAnsi="Times New Roman" w:cs="Times New Roman"/>
          <w:sz w:val="24"/>
          <w:szCs w:val="24"/>
        </w:rPr>
        <w:t xml:space="preserve">employees </w:t>
      </w:r>
      <w:r>
        <w:rPr>
          <w:rFonts w:ascii="Times New Roman" w:hAnsi="Times New Roman" w:cs="Times New Roman"/>
          <w:sz w:val="24"/>
          <w:szCs w:val="24"/>
        </w:rPr>
        <w:t xml:space="preserve">are made to </w:t>
      </w:r>
      <w:r w:rsidRPr="00BA2A3A">
        <w:rPr>
          <w:rFonts w:ascii="Times New Roman" w:hAnsi="Times New Roman" w:cs="Times New Roman"/>
          <w:sz w:val="24"/>
          <w:szCs w:val="24"/>
        </w:rPr>
        <w:t>work in shifts, alternating between remote and on-site work</w:t>
      </w:r>
      <w:r>
        <w:rPr>
          <w:rFonts w:ascii="Times New Roman" w:hAnsi="Times New Roman" w:cs="Times New Roman"/>
          <w:sz w:val="24"/>
          <w:szCs w:val="24"/>
        </w:rPr>
        <w:t>. A group work on-site on a particular while the others work remotely. This is sometimes adopted to lift the pressure of providing a large enough workspace for the entire workforce.</w:t>
      </w:r>
    </w:p>
    <w:p w:rsidR="00EA172B" w:rsidRPr="000159CA" w:rsidRDefault="00EA172B" w:rsidP="00EA172B">
      <w:pPr>
        <w:autoSpaceDE w:val="0"/>
        <w:autoSpaceDN w:val="0"/>
        <w:adjustRightInd w:val="0"/>
        <w:spacing w:line="480" w:lineRule="auto"/>
        <w:jc w:val="both"/>
        <w:rPr>
          <w:rFonts w:ascii="Times New Roman" w:hAnsi="Times New Roman" w:cs="Times New Roman"/>
          <w:sz w:val="24"/>
          <w:szCs w:val="24"/>
        </w:rPr>
      </w:pPr>
      <w:r w:rsidRPr="00BA2A3A">
        <w:rPr>
          <w:rFonts w:ascii="Times New Roman" w:hAnsi="Times New Roman" w:cs="Times New Roman"/>
          <w:b/>
          <w:sz w:val="24"/>
          <w:szCs w:val="24"/>
        </w:rPr>
        <w:t xml:space="preserve">Flexibility work week </w:t>
      </w:r>
      <w:proofErr w:type="spellStart"/>
      <w:r w:rsidRPr="00BA2A3A">
        <w:rPr>
          <w:rFonts w:ascii="Times New Roman" w:hAnsi="Times New Roman" w:cs="Times New Roman"/>
          <w:b/>
          <w:sz w:val="24"/>
          <w:szCs w:val="24"/>
        </w:rPr>
        <w:t>model</w:t>
      </w:r>
      <w:proofErr w:type="gramStart"/>
      <w:r w:rsidRPr="00BA2A3A">
        <w:rPr>
          <w:rFonts w:ascii="Times New Roman" w:hAnsi="Times New Roman" w:cs="Times New Roman"/>
          <w:b/>
          <w:sz w:val="24"/>
          <w:szCs w:val="24"/>
        </w:rPr>
        <w:t>:</w:t>
      </w:r>
      <w:r>
        <w:rPr>
          <w:rFonts w:ascii="Times New Roman" w:hAnsi="Times New Roman" w:cs="Times New Roman"/>
          <w:sz w:val="24"/>
          <w:szCs w:val="24"/>
        </w:rPr>
        <w:t>this</w:t>
      </w:r>
      <w:proofErr w:type="spellEnd"/>
      <w:proofErr w:type="gramEnd"/>
      <w:r>
        <w:rPr>
          <w:rFonts w:ascii="Times New Roman" w:hAnsi="Times New Roman" w:cs="Times New Roman"/>
          <w:sz w:val="24"/>
          <w:szCs w:val="24"/>
        </w:rPr>
        <w:t xml:space="preserve"> model allows </w:t>
      </w:r>
      <w:r w:rsidRPr="000159CA">
        <w:rPr>
          <w:rFonts w:ascii="Times New Roman" w:hAnsi="Times New Roman" w:cs="Times New Roman"/>
          <w:sz w:val="24"/>
          <w:szCs w:val="24"/>
        </w:rPr>
        <w:t>employee</w:t>
      </w:r>
      <w:r>
        <w:rPr>
          <w:rFonts w:ascii="Times New Roman" w:hAnsi="Times New Roman" w:cs="Times New Roman"/>
          <w:sz w:val="24"/>
          <w:szCs w:val="24"/>
        </w:rPr>
        <w:t>s to</w:t>
      </w:r>
      <w:r w:rsidRPr="000159CA">
        <w:rPr>
          <w:rFonts w:ascii="Times New Roman" w:hAnsi="Times New Roman" w:cs="Times New Roman"/>
          <w:sz w:val="24"/>
          <w:szCs w:val="24"/>
        </w:rPr>
        <w:t xml:space="preserve"> alternate between remote and on-site work on a weekly</w:t>
      </w:r>
      <w:r>
        <w:rPr>
          <w:rFonts w:ascii="Times New Roman" w:hAnsi="Times New Roman" w:cs="Times New Roman"/>
          <w:sz w:val="24"/>
          <w:szCs w:val="24"/>
        </w:rPr>
        <w:t xml:space="preserve"> basis. One week on-site and the next week offsite as seen with some rig workers.</w:t>
      </w:r>
    </w:p>
    <w:p w:rsidR="00EA172B" w:rsidRDefault="00EA172B" w:rsidP="00EA172B">
      <w:pPr>
        <w:pStyle w:val="Default"/>
        <w:spacing w:after="200" w:line="480" w:lineRule="auto"/>
        <w:jc w:val="both"/>
      </w:pPr>
      <w:r>
        <w:lastRenderedPageBreak/>
        <w:t>Employee performance can be used in the measurement of organizational performance (</w:t>
      </w:r>
      <w:proofErr w:type="spellStart"/>
      <w:r>
        <w:t>Nyakundi</w:t>
      </w:r>
      <w:proofErr w:type="spellEnd"/>
      <w:r>
        <w:t xml:space="preserve">, </w:t>
      </w:r>
      <w:proofErr w:type="spellStart"/>
      <w:r>
        <w:t>Karanja</w:t>
      </w:r>
      <w:proofErr w:type="spellEnd"/>
      <w:r>
        <w:t>, Charles &amp;</w:t>
      </w:r>
      <w:proofErr w:type="spellStart"/>
      <w:r>
        <w:t>Nyamwanu</w:t>
      </w:r>
      <w:proofErr w:type="spellEnd"/>
      <w:r>
        <w:t xml:space="preserve">, 2012). A firm’s activities are carried out by employees who make up the ultimate resources of the firm. Therefore, the firm’s success is dependent on the performance of the employees. Campbell (1990) defines performance as the behavior or action relevant to </w:t>
      </w:r>
      <w:proofErr w:type="spellStart"/>
      <w:r>
        <w:t>organisation’s</w:t>
      </w:r>
      <w:proofErr w:type="spellEnd"/>
      <w:r>
        <w:t xml:space="preserve"> goals. It is also defined as “scalable actions, </w:t>
      </w:r>
      <w:proofErr w:type="spellStart"/>
      <w:r>
        <w:t>behaviours</w:t>
      </w:r>
      <w:proofErr w:type="spellEnd"/>
      <w:r>
        <w:t xml:space="preserve"> and outcomes that employees engage in or bring about that are linked with and contribute to organizational goals” (Ones, </w:t>
      </w:r>
      <w:proofErr w:type="spellStart"/>
      <w:r>
        <w:t>Viswesvaran</w:t>
      </w:r>
      <w:proofErr w:type="spellEnd"/>
      <w:r>
        <w:t xml:space="preserve">&amp; Schmidt, 2008). </w:t>
      </w:r>
    </w:p>
    <w:p w:rsidR="00EA172B" w:rsidRDefault="00EA172B" w:rsidP="00EA172B">
      <w:pPr>
        <w:pStyle w:val="Default"/>
        <w:spacing w:after="200" w:line="480" w:lineRule="auto"/>
        <w:jc w:val="both"/>
      </w:pPr>
      <w:r>
        <w:t xml:space="preserve">Employee job performance is a concept that has a lot of research in the field of management globally (Waldman, 1994). Though the concept of employee job performance has been studied via numerous approaches, the field of management is concerned with improving and maintaining employee job performance (Koopmans </w:t>
      </w:r>
      <w:r>
        <w:rPr>
          <w:i/>
        </w:rPr>
        <w:t xml:space="preserve">et al., </w:t>
      </w:r>
      <w:r w:rsidRPr="00807238">
        <w:t>2011</w:t>
      </w:r>
      <w:r>
        <w:t xml:space="preserve">). The field of occupational health is </w:t>
      </w:r>
      <w:proofErr w:type="spellStart"/>
      <w:proofErr w:type="gramStart"/>
      <w:r>
        <w:t>moore</w:t>
      </w:r>
      <w:proofErr w:type="spellEnd"/>
      <w:proofErr w:type="gramEnd"/>
      <w:r>
        <w:t xml:space="preserve"> interested in preventing loss due to certain diseases or health impairment (Schultz, Chen &amp; </w:t>
      </w:r>
      <w:proofErr w:type="spellStart"/>
      <w:r>
        <w:t>Edington</w:t>
      </w:r>
      <w:proofErr w:type="spellEnd"/>
      <w:r>
        <w:t>, 2009). Organizational psychologists are focused on the influence of work engagement, job satisfaction and personality on job performance (</w:t>
      </w:r>
      <w:proofErr w:type="spellStart"/>
      <w:r>
        <w:t>Halbeslebe</w:t>
      </w:r>
      <w:proofErr w:type="spellEnd"/>
      <w:r>
        <w:t>, Wheeler &amp; Buckley, 2008).  All these fields of research point to a common idea; that employee job performance is relevant in the studies pertaining to outcomes of corporate/occupational setting. Despite this knowledge, no comprehensive research has been carried out on the effect of work location models on employee job performance in oil and gas firms in Rivers State.</w:t>
      </w:r>
    </w:p>
    <w:p w:rsidR="00EA172B" w:rsidRPr="00C957D6" w:rsidRDefault="00EA172B" w:rsidP="00EA172B">
      <w:pPr>
        <w:pStyle w:val="Default"/>
        <w:spacing w:after="200" w:line="480" w:lineRule="auto"/>
        <w:jc w:val="both"/>
      </w:pPr>
      <w:r>
        <w:t xml:space="preserve">The focus on employee job performance seeks to </w:t>
      </w:r>
      <w:proofErr w:type="spellStart"/>
      <w:r>
        <w:t>analyse</w:t>
      </w:r>
      <w:proofErr w:type="spellEnd"/>
      <w:r>
        <w:t xml:space="preserve"> employee effectiveness and efficiency based on the dimensions: task, adaptive and contextual performance (</w:t>
      </w:r>
      <w:proofErr w:type="spellStart"/>
      <w:r>
        <w:t>Zakaria</w:t>
      </w:r>
      <w:proofErr w:type="spellEnd"/>
      <w:r>
        <w:t xml:space="preserve">, Aziz, </w:t>
      </w:r>
      <w:proofErr w:type="spellStart"/>
      <w:r>
        <w:t>Selamat</w:t>
      </w:r>
      <w:proofErr w:type="spellEnd"/>
      <w:r>
        <w:t xml:space="preserve">&amp; Omar, 2020). </w:t>
      </w:r>
      <w:proofErr w:type="gramStart"/>
      <w:r>
        <w:t xml:space="preserve">Task performance being the core job responsibilities of an employee, “the in-role prescribed behavior” (Koopmans, Bernard, Hildebrandt, </w:t>
      </w:r>
      <w:proofErr w:type="spellStart"/>
      <w:r>
        <w:t>Schaufeli</w:t>
      </w:r>
      <w:proofErr w:type="spellEnd"/>
      <w:r>
        <w:t xml:space="preserve">, de Vet &amp;van </w:t>
      </w:r>
      <w:proofErr w:type="spellStart"/>
      <w:r>
        <w:t>der</w:t>
      </w:r>
      <w:proofErr w:type="spellEnd"/>
      <w:r>
        <w:t xml:space="preserve"> </w:t>
      </w:r>
      <w:proofErr w:type="spellStart"/>
      <w:r>
        <w:t>Beek</w:t>
      </w:r>
      <w:proofErr w:type="spellEnd"/>
      <w:r>
        <w:t xml:space="preserve"> 2011).</w:t>
      </w:r>
      <w:proofErr w:type="gramEnd"/>
      <w:r>
        <w:t xml:space="preserve"> Contextual performance is described as “discretionary extra-role behavior”(Koopmans et al. </w:t>
      </w:r>
      <w:r>
        <w:lastRenderedPageBreak/>
        <w:t xml:space="preserve">2011), it has a wider scope than formal job responsibilities and is evident in activities like coaching colleagues, encouraging social bonds within the organization and being innovative for the good of the </w:t>
      </w:r>
      <w:proofErr w:type="spellStart"/>
      <w:r>
        <w:t>oganisation</w:t>
      </w:r>
      <w:proofErr w:type="spellEnd"/>
      <w:r>
        <w:t xml:space="preserve">, in a nutshell, it is the possession of organizational citizenship </w:t>
      </w:r>
      <w:proofErr w:type="spellStart"/>
      <w:r>
        <w:t>behaviour</w:t>
      </w:r>
      <w:proofErr w:type="spellEnd"/>
      <w:r>
        <w:t>. Adaptive performance refers to an employee’s ability to understand and respond to change in the workplace (</w:t>
      </w:r>
      <w:proofErr w:type="spellStart"/>
      <w:r>
        <w:t>Pulakos</w:t>
      </w:r>
      <w:proofErr w:type="spellEnd"/>
      <w:r>
        <w:t>, Arad, Donovan &amp;</w:t>
      </w:r>
      <w:proofErr w:type="spellStart"/>
      <w:r>
        <w:t>Plamondon</w:t>
      </w:r>
      <w:proofErr w:type="spellEnd"/>
      <w:r>
        <w:t>, 2000). According to Chan &amp; Baum (2007</w:t>
      </w:r>
      <w:r w:rsidRPr="007E4A22">
        <w:t xml:space="preserve">), performance is </w:t>
      </w:r>
      <w:r>
        <w:t>referred to as the</w:t>
      </w:r>
      <w:r w:rsidRPr="007E4A22">
        <w:t xml:space="preserve"> degree of achievability to predetermined business objectives. </w:t>
      </w:r>
      <w:proofErr w:type="spellStart"/>
      <w:r>
        <w:t>Pavalache-Ilie</w:t>
      </w:r>
      <w:proofErr w:type="spellEnd"/>
      <w:r>
        <w:t xml:space="preserve"> (2014) argued that job performance is an element central to industrial and </w:t>
      </w:r>
      <w:proofErr w:type="spellStart"/>
      <w:r>
        <w:t>organisational</w:t>
      </w:r>
      <w:proofErr w:type="spellEnd"/>
      <w:r>
        <w:t xml:space="preserve"> psychology; it reflects measurable </w:t>
      </w:r>
      <w:proofErr w:type="spellStart"/>
      <w:r>
        <w:t>behaviours</w:t>
      </w:r>
      <w:proofErr w:type="spellEnd"/>
      <w:r>
        <w:t xml:space="preserve">, actions and results that an employee engages in or contributes in the industry or organization. Campbell (1990) also defined performance as the way in which employee </w:t>
      </w:r>
      <w:proofErr w:type="spellStart"/>
      <w:r>
        <w:t>behaviours</w:t>
      </w:r>
      <w:proofErr w:type="spellEnd"/>
      <w:r>
        <w:t xml:space="preserve"> contribute towards achievement of organizational goals. According to Ng &amp; Feldman, (2009) job performance is influenced by individual characteristics (which </w:t>
      </w:r>
      <w:proofErr w:type="spellStart"/>
      <w:r>
        <w:t>aremade</w:t>
      </w:r>
      <w:proofErr w:type="spellEnd"/>
      <w:r>
        <w:t xml:space="preserve"> up of individual experiences and abilities), outcomes (such as feedback and job security), work environment (in this case, on-site, hybrid and remote work location) and education.</w:t>
      </w:r>
    </w:p>
    <w:p w:rsidR="00EA172B" w:rsidRDefault="00EA172B" w:rsidP="00EA172B">
      <w:pPr>
        <w:spacing w:line="480" w:lineRule="auto"/>
        <w:jc w:val="both"/>
        <w:rPr>
          <w:rFonts w:ascii="Times New Roman" w:hAnsi="Times New Roman" w:cs="Times New Roman"/>
          <w:sz w:val="24"/>
          <w:szCs w:val="24"/>
        </w:rPr>
      </w:pPr>
      <w:r>
        <w:rPr>
          <w:rFonts w:ascii="Times New Roman" w:hAnsi="Times New Roman" w:cs="Times New Roman"/>
          <w:sz w:val="24"/>
          <w:szCs w:val="24"/>
        </w:rPr>
        <w:t>The business environment in today’s world is extremely dynamic and chaotic and firms are constantly being caught-up in the raging war for growth and survival. This has led a lot of organizations to the realization that productivity, growth and sustainability of any organization are not entirely dependent on the level or amount of investments or the availability of technology, rather to a large extent are dependent on the employees’ ability to deliver (</w:t>
      </w:r>
      <w:proofErr w:type="spellStart"/>
      <w:r>
        <w:rPr>
          <w:rFonts w:ascii="Times New Roman" w:hAnsi="Times New Roman" w:cs="Times New Roman"/>
          <w:sz w:val="24"/>
          <w:szCs w:val="24"/>
        </w:rPr>
        <w:t>Ezebuiro</w:t>
      </w:r>
      <w:proofErr w:type="spellEnd"/>
      <w:r>
        <w:rPr>
          <w:rFonts w:ascii="Times New Roman" w:hAnsi="Times New Roman" w:cs="Times New Roman"/>
          <w:sz w:val="24"/>
          <w:szCs w:val="24"/>
        </w:rPr>
        <w:t xml:space="preserve">, 2019). The realization of this fact has coerced various firms into focusing more of their investments on the employees’ performance to be able to retain their competitive and comparative stand in the general environment. The resources necessary for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survival include material, machines, money and man. However, man stands paramount as he </w:t>
      </w:r>
      <w:r>
        <w:rPr>
          <w:rFonts w:ascii="Times New Roman" w:hAnsi="Times New Roman" w:cs="Times New Roman"/>
          <w:sz w:val="24"/>
          <w:szCs w:val="24"/>
        </w:rPr>
        <w:lastRenderedPageBreak/>
        <w:t xml:space="preserve">manages all other resources. This arouses the need for focus on employees’ performance at work because an effectively performing employee contributes greatly to an </w:t>
      </w:r>
      <w:proofErr w:type="spellStart"/>
      <w:r>
        <w:rPr>
          <w:rFonts w:ascii="Times New Roman" w:hAnsi="Times New Roman" w:cs="Times New Roman"/>
          <w:sz w:val="24"/>
          <w:szCs w:val="24"/>
        </w:rPr>
        <w:t>organisation’s</w:t>
      </w:r>
      <w:proofErr w:type="spellEnd"/>
      <w:r>
        <w:rPr>
          <w:rFonts w:ascii="Times New Roman" w:hAnsi="Times New Roman" w:cs="Times New Roman"/>
          <w:sz w:val="24"/>
          <w:szCs w:val="24"/>
        </w:rPr>
        <w:t xml:space="preserve"> success. </w:t>
      </w:r>
    </w:p>
    <w:p w:rsidR="00EA172B" w:rsidRDefault="00EA172B" w:rsidP="00EA172B">
      <w:pPr>
        <w:pStyle w:val="Default"/>
        <w:spacing w:after="200" w:line="480" w:lineRule="auto"/>
        <w:jc w:val="both"/>
      </w:pPr>
    </w:p>
    <w:p w:rsidR="00EA172B" w:rsidRDefault="00EA172B" w:rsidP="00EA172B">
      <w:pPr>
        <w:pStyle w:val="Default"/>
        <w:spacing w:after="200" w:line="480" w:lineRule="auto"/>
        <w:jc w:val="both"/>
      </w:pPr>
    </w:p>
    <w:p w:rsidR="00EA172B" w:rsidRPr="00585CC4" w:rsidRDefault="00EA172B" w:rsidP="00EA172B">
      <w:pPr>
        <w:autoSpaceDE w:val="0"/>
        <w:autoSpaceDN w:val="0"/>
        <w:adjustRightInd w:val="0"/>
        <w:spacing w:line="480" w:lineRule="auto"/>
        <w:jc w:val="both"/>
        <w:rPr>
          <w:rFonts w:ascii="Times New Roman" w:hAnsi="Times New Roman" w:cs="Times New Roman"/>
          <w:sz w:val="24"/>
          <w:szCs w:val="24"/>
        </w:rPr>
      </w:pPr>
    </w:p>
    <w:p w:rsidR="00EA172B" w:rsidRPr="00585CC4" w:rsidRDefault="00EA172B" w:rsidP="00EA172B">
      <w:pPr>
        <w:pStyle w:val="Default"/>
        <w:spacing w:after="200" w:line="480" w:lineRule="auto"/>
        <w:jc w:val="center"/>
        <w:rPr>
          <w:b/>
        </w:rPr>
      </w:pPr>
      <w:r w:rsidRPr="00585CC4">
        <w:rPr>
          <w:b/>
        </w:rPr>
        <w:t>Operational Framework</w:t>
      </w:r>
    </w:p>
    <w:p w:rsidR="00EA172B" w:rsidRPr="00585CC4" w:rsidRDefault="00EA172B" w:rsidP="00EA172B">
      <w:pPr>
        <w:pStyle w:val="Default"/>
        <w:spacing w:after="200" w:line="480" w:lineRule="auto"/>
        <w:jc w:val="both"/>
      </w:pPr>
    </w:p>
    <w:p w:rsidR="00EA172B" w:rsidRPr="00585CC4" w:rsidRDefault="00670E97" w:rsidP="00EA172B">
      <w:pPr>
        <w:rPr>
          <w:rFonts w:ascii="Times New Roman" w:hAnsi="Times New Roman" w:cs="Times New Roman"/>
          <w:sz w:val="24"/>
          <w:szCs w:val="24"/>
        </w:rPr>
      </w:pPr>
      <w:r>
        <w:rPr>
          <w:rFonts w:ascii="Times New Roman" w:hAnsi="Times New Roman" w:cs="Times New Roman"/>
          <w:noProof/>
          <w:sz w:val="24"/>
          <w:szCs w:val="24"/>
        </w:rPr>
        <w:pict>
          <v:group id="_x0000_s1037" style="position:absolute;margin-left:-22.5pt;margin-top:2.95pt;width:439.85pt;height:248.85pt;z-index:251668480" coordorigin="990,4507" coordsize="8797,4977">
            <v:rect id="Rectangle 155" o:spid="_x0000_s1027" style="position:absolute;left:990;top:7574;width:2550;height:900;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EA172B" w:rsidRPr="00E42F19" w:rsidRDefault="00EA172B" w:rsidP="00EA172B">
                    <w:pPr>
                      <w:rPr>
                        <w:rFonts w:ascii="Times New Roman" w:hAnsi="Times New Roman" w:cs="Times New Roman"/>
                        <w:b/>
                        <w:sz w:val="24"/>
                        <w:szCs w:val="24"/>
                      </w:rPr>
                    </w:pPr>
                    <w:r>
                      <w:rPr>
                        <w:rFonts w:ascii="Times New Roman" w:hAnsi="Times New Roman" w:cs="Times New Roman"/>
                        <w:b/>
                        <w:sz w:val="24"/>
                        <w:szCs w:val="24"/>
                      </w:rPr>
                      <w:t xml:space="preserve">Hybrid </w:t>
                    </w:r>
                    <w:r w:rsidRPr="00E42F19">
                      <w:rPr>
                        <w:rFonts w:ascii="Times New Roman" w:hAnsi="Times New Roman" w:cs="Times New Roman"/>
                        <w:b/>
                        <w:sz w:val="24"/>
                        <w:szCs w:val="24"/>
                      </w:rPr>
                      <w:t xml:space="preserve">Work </w:t>
                    </w:r>
                    <w:r>
                      <w:rPr>
                        <w:rFonts w:ascii="Times New Roman" w:hAnsi="Times New Roman" w:cs="Times New Roman"/>
                        <w:b/>
                        <w:sz w:val="24"/>
                        <w:szCs w:val="24"/>
                      </w:rPr>
                      <w:t xml:space="preserve">Location </w:t>
                    </w:r>
                    <w:r w:rsidRPr="00E42F19">
                      <w:rPr>
                        <w:rFonts w:ascii="Times New Roman" w:hAnsi="Times New Roman" w:cs="Times New Roman"/>
                        <w:b/>
                        <w:sz w:val="24"/>
                        <w:szCs w:val="24"/>
                      </w:rPr>
                      <w:t>Models</w:t>
                    </w:r>
                  </w:p>
                  <w:p w:rsidR="00EA172B" w:rsidRPr="00781FBF" w:rsidRDefault="00EA172B" w:rsidP="00EA172B"/>
                </w:txbxContent>
              </v:textbox>
            </v:rect>
            <v:rect id="Rectangle 159" o:spid="_x0000_s1028" style="position:absolute;left:7237;top:6228;width:2550;height:3256;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textbox>
                <w:txbxContent>
                  <w:p w:rsidR="00EA172B" w:rsidRPr="00781FBF" w:rsidRDefault="00EA172B" w:rsidP="00EA172B">
                    <w:pPr>
                      <w:rPr>
                        <w:szCs w:val="24"/>
                      </w:rPr>
                    </w:pPr>
                  </w:p>
                </w:txbxContent>
              </v:textbox>
            </v:rect>
            <v:rect id="Rectangle 164" o:spid="_x0000_s1029" style="position:absolute;left:7312;top:6680;width:2325;height:915;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style="mso-next-textbox:#Rectangle 164">
                <w:txbxContent>
                  <w:p w:rsidR="00EA172B" w:rsidRPr="002604C6" w:rsidRDefault="008975DF" w:rsidP="00EA172B">
                    <w:pPr>
                      <w:rPr>
                        <w:rFonts w:ascii="Times New Roman" w:hAnsi="Times New Roman" w:cs="Times New Roman"/>
                        <w:b/>
                        <w:sz w:val="28"/>
                        <w:szCs w:val="28"/>
                      </w:rPr>
                    </w:pPr>
                    <w:r>
                      <w:rPr>
                        <w:rFonts w:ascii="Times New Roman" w:hAnsi="Times New Roman" w:cs="Times New Roman"/>
                        <w:b/>
                        <w:sz w:val="24"/>
                        <w:szCs w:val="24"/>
                      </w:rPr>
                      <w:t xml:space="preserve">Task performance </w:t>
                    </w:r>
                  </w:p>
                </w:txbxContent>
              </v:textbox>
            </v:rect>
            <v:rect id="Rectangle 172" o:spid="_x0000_s1031" style="position:absolute;left:7312;top:8156;width:2325;height:825;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">
              <v:textbox style="mso-next-textbox:#Rectangle 172">
                <w:txbxContent>
                  <w:p w:rsidR="00EA172B" w:rsidRPr="002604C6" w:rsidRDefault="008975DF" w:rsidP="00EA172B">
                    <w:pPr>
                      <w:rPr>
                        <w:rFonts w:ascii="Times New Roman" w:hAnsi="Times New Roman" w:cs="Times New Roman"/>
                        <w:b/>
                        <w:sz w:val="28"/>
                        <w:szCs w:val="28"/>
                      </w:rPr>
                    </w:pPr>
                    <w:r>
                      <w:rPr>
                        <w:rFonts w:ascii="Times New Roman" w:hAnsi="Times New Roman" w:cs="Times New Roman"/>
                        <w:b/>
                        <w:sz w:val="24"/>
                        <w:szCs w:val="24"/>
                      </w:rPr>
                      <w:t xml:space="preserve">Contextual performance </w:t>
                    </w:r>
                  </w:p>
                </w:txbxContent>
              </v:textbox>
            </v:rect>
            <v:shapetype id="_x0000_t32" coordsize="21600,21600" o:spt="32" o:oned="t" path="m,l21600,21600e" filled="f">
              <v:path arrowok="t" fillok="f" o:connecttype="none"/>
              <o:lock v:ext="edit" shapetype="t"/>
            </v:shapetype>
            <v:shape id="_x0000_s1033" type="#_x0000_t32" style="position:absolute;left:3540;top:8016;width:3697;height:0" o:connectortype="straight" o:regroupid="1">
              <v:stroke endarrow="block"/>
            </v:shape>
            <v:rect id="Rectangle 155" o:spid="_x0000_s1034" style="position:absolute;left:7237;top:4507;width:2550;height:9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EA172B" w:rsidRPr="00E42F19" w:rsidRDefault="00EA172B" w:rsidP="00EA172B">
                    <w:pPr>
                      <w:rPr>
                        <w:rFonts w:ascii="Times New Roman" w:hAnsi="Times New Roman" w:cs="Times New Roman"/>
                        <w:b/>
                        <w:sz w:val="24"/>
                        <w:szCs w:val="24"/>
                      </w:rPr>
                    </w:pPr>
                    <w:r>
                      <w:rPr>
                        <w:rFonts w:ascii="Times New Roman" w:hAnsi="Times New Roman" w:cs="Times New Roman"/>
                        <w:b/>
                        <w:sz w:val="24"/>
                        <w:szCs w:val="24"/>
                      </w:rPr>
                      <w:t>Job Performance</w:t>
                    </w:r>
                  </w:p>
                  <w:p w:rsidR="00EA172B" w:rsidRPr="00781FBF" w:rsidRDefault="00EA172B" w:rsidP="00EA172B"/>
                </w:txbxContent>
              </v:textbox>
            </v:rect>
            <v:shape id="_x0000_s1036" type="#_x0000_t32" style="position:absolute;left:8416;top:5407;width:0;height:821" o:connectortype="straight"/>
          </v:group>
        </w:pict>
      </w:r>
    </w:p>
    <w:p w:rsidR="00EA172B" w:rsidRPr="00585CC4" w:rsidRDefault="00EA172B" w:rsidP="00EA172B">
      <w:pPr>
        <w:rPr>
          <w:rFonts w:ascii="Times New Roman" w:hAnsi="Times New Roman" w:cs="Times New Roman"/>
          <w:sz w:val="24"/>
          <w:szCs w:val="24"/>
        </w:rPr>
      </w:pPr>
    </w:p>
    <w:p w:rsidR="00EA172B" w:rsidRPr="00585CC4" w:rsidRDefault="00EA172B" w:rsidP="00EA172B">
      <w:pPr>
        <w:rPr>
          <w:rFonts w:ascii="Times New Roman" w:hAnsi="Times New Roman" w:cs="Times New Roman"/>
          <w:sz w:val="24"/>
          <w:szCs w:val="24"/>
        </w:rPr>
      </w:pPr>
    </w:p>
    <w:p w:rsidR="00EA172B" w:rsidRPr="00585CC4" w:rsidRDefault="00EA172B" w:rsidP="00EA172B">
      <w:pPr>
        <w:rPr>
          <w:rFonts w:ascii="Times New Roman" w:hAnsi="Times New Roman" w:cs="Times New Roman"/>
          <w:sz w:val="24"/>
          <w:szCs w:val="24"/>
        </w:rPr>
      </w:pPr>
    </w:p>
    <w:p w:rsidR="00EA172B" w:rsidRPr="00585CC4" w:rsidRDefault="00EA172B" w:rsidP="00EA172B">
      <w:pPr>
        <w:rPr>
          <w:rFonts w:ascii="Times New Roman" w:hAnsi="Times New Roman" w:cs="Times New Roman"/>
          <w:sz w:val="24"/>
          <w:szCs w:val="24"/>
        </w:rPr>
      </w:pPr>
    </w:p>
    <w:p w:rsidR="00EA172B" w:rsidRPr="00585CC4" w:rsidRDefault="00EA172B" w:rsidP="00EA172B">
      <w:pPr>
        <w:rPr>
          <w:rFonts w:ascii="Times New Roman" w:hAnsi="Times New Roman" w:cs="Times New Roman"/>
          <w:sz w:val="24"/>
          <w:szCs w:val="24"/>
        </w:rPr>
      </w:pPr>
    </w:p>
    <w:p w:rsidR="00EA172B" w:rsidRPr="00585CC4" w:rsidRDefault="00EA172B" w:rsidP="00EA172B">
      <w:pPr>
        <w:rPr>
          <w:rFonts w:ascii="Times New Roman" w:hAnsi="Times New Roman" w:cs="Times New Roman"/>
          <w:sz w:val="24"/>
          <w:szCs w:val="24"/>
        </w:rPr>
      </w:pPr>
    </w:p>
    <w:p w:rsidR="00EA172B" w:rsidRPr="00585CC4" w:rsidRDefault="00EA172B" w:rsidP="00EA172B">
      <w:pPr>
        <w:rPr>
          <w:rFonts w:ascii="Times New Roman" w:hAnsi="Times New Roman" w:cs="Times New Roman"/>
          <w:sz w:val="24"/>
          <w:szCs w:val="24"/>
        </w:rPr>
      </w:pPr>
    </w:p>
    <w:p w:rsidR="00EA172B" w:rsidRPr="00585CC4" w:rsidRDefault="00EA172B" w:rsidP="00EA172B">
      <w:pPr>
        <w:rPr>
          <w:rFonts w:ascii="Times New Roman" w:hAnsi="Times New Roman" w:cs="Times New Roman"/>
          <w:sz w:val="24"/>
          <w:szCs w:val="24"/>
        </w:rPr>
      </w:pPr>
    </w:p>
    <w:p w:rsidR="008975DF" w:rsidRDefault="008975DF" w:rsidP="00EA172B">
      <w:pPr>
        <w:pStyle w:val="Default"/>
        <w:spacing w:after="200" w:line="480" w:lineRule="auto"/>
        <w:jc w:val="both"/>
      </w:pPr>
    </w:p>
    <w:p w:rsidR="004A7A27" w:rsidRDefault="004A7A27" w:rsidP="008975DF">
      <w:pPr>
        <w:rPr>
          <w:rFonts w:ascii="Times New Roman" w:hAnsi="Times New Roman" w:cs="Times New Roman"/>
          <w:b/>
          <w:sz w:val="24"/>
          <w:szCs w:val="24"/>
        </w:rPr>
      </w:pPr>
    </w:p>
    <w:p w:rsidR="008975DF" w:rsidRPr="00585CC4" w:rsidRDefault="008975DF" w:rsidP="008975DF">
      <w:pPr>
        <w:rPr>
          <w:rFonts w:ascii="Times New Roman" w:hAnsi="Times New Roman" w:cs="Times New Roman"/>
          <w:b/>
          <w:sz w:val="24"/>
          <w:szCs w:val="24"/>
        </w:rPr>
      </w:pPr>
      <w:r w:rsidRPr="00585CC4">
        <w:rPr>
          <w:rFonts w:ascii="Times New Roman" w:hAnsi="Times New Roman" w:cs="Times New Roman"/>
          <w:b/>
          <w:sz w:val="24"/>
          <w:szCs w:val="24"/>
        </w:rPr>
        <w:t>Research Hypotheses</w:t>
      </w:r>
    </w:p>
    <w:p w:rsidR="008975DF" w:rsidRPr="00585CC4" w:rsidRDefault="008975DF" w:rsidP="008975DF">
      <w:pPr>
        <w:tabs>
          <w:tab w:val="left" w:pos="2693"/>
        </w:tabs>
        <w:rPr>
          <w:rFonts w:ascii="Times New Roman" w:hAnsi="Times New Roman" w:cs="Times New Roman"/>
          <w:sz w:val="24"/>
          <w:szCs w:val="24"/>
        </w:rPr>
      </w:pPr>
      <w:r w:rsidRPr="00585CC4">
        <w:rPr>
          <w:rFonts w:ascii="Times New Roman" w:hAnsi="Times New Roman" w:cs="Times New Roman"/>
          <w:sz w:val="24"/>
          <w:szCs w:val="24"/>
        </w:rPr>
        <w:tab/>
      </w:r>
    </w:p>
    <w:p w:rsidR="008975DF" w:rsidRPr="00585CC4" w:rsidRDefault="008975DF" w:rsidP="008975DF">
      <w:pPr>
        <w:pStyle w:val="Default"/>
        <w:spacing w:line="480" w:lineRule="auto"/>
        <w:ind w:left="720" w:hanging="720"/>
        <w:jc w:val="both"/>
      </w:pPr>
      <w:r w:rsidRPr="00585CC4">
        <w:t>H</w:t>
      </w:r>
      <w:r w:rsidRPr="00585CC4">
        <w:rPr>
          <w:vertAlign w:val="subscript"/>
        </w:rPr>
        <w:t>o1</w:t>
      </w:r>
      <w:r w:rsidRPr="00585CC4">
        <w:rPr>
          <w:vertAlign w:val="subscript"/>
        </w:rPr>
        <w:tab/>
      </w:r>
      <w:r w:rsidRPr="00585CC4">
        <w:t xml:space="preserve">There is no significant correlation between Hybrid work location and </w:t>
      </w:r>
      <w:r>
        <w:t xml:space="preserve">task </w:t>
      </w:r>
      <w:r w:rsidRPr="00585CC4">
        <w:t>performance of oil and gas firms in Rivers State.</w:t>
      </w:r>
    </w:p>
    <w:p w:rsidR="008975DF" w:rsidRDefault="008975DF" w:rsidP="008975DF">
      <w:pPr>
        <w:pStyle w:val="Default"/>
        <w:spacing w:line="480" w:lineRule="auto"/>
        <w:ind w:left="720" w:hanging="720"/>
        <w:jc w:val="both"/>
      </w:pPr>
      <w:r w:rsidRPr="00585CC4">
        <w:lastRenderedPageBreak/>
        <w:t>H</w:t>
      </w:r>
      <w:r w:rsidRPr="00585CC4">
        <w:rPr>
          <w:vertAlign w:val="subscript"/>
        </w:rPr>
        <w:t>02</w:t>
      </w:r>
      <w:r w:rsidRPr="00585CC4">
        <w:rPr>
          <w:vertAlign w:val="subscript"/>
        </w:rPr>
        <w:tab/>
      </w:r>
      <w:r w:rsidRPr="00585CC4">
        <w:t xml:space="preserve">There is no significant correlation between Hybrid work location and </w:t>
      </w:r>
      <w:r>
        <w:t xml:space="preserve">contextual </w:t>
      </w:r>
      <w:r w:rsidRPr="00585CC4">
        <w:t>performance of oil and gas firms in Rivers State.</w:t>
      </w:r>
    </w:p>
    <w:p w:rsidR="00605E7A" w:rsidRPr="00925097" w:rsidRDefault="00605E7A" w:rsidP="00605E7A">
      <w:pPr>
        <w:autoSpaceDE w:val="0"/>
        <w:autoSpaceDN w:val="0"/>
        <w:adjustRightInd w:val="0"/>
        <w:spacing w:line="480" w:lineRule="auto"/>
        <w:jc w:val="both"/>
        <w:rPr>
          <w:rFonts w:ascii="Times New Roman" w:hAnsi="Times New Roman" w:cs="Times New Roman"/>
          <w:b/>
          <w:sz w:val="24"/>
          <w:szCs w:val="24"/>
        </w:rPr>
      </w:pPr>
      <w:r w:rsidRPr="00925097">
        <w:rPr>
          <w:rFonts w:ascii="Times New Roman" w:hAnsi="Times New Roman" w:cs="Times New Roman"/>
          <w:b/>
          <w:sz w:val="24"/>
          <w:szCs w:val="24"/>
        </w:rPr>
        <w:t>Research Design</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The research design adopted was cross-sectional survey research design because it is an empirical study research design used to investigate a cause and effect correlation between the independent variable (work location models) and the dependent variable (employee job performance), the research was carried out with the aid a structured questionnaire.</w:t>
      </w:r>
    </w:p>
    <w:p w:rsidR="00605E7A" w:rsidRPr="008405F7" w:rsidRDefault="00605E7A" w:rsidP="00605E7A">
      <w:pPr>
        <w:autoSpaceDE w:val="0"/>
        <w:autoSpaceDN w:val="0"/>
        <w:adjustRightInd w:val="0"/>
        <w:spacing w:line="480" w:lineRule="auto"/>
        <w:jc w:val="both"/>
        <w:rPr>
          <w:rFonts w:ascii="Times New Roman" w:hAnsi="Times New Roman" w:cs="Times New Roman"/>
          <w:sz w:val="24"/>
          <w:szCs w:val="24"/>
        </w:rPr>
      </w:pPr>
      <w:r w:rsidRPr="008405F7">
        <w:rPr>
          <w:rFonts w:ascii="Times New Roman" w:hAnsi="Times New Roman" w:cs="Times New Roman"/>
          <w:b/>
          <w:sz w:val="24"/>
          <w:szCs w:val="24"/>
        </w:rPr>
        <w:t>Population of the Study</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Population of a study is a set of homogenous elements within a universe that is chosen for a study. The </w:t>
      </w:r>
      <w:proofErr w:type="spellStart"/>
      <w:r>
        <w:rPr>
          <w:rFonts w:ascii="Times New Roman" w:hAnsi="Times New Roman" w:cs="Times New Roman"/>
          <w:sz w:val="24"/>
          <w:szCs w:val="24"/>
        </w:rPr>
        <w:t>accessiblepopulation</w:t>
      </w:r>
      <w:proofErr w:type="spellEnd"/>
      <w:r>
        <w:rPr>
          <w:rFonts w:ascii="Times New Roman" w:hAnsi="Times New Roman" w:cs="Times New Roman"/>
          <w:sz w:val="24"/>
          <w:szCs w:val="24"/>
        </w:rPr>
        <w:t xml:space="preserve"> of this study is 656administrative staff from five (5) selected oil and gas firms in Rivers State. The accessible population was chosen due to easy accessibility to information and for an unbiased conclusion in order to achieve the aim of the study. The firms and number of employees are given below.</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p>
    <w:p w:rsidR="00AC799F" w:rsidRDefault="00AC799F" w:rsidP="00605E7A">
      <w:pPr>
        <w:autoSpaceDE w:val="0"/>
        <w:autoSpaceDN w:val="0"/>
        <w:adjustRightInd w:val="0"/>
        <w:spacing w:line="480" w:lineRule="auto"/>
        <w:jc w:val="both"/>
        <w:rPr>
          <w:rFonts w:ascii="Times New Roman" w:hAnsi="Times New Roman" w:cs="Times New Roman"/>
          <w:sz w:val="24"/>
          <w:szCs w:val="24"/>
        </w:rPr>
      </w:pPr>
    </w:p>
    <w:p w:rsidR="00AC799F" w:rsidRDefault="00AC799F" w:rsidP="00605E7A">
      <w:pPr>
        <w:autoSpaceDE w:val="0"/>
        <w:autoSpaceDN w:val="0"/>
        <w:adjustRightInd w:val="0"/>
        <w:spacing w:line="480" w:lineRule="auto"/>
        <w:jc w:val="both"/>
        <w:rPr>
          <w:rFonts w:ascii="Times New Roman" w:hAnsi="Times New Roman" w:cs="Times New Roman"/>
          <w:sz w:val="24"/>
          <w:szCs w:val="24"/>
        </w:rPr>
      </w:pPr>
    </w:p>
    <w:p w:rsidR="00AC799F" w:rsidRDefault="00AC799F" w:rsidP="00605E7A">
      <w:pPr>
        <w:autoSpaceDE w:val="0"/>
        <w:autoSpaceDN w:val="0"/>
        <w:adjustRightInd w:val="0"/>
        <w:spacing w:line="480" w:lineRule="auto"/>
        <w:jc w:val="both"/>
        <w:rPr>
          <w:rFonts w:ascii="Times New Roman" w:hAnsi="Times New Roman" w:cs="Times New Roman"/>
          <w:sz w:val="24"/>
          <w:szCs w:val="24"/>
        </w:rPr>
      </w:pPr>
    </w:p>
    <w:p w:rsidR="00AC799F" w:rsidRDefault="00AC799F" w:rsidP="00605E7A">
      <w:pPr>
        <w:autoSpaceDE w:val="0"/>
        <w:autoSpaceDN w:val="0"/>
        <w:adjustRightInd w:val="0"/>
        <w:spacing w:line="480" w:lineRule="auto"/>
        <w:jc w:val="both"/>
        <w:rPr>
          <w:rFonts w:ascii="Times New Roman" w:hAnsi="Times New Roman" w:cs="Times New Roman"/>
          <w:sz w:val="24"/>
          <w:szCs w:val="24"/>
        </w:rPr>
      </w:pP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Table 1</w:t>
      </w:r>
      <w:r>
        <w:rPr>
          <w:rFonts w:ascii="Times New Roman" w:hAnsi="Times New Roman" w:cs="Times New Roman"/>
          <w:sz w:val="24"/>
          <w:szCs w:val="24"/>
        </w:rPr>
        <w:tab/>
        <w:t>Population distribution of research instruments for oil and gas firms</w:t>
      </w:r>
    </w:p>
    <w:tbl>
      <w:tblPr>
        <w:tblStyle w:val="TableGrid"/>
        <w:tblW w:w="0" w:type="auto"/>
        <w:tblLook w:val="04A0"/>
      </w:tblPr>
      <w:tblGrid>
        <w:gridCol w:w="770"/>
        <w:gridCol w:w="6088"/>
        <w:gridCol w:w="2718"/>
      </w:tblGrid>
      <w:tr w:rsidR="00605E7A" w:rsidRPr="008F44AF" w:rsidTr="00854748">
        <w:tc>
          <w:tcPr>
            <w:tcW w:w="770" w:type="dxa"/>
            <w:tcBorders>
              <w:bottom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b/>
                <w:sz w:val="24"/>
                <w:szCs w:val="24"/>
              </w:rPr>
            </w:pPr>
            <w:r w:rsidRPr="008F44AF">
              <w:rPr>
                <w:rFonts w:ascii="Times New Roman" w:hAnsi="Times New Roman" w:cs="Times New Roman"/>
                <w:b/>
                <w:sz w:val="24"/>
                <w:szCs w:val="24"/>
              </w:rPr>
              <w:t>S/No.</w:t>
            </w:r>
          </w:p>
        </w:tc>
        <w:tc>
          <w:tcPr>
            <w:tcW w:w="6088" w:type="dxa"/>
            <w:tcBorders>
              <w:bottom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b/>
                <w:sz w:val="24"/>
                <w:szCs w:val="24"/>
              </w:rPr>
            </w:pPr>
            <w:r w:rsidRPr="008F44AF">
              <w:rPr>
                <w:rFonts w:ascii="Times New Roman" w:hAnsi="Times New Roman" w:cs="Times New Roman"/>
                <w:b/>
                <w:sz w:val="24"/>
                <w:szCs w:val="24"/>
              </w:rPr>
              <w:t>Names of Firms</w:t>
            </w:r>
          </w:p>
        </w:tc>
        <w:tc>
          <w:tcPr>
            <w:tcW w:w="2718" w:type="dxa"/>
            <w:tcBorders>
              <w:bottom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sidRPr="008F44AF">
              <w:rPr>
                <w:rFonts w:ascii="Times New Roman" w:hAnsi="Times New Roman" w:cs="Times New Roman"/>
                <w:sz w:val="24"/>
                <w:szCs w:val="24"/>
              </w:rPr>
              <w:t xml:space="preserve">Number of </w:t>
            </w:r>
            <w:r>
              <w:rPr>
                <w:rFonts w:ascii="Times New Roman" w:hAnsi="Times New Roman" w:cs="Times New Roman"/>
                <w:sz w:val="24"/>
                <w:szCs w:val="24"/>
              </w:rPr>
              <w:t>Admin Staff</w:t>
            </w:r>
          </w:p>
        </w:tc>
      </w:tr>
      <w:tr w:rsidR="00605E7A" w:rsidRPr="008F44AF" w:rsidTr="00854748">
        <w:tc>
          <w:tcPr>
            <w:tcW w:w="770" w:type="dxa"/>
            <w:tcBorders>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sidRPr="008F44AF">
              <w:rPr>
                <w:rFonts w:ascii="Times New Roman" w:hAnsi="Times New Roman" w:cs="Times New Roman"/>
                <w:sz w:val="24"/>
                <w:szCs w:val="24"/>
              </w:rPr>
              <w:t>1</w:t>
            </w:r>
          </w:p>
        </w:tc>
        <w:tc>
          <w:tcPr>
            <w:tcW w:w="6088" w:type="dxa"/>
            <w:tcBorders>
              <w:top w:val="single" w:sz="4" w:space="0" w:color="000000" w:themeColor="text1"/>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sidRPr="008F44AF">
              <w:rPr>
                <w:rFonts w:ascii="Times New Roman" w:hAnsi="Times New Roman" w:cs="Times New Roman"/>
                <w:sz w:val="24"/>
                <w:szCs w:val="24"/>
              </w:rPr>
              <w:t>Nigerian Liquefied Natural Gas (NLNG)</w:t>
            </w:r>
          </w:p>
        </w:tc>
        <w:tc>
          <w:tcPr>
            <w:tcW w:w="2718" w:type="dxa"/>
            <w:tcBorders>
              <w:top w:val="single" w:sz="4" w:space="0" w:color="000000" w:themeColor="text1"/>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70</w:t>
            </w:r>
          </w:p>
        </w:tc>
      </w:tr>
      <w:tr w:rsidR="00605E7A" w:rsidRPr="008F44AF" w:rsidTr="00854748">
        <w:trPr>
          <w:trHeight w:val="548"/>
        </w:trPr>
        <w:tc>
          <w:tcPr>
            <w:tcW w:w="770" w:type="dxa"/>
            <w:tcBorders>
              <w:top w:val="nil"/>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sidRPr="008F44AF">
              <w:rPr>
                <w:rFonts w:ascii="Times New Roman" w:hAnsi="Times New Roman" w:cs="Times New Roman"/>
                <w:sz w:val="24"/>
                <w:szCs w:val="24"/>
              </w:rPr>
              <w:t>2</w:t>
            </w:r>
          </w:p>
        </w:tc>
        <w:tc>
          <w:tcPr>
            <w:tcW w:w="6088" w:type="dxa"/>
            <w:tcBorders>
              <w:top w:val="nil"/>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Nigerian National Petroleum Corporation (NNPC)</w:t>
            </w:r>
          </w:p>
        </w:tc>
        <w:tc>
          <w:tcPr>
            <w:tcW w:w="2718" w:type="dxa"/>
            <w:tcBorders>
              <w:top w:val="nil"/>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145</w:t>
            </w:r>
          </w:p>
        </w:tc>
      </w:tr>
      <w:tr w:rsidR="00605E7A" w:rsidRPr="008F44AF" w:rsidTr="00854748">
        <w:tc>
          <w:tcPr>
            <w:tcW w:w="770" w:type="dxa"/>
            <w:tcBorders>
              <w:top w:val="nil"/>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sidRPr="008F44AF">
              <w:rPr>
                <w:rFonts w:ascii="Times New Roman" w:hAnsi="Times New Roman" w:cs="Times New Roman"/>
                <w:sz w:val="24"/>
                <w:szCs w:val="24"/>
              </w:rPr>
              <w:t>3</w:t>
            </w:r>
          </w:p>
        </w:tc>
        <w:tc>
          <w:tcPr>
            <w:tcW w:w="6088" w:type="dxa"/>
            <w:tcBorders>
              <w:top w:val="nil"/>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sidRPr="008F44AF">
              <w:rPr>
                <w:rFonts w:ascii="Times New Roman" w:hAnsi="Times New Roman" w:cs="Times New Roman"/>
                <w:sz w:val="24"/>
                <w:szCs w:val="24"/>
              </w:rPr>
              <w:t>Halliburton Energy Services Nigeria Limited</w:t>
            </w:r>
          </w:p>
        </w:tc>
        <w:tc>
          <w:tcPr>
            <w:tcW w:w="2718" w:type="dxa"/>
            <w:tcBorders>
              <w:top w:val="nil"/>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220</w:t>
            </w:r>
          </w:p>
        </w:tc>
      </w:tr>
      <w:tr w:rsidR="00605E7A" w:rsidRPr="008F44AF" w:rsidTr="00854748">
        <w:tc>
          <w:tcPr>
            <w:tcW w:w="770" w:type="dxa"/>
            <w:tcBorders>
              <w:top w:val="nil"/>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sidRPr="008F44AF">
              <w:rPr>
                <w:rFonts w:ascii="Times New Roman" w:hAnsi="Times New Roman" w:cs="Times New Roman"/>
                <w:sz w:val="24"/>
                <w:szCs w:val="24"/>
              </w:rPr>
              <w:t>4</w:t>
            </w:r>
          </w:p>
        </w:tc>
        <w:tc>
          <w:tcPr>
            <w:tcW w:w="6088" w:type="dxa"/>
            <w:tcBorders>
              <w:top w:val="nil"/>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Norfin</w:t>
            </w:r>
            <w:proofErr w:type="spellEnd"/>
            <w:r>
              <w:rPr>
                <w:rFonts w:ascii="Times New Roman" w:hAnsi="Times New Roman" w:cs="Times New Roman"/>
                <w:sz w:val="24"/>
                <w:szCs w:val="24"/>
              </w:rPr>
              <w:t>-offshore Limited</w:t>
            </w:r>
          </w:p>
        </w:tc>
        <w:tc>
          <w:tcPr>
            <w:tcW w:w="2718" w:type="dxa"/>
            <w:tcBorders>
              <w:top w:val="nil"/>
              <w:left w:val="single" w:sz="4" w:space="0" w:color="000000" w:themeColor="text1"/>
              <w:bottom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5</w:t>
            </w:r>
          </w:p>
        </w:tc>
      </w:tr>
      <w:tr w:rsidR="00605E7A" w:rsidRPr="008F44AF" w:rsidTr="00854748">
        <w:tc>
          <w:tcPr>
            <w:tcW w:w="770" w:type="dxa"/>
            <w:tcBorders>
              <w:top w:val="nil"/>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sidRPr="008F44AF">
              <w:rPr>
                <w:rFonts w:ascii="Times New Roman" w:hAnsi="Times New Roman" w:cs="Times New Roman"/>
                <w:sz w:val="24"/>
                <w:szCs w:val="24"/>
              </w:rPr>
              <w:t>5</w:t>
            </w:r>
          </w:p>
        </w:tc>
        <w:tc>
          <w:tcPr>
            <w:tcW w:w="6088" w:type="dxa"/>
            <w:tcBorders>
              <w:top w:val="nil"/>
              <w:left w:val="single" w:sz="4" w:space="0" w:color="000000" w:themeColor="text1"/>
              <w:bottom w:val="single" w:sz="4" w:space="0" w:color="000000" w:themeColor="text1"/>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Shell Petroleum Development Company</w:t>
            </w:r>
          </w:p>
        </w:tc>
        <w:tc>
          <w:tcPr>
            <w:tcW w:w="2718" w:type="dxa"/>
            <w:tcBorders>
              <w:top w:val="nil"/>
              <w:left w:val="single" w:sz="4" w:space="0" w:color="000000" w:themeColor="text1"/>
              <w:bottom w:val="single" w:sz="4" w:space="0" w:color="000000" w:themeColor="text1"/>
              <w:right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216</w:t>
            </w:r>
          </w:p>
        </w:tc>
      </w:tr>
      <w:tr w:rsidR="00605E7A" w:rsidTr="00854748">
        <w:tc>
          <w:tcPr>
            <w:tcW w:w="770" w:type="dxa"/>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p>
        </w:tc>
        <w:tc>
          <w:tcPr>
            <w:tcW w:w="6088" w:type="dxa"/>
            <w:tcBorders>
              <w:top w:val="single" w:sz="4" w:space="0" w:color="000000" w:themeColor="text1"/>
            </w:tcBorders>
          </w:tcPr>
          <w:p w:rsidR="00605E7A" w:rsidRPr="008F44AF" w:rsidRDefault="00605E7A" w:rsidP="00854748">
            <w:pPr>
              <w:autoSpaceDE w:val="0"/>
              <w:autoSpaceDN w:val="0"/>
              <w:adjustRightInd w:val="0"/>
              <w:spacing w:line="480" w:lineRule="auto"/>
              <w:jc w:val="both"/>
              <w:rPr>
                <w:rFonts w:ascii="Times New Roman" w:hAnsi="Times New Roman" w:cs="Times New Roman"/>
                <w:sz w:val="24"/>
                <w:szCs w:val="24"/>
              </w:rPr>
            </w:pPr>
            <w:r w:rsidRPr="008F44AF">
              <w:rPr>
                <w:rFonts w:ascii="Times New Roman" w:hAnsi="Times New Roman" w:cs="Times New Roman"/>
                <w:sz w:val="24"/>
                <w:szCs w:val="24"/>
              </w:rPr>
              <w:t>Total</w:t>
            </w:r>
          </w:p>
        </w:tc>
        <w:tc>
          <w:tcPr>
            <w:tcW w:w="2718" w:type="dxa"/>
            <w:tcBorders>
              <w:top w:val="single" w:sz="4" w:space="0" w:color="000000" w:themeColor="text1"/>
            </w:tcBorders>
          </w:tcPr>
          <w:p w:rsidR="00605E7A" w:rsidRDefault="00605E7A" w:rsidP="00854748">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656</w:t>
            </w:r>
          </w:p>
        </w:tc>
      </w:tr>
    </w:tbl>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sidRPr="00860822">
        <w:rPr>
          <w:rFonts w:ascii="Times New Roman" w:hAnsi="Times New Roman" w:cs="Times New Roman"/>
          <w:sz w:val="24"/>
          <w:szCs w:val="24"/>
        </w:rPr>
        <w:t>Source: Human Resource Department of each firm</w:t>
      </w:r>
    </w:p>
    <w:p w:rsidR="00605E7A" w:rsidRPr="002E68AF" w:rsidRDefault="00605E7A" w:rsidP="00605E7A">
      <w:pPr>
        <w:autoSpaceDE w:val="0"/>
        <w:autoSpaceDN w:val="0"/>
        <w:adjustRightInd w:val="0"/>
        <w:spacing w:line="480" w:lineRule="auto"/>
        <w:jc w:val="both"/>
        <w:rPr>
          <w:rFonts w:ascii="Times New Roman" w:hAnsi="Times New Roman" w:cs="Times New Roman"/>
          <w:b/>
          <w:sz w:val="24"/>
          <w:szCs w:val="24"/>
        </w:rPr>
      </w:pPr>
      <w:r w:rsidRPr="002E68AF">
        <w:rPr>
          <w:rFonts w:ascii="Times New Roman" w:hAnsi="Times New Roman" w:cs="Times New Roman"/>
          <w:b/>
          <w:sz w:val="24"/>
          <w:szCs w:val="24"/>
        </w:rPr>
        <w:t>Sample and Sampling Technique</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 sample represents a proportional size of a population that can be handled. The simple random sampling technique, a probabilistic sampling technique will be used in this study. The intention is to get a sample that </w:t>
      </w:r>
      <w:proofErr w:type="spellStart"/>
      <w:r>
        <w:rPr>
          <w:rFonts w:ascii="Times New Roman" w:hAnsi="Times New Roman" w:cs="Times New Roman"/>
          <w:sz w:val="24"/>
          <w:szCs w:val="24"/>
        </w:rPr>
        <w:t>isconvenient</w:t>
      </w:r>
      <w:proofErr w:type="spellEnd"/>
      <w:r>
        <w:rPr>
          <w:rFonts w:ascii="Times New Roman" w:hAnsi="Times New Roman" w:cs="Times New Roman"/>
          <w:sz w:val="24"/>
          <w:szCs w:val="24"/>
        </w:rPr>
        <w:t xml:space="preserve"> to use, accurately represents the population under study because it gives every member of the population an equal chance at being chosen to participate in the survey and it eliminates researcher’s bias in choosing samples. The Taro Yamane’s formula was used for determining the sample size of the study:</w:t>
      </w:r>
    </w:p>
    <w:p w:rsidR="00605E7A" w:rsidRPr="006E5708"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 </w:t>
      </w:r>
      <w:proofErr w:type="gramStart"/>
      <w:r>
        <w:rPr>
          <w:rFonts w:ascii="Times New Roman" w:hAnsi="Times New Roman" w:cs="Times New Roman"/>
          <w:sz w:val="24"/>
          <w:szCs w:val="24"/>
        </w:rPr>
        <w:t xml:space="preserve">=  </w:t>
      </w:r>
      <m:oMath>
        <w:proofErr w:type="gramEnd"/>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1+N</m:t>
            </m:r>
            <m:d>
              <m:dPr>
                <m:ctrlPr>
                  <w:rPr>
                    <w:rFonts w:ascii="Cambria Math" w:hAnsi="Cambria Math" w:cs="Times New Roman"/>
                    <w:sz w:val="24"/>
                    <w:szCs w:val="24"/>
                  </w:rPr>
                </m:ctrlPr>
              </m:dPr>
              <m:e>
                <m:r>
                  <m:rPr>
                    <m:sty m:val="p"/>
                  </m:rPr>
                  <w:rPr>
                    <w:rFonts w:ascii="Cambria Math" w:hAnsi="Cambria Math" w:cs="Times New Roman"/>
                    <w:sz w:val="24"/>
                    <w:szCs w:val="24"/>
                  </w:rPr>
                  <m:t>e</m:t>
                </m:r>
              </m:e>
            </m:d>
          </m:den>
        </m:f>
      </m:oMath>
      <w:r>
        <w:rPr>
          <w:rFonts w:ascii="Times New Roman" w:eastAsiaTheme="minorEastAsia" w:hAnsi="Times New Roman" w:cs="Times New Roman"/>
          <w:sz w:val="24"/>
          <w:szCs w:val="24"/>
          <w:vertAlign w:val="subscript"/>
        </w:rPr>
        <w:t>2</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Where,</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n= sample size or population not known</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 population size known</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e= error limit given the population (5%)</w:t>
      </w:r>
    </w:p>
    <w:p w:rsidR="00605E7A" w:rsidRPr="000E26E9"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With the total population being 656 at 95% confidence and error limit of 0.05</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sample size for this study is 248 which were obtained using the Taro Yamane’s formula. However, the </w:t>
      </w:r>
      <w:proofErr w:type="spellStart"/>
      <w:r>
        <w:rPr>
          <w:rFonts w:ascii="Times New Roman" w:hAnsi="Times New Roman" w:cs="Times New Roman"/>
          <w:sz w:val="24"/>
          <w:szCs w:val="24"/>
        </w:rPr>
        <w:t>Bowley</w:t>
      </w:r>
      <w:proofErr w:type="spellEnd"/>
      <w:r>
        <w:rPr>
          <w:rFonts w:ascii="Times New Roman" w:hAnsi="Times New Roman" w:cs="Times New Roman"/>
          <w:sz w:val="24"/>
          <w:szCs w:val="24"/>
        </w:rPr>
        <w:t xml:space="preserve"> (1964) formula will be used in allocating the questionnaires to each firm. The formula is given as:</w:t>
      </w:r>
    </w:p>
    <w:p w:rsidR="00605E7A" w:rsidRDefault="00605E7A" w:rsidP="00605E7A">
      <w:pPr>
        <w:autoSpaceDE w:val="0"/>
        <w:autoSpaceDN w:val="0"/>
        <w:adjustRightInd w:val="0"/>
        <w:spacing w:line="240" w:lineRule="auto"/>
        <w:jc w:val="both"/>
        <w:rPr>
          <w:rFonts w:ascii="Times New Roman" w:hAnsi="Times New Roman" w:cs="Times New Roman"/>
          <w:sz w:val="24"/>
          <w:szCs w:val="24"/>
          <w:u w:val="single"/>
        </w:rPr>
      </w:pPr>
      <w:r>
        <w:rPr>
          <w:rFonts w:ascii="Times New Roman" w:hAnsi="Times New Roman" w:cs="Times New Roman"/>
          <w:sz w:val="24"/>
          <w:szCs w:val="24"/>
        </w:rPr>
        <w:tab/>
      </w:r>
      <w:proofErr w:type="spellStart"/>
      <w:proofErr w:type="gramStart"/>
      <w:r>
        <w:rPr>
          <w:rFonts w:ascii="Times New Roman" w:hAnsi="Times New Roman" w:cs="Times New Roman"/>
          <w:sz w:val="24"/>
          <w:szCs w:val="24"/>
        </w:rPr>
        <w:t>nh</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tab/>
      </w:r>
      <w:proofErr w:type="spellStart"/>
      <w:r>
        <w:rPr>
          <w:rFonts w:ascii="Times New Roman" w:hAnsi="Times New Roman" w:cs="Times New Roman"/>
          <w:sz w:val="24"/>
          <w:szCs w:val="24"/>
          <w:u w:val="single"/>
        </w:rPr>
        <w:t>nNh</w:t>
      </w:r>
      <w:proofErr w:type="spellEnd"/>
    </w:p>
    <w:p w:rsidR="00605E7A" w:rsidRDefault="00605E7A" w:rsidP="00605E7A">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N</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nh</w:t>
      </w:r>
      <w:proofErr w:type="spellEnd"/>
      <w:proofErr w:type="gramEnd"/>
      <w:r>
        <w:rPr>
          <w:rFonts w:ascii="Times New Roman" w:hAnsi="Times New Roman" w:cs="Times New Roman"/>
          <w:sz w:val="24"/>
          <w:szCs w:val="24"/>
        </w:rPr>
        <w:t xml:space="preserve"> = </w:t>
      </w:r>
      <w:r>
        <w:rPr>
          <w:rFonts w:ascii="Times New Roman" w:hAnsi="Times New Roman" w:cs="Times New Roman"/>
          <w:sz w:val="24"/>
          <w:szCs w:val="24"/>
        </w:rPr>
        <w:tab/>
        <w:t>The number of questioning distributed to each firm</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n  =</w:t>
      </w:r>
      <w:proofErr w:type="gramEnd"/>
      <w:r>
        <w:rPr>
          <w:rFonts w:ascii="Times New Roman" w:hAnsi="Times New Roman" w:cs="Times New Roman"/>
          <w:sz w:val="24"/>
          <w:szCs w:val="24"/>
        </w:rPr>
        <w:tab/>
        <w:t>The total sample size</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Nh</w:t>
      </w:r>
      <w:proofErr w:type="spellEnd"/>
      <w:proofErr w:type="gramEnd"/>
      <w:r>
        <w:rPr>
          <w:rFonts w:ascii="Times New Roman" w:hAnsi="Times New Roman" w:cs="Times New Roman"/>
          <w:sz w:val="24"/>
          <w:szCs w:val="24"/>
        </w:rPr>
        <w:t xml:space="preserve"> =</w:t>
      </w:r>
      <w:r>
        <w:rPr>
          <w:rFonts w:ascii="Times New Roman" w:hAnsi="Times New Roman" w:cs="Times New Roman"/>
          <w:sz w:val="24"/>
          <w:szCs w:val="24"/>
        </w:rPr>
        <w:tab/>
        <w:t>Number of employees in each firm</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N   =</w:t>
      </w:r>
      <w:r>
        <w:rPr>
          <w:rFonts w:ascii="Times New Roman" w:hAnsi="Times New Roman" w:cs="Times New Roman"/>
          <w:sz w:val="24"/>
          <w:szCs w:val="24"/>
        </w:rPr>
        <w:tab/>
        <w:t>Population</w:t>
      </w:r>
    </w:p>
    <w:p w:rsidR="00605E7A" w:rsidRPr="00312784" w:rsidRDefault="00605E7A" w:rsidP="00605E7A">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Nature/</w:t>
      </w:r>
      <w:r w:rsidRPr="00312784">
        <w:rPr>
          <w:rFonts w:ascii="Times New Roman" w:hAnsi="Times New Roman" w:cs="Times New Roman"/>
          <w:b/>
          <w:sz w:val="24"/>
          <w:szCs w:val="24"/>
        </w:rPr>
        <w:t>Sources of Data</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sidRPr="009E53E9">
        <w:rPr>
          <w:rFonts w:ascii="Times New Roman" w:hAnsi="Times New Roman" w:cs="Times New Roman"/>
          <w:sz w:val="24"/>
          <w:szCs w:val="24"/>
        </w:rPr>
        <w:t>The data</w:t>
      </w:r>
      <w:r>
        <w:rPr>
          <w:rFonts w:ascii="Times New Roman" w:hAnsi="Times New Roman" w:cs="Times New Roman"/>
          <w:sz w:val="24"/>
          <w:szCs w:val="24"/>
        </w:rPr>
        <w:t xml:space="preserve"> used for this study were </w:t>
      </w:r>
      <w:r w:rsidRPr="009E53E9">
        <w:rPr>
          <w:rFonts w:ascii="Times New Roman" w:hAnsi="Times New Roman" w:cs="Times New Roman"/>
          <w:sz w:val="24"/>
          <w:szCs w:val="24"/>
        </w:rPr>
        <w:t>gotten from primary</w:t>
      </w:r>
      <w:r>
        <w:rPr>
          <w:rFonts w:ascii="Times New Roman" w:hAnsi="Times New Roman" w:cs="Times New Roman"/>
          <w:sz w:val="24"/>
          <w:szCs w:val="24"/>
        </w:rPr>
        <w:t xml:space="preserve"> and secondary</w:t>
      </w:r>
      <w:r w:rsidRPr="009E53E9">
        <w:rPr>
          <w:rFonts w:ascii="Times New Roman" w:hAnsi="Times New Roman" w:cs="Times New Roman"/>
          <w:sz w:val="24"/>
          <w:szCs w:val="24"/>
        </w:rPr>
        <w:t xml:space="preserve"> sources</w:t>
      </w:r>
      <w:r>
        <w:rPr>
          <w:rFonts w:ascii="Times New Roman" w:hAnsi="Times New Roman" w:cs="Times New Roman"/>
          <w:sz w:val="24"/>
          <w:szCs w:val="24"/>
        </w:rPr>
        <w:t xml:space="preserve"> and the nature of the data is </w:t>
      </w:r>
      <w:proofErr w:type="spellStart"/>
      <w:r>
        <w:rPr>
          <w:rFonts w:ascii="Times New Roman" w:hAnsi="Times New Roman" w:cs="Times New Roman"/>
          <w:sz w:val="24"/>
          <w:szCs w:val="24"/>
        </w:rPr>
        <w:t>quantitative.The</w:t>
      </w:r>
      <w:proofErr w:type="spellEnd"/>
      <w:r>
        <w:rPr>
          <w:rFonts w:ascii="Times New Roman" w:hAnsi="Times New Roman" w:cs="Times New Roman"/>
          <w:sz w:val="24"/>
          <w:szCs w:val="24"/>
        </w:rPr>
        <w:t xml:space="preserve"> primary data was collected with the aid of structured questionnaires which were administered to respondents via online survey and the secondary data was collected from existing literatures from journals, textbooks, the internet; which provided materials for review of literature and company records; from whence population size was derived. </w:t>
      </w:r>
    </w:p>
    <w:p w:rsidR="00605E7A" w:rsidRDefault="00605E7A" w:rsidP="00605E7A">
      <w:pPr>
        <w:autoSpaceDE w:val="0"/>
        <w:autoSpaceDN w:val="0"/>
        <w:adjustRightInd w:val="0"/>
        <w:spacing w:line="480" w:lineRule="auto"/>
        <w:jc w:val="both"/>
        <w:rPr>
          <w:rFonts w:ascii="Times New Roman" w:hAnsi="Times New Roman" w:cs="Times New Roman"/>
          <w:b/>
          <w:sz w:val="24"/>
          <w:szCs w:val="24"/>
        </w:rPr>
      </w:pPr>
      <w:r w:rsidRPr="00312784">
        <w:rPr>
          <w:rFonts w:ascii="Times New Roman" w:hAnsi="Times New Roman" w:cs="Times New Roman"/>
          <w:b/>
          <w:sz w:val="24"/>
          <w:szCs w:val="24"/>
        </w:rPr>
        <w:t>Methods of Data Collection</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data </w:t>
      </w:r>
      <w:proofErr w:type="spellStart"/>
      <w:r>
        <w:rPr>
          <w:rFonts w:ascii="Times New Roman" w:hAnsi="Times New Roman" w:cs="Times New Roman"/>
          <w:sz w:val="24"/>
          <w:szCs w:val="24"/>
        </w:rPr>
        <w:t>wascollected</w:t>
      </w:r>
      <w:proofErr w:type="spellEnd"/>
      <w:r>
        <w:rPr>
          <w:rFonts w:ascii="Times New Roman" w:hAnsi="Times New Roman" w:cs="Times New Roman"/>
          <w:sz w:val="24"/>
          <w:szCs w:val="24"/>
        </w:rPr>
        <w:t xml:space="preserve"> using electronic survey so as to reach all employees despite the work model they employ i.e. on-site, hybrid and remote. The e-forms were forwarded to employees of the chosen oil and gas firms were requested to forward to as many of their colleagues as possible. The link was also posted on the </w:t>
      </w:r>
      <w:proofErr w:type="spellStart"/>
      <w:r>
        <w:rPr>
          <w:rFonts w:ascii="Times New Roman" w:hAnsi="Times New Roman" w:cs="Times New Roman"/>
          <w:sz w:val="24"/>
          <w:szCs w:val="24"/>
        </w:rPr>
        <w:t>organisations’Whatsapp</w:t>
      </w:r>
      <w:proofErr w:type="spellEnd"/>
      <w:r>
        <w:rPr>
          <w:rFonts w:ascii="Times New Roman" w:hAnsi="Times New Roman" w:cs="Times New Roman"/>
          <w:sz w:val="24"/>
          <w:szCs w:val="24"/>
        </w:rPr>
        <w:t xml:space="preserve"> groups by a research assistant from each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requesting that employees participate in the survey. </w:t>
      </w:r>
    </w:p>
    <w:p w:rsidR="00605E7A" w:rsidRDefault="00605E7A" w:rsidP="00605E7A">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Validity/Reliability of Instrument</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sidRPr="00482F87">
        <w:rPr>
          <w:rFonts w:ascii="Times New Roman" w:hAnsi="Times New Roman" w:cs="Times New Roman"/>
          <w:sz w:val="24"/>
          <w:szCs w:val="24"/>
        </w:rPr>
        <w:t xml:space="preserve">Validity refers to the extent to which </w:t>
      </w:r>
      <w:proofErr w:type="spellStart"/>
      <w:r w:rsidRPr="00482F87">
        <w:rPr>
          <w:rFonts w:ascii="Times New Roman" w:hAnsi="Times New Roman" w:cs="Times New Roman"/>
          <w:sz w:val="24"/>
          <w:szCs w:val="24"/>
        </w:rPr>
        <w:t>aresearch</w:t>
      </w:r>
      <w:proofErr w:type="spellEnd"/>
      <w:r w:rsidRPr="00482F87">
        <w:rPr>
          <w:rFonts w:ascii="Times New Roman" w:hAnsi="Times New Roman" w:cs="Times New Roman"/>
          <w:sz w:val="24"/>
          <w:szCs w:val="24"/>
        </w:rPr>
        <w:t xml:space="preserve"> instrument measures that which it ought to measure</w:t>
      </w:r>
      <w:r>
        <w:rPr>
          <w:rFonts w:ascii="Times New Roman" w:hAnsi="Times New Roman" w:cs="Times New Roman"/>
          <w:sz w:val="24"/>
          <w:szCs w:val="24"/>
        </w:rPr>
        <w:t xml:space="preserve"> (</w:t>
      </w:r>
      <w:proofErr w:type="spellStart"/>
      <w:r>
        <w:rPr>
          <w:rFonts w:ascii="Times New Roman" w:hAnsi="Times New Roman" w:cs="Times New Roman"/>
          <w:sz w:val="24"/>
          <w:szCs w:val="24"/>
        </w:rPr>
        <w:t>Baridam</w:t>
      </w:r>
      <w:proofErr w:type="spellEnd"/>
      <w:r>
        <w:rPr>
          <w:rFonts w:ascii="Times New Roman" w:hAnsi="Times New Roman" w:cs="Times New Roman"/>
          <w:sz w:val="24"/>
          <w:szCs w:val="24"/>
        </w:rPr>
        <w:t>, 2001). Gay (1996) opined that validity is the most important characteristic of a standard test as it measures the accuracy of an instrument. He stated that validity is indispensible and no other test can compensate for inadequacy in validity. The validity test for the research instrument will be conducted thus; it will be presented to the supervisor for vetting and validation, professionals in the field will also be consulted and appropriate corrections will be made.</w:t>
      </w:r>
    </w:p>
    <w:p w:rsidR="00605E7A" w:rsidRPr="006E1CD9"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Reliability is a measure to confirm the extent to which an instrument is consistent. It is the mother of science as science maintains consistency. An instrument is considered reliable when it produces the same result every time it is administered. For reliability test, </w:t>
      </w:r>
      <w:proofErr w:type="spellStart"/>
      <w:r>
        <w:rPr>
          <w:rFonts w:ascii="Times New Roman" w:hAnsi="Times New Roman" w:cs="Times New Roman"/>
          <w:sz w:val="24"/>
          <w:szCs w:val="24"/>
        </w:rPr>
        <w:t>Cronbach</w:t>
      </w:r>
      <w:proofErr w:type="spellEnd"/>
      <w:r>
        <w:rPr>
          <w:rFonts w:ascii="Times New Roman" w:hAnsi="Times New Roman" w:cs="Times New Roman"/>
          <w:sz w:val="24"/>
          <w:szCs w:val="24"/>
        </w:rPr>
        <w:t xml:space="preserve"> alpha test will be used with a benchmark value of 0.7 along with test and re-test because a pilot survey will be conducted before the main survey.</w:t>
      </w:r>
    </w:p>
    <w:p w:rsidR="00605E7A" w:rsidRPr="0015580B" w:rsidRDefault="00605E7A" w:rsidP="00605E7A">
      <w:pPr>
        <w:autoSpaceDE w:val="0"/>
        <w:autoSpaceDN w:val="0"/>
        <w:adjustRightInd w:val="0"/>
        <w:spacing w:line="480" w:lineRule="auto"/>
        <w:jc w:val="both"/>
        <w:rPr>
          <w:rFonts w:ascii="Times New Roman" w:hAnsi="Times New Roman" w:cs="Times New Roman"/>
          <w:b/>
          <w:sz w:val="24"/>
          <w:szCs w:val="24"/>
        </w:rPr>
      </w:pPr>
      <w:r>
        <w:rPr>
          <w:rFonts w:ascii="Times New Roman" w:hAnsi="Times New Roman" w:cs="Times New Roman"/>
          <w:b/>
          <w:sz w:val="24"/>
          <w:szCs w:val="24"/>
        </w:rPr>
        <w:t>Data Analysis Techniques</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demographic data will </w:t>
      </w:r>
      <w:proofErr w:type="spellStart"/>
      <w:r>
        <w:rPr>
          <w:rFonts w:ascii="Times New Roman" w:hAnsi="Times New Roman" w:cs="Times New Roman"/>
          <w:sz w:val="24"/>
          <w:szCs w:val="24"/>
        </w:rPr>
        <w:t>beanalysed</w:t>
      </w:r>
      <w:proofErr w:type="spellEnd"/>
      <w:r>
        <w:rPr>
          <w:rFonts w:ascii="Times New Roman" w:hAnsi="Times New Roman" w:cs="Times New Roman"/>
          <w:sz w:val="24"/>
          <w:szCs w:val="24"/>
        </w:rPr>
        <w:t xml:space="preserve"> using descriptive analysis. Spearman Rank Order Correlation Co-efficient statistical analysis will be employed in </w:t>
      </w:r>
      <w:proofErr w:type="spellStart"/>
      <w:r>
        <w:rPr>
          <w:rFonts w:ascii="Times New Roman" w:hAnsi="Times New Roman" w:cs="Times New Roman"/>
          <w:sz w:val="24"/>
          <w:szCs w:val="24"/>
        </w:rPr>
        <w:t>analysing</w:t>
      </w:r>
      <w:proofErr w:type="spellEnd"/>
      <w:r>
        <w:rPr>
          <w:rFonts w:ascii="Times New Roman" w:hAnsi="Times New Roman" w:cs="Times New Roman"/>
          <w:sz w:val="24"/>
          <w:szCs w:val="24"/>
        </w:rPr>
        <w:t xml:space="preserve"> the hypotheses in order to determine the correlation between the variables with the aid of Statistical Package for Social </w:t>
      </w:r>
      <w:r>
        <w:rPr>
          <w:rFonts w:ascii="Times New Roman" w:hAnsi="Times New Roman" w:cs="Times New Roman"/>
          <w:sz w:val="24"/>
          <w:szCs w:val="24"/>
        </w:rPr>
        <w:lastRenderedPageBreak/>
        <w:t xml:space="preserve">Sciences (SPSS) and the moderating variable will </w:t>
      </w:r>
      <w:proofErr w:type="spellStart"/>
      <w:r>
        <w:rPr>
          <w:rFonts w:ascii="Times New Roman" w:hAnsi="Times New Roman" w:cs="Times New Roman"/>
          <w:sz w:val="24"/>
          <w:szCs w:val="24"/>
        </w:rPr>
        <w:t>beanalysed</w:t>
      </w:r>
      <w:proofErr w:type="spellEnd"/>
      <w:r>
        <w:rPr>
          <w:rFonts w:ascii="Times New Roman" w:hAnsi="Times New Roman" w:cs="Times New Roman"/>
          <w:sz w:val="24"/>
          <w:szCs w:val="24"/>
        </w:rPr>
        <w:t xml:space="preserve"> using partial correlation. The formula for spearman rank order correlation coefficient is given as;</w:t>
      </w:r>
    </w:p>
    <w:p w:rsidR="00605E7A" w:rsidRDefault="00605E7A" w:rsidP="00605E7A">
      <w:pPr>
        <w:autoSpaceDE w:val="0"/>
        <w:autoSpaceDN w:val="0"/>
        <w:adjustRightInd w:val="0"/>
        <w:spacing w:line="480" w:lineRule="auto"/>
        <w:jc w:val="both"/>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 xml:space="preserve">h0 </w:t>
      </w:r>
      <w:r>
        <w:rPr>
          <w:rFonts w:ascii="Times New Roman" w:hAnsi="Times New Roman" w:cs="Times New Roman"/>
          <w:sz w:val="24"/>
          <w:szCs w:val="24"/>
        </w:rPr>
        <w:tab/>
        <w:t>=</w:t>
      </w:r>
      <w:r>
        <w:rPr>
          <w:rFonts w:ascii="Times New Roman" w:hAnsi="Times New Roman" w:cs="Times New Roman"/>
          <w:sz w:val="24"/>
          <w:szCs w:val="24"/>
        </w:rPr>
        <w:tab/>
        <w:t>1-</w:t>
      </w:r>
      <m:oMath>
        <m:f>
          <m:fPr>
            <m:ctrlPr>
              <w:rPr>
                <w:rFonts w:ascii="Cambria Math" w:hAnsi="Cambria Math" w:cs="Times New Roman"/>
                <w:i/>
                <w:sz w:val="24"/>
                <w:szCs w:val="24"/>
              </w:rPr>
            </m:ctrlPr>
          </m:fPr>
          <m:num>
            <m:nary>
              <m:naryPr>
                <m:chr m:val="∑"/>
                <m:limLoc m:val="undOvr"/>
                <m:subHide m:val="on"/>
                <m:supHide m:val="on"/>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2</m:t>
                    </m:r>
                  </m:sup>
                </m:sSup>
              </m:e>
            </m:nary>
          </m:num>
          <m:den>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n</m:t>
                </m:r>
              </m:e>
              <m:sup>
                <m:r>
                  <w:rPr>
                    <w:rFonts w:ascii="Cambria Math" w:hAnsi="Cambria Math" w:cs="Times New Roman"/>
                    <w:sz w:val="24"/>
                    <w:szCs w:val="24"/>
                  </w:rPr>
                  <m:t>2</m:t>
                </m:r>
              </m:sup>
            </m:sSup>
            <m:r>
              <w:rPr>
                <w:rFonts w:ascii="Cambria Math" w:hAnsi="Cambria Math" w:cs="Times New Roman"/>
                <w:sz w:val="24"/>
                <w:szCs w:val="24"/>
              </w:rPr>
              <m:t>-1)</m:t>
            </m:r>
          </m:den>
        </m:f>
      </m:oMath>
      <w:r>
        <w:rPr>
          <w:rFonts w:ascii="Times New Roman" w:hAnsi="Times New Roman" w:cs="Times New Roman"/>
          <w:sz w:val="24"/>
          <w:szCs w:val="24"/>
        </w:rPr>
        <w:br/>
        <w:t>where,</w:t>
      </w:r>
    </w:p>
    <w:p w:rsidR="00605E7A" w:rsidRDefault="00605E7A" w:rsidP="00605E7A">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R</w:t>
      </w:r>
      <w:r>
        <w:rPr>
          <w:rFonts w:ascii="Times New Roman" w:hAnsi="Times New Roman" w:cs="Times New Roman"/>
          <w:sz w:val="24"/>
          <w:szCs w:val="24"/>
          <w:vertAlign w:val="subscript"/>
        </w:rPr>
        <w:t>h0</w:t>
      </w:r>
      <w:r>
        <w:rPr>
          <w:rFonts w:ascii="Times New Roman" w:hAnsi="Times New Roman" w:cs="Times New Roman"/>
          <w:sz w:val="24"/>
          <w:szCs w:val="24"/>
          <w:vertAlign w:val="subscript"/>
        </w:rPr>
        <w:tab/>
      </w:r>
      <w:r>
        <w:rPr>
          <w:rFonts w:ascii="Times New Roman" w:hAnsi="Times New Roman" w:cs="Times New Roman"/>
          <w:sz w:val="24"/>
          <w:szCs w:val="24"/>
        </w:rPr>
        <w:t>=</w:t>
      </w:r>
      <w:r>
        <w:rPr>
          <w:rFonts w:ascii="Times New Roman" w:hAnsi="Times New Roman" w:cs="Times New Roman"/>
          <w:sz w:val="24"/>
          <w:szCs w:val="24"/>
          <w:vertAlign w:val="subscript"/>
        </w:rPr>
        <w:tab/>
      </w:r>
      <w:proofErr w:type="spellStart"/>
      <w:r w:rsidRPr="003F5A1F">
        <w:rPr>
          <w:rFonts w:ascii="Times New Roman" w:hAnsi="Times New Roman" w:cs="Times New Roman"/>
          <w:sz w:val="24"/>
          <w:szCs w:val="24"/>
        </w:rPr>
        <w:t>Spearman</w:t>
      </w:r>
      <w:r>
        <w:rPr>
          <w:rFonts w:ascii="Times New Roman" w:hAnsi="Times New Roman" w:cs="Times New Roman"/>
          <w:sz w:val="24"/>
          <w:szCs w:val="24"/>
        </w:rPr>
        <w:t>Rank</w:t>
      </w:r>
      <w:proofErr w:type="spellEnd"/>
      <w:r>
        <w:rPr>
          <w:rFonts w:ascii="Times New Roman" w:hAnsi="Times New Roman" w:cs="Times New Roman"/>
          <w:sz w:val="24"/>
          <w:szCs w:val="24"/>
        </w:rPr>
        <w:t xml:space="preserve"> Order Correlation</w:t>
      </w:r>
    </w:p>
    <w:p w:rsidR="00605E7A" w:rsidRDefault="00670E97" w:rsidP="00605E7A">
      <w:pPr>
        <w:autoSpaceDE w:val="0"/>
        <w:autoSpaceDN w:val="0"/>
        <w:adjustRightInd w:val="0"/>
        <w:spacing w:after="0" w:line="480" w:lineRule="auto"/>
        <w:rPr>
          <w:rFonts w:ascii="Times New Roman" w:eastAsiaTheme="minorEastAsia" w:hAnsi="Times New Roman" w:cs="Times New Roman"/>
          <w:sz w:val="24"/>
          <w:szCs w:val="24"/>
        </w:rPr>
      </w:pPr>
      <m:oMath>
        <m:nary>
          <m:naryPr>
            <m:chr m:val="∑"/>
            <m:limLoc m:val="undOvr"/>
            <m:subHide m:val="on"/>
            <m:supHide m:val="on"/>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d</m:t>
                </m:r>
              </m:e>
              <m:sup>
                <m:r>
                  <w:rPr>
                    <w:rFonts w:ascii="Cambria Math" w:hAnsi="Cambria Math" w:cs="Times New Roman"/>
                    <w:sz w:val="20"/>
                    <w:szCs w:val="20"/>
                  </w:rPr>
                  <m:t>2</m:t>
                </m:r>
              </m:sup>
            </m:sSup>
          </m:e>
        </m:nary>
      </m:oMath>
      <w:r w:rsidR="00605E7A">
        <w:rPr>
          <w:rFonts w:ascii="Times New Roman" w:eastAsiaTheme="minorEastAsia" w:hAnsi="Times New Roman" w:cs="Times New Roman"/>
          <w:sz w:val="20"/>
          <w:szCs w:val="20"/>
        </w:rPr>
        <w:tab/>
      </w:r>
      <w:r w:rsidR="00605E7A">
        <w:rPr>
          <w:rFonts w:ascii="Times New Roman" w:eastAsiaTheme="minorEastAsia" w:hAnsi="Times New Roman" w:cs="Times New Roman"/>
          <w:sz w:val="24"/>
          <w:szCs w:val="24"/>
        </w:rPr>
        <w:t>=</w:t>
      </w:r>
      <w:r w:rsidR="00605E7A">
        <w:rPr>
          <w:rFonts w:ascii="Times New Roman" w:eastAsiaTheme="minorEastAsia" w:hAnsi="Times New Roman" w:cs="Times New Roman"/>
          <w:sz w:val="24"/>
          <w:szCs w:val="24"/>
        </w:rPr>
        <w:tab/>
        <w:t>Sum of squared difference in the ranking of the two variables</w:t>
      </w:r>
    </w:p>
    <w:p w:rsidR="00605E7A" w:rsidRDefault="00605E7A" w:rsidP="00605E7A">
      <w:pPr>
        <w:autoSpaceDE w:val="0"/>
        <w:autoSpaceDN w:val="0"/>
        <w:adjustRightInd w:val="0"/>
        <w:spacing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Pr>
          <w:rFonts w:ascii="Times New Roman" w:eastAsiaTheme="minorEastAsia" w:hAnsi="Times New Roman" w:cs="Times New Roman"/>
          <w:sz w:val="24"/>
          <w:szCs w:val="24"/>
        </w:rPr>
        <w:tab/>
        <w:t>=</w:t>
      </w:r>
      <w:r>
        <w:rPr>
          <w:rFonts w:ascii="Times New Roman" w:eastAsiaTheme="minorEastAsia" w:hAnsi="Times New Roman" w:cs="Times New Roman"/>
          <w:sz w:val="24"/>
          <w:szCs w:val="24"/>
        </w:rPr>
        <w:tab/>
        <w:t>Number of subjects being ranked</w:t>
      </w:r>
    </w:p>
    <w:p w:rsidR="008975DF" w:rsidRDefault="008975DF" w:rsidP="008975DF">
      <w:pPr>
        <w:pStyle w:val="Default"/>
        <w:spacing w:line="480" w:lineRule="auto"/>
        <w:ind w:left="720" w:hanging="720"/>
        <w:jc w:val="both"/>
      </w:pPr>
    </w:p>
    <w:p w:rsidR="008975DF" w:rsidRPr="00585CC4" w:rsidRDefault="008975DF" w:rsidP="008975DF">
      <w:pPr>
        <w:pStyle w:val="Default"/>
        <w:spacing w:line="480" w:lineRule="auto"/>
        <w:ind w:left="720" w:hanging="720"/>
        <w:jc w:val="both"/>
      </w:pPr>
    </w:p>
    <w:p w:rsidR="00EA172B" w:rsidRDefault="00DB7BAA" w:rsidP="008975DF">
      <w:pPr>
        <w:rPr>
          <w:b/>
        </w:rPr>
      </w:pPr>
      <w:r w:rsidRPr="00DB7BAA">
        <w:rPr>
          <w:b/>
        </w:rPr>
        <w:t>Analyses and Findings</w:t>
      </w:r>
    </w:p>
    <w:p w:rsidR="00DB7BAA" w:rsidRPr="00DB7BAA" w:rsidRDefault="00DB7BAA" w:rsidP="008975DF">
      <w:pPr>
        <w:rPr>
          <w:b/>
        </w:rPr>
      </w:pPr>
    </w:p>
    <w:tbl>
      <w:tblPr>
        <w:tblW w:w="9200" w:type="dxa"/>
        <w:tblLayout w:type="fixed"/>
        <w:tblCellMar>
          <w:left w:w="0" w:type="dxa"/>
          <w:right w:w="0" w:type="dxa"/>
        </w:tblCellMar>
        <w:tblLook w:val="0000"/>
      </w:tblPr>
      <w:tblGrid>
        <w:gridCol w:w="1840"/>
        <w:gridCol w:w="2117"/>
        <w:gridCol w:w="2432"/>
        <w:gridCol w:w="1145"/>
        <w:gridCol w:w="1666"/>
      </w:tblGrid>
      <w:tr w:rsidR="00DB7BAA" w:rsidRPr="00F8729B" w:rsidTr="00DB7BAA">
        <w:trPr>
          <w:cantSplit/>
          <w:trHeight w:val="561"/>
        </w:trPr>
        <w:tc>
          <w:tcPr>
            <w:tcW w:w="9200" w:type="dxa"/>
            <w:gridSpan w:val="5"/>
            <w:shd w:val="clear" w:color="auto" w:fill="FFFFFF"/>
          </w:tcPr>
          <w:p w:rsidR="00DB7BAA" w:rsidRPr="00F8729B" w:rsidRDefault="00DB7BAA" w:rsidP="00DB7BA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729B">
              <w:rPr>
                <w:rFonts w:ascii="Times New Roman" w:hAnsi="Times New Roman" w:cs="Times New Roman"/>
                <w:b/>
                <w:bCs/>
                <w:color w:val="000000"/>
                <w:sz w:val="24"/>
                <w:szCs w:val="24"/>
              </w:rPr>
              <w:t>Correlations</w:t>
            </w:r>
          </w:p>
        </w:tc>
      </w:tr>
      <w:tr w:rsidR="00DB7BAA" w:rsidRPr="00F8729B" w:rsidTr="00DB7BAA">
        <w:trPr>
          <w:cantSplit/>
          <w:trHeight w:val="1106"/>
        </w:trPr>
        <w:tc>
          <w:tcPr>
            <w:tcW w:w="6389" w:type="dxa"/>
            <w:gridSpan w:val="3"/>
            <w:shd w:val="clear" w:color="auto" w:fill="FFFFFF"/>
          </w:tcPr>
          <w:p w:rsidR="00DB7BAA" w:rsidRPr="00F8729B" w:rsidRDefault="00DB7BAA" w:rsidP="00DB7BAA">
            <w:pPr>
              <w:autoSpaceDE w:val="0"/>
              <w:autoSpaceDN w:val="0"/>
              <w:adjustRightInd w:val="0"/>
              <w:spacing w:after="0" w:line="240" w:lineRule="auto"/>
              <w:rPr>
                <w:rFonts w:ascii="Times New Roman" w:hAnsi="Times New Roman" w:cs="Times New Roman"/>
                <w:sz w:val="24"/>
                <w:szCs w:val="24"/>
              </w:rPr>
            </w:pPr>
          </w:p>
        </w:tc>
        <w:tc>
          <w:tcPr>
            <w:tcW w:w="1145" w:type="dxa"/>
            <w:shd w:val="clear" w:color="auto" w:fill="FFFFFF"/>
          </w:tcPr>
          <w:p w:rsidR="00DB7BAA" w:rsidRPr="00F8729B" w:rsidRDefault="00DB7BAA" w:rsidP="00DB7BAA">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729B">
              <w:rPr>
                <w:rFonts w:ascii="Times New Roman" w:hAnsi="Times New Roman" w:cs="Times New Roman"/>
                <w:color w:val="000000"/>
                <w:sz w:val="24"/>
                <w:szCs w:val="24"/>
              </w:rPr>
              <w:t>Hybrid</w:t>
            </w:r>
          </w:p>
        </w:tc>
        <w:tc>
          <w:tcPr>
            <w:tcW w:w="1666" w:type="dxa"/>
            <w:shd w:val="clear" w:color="auto" w:fill="FFFFFF"/>
          </w:tcPr>
          <w:p w:rsidR="00DB7BAA" w:rsidRPr="00F8729B" w:rsidRDefault="00DB7BAA" w:rsidP="00DB7BAA">
            <w:pPr>
              <w:autoSpaceDE w:val="0"/>
              <w:autoSpaceDN w:val="0"/>
              <w:adjustRightInd w:val="0"/>
              <w:spacing w:after="0" w:line="240" w:lineRule="auto"/>
              <w:ind w:left="60" w:right="60"/>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Task </w:t>
            </w:r>
            <w:r w:rsidRPr="00F8729B">
              <w:rPr>
                <w:rFonts w:ascii="Times New Roman" w:hAnsi="Times New Roman" w:cs="Times New Roman"/>
                <w:color w:val="000000"/>
                <w:sz w:val="24"/>
                <w:szCs w:val="24"/>
              </w:rPr>
              <w:t>performance</w:t>
            </w:r>
          </w:p>
        </w:tc>
      </w:tr>
      <w:tr w:rsidR="00DB7BAA" w:rsidRPr="00F8729B" w:rsidTr="00DB7BAA">
        <w:trPr>
          <w:cantSplit/>
          <w:trHeight w:val="1106"/>
        </w:trPr>
        <w:tc>
          <w:tcPr>
            <w:tcW w:w="1840" w:type="dxa"/>
            <w:vMerge w:val="restart"/>
            <w:shd w:val="clear" w:color="auto" w:fill="FFFFFF"/>
            <w:vAlign w:val="center"/>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Spearman's rho</w:t>
            </w:r>
          </w:p>
        </w:tc>
        <w:tc>
          <w:tcPr>
            <w:tcW w:w="2117" w:type="dxa"/>
            <w:vMerge w:val="restart"/>
            <w:shd w:val="clear" w:color="auto" w:fill="FFFFFF"/>
            <w:vAlign w:val="center"/>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Hybrid</w:t>
            </w:r>
          </w:p>
        </w:tc>
        <w:tc>
          <w:tcPr>
            <w:tcW w:w="2430" w:type="dxa"/>
            <w:shd w:val="clear" w:color="auto" w:fill="FFFFFF"/>
            <w:vAlign w:val="center"/>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Correlation Coefficient</w:t>
            </w:r>
          </w:p>
        </w:tc>
        <w:tc>
          <w:tcPr>
            <w:tcW w:w="1145"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1.000</w:t>
            </w:r>
          </w:p>
        </w:tc>
        <w:tc>
          <w:tcPr>
            <w:tcW w:w="1666"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.509</w:t>
            </w:r>
            <w:r w:rsidRPr="00F8729B">
              <w:rPr>
                <w:rFonts w:ascii="Times New Roman" w:hAnsi="Times New Roman" w:cs="Times New Roman"/>
                <w:color w:val="000000"/>
                <w:sz w:val="24"/>
                <w:szCs w:val="24"/>
                <w:vertAlign w:val="superscript"/>
              </w:rPr>
              <w:t>**</w:t>
            </w:r>
          </w:p>
        </w:tc>
      </w:tr>
      <w:tr w:rsidR="00DB7BAA" w:rsidRPr="00F8729B" w:rsidTr="00DB7BAA">
        <w:trPr>
          <w:cantSplit/>
          <w:trHeight w:val="606"/>
        </w:trPr>
        <w:tc>
          <w:tcPr>
            <w:tcW w:w="1840" w:type="dxa"/>
            <w:vMerge/>
            <w:shd w:val="clear" w:color="auto" w:fill="FFFFFF"/>
            <w:vAlign w:val="center"/>
          </w:tcPr>
          <w:p w:rsidR="00DB7BAA" w:rsidRPr="00F8729B" w:rsidRDefault="00DB7BAA" w:rsidP="00DB7BAA">
            <w:pPr>
              <w:autoSpaceDE w:val="0"/>
              <w:autoSpaceDN w:val="0"/>
              <w:adjustRightInd w:val="0"/>
              <w:spacing w:after="0" w:line="240" w:lineRule="auto"/>
              <w:rPr>
                <w:rFonts w:ascii="Times New Roman" w:hAnsi="Times New Roman" w:cs="Times New Roman"/>
                <w:color w:val="000000"/>
                <w:sz w:val="24"/>
                <w:szCs w:val="24"/>
              </w:rPr>
            </w:pPr>
          </w:p>
        </w:tc>
        <w:tc>
          <w:tcPr>
            <w:tcW w:w="2117" w:type="dxa"/>
            <w:vMerge/>
            <w:shd w:val="clear" w:color="auto" w:fill="FFFFFF"/>
            <w:vAlign w:val="center"/>
          </w:tcPr>
          <w:p w:rsidR="00DB7BAA" w:rsidRPr="00F8729B" w:rsidRDefault="00DB7BAA" w:rsidP="00DB7BAA">
            <w:pPr>
              <w:autoSpaceDE w:val="0"/>
              <w:autoSpaceDN w:val="0"/>
              <w:adjustRightInd w:val="0"/>
              <w:spacing w:after="0" w:line="240" w:lineRule="auto"/>
              <w:rPr>
                <w:rFonts w:ascii="Times New Roman" w:hAnsi="Times New Roman" w:cs="Times New Roman"/>
                <w:color w:val="000000"/>
                <w:sz w:val="24"/>
                <w:szCs w:val="24"/>
              </w:rPr>
            </w:pPr>
          </w:p>
        </w:tc>
        <w:tc>
          <w:tcPr>
            <w:tcW w:w="2430" w:type="dxa"/>
            <w:shd w:val="clear" w:color="auto" w:fill="FFFFFF"/>
            <w:vAlign w:val="center"/>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Sig. (2-tailed)</w:t>
            </w:r>
          </w:p>
        </w:tc>
        <w:tc>
          <w:tcPr>
            <w:tcW w:w="1145"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w:t>
            </w:r>
          </w:p>
        </w:tc>
        <w:tc>
          <w:tcPr>
            <w:tcW w:w="1666"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.000</w:t>
            </w:r>
          </w:p>
        </w:tc>
      </w:tr>
      <w:tr w:rsidR="00DB7BAA" w:rsidRPr="00F8729B" w:rsidTr="00DB7BAA">
        <w:trPr>
          <w:cantSplit/>
          <w:trHeight w:val="591"/>
        </w:trPr>
        <w:tc>
          <w:tcPr>
            <w:tcW w:w="1840" w:type="dxa"/>
            <w:vMerge/>
            <w:shd w:val="clear" w:color="auto" w:fill="FFFFFF"/>
            <w:vAlign w:val="center"/>
          </w:tcPr>
          <w:p w:rsidR="00DB7BAA" w:rsidRPr="00F8729B" w:rsidRDefault="00DB7BAA" w:rsidP="00DB7BAA">
            <w:pPr>
              <w:autoSpaceDE w:val="0"/>
              <w:autoSpaceDN w:val="0"/>
              <w:adjustRightInd w:val="0"/>
              <w:spacing w:after="0" w:line="240" w:lineRule="auto"/>
              <w:rPr>
                <w:rFonts w:ascii="Times New Roman" w:hAnsi="Times New Roman" w:cs="Times New Roman"/>
                <w:color w:val="000000"/>
                <w:sz w:val="24"/>
                <w:szCs w:val="24"/>
              </w:rPr>
            </w:pPr>
          </w:p>
        </w:tc>
        <w:tc>
          <w:tcPr>
            <w:tcW w:w="2117" w:type="dxa"/>
            <w:vMerge/>
            <w:shd w:val="clear" w:color="auto" w:fill="FFFFFF"/>
            <w:vAlign w:val="center"/>
          </w:tcPr>
          <w:p w:rsidR="00DB7BAA" w:rsidRPr="00F8729B" w:rsidRDefault="00DB7BAA" w:rsidP="00DB7BAA">
            <w:pPr>
              <w:autoSpaceDE w:val="0"/>
              <w:autoSpaceDN w:val="0"/>
              <w:adjustRightInd w:val="0"/>
              <w:spacing w:after="0" w:line="240" w:lineRule="auto"/>
              <w:rPr>
                <w:rFonts w:ascii="Times New Roman" w:hAnsi="Times New Roman" w:cs="Times New Roman"/>
                <w:color w:val="000000"/>
                <w:sz w:val="24"/>
                <w:szCs w:val="24"/>
              </w:rPr>
            </w:pPr>
          </w:p>
        </w:tc>
        <w:tc>
          <w:tcPr>
            <w:tcW w:w="2430" w:type="dxa"/>
            <w:shd w:val="clear" w:color="auto" w:fill="FFFFFF"/>
            <w:vAlign w:val="center"/>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N</w:t>
            </w:r>
          </w:p>
        </w:tc>
        <w:tc>
          <w:tcPr>
            <w:tcW w:w="1145"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248</w:t>
            </w:r>
          </w:p>
        </w:tc>
        <w:tc>
          <w:tcPr>
            <w:tcW w:w="1666"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248</w:t>
            </w:r>
          </w:p>
        </w:tc>
      </w:tr>
      <w:tr w:rsidR="00DB7BAA" w:rsidRPr="00F8729B" w:rsidTr="00DB7BAA">
        <w:trPr>
          <w:cantSplit/>
          <w:trHeight w:val="1167"/>
        </w:trPr>
        <w:tc>
          <w:tcPr>
            <w:tcW w:w="1840" w:type="dxa"/>
            <w:vMerge/>
            <w:shd w:val="clear" w:color="auto" w:fill="FFFFFF"/>
            <w:vAlign w:val="center"/>
          </w:tcPr>
          <w:p w:rsidR="00DB7BAA" w:rsidRPr="00F8729B" w:rsidRDefault="00DB7BAA" w:rsidP="00DB7BAA">
            <w:pPr>
              <w:autoSpaceDE w:val="0"/>
              <w:autoSpaceDN w:val="0"/>
              <w:adjustRightInd w:val="0"/>
              <w:spacing w:after="0" w:line="240" w:lineRule="auto"/>
              <w:rPr>
                <w:rFonts w:ascii="Times New Roman" w:hAnsi="Times New Roman" w:cs="Times New Roman"/>
                <w:color w:val="000000"/>
                <w:sz w:val="24"/>
                <w:szCs w:val="24"/>
              </w:rPr>
            </w:pPr>
          </w:p>
        </w:tc>
        <w:tc>
          <w:tcPr>
            <w:tcW w:w="2117" w:type="dxa"/>
            <w:vMerge w:val="restart"/>
            <w:shd w:val="clear" w:color="auto" w:fill="FFFFFF"/>
            <w:vAlign w:val="center"/>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 xml:space="preserve">Task </w:t>
            </w:r>
            <w:r w:rsidRPr="00F8729B">
              <w:rPr>
                <w:rFonts w:ascii="Times New Roman" w:hAnsi="Times New Roman" w:cs="Times New Roman"/>
                <w:color w:val="000000"/>
                <w:sz w:val="24"/>
                <w:szCs w:val="24"/>
              </w:rPr>
              <w:t>performance</w:t>
            </w:r>
          </w:p>
        </w:tc>
        <w:tc>
          <w:tcPr>
            <w:tcW w:w="2430" w:type="dxa"/>
            <w:shd w:val="clear" w:color="auto" w:fill="FFFFFF"/>
            <w:vAlign w:val="center"/>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Correlation Coefficient</w:t>
            </w:r>
          </w:p>
        </w:tc>
        <w:tc>
          <w:tcPr>
            <w:tcW w:w="1145"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.509</w:t>
            </w:r>
            <w:r w:rsidRPr="00F8729B">
              <w:rPr>
                <w:rFonts w:ascii="Times New Roman" w:hAnsi="Times New Roman" w:cs="Times New Roman"/>
                <w:color w:val="000000"/>
                <w:sz w:val="24"/>
                <w:szCs w:val="24"/>
                <w:vertAlign w:val="superscript"/>
              </w:rPr>
              <w:t>**</w:t>
            </w:r>
          </w:p>
        </w:tc>
        <w:tc>
          <w:tcPr>
            <w:tcW w:w="1666"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1.000</w:t>
            </w:r>
          </w:p>
        </w:tc>
      </w:tr>
      <w:tr w:rsidR="00DB7BAA" w:rsidRPr="00F8729B" w:rsidTr="00DB7BAA">
        <w:trPr>
          <w:cantSplit/>
          <w:trHeight w:val="591"/>
        </w:trPr>
        <w:tc>
          <w:tcPr>
            <w:tcW w:w="1840" w:type="dxa"/>
            <w:vMerge/>
            <w:shd w:val="clear" w:color="auto" w:fill="FFFFFF"/>
            <w:vAlign w:val="center"/>
          </w:tcPr>
          <w:p w:rsidR="00DB7BAA" w:rsidRPr="00F8729B" w:rsidRDefault="00DB7BAA" w:rsidP="00DB7BAA">
            <w:pPr>
              <w:autoSpaceDE w:val="0"/>
              <w:autoSpaceDN w:val="0"/>
              <w:adjustRightInd w:val="0"/>
              <w:spacing w:after="0" w:line="240" w:lineRule="auto"/>
              <w:rPr>
                <w:rFonts w:ascii="Times New Roman" w:hAnsi="Times New Roman" w:cs="Times New Roman"/>
                <w:color w:val="000000"/>
                <w:sz w:val="24"/>
                <w:szCs w:val="24"/>
              </w:rPr>
            </w:pPr>
          </w:p>
        </w:tc>
        <w:tc>
          <w:tcPr>
            <w:tcW w:w="2117" w:type="dxa"/>
            <w:vMerge/>
            <w:shd w:val="clear" w:color="auto" w:fill="FFFFFF"/>
            <w:vAlign w:val="center"/>
          </w:tcPr>
          <w:p w:rsidR="00DB7BAA" w:rsidRPr="00F8729B" w:rsidRDefault="00DB7BAA" w:rsidP="00DB7BAA">
            <w:pPr>
              <w:autoSpaceDE w:val="0"/>
              <w:autoSpaceDN w:val="0"/>
              <w:adjustRightInd w:val="0"/>
              <w:spacing w:after="0" w:line="240" w:lineRule="auto"/>
              <w:rPr>
                <w:rFonts w:ascii="Times New Roman" w:hAnsi="Times New Roman" w:cs="Times New Roman"/>
                <w:color w:val="000000"/>
                <w:sz w:val="24"/>
                <w:szCs w:val="24"/>
              </w:rPr>
            </w:pPr>
          </w:p>
        </w:tc>
        <w:tc>
          <w:tcPr>
            <w:tcW w:w="2430" w:type="dxa"/>
            <w:shd w:val="clear" w:color="auto" w:fill="FFFFFF"/>
            <w:vAlign w:val="center"/>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Sig. (2-tailed)</w:t>
            </w:r>
          </w:p>
        </w:tc>
        <w:tc>
          <w:tcPr>
            <w:tcW w:w="1145"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.000</w:t>
            </w:r>
          </w:p>
        </w:tc>
        <w:tc>
          <w:tcPr>
            <w:tcW w:w="1666"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w:t>
            </w:r>
          </w:p>
        </w:tc>
      </w:tr>
      <w:tr w:rsidR="00DB7BAA" w:rsidRPr="00F8729B" w:rsidTr="00DB7BAA">
        <w:trPr>
          <w:cantSplit/>
          <w:trHeight w:val="591"/>
        </w:trPr>
        <w:tc>
          <w:tcPr>
            <w:tcW w:w="1840" w:type="dxa"/>
            <w:vMerge/>
            <w:shd w:val="clear" w:color="auto" w:fill="FFFFFF"/>
            <w:vAlign w:val="center"/>
          </w:tcPr>
          <w:p w:rsidR="00DB7BAA" w:rsidRPr="00F8729B" w:rsidRDefault="00DB7BAA" w:rsidP="00DB7BAA">
            <w:pPr>
              <w:autoSpaceDE w:val="0"/>
              <w:autoSpaceDN w:val="0"/>
              <w:adjustRightInd w:val="0"/>
              <w:spacing w:after="0" w:line="240" w:lineRule="auto"/>
              <w:rPr>
                <w:rFonts w:ascii="Times New Roman" w:hAnsi="Times New Roman" w:cs="Times New Roman"/>
                <w:color w:val="000000"/>
                <w:sz w:val="24"/>
                <w:szCs w:val="24"/>
              </w:rPr>
            </w:pPr>
          </w:p>
        </w:tc>
        <w:tc>
          <w:tcPr>
            <w:tcW w:w="2117" w:type="dxa"/>
            <w:vMerge/>
            <w:shd w:val="clear" w:color="auto" w:fill="FFFFFF"/>
            <w:vAlign w:val="center"/>
          </w:tcPr>
          <w:p w:rsidR="00DB7BAA" w:rsidRPr="00F8729B" w:rsidRDefault="00DB7BAA" w:rsidP="00DB7BAA">
            <w:pPr>
              <w:autoSpaceDE w:val="0"/>
              <w:autoSpaceDN w:val="0"/>
              <w:adjustRightInd w:val="0"/>
              <w:spacing w:after="0" w:line="240" w:lineRule="auto"/>
              <w:rPr>
                <w:rFonts w:ascii="Times New Roman" w:hAnsi="Times New Roman" w:cs="Times New Roman"/>
                <w:color w:val="000000"/>
                <w:sz w:val="24"/>
                <w:szCs w:val="24"/>
              </w:rPr>
            </w:pPr>
          </w:p>
        </w:tc>
        <w:tc>
          <w:tcPr>
            <w:tcW w:w="2430" w:type="dxa"/>
            <w:shd w:val="clear" w:color="auto" w:fill="FFFFFF"/>
            <w:vAlign w:val="center"/>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N</w:t>
            </w:r>
          </w:p>
        </w:tc>
        <w:tc>
          <w:tcPr>
            <w:tcW w:w="1145"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248</w:t>
            </w:r>
          </w:p>
        </w:tc>
        <w:tc>
          <w:tcPr>
            <w:tcW w:w="1666" w:type="dxa"/>
            <w:shd w:val="clear" w:color="auto" w:fill="FFFFFF"/>
          </w:tcPr>
          <w:p w:rsidR="00DB7BAA" w:rsidRPr="00F8729B" w:rsidRDefault="00DB7BAA" w:rsidP="00DB7BAA">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248</w:t>
            </w:r>
          </w:p>
        </w:tc>
      </w:tr>
      <w:tr w:rsidR="00DB7BAA" w:rsidRPr="00F8729B" w:rsidTr="00DB7BAA">
        <w:trPr>
          <w:cantSplit/>
          <w:trHeight w:val="561"/>
        </w:trPr>
        <w:tc>
          <w:tcPr>
            <w:tcW w:w="9200" w:type="dxa"/>
            <w:gridSpan w:val="5"/>
            <w:shd w:val="clear" w:color="auto" w:fill="FFFFFF"/>
          </w:tcPr>
          <w:p w:rsidR="00DB7BAA" w:rsidRPr="00F8729B" w:rsidRDefault="00DB7BAA" w:rsidP="00DB7BAA">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 Correlation is significant at the 0.01 level (2-tailed).</w:t>
            </w:r>
          </w:p>
        </w:tc>
      </w:tr>
    </w:tbl>
    <w:p w:rsidR="00DB7BAA" w:rsidRDefault="00DB7BAA" w:rsidP="008975DF"/>
    <w:p w:rsidR="00596D9F" w:rsidRPr="00F8729B" w:rsidRDefault="00596D9F" w:rsidP="00596D9F">
      <w:pPr>
        <w:spacing w:line="480" w:lineRule="auto"/>
        <w:jc w:val="both"/>
        <w:rPr>
          <w:rFonts w:ascii="Times New Roman" w:hAnsi="Times New Roman" w:cs="Times New Roman"/>
          <w:sz w:val="24"/>
          <w:szCs w:val="24"/>
        </w:rPr>
      </w:pPr>
      <w:r>
        <w:rPr>
          <w:rFonts w:ascii="Times New Roman" w:hAnsi="Times New Roman" w:cs="Times New Roman"/>
          <w:sz w:val="24"/>
          <w:szCs w:val="24"/>
        </w:rPr>
        <w:t>Test of hypothesis one</w:t>
      </w:r>
      <w:r w:rsidRPr="00F8729B">
        <w:rPr>
          <w:rFonts w:ascii="Times New Roman" w:hAnsi="Times New Roman" w:cs="Times New Roman"/>
          <w:sz w:val="24"/>
          <w:szCs w:val="24"/>
        </w:rPr>
        <w:t xml:space="preserve"> reveals another significant relationship between hybrid work and task performance with a correlation coefficient of 0.509 and a p-value of 0.000. With this, we reject the stated null hypothesis and accept the alternate.</w:t>
      </w:r>
    </w:p>
    <w:p w:rsidR="00DB7BAA" w:rsidRDefault="00DB7BAA" w:rsidP="008975DF"/>
    <w:p w:rsidR="00DB7BAA" w:rsidRDefault="00DB7BAA" w:rsidP="008975DF"/>
    <w:p w:rsidR="00DB7BAA" w:rsidRDefault="00DB7BAA" w:rsidP="008975DF"/>
    <w:p w:rsidR="00DB7BAA" w:rsidRDefault="00DB7BAA" w:rsidP="008975DF"/>
    <w:tbl>
      <w:tblPr>
        <w:tblW w:w="9283" w:type="dxa"/>
        <w:tblLayout w:type="fixed"/>
        <w:tblCellMar>
          <w:left w:w="0" w:type="dxa"/>
          <w:right w:w="0" w:type="dxa"/>
        </w:tblCellMar>
        <w:tblLook w:val="0000"/>
      </w:tblPr>
      <w:tblGrid>
        <w:gridCol w:w="1763"/>
        <w:gridCol w:w="2496"/>
        <w:gridCol w:w="2330"/>
        <w:gridCol w:w="1097"/>
        <w:gridCol w:w="1597"/>
      </w:tblGrid>
      <w:tr w:rsidR="00DB7BAA" w:rsidRPr="00F8729B" w:rsidTr="00DB7BAA">
        <w:trPr>
          <w:cantSplit/>
          <w:trHeight w:val="556"/>
        </w:trPr>
        <w:tc>
          <w:tcPr>
            <w:tcW w:w="9283" w:type="dxa"/>
            <w:gridSpan w:val="5"/>
            <w:shd w:val="clear" w:color="auto" w:fill="FFFFFF"/>
          </w:tcPr>
          <w:p w:rsidR="00DB7BAA" w:rsidRPr="00F8729B" w:rsidRDefault="00DB7BAA" w:rsidP="00596D9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729B">
              <w:rPr>
                <w:rFonts w:ascii="Times New Roman" w:hAnsi="Times New Roman" w:cs="Times New Roman"/>
                <w:b/>
                <w:bCs/>
                <w:color w:val="000000"/>
                <w:sz w:val="24"/>
                <w:szCs w:val="24"/>
              </w:rPr>
              <w:t>Correlations</w:t>
            </w:r>
          </w:p>
        </w:tc>
      </w:tr>
      <w:tr w:rsidR="00DB7BAA" w:rsidRPr="00F8729B" w:rsidTr="00DB7BAA">
        <w:trPr>
          <w:cantSplit/>
          <w:trHeight w:val="1097"/>
        </w:trPr>
        <w:tc>
          <w:tcPr>
            <w:tcW w:w="6589" w:type="dxa"/>
            <w:gridSpan w:val="3"/>
            <w:shd w:val="clear" w:color="auto" w:fill="FFFFFF"/>
          </w:tcPr>
          <w:p w:rsidR="00DB7BAA" w:rsidRPr="00F8729B" w:rsidRDefault="00DB7BAA" w:rsidP="00596D9F">
            <w:pPr>
              <w:autoSpaceDE w:val="0"/>
              <w:autoSpaceDN w:val="0"/>
              <w:adjustRightInd w:val="0"/>
              <w:spacing w:after="0" w:line="240" w:lineRule="auto"/>
              <w:rPr>
                <w:rFonts w:ascii="Times New Roman" w:hAnsi="Times New Roman" w:cs="Times New Roman"/>
                <w:sz w:val="24"/>
                <w:szCs w:val="24"/>
              </w:rPr>
            </w:pPr>
          </w:p>
        </w:tc>
        <w:tc>
          <w:tcPr>
            <w:tcW w:w="1097" w:type="dxa"/>
            <w:shd w:val="clear" w:color="auto" w:fill="FFFFFF"/>
          </w:tcPr>
          <w:p w:rsidR="00DB7BAA" w:rsidRPr="00F8729B" w:rsidRDefault="00DB7BAA" w:rsidP="00596D9F">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F8729B">
              <w:rPr>
                <w:rFonts w:ascii="Times New Roman" w:hAnsi="Times New Roman" w:cs="Times New Roman"/>
                <w:color w:val="000000"/>
                <w:sz w:val="24"/>
                <w:szCs w:val="24"/>
              </w:rPr>
              <w:t>Hybrid</w:t>
            </w:r>
          </w:p>
        </w:tc>
        <w:tc>
          <w:tcPr>
            <w:tcW w:w="1597" w:type="dxa"/>
            <w:shd w:val="clear" w:color="auto" w:fill="FFFFFF"/>
          </w:tcPr>
          <w:p w:rsidR="00DB7BAA" w:rsidRPr="00F8729B" w:rsidRDefault="00DB7BAA" w:rsidP="00596D9F">
            <w:pPr>
              <w:autoSpaceDE w:val="0"/>
              <w:autoSpaceDN w:val="0"/>
              <w:adjustRightInd w:val="0"/>
              <w:spacing w:after="0" w:line="240" w:lineRule="auto"/>
              <w:ind w:left="60" w:right="60"/>
              <w:jc w:val="center"/>
              <w:rPr>
                <w:rFonts w:ascii="Times New Roman" w:hAnsi="Times New Roman" w:cs="Times New Roman"/>
                <w:color w:val="000000"/>
                <w:sz w:val="24"/>
                <w:szCs w:val="24"/>
              </w:rPr>
            </w:pPr>
            <w:proofErr w:type="spellStart"/>
            <w:r w:rsidRPr="00F8729B">
              <w:rPr>
                <w:rFonts w:ascii="Times New Roman" w:hAnsi="Times New Roman" w:cs="Times New Roman"/>
                <w:color w:val="000000"/>
                <w:sz w:val="24"/>
                <w:szCs w:val="24"/>
              </w:rPr>
              <w:t>contextual_performance</w:t>
            </w:r>
            <w:proofErr w:type="spellEnd"/>
          </w:p>
        </w:tc>
      </w:tr>
      <w:tr w:rsidR="00DB7BAA" w:rsidRPr="00F8729B" w:rsidTr="00DB7BAA">
        <w:trPr>
          <w:cantSplit/>
          <w:trHeight w:val="1097"/>
        </w:trPr>
        <w:tc>
          <w:tcPr>
            <w:tcW w:w="1763" w:type="dxa"/>
            <w:vMerge w:val="restart"/>
            <w:shd w:val="clear" w:color="auto" w:fill="FFFFFF"/>
            <w:vAlign w:val="center"/>
          </w:tcPr>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Spearman's rho</w:t>
            </w:r>
          </w:p>
        </w:tc>
        <w:tc>
          <w:tcPr>
            <w:tcW w:w="2496" w:type="dxa"/>
            <w:vMerge w:val="restart"/>
            <w:shd w:val="clear" w:color="auto" w:fill="FFFFFF"/>
            <w:vAlign w:val="center"/>
          </w:tcPr>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Hybrid</w:t>
            </w:r>
          </w:p>
        </w:tc>
        <w:tc>
          <w:tcPr>
            <w:tcW w:w="2330" w:type="dxa"/>
            <w:shd w:val="clear" w:color="auto" w:fill="FFFFFF"/>
            <w:vAlign w:val="center"/>
          </w:tcPr>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Correlation Coefficient</w:t>
            </w:r>
          </w:p>
        </w:tc>
        <w:tc>
          <w:tcPr>
            <w:tcW w:w="10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1.000</w:t>
            </w:r>
          </w:p>
        </w:tc>
        <w:tc>
          <w:tcPr>
            <w:tcW w:w="15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.571</w:t>
            </w:r>
            <w:r w:rsidRPr="00F8729B">
              <w:rPr>
                <w:rFonts w:ascii="Times New Roman" w:hAnsi="Times New Roman" w:cs="Times New Roman"/>
                <w:color w:val="000000"/>
                <w:sz w:val="24"/>
                <w:szCs w:val="24"/>
                <w:vertAlign w:val="superscript"/>
              </w:rPr>
              <w:t>**</w:t>
            </w:r>
          </w:p>
        </w:tc>
      </w:tr>
      <w:tr w:rsidR="00DB7BAA" w:rsidRPr="00F8729B" w:rsidTr="00DB7BAA">
        <w:trPr>
          <w:cantSplit/>
          <w:trHeight w:val="601"/>
        </w:trPr>
        <w:tc>
          <w:tcPr>
            <w:tcW w:w="1763" w:type="dxa"/>
            <w:vMerge/>
            <w:shd w:val="clear" w:color="auto" w:fill="FFFFFF"/>
            <w:vAlign w:val="center"/>
          </w:tcPr>
          <w:p w:rsidR="00DB7BAA" w:rsidRPr="00F8729B" w:rsidRDefault="00DB7BAA" w:rsidP="00596D9F">
            <w:pPr>
              <w:autoSpaceDE w:val="0"/>
              <w:autoSpaceDN w:val="0"/>
              <w:adjustRightInd w:val="0"/>
              <w:spacing w:after="0" w:line="240" w:lineRule="auto"/>
              <w:rPr>
                <w:rFonts w:ascii="Times New Roman" w:hAnsi="Times New Roman" w:cs="Times New Roman"/>
                <w:color w:val="000000"/>
                <w:sz w:val="24"/>
                <w:szCs w:val="24"/>
              </w:rPr>
            </w:pPr>
          </w:p>
        </w:tc>
        <w:tc>
          <w:tcPr>
            <w:tcW w:w="2496" w:type="dxa"/>
            <w:vMerge/>
            <w:shd w:val="clear" w:color="auto" w:fill="FFFFFF"/>
            <w:vAlign w:val="center"/>
          </w:tcPr>
          <w:p w:rsidR="00DB7BAA" w:rsidRPr="00F8729B" w:rsidRDefault="00DB7BAA" w:rsidP="00596D9F">
            <w:pPr>
              <w:autoSpaceDE w:val="0"/>
              <w:autoSpaceDN w:val="0"/>
              <w:adjustRightInd w:val="0"/>
              <w:spacing w:after="0" w:line="240" w:lineRule="auto"/>
              <w:rPr>
                <w:rFonts w:ascii="Times New Roman" w:hAnsi="Times New Roman" w:cs="Times New Roman"/>
                <w:color w:val="000000"/>
                <w:sz w:val="24"/>
                <w:szCs w:val="24"/>
              </w:rPr>
            </w:pPr>
          </w:p>
        </w:tc>
        <w:tc>
          <w:tcPr>
            <w:tcW w:w="2330" w:type="dxa"/>
            <w:shd w:val="clear" w:color="auto" w:fill="FFFFFF"/>
            <w:vAlign w:val="center"/>
          </w:tcPr>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Sig. (2-tailed)</w:t>
            </w:r>
          </w:p>
        </w:tc>
        <w:tc>
          <w:tcPr>
            <w:tcW w:w="10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w:t>
            </w:r>
          </w:p>
        </w:tc>
        <w:tc>
          <w:tcPr>
            <w:tcW w:w="15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.000</w:t>
            </w:r>
          </w:p>
        </w:tc>
      </w:tr>
      <w:tr w:rsidR="00DB7BAA" w:rsidRPr="00F8729B" w:rsidTr="00DB7BAA">
        <w:trPr>
          <w:cantSplit/>
          <w:trHeight w:val="586"/>
        </w:trPr>
        <w:tc>
          <w:tcPr>
            <w:tcW w:w="1763" w:type="dxa"/>
            <w:vMerge/>
            <w:shd w:val="clear" w:color="auto" w:fill="FFFFFF"/>
            <w:vAlign w:val="center"/>
          </w:tcPr>
          <w:p w:rsidR="00DB7BAA" w:rsidRPr="00F8729B" w:rsidRDefault="00DB7BAA" w:rsidP="00596D9F">
            <w:pPr>
              <w:autoSpaceDE w:val="0"/>
              <w:autoSpaceDN w:val="0"/>
              <w:adjustRightInd w:val="0"/>
              <w:spacing w:after="0" w:line="240" w:lineRule="auto"/>
              <w:rPr>
                <w:rFonts w:ascii="Times New Roman" w:hAnsi="Times New Roman" w:cs="Times New Roman"/>
                <w:color w:val="000000"/>
                <w:sz w:val="24"/>
                <w:szCs w:val="24"/>
              </w:rPr>
            </w:pPr>
          </w:p>
        </w:tc>
        <w:tc>
          <w:tcPr>
            <w:tcW w:w="2496" w:type="dxa"/>
            <w:vMerge/>
            <w:shd w:val="clear" w:color="auto" w:fill="FFFFFF"/>
            <w:vAlign w:val="center"/>
          </w:tcPr>
          <w:p w:rsidR="00DB7BAA" w:rsidRPr="00F8729B" w:rsidRDefault="00DB7BAA" w:rsidP="00596D9F">
            <w:pPr>
              <w:autoSpaceDE w:val="0"/>
              <w:autoSpaceDN w:val="0"/>
              <w:adjustRightInd w:val="0"/>
              <w:spacing w:after="0" w:line="240" w:lineRule="auto"/>
              <w:rPr>
                <w:rFonts w:ascii="Times New Roman" w:hAnsi="Times New Roman" w:cs="Times New Roman"/>
                <w:color w:val="000000"/>
                <w:sz w:val="24"/>
                <w:szCs w:val="24"/>
              </w:rPr>
            </w:pPr>
          </w:p>
        </w:tc>
        <w:tc>
          <w:tcPr>
            <w:tcW w:w="2330" w:type="dxa"/>
            <w:shd w:val="clear" w:color="auto" w:fill="FFFFFF"/>
            <w:vAlign w:val="center"/>
          </w:tcPr>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N</w:t>
            </w:r>
          </w:p>
        </w:tc>
        <w:tc>
          <w:tcPr>
            <w:tcW w:w="10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248</w:t>
            </w:r>
          </w:p>
        </w:tc>
        <w:tc>
          <w:tcPr>
            <w:tcW w:w="15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248</w:t>
            </w:r>
          </w:p>
        </w:tc>
      </w:tr>
      <w:tr w:rsidR="00DB7BAA" w:rsidRPr="00F8729B" w:rsidTr="00DB7BAA">
        <w:trPr>
          <w:cantSplit/>
          <w:trHeight w:val="1157"/>
        </w:trPr>
        <w:tc>
          <w:tcPr>
            <w:tcW w:w="1763" w:type="dxa"/>
            <w:vMerge/>
            <w:shd w:val="clear" w:color="auto" w:fill="FFFFFF"/>
            <w:vAlign w:val="center"/>
          </w:tcPr>
          <w:p w:rsidR="00DB7BAA" w:rsidRPr="00F8729B" w:rsidRDefault="00DB7BAA" w:rsidP="00596D9F">
            <w:pPr>
              <w:autoSpaceDE w:val="0"/>
              <w:autoSpaceDN w:val="0"/>
              <w:adjustRightInd w:val="0"/>
              <w:spacing w:after="0" w:line="240" w:lineRule="auto"/>
              <w:rPr>
                <w:rFonts w:ascii="Times New Roman" w:hAnsi="Times New Roman" w:cs="Times New Roman"/>
                <w:color w:val="000000"/>
                <w:sz w:val="24"/>
                <w:szCs w:val="24"/>
              </w:rPr>
            </w:pPr>
          </w:p>
        </w:tc>
        <w:tc>
          <w:tcPr>
            <w:tcW w:w="2496" w:type="dxa"/>
            <w:vMerge w:val="restart"/>
            <w:shd w:val="clear" w:color="auto" w:fill="FFFFFF"/>
            <w:vAlign w:val="center"/>
          </w:tcPr>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proofErr w:type="spellStart"/>
            <w:r w:rsidRPr="00F8729B">
              <w:rPr>
                <w:rFonts w:ascii="Times New Roman" w:hAnsi="Times New Roman" w:cs="Times New Roman"/>
                <w:color w:val="000000"/>
                <w:sz w:val="24"/>
                <w:szCs w:val="24"/>
              </w:rPr>
              <w:t>contextual_performance</w:t>
            </w:r>
            <w:proofErr w:type="spellEnd"/>
          </w:p>
        </w:tc>
        <w:tc>
          <w:tcPr>
            <w:tcW w:w="2330" w:type="dxa"/>
            <w:shd w:val="clear" w:color="auto" w:fill="FFFFFF"/>
            <w:vAlign w:val="center"/>
          </w:tcPr>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Correlation Coefficient</w:t>
            </w:r>
          </w:p>
        </w:tc>
        <w:tc>
          <w:tcPr>
            <w:tcW w:w="10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.571</w:t>
            </w:r>
            <w:r w:rsidRPr="00F8729B">
              <w:rPr>
                <w:rFonts w:ascii="Times New Roman" w:hAnsi="Times New Roman" w:cs="Times New Roman"/>
                <w:color w:val="000000"/>
                <w:sz w:val="24"/>
                <w:szCs w:val="24"/>
                <w:vertAlign w:val="superscript"/>
              </w:rPr>
              <w:t>**</w:t>
            </w:r>
          </w:p>
        </w:tc>
        <w:tc>
          <w:tcPr>
            <w:tcW w:w="15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1.000</w:t>
            </w:r>
          </w:p>
        </w:tc>
      </w:tr>
      <w:tr w:rsidR="00DB7BAA" w:rsidRPr="00F8729B" w:rsidTr="00DB7BAA">
        <w:trPr>
          <w:cantSplit/>
          <w:trHeight w:val="586"/>
        </w:trPr>
        <w:tc>
          <w:tcPr>
            <w:tcW w:w="1763" w:type="dxa"/>
            <w:vMerge/>
            <w:shd w:val="clear" w:color="auto" w:fill="FFFFFF"/>
            <w:vAlign w:val="center"/>
          </w:tcPr>
          <w:p w:rsidR="00DB7BAA" w:rsidRPr="00F8729B" w:rsidRDefault="00DB7BAA" w:rsidP="00596D9F">
            <w:pPr>
              <w:autoSpaceDE w:val="0"/>
              <w:autoSpaceDN w:val="0"/>
              <w:adjustRightInd w:val="0"/>
              <w:spacing w:after="0" w:line="240" w:lineRule="auto"/>
              <w:rPr>
                <w:rFonts w:ascii="Times New Roman" w:hAnsi="Times New Roman" w:cs="Times New Roman"/>
                <w:color w:val="000000"/>
                <w:sz w:val="24"/>
                <w:szCs w:val="24"/>
              </w:rPr>
            </w:pPr>
          </w:p>
        </w:tc>
        <w:tc>
          <w:tcPr>
            <w:tcW w:w="2496" w:type="dxa"/>
            <w:vMerge/>
            <w:shd w:val="clear" w:color="auto" w:fill="FFFFFF"/>
            <w:vAlign w:val="center"/>
          </w:tcPr>
          <w:p w:rsidR="00DB7BAA" w:rsidRPr="00F8729B" w:rsidRDefault="00DB7BAA" w:rsidP="00596D9F">
            <w:pPr>
              <w:autoSpaceDE w:val="0"/>
              <w:autoSpaceDN w:val="0"/>
              <w:adjustRightInd w:val="0"/>
              <w:spacing w:after="0" w:line="240" w:lineRule="auto"/>
              <w:rPr>
                <w:rFonts w:ascii="Times New Roman" w:hAnsi="Times New Roman" w:cs="Times New Roman"/>
                <w:color w:val="000000"/>
                <w:sz w:val="24"/>
                <w:szCs w:val="24"/>
              </w:rPr>
            </w:pPr>
          </w:p>
        </w:tc>
        <w:tc>
          <w:tcPr>
            <w:tcW w:w="2330" w:type="dxa"/>
            <w:shd w:val="clear" w:color="auto" w:fill="FFFFFF"/>
            <w:vAlign w:val="center"/>
          </w:tcPr>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Sig. (2-tailed)</w:t>
            </w:r>
          </w:p>
        </w:tc>
        <w:tc>
          <w:tcPr>
            <w:tcW w:w="10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.000</w:t>
            </w:r>
          </w:p>
        </w:tc>
        <w:tc>
          <w:tcPr>
            <w:tcW w:w="15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w:t>
            </w:r>
          </w:p>
        </w:tc>
      </w:tr>
      <w:tr w:rsidR="00DB7BAA" w:rsidRPr="00F8729B" w:rsidTr="00DB7BAA">
        <w:trPr>
          <w:cantSplit/>
          <w:trHeight w:val="586"/>
        </w:trPr>
        <w:tc>
          <w:tcPr>
            <w:tcW w:w="1763" w:type="dxa"/>
            <w:vMerge/>
            <w:shd w:val="clear" w:color="auto" w:fill="FFFFFF"/>
            <w:vAlign w:val="center"/>
          </w:tcPr>
          <w:p w:rsidR="00DB7BAA" w:rsidRPr="00F8729B" w:rsidRDefault="00DB7BAA" w:rsidP="00596D9F">
            <w:pPr>
              <w:autoSpaceDE w:val="0"/>
              <w:autoSpaceDN w:val="0"/>
              <w:adjustRightInd w:val="0"/>
              <w:spacing w:after="0" w:line="240" w:lineRule="auto"/>
              <w:rPr>
                <w:rFonts w:ascii="Times New Roman" w:hAnsi="Times New Roman" w:cs="Times New Roman"/>
                <w:color w:val="000000"/>
                <w:sz w:val="24"/>
                <w:szCs w:val="24"/>
              </w:rPr>
            </w:pPr>
          </w:p>
        </w:tc>
        <w:tc>
          <w:tcPr>
            <w:tcW w:w="2496" w:type="dxa"/>
            <w:vMerge/>
            <w:shd w:val="clear" w:color="auto" w:fill="FFFFFF"/>
            <w:vAlign w:val="center"/>
          </w:tcPr>
          <w:p w:rsidR="00DB7BAA" w:rsidRPr="00F8729B" w:rsidRDefault="00DB7BAA" w:rsidP="00596D9F">
            <w:pPr>
              <w:autoSpaceDE w:val="0"/>
              <w:autoSpaceDN w:val="0"/>
              <w:adjustRightInd w:val="0"/>
              <w:spacing w:after="0" w:line="240" w:lineRule="auto"/>
              <w:rPr>
                <w:rFonts w:ascii="Times New Roman" w:hAnsi="Times New Roman" w:cs="Times New Roman"/>
                <w:color w:val="000000"/>
                <w:sz w:val="24"/>
                <w:szCs w:val="24"/>
              </w:rPr>
            </w:pPr>
          </w:p>
        </w:tc>
        <w:tc>
          <w:tcPr>
            <w:tcW w:w="2330" w:type="dxa"/>
            <w:shd w:val="clear" w:color="auto" w:fill="FFFFFF"/>
            <w:vAlign w:val="center"/>
          </w:tcPr>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N</w:t>
            </w:r>
          </w:p>
        </w:tc>
        <w:tc>
          <w:tcPr>
            <w:tcW w:w="10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248</w:t>
            </w:r>
          </w:p>
        </w:tc>
        <w:tc>
          <w:tcPr>
            <w:tcW w:w="1597" w:type="dxa"/>
            <w:shd w:val="clear" w:color="auto" w:fill="FFFFFF"/>
          </w:tcPr>
          <w:p w:rsidR="00DB7BAA" w:rsidRPr="00F8729B" w:rsidRDefault="00DB7BAA" w:rsidP="00596D9F">
            <w:pPr>
              <w:autoSpaceDE w:val="0"/>
              <w:autoSpaceDN w:val="0"/>
              <w:adjustRightInd w:val="0"/>
              <w:spacing w:after="0" w:line="240" w:lineRule="auto"/>
              <w:ind w:left="60" w:right="60"/>
              <w:jc w:val="right"/>
              <w:rPr>
                <w:rFonts w:ascii="Times New Roman" w:hAnsi="Times New Roman" w:cs="Times New Roman"/>
                <w:color w:val="000000"/>
                <w:sz w:val="24"/>
                <w:szCs w:val="24"/>
              </w:rPr>
            </w:pPr>
            <w:r w:rsidRPr="00F8729B">
              <w:rPr>
                <w:rFonts w:ascii="Times New Roman" w:hAnsi="Times New Roman" w:cs="Times New Roman"/>
                <w:color w:val="000000"/>
                <w:sz w:val="24"/>
                <w:szCs w:val="24"/>
              </w:rPr>
              <w:t>248</w:t>
            </w:r>
          </w:p>
        </w:tc>
      </w:tr>
      <w:tr w:rsidR="00DB7BAA" w:rsidRPr="00F8729B" w:rsidTr="00DB7BAA">
        <w:trPr>
          <w:cantSplit/>
          <w:trHeight w:val="556"/>
        </w:trPr>
        <w:tc>
          <w:tcPr>
            <w:tcW w:w="9283" w:type="dxa"/>
            <w:gridSpan w:val="5"/>
            <w:shd w:val="clear" w:color="auto" w:fill="FFFFFF"/>
          </w:tcPr>
          <w:p w:rsidR="00DB7BAA"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sidRPr="00F8729B">
              <w:rPr>
                <w:rFonts w:ascii="Times New Roman" w:hAnsi="Times New Roman" w:cs="Times New Roman"/>
                <w:color w:val="000000"/>
                <w:sz w:val="24"/>
                <w:szCs w:val="24"/>
              </w:rPr>
              <w:t>**. Correlation is significant at the 0.01 level (2-tailed).</w:t>
            </w:r>
          </w:p>
          <w:p w:rsidR="00DB7BAA" w:rsidRPr="00F8729B" w:rsidRDefault="00DB7BAA" w:rsidP="00596D9F">
            <w:pPr>
              <w:autoSpaceDE w:val="0"/>
              <w:autoSpaceDN w:val="0"/>
              <w:adjustRightInd w:val="0"/>
              <w:spacing w:after="0" w:line="240" w:lineRule="auto"/>
              <w:ind w:left="60" w:right="60"/>
              <w:rPr>
                <w:rFonts w:ascii="Times New Roman" w:hAnsi="Times New Roman" w:cs="Times New Roman"/>
                <w:color w:val="000000"/>
                <w:sz w:val="24"/>
                <w:szCs w:val="24"/>
              </w:rPr>
            </w:pPr>
            <w:r>
              <w:rPr>
                <w:rFonts w:ascii="Times New Roman" w:hAnsi="Times New Roman" w:cs="Times New Roman"/>
                <w:color w:val="000000"/>
                <w:sz w:val="24"/>
                <w:szCs w:val="24"/>
              </w:rPr>
              <w:t>Source: SPSS Output, 2021.</w:t>
            </w:r>
          </w:p>
        </w:tc>
      </w:tr>
    </w:tbl>
    <w:p w:rsidR="00596D9F" w:rsidRDefault="00596D9F" w:rsidP="00DB7BAA">
      <w:pPr>
        <w:spacing w:line="480" w:lineRule="auto"/>
        <w:jc w:val="both"/>
        <w:rPr>
          <w:rFonts w:ascii="Times New Roman" w:hAnsi="Times New Roman" w:cs="Times New Roman"/>
          <w:sz w:val="24"/>
          <w:szCs w:val="24"/>
        </w:rPr>
      </w:pPr>
    </w:p>
    <w:p w:rsidR="00DB7BAA" w:rsidRDefault="00DB7BAA" w:rsidP="00DB7BA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Our second </w:t>
      </w:r>
      <w:r w:rsidRPr="00F8729B">
        <w:rPr>
          <w:rFonts w:ascii="Times New Roman" w:hAnsi="Times New Roman" w:cs="Times New Roman"/>
          <w:sz w:val="24"/>
          <w:szCs w:val="24"/>
        </w:rPr>
        <w:t>hypothesis reveals a significant relationship between hybrid work and contextual performance with a correlation coefficient of 0.5</w:t>
      </w:r>
      <w:r>
        <w:rPr>
          <w:rFonts w:ascii="Times New Roman" w:hAnsi="Times New Roman" w:cs="Times New Roman"/>
          <w:sz w:val="24"/>
          <w:szCs w:val="24"/>
        </w:rPr>
        <w:t>71</w:t>
      </w:r>
      <w:r w:rsidRPr="00F8729B">
        <w:rPr>
          <w:rFonts w:ascii="Times New Roman" w:hAnsi="Times New Roman" w:cs="Times New Roman"/>
          <w:sz w:val="24"/>
          <w:szCs w:val="24"/>
        </w:rPr>
        <w:t xml:space="preserve"> and a p-value of 0.000. With this, we reject the stated null hypothesis and accept the alternate.</w:t>
      </w:r>
    </w:p>
    <w:p w:rsidR="00596D9F" w:rsidRDefault="00596D9F" w:rsidP="00DB7BAA">
      <w:pPr>
        <w:spacing w:line="480" w:lineRule="auto"/>
        <w:jc w:val="both"/>
        <w:rPr>
          <w:rFonts w:ascii="Times New Roman" w:hAnsi="Times New Roman" w:cs="Times New Roman"/>
          <w:sz w:val="24"/>
          <w:szCs w:val="24"/>
        </w:rPr>
      </w:pPr>
    </w:p>
    <w:p w:rsidR="00596D9F" w:rsidRDefault="00596D9F" w:rsidP="00DB7BAA">
      <w:pPr>
        <w:spacing w:line="480" w:lineRule="auto"/>
        <w:jc w:val="both"/>
        <w:rPr>
          <w:rFonts w:ascii="Times New Roman" w:hAnsi="Times New Roman" w:cs="Times New Roman"/>
          <w:sz w:val="24"/>
          <w:szCs w:val="24"/>
        </w:rPr>
      </w:pPr>
    </w:p>
    <w:p w:rsidR="00596D9F" w:rsidRDefault="00596D9F" w:rsidP="00DB7BAA">
      <w:pPr>
        <w:spacing w:line="480" w:lineRule="auto"/>
        <w:jc w:val="both"/>
        <w:rPr>
          <w:rFonts w:ascii="Times New Roman" w:hAnsi="Times New Roman" w:cs="Times New Roman"/>
          <w:sz w:val="24"/>
          <w:szCs w:val="24"/>
        </w:rPr>
      </w:pPr>
    </w:p>
    <w:p w:rsidR="00596D9F" w:rsidRPr="00596D9F" w:rsidRDefault="00596D9F" w:rsidP="00DB7BAA">
      <w:pPr>
        <w:spacing w:line="480" w:lineRule="auto"/>
        <w:jc w:val="both"/>
        <w:rPr>
          <w:rFonts w:ascii="Times New Roman" w:hAnsi="Times New Roman" w:cs="Times New Roman"/>
          <w:b/>
          <w:sz w:val="24"/>
          <w:szCs w:val="24"/>
        </w:rPr>
      </w:pPr>
      <w:r w:rsidRPr="00596D9F">
        <w:rPr>
          <w:rFonts w:ascii="Times New Roman" w:hAnsi="Times New Roman" w:cs="Times New Roman"/>
          <w:b/>
          <w:sz w:val="24"/>
          <w:szCs w:val="24"/>
        </w:rPr>
        <w:t xml:space="preserve">Conclusion </w:t>
      </w:r>
    </w:p>
    <w:p w:rsidR="00596D9F" w:rsidRDefault="00596D9F" w:rsidP="00596D9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Findings reveal that there is a significant correlation between hybrid work and employee task performance. As stated by Reuters (2021), hybrid work location model is a flexible form of working that allows employees split working time between on-site and remote work. He emphasized that hybrid work provides autonomy among employees and prevents distractions thereby giving them a sharper focus on task performance. </w:t>
      </w:r>
      <w:proofErr w:type="spellStart"/>
      <w:r>
        <w:rPr>
          <w:rFonts w:ascii="Times New Roman" w:hAnsi="Times New Roman" w:cs="Times New Roman"/>
          <w:sz w:val="24"/>
          <w:szCs w:val="24"/>
        </w:rPr>
        <w:t>Beno</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Hvoreck</w:t>
      </w:r>
      <w:proofErr w:type="spellEnd"/>
      <w:r>
        <w:rPr>
          <w:rFonts w:ascii="Times New Roman" w:hAnsi="Times New Roman" w:cs="Times New Roman"/>
          <w:sz w:val="24"/>
          <w:szCs w:val="24"/>
        </w:rPr>
        <w:t xml:space="preserve"> (2021) also stated that workers’ productivity would likely improve with this model as the time spent daily on commuting to the traditional workspace can be put into getting more tasks done. However, contrary views state that distractions are something to beware of, as employees who are used to the traditional on-site work model could find themselves easily distracted and/ or unsure of how to stay on-task (</w:t>
      </w:r>
      <w:proofErr w:type="spellStart"/>
      <w:r>
        <w:rPr>
          <w:rFonts w:ascii="Times New Roman" w:hAnsi="Times New Roman" w:cs="Times New Roman"/>
          <w:sz w:val="24"/>
          <w:szCs w:val="24"/>
        </w:rPr>
        <w:t>Maresco</w:t>
      </w:r>
      <w:proofErr w:type="spellEnd"/>
      <w:r>
        <w:rPr>
          <w:rFonts w:ascii="Times New Roman" w:hAnsi="Times New Roman" w:cs="Times New Roman"/>
          <w:sz w:val="24"/>
          <w:szCs w:val="24"/>
        </w:rPr>
        <w:t>, 2022). Similarly, test of hypothesis two reveal that there is significant correlation between hybrid work and employee contextual performance. W</w:t>
      </w:r>
      <w:r w:rsidRPr="00F8729B">
        <w:rPr>
          <w:rFonts w:ascii="Times New Roman" w:hAnsi="Times New Roman" w:cs="Times New Roman"/>
          <w:sz w:val="24"/>
          <w:szCs w:val="24"/>
        </w:rPr>
        <w:t xml:space="preserve">ith this result also, the null hypothesis was rejected. </w:t>
      </w:r>
      <w:proofErr w:type="gramStart"/>
      <w:r w:rsidRPr="00F8729B">
        <w:rPr>
          <w:rFonts w:ascii="Times New Roman" w:hAnsi="Times New Roman" w:cs="Times New Roman"/>
          <w:sz w:val="24"/>
          <w:szCs w:val="24"/>
        </w:rPr>
        <w:t>the</w:t>
      </w:r>
      <w:proofErr w:type="gramEnd"/>
      <w:r w:rsidRPr="00F8729B">
        <w:rPr>
          <w:rFonts w:ascii="Times New Roman" w:hAnsi="Times New Roman" w:cs="Times New Roman"/>
          <w:sz w:val="24"/>
          <w:szCs w:val="24"/>
        </w:rPr>
        <w:t xml:space="preserve"> implication of this could be that when work becomes more sophisticated, the con</w:t>
      </w:r>
      <w:r>
        <w:rPr>
          <w:rFonts w:ascii="Times New Roman" w:hAnsi="Times New Roman" w:cs="Times New Roman"/>
          <w:sz w:val="24"/>
          <w:szCs w:val="24"/>
        </w:rPr>
        <w:t>tex</w:t>
      </w:r>
      <w:r w:rsidRPr="00F8729B">
        <w:rPr>
          <w:rFonts w:ascii="Times New Roman" w:hAnsi="Times New Roman" w:cs="Times New Roman"/>
          <w:sz w:val="24"/>
          <w:szCs w:val="24"/>
        </w:rPr>
        <w:t>tual knowledge of workers increase</w:t>
      </w:r>
      <w:r>
        <w:rPr>
          <w:rFonts w:ascii="Times New Roman" w:hAnsi="Times New Roman" w:cs="Times New Roman"/>
          <w:sz w:val="24"/>
          <w:szCs w:val="24"/>
        </w:rPr>
        <w:t>s</w:t>
      </w:r>
      <w:r w:rsidRPr="00F8729B">
        <w:rPr>
          <w:rFonts w:ascii="Times New Roman" w:hAnsi="Times New Roman" w:cs="Times New Roman"/>
          <w:sz w:val="24"/>
          <w:szCs w:val="24"/>
        </w:rPr>
        <w:t xml:space="preserve"> and so does the </w:t>
      </w:r>
      <w:r>
        <w:rPr>
          <w:rFonts w:ascii="Times New Roman" w:hAnsi="Times New Roman" w:cs="Times New Roman"/>
          <w:sz w:val="24"/>
          <w:szCs w:val="24"/>
        </w:rPr>
        <w:t xml:space="preserve">contextual performance. </w:t>
      </w:r>
      <w:proofErr w:type="spellStart"/>
      <w:r>
        <w:rPr>
          <w:rFonts w:ascii="Times New Roman" w:hAnsi="Times New Roman" w:cs="Times New Roman"/>
          <w:sz w:val="24"/>
          <w:szCs w:val="24"/>
        </w:rPr>
        <w:t>Radonic</w:t>
      </w:r>
      <w:r>
        <w:rPr>
          <w:rFonts w:ascii="Times New Roman" w:hAnsi="Times New Roman" w:cs="Times New Roman"/>
          <w:i/>
          <w:iCs/>
          <w:sz w:val="24"/>
          <w:szCs w:val="24"/>
        </w:rPr>
        <w:t>et</w:t>
      </w:r>
      <w:proofErr w:type="spellEnd"/>
      <w:r>
        <w:rPr>
          <w:rFonts w:ascii="Times New Roman" w:hAnsi="Times New Roman" w:cs="Times New Roman"/>
          <w:i/>
          <w:iCs/>
          <w:sz w:val="24"/>
          <w:szCs w:val="24"/>
        </w:rPr>
        <w:t xml:space="preserve"> al.</w:t>
      </w:r>
      <w:r>
        <w:rPr>
          <w:rFonts w:ascii="Times New Roman" w:hAnsi="Times New Roman" w:cs="Times New Roman"/>
          <w:sz w:val="24"/>
          <w:szCs w:val="24"/>
        </w:rPr>
        <w:t xml:space="preserve"> (2021) stated that hybrid working model has positive effects on employees of ICT companies, thus leading to financial success and since it is the new norm for </w:t>
      </w:r>
      <w:r>
        <w:rPr>
          <w:rFonts w:ascii="Times New Roman" w:hAnsi="Times New Roman" w:cs="Times New Roman"/>
          <w:sz w:val="24"/>
          <w:szCs w:val="24"/>
        </w:rPr>
        <w:lastRenderedPageBreak/>
        <w:t xml:space="preserve">most companies, it has no negative effects on employee contextual </w:t>
      </w:r>
      <w:proofErr w:type="spellStart"/>
      <w:r>
        <w:rPr>
          <w:rFonts w:ascii="Times New Roman" w:hAnsi="Times New Roman" w:cs="Times New Roman"/>
          <w:sz w:val="24"/>
          <w:szCs w:val="24"/>
        </w:rPr>
        <w:t>performance.As</w:t>
      </w:r>
      <w:proofErr w:type="spellEnd"/>
      <w:r>
        <w:rPr>
          <w:rFonts w:ascii="Times New Roman" w:hAnsi="Times New Roman" w:cs="Times New Roman"/>
          <w:sz w:val="24"/>
          <w:szCs w:val="24"/>
        </w:rPr>
        <w:t xml:space="preserve"> the description of employee contextual performance goes, it is an employee’s ability to carry-out non-task activities through creativity in order to achieves innovation and create value. </w:t>
      </w:r>
      <w:proofErr w:type="spellStart"/>
      <w:r>
        <w:rPr>
          <w:rFonts w:ascii="Times New Roman" w:hAnsi="Times New Roman" w:cs="Times New Roman"/>
          <w:sz w:val="24"/>
          <w:szCs w:val="24"/>
        </w:rPr>
        <w:t>Maresco</w:t>
      </w:r>
      <w:proofErr w:type="spellEnd"/>
      <w:r>
        <w:rPr>
          <w:rFonts w:ascii="Times New Roman" w:hAnsi="Times New Roman" w:cs="Times New Roman"/>
          <w:sz w:val="24"/>
          <w:szCs w:val="24"/>
        </w:rPr>
        <w:t xml:space="preserve"> (2022</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advised that companies be mindful in ensuring the on-site work model does not out-weigh the remote model in a hybrid system and vice versa as it could lead to poor employee communication and difficulty accessing files and technology.</w:t>
      </w:r>
    </w:p>
    <w:p w:rsidR="00596D9F" w:rsidRPr="00596D9F" w:rsidRDefault="00596D9F" w:rsidP="00596D9F">
      <w:pPr>
        <w:spacing w:line="480" w:lineRule="auto"/>
        <w:jc w:val="both"/>
        <w:rPr>
          <w:rFonts w:ascii="Times New Roman" w:hAnsi="Times New Roman" w:cs="Times New Roman"/>
          <w:b/>
          <w:sz w:val="24"/>
          <w:szCs w:val="24"/>
        </w:rPr>
      </w:pPr>
      <w:r w:rsidRPr="00596D9F">
        <w:rPr>
          <w:rFonts w:ascii="Times New Roman" w:hAnsi="Times New Roman" w:cs="Times New Roman"/>
          <w:b/>
          <w:sz w:val="24"/>
          <w:szCs w:val="24"/>
        </w:rPr>
        <w:t>Recommendations</w:t>
      </w:r>
    </w:p>
    <w:p w:rsidR="00596D9F" w:rsidRDefault="00596D9F" w:rsidP="00596D9F">
      <w:pPr>
        <w:pStyle w:val="ListParagraph"/>
        <w:numPr>
          <w:ilvl w:val="0"/>
          <w:numId w:val="1"/>
        </w:numPr>
        <w:spacing w:line="480" w:lineRule="auto"/>
        <w:jc w:val="both"/>
        <w:rPr>
          <w:rFonts w:ascii="Times New Roman" w:hAnsi="Times New Roman" w:cs="Times New Roman"/>
          <w:sz w:val="24"/>
          <w:szCs w:val="24"/>
        </w:rPr>
      </w:pPr>
      <w:r w:rsidRPr="009F7D1B">
        <w:rPr>
          <w:rFonts w:ascii="Times New Roman" w:hAnsi="Times New Roman" w:cs="Times New Roman"/>
          <w:sz w:val="24"/>
          <w:szCs w:val="24"/>
        </w:rPr>
        <w:t>Employees will put in more work hours if given the opportunity to work from home</w:t>
      </w:r>
      <w:r>
        <w:rPr>
          <w:rFonts w:ascii="Times New Roman" w:hAnsi="Times New Roman" w:cs="Times New Roman"/>
          <w:sz w:val="24"/>
          <w:szCs w:val="24"/>
        </w:rPr>
        <w:t xml:space="preserve"> and with flexible timing</w:t>
      </w:r>
      <w:r w:rsidRPr="009F7D1B">
        <w:rPr>
          <w:rFonts w:ascii="Times New Roman" w:hAnsi="Times New Roman" w:cs="Times New Roman"/>
          <w:sz w:val="24"/>
          <w:szCs w:val="24"/>
        </w:rPr>
        <w:t xml:space="preserve"> as there will be no boundary between paid work hour and personal time. This will benefit the firms as they need not pay for overtime.</w:t>
      </w:r>
    </w:p>
    <w:p w:rsidR="00596D9F" w:rsidRDefault="00596D9F" w:rsidP="00596D9F">
      <w:pPr>
        <w:pStyle w:val="ListParagraph"/>
        <w:numPr>
          <w:ilvl w:val="0"/>
          <w:numId w:val="1"/>
        </w:numPr>
        <w:spacing w:line="480" w:lineRule="auto"/>
        <w:jc w:val="both"/>
        <w:rPr>
          <w:rFonts w:ascii="Times New Roman" w:hAnsi="Times New Roman" w:cs="Times New Roman"/>
          <w:sz w:val="24"/>
          <w:szCs w:val="24"/>
        </w:rPr>
      </w:pPr>
      <w:r w:rsidRPr="009F7D1B">
        <w:rPr>
          <w:rFonts w:ascii="Times New Roman" w:hAnsi="Times New Roman" w:cs="Times New Roman"/>
          <w:sz w:val="24"/>
          <w:szCs w:val="24"/>
        </w:rPr>
        <w:t>The management of oil and gas firms should provide adequate technology in form of ICT and internet access as it will enhance communication and better exchange of information between colleagues.</w:t>
      </w:r>
    </w:p>
    <w:p w:rsidR="00596D9F" w:rsidRDefault="00596D9F" w:rsidP="00596D9F">
      <w:pPr>
        <w:pStyle w:val="ListParagraph"/>
        <w:numPr>
          <w:ilvl w:val="0"/>
          <w:numId w:val="1"/>
        </w:numPr>
        <w:spacing w:line="480" w:lineRule="auto"/>
        <w:jc w:val="both"/>
        <w:rPr>
          <w:rFonts w:ascii="Times New Roman" w:hAnsi="Times New Roman" w:cs="Times New Roman"/>
          <w:sz w:val="24"/>
          <w:szCs w:val="24"/>
        </w:rPr>
      </w:pPr>
      <w:r w:rsidRPr="003E41E1">
        <w:rPr>
          <w:rFonts w:ascii="Times New Roman" w:hAnsi="Times New Roman" w:cs="Times New Roman"/>
          <w:sz w:val="24"/>
          <w:szCs w:val="24"/>
        </w:rPr>
        <w:t>The management should train employees to be savvy with modern technology for easy transition to alternative working models.</w:t>
      </w:r>
    </w:p>
    <w:p w:rsidR="00596D9F" w:rsidRDefault="00596D9F" w:rsidP="00596D9F">
      <w:pPr>
        <w:spacing w:line="480" w:lineRule="auto"/>
        <w:jc w:val="both"/>
        <w:rPr>
          <w:rFonts w:ascii="Times New Roman" w:hAnsi="Times New Roman" w:cs="Times New Roman"/>
          <w:sz w:val="24"/>
          <w:szCs w:val="24"/>
        </w:rPr>
      </w:pPr>
    </w:p>
    <w:p w:rsidR="00596D9F" w:rsidRPr="00925097" w:rsidRDefault="00596D9F" w:rsidP="00596D9F">
      <w:pPr>
        <w:spacing w:line="480" w:lineRule="auto"/>
        <w:jc w:val="center"/>
        <w:rPr>
          <w:rFonts w:ascii="Times New Roman" w:hAnsi="Times New Roman" w:cs="Times New Roman"/>
          <w:b/>
          <w:sz w:val="24"/>
          <w:szCs w:val="24"/>
        </w:rPr>
      </w:pPr>
      <w:r w:rsidRPr="00925097">
        <w:rPr>
          <w:rFonts w:ascii="Times New Roman" w:hAnsi="Times New Roman" w:cs="Times New Roman"/>
          <w:b/>
          <w:sz w:val="24"/>
          <w:szCs w:val="24"/>
        </w:rPr>
        <w:t>Bibliography</w:t>
      </w:r>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Abbas</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Muzaffar</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Ramzan</w:t>
      </w:r>
      <w:proofErr w:type="spellEnd"/>
      <w:r>
        <w:rPr>
          <w:rFonts w:ascii="Times New Roman" w:hAnsi="Times New Roman" w:cs="Times New Roman"/>
          <w:sz w:val="24"/>
          <w:szCs w:val="24"/>
        </w:rPr>
        <w:t xml:space="preserve">, M.A. &amp; </w:t>
      </w:r>
      <w:proofErr w:type="spellStart"/>
      <w:r>
        <w:rPr>
          <w:rFonts w:ascii="Times New Roman" w:hAnsi="Times New Roman" w:cs="Times New Roman"/>
          <w:sz w:val="24"/>
          <w:szCs w:val="24"/>
        </w:rPr>
        <w:t>Ul</w:t>
      </w:r>
      <w:proofErr w:type="spellEnd"/>
      <w:r>
        <w:rPr>
          <w:rFonts w:ascii="Times New Roman" w:hAnsi="Times New Roman" w:cs="Times New Roman"/>
          <w:sz w:val="24"/>
          <w:szCs w:val="24"/>
        </w:rPr>
        <w:t xml:space="preserve"> Hassan </w:t>
      </w:r>
      <w:proofErr w:type="spellStart"/>
      <w:r>
        <w:rPr>
          <w:rFonts w:ascii="Times New Roman" w:hAnsi="Times New Roman" w:cs="Times New Roman"/>
          <w:sz w:val="24"/>
          <w:szCs w:val="24"/>
        </w:rPr>
        <w:t>Rizvi</w:t>
      </w:r>
      <w:proofErr w:type="spellEnd"/>
      <w:r>
        <w:rPr>
          <w:rFonts w:ascii="Times New Roman" w:hAnsi="Times New Roman" w:cs="Times New Roman"/>
          <w:sz w:val="24"/>
          <w:szCs w:val="24"/>
        </w:rPr>
        <w:t>, S.S.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Impact of Technology on Performance of employees (A Case Study on Allied Bank Limited, Pakistan).</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World Applied Sciences Journal, </w:t>
      </w:r>
      <w:r w:rsidRPr="00BC17B3">
        <w:rPr>
          <w:rFonts w:ascii="Times New Roman" w:hAnsi="Times New Roman" w:cs="Times New Roman"/>
          <w:sz w:val="24"/>
          <w:szCs w:val="24"/>
        </w:rPr>
        <w:t>29(2):271-276</w:t>
      </w:r>
      <w:r>
        <w:rPr>
          <w:rFonts w:ascii="Times New Roman" w:hAnsi="Times New Roman" w:cs="Times New Roman"/>
          <w:sz w:val="24"/>
          <w:szCs w:val="24"/>
        </w:rPr>
        <w:t>.</w:t>
      </w:r>
    </w:p>
    <w:p w:rsidR="00596D9F" w:rsidRDefault="00596D9F" w:rsidP="00596D9F">
      <w:pPr>
        <w:autoSpaceDE w:val="0"/>
        <w:autoSpaceDN w:val="0"/>
        <w:adjustRightInd w:val="0"/>
        <w:spacing w:line="480" w:lineRule="auto"/>
        <w:ind w:left="720" w:hanging="720"/>
        <w:rPr>
          <w:rFonts w:ascii="Times New Roman" w:hAnsi="Times New Roman" w:cs="Times New Roman"/>
          <w:sz w:val="24"/>
          <w:szCs w:val="24"/>
        </w:rPr>
      </w:pPr>
      <w:proofErr w:type="spellStart"/>
      <w:r>
        <w:rPr>
          <w:rFonts w:ascii="Times New Roman" w:hAnsi="Times New Roman" w:cs="Times New Roman"/>
          <w:sz w:val="24"/>
          <w:szCs w:val="24"/>
        </w:rPr>
        <w:t>Abdi</w:t>
      </w:r>
      <w:proofErr w:type="spellEnd"/>
      <w:r>
        <w:rPr>
          <w:rFonts w:ascii="Times New Roman" w:hAnsi="Times New Roman" w:cs="Times New Roman"/>
          <w:sz w:val="24"/>
          <w:szCs w:val="24"/>
        </w:rPr>
        <w:t xml:space="preserve">, N. (2021). 23 Essential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from Home Survey Questions for Remote of Hybrid Employees. </w:t>
      </w:r>
      <w:r w:rsidRPr="006C582F">
        <w:rPr>
          <w:rFonts w:ascii="Times New Roman" w:hAnsi="Times New Roman" w:cs="Times New Roman"/>
          <w:sz w:val="24"/>
          <w:szCs w:val="24"/>
        </w:rPr>
        <w:t>https://sparkbay.com</w:t>
      </w:r>
    </w:p>
    <w:p w:rsidR="00596D9F" w:rsidRPr="0021745C" w:rsidRDefault="00596D9F" w:rsidP="00596D9F">
      <w:pPr>
        <w:autoSpaceDE w:val="0"/>
        <w:autoSpaceDN w:val="0"/>
        <w:adjustRightInd w:val="0"/>
        <w:spacing w:line="480" w:lineRule="auto"/>
        <w:ind w:left="720" w:hanging="720"/>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Agha</w:t>
      </w:r>
      <w:proofErr w:type="spellEnd"/>
      <w:r>
        <w:rPr>
          <w:rFonts w:ascii="Times New Roman" w:hAnsi="Times New Roman" w:cs="Times New Roman"/>
          <w:sz w:val="24"/>
          <w:szCs w:val="24"/>
        </w:rPr>
        <w:t>, S. &amp;</w:t>
      </w:r>
      <w:proofErr w:type="spellStart"/>
      <w:r>
        <w:rPr>
          <w:rFonts w:ascii="Times New Roman" w:hAnsi="Times New Roman" w:cs="Times New Roman"/>
          <w:sz w:val="24"/>
          <w:szCs w:val="24"/>
        </w:rPr>
        <w:t>Alrubaiee</w:t>
      </w:r>
      <w:proofErr w:type="spellEnd"/>
      <w:r>
        <w:rPr>
          <w:rFonts w:ascii="Times New Roman" w:hAnsi="Times New Roman" w:cs="Times New Roman"/>
          <w:sz w:val="24"/>
          <w:szCs w:val="24"/>
        </w:rPr>
        <w:t>, L. (2011).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Effect of Core Competence on Competitive Advantage and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Performance.</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International Journal of Business and Management,</w:t>
      </w:r>
      <w:r>
        <w:rPr>
          <w:rFonts w:ascii="Times New Roman" w:hAnsi="Times New Roman" w:cs="Times New Roman"/>
          <w:sz w:val="24"/>
          <w:szCs w:val="24"/>
        </w:rPr>
        <w:t xml:space="preserve"> 7(1).</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proofErr w:type="gramStart"/>
      <w:r w:rsidRPr="006C582F">
        <w:rPr>
          <w:rFonts w:ascii="Times New Roman" w:hAnsi="Times New Roman" w:cs="Times New Roman"/>
          <w:sz w:val="24"/>
          <w:szCs w:val="24"/>
        </w:rPr>
        <w:t>Ajayi</w:t>
      </w:r>
      <w:proofErr w:type="spellEnd"/>
      <w:r w:rsidRPr="006C582F">
        <w:rPr>
          <w:rFonts w:ascii="Times New Roman" w:hAnsi="Times New Roman" w:cs="Times New Roman"/>
          <w:sz w:val="24"/>
          <w:szCs w:val="24"/>
        </w:rPr>
        <w:t>, A.</w:t>
      </w:r>
      <w:r>
        <w:rPr>
          <w:rFonts w:ascii="Times New Roman" w:hAnsi="Times New Roman" w:cs="Times New Roman"/>
          <w:sz w:val="24"/>
          <w:szCs w:val="24"/>
        </w:rPr>
        <w:t xml:space="preserve">, </w:t>
      </w:r>
      <w:proofErr w:type="spellStart"/>
      <w:r>
        <w:rPr>
          <w:rFonts w:ascii="Times New Roman" w:hAnsi="Times New Roman" w:cs="Times New Roman"/>
          <w:sz w:val="24"/>
          <w:szCs w:val="24"/>
        </w:rPr>
        <w:t>Ibeneme</w:t>
      </w:r>
      <w:proofErr w:type="spellEnd"/>
      <w:r>
        <w:rPr>
          <w:rFonts w:ascii="Times New Roman" w:hAnsi="Times New Roman" w:cs="Times New Roman"/>
          <w:sz w:val="24"/>
          <w:szCs w:val="24"/>
        </w:rPr>
        <w:t>, I. &amp;</w:t>
      </w:r>
      <w:proofErr w:type="spellStart"/>
      <w:r>
        <w:rPr>
          <w:rFonts w:ascii="Times New Roman" w:hAnsi="Times New Roman" w:cs="Times New Roman"/>
          <w:sz w:val="24"/>
          <w:szCs w:val="24"/>
        </w:rPr>
        <w:t>Adediran</w:t>
      </w:r>
      <w:proofErr w:type="spellEnd"/>
      <w:r>
        <w:rPr>
          <w:rFonts w:ascii="Times New Roman" w:hAnsi="Times New Roman" w:cs="Times New Roman"/>
          <w:sz w:val="24"/>
          <w:szCs w:val="24"/>
        </w:rPr>
        <w:t>, I. (2021).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Nigerian Oil and Gas Industry Update.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KPMG Nigeria.</w:t>
      </w:r>
      <w:proofErr w:type="gramEnd"/>
      <w:r>
        <w:rPr>
          <w:rFonts w:ascii="Times New Roman" w:hAnsi="Times New Roman" w:cs="Times New Roman"/>
          <w:sz w:val="24"/>
          <w:szCs w:val="24"/>
        </w:rPr>
        <w:t xml:space="preserve"> Retrieved from </w:t>
      </w:r>
      <w:hyperlink r:id="rId5" w:history="1">
        <w:r w:rsidRPr="00B67331">
          <w:rPr>
            <w:rStyle w:val="Hyperlink"/>
            <w:rFonts w:ascii="Times New Roman" w:hAnsi="Times New Roman" w:cs="Times New Roman"/>
            <w:sz w:val="24"/>
            <w:szCs w:val="24"/>
          </w:rPr>
          <w:t>www.mondaq.com</w:t>
        </w:r>
      </w:hyperlink>
    </w:p>
    <w:p w:rsidR="00596D9F" w:rsidRPr="00210AFD" w:rsidRDefault="00596D9F" w:rsidP="00596D9F">
      <w:pPr>
        <w:autoSpaceDE w:val="0"/>
        <w:autoSpaceDN w:val="0"/>
        <w:adjustRightInd w:val="0"/>
        <w:spacing w:line="360" w:lineRule="auto"/>
        <w:ind w:left="720" w:hanging="720"/>
        <w:jc w:val="both"/>
        <w:rPr>
          <w:rFonts w:ascii="Times New Roman" w:hAnsi="Times New Roman" w:cs="Times New Roman"/>
          <w:i/>
          <w:sz w:val="24"/>
          <w:szCs w:val="24"/>
        </w:rPr>
      </w:pPr>
      <w:proofErr w:type="spellStart"/>
      <w:r w:rsidRPr="00210AFD">
        <w:rPr>
          <w:rFonts w:ascii="Times New Roman" w:hAnsi="Times New Roman" w:cs="Times New Roman"/>
          <w:sz w:val="24"/>
          <w:szCs w:val="24"/>
        </w:rPr>
        <w:t>Ajibola</w:t>
      </w:r>
      <w:proofErr w:type="spellEnd"/>
      <w:r w:rsidRPr="00210AFD">
        <w:rPr>
          <w:rFonts w:ascii="Times New Roman" w:hAnsi="Times New Roman" w:cs="Times New Roman"/>
          <w:sz w:val="24"/>
          <w:szCs w:val="24"/>
        </w:rPr>
        <w:t xml:space="preserve">, </w:t>
      </w:r>
      <w:r>
        <w:rPr>
          <w:rFonts w:ascii="Times New Roman" w:hAnsi="Times New Roman" w:cs="Times New Roman"/>
          <w:sz w:val="24"/>
          <w:szCs w:val="24"/>
        </w:rPr>
        <w:t xml:space="preserve">O., </w:t>
      </w:r>
      <w:proofErr w:type="spellStart"/>
      <w:r w:rsidRPr="00210AFD">
        <w:rPr>
          <w:rFonts w:ascii="Times New Roman" w:hAnsi="Times New Roman" w:cs="Times New Roman"/>
          <w:sz w:val="24"/>
          <w:szCs w:val="24"/>
        </w:rPr>
        <w:t>Akinlaja</w:t>
      </w:r>
      <w:proofErr w:type="spellEnd"/>
      <w:r w:rsidRPr="00210AF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S.</w:t>
      </w:r>
      <w:proofErr w:type="gramStart"/>
      <w:r>
        <w:rPr>
          <w:rFonts w:ascii="Times New Roman" w:hAnsi="Times New Roman" w:cs="Times New Roman"/>
          <w:sz w:val="24"/>
          <w:szCs w:val="24"/>
        </w:rPr>
        <w:t>,</w:t>
      </w:r>
      <w:r w:rsidRPr="00210AFD">
        <w:rPr>
          <w:rFonts w:ascii="Times New Roman" w:hAnsi="Times New Roman" w:cs="Times New Roman"/>
          <w:sz w:val="24"/>
          <w:szCs w:val="24"/>
        </w:rPr>
        <w:t>Adesoye</w:t>
      </w:r>
      <w:proofErr w:type="spellEnd"/>
      <w:proofErr w:type="gramEnd"/>
      <w:r>
        <w:rPr>
          <w:rFonts w:ascii="Times New Roman" w:hAnsi="Times New Roman" w:cs="Times New Roman"/>
          <w:sz w:val="24"/>
          <w:szCs w:val="24"/>
        </w:rPr>
        <w:t>, E.</w:t>
      </w:r>
      <w:r w:rsidRPr="00210AFD">
        <w:rPr>
          <w:rFonts w:ascii="Times New Roman" w:hAnsi="Times New Roman" w:cs="Times New Roman"/>
          <w:sz w:val="24"/>
          <w:szCs w:val="24"/>
        </w:rPr>
        <w:t xml:space="preserve">&amp; </w:t>
      </w:r>
      <w:proofErr w:type="spellStart"/>
      <w:r w:rsidRPr="00210AFD">
        <w:rPr>
          <w:rFonts w:ascii="Times New Roman" w:hAnsi="Times New Roman" w:cs="Times New Roman"/>
          <w:sz w:val="24"/>
          <w:szCs w:val="24"/>
        </w:rPr>
        <w:t>Akindele</w:t>
      </w:r>
      <w:proofErr w:type="spellEnd"/>
      <w:r w:rsidRPr="00210AFD">
        <w:rPr>
          <w:rFonts w:ascii="Times New Roman" w:hAnsi="Times New Roman" w:cs="Times New Roman"/>
          <w:sz w:val="24"/>
          <w:szCs w:val="24"/>
        </w:rPr>
        <w:t>-Oscar,</w:t>
      </w:r>
      <w:r>
        <w:rPr>
          <w:rFonts w:ascii="Times New Roman" w:hAnsi="Times New Roman" w:cs="Times New Roman"/>
          <w:sz w:val="24"/>
          <w:szCs w:val="24"/>
        </w:rPr>
        <w:t xml:space="preserve"> A.(</w:t>
      </w:r>
      <w:r w:rsidRPr="00210AFD">
        <w:rPr>
          <w:rFonts w:ascii="Times New Roman" w:hAnsi="Times New Roman" w:cs="Times New Roman"/>
          <w:sz w:val="24"/>
          <w:szCs w:val="24"/>
        </w:rPr>
        <w:t>2015)</w:t>
      </w:r>
      <w:r>
        <w:rPr>
          <w:rFonts w:ascii="Times New Roman" w:hAnsi="Times New Roman" w:cs="Times New Roman"/>
          <w:sz w:val="24"/>
          <w:szCs w:val="24"/>
        </w:rPr>
        <w:t xml:space="preserve">. </w:t>
      </w:r>
      <w:proofErr w:type="spellStart"/>
      <w:r>
        <w:rPr>
          <w:rFonts w:ascii="Times New Roman" w:hAnsi="Times New Roman" w:cs="Times New Roman"/>
          <w:sz w:val="24"/>
          <w:szCs w:val="24"/>
        </w:rPr>
        <w:t>Organisational</w:t>
      </w:r>
      <w:proofErr w:type="spellEnd"/>
      <w:r>
        <w:rPr>
          <w:rFonts w:ascii="Times New Roman" w:hAnsi="Times New Roman" w:cs="Times New Roman"/>
          <w:sz w:val="24"/>
          <w:szCs w:val="24"/>
        </w:rPr>
        <w:t xml:space="preserve"> Variables &amp; Effective Performance of Employees in Oil &amp; Gas Section: An Empirical Investigation. </w:t>
      </w:r>
      <w:proofErr w:type="gramStart"/>
      <w:r>
        <w:rPr>
          <w:rFonts w:ascii="Times New Roman" w:hAnsi="Times New Roman" w:cs="Times New Roman"/>
          <w:i/>
          <w:sz w:val="24"/>
          <w:szCs w:val="24"/>
        </w:rPr>
        <w:t xml:space="preserve">International </w:t>
      </w:r>
      <w:proofErr w:type="spellStart"/>
      <w:r>
        <w:rPr>
          <w:rFonts w:ascii="Times New Roman" w:hAnsi="Times New Roman" w:cs="Times New Roman"/>
          <w:i/>
          <w:sz w:val="24"/>
          <w:szCs w:val="24"/>
        </w:rPr>
        <w:t>Jouirnal</w:t>
      </w:r>
      <w:proofErr w:type="spellEnd"/>
      <w:r>
        <w:rPr>
          <w:rFonts w:ascii="Times New Roman" w:hAnsi="Times New Roman" w:cs="Times New Roman"/>
          <w:i/>
          <w:sz w:val="24"/>
          <w:szCs w:val="24"/>
        </w:rPr>
        <w:t xml:space="preserve"> of Psychological Studies.</w:t>
      </w:r>
      <w:proofErr w:type="gramEnd"/>
      <w:r>
        <w:rPr>
          <w:rFonts w:ascii="Times New Roman" w:hAnsi="Times New Roman" w:cs="Times New Roman"/>
          <w:i/>
          <w:sz w:val="24"/>
          <w:szCs w:val="24"/>
        </w:rPr>
        <w:t xml:space="preserve"> </w:t>
      </w:r>
      <w:proofErr w:type="gramStart"/>
      <w:r w:rsidRPr="00210AFD">
        <w:rPr>
          <w:rFonts w:ascii="Times New Roman" w:hAnsi="Times New Roman" w:cs="Times New Roman"/>
          <w:sz w:val="24"/>
          <w:szCs w:val="24"/>
        </w:rPr>
        <w:t>7(1)</w:t>
      </w:r>
      <w:r>
        <w:rPr>
          <w:rFonts w:ascii="Times New Roman" w:hAnsi="Times New Roman" w:cs="Times New Roman"/>
          <w:sz w:val="24"/>
          <w:szCs w:val="24"/>
        </w:rPr>
        <w:t>.</w:t>
      </w:r>
      <w:proofErr w:type="gramEnd"/>
    </w:p>
    <w:p w:rsidR="00596D9F" w:rsidRDefault="00596D9F" w:rsidP="00596D9F">
      <w:pPr>
        <w:autoSpaceDE w:val="0"/>
        <w:autoSpaceDN w:val="0"/>
        <w:adjustRightInd w:val="0"/>
        <w:spacing w:line="360" w:lineRule="auto"/>
        <w:ind w:left="720" w:hanging="720"/>
        <w:jc w:val="both"/>
      </w:pPr>
      <w:proofErr w:type="spellStart"/>
      <w:proofErr w:type="gramStart"/>
      <w:r>
        <w:rPr>
          <w:rFonts w:ascii="Times New Roman" w:hAnsi="Times New Roman" w:cs="Times New Roman"/>
          <w:sz w:val="24"/>
          <w:szCs w:val="24"/>
        </w:rPr>
        <w:t>Alfaleh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Alkattan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Alageel</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Salah</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Almutairi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Sagor</w:t>
      </w:r>
      <w:proofErr w:type="spellEnd"/>
      <w:r>
        <w:rPr>
          <w:rFonts w:ascii="Times New Roman" w:hAnsi="Times New Roman" w:cs="Times New Roman"/>
          <w:sz w:val="24"/>
          <w:szCs w:val="24"/>
        </w:rPr>
        <w:t>, K. &amp;</w:t>
      </w:r>
      <w:proofErr w:type="spellStart"/>
      <w:r>
        <w:rPr>
          <w:rFonts w:ascii="Times New Roman" w:hAnsi="Times New Roman" w:cs="Times New Roman"/>
          <w:sz w:val="24"/>
          <w:szCs w:val="24"/>
        </w:rPr>
        <w:t>Abdulkareem</w:t>
      </w:r>
      <w:proofErr w:type="spellEnd"/>
      <w:r>
        <w:rPr>
          <w:rFonts w:ascii="Times New Roman" w:hAnsi="Times New Roman" w:cs="Times New Roman"/>
          <w:sz w:val="24"/>
          <w:szCs w:val="24"/>
        </w:rPr>
        <w:t>, K. (2021).</w:t>
      </w:r>
      <w:proofErr w:type="gramEnd"/>
      <w:r>
        <w:rPr>
          <w:rFonts w:ascii="Times New Roman" w:hAnsi="Times New Roman" w:cs="Times New Roman"/>
          <w:sz w:val="24"/>
          <w:szCs w:val="24"/>
        </w:rPr>
        <w:t xml:space="preserve"> Onsite versus remote working: the impact on satisfaction, productivity and performance of medical call center workers. </w:t>
      </w:r>
      <w:proofErr w:type="spellStart"/>
      <w:r>
        <w:rPr>
          <w:rFonts w:ascii="Times New Roman" w:hAnsi="Times New Roman" w:cs="Times New Roman"/>
          <w:sz w:val="24"/>
          <w:szCs w:val="24"/>
        </w:rPr>
        <w:t>Retrived</w:t>
      </w:r>
      <w:proofErr w:type="spellEnd"/>
      <w:r>
        <w:rPr>
          <w:rFonts w:ascii="Times New Roman" w:hAnsi="Times New Roman" w:cs="Times New Roman"/>
          <w:sz w:val="24"/>
          <w:szCs w:val="24"/>
        </w:rPr>
        <w:t xml:space="preserve"> from </w:t>
      </w:r>
      <w:hyperlink r:id="rId6" w:history="1">
        <w:r w:rsidRPr="009A27FD">
          <w:rPr>
            <w:rStyle w:val="Hyperlink"/>
            <w:rFonts w:ascii="Times New Roman" w:hAnsi="Times New Roman" w:cs="Times New Roman"/>
            <w:sz w:val="24"/>
            <w:szCs w:val="24"/>
          </w:rPr>
          <w:t>www.europepmc.org</w:t>
        </w:r>
      </w:hyperlink>
    </w:p>
    <w:p w:rsidR="00596D9F" w:rsidRPr="00D66FA3" w:rsidRDefault="00596D9F" w:rsidP="00596D9F">
      <w:pPr>
        <w:autoSpaceDE w:val="0"/>
        <w:autoSpaceDN w:val="0"/>
        <w:adjustRightInd w:val="0"/>
        <w:spacing w:line="360" w:lineRule="auto"/>
        <w:ind w:left="720" w:hanging="720"/>
        <w:jc w:val="both"/>
      </w:pPr>
      <w:proofErr w:type="spellStart"/>
      <w:proofErr w:type="gramStart"/>
      <w:r w:rsidRPr="00D66FA3">
        <w:rPr>
          <w:rFonts w:ascii="Times New Roman" w:hAnsi="Times New Roman" w:cs="Times New Roman"/>
          <w:sz w:val="24"/>
          <w:szCs w:val="24"/>
        </w:rPr>
        <w:t>AllenH</w:t>
      </w:r>
      <w:proofErr w:type="spellEnd"/>
      <w:r w:rsidRPr="00D66FA3">
        <w:rPr>
          <w:rFonts w:ascii="Times New Roman" w:hAnsi="Times New Roman" w:cs="Times New Roman"/>
          <w:sz w:val="24"/>
          <w:szCs w:val="24"/>
        </w:rPr>
        <w:t>.</w:t>
      </w:r>
      <w:proofErr w:type="gramEnd"/>
      <w:r w:rsidRPr="00D66FA3">
        <w:rPr>
          <w:rFonts w:ascii="Times New Roman" w:hAnsi="Times New Roman" w:cs="Times New Roman"/>
          <w:sz w:val="24"/>
          <w:szCs w:val="24"/>
        </w:rPr>
        <w:t xml:space="preserve"> </w:t>
      </w:r>
      <w:r>
        <w:rPr>
          <w:rFonts w:ascii="Times New Roman" w:hAnsi="Times New Roman" w:cs="Times New Roman"/>
          <w:sz w:val="24"/>
          <w:szCs w:val="24"/>
        </w:rPr>
        <w:t xml:space="preserve">(2008). </w:t>
      </w:r>
      <w:r w:rsidRPr="00D66FA3">
        <w:rPr>
          <w:rFonts w:ascii="Times New Roman" w:hAnsi="Times New Roman" w:cs="Times New Roman"/>
          <w:sz w:val="24"/>
          <w:szCs w:val="24"/>
        </w:rPr>
        <w:t xml:space="preserve">Using routinely collected data to augment the management of </w:t>
      </w:r>
      <w:proofErr w:type="spellStart"/>
      <w:r w:rsidRPr="00D66FA3">
        <w:rPr>
          <w:rFonts w:ascii="Times New Roman" w:hAnsi="Times New Roman" w:cs="Times New Roman"/>
          <w:sz w:val="24"/>
          <w:szCs w:val="24"/>
        </w:rPr>
        <w:t>healthand</w:t>
      </w:r>
      <w:proofErr w:type="spellEnd"/>
      <w:r w:rsidRPr="00D66FA3">
        <w:rPr>
          <w:rFonts w:ascii="Times New Roman" w:hAnsi="Times New Roman" w:cs="Times New Roman"/>
          <w:sz w:val="24"/>
          <w:szCs w:val="24"/>
        </w:rPr>
        <w:t xml:space="preserve"> productivity loss. </w:t>
      </w:r>
      <w:proofErr w:type="spellStart"/>
      <w:proofErr w:type="gramStart"/>
      <w:r w:rsidRPr="00D66FA3">
        <w:rPr>
          <w:rFonts w:ascii="Times New Roman" w:hAnsi="Times New Roman" w:cs="Times New Roman"/>
          <w:i/>
          <w:iCs/>
          <w:sz w:val="24"/>
          <w:szCs w:val="24"/>
        </w:rPr>
        <w:t>J</w:t>
      </w:r>
      <w:r>
        <w:rPr>
          <w:rFonts w:ascii="Times New Roman" w:hAnsi="Times New Roman" w:cs="Times New Roman"/>
          <w:i/>
          <w:iCs/>
          <w:sz w:val="24"/>
          <w:szCs w:val="24"/>
        </w:rPr>
        <w:t>ournalof</w:t>
      </w:r>
      <w:proofErr w:type="spellEnd"/>
      <w:r>
        <w:rPr>
          <w:rFonts w:ascii="Times New Roman" w:hAnsi="Times New Roman" w:cs="Times New Roman"/>
          <w:i/>
          <w:iCs/>
          <w:sz w:val="24"/>
          <w:szCs w:val="24"/>
        </w:rPr>
        <w:t xml:space="preserve"> </w:t>
      </w:r>
      <w:proofErr w:type="spellStart"/>
      <w:r w:rsidRPr="00D66FA3">
        <w:rPr>
          <w:rFonts w:ascii="Times New Roman" w:hAnsi="Times New Roman" w:cs="Times New Roman"/>
          <w:i/>
          <w:iCs/>
          <w:sz w:val="24"/>
          <w:szCs w:val="24"/>
        </w:rPr>
        <w:t>Occup</w:t>
      </w:r>
      <w:r>
        <w:rPr>
          <w:rFonts w:ascii="Times New Roman" w:hAnsi="Times New Roman" w:cs="Times New Roman"/>
          <w:i/>
          <w:iCs/>
          <w:sz w:val="24"/>
          <w:szCs w:val="24"/>
        </w:rPr>
        <w:t>ationaland</w:t>
      </w:r>
      <w:proofErr w:type="spellEnd"/>
      <w:r>
        <w:rPr>
          <w:rFonts w:ascii="Times New Roman" w:hAnsi="Times New Roman" w:cs="Times New Roman"/>
          <w:i/>
          <w:iCs/>
          <w:sz w:val="24"/>
          <w:szCs w:val="24"/>
        </w:rPr>
        <w:t xml:space="preserve"> </w:t>
      </w:r>
      <w:r w:rsidRPr="00D66FA3">
        <w:rPr>
          <w:rFonts w:ascii="Times New Roman" w:hAnsi="Times New Roman" w:cs="Times New Roman"/>
          <w:i/>
          <w:iCs/>
          <w:sz w:val="24"/>
          <w:szCs w:val="24"/>
        </w:rPr>
        <w:t>Environ</w:t>
      </w:r>
      <w:r>
        <w:rPr>
          <w:rFonts w:ascii="Times New Roman" w:hAnsi="Times New Roman" w:cs="Times New Roman"/>
          <w:i/>
          <w:iCs/>
          <w:sz w:val="24"/>
          <w:szCs w:val="24"/>
        </w:rPr>
        <w:t>mental</w:t>
      </w:r>
      <w:r w:rsidRPr="00D66FA3">
        <w:rPr>
          <w:rFonts w:ascii="Times New Roman" w:hAnsi="Times New Roman" w:cs="Times New Roman"/>
          <w:i/>
          <w:iCs/>
          <w:sz w:val="24"/>
          <w:szCs w:val="24"/>
        </w:rPr>
        <w:t xml:space="preserve"> Med</w:t>
      </w:r>
      <w:r>
        <w:rPr>
          <w:rFonts w:ascii="Times New Roman" w:hAnsi="Times New Roman" w:cs="Times New Roman"/>
          <w:i/>
          <w:iCs/>
          <w:sz w:val="24"/>
          <w:szCs w:val="24"/>
        </w:rPr>
        <w:t>icine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50,</w:t>
      </w:r>
      <w:r w:rsidRPr="00D66FA3">
        <w:rPr>
          <w:rFonts w:ascii="Times New Roman" w:hAnsi="Times New Roman" w:cs="Times New Roman"/>
          <w:sz w:val="24"/>
          <w:szCs w:val="24"/>
        </w:rPr>
        <w:t>615–632.</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Borman</w:t>
      </w:r>
      <w:proofErr w:type="spellEnd"/>
      <w:r>
        <w:rPr>
          <w:rFonts w:ascii="Times New Roman" w:hAnsi="Times New Roman" w:cs="Times New Roman"/>
          <w:sz w:val="24"/>
          <w:szCs w:val="24"/>
        </w:rPr>
        <w:t xml:space="preserve">, W.C.  </w:t>
      </w:r>
      <w:proofErr w:type="gramStart"/>
      <w:r>
        <w:rPr>
          <w:rFonts w:ascii="Times New Roman" w:hAnsi="Times New Roman" w:cs="Times New Roman"/>
          <w:sz w:val="24"/>
          <w:szCs w:val="24"/>
        </w:rPr>
        <w:t>&amp;</w:t>
      </w:r>
      <w:proofErr w:type="spellStart"/>
      <w:r w:rsidRPr="003C4017">
        <w:rPr>
          <w:rFonts w:ascii="Times New Roman" w:hAnsi="Times New Roman" w:cs="Times New Roman"/>
          <w:sz w:val="24"/>
          <w:szCs w:val="24"/>
        </w:rPr>
        <w:t>Motowidlo</w:t>
      </w:r>
      <w:proofErr w:type="spellEnd"/>
      <w:r w:rsidRPr="003C4017">
        <w:rPr>
          <w:rFonts w:ascii="Times New Roman" w:hAnsi="Times New Roman" w:cs="Times New Roman"/>
          <w:sz w:val="24"/>
          <w:szCs w:val="24"/>
        </w:rPr>
        <w:t>, S.M. (1993).</w:t>
      </w:r>
      <w:proofErr w:type="gramEnd"/>
      <w:r w:rsidRPr="003038BC">
        <w:rPr>
          <w:rFonts w:ascii="Times New Roman" w:hAnsi="Times New Roman" w:cs="Times New Roman"/>
          <w:i/>
          <w:sz w:val="24"/>
          <w:szCs w:val="24"/>
        </w:rPr>
        <w:t xml:space="preserve"> </w:t>
      </w:r>
      <w:proofErr w:type="gramStart"/>
      <w:r w:rsidRPr="003038BC">
        <w:rPr>
          <w:rFonts w:ascii="Times New Roman" w:hAnsi="Times New Roman" w:cs="Times New Roman"/>
          <w:i/>
          <w:sz w:val="24"/>
          <w:szCs w:val="24"/>
        </w:rPr>
        <w:t>Expanding the criterion domain to include elements of contextual performance.</w:t>
      </w:r>
      <w:proofErr w:type="gramEnd"/>
      <w:r w:rsidRPr="003038BC">
        <w:rPr>
          <w:rFonts w:ascii="Times New Roman" w:hAnsi="Times New Roman" w:cs="Times New Roman"/>
          <w:i/>
          <w:sz w:val="24"/>
          <w:szCs w:val="24"/>
        </w:rPr>
        <w:t xml:space="preserve"> </w:t>
      </w:r>
      <w:proofErr w:type="gramStart"/>
      <w:r w:rsidRPr="003038BC">
        <w:rPr>
          <w:rFonts w:ascii="Times New Roman" w:hAnsi="Times New Roman" w:cs="Times New Roman"/>
          <w:i/>
          <w:sz w:val="24"/>
          <w:szCs w:val="24"/>
        </w:rPr>
        <w:t>In Personnel Selection in Organizations.</w:t>
      </w:r>
      <w:proofErr w:type="gramEnd"/>
      <w:r w:rsidRPr="003C4017">
        <w:rPr>
          <w:rFonts w:ascii="Times New Roman" w:hAnsi="Times New Roman" w:cs="Times New Roman"/>
          <w:sz w:val="24"/>
          <w:szCs w:val="24"/>
        </w:rPr>
        <w:t xml:space="preserve"> </w:t>
      </w:r>
      <w:proofErr w:type="spellStart"/>
      <w:r w:rsidRPr="003C4017">
        <w:rPr>
          <w:rFonts w:ascii="Times New Roman" w:hAnsi="Times New Roman" w:cs="Times New Roman"/>
          <w:sz w:val="24"/>
          <w:szCs w:val="24"/>
        </w:rPr>
        <w:t>Jossey</w:t>
      </w:r>
      <w:proofErr w:type="spellEnd"/>
      <w:r w:rsidRPr="003C4017">
        <w:rPr>
          <w:rFonts w:ascii="Times New Roman" w:hAnsi="Times New Roman" w:cs="Times New Roman"/>
          <w:sz w:val="24"/>
          <w:szCs w:val="24"/>
        </w:rPr>
        <w:t>-Bass: San Francisco, CA, USA, 71.</w:t>
      </w:r>
    </w:p>
    <w:p w:rsidR="00596D9F" w:rsidRPr="00741908"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gramStart"/>
      <w:r w:rsidRPr="00741908">
        <w:rPr>
          <w:rFonts w:ascii="Times New Roman" w:hAnsi="Times New Roman" w:cs="Times New Roman"/>
          <w:sz w:val="24"/>
          <w:szCs w:val="24"/>
        </w:rPr>
        <w:t>Burton</w:t>
      </w:r>
      <w:r>
        <w:rPr>
          <w:rFonts w:ascii="Times New Roman" w:hAnsi="Times New Roman" w:cs="Times New Roman"/>
          <w:sz w:val="24"/>
          <w:szCs w:val="24"/>
        </w:rPr>
        <w:t>,</w:t>
      </w:r>
      <w:r w:rsidRPr="00741908">
        <w:rPr>
          <w:rFonts w:ascii="Times New Roman" w:hAnsi="Times New Roman" w:cs="Times New Roman"/>
          <w:sz w:val="24"/>
          <w:szCs w:val="24"/>
        </w:rPr>
        <w:t xml:space="preserve"> W</w:t>
      </w:r>
      <w:r>
        <w:rPr>
          <w:rFonts w:ascii="Times New Roman" w:hAnsi="Times New Roman" w:cs="Times New Roman"/>
          <w:sz w:val="24"/>
          <w:szCs w:val="24"/>
        </w:rPr>
        <w:t xml:space="preserve">.N., </w:t>
      </w:r>
      <w:proofErr w:type="spellStart"/>
      <w:r>
        <w:rPr>
          <w:rFonts w:ascii="Times New Roman" w:hAnsi="Times New Roman" w:cs="Times New Roman"/>
          <w:sz w:val="24"/>
          <w:szCs w:val="24"/>
        </w:rPr>
        <w:t>Pransky</w:t>
      </w:r>
      <w:proofErr w:type="spellEnd"/>
      <w:r>
        <w:rPr>
          <w:rFonts w:ascii="Times New Roman" w:hAnsi="Times New Roman" w:cs="Times New Roman"/>
          <w:sz w:val="24"/>
          <w:szCs w:val="24"/>
        </w:rPr>
        <w:t>, G., Conti, D.J., Chen, C.Y. &amp;</w:t>
      </w:r>
      <w:r w:rsidRPr="00741908">
        <w:rPr>
          <w:rFonts w:ascii="Times New Roman" w:hAnsi="Times New Roman" w:cs="Times New Roman"/>
          <w:sz w:val="24"/>
          <w:szCs w:val="24"/>
        </w:rPr>
        <w:t xml:space="preserve"> </w:t>
      </w:r>
      <w:proofErr w:type="spellStart"/>
      <w:r w:rsidRPr="00741908">
        <w:rPr>
          <w:rFonts w:ascii="Times New Roman" w:hAnsi="Times New Roman" w:cs="Times New Roman"/>
          <w:sz w:val="24"/>
          <w:szCs w:val="24"/>
        </w:rPr>
        <w:t>Edington</w:t>
      </w:r>
      <w:proofErr w:type="spellEnd"/>
      <w:r>
        <w:rPr>
          <w:rFonts w:ascii="Times New Roman" w:hAnsi="Times New Roman" w:cs="Times New Roman"/>
          <w:sz w:val="24"/>
          <w:szCs w:val="24"/>
        </w:rPr>
        <w:t>,</w:t>
      </w:r>
      <w:r w:rsidRPr="00741908">
        <w:rPr>
          <w:rFonts w:ascii="Times New Roman" w:hAnsi="Times New Roman" w:cs="Times New Roman"/>
          <w:sz w:val="24"/>
          <w:szCs w:val="24"/>
        </w:rPr>
        <w:t xml:space="preserve"> D</w:t>
      </w:r>
      <w:r>
        <w:rPr>
          <w:rFonts w:ascii="Times New Roman" w:hAnsi="Times New Roman" w:cs="Times New Roman"/>
          <w:sz w:val="24"/>
          <w:szCs w:val="24"/>
        </w:rPr>
        <w:t>.</w:t>
      </w:r>
      <w:r w:rsidRPr="00741908">
        <w:rPr>
          <w:rFonts w:ascii="Times New Roman" w:hAnsi="Times New Roman" w:cs="Times New Roman"/>
          <w:sz w:val="24"/>
          <w:szCs w:val="24"/>
        </w:rPr>
        <w:t xml:space="preserve">W. 2004The </w:t>
      </w:r>
      <w:proofErr w:type="spellStart"/>
      <w:r w:rsidRPr="00741908">
        <w:rPr>
          <w:rFonts w:ascii="Times New Roman" w:hAnsi="Times New Roman" w:cs="Times New Roman"/>
          <w:sz w:val="24"/>
          <w:szCs w:val="24"/>
        </w:rPr>
        <w:t>associationof</w:t>
      </w:r>
      <w:proofErr w:type="spellEnd"/>
      <w:r w:rsidRPr="00741908">
        <w:rPr>
          <w:rFonts w:ascii="Times New Roman" w:hAnsi="Times New Roman" w:cs="Times New Roman"/>
          <w:sz w:val="24"/>
          <w:szCs w:val="24"/>
        </w:rPr>
        <w:t xml:space="preserve"> medical conditions and </w:t>
      </w:r>
      <w:proofErr w:type="spellStart"/>
      <w:r w:rsidRPr="00741908">
        <w:rPr>
          <w:rFonts w:ascii="Times New Roman" w:hAnsi="Times New Roman" w:cs="Times New Roman"/>
          <w:sz w:val="24"/>
          <w:szCs w:val="24"/>
        </w:rPr>
        <w:t>presenteeism</w:t>
      </w:r>
      <w:proofErr w:type="spellEnd"/>
      <w:r w:rsidRPr="00741908">
        <w:rPr>
          <w:rFonts w:ascii="Times New Roman" w:hAnsi="Times New Roman" w:cs="Times New Roman"/>
          <w:sz w:val="24"/>
          <w:szCs w:val="24"/>
        </w:rPr>
        <w:t>.</w:t>
      </w:r>
      <w:proofErr w:type="gramEnd"/>
      <w:r w:rsidRPr="00741908">
        <w:rPr>
          <w:rFonts w:ascii="Times New Roman" w:hAnsi="Times New Roman" w:cs="Times New Roman"/>
          <w:sz w:val="24"/>
          <w:szCs w:val="24"/>
        </w:rPr>
        <w:t xml:space="preserve"> </w:t>
      </w:r>
      <w:proofErr w:type="gramStart"/>
      <w:r w:rsidRPr="00741908">
        <w:rPr>
          <w:rFonts w:ascii="Times New Roman" w:hAnsi="Times New Roman" w:cs="Times New Roman"/>
          <w:i/>
          <w:iCs/>
          <w:sz w:val="24"/>
          <w:szCs w:val="24"/>
        </w:rPr>
        <w:t>J</w:t>
      </w:r>
      <w:r>
        <w:rPr>
          <w:rFonts w:ascii="Times New Roman" w:hAnsi="Times New Roman" w:cs="Times New Roman"/>
          <w:i/>
          <w:iCs/>
          <w:sz w:val="24"/>
          <w:szCs w:val="24"/>
        </w:rPr>
        <w:t>ournal of</w:t>
      </w:r>
      <w:r w:rsidRPr="00741908">
        <w:rPr>
          <w:rFonts w:ascii="Times New Roman" w:hAnsi="Times New Roman" w:cs="Times New Roman"/>
          <w:i/>
          <w:iCs/>
          <w:sz w:val="24"/>
          <w:szCs w:val="24"/>
        </w:rPr>
        <w:t xml:space="preserve"> </w:t>
      </w:r>
      <w:proofErr w:type="spellStart"/>
      <w:r w:rsidRPr="00741908">
        <w:rPr>
          <w:rFonts w:ascii="Times New Roman" w:hAnsi="Times New Roman" w:cs="Times New Roman"/>
          <w:i/>
          <w:iCs/>
          <w:sz w:val="24"/>
          <w:szCs w:val="24"/>
        </w:rPr>
        <w:t>Occup</w:t>
      </w:r>
      <w:r>
        <w:rPr>
          <w:rFonts w:ascii="Times New Roman" w:hAnsi="Times New Roman" w:cs="Times New Roman"/>
          <w:i/>
          <w:iCs/>
          <w:sz w:val="24"/>
          <w:szCs w:val="24"/>
        </w:rPr>
        <w:t>ationaland</w:t>
      </w:r>
      <w:proofErr w:type="spellEnd"/>
      <w:r>
        <w:rPr>
          <w:rFonts w:ascii="Times New Roman" w:hAnsi="Times New Roman" w:cs="Times New Roman"/>
          <w:i/>
          <w:iCs/>
          <w:sz w:val="24"/>
          <w:szCs w:val="24"/>
        </w:rPr>
        <w:t xml:space="preserve"> </w:t>
      </w:r>
      <w:r w:rsidRPr="00741908">
        <w:rPr>
          <w:rFonts w:ascii="Times New Roman" w:hAnsi="Times New Roman" w:cs="Times New Roman"/>
          <w:i/>
          <w:iCs/>
          <w:sz w:val="24"/>
          <w:szCs w:val="24"/>
        </w:rPr>
        <w:t>Environ</w:t>
      </w:r>
      <w:r>
        <w:rPr>
          <w:rFonts w:ascii="Times New Roman" w:hAnsi="Times New Roman" w:cs="Times New Roman"/>
          <w:i/>
          <w:iCs/>
          <w:sz w:val="24"/>
          <w:szCs w:val="24"/>
        </w:rPr>
        <w:t>ment</w:t>
      </w:r>
      <w:r w:rsidRPr="00741908">
        <w:rPr>
          <w:rFonts w:ascii="Times New Roman" w:hAnsi="Times New Roman" w:cs="Times New Roman"/>
          <w:i/>
          <w:iCs/>
          <w:sz w:val="24"/>
          <w:szCs w:val="24"/>
        </w:rPr>
        <w:t xml:space="preserve"> Med</w:t>
      </w:r>
      <w:r>
        <w:rPr>
          <w:rFonts w:ascii="Times New Roman" w:hAnsi="Times New Roman" w:cs="Times New Roman"/>
          <w:i/>
          <w:iCs/>
          <w:sz w:val="24"/>
          <w:szCs w:val="24"/>
        </w:rPr>
        <w:t>icine,</w:t>
      </w:r>
      <w:r>
        <w:rPr>
          <w:rFonts w:ascii="Times New Roman" w:hAnsi="Times New Roman" w:cs="Times New Roman"/>
          <w:sz w:val="24"/>
          <w:szCs w:val="24"/>
        </w:rPr>
        <w:t xml:space="preserve"> 46, </w:t>
      </w:r>
      <w:r w:rsidRPr="00741908">
        <w:rPr>
          <w:rFonts w:ascii="Times New Roman" w:hAnsi="Times New Roman" w:cs="Times New Roman"/>
          <w:sz w:val="24"/>
          <w:szCs w:val="24"/>
        </w:rPr>
        <w:t>38–S45.</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r w:rsidRPr="00F82193">
        <w:rPr>
          <w:rFonts w:ascii="Times New Roman" w:hAnsi="Times New Roman" w:cs="Times New Roman"/>
          <w:sz w:val="24"/>
          <w:szCs w:val="24"/>
        </w:rPr>
        <w:t xml:space="preserve">Campbell, J.P. </w:t>
      </w:r>
      <w:proofErr w:type="spellStart"/>
      <w:r>
        <w:rPr>
          <w:rFonts w:ascii="Times New Roman" w:hAnsi="Times New Roman" w:cs="Times New Roman"/>
          <w:sz w:val="24"/>
          <w:szCs w:val="24"/>
        </w:rPr>
        <w:t>Dunnette</w:t>
      </w:r>
      <w:proofErr w:type="spellEnd"/>
      <w:r>
        <w:rPr>
          <w:rFonts w:ascii="Times New Roman" w:hAnsi="Times New Roman" w:cs="Times New Roman"/>
          <w:sz w:val="24"/>
          <w:szCs w:val="24"/>
        </w:rPr>
        <w:t xml:space="preserve">, M.D. &amp; </w:t>
      </w:r>
      <w:proofErr w:type="spellStart"/>
      <w:r>
        <w:rPr>
          <w:rFonts w:ascii="Times New Roman" w:hAnsi="Times New Roman" w:cs="Times New Roman"/>
          <w:sz w:val="24"/>
          <w:szCs w:val="24"/>
        </w:rPr>
        <w:t>Lough</w:t>
      </w:r>
      <w:proofErr w:type="spellEnd"/>
      <w:r>
        <w:rPr>
          <w:rFonts w:ascii="Times New Roman" w:hAnsi="Times New Roman" w:cs="Times New Roman"/>
          <w:sz w:val="24"/>
          <w:szCs w:val="24"/>
        </w:rPr>
        <w:t>, L.M</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1990). </w:t>
      </w:r>
      <w:proofErr w:type="gramStart"/>
      <w:r w:rsidRPr="00F82193">
        <w:rPr>
          <w:rFonts w:ascii="Times New Roman" w:hAnsi="Times New Roman" w:cs="Times New Roman"/>
          <w:sz w:val="24"/>
          <w:szCs w:val="24"/>
        </w:rPr>
        <w:t>Modeling the Performance Prediction Problem in Industrial and Organizational Psychology.</w:t>
      </w:r>
      <w:proofErr w:type="gramEnd"/>
      <w:r w:rsidRPr="00F82193">
        <w:rPr>
          <w:rFonts w:ascii="Times New Roman" w:hAnsi="Times New Roman" w:cs="Times New Roman"/>
          <w:sz w:val="24"/>
          <w:szCs w:val="24"/>
        </w:rPr>
        <w:t xml:space="preserve"> </w:t>
      </w:r>
      <w:proofErr w:type="gramStart"/>
      <w:r w:rsidRPr="003038BC">
        <w:rPr>
          <w:rFonts w:ascii="Times New Roman" w:hAnsi="Times New Roman" w:cs="Times New Roman"/>
          <w:i/>
          <w:sz w:val="24"/>
          <w:szCs w:val="24"/>
        </w:rPr>
        <w:t>In Handbook of Industrial and Organizational Psychology</w:t>
      </w:r>
      <w:r>
        <w:rPr>
          <w:rFonts w:ascii="Times New Roman" w:hAnsi="Times New Roman" w:cs="Times New Roman"/>
          <w:sz w:val="24"/>
          <w:szCs w:val="24"/>
        </w:rPr>
        <w:t>.</w:t>
      </w:r>
      <w:proofErr w:type="gramEnd"/>
      <w:r w:rsidRPr="00F82193">
        <w:rPr>
          <w:rFonts w:ascii="Times New Roman" w:hAnsi="Times New Roman" w:cs="Times New Roman"/>
          <w:sz w:val="24"/>
          <w:szCs w:val="24"/>
        </w:rPr>
        <w:t xml:space="preserve"> American Psychological Associa</w:t>
      </w:r>
      <w:r>
        <w:rPr>
          <w:rFonts w:ascii="Times New Roman" w:hAnsi="Times New Roman" w:cs="Times New Roman"/>
          <w:sz w:val="24"/>
          <w:szCs w:val="24"/>
        </w:rPr>
        <w:t>tion: Worcester, MA, USA.</w:t>
      </w:r>
    </w:p>
    <w:p w:rsidR="00596D9F" w:rsidRDefault="00596D9F" w:rsidP="00596D9F">
      <w:pPr>
        <w:autoSpaceDE w:val="0"/>
        <w:autoSpaceDN w:val="0"/>
        <w:adjustRightInd w:val="0"/>
        <w:spacing w:line="360" w:lineRule="auto"/>
        <w:ind w:left="720" w:hanging="720"/>
        <w:jc w:val="both"/>
        <w:rPr>
          <w:rFonts w:ascii="TimesNewRomanPSMT" w:hAnsi="TimesNewRomanPSMT" w:cs="TimesNewRomanPSMT"/>
          <w:sz w:val="24"/>
          <w:szCs w:val="24"/>
        </w:rPr>
      </w:pPr>
      <w:proofErr w:type="spellStart"/>
      <w:r>
        <w:rPr>
          <w:rFonts w:ascii="TimesNewRomanPSMT" w:hAnsi="TimesNewRomanPSMT" w:cs="TimesNewRomanPSMT"/>
          <w:sz w:val="24"/>
          <w:szCs w:val="24"/>
        </w:rPr>
        <w:t>Capello</w:t>
      </w:r>
      <w:proofErr w:type="spellEnd"/>
      <w:r>
        <w:rPr>
          <w:rFonts w:ascii="TimesNewRomanPSMT" w:hAnsi="TimesNewRomanPSMT" w:cs="TimesNewRomanPSMT"/>
          <w:sz w:val="24"/>
          <w:szCs w:val="24"/>
        </w:rPr>
        <w:t xml:space="preserve">, R. (2014) “Classical Contributions: von </w:t>
      </w:r>
      <w:proofErr w:type="spellStart"/>
      <w:r>
        <w:rPr>
          <w:rFonts w:ascii="TimesNewRomanPSMT" w:hAnsi="TimesNewRomanPSMT" w:cs="TimesNewRomanPSMT"/>
          <w:sz w:val="24"/>
          <w:szCs w:val="24"/>
        </w:rPr>
        <w:t>Thünen</w:t>
      </w:r>
      <w:proofErr w:type="spellEnd"/>
      <w:r>
        <w:rPr>
          <w:rFonts w:ascii="TimesNewRomanPSMT" w:hAnsi="TimesNewRomanPSMT" w:cs="TimesNewRomanPSMT"/>
          <w:sz w:val="24"/>
          <w:szCs w:val="24"/>
        </w:rPr>
        <w:t xml:space="preserve">, Weber, </w:t>
      </w:r>
      <w:proofErr w:type="spellStart"/>
      <w:r>
        <w:rPr>
          <w:rFonts w:ascii="TimesNewRomanPSMT" w:hAnsi="TimesNewRomanPSMT" w:cs="TimesNewRomanPSMT"/>
          <w:sz w:val="24"/>
          <w:szCs w:val="24"/>
        </w:rPr>
        <w:t>Christaller</w:t>
      </w:r>
      <w:proofErr w:type="spellEnd"/>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Lösch</w:t>
      </w:r>
      <w:proofErr w:type="spellEnd"/>
      <w:r>
        <w:rPr>
          <w:rFonts w:ascii="TimesNewRomanPSMT" w:hAnsi="TimesNewRomanPSMT" w:cs="TimesNewRomanPSMT"/>
          <w:sz w:val="24"/>
          <w:szCs w:val="24"/>
        </w:rPr>
        <w:t xml:space="preserve">,” in Manfred M. Fischer &amp; Peter </w:t>
      </w:r>
      <w:proofErr w:type="spellStart"/>
      <w:r>
        <w:rPr>
          <w:rFonts w:ascii="TimesNewRomanPSMT" w:hAnsi="TimesNewRomanPSMT" w:cs="TimesNewRomanPSMT"/>
          <w:sz w:val="24"/>
          <w:szCs w:val="24"/>
        </w:rPr>
        <w:t>Nijkamp</w:t>
      </w:r>
      <w:proofErr w:type="spellEnd"/>
      <w:r>
        <w:rPr>
          <w:rFonts w:ascii="TimesNewRomanPSMT" w:hAnsi="TimesNewRomanPSMT" w:cs="TimesNewRomanPSMT"/>
          <w:sz w:val="24"/>
          <w:szCs w:val="24"/>
        </w:rPr>
        <w:t xml:space="preserve"> (editors), </w:t>
      </w:r>
      <w:r>
        <w:rPr>
          <w:rFonts w:ascii="TimesNewRomanPS-ItalicMT" w:hAnsi="TimesNewRomanPS-ItalicMT" w:cs="TimesNewRomanPS-ItalicMT"/>
          <w:i/>
          <w:iCs/>
          <w:sz w:val="24"/>
          <w:szCs w:val="24"/>
        </w:rPr>
        <w:t>Handbook of Regional Science</w:t>
      </w:r>
      <w:r>
        <w:rPr>
          <w:rFonts w:ascii="TimesNewRomanPSMT" w:hAnsi="TimesNewRomanPSMT" w:cs="TimesNewRomanPSMT"/>
          <w:sz w:val="24"/>
          <w:szCs w:val="24"/>
        </w:rPr>
        <w:t xml:space="preserve">. </w:t>
      </w:r>
      <w:proofErr w:type="spellStart"/>
      <w:r>
        <w:rPr>
          <w:rFonts w:ascii="TimesNewRomanPSMT" w:hAnsi="TimesNewRomanPSMT" w:cs="TimesNewRomanPSMT"/>
          <w:sz w:val="24"/>
          <w:szCs w:val="24"/>
        </w:rPr>
        <w:t>Springer</w:t>
      </w:r>
      <w:proofErr w:type="gramStart"/>
      <w:r>
        <w:rPr>
          <w:rFonts w:ascii="TimesNewRomanPSMT" w:hAnsi="TimesNewRomanPSMT" w:cs="TimesNewRomanPSMT"/>
          <w:sz w:val="24"/>
          <w:szCs w:val="24"/>
        </w:rPr>
        <w:t>:New</w:t>
      </w:r>
      <w:proofErr w:type="spellEnd"/>
      <w:proofErr w:type="gramEnd"/>
      <w:r>
        <w:rPr>
          <w:rFonts w:ascii="TimesNewRomanPSMT" w:hAnsi="TimesNewRomanPSMT" w:cs="TimesNewRomanPSMT"/>
          <w:sz w:val="24"/>
          <w:szCs w:val="24"/>
        </w:rPr>
        <w:t xml:space="preserve"> York, pp. 507–526.</w:t>
      </w:r>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gramStart"/>
      <w:r w:rsidRPr="004A7D70">
        <w:rPr>
          <w:rFonts w:ascii="Times New Roman" w:hAnsi="Times New Roman" w:cs="Times New Roman"/>
          <w:sz w:val="24"/>
          <w:szCs w:val="24"/>
        </w:rPr>
        <w:lastRenderedPageBreak/>
        <w:t>Chan, J. K. L., &amp; Baum,</w:t>
      </w:r>
      <w:r>
        <w:rPr>
          <w:rFonts w:ascii="Times New Roman" w:hAnsi="Times New Roman" w:cs="Times New Roman"/>
          <w:sz w:val="24"/>
          <w:szCs w:val="24"/>
        </w:rPr>
        <w:t xml:space="preserve"> T. (2007).</w:t>
      </w:r>
      <w:proofErr w:type="gramEnd"/>
      <w:r>
        <w:rPr>
          <w:rFonts w:ascii="Times New Roman" w:hAnsi="Times New Roman" w:cs="Times New Roman"/>
          <w:sz w:val="24"/>
          <w:szCs w:val="24"/>
        </w:rPr>
        <w:t xml:space="preserve"> Motivation Factors o</w:t>
      </w:r>
      <w:r w:rsidRPr="004A7D70">
        <w:rPr>
          <w:rFonts w:ascii="Times New Roman" w:hAnsi="Times New Roman" w:cs="Times New Roman"/>
          <w:sz w:val="24"/>
          <w:szCs w:val="24"/>
        </w:rPr>
        <w:t xml:space="preserve">f </w:t>
      </w:r>
      <w:proofErr w:type="spellStart"/>
      <w:r w:rsidRPr="004A7D70">
        <w:rPr>
          <w:rFonts w:ascii="Times New Roman" w:hAnsi="Times New Roman" w:cs="Times New Roman"/>
          <w:sz w:val="24"/>
          <w:szCs w:val="24"/>
        </w:rPr>
        <w:t>Ecotourists</w:t>
      </w:r>
      <w:proofErr w:type="spellEnd"/>
      <w:r w:rsidRPr="004A7D70">
        <w:rPr>
          <w:rFonts w:ascii="Times New Roman" w:hAnsi="Times New Roman" w:cs="Times New Roman"/>
          <w:sz w:val="24"/>
          <w:szCs w:val="24"/>
        </w:rPr>
        <w:t xml:space="preserve"> </w:t>
      </w:r>
      <w:proofErr w:type="gramStart"/>
      <w:r w:rsidRPr="004A7D70">
        <w:rPr>
          <w:rFonts w:ascii="Times New Roman" w:hAnsi="Times New Roman" w:cs="Times New Roman"/>
          <w:sz w:val="24"/>
          <w:szCs w:val="24"/>
        </w:rPr>
        <w:t>In</w:t>
      </w:r>
      <w:proofErr w:type="gramEnd"/>
      <w:r w:rsidRPr="004A7D70">
        <w:rPr>
          <w:rFonts w:ascii="Times New Roman" w:hAnsi="Times New Roman" w:cs="Times New Roman"/>
          <w:sz w:val="24"/>
          <w:szCs w:val="24"/>
        </w:rPr>
        <w:t xml:space="preserve"> </w:t>
      </w:r>
      <w:proofErr w:type="spellStart"/>
      <w:r w:rsidRPr="004A7D70">
        <w:rPr>
          <w:rFonts w:ascii="Times New Roman" w:hAnsi="Times New Roman" w:cs="Times New Roman"/>
          <w:sz w:val="24"/>
          <w:szCs w:val="24"/>
        </w:rPr>
        <w:t>Ecolodge</w:t>
      </w:r>
      <w:proofErr w:type="spellEnd"/>
      <w:r w:rsidRPr="004A7D70">
        <w:rPr>
          <w:rFonts w:ascii="Times New Roman" w:hAnsi="Times New Roman" w:cs="Times New Roman"/>
          <w:sz w:val="24"/>
          <w:szCs w:val="24"/>
        </w:rPr>
        <w:t xml:space="preserve"> </w:t>
      </w:r>
      <w:proofErr w:type="spellStart"/>
      <w:r w:rsidRPr="004A7D70">
        <w:rPr>
          <w:rFonts w:ascii="Times New Roman" w:hAnsi="Times New Roman" w:cs="Times New Roman"/>
          <w:sz w:val="24"/>
          <w:szCs w:val="24"/>
        </w:rPr>
        <w:t>Commodation</w:t>
      </w:r>
      <w:proofErr w:type="spellEnd"/>
      <w:r w:rsidRPr="004A7D70">
        <w:rPr>
          <w:rFonts w:ascii="Times New Roman" w:hAnsi="Times New Roman" w:cs="Times New Roman"/>
          <w:sz w:val="24"/>
          <w:szCs w:val="24"/>
        </w:rPr>
        <w:t xml:space="preserve">: The Push and Pull Factors. </w:t>
      </w:r>
      <w:r>
        <w:rPr>
          <w:rFonts w:ascii="Times New Roman" w:hAnsi="Times New Roman" w:cs="Times New Roman"/>
          <w:i/>
          <w:iCs/>
          <w:sz w:val="24"/>
          <w:szCs w:val="24"/>
        </w:rPr>
        <w:t>Asia Pacific Journal o</w:t>
      </w:r>
      <w:r w:rsidRPr="004A7D70">
        <w:rPr>
          <w:rFonts w:ascii="Times New Roman" w:hAnsi="Times New Roman" w:cs="Times New Roman"/>
          <w:i/>
          <w:iCs/>
          <w:sz w:val="24"/>
          <w:szCs w:val="24"/>
        </w:rPr>
        <w:t>f Tourism Research</w:t>
      </w:r>
      <w:proofErr w:type="gramStart"/>
      <w:r w:rsidRPr="004A7D70">
        <w:rPr>
          <w:rFonts w:ascii="Times New Roman" w:hAnsi="Times New Roman" w:cs="Times New Roman"/>
          <w:sz w:val="24"/>
          <w:szCs w:val="24"/>
        </w:rPr>
        <w:t>,12</w:t>
      </w:r>
      <w:proofErr w:type="gramEnd"/>
      <w:r w:rsidRPr="004A7D70">
        <w:rPr>
          <w:rFonts w:ascii="Times New Roman" w:hAnsi="Times New Roman" w:cs="Times New Roman"/>
          <w:sz w:val="24"/>
          <w:szCs w:val="24"/>
        </w:rPr>
        <w:t>(4): 349–364.</w:t>
      </w:r>
    </w:p>
    <w:p w:rsidR="00596D9F" w:rsidRPr="001F098A"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1F098A">
        <w:rPr>
          <w:rFonts w:ascii="Times New Roman" w:hAnsi="Times New Roman" w:cs="Times New Roman"/>
          <w:sz w:val="24"/>
          <w:szCs w:val="24"/>
        </w:rPr>
        <w:t>Chandrasekar</w:t>
      </w:r>
      <w:proofErr w:type="spellEnd"/>
      <w:r w:rsidRPr="001F098A">
        <w:rPr>
          <w:rFonts w:ascii="Times New Roman" w:hAnsi="Times New Roman" w:cs="Times New Roman"/>
          <w:sz w:val="24"/>
          <w:szCs w:val="24"/>
        </w:rPr>
        <w:t xml:space="preserve"> K. (2011). </w:t>
      </w:r>
      <w:proofErr w:type="gramStart"/>
      <w:r w:rsidRPr="001F098A">
        <w:rPr>
          <w:rFonts w:ascii="Times New Roman" w:hAnsi="Times New Roman" w:cs="Times New Roman"/>
          <w:sz w:val="24"/>
          <w:szCs w:val="24"/>
        </w:rPr>
        <w:t>Workplace Environment and its Impact on Organizational Performance in Public Sector Organizations</w:t>
      </w:r>
      <w:r w:rsidRPr="001F098A">
        <w:rPr>
          <w:rFonts w:ascii="Times New Roman" w:hAnsi="Times New Roman" w:cs="Times New Roman"/>
          <w:i/>
          <w:iCs/>
          <w:sz w:val="24"/>
          <w:szCs w:val="24"/>
        </w:rPr>
        <w:t>, International Journal of Enterprise Computing an</w:t>
      </w:r>
      <w:r>
        <w:rPr>
          <w:rFonts w:ascii="Times New Roman" w:hAnsi="Times New Roman" w:cs="Times New Roman"/>
          <w:i/>
          <w:iCs/>
          <w:sz w:val="24"/>
          <w:szCs w:val="24"/>
        </w:rPr>
        <w:t xml:space="preserve">d Business Systems, </w:t>
      </w:r>
      <w:r w:rsidRPr="001F098A">
        <w:rPr>
          <w:rFonts w:ascii="Times New Roman" w:hAnsi="Times New Roman" w:cs="Times New Roman"/>
          <w:iCs/>
          <w:sz w:val="24"/>
          <w:szCs w:val="24"/>
        </w:rPr>
        <w:t>1(1)</w:t>
      </w:r>
      <w:r w:rsidRPr="001F098A">
        <w:rPr>
          <w:rFonts w:ascii="Times New Roman" w:hAnsi="Times New Roman" w:cs="Times New Roman"/>
          <w:i/>
          <w:iCs/>
          <w:sz w:val="24"/>
          <w:szCs w:val="24"/>
        </w:rPr>
        <w:t>.</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iCs/>
          <w:sz w:val="24"/>
          <w:szCs w:val="24"/>
        </w:rPr>
      </w:pPr>
      <w:r>
        <w:rPr>
          <w:rFonts w:ascii="Times New Roman" w:hAnsi="Times New Roman" w:cs="Times New Roman"/>
          <w:iCs/>
          <w:sz w:val="24"/>
          <w:szCs w:val="24"/>
        </w:rPr>
        <w:t xml:space="preserve">Chapman, K. (1992). Continuity and contingency in the Spatial Evolution of Industries: The Case of Petrochemicals. </w:t>
      </w:r>
      <w:proofErr w:type="gramStart"/>
      <w:r w:rsidRPr="00A92C7F">
        <w:rPr>
          <w:rFonts w:ascii="Times New Roman" w:hAnsi="Times New Roman" w:cs="Times New Roman"/>
          <w:i/>
          <w:iCs/>
          <w:sz w:val="24"/>
          <w:szCs w:val="24"/>
        </w:rPr>
        <w:t>Transactions</w:t>
      </w:r>
      <w:r>
        <w:rPr>
          <w:rFonts w:ascii="Times New Roman" w:hAnsi="Times New Roman" w:cs="Times New Roman"/>
          <w:iCs/>
          <w:sz w:val="24"/>
          <w:szCs w:val="24"/>
        </w:rPr>
        <w:t>.</w:t>
      </w:r>
      <w:proofErr w:type="gramEnd"/>
      <w:r>
        <w:rPr>
          <w:rFonts w:ascii="Times New Roman" w:hAnsi="Times New Roman" w:cs="Times New Roman"/>
          <w:iCs/>
          <w:sz w:val="24"/>
          <w:szCs w:val="24"/>
        </w:rPr>
        <w:t xml:space="preserve"> Blackwell Publishing Limited, 17(1), 47</w:t>
      </w:r>
    </w:p>
    <w:p w:rsidR="00596D9F" w:rsidRPr="00357665" w:rsidRDefault="00596D9F" w:rsidP="00596D9F">
      <w:pPr>
        <w:autoSpaceDE w:val="0"/>
        <w:autoSpaceDN w:val="0"/>
        <w:adjustRightInd w:val="0"/>
        <w:spacing w:line="360" w:lineRule="auto"/>
        <w:ind w:left="720" w:hanging="720"/>
        <w:jc w:val="both"/>
        <w:rPr>
          <w:rFonts w:ascii="Times New Roman" w:hAnsi="Times New Roman" w:cs="Times New Roman"/>
          <w:i/>
          <w:iCs/>
          <w:sz w:val="24"/>
          <w:szCs w:val="24"/>
        </w:rPr>
      </w:pPr>
      <w:proofErr w:type="spellStart"/>
      <w:r>
        <w:rPr>
          <w:rFonts w:ascii="Times New Roman" w:hAnsi="Times New Roman" w:cs="Times New Roman"/>
          <w:iCs/>
          <w:sz w:val="24"/>
          <w:szCs w:val="24"/>
        </w:rPr>
        <w:t>Claybaugh</w:t>
      </w:r>
      <w:proofErr w:type="spellEnd"/>
      <w:r>
        <w:rPr>
          <w:rFonts w:ascii="Times New Roman" w:hAnsi="Times New Roman" w:cs="Times New Roman"/>
          <w:iCs/>
          <w:sz w:val="24"/>
          <w:szCs w:val="24"/>
        </w:rPr>
        <w:t xml:space="preserve">, Z. (2020). Research Guides: </w:t>
      </w:r>
      <w:proofErr w:type="spellStart"/>
      <w:r>
        <w:rPr>
          <w:rFonts w:ascii="Times New Roman" w:hAnsi="Times New Roman" w:cs="Times New Roman"/>
          <w:iCs/>
          <w:sz w:val="24"/>
          <w:szCs w:val="24"/>
        </w:rPr>
        <w:t>Organising</w:t>
      </w:r>
      <w:proofErr w:type="spellEnd"/>
      <w:r>
        <w:rPr>
          <w:rFonts w:ascii="Times New Roman" w:hAnsi="Times New Roman" w:cs="Times New Roman"/>
          <w:iCs/>
          <w:sz w:val="24"/>
          <w:szCs w:val="24"/>
        </w:rPr>
        <w:t xml:space="preserve"> Academic Research Papers: Types of Research Designs. Retrieved from </w:t>
      </w:r>
      <w:r w:rsidRPr="00357665">
        <w:rPr>
          <w:rFonts w:ascii="Times New Roman" w:hAnsi="Times New Roman" w:cs="Times New Roman"/>
          <w:iCs/>
          <w:sz w:val="24"/>
          <w:szCs w:val="24"/>
        </w:rPr>
        <w:t>Library.sacred.edu</w:t>
      </w:r>
    </w:p>
    <w:p w:rsidR="00596D9F" w:rsidRDefault="00596D9F" w:rsidP="00596D9F">
      <w:pPr>
        <w:autoSpaceDE w:val="0"/>
        <w:autoSpaceDN w:val="0"/>
        <w:adjustRightInd w:val="0"/>
        <w:spacing w:line="360" w:lineRule="auto"/>
        <w:ind w:left="720" w:hanging="720"/>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Makitalo</w:t>
      </w:r>
      <w:proofErr w:type="spellEnd"/>
      <w:r>
        <w:rPr>
          <w:rFonts w:ascii="Times New Roman" w:hAnsi="Times New Roman" w:cs="Times New Roman"/>
          <w:color w:val="000000"/>
          <w:sz w:val="24"/>
          <w:szCs w:val="24"/>
        </w:rPr>
        <w:t xml:space="preserve">, I. (2021). Hybrid Work Model: 5 Advantages. Retrieved from </w:t>
      </w:r>
      <w:r w:rsidRPr="00A52B5D">
        <w:rPr>
          <w:rFonts w:ascii="Times New Roman" w:hAnsi="Times New Roman" w:cs="Times New Roman"/>
          <w:color w:val="000000"/>
          <w:sz w:val="24"/>
          <w:szCs w:val="24"/>
        </w:rPr>
        <w:t>www.</w:t>
      </w:r>
      <w:r>
        <w:rPr>
          <w:rFonts w:ascii="Times New Roman" w:hAnsi="Times New Roman" w:cs="Times New Roman"/>
          <w:color w:val="000000"/>
          <w:sz w:val="24"/>
          <w:szCs w:val="24"/>
        </w:rPr>
        <w:t>enterprisesproject.com</w:t>
      </w:r>
    </w:p>
    <w:p w:rsidR="00596D9F" w:rsidRDefault="00596D9F" w:rsidP="00596D9F">
      <w:pPr>
        <w:autoSpaceDE w:val="0"/>
        <w:autoSpaceDN w:val="0"/>
        <w:adjustRightInd w:val="0"/>
        <w:spacing w:line="360" w:lineRule="auto"/>
        <w:ind w:left="720" w:hanging="720"/>
        <w:jc w:val="both"/>
        <w:rPr>
          <w:rFonts w:ascii="Times New Roman" w:hAnsi="Times New Roman" w:cs="Times New Roman"/>
          <w:color w:val="000000"/>
          <w:sz w:val="24"/>
          <w:szCs w:val="24"/>
        </w:rPr>
      </w:pPr>
      <w:r w:rsidRPr="00CE47A9">
        <w:rPr>
          <w:rFonts w:ascii="Times New Roman" w:hAnsi="Times New Roman" w:cs="Times New Roman"/>
          <w:color w:val="000000"/>
          <w:sz w:val="24"/>
          <w:szCs w:val="24"/>
        </w:rPr>
        <w:t xml:space="preserve">Maslow, A. H. (1943). </w:t>
      </w:r>
      <w:proofErr w:type="gramStart"/>
      <w:r w:rsidRPr="00CE47A9">
        <w:rPr>
          <w:rFonts w:ascii="Times New Roman" w:hAnsi="Times New Roman" w:cs="Times New Roman"/>
          <w:color w:val="000000"/>
          <w:sz w:val="24"/>
          <w:szCs w:val="24"/>
        </w:rPr>
        <w:t>A theory of human motivation.</w:t>
      </w:r>
      <w:proofErr w:type="gramEnd"/>
      <w:r w:rsidRPr="00CE47A9">
        <w:rPr>
          <w:rFonts w:ascii="Times New Roman" w:hAnsi="Times New Roman" w:cs="Times New Roman"/>
          <w:color w:val="000000"/>
          <w:sz w:val="24"/>
          <w:szCs w:val="24"/>
        </w:rPr>
        <w:t xml:space="preserve"> </w:t>
      </w:r>
      <w:proofErr w:type="gramStart"/>
      <w:r w:rsidRPr="00CE47A9">
        <w:rPr>
          <w:rFonts w:ascii="Times New Roman" w:hAnsi="Times New Roman" w:cs="Times New Roman"/>
          <w:i/>
          <w:iCs/>
          <w:color w:val="000000"/>
          <w:sz w:val="24"/>
          <w:szCs w:val="24"/>
        </w:rPr>
        <w:t>Psychological Review, 50(4)</w:t>
      </w:r>
      <w:r w:rsidRPr="00CE47A9">
        <w:rPr>
          <w:rFonts w:ascii="Times New Roman" w:hAnsi="Times New Roman" w:cs="Times New Roman"/>
          <w:color w:val="000000"/>
          <w:sz w:val="24"/>
          <w:szCs w:val="24"/>
        </w:rPr>
        <w:t>, 370-96.</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Maxham</w:t>
      </w:r>
      <w:proofErr w:type="spellEnd"/>
      <w:r>
        <w:rPr>
          <w:rFonts w:ascii="Times New Roman" w:hAnsi="Times New Roman" w:cs="Times New Roman"/>
          <w:sz w:val="24"/>
          <w:szCs w:val="24"/>
        </w:rPr>
        <w:t xml:space="preserve"> III, J.G., </w:t>
      </w:r>
      <w:proofErr w:type="spellStart"/>
      <w:r>
        <w:rPr>
          <w:rFonts w:ascii="Times New Roman" w:hAnsi="Times New Roman" w:cs="Times New Roman"/>
          <w:sz w:val="24"/>
          <w:szCs w:val="24"/>
        </w:rPr>
        <w:t>Netemeyer</w:t>
      </w:r>
      <w:proofErr w:type="spellEnd"/>
      <w:r>
        <w:rPr>
          <w:rFonts w:ascii="Times New Roman" w:hAnsi="Times New Roman" w:cs="Times New Roman"/>
          <w:sz w:val="24"/>
          <w:szCs w:val="24"/>
        </w:rPr>
        <w:t>, R.G. &amp; Lichtenstein, D.R. (2008).</w:t>
      </w:r>
      <w:proofErr w:type="gramEnd"/>
      <w:r>
        <w:rPr>
          <w:rFonts w:ascii="Times New Roman" w:hAnsi="Times New Roman" w:cs="Times New Roman"/>
          <w:sz w:val="24"/>
          <w:szCs w:val="24"/>
        </w:rPr>
        <w:t xml:space="preserve"> The Retail Value Chain: Linking Employee Perceptions to Employee Performance, Customer Evaluation and Store Performance. </w:t>
      </w:r>
      <w:proofErr w:type="gramStart"/>
      <w:r>
        <w:rPr>
          <w:rFonts w:ascii="Times New Roman" w:hAnsi="Times New Roman" w:cs="Times New Roman"/>
          <w:i/>
          <w:sz w:val="24"/>
          <w:szCs w:val="24"/>
        </w:rPr>
        <w:t xml:space="preserve">Marketing Science, </w:t>
      </w:r>
      <w:r>
        <w:rPr>
          <w:rFonts w:ascii="Times New Roman" w:hAnsi="Times New Roman" w:cs="Times New Roman"/>
          <w:sz w:val="24"/>
          <w:szCs w:val="24"/>
        </w:rPr>
        <w:t>27(2), 147-167.</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Maxwell, J.C. (2002). Teamwork Makes the Dream Work. J. Countryman, Nashville, Tennessee.</w:t>
      </w:r>
    </w:p>
    <w:p w:rsidR="00596D9F" w:rsidRPr="00007562"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bookmarkStart w:id="0" w:name="_Hlk94287500"/>
      <w:proofErr w:type="gramStart"/>
      <w:r>
        <w:rPr>
          <w:rFonts w:ascii="Times New Roman" w:hAnsi="Times New Roman" w:cs="Times New Roman"/>
          <w:sz w:val="24"/>
          <w:szCs w:val="24"/>
        </w:rPr>
        <w:t>Messenger, J.C. (2019).</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Telework</w:t>
      </w:r>
      <w:proofErr w:type="spellEnd"/>
      <w:r>
        <w:rPr>
          <w:rFonts w:ascii="Times New Roman" w:hAnsi="Times New Roman" w:cs="Times New Roman"/>
          <w:sz w:val="24"/>
          <w:szCs w:val="24"/>
        </w:rPr>
        <w:t xml:space="preserve"> in the 21</w:t>
      </w:r>
      <w:r w:rsidRPr="00424D36">
        <w:rPr>
          <w:rFonts w:ascii="Times New Roman" w:hAnsi="Times New Roman" w:cs="Times New Roman"/>
          <w:sz w:val="24"/>
          <w:szCs w:val="24"/>
          <w:vertAlign w:val="superscript"/>
        </w:rPr>
        <w:t>st</w:t>
      </w:r>
      <w:r>
        <w:rPr>
          <w:rFonts w:ascii="Times New Roman" w:hAnsi="Times New Roman" w:cs="Times New Roman"/>
          <w:sz w:val="24"/>
          <w:szCs w:val="24"/>
        </w:rPr>
        <w:t xml:space="preserve"> Century: An Evolutionary Perspective. </w:t>
      </w:r>
      <w:proofErr w:type="gramStart"/>
      <w:r>
        <w:rPr>
          <w:rFonts w:ascii="Times New Roman" w:hAnsi="Times New Roman" w:cs="Times New Roman"/>
          <w:sz w:val="24"/>
          <w:szCs w:val="24"/>
        </w:rPr>
        <w:t xml:space="preserve">International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Office, Geneva, Switzerland.</w:t>
      </w:r>
      <w:proofErr w:type="gramEnd"/>
    </w:p>
    <w:bookmarkEnd w:id="0"/>
    <w:p w:rsidR="00596D9F" w:rsidRPr="00DD1215"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DD1215">
        <w:rPr>
          <w:rFonts w:ascii="Times New Roman" w:hAnsi="Times New Roman" w:cs="Times New Roman"/>
          <w:sz w:val="24"/>
          <w:szCs w:val="24"/>
        </w:rPr>
        <w:t>Mkwizu</w:t>
      </w:r>
      <w:proofErr w:type="gramStart"/>
      <w:r w:rsidRPr="00DD1215">
        <w:rPr>
          <w:rFonts w:ascii="Arial" w:hAnsi="Arial" w:cs="Arial"/>
          <w:sz w:val="24"/>
          <w:szCs w:val="24"/>
        </w:rPr>
        <w:t>,</w:t>
      </w:r>
      <w:r w:rsidRPr="00DD1215">
        <w:rPr>
          <w:rFonts w:ascii="Times New Roman" w:hAnsi="Times New Roman" w:cs="Times New Roman"/>
          <w:sz w:val="24"/>
          <w:szCs w:val="24"/>
        </w:rPr>
        <w:t>K</w:t>
      </w:r>
      <w:proofErr w:type="spellEnd"/>
      <w:proofErr w:type="gramEnd"/>
      <w:r w:rsidRPr="00DD1215">
        <w:rPr>
          <w:rFonts w:ascii="Times New Roman" w:hAnsi="Times New Roman" w:cs="Times New Roman"/>
          <w:sz w:val="24"/>
          <w:szCs w:val="24"/>
        </w:rPr>
        <w:t>. H. &amp;</w:t>
      </w:r>
      <w:proofErr w:type="spellStart"/>
      <w:r w:rsidRPr="00DD1215">
        <w:rPr>
          <w:rFonts w:ascii="Times New Roman" w:hAnsi="Times New Roman" w:cs="Times New Roman"/>
          <w:sz w:val="24"/>
          <w:szCs w:val="24"/>
        </w:rPr>
        <w:t>Sichone</w:t>
      </w:r>
      <w:proofErr w:type="spellEnd"/>
      <w:r w:rsidRPr="00DD1215">
        <w:rPr>
          <w:rFonts w:ascii="Arial" w:hAnsi="Arial" w:cs="Arial"/>
          <w:sz w:val="24"/>
          <w:szCs w:val="24"/>
        </w:rPr>
        <w:t>,</w:t>
      </w:r>
      <w:r w:rsidRPr="00DD1215">
        <w:rPr>
          <w:rFonts w:ascii="Times New Roman" w:hAnsi="Times New Roman" w:cs="Times New Roman"/>
          <w:sz w:val="24"/>
          <w:szCs w:val="24"/>
        </w:rPr>
        <w:t xml:space="preserve"> J. (2019).</w:t>
      </w:r>
      <w:r w:rsidRPr="00DD1215">
        <w:rPr>
          <w:rFonts w:ascii="Times New Roman" w:hAnsi="Times New Roman" w:cs="Times New Roman"/>
          <w:bCs/>
          <w:sz w:val="24"/>
          <w:szCs w:val="24"/>
        </w:rPr>
        <w:t xml:space="preserve">Moderating Effect of Technology on Users’ Attributes and </w:t>
      </w:r>
      <w:proofErr w:type="spellStart"/>
      <w:r w:rsidRPr="00DD1215">
        <w:rPr>
          <w:rFonts w:ascii="Times New Roman" w:hAnsi="Times New Roman" w:cs="Times New Roman"/>
          <w:bCs/>
          <w:sz w:val="24"/>
          <w:szCs w:val="24"/>
        </w:rPr>
        <w:t>EGovernment</w:t>
      </w:r>
      <w:proofErr w:type="spellEnd"/>
      <w:r w:rsidRPr="00DD1215">
        <w:rPr>
          <w:rFonts w:ascii="Times New Roman" w:hAnsi="Times New Roman" w:cs="Times New Roman"/>
          <w:bCs/>
          <w:sz w:val="24"/>
          <w:szCs w:val="24"/>
        </w:rPr>
        <w:t xml:space="preserve"> Information System Success in Tanzania.</w:t>
      </w:r>
      <w:r w:rsidRPr="00DD1215">
        <w:rPr>
          <w:rFonts w:ascii="Times New Roman" w:hAnsi="Times New Roman" w:cs="Times New Roman"/>
          <w:i/>
          <w:iCs/>
          <w:sz w:val="24"/>
          <w:szCs w:val="24"/>
        </w:rPr>
        <w:t xml:space="preserve"> </w:t>
      </w:r>
      <w:proofErr w:type="gramStart"/>
      <w:r w:rsidRPr="00DD1215">
        <w:rPr>
          <w:rFonts w:ascii="Times New Roman" w:hAnsi="Times New Roman" w:cs="Times New Roman"/>
          <w:i/>
          <w:iCs/>
          <w:sz w:val="24"/>
          <w:szCs w:val="24"/>
        </w:rPr>
        <w:t>International Journal of Research &amp; Methodology in Social Science</w:t>
      </w:r>
      <w:r w:rsidRPr="00DD1215">
        <w:rPr>
          <w:rFonts w:ascii="Times New Roman" w:hAnsi="Times New Roman" w:cs="Times New Roman"/>
          <w:sz w:val="24"/>
          <w:szCs w:val="24"/>
        </w:rPr>
        <w:t xml:space="preserve"> 5(1), 36.</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bookmarkStart w:id="1" w:name="_Hlk94287127"/>
      <w:proofErr w:type="spellStart"/>
      <w:r>
        <w:rPr>
          <w:rFonts w:ascii="Times New Roman" w:hAnsi="Times New Roman" w:cs="Times New Roman"/>
          <w:sz w:val="24"/>
          <w:szCs w:val="24"/>
        </w:rPr>
        <w:t>Mokhtarian</w:t>
      </w:r>
      <w:proofErr w:type="spellEnd"/>
      <w:r>
        <w:rPr>
          <w:rFonts w:ascii="Times New Roman" w:hAnsi="Times New Roman" w:cs="Times New Roman"/>
          <w:sz w:val="24"/>
          <w:szCs w:val="24"/>
        </w:rPr>
        <w:t xml:space="preserve">, P.L., 1991. </w:t>
      </w:r>
      <w:proofErr w:type="gramStart"/>
      <w:r>
        <w:rPr>
          <w:rFonts w:ascii="Times New Roman" w:hAnsi="Times New Roman" w:cs="Times New Roman"/>
          <w:sz w:val="24"/>
          <w:szCs w:val="24"/>
        </w:rPr>
        <w:t>Defining T</w:t>
      </w:r>
      <w:r w:rsidRPr="00C149A7">
        <w:rPr>
          <w:rFonts w:ascii="Times New Roman" w:hAnsi="Times New Roman" w:cs="Times New Roman"/>
          <w:sz w:val="24"/>
          <w:szCs w:val="24"/>
        </w:rPr>
        <w:t>elecommuting.</w:t>
      </w:r>
      <w:proofErr w:type="gramEnd"/>
      <w:r w:rsidRPr="00C149A7">
        <w:rPr>
          <w:rFonts w:ascii="Times New Roman" w:hAnsi="Times New Roman" w:cs="Times New Roman"/>
          <w:sz w:val="24"/>
          <w:szCs w:val="24"/>
        </w:rPr>
        <w:t xml:space="preserve"> Transporta</w:t>
      </w:r>
      <w:r>
        <w:rPr>
          <w:rFonts w:ascii="Times New Roman" w:hAnsi="Times New Roman" w:cs="Times New Roman"/>
          <w:sz w:val="24"/>
          <w:szCs w:val="24"/>
        </w:rPr>
        <w:t>tion Research Record 1305, 273-</w:t>
      </w:r>
      <w:r w:rsidRPr="00C149A7">
        <w:rPr>
          <w:rFonts w:ascii="Times New Roman" w:hAnsi="Times New Roman" w:cs="Times New Roman"/>
          <w:sz w:val="24"/>
          <w:szCs w:val="24"/>
        </w:rPr>
        <w:t>281.</w:t>
      </w:r>
    </w:p>
    <w:bookmarkEnd w:id="1"/>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Moresco</w:t>
      </w:r>
      <w:proofErr w:type="spellEnd"/>
      <w:r>
        <w:rPr>
          <w:rFonts w:ascii="Times New Roman" w:hAnsi="Times New Roman" w:cs="Times New Roman"/>
          <w:sz w:val="24"/>
          <w:szCs w:val="24"/>
        </w:rPr>
        <w:t xml:space="preserve">, D. (2022). </w:t>
      </w:r>
      <w:proofErr w:type="gramStart"/>
      <w:r>
        <w:rPr>
          <w:rFonts w:ascii="Times New Roman" w:hAnsi="Times New Roman" w:cs="Times New Roman"/>
          <w:sz w:val="24"/>
          <w:szCs w:val="24"/>
        </w:rPr>
        <w:t>The pros and cons of hybrid workplaces.</w:t>
      </w:r>
      <w:proofErr w:type="gramEnd"/>
      <w:r>
        <w:rPr>
          <w:rFonts w:ascii="Times New Roman" w:hAnsi="Times New Roman" w:cs="Times New Roman"/>
          <w:sz w:val="24"/>
          <w:szCs w:val="24"/>
        </w:rPr>
        <w:t xml:space="preserve"> Retrieved from </w:t>
      </w:r>
      <w:hyperlink r:id="rId7" w:history="1">
        <w:r w:rsidRPr="006A2593">
          <w:rPr>
            <w:rStyle w:val="Hyperlink"/>
            <w:rFonts w:ascii="Times New Roman" w:hAnsi="Times New Roman" w:cs="Times New Roman"/>
            <w:sz w:val="24"/>
            <w:szCs w:val="24"/>
          </w:rPr>
          <w:t>https://spaceiq.com</w:t>
        </w:r>
      </w:hyperlink>
    </w:p>
    <w:p w:rsidR="00596D9F" w:rsidRDefault="00596D9F" w:rsidP="00596D9F">
      <w:pPr>
        <w:autoSpaceDE w:val="0"/>
        <w:autoSpaceDN w:val="0"/>
        <w:adjustRightInd w:val="0"/>
        <w:spacing w:line="360" w:lineRule="auto"/>
        <w:ind w:left="720" w:hanging="720"/>
        <w:jc w:val="both"/>
        <w:rPr>
          <w:rFonts w:ascii="Times New Roman" w:hAnsi="Times New Roman" w:cs="Times New Roman"/>
          <w:iCs/>
          <w:sz w:val="24"/>
          <w:szCs w:val="24"/>
        </w:rPr>
      </w:pPr>
      <w:r>
        <w:rPr>
          <w:rFonts w:ascii="Times New Roman" w:hAnsi="Times New Roman" w:cs="Times New Roman"/>
          <w:iCs/>
          <w:sz w:val="24"/>
          <w:szCs w:val="24"/>
        </w:rPr>
        <w:lastRenderedPageBreak/>
        <w:t xml:space="preserve">Morgan, G. (1986). </w:t>
      </w:r>
      <w:proofErr w:type="gramStart"/>
      <w:r>
        <w:rPr>
          <w:rFonts w:ascii="Times New Roman" w:hAnsi="Times New Roman" w:cs="Times New Roman"/>
          <w:iCs/>
          <w:sz w:val="24"/>
          <w:szCs w:val="24"/>
        </w:rPr>
        <w:t xml:space="preserve">Images of </w:t>
      </w:r>
      <w:proofErr w:type="spellStart"/>
      <w:r>
        <w:rPr>
          <w:rFonts w:ascii="Times New Roman" w:hAnsi="Times New Roman" w:cs="Times New Roman"/>
          <w:iCs/>
          <w:sz w:val="24"/>
          <w:szCs w:val="24"/>
        </w:rPr>
        <w:t>Organisation</w:t>
      </w:r>
      <w:proofErr w:type="spellEnd"/>
      <w:r>
        <w:rPr>
          <w:rFonts w:ascii="Times New Roman" w:hAnsi="Times New Roman" w:cs="Times New Roman"/>
          <w:iCs/>
          <w:sz w:val="24"/>
          <w:szCs w:val="24"/>
        </w:rPr>
        <w:t>.</w:t>
      </w:r>
      <w:proofErr w:type="gramEnd"/>
      <w:r>
        <w:rPr>
          <w:rFonts w:ascii="Times New Roman" w:hAnsi="Times New Roman" w:cs="Times New Roman"/>
          <w:iCs/>
          <w:sz w:val="24"/>
          <w:szCs w:val="24"/>
        </w:rPr>
        <w:t xml:space="preserve"> </w:t>
      </w:r>
      <w:proofErr w:type="gramStart"/>
      <w:r>
        <w:rPr>
          <w:rFonts w:ascii="Times New Roman" w:hAnsi="Times New Roman" w:cs="Times New Roman"/>
          <w:iCs/>
          <w:sz w:val="24"/>
          <w:szCs w:val="24"/>
        </w:rPr>
        <w:t>Sage Publications, United States.</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Murphy, K.R. (1989). </w:t>
      </w:r>
      <w:proofErr w:type="gramStart"/>
      <w:r>
        <w:rPr>
          <w:rFonts w:ascii="Times New Roman" w:hAnsi="Times New Roman" w:cs="Times New Roman"/>
          <w:sz w:val="24"/>
          <w:szCs w:val="24"/>
        </w:rPr>
        <w:t>Dimensions of Job Performance.</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Testing: Theoretical and Applied Perspectives, </w:t>
      </w:r>
      <w:r>
        <w:rPr>
          <w:rFonts w:ascii="Times New Roman" w:hAnsi="Times New Roman" w:cs="Times New Roman"/>
          <w:sz w:val="24"/>
          <w:szCs w:val="24"/>
        </w:rPr>
        <w:t>218-247.</w:t>
      </w:r>
      <w:proofErr w:type="gram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Praeger</w:t>
      </w:r>
      <w:proofErr w:type="spellEnd"/>
      <w:r>
        <w:rPr>
          <w:rFonts w:ascii="Times New Roman" w:hAnsi="Times New Roman" w:cs="Times New Roman"/>
          <w:sz w:val="24"/>
          <w:szCs w:val="24"/>
        </w:rPr>
        <w:t xml:space="preserve"> Publishers.</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Newson</w:t>
      </w:r>
      <w:proofErr w:type="spellEnd"/>
      <w:r>
        <w:rPr>
          <w:rFonts w:ascii="Times New Roman" w:hAnsi="Times New Roman" w:cs="Times New Roman"/>
          <w:sz w:val="24"/>
          <w:szCs w:val="24"/>
        </w:rPr>
        <w:t xml:space="preserve">, P. (2021). </w:t>
      </w:r>
      <w:proofErr w:type="gramStart"/>
      <w:r>
        <w:rPr>
          <w:rFonts w:ascii="Times New Roman" w:hAnsi="Times New Roman" w:cs="Times New Roman"/>
          <w:sz w:val="24"/>
          <w:szCs w:val="24"/>
        </w:rPr>
        <w:t>45 Hybrid Workplace Questions to Ask Employees.</w:t>
      </w:r>
      <w:proofErr w:type="gramEnd"/>
      <w:r>
        <w:rPr>
          <w:rFonts w:ascii="Times New Roman" w:hAnsi="Times New Roman" w:cs="Times New Roman"/>
          <w:sz w:val="24"/>
          <w:szCs w:val="24"/>
        </w:rPr>
        <w:t xml:space="preserve"> Retrieved from </w:t>
      </w:r>
      <w:hyperlink r:id="rId8" w:history="1">
        <w:r w:rsidRPr="009A27FD">
          <w:rPr>
            <w:rStyle w:val="Hyperlink"/>
            <w:rFonts w:ascii="Times New Roman" w:hAnsi="Times New Roman" w:cs="Times New Roman"/>
            <w:sz w:val="24"/>
            <w:szCs w:val="24"/>
          </w:rPr>
          <w:t>www.worktango.com</w:t>
        </w:r>
      </w:hyperlink>
    </w:p>
    <w:p w:rsidR="00596D9F" w:rsidRDefault="00596D9F" w:rsidP="00596D9F">
      <w:pPr>
        <w:autoSpaceDE w:val="0"/>
        <w:autoSpaceDN w:val="0"/>
        <w:adjustRightInd w:val="0"/>
        <w:spacing w:line="360" w:lineRule="auto"/>
        <w:ind w:left="720" w:hanging="720"/>
        <w:jc w:val="both"/>
        <w:rPr>
          <w:rFonts w:ascii="Times New Roman" w:hAnsi="Times New Roman" w:cs="Times New Roman"/>
          <w:i/>
          <w:sz w:val="24"/>
          <w:szCs w:val="24"/>
        </w:rPr>
      </w:pPr>
      <w:proofErr w:type="gramStart"/>
      <w:r>
        <w:rPr>
          <w:rFonts w:ascii="Times New Roman" w:hAnsi="Times New Roman" w:cs="Times New Roman"/>
          <w:sz w:val="24"/>
          <w:szCs w:val="24"/>
        </w:rPr>
        <w:t>Ng, T.W.H. &amp;</w:t>
      </w:r>
      <w:r w:rsidRPr="00FC5F94">
        <w:rPr>
          <w:rFonts w:ascii="Times New Roman" w:hAnsi="Times New Roman" w:cs="Times New Roman"/>
          <w:sz w:val="24"/>
          <w:szCs w:val="24"/>
        </w:rPr>
        <w:t xml:space="preserve"> Feldman, D.C. </w:t>
      </w:r>
      <w:r w:rsidRPr="00166BB6">
        <w:rPr>
          <w:rFonts w:ascii="Times New Roman" w:hAnsi="Times New Roman" w:cs="Times New Roman"/>
          <w:sz w:val="24"/>
          <w:szCs w:val="24"/>
        </w:rPr>
        <w:t>(</w:t>
      </w:r>
      <w:r w:rsidRPr="00166BB6">
        <w:rPr>
          <w:rFonts w:ascii="Times New Roman" w:hAnsi="Times New Roman" w:cs="Times New Roman"/>
          <w:bCs/>
          <w:sz w:val="24"/>
          <w:szCs w:val="24"/>
        </w:rPr>
        <w:t>2009).</w:t>
      </w:r>
      <w:r w:rsidRPr="00FC5F94">
        <w:rPr>
          <w:rFonts w:ascii="Times New Roman" w:hAnsi="Times New Roman" w:cs="Times New Roman"/>
          <w:sz w:val="24"/>
          <w:szCs w:val="24"/>
        </w:rPr>
        <w:t>Age, work experience, and the psychological contract.</w:t>
      </w:r>
      <w:proofErr w:type="gramEnd"/>
      <w:r w:rsidRPr="00FC5F94">
        <w:rPr>
          <w:rFonts w:ascii="Times New Roman" w:hAnsi="Times New Roman" w:cs="Times New Roman"/>
          <w:sz w:val="24"/>
          <w:szCs w:val="24"/>
        </w:rPr>
        <w:t xml:space="preserve"> </w:t>
      </w:r>
      <w:proofErr w:type="gramStart"/>
      <w:r w:rsidRPr="00FC5F94">
        <w:rPr>
          <w:rFonts w:ascii="Times New Roman" w:hAnsi="Times New Roman" w:cs="Times New Roman"/>
          <w:i/>
          <w:sz w:val="24"/>
          <w:szCs w:val="24"/>
        </w:rPr>
        <w:t xml:space="preserve">Journal of </w:t>
      </w:r>
      <w:proofErr w:type="spellStart"/>
      <w:r w:rsidRPr="00FC5F94">
        <w:rPr>
          <w:rFonts w:ascii="Times New Roman" w:hAnsi="Times New Roman" w:cs="Times New Roman"/>
          <w:i/>
          <w:sz w:val="24"/>
          <w:szCs w:val="24"/>
        </w:rPr>
        <w:t>OrganisationalBehaviour</w:t>
      </w:r>
      <w:proofErr w:type="spellEnd"/>
      <w:r>
        <w:rPr>
          <w:rFonts w:ascii="Times New Roman" w:hAnsi="Times New Roman" w:cs="Times New Roman"/>
          <w:i/>
          <w:sz w:val="24"/>
          <w:szCs w:val="24"/>
        </w:rPr>
        <w:t>.</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E82C60">
        <w:rPr>
          <w:rFonts w:ascii="Times New Roman" w:hAnsi="Times New Roman" w:cs="Times New Roman"/>
          <w:sz w:val="24"/>
          <w:szCs w:val="24"/>
        </w:rPr>
        <w:t>Nilles</w:t>
      </w:r>
      <w:proofErr w:type="spellEnd"/>
      <w:r w:rsidRPr="00E82C60">
        <w:rPr>
          <w:rFonts w:ascii="Times New Roman" w:hAnsi="Times New Roman" w:cs="Times New Roman"/>
          <w:sz w:val="24"/>
          <w:szCs w:val="24"/>
        </w:rPr>
        <w:t xml:space="preserve">, J. (1975). </w:t>
      </w:r>
      <w:proofErr w:type="gramStart"/>
      <w:r w:rsidRPr="00E82C60">
        <w:rPr>
          <w:rFonts w:ascii="Times New Roman" w:hAnsi="Times New Roman" w:cs="Times New Roman"/>
          <w:sz w:val="24"/>
          <w:szCs w:val="24"/>
        </w:rPr>
        <w:t xml:space="preserve">Telecommunications and organizational </w:t>
      </w:r>
      <w:proofErr w:type="spellStart"/>
      <w:r w:rsidRPr="00E82C60">
        <w:rPr>
          <w:rFonts w:ascii="Times New Roman" w:hAnsi="Times New Roman" w:cs="Times New Roman"/>
          <w:sz w:val="24"/>
          <w:szCs w:val="24"/>
        </w:rPr>
        <w:t>decentralization.</w:t>
      </w:r>
      <w:r w:rsidRPr="00E82C60">
        <w:rPr>
          <w:rFonts w:ascii="Times New Roman" w:hAnsi="Times New Roman" w:cs="Times New Roman"/>
          <w:i/>
          <w:iCs/>
          <w:sz w:val="24"/>
          <w:szCs w:val="24"/>
        </w:rPr>
        <w:t>IEEE</w:t>
      </w:r>
      <w:proofErr w:type="spellEnd"/>
      <w:r w:rsidRPr="00E82C60">
        <w:rPr>
          <w:rFonts w:ascii="Times New Roman" w:hAnsi="Times New Roman" w:cs="Times New Roman"/>
          <w:i/>
          <w:iCs/>
          <w:sz w:val="24"/>
          <w:szCs w:val="24"/>
        </w:rPr>
        <w:t xml:space="preserve"> Transactions on Communications</w:t>
      </w:r>
      <w:r w:rsidRPr="00E82C60">
        <w:rPr>
          <w:rFonts w:ascii="Times New Roman" w:hAnsi="Times New Roman" w:cs="Times New Roman"/>
          <w:sz w:val="24"/>
          <w:szCs w:val="24"/>
        </w:rPr>
        <w:t xml:space="preserve">, </w:t>
      </w:r>
      <w:r w:rsidRPr="00E82C60">
        <w:rPr>
          <w:rFonts w:ascii="Times New Roman" w:hAnsi="Times New Roman" w:cs="Times New Roman"/>
          <w:i/>
          <w:iCs/>
          <w:sz w:val="24"/>
          <w:szCs w:val="24"/>
        </w:rPr>
        <w:t>23</w:t>
      </w:r>
      <w:r w:rsidRPr="00E82C60">
        <w:rPr>
          <w:rFonts w:ascii="Times New Roman" w:hAnsi="Times New Roman" w:cs="Times New Roman"/>
          <w:sz w:val="24"/>
          <w:szCs w:val="24"/>
        </w:rPr>
        <w:t>(10), 1142-1147.</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5036D1">
        <w:rPr>
          <w:rFonts w:ascii="Times New Roman" w:hAnsi="Times New Roman" w:cs="Times New Roman"/>
          <w:sz w:val="24"/>
          <w:szCs w:val="24"/>
        </w:rPr>
        <w:t>Nilles</w:t>
      </w:r>
      <w:proofErr w:type="spellEnd"/>
      <w:r w:rsidRPr="005036D1">
        <w:rPr>
          <w:rFonts w:ascii="Times New Roman" w:hAnsi="Times New Roman" w:cs="Times New Roman"/>
          <w:sz w:val="24"/>
          <w:szCs w:val="24"/>
        </w:rPr>
        <w:t>, J.M. (</w:t>
      </w:r>
      <w:r w:rsidRPr="005036D1">
        <w:rPr>
          <w:rFonts w:ascii="Times New Roman" w:hAnsi="Times New Roman" w:cs="Times New Roman"/>
          <w:bCs/>
          <w:sz w:val="24"/>
          <w:szCs w:val="24"/>
        </w:rPr>
        <w:t>1976</w:t>
      </w:r>
      <w:r w:rsidRPr="005036D1">
        <w:rPr>
          <w:rFonts w:ascii="Times New Roman" w:hAnsi="Times New Roman" w:cs="Times New Roman"/>
          <w:b/>
          <w:bCs/>
          <w:sz w:val="24"/>
          <w:szCs w:val="24"/>
        </w:rPr>
        <w:t xml:space="preserve">). </w:t>
      </w:r>
      <w:r w:rsidRPr="005036D1">
        <w:rPr>
          <w:rFonts w:ascii="Times New Roman" w:hAnsi="Times New Roman" w:cs="Times New Roman"/>
          <w:sz w:val="24"/>
          <w:szCs w:val="24"/>
        </w:rPr>
        <w:t xml:space="preserve">Talk is cheaper: And so may be other forms of telecommuting, weighed against the time, </w:t>
      </w:r>
      <w:proofErr w:type="spellStart"/>
      <w:r w:rsidRPr="005036D1">
        <w:rPr>
          <w:rFonts w:ascii="Times New Roman" w:hAnsi="Times New Roman" w:cs="Times New Roman"/>
          <w:sz w:val="24"/>
          <w:szCs w:val="24"/>
        </w:rPr>
        <w:t>energy</w:t>
      </w:r>
      <w:proofErr w:type="gramStart"/>
      <w:r w:rsidRPr="005036D1">
        <w:rPr>
          <w:rFonts w:ascii="Times New Roman" w:hAnsi="Times New Roman" w:cs="Times New Roman"/>
          <w:sz w:val="24"/>
          <w:szCs w:val="24"/>
        </w:rPr>
        <w:t>,and</w:t>
      </w:r>
      <w:proofErr w:type="spellEnd"/>
      <w:proofErr w:type="gramEnd"/>
      <w:r w:rsidRPr="005036D1">
        <w:rPr>
          <w:rFonts w:ascii="Times New Roman" w:hAnsi="Times New Roman" w:cs="Times New Roman"/>
          <w:sz w:val="24"/>
          <w:szCs w:val="24"/>
        </w:rPr>
        <w:t xml:space="preserve"> expense of moving oneself. Cities XI IEEE </w:t>
      </w:r>
      <w:proofErr w:type="spellStart"/>
      <w:r w:rsidRPr="005036D1">
        <w:rPr>
          <w:rFonts w:ascii="Times New Roman" w:hAnsi="Times New Roman" w:cs="Times New Roman"/>
          <w:sz w:val="24"/>
          <w:szCs w:val="24"/>
        </w:rPr>
        <w:t>Spectr</w:t>
      </w:r>
      <w:proofErr w:type="spellEnd"/>
      <w:r w:rsidRPr="005036D1">
        <w:rPr>
          <w:rFonts w:ascii="Times New Roman" w:hAnsi="Times New Roman" w:cs="Times New Roman"/>
          <w:sz w:val="24"/>
          <w:szCs w:val="24"/>
        </w:rPr>
        <w:t>., 13, 91–94.</w:t>
      </w:r>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proofErr w:type="gramStart"/>
      <w:r w:rsidRPr="00981D3C">
        <w:rPr>
          <w:rFonts w:ascii="Times New Roman" w:hAnsi="Times New Roman" w:cs="Times New Roman"/>
          <w:sz w:val="24"/>
          <w:szCs w:val="24"/>
        </w:rPr>
        <w:t>Nyakundi</w:t>
      </w:r>
      <w:proofErr w:type="spellEnd"/>
      <w:r w:rsidRPr="00981D3C">
        <w:rPr>
          <w:rFonts w:ascii="Times New Roman" w:hAnsi="Times New Roman" w:cs="Times New Roman"/>
          <w:sz w:val="24"/>
          <w:szCs w:val="24"/>
        </w:rPr>
        <w:t xml:space="preserve">, A.W., </w:t>
      </w:r>
      <w:proofErr w:type="spellStart"/>
      <w:r w:rsidRPr="00981D3C">
        <w:rPr>
          <w:rFonts w:ascii="Times New Roman" w:hAnsi="Times New Roman" w:cs="Times New Roman"/>
          <w:sz w:val="24"/>
          <w:szCs w:val="24"/>
        </w:rPr>
        <w:t>Karanja</w:t>
      </w:r>
      <w:proofErr w:type="spellEnd"/>
      <w:r w:rsidRPr="00981D3C">
        <w:rPr>
          <w:rFonts w:ascii="Times New Roman" w:hAnsi="Times New Roman" w:cs="Times New Roman"/>
          <w:sz w:val="24"/>
          <w:szCs w:val="24"/>
        </w:rPr>
        <w:t xml:space="preserve">, K., Charles, M. </w:t>
      </w:r>
      <w:r>
        <w:rPr>
          <w:rFonts w:ascii="Times New Roman" w:hAnsi="Times New Roman" w:cs="Times New Roman"/>
          <w:sz w:val="24"/>
          <w:szCs w:val="24"/>
        </w:rPr>
        <w:t>&amp;</w:t>
      </w:r>
      <w:proofErr w:type="spellStart"/>
      <w:r w:rsidRPr="00981D3C">
        <w:rPr>
          <w:rFonts w:ascii="Times New Roman" w:hAnsi="Times New Roman" w:cs="Times New Roman"/>
          <w:sz w:val="24"/>
          <w:szCs w:val="24"/>
        </w:rPr>
        <w:t>Nyamwanu</w:t>
      </w:r>
      <w:proofErr w:type="spellEnd"/>
      <w:r w:rsidRPr="00981D3C">
        <w:rPr>
          <w:rFonts w:ascii="Times New Roman" w:hAnsi="Times New Roman" w:cs="Times New Roman"/>
          <w:sz w:val="24"/>
          <w:szCs w:val="24"/>
        </w:rPr>
        <w:t>, W.B. (2012)</w:t>
      </w:r>
      <w:r>
        <w:rPr>
          <w:rFonts w:ascii="Times New Roman" w:hAnsi="Times New Roman" w:cs="Times New Roman"/>
          <w:sz w:val="24"/>
          <w:szCs w:val="24"/>
        </w:rPr>
        <w:t>.</w:t>
      </w:r>
      <w:proofErr w:type="gramEnd"/>
      <w:r>
        <w:rPr>
          <w:rFonts w:ascii="Times New Roman" w:hAnsi="Times New Roman" w:cs="Times New Roman"/>
          <w:sz w:val="24"/>
          <w:szCs w:val="24"/>
        </w:rPr>
        <w:t xml:space="preserve"> Enhancing the Role of Employee Recognition </w:t>
      </w:r>
      <w:proofErr w:type="gramStart"/>
      <w:r>
        <w:rPr>
          <w:rFonts w:ascii="Times New Roman" w:hAnsi="Times New Roman" w:cs="Times New Roman"/>
          <w:sz w:val="24"/>
          <w:szCs w:val="24"/>
        </w:rPr>
        <w:t>Towards</w:t>
      </w:r>
      <w:proofErr w:type="gramEnd"/>
      <w:r>
        <w:rPr>
          <w:rFonts w:ascii="Times New Roman" w:hAnsi="Times New Roman" w:cs="Times New Roman"/>
          <w:sz w:val="24"/>
          <w:szCs w:val="24"/>
        </w:rPr>
        <w:t xml:space="preserve"> Improving Performance: A Survey of Kenyatta Teaching Hospital, Kenya. </w:t>
      </w:r>
      <w:r>
        <w:rPr>
          <w:rFonts w:ascii="Times New Roman" w:hAnsi="Times New Roman" w:cs="Times New Roman"/>
          <w:i/>
          <w:sz w:val="24"/>
          <w:szCs w:val="24"/>
        </w:rPr>
        <w:t xml:space="preserve">International Journal of Arts and Commerce </w:t>
      </w:r>
      <w:r>
        <w:rPr>
          <w:rFonts w:ascii="Times New Roman" w:hAnsi="Times New Roman" w:cs="Times New Roman"/>
          <w:sz w:val="24"/>
          <w:szCs w:val="24"/>
        </w:rPr>
        <w:t>1(7), 95-108.</w:t>
      </w:r>
    </w:p>
    <w:p w:rsidR="00596D9F" w:rsidRDefault="00596D9F" w:rsidP="00596D9F">
      <w:pPr>
        <w:autoSpaceDE w:val="0"/>
        <w:autoSpaceDN w:val="0"/>
        <w:adjustRightInd w:val="0"/>
        <w:spacing w:line="360" w:lineRule="auto"/>
        <w:ind w:left="720" w:hanging="720"/>
        <w:jc w:val="both"/>
        <w:rPr>
          <w:rFonts w:ascii="Times New Roman" w:hAnsi="Times New Roman" w:cs="Times New Roman"/>
          <w:i/>
          <w:iCs/>
          <w:sz w:val="24"/>
          <w:szCs w:val="24"/>
        </w:rPr>
      </w:pPr>
      <w:proofErr w:type="spellStart"/>
      <w:r>
        <w:rPr>
          <w:rFonts w:ascii="Times New Roman" w:hAnsi="Times New Roman" w:cs="Times New Roman"/>
          <w:iCs/>
          <w:sz w:val="24"/>
          <w:szCs w:val="24"/>
        </w:rPr>
        <w:t>Onday</w:t>
      </w:r>
      <w:proofErr w:type="spellEnd"/>
      <w:r>
        <w:rPr>
          <w:rFonts w:ascii="Times New Roman" w:hAnsi="Times New Roman" w:cs="Times New Roman"/>
          <w:iCs/>
          <w:sz w:val="24"/>
          <w:szCs w:val="24"/>
        </w:rPr>
        <w:t xml:space="preserve">, O. (2016). Human Resource Theory: From Hawthorne Experiments of Mayo to Groupthink of Janis. </w:t>
      </w:r>
      <w:r>
        <w:rPr>
          <w:rFonts w:ascii="Times New Roman" w:hAnsi="Times New Roman" w:cs="Times New Roman"/>
          <w:i/>
          <w:iCs/>
          <w:sz w:val="24"/>
          <w:szCs w:val="24"/>
        </w:rPr>
        <w:t xml:space="preserve">Global Journal of Human Resource Management </w:t>
      </w:r>
      <w:r w:rsidRPr="003D1672">
        <w:rPr>
          <w:rFonts w:ascii="Times New Roman" w:hAnsi="Times New Roman" w:cs="Times New Roman"/>
          <w:iCs/>
          <w:sz w:val="24"/>
          <w:szCs w:val="24"/>
        </w:rPr>
        <w:t>4(1), 95-110.</w:t>
      </w:r>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gramStart"/>
      <w:r w:rsidRPr="00AD11F2">
        <w:rPr>
          <w:rFonts w:ascii="Times New Roman" w:hAnsi="Times New Roman" w:cs="Times New Roman"/>
          <w:sz w:val="24"/>
          <w:szCs w:val="24"/>
        </w:rPr>
        <w:t xml:space="preserve">Ones, </w:t>
      </w:r>
      <w:proofErr w:type="spellStart"/>
      <w:r w:rsidRPr="00AD11F2">
        <w:rPr>
          <w:rFonts w:ascii="Times New Roman" w:hAnsi="Times New Roman" w:cs="Times New Roman"/>
          <w:sz w:val="24"/>
          <w:szCs w:val="24"/>
        </w:rPr>
        <w:t>Viswesvaran</w:t>
      </w:r>
      <w:proofErr w:type="spellEnd"/>
      <w:r>
        <w:rPr>
          <w:rFonts w:ascii="Times New Roman" w:hAnsi="Times New Roman" w:cs="Times New Roman"/>
          <w:sz w:val="24"/>
          <w:szCs w:val="24"/>
        </w:rPr>
        <w:t>&amp;</w:t>
      </w:r>
      <w:r w:rsidRPr="00AD11F2">
        <w:rPr>
          <w:rFonts w:ascii="Times New Roman" w:hAnsi="Times New Roman" w:cs="Times New Roman"/>
          <w:sz w:val="24"/>
          <w:szCs w:val="24"/>
        </w:rPr>
        <w:t xml:space="preserve"> Schmidt</w:t>
      </w:r>
      <w:r>
        <w:rPr>
          <w:rFonts w:ascii="Times New Roman" w:hAnsi="Times New Roman" w:cs="Times New Roman"/>
          <w:sz w:val="24"/>
          <w:szCs w:val="24"/>
        </w:rPr>
        <w:t xml:space="preserve"> (2008).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Reliability and Construct Validity of Job Performance Ratings.</w:t>
      </w:r>
      <w:proofErr w:type="gramEnd"/>
      <w:r>
        <w:rPr>
          <w:rFonts w:ascii="Times New Roman" w:hAnsi="Times New Roman" w:cs="Times New Roman"/>
          <w:sz w:val="24"/>
          <w:szCs w:val="24"/>
        </w:rPr>
        <w:t xml:space="preserve"> </w:t>
      </w:r>
      <w:r>
        <w:rPr>
          <w:rFonts w:ascii="Times New Roman" w:hAnsi="Times New Roman" w:cs="Times New Roman"/>
          <w:i/>
          <w:sz w:val="24"/>
          <w:szCs w:val="24"/>
        </w:rPr>
        <w:t xml:space="preserve">Industrial and </w:t>
      </w:r>
      <w:proofErr w:type="spellStart"/>
      <w:r>
        <w:rPr>
          <w:rFonts w:ascii="Times New Roman" w:hAnsi="Times New Roman" w:cs="Times New Roman"/>
          <w:i/>
          <w:sz w:val="24"/>
          <w:szCs w:val="24"/>
        </w:rPr>
        <w:t>Organisational</w:t>
      </w:r>
      <w:proofErr w:type="spellEnd"/>
      <w:r>
        <w:rPr>
          <w:rFonts w:ascii="Times New Roman" w:hAnsi="Times New Roman" w:cs="Times New Roman"/>
          <w:i/>
          <w:sz w:val="24"/>
          <w:szCs w:val="24"/>
        </w:rPr>
        <w:t xml:space="preserve"> Psychology</w:t>
      </w:r>
      <w:r w:rsidRPr="00AD11F2">
        <w:rPr>
          <w:rFonts w:ascii="Times New Roman" w:hAnsi="Times New Roman" w:cs="Times New Roman"/>
          <w:sz w:val="24"/>
          <w:szCs w:val="24"/>
        </w:rPr>
        <w:t>, 1(2), 174-179.</w:t>
      </w:r>
    </w:p>
    <w:p w:rsidR="00596D9F" w:rsidRPr="0021745C"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proofErr w:type="gramStart"/>
      <w:r w:rsidRPr="0021745C">
        <w:rPr>
          <w:rFonts w:ascii="Times New Roman" w:hAnsi="Times New Roman" w:cs="Times New Roman"/>
          <w:sz w:val="24"/>
          <w:szCs w:val="24"/>
        </w:rPr>
        <w:t>Opperman</w:t>
      </w:r>
      <w:proofErr w:type="spellEnd"/>
      <w:r w:rsidRPr="0021745C">
        <w:rPr>
          <w:rFonts w:ascii="Times New Roman" w:hAnsi="Times New Roman" w:cs="Times New Roman"/>
          <w:sz w:val="24"/>
          <w:szCs w:val="24"/>
        </w:rPr>
        <w:t xml:space="preserve"> C. S. (2002).</w:t>
      </w:r>
      <w:r>
        <w:rPr>
          <w:rFonts w:ascii="Times New Roman" w:hAnsi="Times New Roman" w:cs="Times New Roman"/>
          <w:i/>
          <w:iCs/>
          <w:sz w:val="24"/>
          <w:szCs w:val="24"/>
        </w:rPr>
        <w:t>Tropical Business I</w:t>
      </w:r>
      <w:r w:rsidRPr="0021745C">
        <w:rPr>
          <w:rFonts w:ascii="Times New Roman" w:hAnsi="Times New Roman" w:cs="Times New Roman"/>
          <w:i/>
          <w:iCs/>
          <w:sz w:val="24"/>
          <w:szCs w:val="24"/>
        </w:rPr>
        <w:t>ssues</w:t>
      </w:r>
      <w:r w:rsidRPr="0021745C">
        <w:rPr>
          <w:rFonts w:ascii="Times New Roman" w:hAnsi="Times New Roman" w:cs="Times New Roman"/>
          <w:sz w:val="24"/>
          <w:szCs w:val="24"/>
        </w:rPr>
        <w:t>.</w:t>
      </w:r>
      <w:proofErr w:type="gramEnd"/>
      <w:r w:rsidRPr="0021745C">
        <w:rPr>
          <w:rFonts w:ascii="Times New Roman" w:hAnsi="Times New Roman" w:cs="Times New Roman"/>
          <w:sz w:val="24"/>
          <w:szCs w:val="24"/>
        </w:rPr>
        <w:t xml:space="preserve"> Partner Price Water House Coopers</w:t>
      </w:r>
      <w:r w:rsidRPr="0021745C">
        <w:rPr>
          <w:rFonts w:ascii="Times New Roman" w:hAnsi="Times New Roman" w:cs="Times New Roman"/>
          <w:i/>
          <w:iCs/>
          <w:sz w:val="24"/>
          <w:szCs w:val="24"/>
        </w:rPr>
        <w:t xml:space="preserve">. </w:t>
      </w:r>
      <w:proofErr w:type="gramStart"/>
      <w:r w:rsidRPr="0021745C">
        <w:rPr>
          <w:rFonts w:ascii="Times New Roman" w:hAnsi="Times New Roman" w:cs="Times New Roman"/>
          <w:sz w:val="24"/>
          <w:szCs w:val="24"/>
        </w:rPr>
        <w:t>International Business Review.</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iCs/>
          <w:sz w:val="24"/>
          <w:szCs w:val="24"/>
        </w:rPr>
      </w:pPr>
      <w:proofErr w:type="spellStart"/>
      <w:proofErr w:type="gramStart"/>
      <w:r>
        <w:rPr>
          <w:rFonts w:ascii="Times New Roman" w:hAnsi="Times New Roman" w:cs="Times New Roman"/>
          <w:iCs/>
          <w:sz w:val="24"/>
          <w:szCs w:val="24"/>
        </w:rPr>
        <w:t>Ozcelik</w:t>
      </w:r>
      <w:proofErr w:type="spellEnd"/>
      <w:r>
        <w:rPr>
          <w:rFonts w:ascii="Times New Roman" w:hAnsi="Times New Roman" w:cs="Times New Roman"/>
          <w:iCs/>
          <w:sz w:val="24"/>
          <w:szCs w:val="24"/>
        </w:rPr>
        <w:t>, G. &amp;</w:t>
      </w:r>
      <w:proofErr w:type="spellStart"/>
      <w:r>
        <w:rPr>
          <w:rFonts w:ascii="Times New Roman" w:hAnsi="Times New Roman" w:cs="Times New Roman"/>
          <w:iCs/>
          <w:sz w:val="24"/>
          <w:szCs w:val="24"/>
        </w:rPr>
        <w:t>Uyargil</w:t>
      </w:r>
      <w:proofErr w:type="spellEnd"/>
      <w:r>
        <w:rPr>
          <w:rFonts w:ascii="Times New Roman" w:hAnsi="Times New Roman" w:cs="Times New Roman"/>
          <w:iCs/>
          <w:sz w:val="24"/>
          <w:szCs w:val="24"/>
        </w:rPr>
        <w:t>, C. (2016).</w:t>
      </w:r>
      <w:proofErr w:type="gramEnd"/>
      <w:r>
        <w:rPr>
          <w:rFonts w:ascii="Times New Roman" w:hAnsi="Times New Roman" w:cs="Times New Roman"/>
          <w:iCs/>
          <w:sz w:val="24"/>
          <w:szCs w:val="24"/>
        </w:rPr>
        <w:t xml:space="preserve"> High Performance Work Systems and </w:t>
      </w:r>
      <w:proofErr w:type="spellStart"/>
      <w:r>
        <w:rPr>
          <w:rFonts w:ascii="Times New Roman" w:hAnsi="Times New Roman" w:cs="Times New Roman"/>
          <w:iCs/>
          <w:sz w:val="24"/>
          <w:szCs w:val="24"/>
        </w:rPr>
        <w:t>Organisational</w:t>
      </w:r>
      <w:proofErr w:type="spellEnd"/>
      <w:r>
        <w:rPr>
          <w:rFonts w:ascii="Times New Roman" w:hAnsi="Times New Roman" w:cs="Times New Roman"/>
          <w:iCs/>
          <w:sz w:val="24"/>
          <w:szCs w:val="24"/>
        </w:rPr>
        <w:t xml:space="preserve"> Values: Resource-based View Considerations. </w:t>
      </w:r>
      <w:proofErr w:type="spellStart"/>
      <w:r>
        <w:rPr>
          <w:rFonts w:ascii="Times New Roman" w:hAnsi="Times New Roman" w:cs="Times New Roman"/>
          <w:i/>
          <w:iCs/>
          <w:sz w:val="24"/>
          <w:szCs w:val="24"/>
        </w:rPr>
        <w:t>Procedia</w:t>
      </w:r>
      <w:proofErr w:type="spellEnd"/>
      <w:r>
        <w:rPr>
          <w:rFonts w:ascii="Times New Roman" w:hAnsi="Times New Roman" w:cs="Times New Roman"/>
          <w:i/>
          <w:iCs/>
          <w:sz w:val="24"/>
          <w:szCs w:val="24"/>
        </w:rPr>
        <w:t xml:space="preserve">- Social and </w:t>
      </w:r>
      <w:proofErr w:type="spellStart"/>
      <w:r>
        <w:rPr>
          <w:rFonts w:ascii="Times New Roman" w:hAnsi="Times New Roman" w:cs="Times New Roman"/>
          <w:i/>
          <w:iCs/>
          <w:sz w:val="24"/>
          <w:szCs w:val="24"/>
        </w:rPr>
        <w:t>Behavioural</w:t>
      </w:r>
      <w:proofErr w:type="spellEnd"/>
      <w:r>
        <w:rPr>
          <w:rFonts w:ascii="Times New Roman" w:hAnsi="Times New Roman" w:cs="Times New Roman"/>
          <w:i/>
          <w:iCs/>
          <w:sz w:val="24"/>
          <w:szCs w:val="24"/>
        </w:rPr>
        <w:t xml:space="preserve"> Sciences </w:t>
      </w:r>
      <w:r>
        <w:rPr>
          <w:rFonts w:ascii="Times New Roman" w:hAnsi="Times New Roman" w:cs="Times New Roman"/>
          <w:iCs/>
          <w:sz w:val="24"/>
          <w:szCs w:val="24"/>
        </w:rPr>
        <w:t>235, 332-341.</w:t>
      </w:r>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166BB6">
        <w:rPr>
          <w:rFonts w:ascii="Times New Roman" w:hAnsi="Times New Roman" w:cs="Times New Roman"/>
          <w:sz w:val="24"/>
          <w:szCs w:val="24"/>
        </w:rPr>
        <w:t>Pavalache-Ilie</w:t>
      </w:r>
      <w:proofErr w:type="spellEnd"/>
      <w:r w:rsidRPr="00166BB6">
        <w:rPr>
          <w:rFonts w:ascii="Times New Roman" w:hAnsi="Times New Roman" w:cs="Times New Roman"/>
          <w:sz w:val="24"/>
          <w:szCs w:val="24"/>
        </w:rPr>
        <w:t>, M</w:t>
      </w:r>
      <w:proofErr w:type="gramStart"/>
      <w:r w:rsidRPr="00166BB6">
        <w:rPr>
          <w:rFonts w:ascii="Times New Roman" w:hAnsi="Times New Roman" w:cs="Times New Roman"/>
          <w:sz w:val="24"/>
          <w:szCs w:val="24"/>
        </w:rPr>
        <w:t>.(</w:t>
      </w:r>
      <w:proofErr w:type="gramEnd"/>
      <w:r w:rsidRPr="00166BB6">
        <w:rPr>
          <w:rFonts w:ascii="Times New Roman" w:hAnsi="Times New Roman" w:cs="Times New Roman"/>
          <w:bCs/>
          <w:sz w:val="24"/>
          <w:szCs w:val="24"/>
        </w:rPr>
        <w:t>2014)</w:t>
      </w:r>
      <w:r>
        <w:rPr>
          <w:rFonts w:ascii="Times New Roman" w:hAnsi="Times New Roman" w:cs="Times New Roman"/>
          <w:bCs/>
          <w:sz w:val="24"/>
          <w:szCs w:val="24"/>
        </w:rPr>
        <w:t>.</w:t>
      </w:r>
      <w:r w:rsidRPr="00166BB6">
        <w:rPr>
          <w:rFonts w:ascii="Times New Roman" w:hAnsi="Times New Roman" w:cs="Times New Roman"/>
          <w:sz w:val="24"/>
          <w:szCs w:val="24"/>
        </w:rPr>
        <w:t xml:space="preserve"> Organizational citizenship </w:t>
      </w:r>
      <w:proofErr w:type="spellStart"/>
      <w:r w:rsidRPr="00166BB6">
        <w:rPr>
          <w:rFonts w:ascii="Times New Roman" w:hAnsi="Times New Roman" w:cs="Times New Roman"/>
          <w:sz w:val="24"/>
          <w:szCs w:val="24"/>
        </w:rPr>
        <w:t>behaviour</w:t>
      </w:r>
      <w:proofErr w:type="spellEnd"/>
      <w:r w:rsidRPr="00166BB6">
        <w:rPr>
          <w:rFonts w:ascii="Times New Roman" w:hAnsi="Times New Roman" w:cs="Times New Roman"/>
          <w:sz w:val="24"/>
          <w:szCs w:val="24"/>
        </w:rPr>
        <w:t xml:space="preserve">, work satisfaction and employees’ </w:t>
      </w:r>
      <w:proofErr w:type="spellStart"/>
      <w:r w:rsidRPr="00166BB6">
        <w:rPr>
          <w:rFonts w:ascii="Times New Roman" w:hAnsi="Times New Roman" w:cs="Times New Roman"/>
          <w:sz w:val="24"/>
          <w:szCs w:val="24"/>
        </w:rPr>
        <w:t>personality.</w:t>
      </w:r>
      <w:r w:rsidRPr="00166BB6">
        <w:rPr>
          <w:rFonts w:ascii="Times New Roman" w:hAnsi="Times New Roman" w:cs="Times New Roman"/>
          <w:i/>
          <w:sz w:val="24"/>
          <w:szCs w:val="24"/>
        </w:rPr>
        <w:t>Scientific</w:t>
      </w:r>
      <w:proofErr w:type="spellEnd"/>
      <w:r w:rsidRPr="00166BB6">
        <w:rPr>
          <w:rFonts w:ascii="Times New Roman" w:hAnsi="Times New Roman" w:cs="Times New Roman"/>
          <w:i/>
          <w:sz w:val="24"/>
          <w:szCs w:val="24"/>
        </w:rPr>
        <w:t xml:space="preserve"> Direct </w:t>
      </w:r>
      <w:proofErr w:type="spellStart"/>
      <w:r w:rsidRPr="00166BB6">
        <w:rPr>
          <w:rFonts w:ascii="Times New Roman" w:hAnsi="Times New Roman" w:cs="Times New Roman"/>
          <w:i/>
          <w:sz w:val="24"/>
          <w:szCs w:val="24"/>
        </w:rPr>
        <w:t>Procedia</w:t>
      </w:r>
      <w:proofErr w:type="spellEnd"/>
      <w:r w:rsidRPr="00166BB6">
        <w:rPr>
          <w:rFonts w:ascii="Times New Roman" w:hAnsi="Times New Roman" w:cs="Times New Roman"/>
          <w:i/>
          <w:sz w:val="24"/>
          <w:szCs w:val="24"/>
        </w:rPr>
        <w:t xml:space="preserve"> of Social </w:t>
      </w:r>
      <w:proofErr w:type="spellStart"/>
      <w:r w:rsidRPr="00166BB6">
        <w:rPr>
          <w:rFonts w:ascii="Times New Roman" w:hAnsi="Times New Roman" w:cs="Times New Roman"/>
          <w:i/>
          <w:sz w:val="24"/>
          <w:szCs w:val="24"/>
        </w:rPr>
        <w:t>Behaviouural</w:t>
      </w:r>
      <w:proofErr w:type="spellEnd"/>
      <w:r w:rsidRPr="00166BB6">
        <w:rPr>
          <w:rFonts w:ascii="Times New Roman" w:hAnsi="Times New Roman" w:cs="Times New Roman"/>
          <w:i/>
          <w:sz w:val="24"/>
          <w:szCs w:val="24"/>
        </w:rPr>
        <w:t xml:space="preserve"> Science</w:t>
      </w:r>
      <w:r>
        <w:rPr>
          <w:rFonts w:ascii="Times New Roman" w:hAnsi="Times New Roman" w:cs="Times New Roman"/>
          <w:sz w:val="24"/>
          <w:szCs w:val="24"/>
        </w:rPr>
        <w:t>.</w:t>
      </w:r>
    </w:p>
    <w:p w:rsidR="00596D9F" w:rsidRDefault="00596D9F" w:rsidP="00596D9F">
      <w:pPr>
        <w:autoSpaceDE w:val="0"/>
        <w:autoSpaceDN w:val="0"/>
        <w:adjustRightInd w:val="0"/>
        <w:spacing w:line="360" w:lineRule="auto"/>
        <w:ind w:left="720" w:hanging="720"/>
        <w:jc w:val="both"/>
        <w:rPr>
          <w:rFonts w:ascii="Times New Roman" w:hAnsi="Times New Roman" w:cs="Times New Roman"/>
          <w:iCs/>
          <w:sz w:val="24"/>
          <w:szCs w:val="24"/>
        </w:rPr>
      </w:pPr>
      <w:proofErr w:type="spellStart"/>
      <w:r>
        <w:rPr>
          <w:rFonts w:ascii="Times New Roman" w:hAnsi="Times New Roman" w:cs="Times New Roman"/>
          <w:iCs/>
          <w:sz w:val="24"/>
          <w:szCs w:val="24"/>
        </w:rPr>
        <w:lastRenderedPageBreak/>
        <w:t>Pelta</w:t>
      </w:r>
      <w:proofErr w:type="spellEnd"/>
      <w:r>
        <w:rPr>
          <w:rFonts w:ascii="Times New Roman" w:hAnsi="Times New Roman" w:cs="Times New Roman"/>
          <w:iCs/>
          <w:sz w:val="24"/>
          <w:szCs w:val="24"/>
        </w:rPr>
        <w:t xml:space="preserve">, R. (2021). </w:t>
      </w:r>
      <w:proofErr w:type="gramStart"/>
      <w:r>
        <w:rPr>
          <w:rFonts w:ascii="Times New Roman" w:hAnsi="Times New Roman" w:cs="Times New Roman"/>
          <w:iCs/>
          <w:sz w:val="24"/>
          <w:szCs w:val="24"/>
        </w:rPr>
        <w:t>Defining the Hybrid Workplace for Companies.</w:t>
      </w:r>
      <w:proofErr w:type="gramEnd"/>
      <w:r>
        <w:rPr>
          <w:rFonts w:ascii="Times New Roman" w:hAnsi="Times New Roman" w:cs="Times New Roman"/>
          <w:iCs/>
          <w:sz w:val="24"/>
          <w:szCs w:val="24"/>
        </w:rPr>
        <w:t xml:space="preserve"> Retrieved from </w:t>
      </w:r>
      <w:r w:rsidRPr="00EB1011">
        <w:rPr>
          <w:rFonts w:ascii="Times New Roman" w:hAnsi="Times New Roman" w:cs="Times New Roman"/>
          <w:iCs/>
          <w:sz w:val="24"/>
          <w:szCs w:val="24"/>
        </w:rPr>
        <w:t>www.flexjobs.com</w:t>
      </w:r>
    </w:p>
    <w:p w:rsidR="00596D9F" w:rsidRPr="00EB1011" w:rsidRDefault="00596D9F" w:rsidP="00596D9F">
      <w:pPr>
        <w:autoSpaceDE w:val="0"/>
        <w:autoSpaceDN w:val="0"/>
        <w:adjustRightInd w:val="0"/>
        <w:spacing w:line="360" w:lineRule="auto"/>
        <w:ind w:left="720" w:hanging="720"/>
        <w:jc w:val="both"/>
        <w:rPr>
          <w:rFonts w:ascii="Times New Roman" w:hAnsi="Times New Roman" w:cs="Times New Roman"/>
          <w:iCs/>
          <w:sz w:val="24"/>
          <w:szCs w:val="24"/>
        </w:rPr>
      </w:pPr>
      <w:proofErr w:type="gramStart"/>
      <w:r w:rsidRPr="00EB1011">
        <w:rPr>
          <w:rFonts w:ascii="Times New Roman" w:hAnsi="Times New Roman" w:cs="Times New Roman"/>
          <w:iCs/>
          <w:sz w:val="24"/>
          <w:szCs w:val="24"/>
        </w:rPr>
        <w:t xml:space="preserve">Peters, P., </w:t>
      </w:r>
      <w:proofErr w:type="spellStart"/>
      <w:r w:rsidRPr="00EB1011">
        <w:rPr>
          <w:rFonts w:ascii="Times New Roman" w:hAnsi="Times New Roman" w:cs="Times New Roman"/>
          <w:iCs/>
          <w:sz w:val="24"/>
          <w:szCs w:val="24"/>
        </w:rPr>
        <w:t>Tijdens</w:t>
      </w:r>
      <w:proofErr w:type="spellEnd"/>
      <w:r w:rsidRPr="00EB1011">
        <w:rPr>
          <w:rFonts w:ascii="Times New Roman" w:hAnsi="Times New Roman" w:cs="Times New Roman"/>
          <w:iCs/>
          <w:sz w:val="24"/>
          <w:szCs w:val="24"/>
        </w:rPr>
        <w:t>, K, &amp;</w:t>
      </w:r>
      <w:proofErr w:type="spellStart"/>
      <w:r w:rsidRPr="00EB1011">
        <w:rPr>
          <w:rFonts w:ascii="Times New Roman" w:hAnsi="Times New Roman" w:cs="Times New Roman"/>
          <w:iCs/>
          <w:sz w:val="24"/>
          <w:szCs w:val="24"/>
        </w:rPr>
        <w:t>Wetz</w:t>
      </w:r>
      <w:r>
        <w:rPr>
          <w:rFonts w:ascii="Times New Roman" w:hAnsi="Times New Roman" w:cs="Times New Roman"/>
          <w:iCs/>
          <w:sz w:val="24"/>
          <w:szCs w:val="24"/>
        </w:rPr>
        <w:t>els</w:t>
      </w:r>
      <w:proofErr w:type="spellEnd"/>
      <w:r>
        <w:rPr>
          <w:rFonts w:ascii="Times New Roman" w:hAnsi="Times New Roman" w:cs="Times New Roman"/>
          <w:iCs/>
          <w:sz w:val="24"/>
          <w:szCs w:val="24"/>
        </w:rPr>
        <w:t>, C. (2004).</w:t>
      </w:r>
      <w:proofErr w:type="gramEnd"/>
      <w:r>
        <w:rPr>
          <w:rFonts w:ascii="Times New Roman" w:hAnsi="Times New Roman" w:cs="Times New Roman"/>
          <w:iCs/>
          <w:sz w:val="24"/>
          <w:szCs w:val="24"/>
        </w:rPr>
        <w:t xml:space="preserve"> Employees’ Opportunities, Preferences, and Practices in Telecommuting adoption. </w:t>
      </w:r>
      <w:r>
        <w:rPr>
          <w:rFonts w:ascii="Times New Roman" w:hAnsi="Times New Roman" w:cs="Times New Roman"/>
          <w:i/>
          <w:sz w:val="24"/>
          <w:szCs w:val="24"/>
        </w:rPr>
        <w:t xml:space="preserve">Information and Management, </w:t>
      </w:r>
      <w:r>
        <w:rPr>
          <w:rFonts w:ascii="Times New Roman" w:hAnsi="Times New Roman" w:cs="Times New Roman"/>
          <w:iCs/>
          <w:sz w:val="24"/>
          <w:szCs w:val="24"/>
        </w:rPr>
        <w:t>41(4), 469-482.</w:t>
      </w:r>
    </w:p>
    <w:p w:rsidR="00596D9F" w:rsidRDefault="00596D9F" w:rsidP="00596D9F">
      <w:pPr>
        <w:autoSpaceDE w:val="0"/>
        <w:autoSpaceDN w:val="0"/>
        <w:adjustRightInd w:val="0"/>
        <w:spacing w:line="360" w:lineRule="auto"/>
        <w:ind w:left="720" w:hanging="720"/>
        <w:jc w:val="both"/>
        <w:rPr>
          <w:rFonts w:ascii="Times New Roman" w:hAnsi="Times New Roman" w:cs="Times New Roman"/>
          <w:iCs/>
          <w:sz w:val="24"/>
          <w:szCs w:val="24"/>
        </w:rPr>
      </w:pPr>
      <w:proofErr w:type="spellStart"/>
      <w:r>
        <w:rPr>
          <w:rFonts w:ascii="Times New Roman" w:hAnsi="Times New Roman" w:cs="Times New Roman"/>
          <w:iCs/>
          <w:sz w:val="24"/>
          <w:szCs w:val="24"/>
        </w:rPr>
        <w:t>Pollert</w:t>
      </w:r>
      <w:proofErr w:type="spellEnd"/>
      <w:r>
        <w:rPr>
          <w:rFonts w:ascii="Times New Roman" w:hAnsi="Times New Roman" w:cs="Times New Roman"/>
          <w:iCs/>
          <w:sz w:val="24"/>
          <w:szCs w:val="24"/>
        </w:rPr>
        <w:t>, A. (1991). Farewell to Flexibility? Oxford, UK, Cambridge, Mass, USA: B. Blackwell.</w:t>
      </w:r>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r w:rsidRPr="005036D1">
        <w:rPr>
          <w:rFonts w:ascii="Times New Roman" w:hAnsi="Times New Roman" w:cs="Times New Roman"/>
          <w:sz w:val="24"/>
          <w:szCs w:val="24"/>
        </w:rPr>
        <w:t>Pratt, J.H. (</w:t>
      </w:r>
      <w:r w:rsidRPr="005036D1">
        <w:rPr>
          <w:rFonts w:ascii="Times New Roman" w:hAnsi="Times New Roman" w:cs="Times New Roman"/>
          <w:bCs/>
          <w:sz w:val="24"/>
          <w:szCs w:val="24"/>
        </w:rPr>
        <w:t xml:space="preserve">1984). </w:t>
      </w:r>
      <w:r w:rsidRPr="005036D1">
        <w:rPr>
          <w:rFonts w:ascii="Times New Roman" w:hAnsi="Times New Roman" w:cs="Times New Roman"/>
          <w:sz w:val="24"/>
          <w:szCs w:val="24"/>
        </w:rPr>
        <w:t xml:space="preserve">Home </w:t>
      </w:r>
      <w:proofErr w:type="spellStart"/>
      <w:r w:rsidRPr="005036D1">
        <w:rPr>
          <w:rFonts w:ascii="Times New Roman" w:hAnsi="Times New Roman" w:cs="Times New Roman"/>
          <w:sz w:val="24"/>
          <w:szCs w:val="24"/>
        </w:rPr>
        <w:t>teleworking</w:t>
      </w:r>
      <w:proofErr w:type="spellEnd"/>
      <w:r w:rsidRPr="005036D1">
        <w:rPr>
          <w:rFonts w:ascii="Times New Roman" w:hAnsi="Times New Roman" w:cs="Times New Roman"/>
          <w:sz w:val="24"/>
          <w:szCs w:val="24"/>
        </w:rPr>
        <w:t xml:space="preserve">: A study of its pioneers. </w:t>
      </w:r>
      <w:proofErr w:type="gramStart"/>
      <w:r w:rsidRPr="005036D1">
        <w:rPr>
          <w:rFonts w:ascii="Times New Roman" w:hAnsi="Times New Roman" w:cs="Times New Roman"/>
          <w:i/>
          <w:sz w:val="24"/>
          <w:szCs w:val="24"/>
        </w:rPr>
        <w:t>Technology Forecasting Social Change</w:t>
      </w:r>
      <w:r w:rsidRPr="005036D1">
        <w:rPr>
          <w:rFonts w:ascii="Times New Roman" w:hAnsi="Times New Roman" w:cs="Times New Roman"/>
          <w:sz w:val="24"/>
          <w:szCs w:val="24"/>
        </w:rPr>
        <w:t>, 25, 1–14.</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r w:rsidRPr="00183876">
        <w:rPr>
          <w:rFonts w:ascii="Times New Roman" w:hAnsi="Times New Roman" w:cs="Times New Roman"/>
          <w:sz w:val="24"/>
          <w:szCs w:val="24"/>
        </w:rPr>
        <w:t>Vosloban</w:t>
      </w:r>
      <w:proofErr w:type="spellEnd"/>
      <w:r w:rsidRPr="00183876">
        <w:rPr>
          <w:rFonts w:ascii="Times New Roman" w:hAnsi="Times New Roman" w:cs="Times New Roman"/>
          <w:sz w:val="24"/>
          <w:szCs w:val="24"/>
        </w:rPr>
        <w:t xml:space="preserve">, R.I. (2012). </w:t>
      </w:r>
      <w:proofErr w:type="gramStart"/>
      <w:r w:rsidRPr="00E47F34">
        <w:rPr>
          <w:rFonts w:ascii="Times New Roman" w:hAnsi="Times New Roman" w:cs="Times New Roman"/>
          <w:sz w:val="24"/>
          <w:szCs w:val="24"/>
        </w:rPr>
        <w:t xml:space="preserve">Emerging Market Queries in Finance and Business: </w:t>
      </w:r>
      <w:r w:rsidRPr="00E47F34">
        <w:rPr>
          <w:rFonts w:ascii="Times New Roman" w:hAnsi="Times New Roman" w:cs="Times New Roman"/>
          <w:bCs/>
          <w:sz w:val="24"/>
          <w:szCs w:val="24"/>
        </w:rPr>
        <w:t xml:space="preserve">The Influence of the Employee's Performance on </w:t>
      </w:r>
      <w:proofErr w:type="spellStart"/>
      <w:r w:rsidRPr="00E47F34">
        <w:rPr>
          <w:rFonts w:ascii="Times New Roman" w:hAnsi="Times New Roman" w:cs="Times New Roman"/>
          <w:bCs/>
          <w:sz w:val="24"/>
          <w:szCs w:val="24"/>
        </w:rPr>
        <w:t>thecompany's</w:t>
      </w:r>
      <w:proofErr w:type="spellEnd"/>
      <w:r w:rsidRPr="00E47F34">
        <w:rPr>
          <w:rFonts w:ascii="Times New Roman" w:hAnsi="Times New Roman" w:cs="Times New Roman"/>
          <w:bCs/>
          <w:sz w:val="24"/>
          <w:szCs w:val="24"/>
        </w:rPr>
        <w:t xml:space="preserve"> growth - a managerial </w:t>
      </w:r>
      <w:proofErr w:type="spellStart"/>
      <w:r w:rsidRPr="00E47F34">
        <w:rPr>
          <w:rFonts w:ascii="Times New Roman" w:hAnsi="Times New Roman" w:cs="Times New Roman"/>
          <w:bCs/>
          <w:sz w:val="24"/>
          <w:szCs w:val="24"/>
        </w:rPr>
        <w:t>perspective.</w:t>
      </w:r>
      <w:r w:rsidRPr="00E47F34">
        <w:rPr>
          <w:rFonts w:ascii="Times New Roman" w:hAnsi="Times New Roman" w:cs="Times New Roman"/>
          <w:i/>
          <w:sz w:val="24"/>
          <w:szCs w:val="24"/>
        </w:rPr>
        <w:t>Procedia</w:t>
      </w:r>
      <w:proofErr w:type="spellEnd"/>
      <w:r w:rsidRPr="00E47F34">
        <w:rPr>
          <w:rFonts w:ascii="Times New Roman" w:hAnsi="Times New Roman" w:cs="Times New Roman"/>
          <w:i/>
          <w:sz w:val="24"/>
          <w:szCs w:val="24"/>
        </w:rPr>
        <w:t xml:space="preserve"> Economics and Finance 3.</w:t>
      </w:r>
      <w:r w:rsidRPr="00E47F34">
        <w:rPr>
          <w:rFonts w:ascii="Times New Roman" w:hAnsi="Times New Roman" w:cs="Times New Roman"/>
          <w:sz w:val="24"/>
          <w:szCs w:val="24"/>
        </w:rPr>
        <w:t>Elsevier Ltd.</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i/>
          <w:sz w:val="24"/>
          <w:szCs w:val="24"/>
        </w:rPr>
      </w:pPr>
      <w:r>
        <w:rPr>
          <w:rFonts w:ascii="Times New Roman" w:hAnsi="Times New Roman" w:cs="Times New Roman"/>
          <w:sz w:val="24"/>
          <w:szCs w:val="24"/>
        </w:rPr>
        <w:t xml:space="preserve">Waldman, D.A. (1994). </w:t>
      </w:r>
      <w:proofErr w:type="gramStart"/>
      <w:r>
        <w:rPr>
          <w:rFonts w:ascii="Times New Roman" w:hAnsi="Times New Roman" w:cs="Times New Roman"/>
          <w:sz w:val="24"/>
          <w:szCs w:val="24"/>
        </w:rPr>
        <w:t>Designing Performance Management Systems for Total Quality Implementation.</w:t>
      </w:r>
      <w:proofErr w:type="gramEnd"/>
      <w:r>
        <w:rPr>
          <w:rFonts w:ascii="Times New Roman" w:hAnsi="Times New Roman" w:cs="Times New Roman"/>
          <w:sz w:val="24"/>
          <w:szCs w:val="24"/>
        </w:rPr>
        <w:t xml:space="preserve"> </w:t>
      </w:r>
      <w:proofErr w:type="gramStart"/>
      <w:r>
        <w:rPr>
          <w:rFonts w:ascii="Times New Roman" w:hAnsi="Times New Roman" w:cs="Times New Roman"/>
          <w:i/>
          <w:sz w:val="24"/>
          <w:szCs w:val="24"/>
        </w:rPr>
        <w:t xml:space="preserve">Journal of </w:t>
      </w:r>
      <w:proofErr w:type="spellStart"/>
      <w:r>
        <w:rPr>
          <w:rFonts w:ascii="Times New Roman" w:hAnsi="Times New Roman" w:cs="Times New Roman"/>
          <w:i/>
          <w:sz w:val="24"/>
          <w:szCs w:val="24"/>
        </w:rPr>
        <w:t>Organisational</w:t>
      </w:r>
      <w:proofErr w:type="spellEnd"/>
      <w:r>
        <w:rPr>
          <w:rFonts w:ascii="Times New Roman" w:hAnsi="Times New Roman" w:cs="Times New Roman"/>
          <w:i/>
          <w:sz w:val="24"/>
          <w:szCs w:val="24"/>
        </w:rPr>
        <w:t xml:space="preserve"> Change Management.</w:t>
      </w:r>
      <w:proofErr w:type="gramEnd"/>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r w:rsidRPr="00EE4A4C">
        <w:rPr>
          <w:rFonts w:ascii="Times New Roman" w:hAnsi="Times New Roman" w:cs="Times New Roman"/>
          <w:iCs/>
          <w:color w:val="202122"/>
          <w:sz w:val="24"/>
          <w:szCs w:val="24"/>
        </w:rPr>
        <w:t xml:space="preserve">Weber, A. (1929). </w:t>
      </w:r>
      <w:proofErr w:type="gramStart"/>
      <w:r w:rsidRPr="00EE4A4C">
        <w:rPr>
          <w:rFonts w:ascii="Times New Roman" w:hAnsi="Times New Roman" w:cs="Times New Roman"/>
          <w:iCs/>
          <w:color w:val="202122"/>
          <w:sz w:val="24"/>
          <w:szCs w:val="24"/>
        </w:rPr>
        <w:t>Theory of the Location of Industries.</w:t>
      </w:r>
      <w:proofErr w:type="gramEnd"/>
      <w:r w:rsidRPr="00EE4A4C">
        <w:rPr>
          <w:rFonts w:ascii="Times New Roman" w:hAnsi="Times New Roman" w:cs="Times New Roman"/>
          <w:iCs/>
          <w:color w:val="202122"/>
          <w:sz w:val="24"/>
          <w:szCs w:val="24"/>
        </w:rPr>
        <w:t xml:space="preserve"> Chicago: The University of Chicago Press. </w:t>
      </w:r>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r w:rsidRPr="00E51FD9">
        <w:rPr>
          <w:rFonts w:ascii="Times New Roman" w:hAnsi="Times New Roman" w:cs="Times New Roman"/>
          <w:sz w:val="24"/>
          <w:szCs w:val="24"/>
        </w:rPr>
        <w:t xml:space="preserve">WHO Commission on Macroeconomics and Health, Ed. 2001. Macroeconomics and Health: Investing in Health for Economic Development. </w:t>
      </w:r>
      <w:proofErr w:type="gramStart"/>
      <w:r w:rsidRPr="00E51FD9">
        <w:rPr>
          <w:rFonts w:ascii="Times New Roman" w:hAnsi="Times New Roman" w:cs="Times New Roman"/>
          <w:sz w:val="24"/>
          <w:szCs w:val="24"/>
        </w:rPr>
        <w:t>World Health Organization.</w:t>
      </w:r>
      <w:proofErr w:type="gramEnd"/>
    </w:p>
    <w:p w:rsidR="00596D9F" w:rsidRPr="003A0F6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Wilson, J. (2021). Impact of Work from Home Policies on Workplace Productivity and Employee Sentiments </w:t>
      </w:r>
      <w:proofErr w:type="gramStart"/>
      <w:r>
        <w:rPr>
          <w:rFonts w:ascii="Times New Roman" w:hAnsi="Times New Roman" w:cs="Times New Roman"/>
          <w:sz w:val="24"/>
          <w:szCs w:val="24"/>
        </w:rPr>
        <w:t>During</w:t>
      </w:r>
      <w:proofErr w:type="gramEnd"/>
      <w:r>
        <w:rPr>
          <w:rFonts w:ascii="Times New Roman" w:hAnsi="Times New Roman" w:cs="Times New Roman"/>
          <w:sz w:val="24"/>
          <w:szCs w:val="24"/>
        </w:rPr>
        <w:t xml:space="preserve"> the COVID-19 Pandemic. </w:t>
      </w:r>
      <w:r>
        <w:rPr>
          <w:rFonts w:ascii="Times New Roman" w:hAnsi="Times New Roman" w:cs="Times New Roman"/>
          <w:i/>
          <w:sz w:val="24"/>
          <w:szCs w:val="24"/>
        </w:rPr>
        <w:t xml:space="preserve">Accounting Undergraduate </w:t>
      </w:r>
      <w:proofErr w:type="spellStart"/>
      <w:r>
        <w:rPr>
          <w:rFonts w:ascii="Times New Roman" w:hAnsi="Times New Roman" w:cs="Times New Roman"/>
          <w:i/>
          <w:sz w:val="24"/>
          <w:szCs w:val="24"/>
        </w:rPr>
        <w:t>Honours</w:t>
      </w:r>
      <w:proofErr w:type="spellEnd"/>
      <w:r>
        <w:rPr>
          <w:rFonts w:ascii="Times New Roman" w:hAnsi="Times New Roman" w:cs="Times New Roman"/>
          <w:i/>
          <w:sz w:val="24"/>
          <w:szCs w:val="24"/>
        </w:rPr>
        <w:t xml:space="preserve"> These. </w:t>
      </w:r>
      <w:r>
        <w:rPr>
          <w:rFonts w:ascii="Times New Roman" w:hAnsi="Times New Roman" w:cs="Times New Roman"/>
          <w:sz w:val="24"/>
          <w:szCs w:val="24"/>
        </w:rPr>
        <w:t xml:space="preserve">Retrieved from </w:t>
      </w:r>
      <w:hyperlink r:id="rId9" w:history="1">
        <w:r w:rsidRPr="00B67331">
          <w:rPr>
            <w:rStyle w:val="Hyperlink"/>
            <w:rFonts w:ascii="Times New Roman" w:hAnsi="Times New Roman" w:cs="Times New Roman"/>
            <w:sz w:val="24"/>
            <w:szCs w:val="24"/>
          </w:rPr>
          <w:t>https://scholarworks</w:t>
        </w:r>
      </w:hyperlink>
      <w:r>
        <w:rPr>
          <w:rFonts w:ascii="Times New Roman" w:hAnsi="Times New Roman" w:cs="Times New Roman"/>
          <w:sz w:val="24"/>
          <w:szCs w:val="24"/>
        </w:rPr>
        <w:t>.uark.edu/acctuht/41</w:t>
      </w:r>
    </w:p>
    <w:p w:rsidR="00596D9F" w:rsidRDefault="00596D9F" w:rsidP="00596D9F">
      <w:pPr>
        <w:autoSpaceDE w:val="0"/>
        <w:autoSpaceDN w:val="0"/>
        <w:adjustRightInd w:val="0"/>
        <w:spacing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Wisecarver</w:t>
      </w:r>
      <w:proofErr w:type="spellEnd"/>
      <w:r>
        <w:rPr>
          <w:rFonts w:ascii="Times New Roman" w:hAnsi="Times New Roman" w:cs="Times New Roman"/>
          <w:sz w:val="24"/>
          <w:szCs w:val="24"/>
        </w:rPr>
        <w:t xml:space="preserve">, M.M., Carpenter, T.D. &amp; </w:t>
      </w:r>
      <w:proofErr w:type="spellStart"/>
      <w:r>
        <w:rPr>
          <w:rFonts w:ascii="Times New Roman" w:hAnsi="Times New Roman" w:cs="Times New Roman"/>
          <w:sz w:val="24"/>
          <w:szCs w:val="24"/>
        </w:rPr>
        <w:t>Kilcullen</w:t>
      </w:r>
      <w:proofErr w:type="spellEnd"/>
      <w:r>
        <w:rPr>
          <w:rFonts w:ascii="Times New Roman" w:hAnsi="Times New Roman" w:cs="Times New Roman"/>
          <w:sz w:val="24"/>
          <w:szCs w:val="24"/>
        </w:rPr>
        <w:t>, R.N. (2007).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Capturing Interpersonal Performance in a Latent Performance Model.</w:t>
      </w:r>
      <w:proofErr w:type="gramEnd"/>
      <w:r>
        <w:rPr>
          <w:rFonts w:ascii="Times New Roman" w:hAnsi="Times New Roman" w:cs="Times New Roman"/>
          <w:sz w:val="24"/>
          <w:szCs w:val="24"/>
        </w:rPr>
        <w:t xml:space="preserve"> </w:t>
      </w:r>
      <w:proofErr w:type="spellStart"/>
      <w:r>
        <w:rPr>
          <w:rFonts w:ascii="Times New Roman" w:hAnsi="Times New Roman" w:cs="Times New Roman"/>
          <w:i/>
          <w:sz w:val="24"/>
          <w:szCs w:val="24"/>
        </w:rPr>
        <w:t>Millitary</w:t>
      </w:r>
      <w:proofErr w:type="spellEnd"/>
      <w:r>
        <w:rPr>
          <w:rFonts w:ascii="Times New Roman" w:hAnsi="Times New Roman" w:cs="Times New Roman"/>
          <w:i/>
          <w:sz w:val="24"/>
          <w:szCs w:val="24"/>
        </w:rPr>
        <w:t xml:space="preserve"> Psychology, </w:t>
      </w:r>
      <w:r w:rsidRPr="00A926F8">
        <w:rPr>
          <w:rFonts w:ascii="Times New Roman" w:hAnsi="Times New Roman" w:cs="Times New Roman"/>
          <w:sz w:val="24"/>
          <w:szCs w:val="24"/>
        </w:rPr>
        <w:t>19(2), 83-101.</w:t>
      </w:r>
    </w:p>
    <w:p w:rsidR="00596D9F" w:rsidRDefault="00596D9F" w:rsidP="00596D9F">
      <w:pPr>
        <w:autoSpaceDE w:val="0"/>
        <w:autoSpaceDN w:val="0"/>
        <w:adjustRightInd w:val="0"/>
        <w:spacing w:line="360" w:lineRule="auto"/>
        <w:ind w:left="720" w:hanging="720"/>
        <w:jc w:val="both"/>
        <w:rPr>
          <w:rFonts w:ascii="Times New Roman" w:hAnsi="Times New Roman" w:cs="Times New Roman"/>
          <w:color w:val="202122"/>
          <w:sz w:val="24"/>
          <w:szCs w:val="24"/>
        </w:rPr>
      </w:pPr>
      <w:r w:rsidRPr="00C22498">
        <w:rPr>
          <w:rFonts w:ascii="Times New Roman" w:hAnsi="Times New Roman" w:cs="Times New Roman"/>
          <w:color w:val="202122"/>
          <w:sz w:val="24"/>
          <w:szCs w:val="24"/>
        </w:rPr>
        <w:t xml:space="preserve">Woodward, J., (1958): </w:t>
      </w:r>
      <w:r w:rsidRPr="00C22498">
        <w:rPr>
          <w:rFonts w:ascii="Times New Roman" w:hAnsi="Times New Roman" w:cs="Times New Roman"/>
          <w:i/>
          <w:iCs/>
          <w:color w:val="202122"/>
          <w:sz w:val="24"/>
          <w:szCs w:val="24"/>
        </w:rPr>
        <w:t>Management and Technology</w:t>
      </w:r>
      <w:r w:rsidRPr="00C22498">
        <w:rPr>
          <w:rFonts w:ascii="Times New Roman" w:hAnsi="Times New Roman" w:cs="Times New Roman"/>
          <w:color w:val="202122"/>
          <w:sz w:val="24"/>
          <w:szCs w:val="24"/>
        </w:rPr>
        <w:t>. London: Her Majesty's Stationery Office</w:t>
      </w:r>
    </w:p>
    <w:p w:rsidR="00596D9F" w:rsidRDefault="00596D9F" w:rsidP="00596D9F">
      <w:pPr>
        <w:autoSpaceDE w:val="0"/>
        <w:autoSpaceDN w:val="0"/>
        <w:adjustRightInd w:val="0"/>
        <w:spacing w:line="360" w:lineRule="auto"/>
        <w:ind w:left="720" w:hanging="720"/>
        <w:jc w:val="both"/>
        <w:rPr>
          <w:rFonts w:ascii="Times New Roman" w:hAnsi="Times New Roman" w:cs="Times New Roman"/>
          <w:iCs/>
          <w:sz w:val="24"/>
          <w:szCs w:val="24"/>
        </w:rPr>
      </w:pPr>
      <w:proofErr w:type="gramStart"/>
      <w:r>
        <w:rPr>
          <w:rFonts w:ascii="Times New Roman" w:hAnsi="Times New Roman" w:cs="Times New Roman"/>
          <w:iCs/>
          <w:sz w:val="24"/>
          <w:szCs w:val="24"/>
        </w:rPr>
        <w:t xml:space="preserve">World Health </w:t>
      </w:r>
      <w:proofErr w:type="spellStart"/>
      <w:r>
        <w:rPr>
          <w:rFonts w:ascii="Times New Roman" w:hAnsi="Times New Roman" w:cs="Times New Roman"/>
          <w:iCs/>
          <w:sz w:val="24"/>
          <w:szCs w:val="24"/>
        </w:rPr>
        <w:t>Organisation</w:t>
      </w:r>
      <w:proofErr w:type="spellEnd"/>
      <w:r>
        <w:rPr>
          <w:rFonts w:ascii="Times New Roman" w:hAnsi="Times New Roman" w:cs="Times New Roman"/>
          <w:iCs/>
          <w:sz w:val="24"/>
          <w:szCs w:val="24"/>
        </w:rPr>
        <w:t xml:space="preserve"> (2019).</w:t>
      </w:r>
      <w:proofErr w:type="gramEnd"/>
      <w:r>
        <w:rPr>
          <w:rFonts w:ascii="Times New Roman" w:hAnsi="Times New Roman" w:cs="Times New Roman"/>
          <w:iCs/>
          <w:sz w:val="24"/>
          <w:szCs w:val="24"/>
        </w:rPr>
        <w:t xml:space="preserve"> “Burn-out an occupational phenomenon”: International Classification of Diseases.</w:t>
      </w:r>
    </w:p>
    <w:p w:rsidR="00596D9F" w:rsidRDefault="00596D9F" w:rsidP="00596D9F">
      <w:pPr>
        <w:autoSpaceDE w:val="0"/>
        <w:autoSpaceDN w:val="0"/>
        <w:adjustRightInd w:val="0"/>
        <w:spacing w:line="360" w:lineRule="auto"/>
        <w:ind w:left="720" w:hanging="720"/>
        <w:jc w:val="both"/>
        <w:rPr>
          <w:rFonts w:ascii="Times New Roman" w:hAnsi="Times New Roman" w:cs="Times New Roman"/>
          <w:color w:val="000000"/>
          <w:sz w:val="24"/>
          <w:szCs w:val="24"/>
        </w:rPr>
      </w:pPr>
      <w:bookmarkStart w:id="2" w:name="_Hlk94287376"/>
      <w:proofErr w:type="gramStart"/>
      <w:r>
        <w:rPr>
          <w:rFonts w:ascii="Times New Roman" w:hAnsi="Times New Roman" w:cs="Times New Roman"/>
          <w:color w:val="000000"/>
          <w:sz w:val="24"/>
          <w:szCs w:val="24"/>
        </w:rPr>
        <w:lastRenderedPageBreak/>
        <w:t xml:space="preserve">Yang, L., Holtz, D., Jaffe, S., </w:t>
      </w:r>
      <w:proofErr w:type="spellStart"/>
      <w:r>
        <w:rPr>
          <w:rFonts w:ascii="Times New Roman" w:hAnsi="Times New Roman" w:cs="Times New Roman"/>
          <w:color w:val="000000"/>
          <w:sz w:val="24"/>
          <w:szCs w:val="24"/>
        </w:rPr>
        <w:t>Suri</w:t>
      </w:r>
      <w:proofErr w:type="spellEnd"/>
      <w:r>
        <w:rPr>
          <w:rFonts w:ascii="Times New Roman" w:hAnsi="Times New Roman" w:cs="Times New Roman"/>
          <w:color w:val="000000"/>
          <w:sz w:val="24"/>
          <w:szCs w:val="24"/>
        </w:rPr>
        <w:t xml:space="preserve">, S., </w:t>
      </w:r>
      <w:proofErr w:type="spellStart"/>
      <w:r>
        <w:rPr>
          <w:rFonts w:ascii="Times New Roman" w:hAnsi="Times New Roman" w:cs="Times New Roman"/>
          <w:color w:val="000000"/>
          <w:sz w:val="24"/>
          <w:szCs w:val="24"/>
        </w:rPr>
        <w:t>Sinha</w:t>
      </w:r>
      <w:proofErr w:type="spellEnd"/>
      <w:r>
        <w:rPr>
          <w:rFonts w:ascii="Times New Roman" w:hAnsi="Times New Roman" w:cs="Times New Roman"/>
          <w:color w:val="000000"/>
          <w:sz w:val="24"/>
          <w:szCs w:val="24"/>
        </w:rPr>
        <w:t>, S., Weston, J., Joyce, C., Shah, N., Sherman, K., Hecht, B. &amp;</w:t>
      </w:r>
      <w:proofErr w:type="spellStart"/>
      <w:r>
        <w:rPr>
          <w:rFonts w:ascii="Times New Roman" w:hAnsi="Times New Roman" w:cs="Times New Roman"/>
          <w:color w:val="000000"/>
          <w:sz w:val="24"/>
          <w:szCs w:val="24"/>
        </w:rPr>
        <w:t>Teevan</w:t>
      </w:r>
      <w:proofErr w:type="spellEnd"/>
      <w:r>
        <w:rPr>
          <w:rFonts w:ascii="Times New Roman" w:hAnsi="Times New Roman" w:cs="Times New Roman"/>
          <w:color w:val="000000"/>
          <w:sz w:val="24"/>
          <w:szCs w:val="24"/>
        </w:rPr>
        <w:t>, J. (2021).</w:t>
      </w:r>
      <w:proofErr w:type="gramEnd"/>
      <w:r>
        <w:rPr>
          <w:rFonts w:ascii="Times New Roman" w:hAnsi="Times New Roman" w:cs="Times New Roman"/>
          <w:color w:val="000000"/>
          <w:sz w:val="24"/>
          <w:szCs w:val="24"/>
        </w:rPr>
        <w:t xml:space="preserve"> The Effects of Remote Work on Collaboration </w:t>
      </w:r>
      <w:proofErr w:type="gramStart"/>
      <w:r>
        <w:rPr>
          <w:rFonts w:ascii="Times New Roman" w:hAnsi="Times New Roman" w:cs="Times New Roman"/>
          <w:color w:val="000000"/>
          <w:sz w:val="24"/>
          <w:szCs w:val="24"/>
        </w:rPr>
        <w:t>Among</w:t>
      </w:r>
      <w:proofErr w:type="gramEnd"/>
      <w:r>
        <w:rPr>
          <w:rFonts w:ascii="Times New Roman" w:hAnsi="Times New Roman" w:cs="Times New Roman"/>
          <w:color w:val="000000"/>
          <w:sz w:val="24"/>
          <w:szCs w:val="24"/>
        </w:rPr>
        <w:t xml:space="preserve"> Information Workers. Retrieved from </w:t>
      </w:r>
      <w:hyperlink r:id="rId10" w:history="1">
        <w:r w:rsidRPr="009A27FD">
          <w:rPr>
            <w:rStyle w:val="Hyperlink"/>
            <w:rFonts w:ascii="Times New Roman" w:hAnsi="Times New Roman" w:cs="Times New Roman"/>
            <w:sz w:val="24"/>
            <w:szCs w:val="24"/>
          </w:rPr>
          <w:t>www.nature.com</w:t>
        </w:r>
      </w:hyperlink>
    </w:p>
    <w:bookmarkEnd w:id="2"/>
    <w:p w:rsidR="00596D9F" w:rsidRDefault="00596D9F" w:rsidP="00596D9F">
      <w:pPr>
        <w:autoSpaceDE w:val="0"/>
        <w:autoSpaceDN w:val="0"/>
        <w:adjustRightInd w:val="0"/>
        <w:spacing w:line="360" w:lineRule="auto"/>
        <w:ind w:left="720" w:hanging="720"/>
        <w:jc w:val="both"/>
        <w:rPr>
          <w:rFonts w:ascii="Times New Roman" w:hAnsi="Times New Roman" w:cs="Times New Roman"/>
          <w:iCs/>
          <w:sz w:val="24"/>
          <w:szCs w:val="24"/>
        </w:rPr>
      </w:pPr>
      <w:proofErr w:type="spellStart"/>
      <w:proofErr w:type="gramStart"/>
      <w:r w:rsidRPr="002B415F">
        <w:rPr>
          <w:rFonts w:ascii="Times New Roman" w:hAnsi="Times New Roman" w:cs="Times New Roman"/>
          <w:sz w:val="24"/>
          <w:szCs w:val="24"/>
        </w:rPr>
        <w:t>Zakaria</w:t>
      </w:r>
      <w:proofErr w:type="spellEnd"/>
      <w:r w:rsidRPr="002B415F">
        <w:rPr>
          <w:rFonts w:ascii="Times New Roman" w:hAnsi="Times New Roman" w:cs="Times New Roman"/>
          <w:sz w:val="24"/>
          <w:szCs w:val="24"/>
        </w:rPr>
        <w:t xml:space="preserve">, U.K., Aziz, S.F.A., </w:t>
      </w:r>
      <w:proofErr w:type="spellStart"/>
      <w:r w:rsidRPr="002B415F">
        <w:rPr>
          <w:rFonts w:ascii="Times New Roman" w:hAnsi="Times New Roman" w:cs="Times New Roman"/>
          <w:sz w:val="24"/>
          <w:szCs w:val="24"/>
        </w:rPr>
        <w:t>Selamat</w:t>
      </w:r>
      <w:proofErr w:type="spellEnd"/>
      <w:r w:rsidRPr="002B415F">
        <w:rPr>
          <w:rFonts w:ascii="Times New Roman" w:hAnsi="Times New Roman" w:cs="Times New Roman"/>
          <w:sz w:val="24"/>
          <w:szCs w:val="24"/>
        </w:rPr>
        <w:t>, M.N. &amp; Omar, N.H. (2020)</w:t>
      </w:r>
      <w:r>
        <w:rPr>
          <w:rFonts w:ascii="Times New Roman" w:hAnsi="Times New Roman" w:cs="Times New Roman"/>
          <w:sz w:val="24"/>
          <w:szCs w:val="24"/>
        </w:rPr>
        <w:t>.</w:t>
      </w:r>
      <w:proofErr w:type="gramEnd"/>
      <w:r>
        <w:rPr>
          <w:rFonts w:ascii="Times New Roman" w:hAnsi="Times New Roman" w:cs="Times New Roman"/>
          <w:sz w:val="24"/>
          <w:szCs w:val="24"/>
        </w:rPr>
        <w:t xml:space="preserve"> New Measurement of Employee Strategic Job Performance Appraisal: Construction Using the Malaysian Sample. </w:t>
      </w:r>
      <w:r>
        <w:rPr>
          <w:rFonts w:ascii="Times New Roman" w:hAnsi="Times New Roman" w:cs="Times New Roman"/>
          <w:i/>
          <w:sz w:val="24"/>
          <w:szCs w:val="24"/>
        </w:rPr>
        <w:t xml:space="preserve">International Journal of Academic Research in Economics and Management and Sciences, </w:t>
      </w:r>
      <w:r w:rsidRPr="002B415F">
        <w:rPr>
          <w:rFonts w:ascii="Times New Roman" w:hAnsi="Times New Roman" w:cs="Times New Roman"/>
          <w:sz w:val="24"/>
          <w:szCs w:val="24"/>
        </w:rPr>
        <w:t>11(3), 1-14.</w:t>
      </w:r>
    </w:p>
    <w:p w:rsidR="00596D9F" w:rsidRPr="00596D9F" w:rsidRDefault="00596D9F" w:rsidP="00596D9F">
      <w:pPr>
        <w:spacing w:line="480" w:lineRule="auto"/>
        <w:jc w:val="both"/>
        <w:rPr>
          <w:rFonts w:ascii="Times New Roman" w:hAnsi="Times New Roman" w:cs="Times New Roman"/>
          <w:sz w:val="24"/>
          <w:szCs w:val="24"/>
        </w:rPr>
      </w:pPr>
    </w:p>
    <w:p w:rsidR="00596D9F" w:rsidRDefault="00596D9F" w:rsidP="00596D9F">
      <w:pPr>
        <w:spacing w:line="480" w:lineRule="auto"/>
        <w:jc w:val="both"/>
        <w:rPr>
          <w:rFonts w:ascii="Times New Roman" w:hAnsi="Times New Roman" w:cs="Times New Roman"/>
          <w:sz w:val="24"/>
          <w:szCs w:val="24"/>
        </w:rPr>
      </w:pPr>
    </w:p>
    <w:p w:rsidR="00596D9F" w:rsidRPr="00F8729B" w:rsidRDefault="00596D9F" w:rsidP="00DB7BAA">
      <w:pPr>
        <w:spacing w:line="480" w:lineRule="auto"/>
        <w:jc w:val="both"/>
        <w:rPr>
          <w:rFonts w:ascii="Times New Roman" w:hAnsi="Times New Roman" w:cs="Times New Roman"/>
          <w:sz w:val="24"/>
          <w:szCs w:val="24"/>
        </w:rPr>
      </w:pPr>
    </w:p>
    <w:p w:rsidR="00DB7BAA" w:rsidRPr="008975DF" w:rsidRDefault="00DB7BAA" w:rsidP="008975DF"/>
    <w:sectPr w:rsidR="00DB7BAA" w:rsidRPr="008975DF" w:rsidSect="00A541E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D636A"/>
    <w:multiLevelType w:val="hybridMultilevel"/>
    <w:tmpl w:val="181A0C6C"/>
    <w:lvl w:ilvl="0" w:tplc="E7F424AC">
      <w:start w:val="1"/>
      <w:numFmt w:val="lowerLetter"/>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EA172B"/>
    <w:rsid w:val="003F685E"/>
    <w:rsid w:val="004A7A27"/>
    <w:rsid w:val="00596D9F"/>
    <w:rsid w:val="00605E7A"/>
    <w:rsid w:val="00657E4B"/>
    <w:rsid w:val="00670E97"/>
    <w:rsid w:val="008975DF"/>
    <w:rsid w:val="00A541EF"/>
    <w:rsid w:val="00AC799F"/>
    <w:rsid w:val="00DB7BAA"/>
    <w:rsid w:val="00E50447"/>
    <w:rsid w:val="00EA172B"/>
    <w:rsid w:val="00FF5F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33"/>
        <o:r id="V:Rule4" type="connector" idref="#_x0000_s1036"/>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7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172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A17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72B"/>
    <w:rPr>
      <w:rFonts w:ascii="Tahoma" w:hAnsi="Tahoma" w:cs="Tahoma"/>
      <w:sz w:val="16"/>
      <w:szCs w:val="16"/>
    </w:rPr>
  </w:style>
  <w:style w:type="table" w:styleId="TableGrid">
    <w:name w:val="Table Grid"/>
    <w:basedOn w:val="TableNormal"/>
    <w:uiPriority w:val="59"/>
    <w:rsid w:val="00605E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596D9F"/>
    <w:pPr>
      <w:ind w:left="720"/>
      <w:contextualSpacing/>
    </w:pPr>
  </w:style>
  <w:style w:type="character" w:styleId="Hyperlink">
    <w:name w:val="Hyperlink"/>
    <w:basedOn w:val="DefaultParagraphFont"/>
    <w:uiPriority w:val="99"/>
    <w:unhideWhenUsed/>
    <w:rsid w:val="00596D9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orktango.com" TargetMode="External"/><Relationship Id="rId3" Type="http://schemas.openxmlformats.org/officeDocument/2006/relationships/settings" Target="settings.xml"/><Relationship Id="rId7" Type="http://schemas.openxmlformats.org/officeDocument/2006/relationships/hyperlink" Target="https://spaceiq.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uropepmc.org" TargetMode="External"/><Relationship Id="rId11" Type="http://schemas.openxmlformats.org/officeDocument/2006/relationships/fontTable" Target="fontTable.xml"/><Relationship Id="rId5" Type="http://schemas.openxmlformats.org/officeDocument/2006/relationships/hyperlink" Target="http://www.mondaq.com" TargetMode="External"/><Relationship Id="rId10" Type="http://schemas.openxmlformats.org/officeDocument/2006/relationships/hyperlink" Target="http://www.nature.com" TargetMode="External"/><Relationship Id="rId4" Type="http://schemas.openxmlformats.org/officeDocument/2006/relationships/webSettings" Target="webSettings.xml"/><Relationship Id="rId9" Type="http://schemas.openxmlformats.org/officeDocument/2006/relationships/hyperlink" Target="https://scholarwor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19</Pages>
  <Words>3918</Words>
  <Characters>22338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Charles Enyia</dc:creator>
  <cp:lastModifiedBy>Daniel Charles Enyia</cp:lastModifiedBy>
  <cp:revision>2</cp:revision>
  <dcterms:created xsi:type="dcterms:W3CDTF">2023-01-05T16:46:00Z</dcterms:created>
  <dcterms:modified xsi:type="dcterms:W3CDTF">2023-02-01T13:56:00Z</dcterms:modified>
</cp:coreProperties>
</file>