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6FDA" w:rsidRPr="001369D5" w:rsidRDefault="00DD0F11" w:rsidP="00304897">
      <w:pPr>
        <w:spacing w:line="360" w:lineRule="auto"/>
        <w:jc w:val="center"/>
        <w:rPr>
          <w:rFonts w:ascii="Times New Roman" w:hAnsi="Times New Roman" w:cs="Times New Roman"/>
          <w:b/>
          <w:sz w:val="28"/>
          <w:szCs w:val="28"/>
        </w:rPr>
      </w:pPr>
      <w:r w:rsidRPr="001369D5">
        <w:rPr>
          <w:rFonts w:ascii="Times New Roman" w:hAnsi="Times New Roman" w:cs="Times New Roman"/>
          <w:b/>
          <w:sz w:val="28"/>
          <w:szCs w:val="28"/>
        </w:rPr>
        <w:t>Corporate Tax,</w:t>
      </w:r>
      <w:r w:rsidR="001F6FDA" w:rsidRPr="001369D5">
        <w:rPr>
          <w:rFonts w:ascii="Times New Roman" w:hAnsi="Times New Roman" w:cs="Times New Roman"/>
          <w:b/>
          <w:sz w:val="28"/>
          <w:szCs w:val="28"/>
        </w:rPr>
        <w:t xml:space="preserve"> Firm </w:t>
      </w:r>
      <w:r w:rsidR="00941BC5" w:rsidRPr="001369D5">
        <w:rPr>
          <w:rFonts w:ascii="Times New Roman" w:hAnsi="Times New Roman" w:cs="Times New Roman"/>
          <w:b/>
          <w:sz w:val="28"/>
          <w:szCs w:val="28"/>
        </w:rPr>
        <w:t>Characteristics</w:t>
      </w:r>
      <w:r w:rsidR="001F6FDA" w:rsidRPr="001369D5">
        <w:rPr>
          <w:rFonts w:ascii="Times New Roman" w:hAnsi="Times New Roman" w:cs="Times New Roman"/>
          <w:b/>
          <w:sz w:val="28"/>
          <w:szCs w:val="28"/>
        </w:rPr>
        <w:t xml:space="preserve"> </w:t>
      </w:r>
      <w:r w:rsidRPr="001369D5">
        <w:rPr>
          <w:rFonts w:ascii="Times New Roman" w:hAnsi="Times New Roman" w:cs="Times New Roman"/>
          <w:b/>
          <w:sz w:val="28"/>
          <w:szCs w:val="28"/>
        </w:rPr>
        <w:t>and</w:t>
      </w:r>
      <w:r w:rsidR="001F6FDA" w:rsidRPr="001369D5">
        <w:rPr>
          <w:rFonts w:ascii="Times New Roman" w:hAnsi="Times New Roman" w:cs="Times New Roman"/>
          <w:b/>
          <w:sz w:val="28"/>
          <w:szCs w:val="28"/>
        </w:rPr>
        <w:t xml:space="preserve"> the</w:t>
      </w:r>
      <w:r w:rsidR="00D83229" w:rsidRPr="001369D5">
        <w:rPr>
          <w:rFonts w:ascii="Times New Roman" w:hAnsi="Times New Roman" w:cs="Times New Roman"/>
          <w:b/>
          <w:sz w:val="28"/>
          <w:szCs w:val="28"/>
        </w:rPr>
        <w:t xml:space="preserve"> Financial</w:t>
      </w:r>
      <w:r w:rsidR="001F6FDA" w:rsidRPr="001369D5">
        <w:rPr>
          <w:rFonts w:ascii="Times New Roman" w:hAnsi="Times New Roman" w:cs="Times New Roman"/>
          <w:b/>
          <w:sz w:val="28"/>
          <w:szCs w:val="28"/>
        </w:rPr>
        <w:t xml:space="preserve"> Performance of Selected </w:t>
      </w:r>
      <w:r w:rsidR="00506154" w:rsidRPr="001369D5">
        <w:rPr>
          <w:rFonts w:ascii="Times New Roman" w:hAnsi="Times New Roman" w:cs="Times New Roman"/>
          <w:b/>
          <w:sz w:val="28"/>
          <w:szCs w:val="28"/>
        </w:rPr>
        <w:t>Insurance Companies</w:t>
      </w:r>
      <w:r w:rsidR="00941BC5" w:rsidRPr="001369D5">
        <w:rPr>
          <w:rFonts w:ascii="Times New Roman" w:hAnsi="Times New Roman" w:cs="Times New Roman"/>
          <w:b/>
          <w:sz w:val="28"/>
          <w:szCs w:val="28"/>
        </w:rPr>
        <w:t xml:space="preserve"> in Nigeria</w:t>
      </w:r>
    </w:p>
    <w:p w:rsidR="001767A6" w:rsidRPr="00304897" w:rsidRDefault="001767A6" w:rsidP="00352D8F">
      <w:pPr>
        <w:spacing w:after="0" w:line="360" w:lineRule="auto"/>
        <w:jc w:val="both"/>
        <w:rPr>
          <w:rFonts w:ascii="Times New Roman" w:hAnsi="Times New Roman" w:cs="Times New Roman"/>
          <w:b/>
          <w:sz w:val="24"/>
          <w:szCs w:val="24"/>
          <w:vertAlign w:val="superscript"/>
        </w:rPr>
      </w:pPr>
    </w:p>
    <w:p w:rsidR="001767A6" w:rsidRPr="00352D8F" w:rsidRDefault="00352D8F" w:rsidP="00304897">
      <w:pPr>
        <w:spacing w:after="0" w:line="360" w:lineRule="auto"/>
        <w:ind w:left="1440" w:firstLine="720"/>
        <w:jc w:val="both"/>
        <w:rPr>
          <w:rFonts w:ascii="Times New Roman" w:hAnsi="Times New Roman" w:cs="Times New Roman"/>
          <w:b/>
          <w:sz w:val="24"/>
          <w:szCs w:val="24"/>
        </w:rPr>
      </w:pPr>
      <w:r w:rsidRPr="00352D8F">
        <w:rPr>
          <w:rFonts w:ascii="Times New Roman" w:hAnsi="Times New Roman" w:cs="Times New Roman"/>
          <w:b/>
          <w:sz w:val="24"/>
          <w:szCs w:val="24"/>
        </w:rPr>
        <w:t>Tunde Olutokunboh</w:t>
      </w:r>
      <w:r w:rsidR="001369D5" w:rsidRPr="00352D8F">
        <w:rPr>
          <w:rFonts w:ascii="Times New Roman" w:hAnsi="Times New Roman" w:cs="Times New Roman"/>
          <w:b/>
          <w:sz w:val="24"/>
          <w:szCs w:val="24"/>
        </w:rPr>
        <w:t xml:space="preserve"> OBAFEMI</w:t>
      </w:r>
      <w:r w:rsidRPr="00352D8F">
        <w:rPr>
          <w:rFonts w:ascii="Times New Roman" w:hAnsi="Times New Roman" w:cs="Times New Roman"/>
          <w:b/>
          <w:sz w:val="24"/>
          <w:szCs w:val="24"/>
        </w:rPr>
        <w:t xml:space="preserve"> (</w:t>
      </w:r>
      <w:proofErr w:type="spellStart"/>
      <w:proofErr w:type="gramStart"/>
      <w:r w:rsidRPr="00352D8F">
        <w:rPr>
          <w:rFonts w:ascii="Times New Roman" w:hAnsi="Times New Roman" w:cs="Times New Roman"/>
          <w:b/>
          <w:sz w:val="24"/>
          <w:szCs w:val="24"/>
        </w:rPr>
        <w:t>P.hD</w:t>
      </w:r>
      <w:proofErr w:type="spellEnd"/>
      <w:proofErr w:type="gramEnd"/>
      <w:r w:rsidRPr="00352D8F">
        <w:rPr>
          <w:rFonts w:ascii="Times New Roman" w:hAnsi="Times New Roman" w:cs="Times New Roman"/>
          <w:b/>
          <w:sz w:val="24"/>
          <w:szCs w:val="24"/>
        </w:rPr>
        <w:t>)</w:t>
      </w:r>
    </w:p>
    <w:p w:rsidR="001767A6" w:rsidRPr="00352D8F" w:rsidRDefault="001369D5" w:rsidP="001E6C69">
      <w:pPr>
        <w:spacing w:after="0" w:line="360" w:lineRule="auto"/>
        <w:jc w:val="center"/>
        <w:rPr>
          <w:rFonts w:ascii="Times New Roman" w:hAnsi="Times New Roman" w:cs="Times New Roman"/>
          <w:sz w:val="24"/>
          <w:szCs w:val="24"/>
        </w:rPr>
      </w:pPr>
      <w:r w:rsidRPr="00352D8F">
        <w:rPr>
          <w:rFonts w:ascii="Times New Roman" w:hAnsi="Times New Roman" w:cs="Times New Roman"/>
          <w:sz w:val="24"/>
          <w:szCs w:val="24"/>
        </w:rPr>
        <w:t xml:space="preserve">Department </w:t>
      </w:r>
      <w:r w:rsidR="00352D8F" w:rsidRPr="00352D8F">
        <w:rPr>
          <w:rFonts w:ascii="Times New Roman" w:hAnsi="Times New Roman" w:cs="Times New Roman"/>
          <w:sz w:val="24"/>
          <w:szCs w:val="24"/>
        </w:rPr>
        <w:t>of Accounting</w:t>
      </w:r>
      <w:r w:rsidRPr="00352D8F">
        <w:rPr>
          <w:rFonts w:ascii="Times New Roman" w:hAnsi="Times New Roman" w:cs="Times New Roman"/>
          <w:sz w:val="24"/>
          <w:szCs w:val="24"/>
        </w:rPr>
        <w:t xml:space="preserve"> and Finance</w:t>
      </w:r>
      <w:r w:rsidR="001767A6" w:rsidRPr="00352D8F">
        <w:rPr>
          <w:rFonts w:ascii="Times New Roman" w:hAnsi="Times New Roman" w:cs="Times New Roman"/>
          <w:sz w:val="24"/>
          <w:szCs w:val="24"/>
        </w:rPr>
        <w:t>, Faculty of Mana</w:t>
      </w:r>
      <w:r w:rsidRPr="00352D8F">
        <w:rPr>
          <w:rFonts w:ascii="Times New Roman" w:hAnsi="Times New Roman" w:cs="Times New Roman"/>
          <w:sz w:val="24"/>
          <w:szCs w:val="24"/>
        </w:rPr>
        <w:t xml:space="preserve">gement Sciences, Ajayi Crowther University </w:t>
      </w:r>
      <w:r w:rsidR="00352D8F" w:rsidRPr="00352D8F">
        <w:rPr>
          <w:rFonts w:ascii="Times New Roman" w:hAnsi="Times New Roman" w:cs="Times New Roman"/>
          <w:sz w:val="24"/>
          <w:szCs w:val="24"/>
        </w:rPr>
        <w:t>Oyo,</w:t>
      </w:r>
      <w:r w:rsidRPr="00352D8F">
        <w:rPr>
          <w:rFonts w:ascii="Times New Roman" w:hAnsi="Times New Roman" w:cs="Times New Roman"/>
          <w:sz w:val="24"/>
          <w:szCs w:val="24"/>
        </w:rPr>
        <w:t xml:space="preserve"> Oyo State</w:t>
      </w:r>
      <w:r w:rsidR="008E1302" w:rsidRPr="00352D8F">
        <w:rPr>
          <w:rFonts w:ascii="Times New Roman" w:hAnsi="Times New Roman" w:cs="Times New Roman"/>
          <w:sz w:val="24"/>
          <w:szCs w:val="24"/>
        </w:rPr>
        <w:t>, Nigeria</w:t>
      </w:r>
    </w:p>
    <w:p w:rsidR="00352D8F" w:rsidRPr="00352D8F" w:rsidRDefault="001767A6" w:rsidP="00304897">
      <w:pPr>
        <w:spacing w:after="0" w:line="360" w:lineRule="auto"/>
        <w:jc w:val="both"/>
        <w:rPr>
          <w:rStyle w:val="Hyperlink"/>
          <w:rFonts w:ascii="Times New Roman" w:hAnsi="Times New Roman" w:cs="Times New Roman"/>
          <w:sz w:val="24"/>
          <w:szCs w:val="24"/>
        </w:rPr>
      </w:pPr>
      <w:r w:rsidRPr="00352D8F">
        <w:rPr>
          <w:rFonts w:ascii="Times New Roman" w:hAnsi="Times New Roman" w:cs="Times New Roman"/>
          <w:sz w:val="24"/>
          <w:szCs w:val="24"/>
        </w:rPr>
        <w:tab/>
      </w:r>
      <w:r w:rsidRPr="00352D8F">
        <w:rPr>
          <w:rFonts w:ascii="Times New Roman" w:hAnsi="Times New Roman" w:cs="Times New Roman"/>
          <w:sz w:val="24"/>
          <w:szCs w:val="24"/>
        </w:rPr>
        <w:tab/>
      </w:r>
      <w:r w:rsidRPr="00352D8F">
        <w:rPr>
          <w:rFonts w:ascii="Times New Roman" w:hAnsi="Times New Roman" w:cs="Times New Roman"/>
          <w:sz w:val="24"/>
          <w:szCs w:val="24"/>
        </w:rPr>
        <w:tab/>
      </w:r>
      <w:r w:rsidRPr="00352D8F">
        <w:rPr>
          <w:rFonts w:ascii="Times New Roman" w:hAnsi="Times New Roman" w:cs="Times New Roman"/>
          <w:sz w:val="24"/>
          <w:szCs w:val="24"/>
        </w:rPr>
        <w:tab/>
      </w:r>
      <w:r w:rsidR="00352D8F" w:rsidRPr="00352D8F">
        <w:rPr>
          <w:rFonts w:ascii="Times New Roman" w:hAnsi="Times New Roman" w:cs="Times New Roman"/>
          <w:sz w:val="24"/>
          <w:szCs w:val="24"/>
        </w:rPr>
        <w:t xml:space="preserve">Email: </w:t>
      </w:r>
      <w:hyperlink r:id="rId4" w:history="1">
        <w:r w:rsidR="00352D8F" w:rsidRPr="00352D8F">
          <w:rPr>
            <w:rStyle w:val="Hyperlink"/>
            <w:rFonts w:ascii="Times New Roman" w:hAnsi="Times New Roman" w:cs="Times New Roman"/>
            <w:sz w:val="24"/>
            <w:szCs w:val="24"/>
          </w:rPr>
          <w:t>obafemitunde01@gmail.com</w:t>
        </w:r>
      </w:hyperlink>
    </w:p>
    <w:p w:rsidR="00352D8F" w:rsidRPr="00352D8F" w:rsidRDefault="00352D8F" w:rsidP="00304897">
      <w:pPr>
        <w:spacing w:after="0" w:line="360" w:lineRule="auto"/>
        <w:jc w:val="both"/>
        <w:rPr>
          <w:rStyle w:val="Hyperlink"/>
          <w:rFonts w:ascii="Times New Roman" w:hAnsi="Times New Roman" w:cs="Times New Roman"/>
          <w:sz w:val="24"/>
          <w:szCs w:val="24"/>
        </w:rPr>
      </w:pPr>
    </w:p>
    <w:p w:rsidR="00352D8F" w:rsidRPr="00352D8F" w:rsidRDefault="00352D8F" w:rsidP="00352D8F">
      <w:pPr>
        <w:autoSpaceDE w:val="0"/>
        <w:autoSpaceDN w:val="0"/>
        <w:adjustRightInd w:val="0"/>
        <w:spacing w:after="0" w:line="240" w:lineRule="auto"/>
        <w:jc w:val="center"/>
        <w:rPr>
          <w:rFonts w:ascii="Times New Roman" w:hAnsi="Times New Roman" w:cs="Times New Roman"/>
          <w:b/>
          <w:bCs/>
          <w:color w:val="000000"/>
          <w:sz w:val="24"/>
          <w:szCs w:val="24"/>
        </w:rPr>
      </w:pPr>
      <w:r w:rsidRPr="00352D8F">
        <w:rPr>
          <w:rFonts w:ascii="Times New Roman" w:hAnsi="Times New Roman" w:cs="Times New Roman"/>
          <w:b/>
          <w:bCs/>
          <w:color w:val="000000"/>
          <w:sz w:val="24"/>
          <w:szCs w:val="24"/>
        </w:rPr>
        <w:t>A</w:t>
      </w:r>
      <w:r w:rsidRPr="00352D8F">
        <w:rPr>
          <w:rFonts w:ascii="Times New Roman" w:hAnsi="Times New Roman" w:cs="Times New Roman"/>
          <w:b/>
          <w:bCs/>
          <w:color w:val="000000"/>
          <w:sz w:val="24"/>
          <w:szCs w:val="24"/>
        </w:rPr>
        <w:t>nthony Ufuoma DAVID</w:t>
      </w:r>
    </w:p>
    <w:p w:rsidR="00352D8F" w:rsidRPr="00352D8F" w:rsidRDefault="00352D8F" w:rsidP="00352D8F">
      <w:pPr>
        <w:spacing w:after="0" w:line="360" w:lineRule="auto"/>
        <w:jc w:val="center"/>
        <w:rPr>
          <w:rFonts w:ascii="Times New Roman" w:hAnsi="Times New Roman" w:cs="Times New Roman"/>
          <w:color w:val="000000"/>
          <w:sz w:val="24"/>
          <w:szCs w:val="24"/>
        </w:rPr>
      </w:pPr>
      <w:r w:rsidRPr="00352D8F">
        <w:rPr>
          <w:rFonts w:ascii="Times New Roman" w:hAnsi="Times New Roman" w:cs="Times New Roman"/>
          <w:color w:val="000000"/>
          <w:sz w:val="24"/>
          <w:szCs w:val="24"/>
          <w:vertAlign w:val="superscript"/>
        </w:rPr>
        <w:t>2</w:t>
      </w:r>
      <w:r w:rsidRPr="00352D8F">
        <w:rPr>
          <w:rFonts w:ascii="Times New Roman" w:hAnsi="Times New Roman" w:cs="Times New Roman"/>
          <w:color w:val="000000"/>
          <w:sz w:val="24"/>
          <w:szCs w:val="24"/>
        </w:rPr>
        <w:t>Ph.D Student, Department of Accounting and Finance, Faculty of Management Sciences, Ajayi Crowther University, Oyo, Oyo State, Nigeria.</w:t>
      </w:r>
    </w:p>
    <w:p w:rsidR="00352D8F" w:rsidRPr="00352D8F" w:rsidRDefault="00352D8F" w:rsidP="00352D8F">
      <w:pPr>
        <w:spacing w:after="0" w:line="360" w:lineRule="auto"/>
        <w:jc w:val="center"/>
        <w:rPr>
          <w:rFonts w:ascii="Times New Roman" w:hAnsi="Times New Roman" w:cs="Times New Roman"/>
          <w:color w:val="548DD4" w:themeColor="text2" w:themeTint="99"/>
          <w:sz w:val="24"/>
          <w:szCs w:val="24"/>
        </w:rPr>
      </w:pPr>
      <w:r w:rsidRPr="00352D8F">
        <w:rPr>
          <w:rFonts w:ascii="Times New Roman" w:hAnsi="Times New Roman" w:cs="Times New Roman"/>
          <w:color w:val="000000"/>
          <w:sz w:val="24"/>
          <w:szCs w:val="24"/>
        </w:rPr>
        <w:t>Email: ufuomadavid67@gmail.com</w:t>
      </w:r>
    </w:p>
    <w:p w:rsidR="00352D8F" w:rsidRPr="00352D8F" w:rsidRDefault="00352D8F" w:rsidP="00352D8F">
      <w:pPr>
        <w:spacing w:after="0" w:line="360" w:lineRule="auto"/>
        <w:jc w:val="center"/>
        <w:rPr>
          <w:rFonts w:ascii="Times New Roman" w:hAnsi="Times New Roman" w:cs="Times New Roman"/>
          <w:color w:val="548DD4" w:themeColor="text2" w:themeTint="99"/>
          <w:sz w:val="24"/>
          <w:szCs w:val="24"/>
        </w:rPr>
      </w:pPr>
    </w:p>
    <w:p w:rsidR="00352D8F" w:rsidRDefault="00352D8F" w:rsidP="00304897">
      <w:pPr>
        <w:spacing w:after="0" w:line="360" w:lineRule="auto"/>
        <w:jc w:val="both"/>
        <w:rPr>
          <w:rFonts w:ascii="Times New Roman" w:hAnsi="Times New Roman" w:cs="Times New Roman"/>
          <w:i/>
          <w:color w:val="548DD4" w:themeColor="text2" w:themeTint="99"/>
          <w:sz w:val="24"/>
          <w:szCs w:val="24"/>
        </w:rPr>
      </w:pPr>
    </w:p>
    <w:p w:rsidR="001767A6" w:rsidRPr="00352D8F" w:rsidRDefault="001767A6" w:rsidP="00304897">
      <w:pPr>
        <w:spacing w:after="0" w:line="360" w:lineRule="auto"/>
        <w:jc w:val="both"/>
        <w:rPr>
          <w:rFonts w:ascii="Times New Roman" w:hAnsi="Times New Roman" w:cs="Times New Roman"/>
          <w:i/>
          <w:color w:val="548DD4" w:themeColor="text2" w:themeTint="99"/>
          <w:sz w:val="24"/>
          <w:szCs w:val="24"/>
        </w:rPr>
      </w:pPr>
      <w:r w:rsidRPr="00304897">
        <w:rPr>
          <w:rFonts w:ascii="Times New Roman" w:hAnsi="Times New Roman" w:cs="Times New Roman"/>
          <w:b/>
          <w:i/>
          <w:sz w:val="24"/>
          <w:szCs w:val="24"/>
        </w:rPr>
        <w:t>Abstract</w:t>
      </w:r>
    </w:p>
    <w:p w:rsidR="001E6C69" w:rsidRPr="001E6C69" w:rsidRDefault="009375A0" w:rsidP="00352D8F">
      <w:pPr>
        <w:spacing w:line="360" w:lineRule="auto"/>
        <w:ind w:left="-270"/>
        <w:jc w:val="both"/>
        <w:rPr>
          <w:rFonts w:ascii="Times New Roman" w:hAnsi="Times New Roman" w:cs="Times New Roman"/>
          <w:i/>
          <w:sz w:val="24"/>
          <w:szCs w:val="24"/>
        </w:rPr>
      </w:pPr>
      <w:r>
        <w:rPr>
          <w:rFonts w:ascii="Times New Roman" w:hAnsi="Times New Roman" w:cs="Times New Roman"/>
          <w:i/>
          <w:sz w:val="24"/>
          <w:szCs w:val="24"/>
        </w:rPr>
        <w:t>Performance of Organizations around the globe have been having affected by many factors for which tax and others take prominence. Hence,</w:t>
      </w:r>
      <w:r w:rsidR="001767A6" w:rsidRPr="00304897">
        <w:rPr>
          <w:rFonts w:ascii="Times New Roman" w:hAnsi="Times New Roman" w:cs="Times New Roman"/>
          <w:i/>
          <w:sz w:val="24"/>
          <w:szCs w:val="24"/>
        </w:rPr>
        <w:t xml:space="preserve"> </w:t>
      </w:r>
      <w:r>
        <w:rPr>
          <w:rFonts w:ascii="Times New Roman" w:hAnsi="Times New Roman" w:cs="Times New Roman"/>
          <w:i/>
          <w:sz w:val="24"/>
          <w:szCs w:val="24"/>
        </w:rPr>
        <w:t>this</w:t>
      </w:r>
      <w:r w:rsidR="001767A6" w:rsidRPr="00304897">
        <w:rPr>
          <w:rFonts w:ascii="Times New Roman" w:hAnsi="Times New Roman" w:cs="Times New Roman"/>
          <w:i/>
          <w:sz w:val="24"/>
          <w:szCs w:val="24"/>
        </w:rPr>
        <w:t xml:space="preserve"> study </w:t>
      </w:r>
      <w:r>
        <w:rPr>
          <w:rFonts w:ascii="Times New Roman" w:hAnsi="Times New Roman" w:cs="Times New Roman"/>
          <w:i/>
          <w:sz w:val="24"/>
          <w:szCs w:val="24"/>
        </w:rPr>
        <w:t>evaluates</w:t>
      </w:r>
      <w:r w:rsidR="001767A6" w:rsidRPr="00304897">
        <w:rPr>
          <w:rFonts w:ascii="Times New Roman" w:hAnsi="Times New Roman" w:cs="Times New Roman"/>
          <w:i/>
          <w:sz w:val="24"/>
          <w:szCs w:val="24"/>
        </w:rPr>
        <w:t xml:space="preserve"> the </w:t>
      </w:r>
      <w:r>
        <w:rPr>
          <w:rFonts w:ascii="Times New Roman" w:hAnsi="Times New Roman" w:cs="Times New Roman"/>
          <w:i/>
          <w:sz w:val="24"/>
          <w:szCs w:val="24"/>
        </w:rPr>
        <w:t>impact</w:t>
      </w:r>
      <w:r w:rsidR="001767A6" w:rsidRPr="00304897">
        <w:rPr>
          <w:rFonts w:ascii="Times New Roman" w:hAnsi="Times New Roman" w:cs="Times New Roman"/>
          <w:i/>
          <w:sz w:val="24"/>
          <w:szCs w:val="24"/>
        </w:rPr>
        <w:t xml:space="preserve"> of Corporate </w:t>
      </w:r>
      <w:r w:rsidR="007E109B">
        <w:rPr>
          <w:rFonts w:ascii="Times New Roman" w:hAnsi="Times New Roman" w:cs="Times New Roman"/>
          <w:i/>
          <w:sz w:val="24"/>
          <w:szCs w:val="24"/>
        </w:rPr>
        <w:t xml:space="preserve">Tax </w:t>
      </w:r>
      <w:r>
        <w:rPr>
          <w:rFonts w:ascii="Times New Roman" w:hAnsi="Times New Roman" w:cs="Times New Roman"/>
          <w:i/>
          <w:sz w:val="24"/>
          <w:szCs w:val="24"/>
        </w:rPr>
        <w:t>a</w:t>
      </w:r>
      <w:r w:rsidR="007E109B">
        <w:rPr>
          <w:rFonts w:ascii="Times New Roman" w:hAnsi="Times New Roman" w:cs="Times New Roman"/>
          <w:i/>
          <w:sz w:val="24"/>
          <w:szCs w:val="24"/>
        </w:rPr>
        <w:t>n</w:t>
      </w:r>
      <w:r>
        <w:rPr>
          <w:rFonts w:ascii="Times New Roman" w:hAnsi="Times New Roman" w:cs="Times New Roman"/>
          <w:i/>
          <w:sz w:val="24"/>
          <w:szCs w:val="24"/>
        </w:rPr>
        <w:t xml:space="preserve">d </w:t>
      </w:r>
      <w:r w:rsidR="00CC645C">
        <w:rPr>
          <w:rFonts w:ascii="Times New Roman" w:hAnsi="Times New Roman" w:cs="Times New Roman"/>
          <w:i/>
          <w:sz w:val="24"/>
          <w:szCs w:val="24"/>
        </w:rPr>
        <w:t xml:space="preserve">Firm </w:t>
      </w:r>
      <w:r w:rsidR="00941BC5">
        <w:rPr>
          <w:rFonts w:ascii="Times New Roman" w:hAnsi="Times New Roman" w:cs="Times New Roman"/>
          <w:i/>
          <w:sz w:val="24"/>
          <w:szCs w:val="24"/>
        </w:rPr>
        <w:t>Characteristics</w:t>
      </w:r>
      <w:r w:rsidR="00CC645C">
        <w:rPr>
          <w:rFonts w:ascii="Times New Roman" w:hAnsi="Times New Roman" w:cs="Times New Roman"/>
          <w:i/>
          <w:sz w:val="24"/>
          <w:szCs w:val="24"/>
        </w:rPr>
        <w:t xml:space="preserve"> on the Financial Performance of selected Insurance Companies in Nigeria</w:t>
      </w:r>
      <w:r w:rsidR="001767A6" w:rsidRPr="00304897">
        <w:rPr>
          <w:rFonts w:ascii="Times New Roman" w:hAnsi="Times New Roman" w:cs="Times New Roman"/>
          <w:i/>
          <w:sz w:val="24"/>
          <w:szCs w:val="24"/>
        </w:rPr>
        <w:t>.</w:t>
      </w:r>
      <w:r w:rsidR="00352D8F">
        <w:rPr>
          <w:rFonts w:ascii="Times New Roman" w:hAnsi="Times New Roman" w:cs="Times New Roman"/>
          <w:i/>
          <w:sz w:val="24"/>
          <w:szCs w:val="24"/>
        </w:rPr>
        <w:t xml:space="preserve"> </w:t>
      </w:r>
      <w:r w:rsidR="00CC645C">
        <w:rPr>
          <w:rFonts w:ascii="Times New Roman" w:hAnsi="Times New Roman" w:cs="Times New Roman"/>
          <w:i/>
          <w:sz w:val="24"/>
          <w:szCs w:val="24"/>
        </w:rPr>
        <w:t>Panel design was employed for this study. Secondary data</w:t>
      </w:r>
      <w:r w:rsidR="007E109B">
        <w:rPr>
          <w:rFonts w:ascii="Times New Roman" w:hAnsi="Times New Roman" w:cs="Times New Roman"/>
          <w:i/>
          <w:sz w:val="24"/>
          <w:szCs w:val="24"/>
        </w:rPr>
        <w:t xml:space="preserve"> used were</w:t>
      </w:r>
      <w:r w:rsidR="00CC645C">
        <w:rPr>
          <w:rFonts w:ascii="Times New Roman" w:hAnsi="Times New Roman" w:cs="Times New Roman"/>
          <w:i/>
          <w:sz w:val="24"/>
          <w:szCs w:val="24"/>
        </w:rPr>
        <w:t xml:space="preserve"> gathered basically from published annual report and accounts of listed Insurance companies in Nigeria for </w:t>
      </w:r>
      <w:r w:rsidR="007E109B">
        <w:rPr>
          <w:rFonts w:ascii="Times New Roman" w:hAnsi="Times New Roman" w:cs="Times New Roman"/>
          <w:i/>
          <w:sz w:val="24"/>
          <w:szCs w:val="24"/>
        </w:rPr>
        <w:t xml:space="preserve">over </w:t>
      </w:r>
      <w:r w:rsidR="00CC645C">
        <w:rPr>
          <w:rFonts w:ascii="Times New Roman" w:hAnsi="Times New Roman" w:cs="Times New Roman"/>
          <w:i/>
          <w:sz w:val="24"/>
          <w:szCs w:val="24"/>
        </w:rPr>
        <w:t xml:space="preserve">10year period of 2011 – 2021. Explanatory variables include; Corporate Tax (CT), Firm Size (FS), Firm Age (AGE) and Leverage (LEV) while </w:t>
      </w:r>
      <w:r w:rsidR="007E109B">
        <w:rPr>
          <w:rFonts w:ascii="Times New Roman" w:hAnsi="Times New Roman" w:cs="Times New Roman"/>
          <w:i/>
          <w:sz w:val="24"/>
          <w:szCs w:val="24"/>
        </w:rPr>
        <w:t>Return on Asset (ROA) formed the dependent variable. Descriptive statistics in addition to Pearson Product Moment Correlation (PPMC) and Pooled Ordinary Least Square (OLS) methods were used to analyze the data collected over the study period.</w:t>
      </w:r>
      <w:r w:rsidR="00352D8F">
        <w:rPr>
          <w:rFonts w:ascii="Times New Roman" w:hAnsi="Times New Roman" w:cs="Times New Roman"/>
          <w:i/>
          <w:sz w:val="24"/>
          <w:szCs w:val="24"/>
        </w:rPr>
        <w:t xml:space="preserve"> </w:t>
      </w:r>
      <w:r w:rsidR="001767A6" w:rsidRPr="00304897">
        <w:rPr>
          <w:rFonts w:ascii="Times New Roman" w:hAnsi="Times New Roman" w:cs="Times New Roman"/>
          <w:i/>
          <w:sz w:val="24"/>
          <w:szCs w:val="24"/>
        </w:rPr>
        <w:t xml:space="preserve">Findings from the study among others indicate that there exist a positive significant effect of </w:t>
      </w:r>
      <w:r w:rsidR="002F2811">
        <w:rPr>
          <w:rFonts w:ascii="Times New Roman" w:hAnsi="Times New Roman" w:cs="Times New Roman"/>
          <w:i/>
          <w:sz w:val="24"/>
          <w:szCs w:val="24"/>
        </w:rPr>
        <w:t>Corporate Tax</w:t>
      </w:r>
      <w:r w:rsidR="001767A6" w:rsidRPr="00304897">
        <w:rPr>
          <w:rFonts w:ascii="Times New Roman" w:hAnsi="Times New Roman" w:cs="Times New Roman"/>
          <w:i/>
          <w:sz w:val="24"/>
          <w:szCs w:val="24"/>
        </w:rPr>
        <w:t xml:space="preserve"> (</w:t>
      </w:r>
      <w:r w:rsidR="002F2811">
        <w:rPr>
          <w:rFonts w:ascii="Times New Roman" w:hAnsi="Times New Roman" w:cs="Times New Roman"/>
          <w:i/>
          <w:sz w:val="24"/>
          <w:szCs w:val="24"/>
        </w:rPr>
        <w:t xml:space="preserve">CT), Firm Size (FS) and Firm AGE (AGE) </w:t>
      </w:r>
      <w:r w:rsidR="001767A6" w:rsidRPr="00304897">
        <w:rPr>
          <w:rFonts w:ascii="Times New Roman" w:hAnsi="Times New Roman" w:cs="Times New Roman"/>
          <w:i/>
          <w:sz w:val="24"/>
          <w:szCs w:val="24"/>
        </w:rPr>
        <w:t xml:space="preserve">on </w:t>
      </w:r>
      <w:r w:rsidR="001E6C69">
        <w:rPr>
          <w:rFonts w:ascii="Times New Roman" w:hAnsi="Times New Roman" w:cs="Times New Roman"/>
          <w:i/>
          <w:sz w:val="24"/>
          <w:szCs w:val="24"/>
        </w:rPr>
        <w:t>Return on Asset</w:t>
      </w:r>
      <w:r w:rsidR="001767A6" w:rsidRPr="00304897">
        <w:rPr>
          <w:rFonts w:ascii="Times New Roman" w:hAnsi="Times New Roman" w:cs="Times New Roman"/>
          <w:i/>
          <w:sz w:val="24"/>
          <w:szCs w:val="24"/>
        </w:rPr>
        <w:t xml:space="preserve"> (β = </w:t>
      </w:r>
      <w:r w:rsidR="001E6C69">
        <w:rPr>
          <w:rFonts w:ascii="Times New Roman" w:hAnsi="Times New Roman" w:cs="Times New Roman"/>
          <w:i/>
          <w:sz w:val="24"/>
          <w:szCs w:val="24"/>
        </w:rPr>
        <w:t xml:space="preserve">0.0277012; 0.0093884; 0.0508625, ρ &gt; 0.0019; 0.002; </w:t>
      </w:r>
      <w:proofErr w:type="gramStart"/>
      <w:r w:rsidR="001E6C69">
        <w:rPr>
          <w:rFonts w:ascii="Times New Roman" w:hAnsi="Times New Roman" w:cs="Times New Roman"/>
          <w:i/>
          <w:sz w:val="24"/>
          <w:szCs w:val="24"/>
        </w:rPr>
        <w:t xml:space="preserve">0.0013 </w:t>
      </w:r>
      <w:r w:rsidR="001767A6" w:rsidRPr="00304897">
        <w:rPr>
          <w:rFonts w:ascii="Times New Roman" w:hAnsi="Times New Roman" w:cs="Times New Roman"/>
          <w:i/>
          <w:sz w:val="24"/>
          <w:szCs w:val="24"/>
        </w:rPr>
        <w:t>)</w:t>
      </w:r>
      <w:proofErr w:type="gramEnd"/>
      <w:r w:rsidR="001767A6" w:rsidRPr="00304897">
        <w:rPr>
          <w:rFonts w:ascii="Times New Roman" w:hAnsi="Times New Roman" w:cs="Times New Roman"/>
          <w:i/>
          <w:sz w:val="24"/>
          <w:szCs w:val="24"/>
        </w:rPr>
        <w:t xml:space="preserve"> while </w:t>
      </w:r>
      <w:r w:rsidR="001E6C69">
        <w:rPr>
          <w:rFonts w:ascii="Times New Roman" w:hAnsi="Times New Roman" w:cs="Times New Roman"/>
          <w:i/>
          <w:sz w:val="24"/>
          <w:szCs w:val="24"/>
        </w:rPr>
        <w:t>leverage</w:t>
      </w:r>
      <w:r w:rsidR="001767A6" w:rsidRPr="00304897">
        <w:rPr>
          <w:rFonts w:ascii="Times New Roman" w:hAnsi="Times New Roman" w:cs="Times New Roman"/>
          <w:i/>
          <w:sz w:val="24"/>
          <w:szCs w:val="24"/>
        </w:rPr>
        <w:t xml:space="preserve"> (</w:t>
      </w:r>
      <w:r w:rsidR="001E6C69">
        <w:rPr>
          <w:rFonts w:ascii="Times New Roman" w:hAnsi="Times New Roman" w:cs="Times New Roman"/>
          <w:i/>
          <w:sz w:val="24"/>
          <w:szCs w:val="24"/>
        </w:rPr>
        <w:t>LEV</w:t>
      </w:r>
      <w:r w:rsidR="001767A6" w:rsidRPr="00304897">
        <w:rPr>
          <w:rFonts w:ascii="Times New Roman" w:hAnsi="Times New Roman" w:cs="Times New Roman"/>
          <w:i/>
          <w:sz w:val="24"/>
          <w:szCs w:val="24"/>
        </w:rPr>
        <w:t xml:space="preserve">) had negative effect on </w:t>
      </w:r>
      <w:r w:rsidR="001E6C69">
        <w:rPr>
          <w:rFonts w:ascii="Times New Roman" w:hAnsi="Times New Roman" w:cs="Times New Roman"/>
          <w:i/>
          <w:sz w:val="24"/>
          <w:szCs w:val="24"/>
        </w:rPr>
        <w:t>Return on Asset</w:t>
      </w:r>
      <w:r w:rsidR="001767A6" w:rsidRPr="00304897">
        <w:rPr>
          <w:rFonts w:ascii="Times New Roman" w:hAnsi="Times New Roman" w:cs="Times New Roman"/>
          <w:i/>
          <w:sz w:val="24"/>
          <w:szCs w:val="24"/>
        </w:rPr>
        <w:t xml:space="preserve"> (β = </w:t>
      </w:r>
      <w:r w:rsidR="001767A6" w:rsidRPr="00304897">
        <w:rPr>
          <w:rFonts w:ascii="Times New Roman" w:hAnsi="Times New Roman" w:cs="Times New Roman"/>
          <w:i/>
          <w:color w:val="000000"/>
          <w:sz w:val="24"/>
          <w:szCs w:val="24"/>
        </w:rPr>
        <w:t>-</w:t>
      </w:r>
      <w:r w:rsidR="001E6C69">
        <w:rPr>
          <w:rFonts w:ascii="Times New Roman" w:hAnsi="Times New Roman" w:cs="Times New Roman"/>
          <w:i/>
          <w:color w:val="000000"/>
          <w:sz w:val="24"/>
          <w:szCs w:val="24"/>
        </w:rPr>
        <w:t>0.02564</w:t>
      </w:r>
      <w:r w:rsidR="001E6C69">
        <w:rPr>
          <w:rFonts w:ascii="Times New Roman" w:hAnsi="Times New Roman" w:cs="Times New Roman"/>
          <w:i/>
          <w:sz w:val="24"/>
          <w:szCs w:val="24"/>
        </w:rPr>
        <w:t>, ρ &gt; 0.020</w:t>
      </w:r>
      <w:r w:rsidR="001767A6" w:rsidRPr="00304897">
        <w:rPr>
          <w:rFonts w:ascii="Times New Roman" w:hAnsi="Times New Roman" w:cs="Times New Roman"/>
          <w:i/>
          <w:sz w:val="24"/>
          <w:szCs w:val="24"/>
        </w:rPr>
        <w:t>). On the bas</w:t>
      </w:r>
      <w:r w:rsidR="00063CBD" w:rsidRPr="00304897">
        <w:rPr>
          <w:rFonts w:ascii="Times New Roman" w:hAnsi="Times New Roman" w:cs="Times New Roman"/>
          <w:i/>
          <w:sz w:val="24"/>
          <w:szCs w:val="24"/>
        </w:rPr>
        <w:t>is of these findings, the study concludes</w:t>
      </w:r>
      <w:r w:rsidR="001767A6" w:rsidRPr="00304897">
        <w:rPr>
          <w:rFonts w:ascii="Times New Roman" w:hAnsi="Times New Roman" w:cs="Times New Roman"/>
          <w:i/>
          <w:sz w:val="24"/>
          <w:szCs w:val="24"/>
        </w:rPr>
        <w:t xml:space="preserve"> that </w:t>
      </w:r>
      <w:r w:rsidR="001E6C69" w:rsidRPr="001E6C69">
        <w:rPr>
          <w:rFonts w:ascii="Times New Roman" w:hAnsi="Times New Roman" w:cs="Times New Roman"/>
          <w:i/>
          <w:sz w:val="24"/>
          <w:szCs w:val="24"/>
        </w:rPr>
        <w:t xml:space="preserve">Insurance Companies in Nigeria should </w:t>
      </w:r>
      <w:r w:rsidR="00352D8F" w:rsidRPr="001E6C69">
        <w:rPr>
          <w:rFonts w:ascii="Times New Roman" w:hAnsi="Times New Roman" w:cs="Times New Roman"/>
          <w:i/>
          <w:sz w:val="24"/>
          <w:szCs w:val="24"/>
        </w:rPr>
        <w:t>endeavo</w:t>
      </w:r>
      <w:r w:rsidR="00352D8F">
        <w:rPr>
          <w:rFonts w:ascii="Times New Roman" w:hAnsi="Times New Roman" w:cs="Times New Roman"/>
          <w:i/>
          <w:sz w:val="24"/>
          <w:szCs w:val="24"/>
        </w:rPr>
        <w:t>ur</w:t>
      </w:r>
      <w:r w:rsidR="001E6C69" w:rsidRPr="001E6C69">
        <w:rPr>
          <w:rFonts w:ascii="Times New Roman" w:hAnsi="Times New Roman" w:cs="Times New Roman"/>
          <w:i/>
          <w:sz w:val="24"/>
          <w:szCs w:val="24"/>
        </w:rPr>
        <w:t xml:space="preserve"> to consistently meet their tax liability as they fall due. Also the management of Insurance companies in Nigeria should try to maintain </w:t>
      </w:r>
      <w:r w:rsidR="001E6C69">
        <w:rPr>
          <w:rFonts w:ascii="Times New Roman" w:hAnsi="Times New Roman" w:cs="Times New Roman"/>
          <w:i/>
          <w:sz w:val="24"/>
          <w:szCs w:val="24"/>
        </w:rPr>
        <w:t xml:space="preserve">a </w:t>
      </w:r>
      <w:r w:rsidR="001E6C69">
        <w:rPr>
          <w:rFonts w:ascii="Times New Roman" w:hAnsi="Times New Roman" w:cs="Times New Roman"/>
          <w:i/>
          <w:sz w:val="24"/>
          <w:szCs w:val="24"/>
        </w:rPr>
        <w:lastRenderedPageBreak/>
        <w:t xml:space="preserve">reasonable </w:t>
      </w:r>
      <w:r w:rsidR="001E6C69" w:rsidRPr="001E6C69">
        <w:rPr>
          <w:rFonts w:ascii="Times New Roman" w:hAnsi="Times New Roman" w:cs="Times New Roman"/>
          <w:i/>
          <w:sz w:val="24"/>
          <w:szCs w:val="24"/>
        </w:rPr>
        <w:t>asset to liability ratio so that its negative effect on profitability could be put under check.</w:t>
      </w:r>
    </w:p>
    <w:p w:rsidR="001F6FDA" w:rsidRPr="00304897" w:rsidRDefault="001767A6" w:rsidP="001E6C69">
      <w:pPr>
        <w:spacing w:line="360" w:lineRule="auto"/>
        <w:ind w:left="-270"/>
        <w:jc w:val="both"/>
        <w:rPr>
          <w:rFonts w:ascii="Times New Roman" w:hAnsi="Times New Roman" w:cs="Times New Roman"/>
          <w:b/>
          <w:sz w:val="24"/>
          <w:szCs w:val="24"/>
        </w:rPr>
      </w:pPr>
      <w:r w:rsidRPr="00304897">
        <w:rPr>
          <w:rFonts w:ascii="Times New Roman" w:hAnsi="Times New Roman" w:cs="Times New Roman"/>
          <w:b/>
          <w:sz w:val="24"/>
          <w:szCs w:val="24"/>
        </w:rPr>
        <w:t xml:space="preserve">Keywords: Corporate Tax; Firm </w:t>
      </w:r>
      <w:r w:rsidR="00941BC5">
        <w:rPr>
          <w:rFonts w:ascii="Times New Roman" w:hAnsi="Times New Roman" w:cs="Times New Roman"/>
          <w:b/>
          <w:sz w:val="24"/>
          <w:szCs w:val="24"/>
        </w:rPr>
        <w:t>Characteristics</w:t>
      </w:r>
      <w:r w:rsidRPr="00304897">
        <w:rPr>
          <w:rFonts w:ascii="Times New Roman" w:hAnsi="Times New Roman" w:cs="Times New Roman"/>
          <w:b/>
          <w:sz w:val="24"/>
          <w:szCs w:val="24"/>
        </w:rPr>
        <w:t>; Financial Performance; Consumer Goods</w:t>
      </w:r>
    </w:p>
    <w:p w:rsidR="00352D8F" w:rsidRDefault="00352D8F" w:rsidP="00304897">
      <w:pPr>
        <w:spacing w:line="360" w:lineRule="auto"/>
        <w:jc w:val="both"/>
        <w:rPr>
          <w:rFonts w:ascii="Times New Roman" w:hAnsi="Times New Roman" w:cs="Times New Roman"/>
          <w:b/>
          <w:sz w:val="24"/>
          <w:szCs w:val="24"/>
        </w:rPr>
      </w:pPr>
    </w:p>
    <w:p w:rsidR="00BA3FB6" w:rsidRPr="00304897" w:rsidRDefault="006842B5" w:rsidP="00304897">
      <w:pPr>
        <w:spacing w:line="360" w:lineRule="auto"/>
        <w:jc w:val="both"/>
        <w:rPr>
          <w:rFonts w:ascii="Times New Roman" w:hAnsi="Times New Roman" w:cs="Times New Roman"/>
          <w:b/>
          <w:sz w:val="24"/>
          <w:szCs w:val="24"/>
        </w:rPr>
      </w:pPr>
      <w:r w:rsidRPr="00304897">
        <w:rPr>
          <w:rFonts w:ascii="Times New Roman" w:hAnsi="Times New Roman" w:cs="Times New Roman"/>
          <w:b/>
          <w:sz w:val="24"/>
          <w:szCs w:val="24"/>
        </w:rPr>
        <w:t>Introduction</w:t>
      </w:r>
    </w:p>
    <w:p w:rsidR="006842B5" w:rsidRPr="00304897" w:rsidRDefault="006842B5"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 xml:space="preserve">Taxation of corporate earnings, as an important component of fiscal policy, has over the year become a topical issue of great interest having effect on macroeconomic and microeconomic. When taxes are imposed, authority and governments seek to collect financial resources to the fund budget. As a financial cum economic stabilization instrument, taxation performs multiple functions. It may be regulatory, protective or revenue mobilization in nature which forms the basis for its employment by </w:t>
      </w:r>
      <w:r w:rsidR="00712081">
        <w:rPr>
          <w:rFonts w:ascii="Times New Roman" w:hAnsi="Times New Roman" w:cs="Times New Roman"/>
          <w:sz w:val="24"/>
          <w:szCs w:val="24"/>
        </w:rPr>
        <w:t>economies (</w:t>
      </w:r>
      <w:proofErr w:type="spellStart"/>
      <w:r w:rsidR="00712081">
        <w:rPr>
          <w:rFonts w:ascii="Times New Roman" w:hAnsi="Times New Roman" w:cs="Times New Roman"/>
          <w:sz w:val="24"/>
          <w:szCs w:val="24"/>
        </w:rPr>
        <w:t>Otwani</w:t>
      </w:r>
      <w:proofErr w:type="spellEnd"/>
      <w:r w:rsidR="00712081">
        <w:rPr>
          <w:rFonts w:ascii="Times New Roman" w:hAnsi="Times New Roman" w:cs="Times New Roman"/>
          <w:sz w:val="24"/>
          <w:szCs w:val="24"/>
        </w:rPr>
        <w:t xml:space="preserve">, </w:t>
      </w:r>
      <w:proofErr w:type="spellStart"/>
      <w:r w:rsidR="00712081">
        <w:rPr>
          <w:rFonts w:ascii="Times New Roman" w:hAnsi="Times New Roman" w:cs="Times New Roman"/>
          <w:sz w:val="24"/>
          <w:szCs w:val="24"/>
        </w:rPr>
        <w:t>Namusonge</w:t>
      </w:r>
      <w:proofErr w:type="spellEnd"/>
      <w:r w:rsidR="00712081">
        <w:rPr>
          <w:rFonts w:ascii="Times New Roman" w:hAnsi="Times New Roman" w:cs="Times New Roman"/>
          <w:sz w:val="24"/>
          <w:szCs w:val="24"/>
        </w:rPr>
        <w:t xml:space="preserve"> &amp;</w:t>
      </w:r>
      <w:r w:rsidRPr="00304897">
        <w:rPr>
          <w:rFonts w:ascii="Times New Roman" w:hAnsi="Times New Roman" w:cs="Times New Roman"/>
          <w:sz w:val="24"/>
          <w:szCs w:val="24"/>
        </w:rPr>
        <w:t xml:space="preserve"> </w:t>
      </w:r>
      <w:proofErr w:type="spellStart"/>
      <w:r w:rsidRPr="00304897">
        <w:rPr>
          <w:rFonts w:ascii="Times New Roman" w:hAnsi="Times New Roman" w:cs="Times New Roman"/>
          <w:sz w:val="24"/>
          <w:szCs w:val="24"/>
        </w:rPr>
        <w:t>Nambuswa</w:t>
      </w:r>
      <w:proofErr w:type="spellEnd"/>
      <w:r w:rsidRPr="00304897">
        <w:rPr>
          <w:rFonts w:ascii="Times New Roman" w:hAnsi="Times New Roman" w:cs="Times New Roman"/>
          <w:sz w:val="24"/>
          <w:szCs w:val="24"/>
        </w:rPr>
        <w:t>, 2017).</w:t>
      </w:r>
      <w:r w:rsidR="00F60E37" w:rsidRPr="00304897">
        <w:rPr>
          <w:rFonts w:ascii="Times New Roman" w:hAnsi="Times New Roman" w:cs="Times New Roman"/>
          <w:sz w:val="24"/>
          <w:szCs w:val="24"/>
        </w:rPr>
        <w:t xml:space="preserve"> </w:t>
      </w:r>
      <w:r w:rsidR="00D12ECC" w:rsidRPr="00304897">
        <w:rPr>
          <w:rFonts w:ascii="Times New Roman" w:hAnsi="Times New Roman" w:cs="Times New Roman"/>
          <w:sz w:val="24"/>
          <w:szCs w:val="24"/>
        </w:rPr>
        <w:t>N</w:t>
      </w:r>
      <w:r w:rsidR="00F60E37" w:rsidRPr="00304897">
        <w:rPr>
          <w:rFonts w:ascii="Times New Roman" w:hAnsi="Times New Roman" w:cs="Times New Roman"/>
          <w:sz w:val="24"/>
          <w:szCs w:val="24"/>
        </w:rPr>
        <w:t xml:space="preserve">umerous literatures </w:t>
      </w:r>
      <w:r w:rsidR="00D12ECC" w:rsidRPr="00304897">
        <w:rPr>
          <w:rFonts w:ascii="Times New Roman" w:hAnsi="Times New Roman" w:cs="Times New Roman"/>
          <w:sz w:val="24"/>
          <w:szCs w:val="24"/>
        </w:rPr>
        <w:t xml:space="preserve">exist </w:t>
      </w:r>
      <w:r w:rsidR="00F60E37" w:rsidRPr="00304897">
        <w:rPr>
          <w:rFonts w:ascii="Times New Roman" w:hAnsi="Times New Roman" w:cs="Times New Roman"/>
          <w:sz w:val="24"/>
          <w:szCs w:val="24"/>
        </w:rPr>
        <w:t xml:space="preserve">on the </w:t>
      </w:r>
      <w:r w:rsidR="00D12ECC" w:rsidRPr="00304897">
        <w:rPr>
          <w:rFonts w:ascii="Times New Roman" w:hAnsi="Times New Roman" w:cs="Times New Roman"/>
          <w:sz w:val="24"/>
          <w:szCs w:val="24"/>
        </w:rPr>
        <w:t>relationship between</w:t>
      </w:r>
      <w:r w:rsidR="00F60E37" w:rsidRPr="00304897">
        <w:rPr>
          <w:rFonts w:ascii="Times New Roman" w:hAnsi="Times New Roman" w:cs="Times New Roman"/>
          <w:sz w:val="24"/>
          <w:szCs w:val="24"/>
        </w:rPr>
        <w:t xml:space="preserve"> corporate tax </w:t>
      </w:r>
      <w:r w:rsidR="00D12ECC" w:rsidRPr="00304897">
        <w:rPr>
          <w:rFonts w:ascii="Times New Roman" w:hAnsi="Times New Roman" w:cs="Times New Roman"/>
          <w:sz w:val="24"/>
          <w:szCs w:val="24"/>
        </w:rPr>
        <w:t>and financial</w:t>
      </w:r>
      <w:r w:rsidR="00F60E37" w:rsidRPr="00304897">
        <w:rPr>
          <w:rFonts w:ascii="Times New Roman" w:hAnsi="Times New Roman" w:cs="Times New Roman"/>
          <w:sz w:val="24"/>
          <w:szCs w:val="24"/>
        </w:rPr>
        <w:t xml:space="preserve"> performance of organizations. </w:t>
      </w:r>
    </w:p>
    <w:p w:rsidR="00614BC0" w:rsidRPr="00304897" w:rsidRDefault="00A84D81"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 xml:space="preserve">Ado, Rashid, Mustapha and Ademola (2021) examined the impact of corporate tax planning on the financial performance of listed companies on the Nigeria Exchange </w:t>
      </w:r>
      <w:r w:rsidR="00D12ECC" w:rsidRPr="00304897">
        <w:rPr>
          <w:rFonts w:ascii="Times New Roman" w:hAnsi="Times New Roman" w:cs="Times New Roman"/>
          <w:sz w:val="24"/>
          <w:szCs w:val="24"/>
        </w:rPr>
        <w:t>Group (NXG</w:t>
      </w:r>
      <w:r w:rsidRPr="00304897">
        <w:rPr>
          <w:rFonts w:ascii="Times New Roman" w:hAnsi="Times New Roman" w:cs="Times New Roman"/>
          <w:sz w:val="24"/>
          <w:szCs w:val="24"/>
        </w:rPr>
        <w:t>)</w:t>
      </w:r>
      <w:r w:rsidR="00945C01" w:rsidRPr="00304897">
        <w:rPr>
          <w:rFonts w:ascii="Times New Roman" w:hAnsi="Times New Roman" w:cs="Times New Roman"/>
          <w:sz w:val="24"/>
          <w:szCs w:val="24"/>
        </w:rPr>
        <w:t>.</w:t>
      </w:r>
      <w:r w:rsidRPr="00304897">
        <w:rPr>
          <w:rFonts w:ascii="Times New Roman" w:hAnsi="Times New Roman" w:cs="Times New Roman"/>
          <w:sz w:val="24"/>
          <w:szCs w:val="24"/>
        </w:rPr>
        <w:t xml:space="preserve"> </w:t>
      </w:r>
      <w:r w:rsidR="00945C01" w:rsidRPr="00304897">
        <w:rPr>
          <w:rFonts w:ascii="Times New Roman" w:hAnsi="Times New Roman" w:cs="Times New Roman"/>
          <w:sz w:val="24"/>
          <w:szCs w:val="24"/>
        </w:rPr>
        <w:t>S</w:t>
      </w:r>
      <w:r w:rsidRPr="00304897">
        <w:rPr>
          <w:rFonts w:ascii="Times New Roman" w:hAnsi="Times New Roman" w:cs="Times New Roman"/>
          <w:sz w:val="24"/>
          <w:szCs w:val="24"/>
        </w:rPr>
        <w:t xml:space="preserve">econdary </w:t>
      </w:r>
      <w:r w:rsidR="00945C01" w:rsidRPr="00304897">
        <w:rPr>
          <w:rFonts w:ascii="Times New Roman" w:hAnsi="Times New Roman" w:cs="Times New Roman"/>
          <w:sz w:val="24"/>
          <w:szCs w:val="24"/>
        </w:rPr>
        <w:t>data were</w:t>
      </w:r>
      <w:r w:rsidRPr="00304897">
        <w:rPr>
          <w:rFonts w:ascii="Times New Roman" w:hAnsi="Times New Roman" w:cs="Times New Roman"/>
          <w:sz w:val="24"/>
          <w:szCs w:val="24"/>
        </w:rPr>
        <w:t xml:space="preserve"> </w:t>
      </w:r>
      <w:r w:rsidR="00D12ECC" w:rsidRPr="00304897">
        <w:rPr>
          <w:rFonts w:ascii="Times New Roman" w:hAnsi="Times New Roman" w:cs="Times New Roman"/>
          <w:sz w:val="24"/>
          <w:szCs w:val="24"/>
        </w:rPr>
        <w:t xml:space="preserve">collected from published annual report and accounts of listed companies in addition to information </w:t>
      </w:r>
      <w:r w:rsidRPr="00304897">
        <w:rPr>
          <w:rFonts w:ascii="Times New Roman" w:hAnsi="Times New Roman" w:cs="Times New Roman"/>
          <w:sz w:val="24"/>
          <w:szCs w:val="24"/>
        </w:rPr>
        <w:t>retrieve</w:t>
      </w:r>
      <w:r w:rsidR="00D12ECC" w:rsidRPr="00304897">
        <w:rPr>
          <w:rFonts w:ascii="Times New Roman" w:hAnsi="Times New Roman" w:cs="Times New Roman"/>
          <w:sz w:val="24"/>
          <w:szCs w:val="24"/>
        </w:rPr>
        <w:t>d</w:t>
      </w:r>
      <w:r w:rsidRPr="00304897">
        <w:rPr>
          <w:rFonts w:ascii="Times New Roman" w:hAnsi="Times New Roman" w:cs="Times New Roman"/>
          <w:sz w:val="24"/>
          <w:szCs w:val="24"/>
        </w:rPr>
        <w:t xml:space="preserve"> financial </w:t>
      </w:r>
      <w:r w:rsidR="00945C01" w:rsidRPr="00304897">
        <w:rPr>
          <w:rFonts w:ascii="Times New Roman" w:hAnsi="Times New Roman" w:cs="Times New Roman"/>
          <w:sz w:val="24"/>
          <w:szCs w:val="24"/>
        </w:rPr>
        <w:t>records</w:t>
      </w:r>
      <w:r w:rsidRPr="00304897">
        <w:rPr>
          <w:rFonts w:ascii="Times New Roman" w:hAnsi="Times New Roman" w:cs="Times New Roman"/>
          <w:sz w:val="24"/>
          <w:szCs w:val="24"/>
        </w:rPr>
        <w:t xml:space="preserve"> </w:t>
      </w:r>
      <w:r w:rsidR="00945C01" w:rsidRPr="00304897">
        <w:rPr>
          <w:rFonts w:ascii="Times New Roman" w:hAnsi="Times New Roman" w:cs="Times New Roman"/>
          <w:sz w:val="24"/>
          <w:szCs w:val="24"/>
        </w:rPr>
        <w:t>of</w:t>
      </w:r>
      <w:r w:rsidRPr="00304897">
        <w:rPr>
          <w:rFonts w:ascii="Times New Roman" w:hAnsi="Times New Roman" w:cs="Times New Roman"/>
          <w:sz w:val="24"/>
          <w:szCs w:val="24"/>
        </w:rPr>
        <w:t xml:space="preserve"> the Thompson Reuters DataStream. </w:t>
      </w:r>
      <w:r w:rsidR="00945C01" w:rsidRPr="00304897">
        <w:rPr>
          <w:rFonts w:ascii="Times New Roman" w:hAnsi="Times New Roman" w:cs="Times New Roman"/>
          <w:sz w:val="24"/>
          <w:szCs w:val="24"/>
        </w:rPr>
        <w:t>Eighty-four (84) companies were sampled for a duration of nine years from 2010-2018 which prov</w:t>
      </w:r>
      <w:r w:rsidR="0063040E" w:rsidRPr="00304897">
        <w:rPr>
          <w:rFonts w:ascii="Times New Roman" w:hAnsi="Times New Roman" w:cs="Times New Roman"/>
          <w:sz w:val="24"/>
          <w:szCs w:val="24"/>
        </w:rPr>
        <w:t>ided 756 observation. Multiple r</w:t>
      </w:r>
      <w:r w:rsidR="00945C01" w:rsidRPr="00304897">
        <w:rPr>
          <w:rFonts w:ascii="Times New Roman" w:hAnsi="Times New Roman" w:cs="Times New Roman"/>
          <w:sz w:val="24"/>
          <w:szCs w:val="24"/>
        </w:rPr>
        <w:t>egression</w:t>
      </w:r>
      <w:r w:rsidRPr="00304897">
        <w:rPr>
          <w:rFonts w:ascii="Times New Roman" w:hAnsi="Times New Roman" w:cs="Times New Roman"/>
          <w:sz w:val="24"/>
          <w:szCs w:val="24"/>
        </w:rPr>
        <w:t xml:space="preserve"> </w:t>
      </w:r>
      <w:r w:rsidR="00945C01" w:rsidRPr="00304897">
        <w:rPr>
          <w:rFonts w:ascii="Times New Roman" w:hAnsi="Times New Roman" w:cs="Times New Roman"/>
          <w:sz w:val="24"/>
          <w:szCs w:val="24"/>
        </w:rPr>
        <w:t>was employed to analyze collected data.</w:t>
      </w:r>
      <w:r w:rsidRPr="00304897">
        <w:rPr>
          <w:rFonts w:ascii="Times New Roman" w:hAnsi="Times New Roman" w:cs="Times New Roman"/>
          <w:sz w:val="24"/>
          <w:szCs w:val="24"/>
        </w:rPr>
        <w:t xml:space="preserve"> The study found that the inventory intensity reveals no relationship with Return on Asset (ROA). </w:t>
      </w:r>
      <w:r w:rsidR="00945C01" w:rsidRPr="00304897">
        <w:rPr>
          <w:rFonts w:ascii="Times New Roman" w:hAnsi="Times New Roman" w:cs="Times New Roman"/>
          <w:sz w:val="24"/>
          <w:szCs w:val="24"/>
        </w:rPr>
        <w:t>It was a</w:t>
      </w:r>
      <w:r w:rsidRPr="00304897">
        <w:rPr>
          <w:rFonts w:ascii="Times New Roman" w:hAnsi="Times New Roman" w:cs="Times New Roman"/>
          <w:sz w:val="24"/>
          <w:szCs w:val="24"/>
        </w:rPr>
        <w:t>lso</w:t>
      </w:r>
      <w:r w:rsidR="00945C01" w:rsidRPr="00304897">
        <w:rPr>
          <w:rFonts w:ascii="Times New Roman" w:hAnsi="Times New Roman" w:cs="Times New Roman"/>
          <w:sz w:val="24"/>
          <w:szCs w:val="24"/>
        </w:rPr>
        <w:t xml:space="preserve"> revealed that capital intensity has</w:t>
      </w:r>
      <w:r w:rsidRPr="00304897">
        <w:rPr>
          <w:rFonts w:ascii="Times New Roman" w:hAnsi="Times New Roman" w:cs="Times New Roman"/>
          <w:sz w:val="24"/>
          <w:szCs w:val="24"/>
        </w:rPr>
        <w:t xml:space="preserve"> a negative significant relationship with ROA. However, the study further reveals that leverage is positively and significantly related to ROA. The findings suggest that firms need to employ the services of tax experts and implement more healthy tax planning strategies for higher financial performance. </w:t>
      </w:r>
    </w:p>
    <w:p w:rsidR="00B45D5A" w:rsidRPr="00304897" w:rsidRDefault="00B45D5A" w:rsidP="00304897">
      <w:pPr>
        <w:spacing w:line="360" w:lineRule="auto"/>
        <w:jc w:val="both"/>
        <w:rPr>
          <w:rFonts w:ascii="Times New Roman" w:hAnsi="Times New Roman" w:cs="Times New Roman"/>
          <w:sz w:val="24"/>
          <w:szCs w:val="24"/>
        </w:rPr>
      </w:pPr>
      <w:proofErr w:type="spellStart"/>
      <w:r w:rsidRPr="00304897">
        <w:rPr>
          <w:rFonts w:ascii="Times New Roman" w:hAnsi="Times New Roman" w:cs="Times New Roman"/>
          <w:sz w:val="24"/>
          <w:szCs w:val="24"/>
        </w:rPr>
        <w:t>Nwaorgu</w:t>
      </w:r>
      <w:proofErr w:type="spellEnd"/>
      <w:r w:rsidRPr="00304897">
        <w:rPr>
          <w:rFonts w:ascii="Times New Roman" w:hAnsi="Times New Roman" w:cs="Times New Roman"/>
          <w:sz w:val="24"/>
          <w:szCs w:val="24"/>
        </w:rPr>
        <w:t xml:space="preserve">, </w:t>
      </w:r>
      <w:proofErr w:type="spellStart"/>
      <w:r w:rsidRPr="00304897">
        <w:rPr>
          <w:rFonts w:ascii="Times New Roman" w:hAnsi="Times New Roman" w:cs="Times New Roman"/>
          <w:sz w:val="24"/>
          <w:szCs w:val="24"/>
        </w:rPr>
        <w:t>Oyekezie</w:t>
      </w:r>
      <w:proofErr w:type="spellEnd"/>
      <w:r w:rsidRPr="00304897">
        <w:rPr>
          <w:rFonts w:ascii="Times New Roman" w:hAnsi="Times New Roman" w:cs="Times New Roman"/>
          <w:sz w:val="24"/>
          <w:szCs w:val="24"/>
        </w:rPr>
        <w:t xml:space="preserve"> and </w:t>
      </w:r>
      <w:proofErr w:type="spellStart"/>
      <w:r w:rsidRPr="00304897">
        <w:rPr>
          <w:rFonts w:ascii="Times New Roman" w:hAnsi="Times New Roman" w:cs="Times New Roman"/>
          <w:sz w:val="24"/>
          <w:szCs w:val="24"/>
        </w:rPr>
        <w:t>Abiahu</w:t>
      </w:r>
      <w:proofErr w:type="spellEnd"/>
      <w:r w:rsidRPr="00304897">
        <w:rPr>
          <w:rFonts w:ascii="Times New Roman" w:hAnsi="Times New Roman" w:cs="Times New Roman"/>
          <w:sz w:val="24"/>
          <w:szCs w:val="24"/>
        </w:rPr>
        <w:t xml:space="preserve"> (2020) examined the effect of corporate tax on the sustainable financial performance of listed Manufacturing firms in Nigeria. The study employed ex post facto research design using data from 10 listed Manufacturing firms. </w:t>
      </w:r>
      <w:r w:rsidR="00F60E37" w:rsidRPr="00304897">
        <w:rPr>
          <w:rFonts w:ascii="Times New Roman" w:hAnsi="Times New Roman" w:cs="Times New Roman"/>
          <w:sz w:val="24"/>
          <w:szCs w:val="24"/>
        </w:rPr>
        <w:t>A five-</w:t>
      </w:r>
      <w:r w:rsidRPr="00304897">
        <w:rPr>
          <w:rFonts w:ascii="Times New Roman" w:hAnsi="Times New Roman" w:cs="Times New Roman"/>
          <w:sz w:val="24"/>
          <w:szCs w:val="24"/>
        </w:rPr>
        <w:t xml:space="preserve">year data set </w:t>
      </w:r>
      <w:r w:rsidR="00F60E37" w:rsidRPr="00304897">
        <w:rPr>
          <w:rFonts w:ascii="Times New Roman" w:hAnsi="Times New Roman" w:cs="Times New Roman"/>
          <w:sz w:val="24"/>
          <w:szCs w:val="24"/>
        </w:rPr>
        <w:t>spanning</w:t>
      </w:r>
      <w:r w:rsidRPr="00304897">
        <w:rPr>
          <w:rFonts w:ascii="Times New Roman" w:hAnsi="Times New Roman" w:cs="Times New Roman"/>
          <w:sz w:val="24"/>
          <w:szCs w:val="24"/>
        </w:rPr>
        <w:t xml:space="preserve"> 2013-2017</w:t>
      </w:r>
      <w:r w:rsidR="00F60E37" w:rsidRPr="00304897">
        <w:rPr>
          <w:rFonts w:ascii="Times New Roman" w:hAnsi="Times New Roman" w:cs="Times New Roman"/>
          <w:sz w:val="24"/>
          <w:szCs w:val="24"/>
        </w:rPr>
        <w:t xml:space="preserve"> was employed</w:t>
      </w:r>
      <w:r w:rsidRPr="00304897">
        <w:rPr>
          <w:rFonts w:ascii="Times New Roman" w:hAnsi="Times New Roman" w:cs="Times New Roman"/>
          <w:sz w:val="24"/>
          <w:szCs w:val="24"/>
        </w:rPr>
        <w:t xml:space="preserve"> and analyzed using simple linear regression</w:t>
      </w:r>
      <w:r w:rsidR="00D12ECC" w:rsidRPr="00304897">
        <w:rPr>
          <w:rFonts w:ascii="Times New Roman" w:hAnsi="Times New Roman" w:cs="Times New Roman"/>
          <w:sz w:val="24"/>
          <w:szCs w:val="24"/>
        </w:rPr>
        <w:t xml:space="preserve"> method</w:t>
      </w:r>
      <w:r w:rsidRPr="00304897">
        <w:rPr>
          <w:rFonts w:ascii="Times New Roman" w:hAnsi="Times New Roman" w:cs="Times New Roman"/>
          <w:sz w:val="24"/>
          <w:szCs w:val="24"/>
        </w:rPr>
        <w:t xml:space="preserve">. </w:t>
      </w:r>
      <w:r w:rsidRPr="00304897">
        <w:rPr>
          <w:rFonts w:ascii="Times New Roman" w:hAnsi="Times New Roman" w:cs="Times New Roman"/>
          <w:sz w:val="24"/>
          <w:szCs w:val="24"/>
        </w:rPr>
        <w:lastRenderedPageBreak/>
        <w:t xml:space="preserve">Findings from the study revealed that corporate tax payment has no significant effect on the return on equity of firms. Further findings revealed a positive and significant effect of corporate tax payment on the debt to equity ratio of the listed firms. </w:t>
      </w:r>
      <w:r w:rsidR="00F60E37" w:rsidRPr="00304897">
        <w:rPr>
          <w:rFonts w:ascii="Times New Roman" w:hAnsi="Times New Roman" w:cs="Times New Roman"/>
          <w:sz w:val="24"/>
          <w:szCs w:val="24"/>
        </w:rPr>
        <w:t>The</w:t>
      </w:r>
      <w:r w:rsidRPr="00304897">
        <w:rPr>
          <w:rFonts w:ascii="Times New Roman" w:hAnsi="Times New Roman" w:cs="Times New Roman"/>
          <w:sz w:val="24"/>
          <w:szCs w:val="24"/>
        </w:rPr>
        <w:t xml:space="preserve"> study </w:t>
      </w:r>
      <w:r w:rsidR="00F60E37" w:rsidRPr="00304897">
        <w:rPr>
          <w:rFonts w:ascii="Times New Roman" w:hAnsi="Times New Roman" w:cs="Times New Roman"/>
          <w:sz w:val="24"/>
          <w:szCs w:val="24"/>
        </w:rPr>
        <w:t>therefore</w:t>
      </w:r>
      <w:r w:rsidRPr="00304897">
        <w:rPr>
          <w:rFonts w:ascii="Times New Roman" w:hAnsi="Times New Roman" w:cs="Times New Roman"/>
          <w:sz w:val="24"/>
          <w:szCs w:val="24"/>
        </w:rPr>
        <w:t xml:space="preserve"> recommended that Investors in the </w:t>
      </w:r>
      <w:r w:rsidR="00F60E37" w:rsidRPr="00304897">
        <w:rPr>
          <w:rFonts w:ascii="Times New Roman" w:hAnsi="Times New Roman" w:cs="Times New Roman"/>
          <w:sz w:val="24"/>
          <w:szCs w:val="24"/>
        </w:rPr>
        <w:t>Nigerian M</w:t>
      </w:r>
      <w:r w:rsidRPr="00304897">
        <w:rPr>
          <w:rFonts w:ascii="Times New Roman" w:hAnsi="Times New Roman" w:cs="Times New Roman"/>
          <w:sz w:val="24"/>
          <w:szCs w:val="24"/>
        </w:rPr>
        <w:t>anufacturing sector should use their tax pay-out policy as a tool for financing decision as it greatly affects the firm's debt to equity ratio (Capital co</w:t>
      </w:r>
      <w:r w:rsidR="00F60E37" w:rsidRPr="00304897">
        <w:rPr>
          <w:rFonts w:ascii="Times New Roman" w:hAnsi="Times New Roman" w:cs="Times New Roman"/>
          <w:sz w:val="24"/>
          <w:szCs w:val="24"/>
        </w:rPr>
        <w:t>mbination) decision making. It was also recommended that Nigerian Manufacturing Firms</w:t>
      </w:r>
      <w:r w:rsidRPr="00304897">
        <w:rPr>
          <w:rFonts w:ascii="Times New Roman" w:hAnsi="Times New Roman" w:cs="Times New Roman"/>
          <w:sz w:val="24"/>
          <w:szCs w:val="24"/>
        </w:rPr>
        <w:t xml:space="preserve"> should encourage the prompt payment of tax as it has no significant effect on their returns but in turn, increases the market value of the firms.</w:t>
      </w:r>
    </w:p>
    <w:p w:rsidR="00F60E37" w:rsidRPr="00304897" w:rsidRDefault="00F60E37" w:rsidP="00304897">
      <w:pPr>
        <w:spacing w:line="360" w:lineRule="auto"/>
        <w:jc w:val="both"/>
        <w:rPr>
          <w:rFonts w:ascii="Times New Roman" w:hAnsi="Times New Roman" w:cs="Times New Roman"/>
          <w:sz w:val="24"/>
          <w:szCs w:val="24"/>
        </w:rPr>
      </w:pPr>
      <w:proofErr w:type="spellStart"/>
      <w:r w:rsidRPr="00304897">
        <w:rPr>
          <w:rFonts w:ascii="Times New Roman" w:hAnsi="Times New Roman" w:cs="Times New Roman"/>
          <w:sz w:val="24"/>
          <w:szCs w:val="24"/>
        </w:rPr>
        <w:t>Adrew</w:t>
      </w:r>
      <w:proofErr w:type="spellEnd"/>
      <w:r w:rsidRPr="00304897">
        <w:rPr>
          <w:rFonts w:ascii="Times New Roman" w:hAnsi="Times New Roman" w:cs="Times New Roman"/>
          <w:sz w:val="24"/>
          <w:szCs w:val="24"/>
        </w:rPr>
        <w:t xml:space="preserve"> (2020) examined the impact of corporate tax and firm characteristics on the performance of selected manufacturing firms in Nigeria. </w:t>
      </w:r>
      <w:r w:rsidR="0015761D" w:rsidRPr="00304897">
        <w:rPr>
          <w:rFonts w:ascii="Times New Roman" w:hAnsi="Times New Roman" w:cs="Times New Roman"/>
          <w:sz w:val="24"/>
          <w:szCs w:val="24"/>
        </w:rPr>
        <w:t>Four</w:t>
      </w:r>
      <w:r w:rsidR="00D12ECC" w:rsidRPr="00304897">
        <w:rPr>
          <w:rFonts w:ascii="Times New Roman" w:hAnsi="Times New Roman" w:cs="Times New Roman"/>
          <w:sz w:val="24"/>
          <w:szCs w:val="24"/>
        </w:rPr>
        <w:t xml:space="preserve"> (4)</w:t>
      </w:r>
      <w:r w:rsidR="0015761D" w:rsidRPr="00304897">
        <w:rPr>
          <w:rFonts w:ascii="Times New Roman" w:hAnsi="Times New Roman" w:cs="Times New Roman"/>
          <w:sz w:val="24"/>
          <w:szCs w:val="24"/>
        </w:rPr>
        <w:t xml:space="preserve"> </w:t>
      </w:r>
      <w:r w:rsidR="00D12ECC" w:rsidRPr="00304897">
        <w:rPr>
          <w:rFonts w:ascii="Times New Roman" w:hAnsi="Times New Roman" w:cs="Times New Roman"/>
          <w:sz w:val="24"/>
          <w:szCs w:val="24"/>
        </w:rPr>
        <w:t>companies</w:t>
      </w:r>
      <w:r w:rsidR="0015761D" w:rsidRPr="00304897">
        <w:rPr>
          <w:rFonts w:ascii="Times New Roman" w:hAnsi="Times New Roman" w:cs="Times New Roman"/>
          <w:sz w:val="24"/>
          <w:szCs w:val="24"/>
        </w:rPr>
        <w:t xml:space="preserve"> listed on the Nigeria Exchange</w:t>
      </w:r>
      <w:r w:rsidR="00D12ECC" w:rsidRPr="00304897">
        <w:rPr>
          <w:rFonts w:ascii="Times New Roman" w:hAnsi="Times New Roman" w:cs="Times New Roman"/>
          <w:sz w:val="24"/>
          <w:szCs w:val="24"/>
        </w:rPr>
        <w:t xml:space="preserve"> Group</w:t>
      </w:r>
      <w:r w:rsidR="0015761D" w:rsidRPr="00304897">
        <w:rPr>
          <w:rFonts w:ascii="Times New Roman" w:hAnsi="Times New Roman" w:cs="Times New Roman"/>
          <w:sz w:val="24"/>
          <w:szCs w:val="24"/>
        </w:rPr>
        <w:t xml:space="preserve"> were sampled</w:t>
      </w:r>
      <w:r w:rsidRPr="00304897">
        <w:rPr>
          <w:rFonts w:ascii="Times New Roman" w:hAnsi="Times New Roman" w:cs="Times New Roman"/>
          <w:sz w:val="24"/>
          <w:szCs w:val="24"/>
        </w:rPr>
        <w:t xml:space="preserve"> for a period of 10 years. Regression analysis was used to run the secondary data extracted from fi</w:t>
      </w:r>
      <w:r w:rsidR="00A84D81" w:rsidRPr="00304897">
        <w:rPr>
          <w:rFonts w:ascii="Times New Roman" w:hAnsi="Times New Roman" w:cs="Times New Roman"/>
          <w:sz w:val="24"/>
          <w:szCs w:val="24"/>
        </w:rPr>
        <w:t>nancial reports of the selected</w:t>
      </w:r>
      <w:r w:rsidRPr="00304897">
        <w:rPr>
          <w:rFonts w:ascii="Times New Roman" w:hAnsi="Times New Roman" w:cs="Times New Roman"/>
          <w:sz w:val="24"/>
          <w:szCs w:val="24"/>
        </w:rPr>
        <w:t xml:space="preserve"> manufacturing firms. Descriptive statistics and correlation matrix was employed to identify the normality of data and relationship existing between variables. Corporate Tax, Firm Size and Firm Age were used as independent variables while Return on Assets was employed to proxy </w:t>
      </w:r>
      <w:r w:rsidR="00A84D81" w:rsidRPr="00304897">
        <w:rPr>
          <w:rFonts w:ascii="Times New Roman" w:hAnsi="Times New Roman" w:cs="Times New Roman"/>
          <w:sz w:val="24"/>
          <w:szCs w:val="24"/>
        </w:rPr>
        <w:t xml:space="preserve">performance. </w:t>
      </w:r>
      <w:r w:rsidRPr="00304897">
        <w:rPr>
          <w:rFonts w:ascii="Times New Roman" w:hAnsi="Times New Roman" w:cs="Times New Roman"/>
          <w:sz w:val="24"/>
          <w:szCs w:val="24"/>
        </w:rPr>
        <w:t xml:space="preserve"> </w:t>
      </w:r>
      <w:r w:rsidR="00A84D81" w:rsidRPr="00304897">
        <w:rPr>
          <w:rFonts w:ascii="Times New Roman" w:hAnsi="Times New Roman" w:cs="Times New Roman"/>
          <w:sz w:val="24"/>
          <w:szCs w:val="24"/>
        </w:rPr>
        <w:t>F</w:t>
      </w:r>
      <w:r w:rsidRPr="00304897">
        <w:rPr>
          <w:rFonts w:ascii="Times New Roman" w:hAnsi="Times New Roman" w:cs="Times New Roman"/>
          <w:sz w:val="24"/>
          <w:szCs w:val="24"/>
        </w:rPr>
        <w:t>inding</w:t>
      </w:r>
      <w:r w:rsidR="00A84D81" w:rsidRPr="00304897">
        <w:rPr>
          <w:rFonts w:ascii="Times New Roman" w:hAnsi="Times New Roman" w:cs="Times New Roman"/>
          <w:sz w:val="24"/>
          <w:szCs w:val="24"/>
        </w:rPr>
        <w:t>s revealed that Corporate Tax has</w:t>
      </w:r>
      <w:r w:rsidRPr="00304897">
        <w:rPr>
          <w:rFonts w:ascii="Times New Roman" w:hAnsi="Times New Roman" w:cs="Times New Roman"/>
          <w:sz w:val="24"/>
          <w:szCs w:val="24"/>
        </w:rPr>
        <w:t xml:space="preserve"> posi</w:t>
      </w:r>
      <w:r w:rsidR="00A84D81" w:rsidRPr="00304897">
        <w:rPr>
          <w:rFonts w:ascii="Times New Roman" w:hAnsi="Times New Roman" w:cs="Times New Roman"/>
          <w:sz w:val="24"/>
          <w:szCs w:val="24"/>
        </w:rPr>
        <w:t>tive correlation</w:t>
      </w:r>
      <w:r w:rsidRPr="00304897">
        <w:rPr>
          <w:rFonts w:ascii="Times New Roman" w:hAnsi="Times New Roman" w:cs="Times New Roman"/>
          <w:sz w:val="24"/>
          <w:szCs w:val="24"/>
        </w:rPr>
        <w:t xml:space="preserve"> </w:t>
      </w:r>
      <w:r w:rsidR="00A84D81" w:rsidRPr="00304897">
        <w:rPr>
          <w:rFonts w:ascii="Times New Roman" w:hAnsi="Times New Roman" w:cs="Times New Roman"/>
          <w:sz w:val="24"/>
          <w:szCs w:val="24"/>
        </w:rPr>
        <w:t>with</w:t>
      </w:r>
      <w:r w:rsidRPr="00304897">
        <w:rPr>
          <w:rFonts w:ascii="Times New Roman" w:hAnsi="Times New Roman" w:cs="Times New Roman"/>
          <w:sz w:val="24"/>
          <w:szCs w:val="24"/>
        </w:rPr>
        <w:t xml:space="preserve"> profitability of quoted manufacturing firms at 1% significance</w:t>
      </w:r>
      <w:r w:rsidR="00A84D81" w:rsidRPr="00304897">
        <w:rPr>
          <w:rFonts w:ascii="Times New Roman" w:hAnsi="Times New Roman" w:cs="Times New Roman"/>
          <w:sz w:val="24"/>
          <w:szCs w:val="24"/>
        </w:rPr>
        <w:t xml:space="preserve"> level</w:t>
      </w:r>
      <w:r w:rsidRPr="00304897">
        <w:rPr>
          <w:rFonts w:ascii="Times New Roman" w:hAnsi="Times New Roman" w:cs="Times New Roman"/>
          <w:sz w:val="24"/>
          <w:szCs w:val="24"/>
        </w:rPr>
        <w:t xml:space="preserve">. </w:t>
      </w:r>
      <w:r w:rsidR="00A84D81" w:rsidRPr="00304897">
        <w:rPr>
          <w:rFonts w:ascii="Times New Roman" w:hAnsi="Times New Roman" w:cs="Times New Roman"/>
          <w:sz w:val="24"/>
          <w:szCs w:val="24"/>
        </w:rPr>
        <w:t>For firm Size, the results showed no significant</w:t>
      </w:r>
      <w:r w:rsidRPr="00304897">
        <w:rPr>
          <w:rFonts w:ascii="Times New Roman" w:hAnsi="Times New Roman" w:cs="Times New Roman"/>
          <w:sz w:val="24"/>
          <w:szCs w:val="24"/>
        </w:rPr>
        <w:t xml:space="preserve"> </w:t>
      </w:r>
      <w:r w:rsidR="00A84D81" w:rsidRPr="00304897">
        <w:rPr>
          <w:rFonts w:ascii="Times New Roman" w:hAnsi="Times New Roman" w:cs="Times New Roman"/>
          <w:sz w:val="24"/>
          <w:szCs w:val="24"/>
        </w:rPr>
        <w:t>relationship</w:t>
      </w:r>
      <w:r w:rsidRPr="00304897">
        <w:rPr>
          <w:rFonts w:ascii="Times New Roman" w:hAnsi="Times New Roman" w:cs="Times New Roman"/>
          <w:sz w:val="24"/>
          <w:szCs w:val="24"/>
        </w:rPr>
        <w:t xml:space="preserve"> </w:t>
      </w:r>
      <w:r w:rsidR="00A84D81" w:rsidRPr="00304897">
        <w:rPr>
          <w:rFonts w:ascii="Times New Roman" w:hAnsi="Times New Roman" w:cs="Times New Roman"/>
          <w:sz w:val="24"/>
          <w:szCs w:val="24"/>
        </w:rPr>
        <w:t>with</w:t>
      </w:r>
      <w:r w:rsidRPr="00304897">
        <w:rPr>
          <w:rFonts w:ascii="Times New Roman" w:hAnsi="Times New Roman" w:cs="Times New Roman"/>
          <w:sz w:val="24"/>
          <w:szCs w:val="24"/>
        </w:rPr>
        <w:t xml:space="preserve"> profitability </w:t>
      </w:r>
      <w:r w:rsidR="00A84D81" w:rsidRPr="00304897">
        <w:rPr>
          <w:rFonts w:ascii="Times New Roman" w:hAnsi="Times New Roman" w:cs="Times New Roman"/>
          <w:sz w:val="24"/>
          <w:szCs w:val="24"/>
        </w:rPr>
        <w:t>while Firm Age has positive</w:t>
      </w:r>
      <w:r w:rsidRPr="00304897">
        <w:rPr>
          <w:rFonts w:ascii="Times New Roman" w:hAnsi="Times New Roman" w:cs="Times New Roman"/>
          <w:sz w:val="24"/>
          <w:szCs w:val="24"/>
        </w:rPr>
        <w:t xml:space="preserve"> </w:t>
      </w:r>
      <w:r w:rsidR="00A84D81" w:rsidRPr="00304897">
        <w:rPr>
          <w:rFonts w:ascii="Times New Roman" w:hAnsi="Times New Roman" w:cs="Times New Roman"/>
          <w:sz w:val="24"/>
          <w:szCs w:val="24"/>
        </w:rPr>
        <w:t>relationship</w:t>
      </w:r>
      <w:r w:rsidRPr="00304897">
        <w:rPr>
          <w:rFonts w:ascii="Times New Roman" w:hAnsi="Times New Roman" w:cs="Times New Roman"/>
          <w:sz w:val="24"/>
          <w:szCs w:val="24"/>
        </w:rPr>
        <w:t xml:space="preserve"> </w:t>
      </w:r>
      <w:r w:rsidR="00A84D81" w:rsidRPr="00304897">
        <w:rPr>
          <w:rFonts w:ascii="Times New Roman" w:hAnsi="Times New Roman" w:cs="Times New Roman"/>
          <w:sz w:val="24"/>
          <w:szCs w:val="24"/>
        </w:rPr>
        <w:t>with</w:t>
      </w:r>
      <w:r w:rsidRPr="00304897">
        <w:rPr>
          <w:rFonts w:ascii="Times New Roman" w:hAnsi="Times New Roman" w:cs="Times New Roman"/>
          <w:sz w:val="24"/>
          <w:szCs w:val="24"/>
        </w:rPr>
        <w:t xml:space="preserve"> profitability of quoted manufacturing firms at 10% </w:t>
      </w:r>
      <w:r w:rsidR="00A84D81" w:rsidRPr="00304897">
        <w:rPr>
          <w:rFonts w:ascii="Times New Roman" w:hAnsi="Times New Roman" w:cs="Times New Roman"/>
          <w:sz w:val="24"/>
          <w:szCs w:val="24"/>
        </w:rPr>
        <w:t xml:space="preserve">level of </w:t>
      </w:r>
      <w:r w:rsidRPr="00304897">
        <w:rPr>
          <w:rFonts w:ascii="Times New Roman" w:hAnsi="Times New Roman" w:cs="Times New Roman"/>
          <w:sz w:val="24"/>
          <w:szCs w:val="24"/>
        </w:rPr>
        <w:t xml:space="preserve">significance. </w:t>
      </w:r>
      <w:r w:rsidR="00A84D81" w:rsidRPr="00304897">
        <w:rPr>
          <w:rFonts w:ascii="Times New Roman" w:hAnsi="Times New Roman" w:cs="Times New Roman"/>
          <w:sz w:val="24"/>
          <w:szCs w:val="24"/>
        </w:rPr>
        <w:t>The study recommends that</w:t>
      </w:r>
      <w:r w:rsidRPr="00304897">
        <w:rPr>
          <w:rFonts w:ascii="Times New Roman" w:hAnsi="Times New Roman" w:cs="Times New Roman"/>
          <w:sz w:val="24"/>
          <w:szCs w:val="24"/>
        </w:rPr>
        <w:t xml:space="preserve"> Government should empower small and medium manufacturing firms by providing enabling environment, soft loans and other equipment needed for them to improve in their businesses which will also increase in revenue generation through the taxes that such firms will pay to the government. Also the management of manufacturing firm should utilize its assets efficiently as excess production, poor inventory management will lead to a decline in profitability of the firm.</w:t>
      </w:r>
    </w:p>
    <w:p w:rsidR="00614BC0" w:rsidRPr="00304897" w:rsidRDefault="00614BC0"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 xml:space="preserve">Mohammad and Ahmed (2019) examined the effect of corporate income tax rate on investment decisions of listed Deposit Money Banks (DMBs) in Nigeria. Using descriptive research design and panel data generated from annual reports and accounts of the sampled DMBs covering a 5year period of 2014 to 2018, the study employed Ordinary Least Square (OLS) regression to analyze the data gathered for the study. Findings indicated that after tax cash flow is the major factor that affects investment decisions of listed DMBs in Nigeria. Whereas depreciation tax </w:t>
      </w:r>
      <w:r w:rsidRPr="00304897">
        <w:rPr>
          <w:rFonts w:ascii="Times New Roman" w:hAnsi="Times New Roman" w:cs="Times New Roman"/>
          <w:sz w:val="24"/>
          <w:szCs w:val="24"/>
        </w:rPr>
        <w:lastRenderedPageBreak/>
        <w:t>shield and interest tax shield had insignificant effect on investment decisions of listed DMBs in Nigeria and corporate tax rate has no effect on investment decisions of listed DMBs in Nigeria as the company income tax rate of 30% has been constant over decades.</w:t>
      </w:r>
    </w:p>
    <w:p w:rsidR="00B45D5A" w:rsidRPr="00304897" w:rsidRDefault="00B45D5A" w:rsidP="00304897">
      <w:pPr>
        <w:spacing w:line="360" w:lineRule="auto"/>
        <w:jc w:val="both"/>
        <w:rPr>
          <w:rFonts w:ascii="Times New Roman" w:hAnsi="Times New Roman" w:cs="Times New Roman"/>
          <w:sz w:val="24"/>
          <w:szCs w:val="24"/>
        </w:rPr>
      </w:pPr>
      <w:proofErr w:type="spellStart"/>
      <w:r w:rsidRPr="00304897">
        <w:rPr>
          <w:rFonts w:ascii="Times New Roman" w:hAnsi="Times New Roman" w:cs="Times New Roman"/>
          <w:sz w:val="24"/>
          <w:szCs w:val="24"/>
        </w:rPr>
        <w:t>Otwani</w:t>
      </w:r>
      <w:proofErr w:type="spellEnd"/>
      <w:r w:rsidRPr="00304897">
        <w:rPr>
          <w:rFonts w:ascii="Times New Roman" w:hAnsi="Times New Roman" w:cs="Times New Roman"/>
          <w:sz w:val="24"/>
          <w:szCs w:val="24"/>
        </w:rPr>
        <w:t xml:space="preserve">, </w:t>
      </w:r>
      <w:proofErr w:type="spellStart"/>
      <w:r w:rsidRPr="00304897">
        <w:rPr>
          <w:rFonts w:ascii="Times New Roman" w:hAnsi="Times New Roman" w:cs="Times New Roman"/>
          <w:sz w:val="24"/>
          <w:szCs w:val="24"/>
        </w:rPr>
        <w:t>Namusonge</w:t>
      </w:r>
      <w:proofErr w:type="spellEnd"/>
      <w:r w:rsidRPr="00304897">
        <w:rPr>
          <w:rFonts w:ascii="Times New Roman" w:hAnsi="Times New Roman" w:cs="Times New Roman"/>
          <w:sz w:val="24"/>
          <w:szCs w:val="24"/>
        </w:rPr>
        <w:t xml:space="preserve"> and </w:t>
      </w:r>
      <w:proofErr w:type="spellStart"/>
      <w:r w:rsidRPr="00304897">
        <w:rPr>
          <w:rFonts w:ascii="Times New Roman" w:hAnsi="Times New Roman" w:cs="Times New Roman"/>
          <w:sz w:val="24"/>
          <w:szCs w:val="24"/>
        </w:rPr>
        <w:t>Nambuswa</w:t>
      </w:r>
      <w:proofErr w:type="spellEnd"/>
      <w:r w:rsidRPr="00304897">
        <w:rPr>
          <w:rFonts w:ascii="Times New Roman" w:hAnsi="Times New Roman" w:cs="Times New Roman"/>
          <w:sz w:val="24"/>
          <w:szCs w:val="24"/>
        </w:rPr>
        <w:t xml:space="preserve"> (2017) investigated the effect of corporate income tax on financial performance of the companies listed on the Nairobi Securities Exchange in Kenya with the objective of establishing the effect of corporate income tax on financial performance of the companies listed on the Nairobi Securities Exchange in Kenya. The study adopted a mixed research design made up of both qualitative and quantitative. Secondary data was extracted from the NSE database, Capital Markets Authority (CMA) database, journals and other publications. A sample of fifty-nine out of a target population of sixty-nine companies publicly listed as at January, 2015 was extracted from the NSE website. The key findings were that there is a positive relationship between corporate income tax and financial performance of listed companies on the NSE in Kenya. </w:t>
      </w:r>
    </w:p>
    <w:p w:rsidR="00614BC0" w:rsidRPr="00304897" w:rsidRDefault="00614BC0" w:rsidP="00304897">
      <w:pPr>
        <w:spacing w:line="360" w:lineRule="auto"/>
        <w:jc w:val="both"/>
        <w:rPr>
          <w:rFonts w:ascii="Times New Roman" w:hAnsi="Times New Roman" w:cs="Times New Roman"/>
          <w:sz w:val="24"/>
          <w:szCs w:val="24"/>
        </w:rPr>
      </w:pPr>
      <w:proofErr w:type="spellStart"/>
      <w:r w:rsidRPr="00304897">
        <w:rPr>
          <w:rFonts w:ascii="Times New Roman" w:hAnsi="Times New Roman" w:cs="Times New Roman"/>
          <w:sz w:val="24"/>
          <w:szCs w:val="24"/>
        </w:rPr>
        <w:t>Assidi</w:t>
      </w:r>
      <w:proofErr w:type="spellEnd"/>
      <w:r w:rsidRPr="00304897">
        <w:rPr>
          <w:rFonts w:ascii="Times New Roman" w:hAnsi="Times New Roman" w:cs="Times New Roman"/>
          <w:sz w:val="24"/>
          <w:szCs w:val="24"/>
        </w:rPr>
        <w:t xml:space="preserve">, </w:t>
      </w:r>
      <w:proofErr w:type="spellStart"/>
      <w:r w:rsidRPr="00304897">
        <w:rPr>
          <w:rFonts w:ascii="Times New Roman" w:hAnsi="Times New Roman" w:cs="Times New Roman"/>
          <w:sz w:val="24"/>
          <w:szCs w:val="24"/>
        </w:rPr>
        <w:t>Aliani</w:t>
      </w:r>
      <w:proofErr w:type="spellEnd"/>
      <w:r w:rsidRPr="00304897">
        <w:rPr>
          <w:rFonts w:ascii="Times New Roman" w:hAnsi="Times New Roman" w:cs="Times New Roman"/>
          <w:sz w:val="24"/>
          <w:szCs w:val="24"/>
        </w:rPr>
        <w:t xml:space="preserve">, and </w:t>
      </w:r>
      <w:proofErr w:type="spellStart"/>
      <w:r w:rsidRPr="00304897">
        <w:rPr>
          <w:rFonts w:ascii="Times New Roman" w:hAnsi="Times New Roman" w:cs="Times New Roman"/>
          <w:sz w:val="24"/>
          <w:szCs w:val="24"/>
        </w:rPr>
        <w:t>Omri</w:t>
      </w:r>
      <w:proofErr w:type="spellEnd"/>
      <w:r w:rsidRPr="00304897">
        <w:rPr>
          <w:rFonts w:ascii="Times New Roman" w:hAnsi="Times New Roman" w:cs="Times New Roman"/>
          <w:sz w:val="24"/>
          <w:szCs w:val="24"/>
        </w:rPr>
        <w:t xml:space="preserve"> (2016); and </w:t>
      </w:r>
      <w:proofErr w:type="spellStart"/>
      <w:r w:rsidRPr="00304897">
        <w:rPr>
          <w:rFonts w:ascii="Times New Roman" w:hAnsi="Times New Roman" w:cs="Times New Roman"/>
          <w:sz w:val="24"/>
          <w:szCs w:val="24"/>
        </w:rPr>
        <w:t>Pitulice</w:t>
      </w:r>
      <w:proofErr w:type="spellEnd"/>
      <w:r w:rsidRPr="00304897">
        <w:rPr>
          <w:rFonts w:ascii="Times New Roman" w:hAnsi="Times New Roman" w:cs="Times New Roman"/>
          <w:sz w:val="24"/>
          <w:szCs w:val="24"/>
        </w:rPr>
        <w:t xml:space="preserve">, </w:t>
      </w:r>
      <w:proofErr w:type="spellStart"/>
      <w:r w:rsidRPr="00304897">
        <w:rPr>
          <w:rFonts w:ascii="Times New Roman" w:hAnsi="Times New Roman" w:cs="Times New Roman"/>
          <w:sz w:val="24"/>
          <w:szCs w:val="24"/>
        </w:rPr>
        <w:t>Stefanescu</w:t>
      </w:r>
      <w:proofErr w:type="spellEnd"/>
      <w:r w:rsidRPr="00304897">
        <w:rPr>
          <w:rFonts w:ascii="Times New Roman" w:hAnsi="Times New Roman" w:cs="Times New Roman"/>
          <w:sz w:val="24"/>
          <w:szCs w:val="24"/>
        </w:rPr>
        <w:t xml:space="preserve">, </w:t>
      </w:r>
      <w:proofErr w:type="spellStart"/>
      <w:r w:rsidRPr="00304897">
        <w:rPr>
          <w:rFonts w:ascii="Times New Roman" w:hAnsi="Times New Roman" w:cs="Times New Roman"/>
          <w:sz w:val="24"/>
          <w:szCs w:val="24"/>
        </w:rPr>
        <w:t>Minzu</w:t>
      </w:r>
      <w:proofErr w:type="spellEnd"/>
      <w:r w:rsidRPr="00304897">
        <w:rPr>
          <w:rFonts w:ascii="Times New Roman" w:hAnsi="Times New Roman" w:cs="Times New Roman"/>
          <w:sz w:val="24"/>
          <w:szCs w:val="24"/>
        </w:rPr>
        <w:t>, Popa, and Niculescu (2016) carried out studies on the effect of corporate income tax on profitability of firms in Tunisian and Romania respectively. Using simple regression, they discovered that corporate income tax is a statistically significant determinant of firm profitability as a reduction of effective tax rate leads to a significant increase of firm profitability.</w:t>
      </w:r>
    </w:p>
    <w:p w:rsidR="006A0290" w:rsidRPr="00304897" w:rsidRDefault="006842B5" w:rsidP="00304897">
      <w:pPr>
        <w:spacing w:line="360" w:lineRule="auto"/>
        <w:jc w:val="both"/>
        <w:rPr>
          <w:rFonts w:ascii="Times New Roman" w:hAnsi="Times New Roman" w:cs="Times New Roman"/>
          <w:sz w:val="24"/>
          <w:szCs w:val="24"/>
        </w:rPr>
      </w:pPr>
      <w:proofErr w:type="spellStart"/>
      <w:r w:rsidRPr="00304897">
        <w:rPr>
          <w:rFonts w:ascii="Times New Roman" w:hAnsi="Times New Roman" w:cs="Times New Roman"/>
          <w:sz w:val="24"/>
          <w:szCs w:val="24"/>
        </w:rPr>
        <w:t>Rohaya</w:t>
      </w:r>
      <w:proofErr w:type="spellEnd"/>
      <w:r w:rsidRPr="00304897">
        <w:rPr>
          <w:rFonts w:ascii="Times New Roman" w:hAnsi="Times New Roman" w:cs="Times New Roman"/>
          <w:sz w:val="24"/>
          <w:szCs w:val="24"/>
        </w:rPr>
        <w:t xml:space="preserve">, </w:t>
      </w:r>
      <w:proofErr w:type="spellStart"/>
      <w:r w:rsidRPr="00304897">
        <w:rPr>
          <w:rFonts w:ascii="Times New Roman" w:hAnsi="Times New Roman" w:cs="Times New Roman"/>
          <w:sz w:val="24"/>
          <w:szCs w:val="24"/>
        </w:rPr>
        <w:t>Nor’Azem</w:t>
      </w:r>
      <w:proofErr w:type="spellEnd"/>
      <w:r w:rsidRPr="00304897">
        <w:rPr>
          <w:rFonts w:ascii="Times New Roman" w:hAnsi="Times New Roman" w:cs="Times New Roman"/>
          <w:sz w:val="24"/>
          <w:szCs w:val="24"/>
        </w:rPr>
        <w:t xml:space="preserve"> and </w:t>
      </w:r>
      <w:proofErr w:type="spellStart"/>
      <w:r w:rsidRPr="00304897">
        <w:rPr>
          <w:rFonts w:ascii="Times New Roman" w:hAnsi="Times New Roman" w:cs="Times New Roman"/>
          <w:sz w:val="24"/>
          <w:szCs w:val="24"/>
        </w:rPr>
        <w:t>Bardai</w:t>
      </w:r>
      <w:proofErr w:type="spellEnd"/>
      <w:r w:rsidRPr="00304897">
        <w:rPr>
          <w:rFonts w:ascii="Times New Roman" w:hAnsi="Times New Roman" w:cs="Times New Roman"/>
          <w:sz w:val="24"/>
          <w:szCs w:val="24"/>
        </w:rPr>
        <w:t xml:space="preserve">, (2010) conducted a study on corporate income taxes and revealed an association between income tax and profitability of corporate institutions. The study related to the impact of corporate income tax liabilities on different variables of a firm as gross profit, cost of sales, expenses etc. A sample of 7,306 companies was taken from the hotels and restaurants sector, includes 6,594 in business services and 1,484 in transport manufacturing sectors, for the accounting periods 1995 to 2000. The conclusion was that corporate income tax adversely affects the profitability of corporate institutions but has a positive relationship with the firm size and age of companies. </w:t>
      </w:r>
    </w:p>
    <w:p w:rsidR="00063CBD" w:rsidRPr="00304897" w:rsidRDefault="006A0290" w:rsidP="00304897">
      <w:pPr>
        <w:spacing w:line="360" w:lineRule="auto"/>
        <w:jc w:val="both"/>
        <w:rPr>
          <w:rFonts w:ascii="Times New Roman" w:hAnsi="Times New Roman" w:cs="Times New Roman"/>
          <w:b/>
          <w:sz w:val="24"/>
          <w:szCs w:val="24"/>
        </w:rPr>
      </w:pPr>
      <w:r w:rsidRPr="00304897">
        <w:rPr>
          <w:rFonts w:ascii="Times New Roman" w:hAnsi="Times New Roman" w:cs="Times New Roman"/>
          <w:b/>
          <w:sz w:val="24"/>
          <w:szCs w:val="24"/>
        </w:rPr>
        <w:t>Methodology</w:t>
      </w:r>
    </w:p>
    <w:p w:rsidR="00F2782E" w:rsidRPr="00304897" w:rsidRDefault="006A0290" w:rsidP="00304897">
      <w:pPr>
        <w:spacing w:line="360" w:lineRule="auto"/>
        <w:jc w:val="both"/>
        <w:rPr>
          <w:rFonts w:ascii="Times New Roman" w:hAnsi="Times New Roman" w:cs="Times New Roman"/>
          <w:sz w:val="24"/>
          <w:szCs w:val="24"/>
        </w:rPr>
      </w:pPr>
      <w:r w:rsidRPr="00304897">
        <w:rPr>
          <w:rFonts w:ascii="Times New Roman" w:hAnsi="Times New Roman" w:cs="Times New Roman"/>
          <w:color w:val="000000"/>
          <w:sz w:val="24"/>
          <w:szCs w:val="24"/>
        </w:rPr>
        <w:t>The</w:t>
      </w:r>
      <w:r w:rsidR="00F2782E" w:rsidRPr="00304897">
        <w:rPr>
          <w:rFonts w:ascii="Times New Roman" w:hAnsi="Times New Roman" w:cs="Times New Roman"/>
          <w:color w:val="000000"/>
          <w:sz w:val="24"/>
          <w:szCs w:val="24"/>
        </w:rPr>
        <w:t xml:space="preserve"> study employed panel design for this research. Panel design was chosen because of the nature of the data used for this study which is basically the audited annual report and accounts of </w:t>
      </w:r>
      <w:r w:rsidR="00F2782E" w:rsidRPr="00304897">
        <w:rPr>
          <w:rFonts w:ascii="Times New Roman" w:hAnsi="Times New Roman" w:cs="Times New Roman"/>
          <w:color w:val="000000"/>
          <w:sz w:val="24"/>
          <w:szCs w:val="24"/>
        </w:rPr>
        <w:lastRenderedPageBreak/>
        <w:t xml:space="preserve">listed insurance companies. </w:t>
      </w:r>
      <w:r w:rsidR="00F2782E" w:rsidRPr="00304897">
        <w:rPr>
          <w:rFonts w:ascii="Times New Roman" w:hAnsi="Times New Roman" w:cs="Times New Roman"/>
          <w:sz w:val="24"/>
          <w:szCs w:val="24"/>
        </w:rPr>
        <w:t>Fifty-three (53) Insurance companies registered by the National Insurance Commission constitute</w:t>
      </w:r>
      <w:r w:rsidR="009777AA" w:rsidRPr="00304897">
        <w:rPr>
          <w:rFonts w:ascii="Times New Roman" w:hAnsi="Times New Roman" w:cs="Times New Roman"/>
          <w:sz w:val="24"/>
          <w:szCs w:val="24"/>
        </w:rPr>
        <w:t xml:space="preserve"> the population of the study</w:t>
      </w:r>
      <w:r w:rsidR="00F2782E" w:rsidRPr="00304897">
        <w:rPr>
          <w:rFonts w:ascii="Times New Roman" w:hAnsi="Times New Roman" w:cs="Times New Roman"/>
          <w:sz w:val="24"/>
          <w:szCs w:val="24"/>
        </w:rPr>
        <w:t xml:space="preserve"> </w:t>
      </w:r>
      <w:r w:rsidR="009777AA" w:rsidRPr="00304897">
        <w:rPr>
          <w:rFonts w:ascii="Times New Roman" w:hAnsi="Times New Roman" w:cs="Times New Roman"/>
          <w:sz w:val="24"/>
          <w:szCs w:val="24"/>
        </w:rPr>
        <w:t>while</w:t>
      </w:r>
      <w:r w:rsidR="00F2782E" w:rsidRPr="00304897">
        <w:rPr>
          <w:rFonts w:ascii="Times New Roman" w:hAnsi="Times New Roman" w:cs="Times New Roman"/>
          <w:sz w:val="24"/>
          <w:szCs w:val="24"/>
        </w:rPr>
        <w:t xml:space="preserve"> twenty-three (23) </w:t>
      </w:r>
      <w:r w:rsidR="009777AA" w:rsidRPr="00304897">
        <w:rPr>
          <w:rFonts w:ascii="Times New Roman" w:hAnsi="Times New Roman" w:cs="Times New Roman"/>
          <w:sz w:val="24"/>
          <w:szCs w:val="24"/>
        </w:rPr>
        <w:t xml:space="preserve">companies </w:t>
      </w:r>
      <w:r w:rsidR="00F2782E" w:rsidRPr="00304897">
        <w:rPr>
          <w:rFonts w:ascii="Times New Roman" w:hAnsi="Times New Roman" w:cs="Times New Roman"/>
          <w:sz w:val="24"/>
          <w:szCs w:val="24"/>
        </w:rPr>
        <w:t>form</w:t>
      </w:r>
      <w:r w:rsidR="009777AA" w:rsidRPr="00304897">
        <w:rPr>
          <w:rFonts w:ascii="Times New Roman" w:hAnsi="Times New Roman" w:cs="Times New Roman"/>
          <w:sz w:val="24"/>
          <w:szCs w:val="24"/>
        </w:rPr>
        <w:t>ed the sample size which was arrived at</w:t>
      </w:r>
      <w:r w:rsidR="00F2782E" w:rsidRPr="00304897">
        <w:rPr>
          <w:rFonts w:ascii="Times New Roman" w:hAnsi="Times New Roman" w:cs="Times New Roman"/>
          <w:sz w:val="24"/>
          <w:szCs w:val="24"/>
        </w:rPr>
        <w:t xml:space="preserve"> </w:t>
      </w:r>
      <w:r w:rsidR="009777AA" w:rsidRPr="00304897">
        <w:rPr>
          <w:rFonts w:ascii="Times New Roman" w:hAnsi="Times New Roman" w:cs="Times New Roman"/>
          <w:sz w:val="24"/>
          <w:szCs w:val="24"/>
        </w:rPr>
        <w:t xml:space="preserve">using </w:t>
      </w:r>
      <w:r w:rsidR="00F2782E" w:rsidRPr="00304897">
        <w:rPr>
          <w:rFonts w:ascii="Times New Roman" w:hAnsi="Times New Roman" w:cs="Times New Roman"/>
          <w:sz w:val="24"/>
          <w:szCs w:val="24"/>
        </w:rPr>
        <w:t>purposive</w:t>
      </w:r>
      <w:r w:rsidR="009777AA" w:rsidRPr="00304897">
        <w:rPr>
          <w:rFonts w:ascii="Times New Roman" w:hAnsi="Times New Roman" w:cs="Times New Roman"/>
          <w:sz w:val="24"/>
          <w:szCs w:val="24"/>
        </w:rPr>
        <w:t xml:space="preserve"> sampling technique</w:t>
      </w:r>
      <w:r w:rsidR="00F2782E" w:rsidRPr="00304897">
        <w:rPr>
          <w:rFonts w:ascii="Times New Roman" w:hAnsi="Times New Roman" w:cs="Times New Roman"/>
          <w:sz w:val="24"/>
          <w:szCs w:val="24"/>
        </w:rPr>
        <w:t>.</w:t>
      </w:r>
      <w:r w:rsidR="009777AA" w:rsidRPr="00304897">
        <w:rPr>
          <w:rFonts w:ascii="Times New Roman" w:hAnsi="Times New Roman" w:cs="Times New Roman"/>
          <w:sz w:val="24"/>
          <w:szCs w:val="24"/>
        </w:rPr>
        <w:t xml:space="preserve"> The technique becomes imperative because certain conditions such as year of incorporation, availability and accessibility to published financial statements </w:t>
      </w:r>
      <w:r w:rsidR="002918F1" w:rsidRPr="00304897">
        <w:rPr>
          <w:rFonts w:ascii="Times New Roman" w:hAnsi="Times New Roman" w:cs="Times New Roman"/>
          <w:sz w:val="24"/>
          <w:szCs w:val="24"/>
        </w:rPr>
        <w:t>must be met. The technique also</w:t>
      </w:r>
      <w:r w:rsidR="009777AA" w:rsidRPr="00304897">
        <w:rPr>
          <w:rFonts w:ascii="Times New Roman" w:hAnsi="Times New Roman" w:cs="Times New Roman"/>
          <w:sz w:val="24"/>
          <w:szCs w:val="24"/>
        </w:rPr>
        <w:t xml:space="preserve"> ensure</w:t>
      </w:r>
      <w:r w:rsidR="002918F1" w:rsidRPr="00304897">
        <w:rPr>
          <w:rFonts w:ascii="Times New Roman" w:hAnsi="Times New Roman" w:cs="Times New Roman"/>
          <w:sz w:val="24"/>
          <w:szCs w:val="24"/>
        </w:rPr>
        <w:t>d</w:t>
      </w:r>
      <w:r w:rsidR="009777AA" w:rsidRPr="00304897">
        <w:rPr>
          <w:rFonts w:ascii="Times New Roman" w:hAnsi="Times New Roman" w:cs="Times New Roman"/>
          <w:sz w:val="24"/>
          <w:szCs w:val="24"/>
        </w:rPr>
        <w:t xml:space="preserve"> that listed Insurance Companies who have been in existence and whose published financial statements are available and</w:t>
      </w:r>
      <w:r w:rsidR="0006180F" w:rsidRPr="00304897">
        <w:rPr>
          <w:rFonts w:ascii="Times New Roman" w:hAnsi="Times New Roman" w:cs="Times New Roman"/>
          <w:sz w:val="24"/>
          <w:szCs w:val="24"/>
        </w:rPr>
        <w:t xml:space="preserve"> accessible for the last ten (10</w:t>
      </w:r>
      <w:r w:rsidR="009777AA" w:rsidRPr="00304897">
        <w:rPr>
          <w:rFonts w:ascii="Times New Roman" w:hAnsi="Times New Roman" w:cs="Times New Roman"/>
          <w:sz w:val="24"/>
          <w:szCs w:val="24"/>
        </w:rPr>
        <w:t>) years, are purposively selected.</w:t>
      </w:r>
    </w:p>
    <w:p w:rsidR="009E3C26" w:rsidRPr="00304897" w:rsidRDefault="009E3C26"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Secondary data which are sourced from published annual report and accounts of listed Insurance firms formed the major source of data for this study.</w:t>
      </w:r>
      <w:r w:rsidR="00120A92" w:rsidRPr="00304897">
        <w:rPr>
          <w:rFonts w:ascii="Times New Roman" w:hAnsi="Times New Roman" w:cs="Times New Roman"/>
          <w:sz w:val="24"/>
          <w:szCs w:val="24"/>
        </w:rPr>
        <w:t xml:space="preserve"> Independent variables are </w:t>
      </w:r>
      <w:r w:rsidR="00CD6274" w:rsidRPr="00304897">
        <w:rPr>
          <w:rFonts w:ascii="Times New Roman" w:hAnsi="Times New Roman" w:cs="Times New Roman"/>
          <w:sz w:val="24"/>
          <w:szCs w:val="24"/>
        </w:rPr>
        <w:t>Corporate Tax</w:t>
      </w:r>
      <w:r w:rsidR="00120A92" w:rsidRPr="00304897">
        <w:rPr>
          <w:rFonts w:ascii="Times New Roman" w:hAnsi="Times New Roman" w:cs="Times New Roman"/>
          <w:sz w:val="24"/>
          <w:szCs w:val="24"/>
        </w:rPr>
        <w:t xml:space="preserve"> (CT), </w:t>
      </w:r>
      <w:r w:rsidR="00CC645C">
        <w:rPr>
          <w:rFonts w:ascii="Times New Roman" w:hAnsi="Times New Roman" w:cs="Times New Roman"/>
          <w:sz w:val="24"/>
          <w:szCs w:val="24"/>
        </w:rPr>
        <w:t>Firm Age (FA) Firm size (AGE</w:t>
      </w:r>
      <w:r w:rsidR="00120A92" w:rsidRPr="00304897">
        <w:rPr>
          <w:rFonts w:ascii="Times New Roman" w:hAnsi="Times New Roman" w:cs="Times New Roman"/>
          <w:sz w:val="24"/>
          <w:szCs w:val="24"/>
        </w:rPr>
        <w:t>)</w:t>
      </w:r>
      <w:r w:rsidR="00CC645C">
        <w:rPr>
          <w:rFonts w:ascii="Times New Roman" w:hAnsi="Times New Roman" w:cs="Times New Roman"/>
          <w:sz w:val="24"/>
          <w:szCs w:val="24"/>
        </w:rPr>
        <w:t xml:space="preserve"> and Leverage (LEV)</w:t>
      </w:r>
      <w:r w:rsidR="00120A92" w:rsidRPr="00304897">
        <w:rPr>
          <w:rFonts w:ascii="Times New Roman" w:hAnsi="Times New Roman" w:cs="Times New Roman"/>
          <w:sz w:val="24"/>
          <w:szCs w:val="24"/>
        </w:rPr>
        <w:t xml:space="preserve"> while the dependent variable is Return on Asset (ROA)</w:t>
      </w:r>
      <w:r w:rsidR="00CD6274" w:rsidRPr="00304897">
        <w:rPr>
          <w:rFonts w:ascii="Times New Roman" w:hAnsi="Times New Roman" w:cs="Times New Roman"/>
          <w:sz w:val="24"/>
          <w:szCs w:val="24"/>
        </w:rPr>
        <w:t>. Hence;</w:t>
      </w:r>
    </w:p>
    <w:p w:rsidR="00CD6274" w:rsidRPr="00304897" w:rsidRDefault="00CD6274"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ROA</w:t>
      </w:r>
      <w:r w:rsidRPr="00304897">
        <w:rPr>
          <w:rFonts w:ascii="Times New Roman" w:hAnsi="Times New Roman" w:cs="Times New Roman"/>
          <w:sz w:val="24"/>
          <w:szCs w:val="24"/>
          <w:vertAlign w:val="subscript"/>
        </w:rPr>
        <w:t>it</w:t>
      </w:r>
      <w:r w:rsidRPr="00304897">
        <w:rPr>
          <w:rFonts w:ascii="Times New Roman" w:hAnsi="Times New Roman" w:cs="Times New Roman"/>
          <w:sz w:val="24"/>
          <w:szCs w:val="24"/>
        </w:rPr>
        <w:t xml:space="preserve"> = α + β</w:t>
      </w:r>
      <w:r w:rsidRPr="00304897">
        <w:rPr>
          <w:rFonts w:ascii="Times New Roman" w:hAnsi="Times New Roman" w:cs="Times New Roman"/>
          <w:sz w:val="24"/>
          <w:szCs w:val="24"/>
          <w:vertAlign w:val="subscript"/>
        </w:rPr>
        <w:t>1</w:t>
      </w:r>
      <w:r w:rsidRPr="00304897">
        <w:rPr>
          <w:rFonts w:ascii="Times New Roman" w:hAnsi="Times New Roman" w:cs="Times New Roman"/>
          <w:sz w:val="24"/>
          <w:szCs w:val="24"/>
        </w:rPr>
        <w:t>CT</w:t>
      </w:r>
      <w:r w:rsidRPr="00304897">
        <w:rPr>
          <w:rFonts w:ascii="Times New Roman" w:hAnsi="Times New Roman" w:cs="Times New Roman"/>
          <w:sz w:val="24"/>
          <w:szCs w:val="24"/>
          <w:vertAlign w:val="subscript"/>
        </w:rPr>
        <w:t xml:space="preserve">it </w:t>
      </w:r>
      <w:r w:rsidRPr="00304897">
        <w:rPr>
          <w:rFonts w:ascii="Times New Roman" w:hAnsi="Times New Roman" w:cs="Times New Roman"/>
          <w:sz w:val="24"/>
          <w:szCs w:val="24"/>
        </w:rPr>
        <w:t>+ β</w:t>
      </w:r>
      <w:r w:rsidRPr="00304897">
        <w:rPr>
          <w:rFonts w:ascii="Times New Roman" w:hAnsi="Times New Roman" w:cs="Times New Roman"/>
          <w:sz w:val="24"/>
          <w:szCs w:val="24"/>
          <w:vertAlign w:val="subscript"/>
        </w:rPr>
        <w:t>2</w:t>
      </w:r>
      <w:r w:rsidRPr="00304897">
        <w:rPr>
          <w:rFonts w:ascii="Times New Roman" w:hAnsi="Times New Roman" w:cs="Times New Roman"/>
          <w:sz w:val="24"/>
          <w:szCs w:val="24"/>
        </w:rPr>
        <w:t>FS</w:t>
      </w:r>
      <w:r w:rsidRPr="00304897">
        <w:rPr>
          <w:rFonts w:ascii="Times New Roman" w:hAnsi="Times New Roman" w:cs="Times New Roman"/>
          <w:sz w:val="24"/>
          <w:szCs w:val="24"/>
          <w:vertAlign w:val="subscript"/>
        </w:rPr>
        <w:t>it</w:t>
      </w:r>
      <w:r w:rsidRPr="00304897">
        <w:rPr>
          <w:rFonts w:ascii="Times New Roman" w:hAnsi="Times New Roman" w:cs="Times New Roman"/>
          <w:sz w:val="24"/>
          <w:szCs w:val="24"/>
        </w:rPr>
        <w:t xml:space="preserve"> + β</w:t>
      </w:r>
      <w:r w:rsidRPr="00304897">
        <w:rPr>
          <w:rFonts w:ascii="Times New Roman" w:hAnsi="Times New Roman" w:cs="Times New Roman"/>
          <w:sz w:val="24"/>
          <w:szCs w:val="24"/>
          <w:vertAlign w:val="subscript"/>
        </w:rPr>
        <w:t>3</w:t>
      </w:r>
      <w:r w:rsidR="005D476F" w:rsidRPr="00304897">
        <w:rPr>
          <w:rFonts w:ascii="Times New Roman" w:hAnsi="Times New Roman" w:cs="Times New Roman"/>
          <w:sz w:val="24"/>
          <w:szCs w:val="24"/>
        </w:rPr>
        <w:t>AGE</w:t>
      </w:r>
      <w:r w:rsidRPr="00304897">
        <w:rPr>
          <w:rFonts w:ascii="Times New Roman" w:hAnsi="Times New Roman" w:cs="Times New Roman"/>
          <w:sz w:val="24"/>
          <w:szCs w:val="24"/>
          <w:vertAlign w:val="subscript"/>
        </w:rPr>
        <w:t>it</w:t>
      </w:r>
      <w:r w:rsidR="00631EEF" w:rsidRPr="00304897">
        <w:rPr>
          <w:rFonts w:ascii="Times New Roman" w:hAnsi="Times New Roman" w:cs="Times New Roman"/>
          <w:sz w:val="24"/>
          <w:szCs w:val="24"/>
        </w:rPr>
        <w:t xml:space="preserve"> </w:t>
      </w:r>
      <w:r w:rsidR="005D476F" w:rsidRPr="00304897">
        <w:rPr>
          <w:rFonts w:ascii="Times New Roman" w:hAnsi="Times New Roman" w:cs="Times New Roman"/>
          <w:sz w:val="24"/>
          <w:szCs w:val="24"/>
        </w:rPr>
        <w:t>+ β</w:t>
      </w:r>
      <w:r w:rsidR="005D476F" w:rsidRPr="00304897">
        <w:rPr>
          <w:rFonts w:ascii="Times New Roman" w:hAnsi="Times New Roman" w:cs="Times New Roman"/>
          <w:sz w:val="24"/>
          <w:szCs w:val="24"/>
          <w:vertAlign w:val="subscript"/>
        </w:rPr>
        <w:t>4</w:t>
      </w:r>
      <w:r w:rsidR="005D476F" w:rsidRPr="00304897">
        <w:rPr>
          <w:rFonts w:ascii="Times New Roman" w:hAnsi="Times New Roman" w:cs="Times New Roman"/>
          <w:sz w:val="24"/>
          <w:szCs w:val="24"/>
        </w:rPr>
        <w:t>LEV</w:t>
      </w:r>
      <w:r w:rsidR="005D476F" w:rsidRPr="00304897">
        <w:rPr>
          <w:rFonts w:ascii="Times New Roman" w:hAnsi="Times New Roman" w:cs="Times New Roman"/>
          <w:sz w:val="24"/>
          <w:szCs w:val="24"/>
          <w:vertAlign w:val="subscript"/>
        </w:rPr>
        <w:t xml:space="preserve">it </w:t>
      </w:r>
      <w:r w:rsidR="005D476F" w:rsidRPr="00304897">
        <w:rPr>
          <w:rFonts w:ascii="Times New Roman" w:hAnsi="Times New Roman" w:cs="Times New Roman"/>
          <w:sz w:val="24"/>
          <w:szCs w:val="24"/>
        </w:rPr>
        <w:t>+ €</w:t>
      </w:r>
      <w:r w:rsidRPr="00304897">
        <w:rPr>
          <w:rFonts w:ascii="Times New Roman" w:hAnsi="Times New Roman" w:cs="Times New Roman"/>
          <w:sz w:val="24"/>
          <w:szCs w:val="24"/>
          <w:vertAlign w:val="subscript"/>
        </w:rPr>
        <w:t>it</w:t>
      </w:r>
      <w:r w:rsidRPr="00304897">
        <w:rPr>
          <w:rFonts w:ascii="Times New Roman" w:hAnsi="Times New Roman" w:cs="Times New Roman"/>
          <w:sz w:val="24"/>
          <w:szCs w:val="24"/>
        </w:rPr>
        <w:t xml:space="preserve">. </w:t>
      </w:r>
    </w:p>
    <w:p w:rsidR="0009028C" w:rsidRPr="00304897" w:rsidRDefault="0009028C"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Where;</w:t>
      </w:r>
    </w:p>
    <w:p w:rsidR="0009028C" w:rsidRPr="00304897" w:rsidRDefault="0009028C" w:rsidP="00304897">
      <w:pPr>
        <w:autoSpaceDE w:val="0"/>
        <w:autoSpaceDN w:val="0"/>
        <w:adjustRightInd w:val="0"/>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 xml:space="preserve">ROA </w:t>
      </w:r>
      <w:r w:rsidR="00120A92" w:rsidRPr="00304897">
        <w:rPr>
          <w:rFonts w:ascii="Times New Roman" w:hAnsi="Times New Roman" w:cs="Times New Roman"/>
          <w:sz w:val="24"/>
          <w:szCs w:val="24"/>
        </w:rPr>
        <w:t>–</w:t>
      </w:r>
      <w:r w:rsidRPr="00304897">
        <w:rPr>
          <w:rFonts w:ascii="Times New Roman" w:hAnsi="Times New Roman" w:cs="Times New Roman"/>
          <w:sz w:val="24"/>
          <w:szCs w:val="24"/>
        </w:rPr>
        <w:t xml:space="preserve"> </w:t>
      </w:r>
      <w:r w:rsidR="00120A92" w:rsidRPr="00304897">
        <w:rPr>
          <w:rFonts w:ascii="Times New Roman" w:hAnsi="Times New Roman" w:cs="Times New Roman"/>
          <w:sz w:val="24"/>
          <w:szCs w:val="24"/>
        </w:rPr>
        <w:t>Return on Asset</w:t>
      </w:r>
    </w:p>
    <w:p w:rsidR="0009028C" w:rsidRPr="00304897" w:rsidRDefault="0009028C" w:rsidP="00304897">
      <w:pPr>
        <w:autoSpaceDE w:val="0"/>
        <w:autoSpaceDN w:val="0"/>
        <w:adjustRightInd w:val="0"/>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 xml:space="preserve">CT </w:t>
      </w:r>
      <w:r w:rsidR="00120A92" w:rsidRPr="00304897">
        <w:rPr>
          <w:rFonts w:ascii="Times New Roman" w:hAnsi="Times New Roman" w:cs="Times New Roman"/>
          <w:sz w:val="24"/>
          <w:szCs w:val="24"/>
        </w:rPr>
        <w:t>–</w:t>
      </w:r>
      <w:r w:rsidRPr="00304897">
        <w:rPr>
          <w:rFonts w:ascii="Times New Roman" w:hAnsi="Times New Roman" w:cs="Times New Roman"/>
          <w:sz w:val="24"/>
          <w:szCs w:val="24"/>
        </w:rPr>
        <w:t xml:space="preserve"> </w:t>
      </w:r>
      <w:r w:rsidR="00120A92" w:rsidRPr="00304897">
        <w:rPr>
          <w:rFonts w:ascii="Times New Roman" w:hAnsi="Times New Roman" w:cs="Times New Roman"/>
          <w:sz w:val="24"/>
          <w:szCs w:val="24"/>
        </w:rPr>
        <w:t>Corporate Tax</w:t>
      </w:r>
    </w:p>
    <w:p w:rsidR="00120A92" w:rsidRPr="00304897" w:rsidRDefault="00120A92" w:rsidP="00304897">
      <w:pPr>
        <w:autoSpaceDE w:val="0"/>
        <w:autoSpaceDN w:val="0"/>
        <w:adjustRightInd w:val="0"/>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FS – Firm Size</w:t>
      </w:r>
    </w:p>
    <w:p w:rsidR="005D476F" w:rsidRPr="00304897" w:rsidRDefault="005D476F" w:rsidP="00304897">
      <w:pPr>
        <w:autoSpaceDE w:val="0"/>
        <w:autoSpaceDN w:val="0"/>
        <w:adjustRightInd w:val="0"/>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FA= Firm Age</w:t>
      </w:r>
    </w:p>
    <w:p w:rsidR="00120A92" w:rsidRPr="00304897" w:rsidRDefault="00120A92" w:rsidP="00304897">
      <w:pPr>
        <w:autoSpaceDE w:val="0"/>
        <w:autoSpaceDN w:val="0"/>
        <w:adjustRightInd w:val="0"/>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 xml:space="preserve">LEV </w:t>
      </w:r>
      <w:r w:rsidR="009F4408" w:rsidRPr="00304897">
        <w:rPr>
          <w:rFonts w:ascii="Times New Roman" w:hAnsi="Times New Roman" w:cs="Times New Roman"/>
          <w:sz w:val="24"/>
          <w:szCs w:val="24"/>
        </w:rPr>
        <w:t>–</w:t>
      </w:r>
      <w:r w:rsidRPr="00304897">
        <w:rPr>
          <w:rFonts w:ascii="Times New Roman" w:hAnsi="Times New Roman" w:cs="Times New Roman"/>
          <w:sz w:val="24"/>
          <w:szCs w:val="24"/>
        </w:rPr>
        <w:t xml:space="preserve"> Leverage</w:t>
      </w:r>
    </w:p>
    <w:p w:rsidR="005D476F" w:rsidRPr="00304897" w:rsidRDefault="005D476F" w:rsidP="00304897">
      <w:pPr>
        <w:autoSpaceDE w:val="0"/>
        <w:autoSpaceDN w:val="0"/>
        <w:adjustRightInd w:val="0"/>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α</w:t>
      </w:r>
      <w:r w:rsidR="009F4408" w:rsidRPr="00304897">
        <w:rPr>
          <w:rFonts w:ascii="Times New Roman" w:hAnsi="Times New Roman" w:cs="Times New Roman"/>
          <w:sz w:val="24"/>
          <w:szCs w:val="24"/>
        </w:rPr>
        <w:t xml:space="preserve"> = Constant</w:t>
      </w:r>
      <w:r w:rsidRPr="00304897">
        <w:rPr>
          <w:rFonts w:ascii="Times New Roman" w:hAnsi="Times New Roman" w:cs="Times New Roman"/>
          <w:sz w:val="24"/>
          <w:szCs w:val="24"/>
        </w:rPr>
        <w:t>.</w:t>
      </w:r>
    </w:p>
    <w:p w:rsidR="005D476F" w:rsidRPr="00304897" w:rsidRDefault="009F4408" w:rsidP="00304897">
      <w:pPr>
        <w:autoSpaceDE w:val="0"/>
        <w:autoSpaceDN w:val="0"/>
        <w:adjustRightInd w:val="0"/>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 xml:space="preserve"> β1, β2 and β3 = Coefficients of independent variables</w:t>
      </w:r>
      <w:r w:rsidR="005D476F" w:rsidRPr="00304897">
        <w:rPr>
          <w:rFonts w:ascii="Times New Roman" w:hAnsi="Times New Roman" w:cs="Times New Roman"/>
          <w:sz w:val="24"/>
          <w:szCs w:val="24"/>
        </w:rPr>
        <w:t>.</w:t>
      </w:r>
    </w:p>
    <w:p w:rsidR="009F4408" w:rsidRPr="00304897" w:rsidRDefault="005D476F" w:rsidP="00304897">
      <w:pPr>
        <w:autoSpaceDE w:val="0"/>
        <w:autoSpaceDN w:val="0"/>
        <w:adjustRightInd w:val="0"/>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w:t>
      </w:r>
      <w:r w:rsidR="009F4408" w:rsidRPr="00304897">
        <w:rPr>
          <w:rFonts w:ascii="Times New Roman" w:hAnsi="Times New Roman" w:cs="Times New Roman"/>
          <w:sz w:val="24"/>
          <w:szCs w:val="24"/>
        </w:rPr>
        <w:t xml:space="preserve"> = error term</w:t>
      </w:r>
    </w:p>
    <w:p w:rsidR="0009028C" w:rsidRPr="00304897" w:rsidRDefault="00120A92" w:rsidP="00304897">
      <w:pPr>
        <w:autoSpaceDE w:val="0"/>
        <w:autoSpaceDN w:val="0"/>
        <w:adjustRightInd w:val="0"/>
        <w:spacing w:line="360" w:lineRule="auto"/>
        <w:jc w:val="both"/>
        <w:rPr>
          <w:rFonts w:ascii="Times New Roman" w:hAnsi="Times New Roman" w:cs="Times New Roman"/>
          <w:b/>
          <w:sz w:val="24"/>
          <w:szCs w:val="24"/>
        </w:rPr>
      </w:pPr>
      <w:r w:rsidRPr="00304897">
        <w:rPr>
          <w:rFonts w:ascii="Times New Roman" w:hAnsi="Times New Roman" w:cs="Times New Roman"/>
          <w:b/>
          <w:sz w:val="24"/>
          <w:szCs w:val="24"/>
        </w:rPr>
        <w:t>Result</w:t>
      </w:r>
      <w:r w:rsidR="000A64E3">
        <w:rPr>
          <w:rFonts w:ascii="Times New Roman" w:hAnsi="Times New Roman" w:cs="Times New Roman"/>
          <w:b/>
          <w:sz w:val="24"/>
          <w:szCs w:val="24"/>
        </w:rPr>
        <w:t>s</w:t>
      </w:r>
      <w:r w:rsidRPr="00304897">
        <w:rPr>
          <w:rFonts w:ascii="Times New Roman" w:hAnsi="Times New Roman" w:cs="Times New Roman"/>
          <w:b/>
          <w:sz w:val="24"/>
          <w:szCs w:val="24"/>
        </w:rPr>
        <w:t xml:space="preserve"> and Discussion</w:t>
      </w:r>
    </w:p>
    <w:p w:rsidR="00CC645C" w:rsidRPr="00304897" w:rsidRDefault="005D476F"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 xml:space="preserve">Data generated from </w:t>
      </w:r>
      <w:r w:rsidR="00583B5A" w:rsidRPr="00304897">
        <w:rPr>
          <w:rFonts w:ascii="Times New Roman" w:hAnsi="Times New Roman" w:cs="Times New Roman"/>
          <w:sz w:val="24"/>
          <w:szCs w:val="24"/>
        </w:rPr>
        <w:t xml:space="preserve">published </w:t>
      </w:r>
      <w:r w:rsidRPr="00304897">
        <w:rPr>
          <w:rFonts w:ascii="Times New Roman" w:hAnsi="Times New Roman" w:cs="Times New Roman"/>
          <w:sz w:val="24"/>
          <w:szCs w:val="24"/>
        </w:rPr>
        <w:t>annual reports</w:t>
      </w:r>
      <w:r w:rsidR="00583B5A" w:rsidRPr="00304897">
        <w:rPr>
          <w:rFonts w:ascii="Times New Roman" w:hAnsi="Times New Roman" w:cs="Times New Roman"/>
          <w:sz w:val="24"/>
          <w:szCs w:val="24"/>
        </w:rPr>
        <w:t xml:space="preserve"> and accounts</w:t>
      </w:r>
      <w:r w:rsidR="000E6261" w:rsidRPr="00304897">
        <w:rPr>
          <w:rFonts w:ascii="Times New Roman" w:hAnsi="Times New Roman" w:cs="Times New Roman"/>
          <w:sz w:val="24"/>
          <w:szCs w:val="24"/>
        </w:rPr>
        <w:t xml:space="preserve"> of listed insurance companies</w:t>
      </w:r>
      <w:r w:rsidRPr="00304897">
        <w:rPr>
          <w:rFonts w:ascii="Times New Roman" w:hAnsi="Times New Roman" w:cs="Times New Roman"/>
          <w:sz w:val="24"/>
          <w:szCs w:val="24"/>
        </w:rPr>
        <w:t xml:space="preserve"> in Nigeria for the period of the study are presented, analyzed, interpreted and discussed in this section. The data was analyzed using descriptive statistics, correlation matrix and regression </w:t>
      </w:r>
      <w:r w:rsidRPr="00304897">
        <w:rPr>
          <w:rFonts w:ascii="Times New Roman" w:hAnsi="Times New Roman" w:cs="Times New Roman"/>
          <w:sz w:val="24"/>
          <w:szCs w:val="24"/>
        </w:rPr>
        <w:lastRenderedPageBreak/>
        <w:t>analysis of the dependent and explanatory variables. The descriptive statistics</w:t>
      </w:r>
      <w:r w:rsidR="00583B5A" w:rsidRPr="00304897">
        <w:rPr>
          <w:rFonts w:ascii="Times New Roman" w:hAnsi="Times New Roman" w:cs="Times New Roman"/>
          <w:sz w:val="24"/>
          <w:szCs w:val="24"/>
        </w:rPr>
        <w:t xml:space="preserve"> show values for</w:t>
      </w:r>
      <w:r w:rsidRPr="00304897">
        <w:rPr>
          <w:rFonts w:ascii="Times New Roman" w:hAnsi="Times New Roman" w:cs="Times New Roman"/>
          <w:sz w:val="24"/>
          <w:szCs w:val="24"/>
        </w:rPr>
        <w:t xml:space="preserve"> </w:t>
      </w:r>
      <w:r w:rsidR="00583B5A" w:rsidRPr="00304897">
        <w:rPr>
          <w:rFonts w:ascii="Times New Roman" w:hAnsi="Times New Roman" w:cs="Times New Roman"/>
          <w:sz w:val="24"/>
          <w:szCs w:val="24"/>
        </w:rPr>
        <w:t>the</w:t>
      </w:r>
      <w:r w:rsidRPr="00304897">
        <w:rPr>
          <w:rFonts w:ascii="Times New Roman" w:hAnsi="Times New Roman" w:cs="Times New Roman"/>
          <w:sz w:val="24"/>
          <w:szCs w:val="24"/>
        </w:rPr>
        <w:t xml:space="preserve"> minimum, maximum, mean and standard deviation of </w:t>
      </w:r>
      <w:r w:rsidR="00583B5A" w:rsidRPr="00304897">
        <w:rPr>
          <w:rFonts w:ascii="Times New Roman" w:hAnsi="Times New Roman" w:cs="Times New Roman"/>
          <w:sz w:val="24"/>
          <w:szCs w:val="24"/>
        </w:rPr>
        <w:t>the study variables</w:t>
      </w:r>
      <w:r w:rsidRPr="00304897">
        <w:rPr>
          <w:rFonts w:ascii="Times New Roman" w:hAnsi="Times New Roman" w:cs="Times New Roman"/>
          <w:sz w:val="24"/>
          <w:szCs w:val="24"/>
        </w:rPr>
        <w:t xml:space="preserve">. The correlation matrix </w:t>
      </w:r>
      <w:r w:rsidR="00583B5A" w:rsidRPr="00304897">
        <w:rPr>
          <w:rFonts w:ascii="Times New Roman" w:hAnsi="Times New Roman" w:cs="Times New Roman"/>
          <w:sz w:val="24"/>
          <w:szCs w:val="24"/>
        </w:rPr>
        <w:t>depicts</w:t>
      </w:r>
      <w:r w:rsidRPr="00304897">
        <w:rPr>
          <w:rFonts w:ascii="Times New Roman" w:hAnsi="Times New Roman" w:cs="Times New Roman"/>
          <w:sz w:val="24"/>
          <w:szCs w:val="24"/>
        </w:rPr>
        <w:t xml:space="preserve"> the relationship between all independent variables and the dependent variable and as well the relationship existing among independent variables themselves. The regression analysis consisting of model summary, and coefficient in the result of the study with which presentation, analysis, conclusion</w:t>
      </w:r>
      <w:r w:rsidR="00583B5A" w:rsidRPr="00304897">
        <w:rPr>
          <w:rFonts w:ascii="Times New Roman" w:hAnsi="Times New Roman" w:cs="Times New Roman"/>
          <w:sz w:val="24"/>
          <w:szCs w:val="24"/>
        </w:rPr>
        <w:t xml:space="preserve"> and recommendations are offered.</w:t>
      </w:r>
    </w:p>
    <w:p w:rsidR="00F4084F" w:rsidRPr="00304897" w:rsidRDefault="00E50B50" w:rsidP="00304897">
      <w:pPr>
        <w:spacing w:line="360" w:lineRule="auto"/>
        <w:jc w:val="both"/>
        <w:rPr>
          <w:rFonts w:ascii="Times New Roman" w:hAnsi="Times New Roman" w:cs="Times New Roman"/>
          <w:b/>
          <w:sz w:val="24"/>
          <w:szCs w:val="24"/>
        </w:rPr>
      </w:pPr>
      <w:r w:rsidRPr="00304897">
        <w:rPr>
          <w:rFonts w:ascii="Times New Roman" w:hAnsi="Times New Roman" w:cs="Times New Roman"/>
          <w:b/>
          <w:sz w:val="24"/>
          <w:szCs w:val="24"/>
        </w:rPr>
        <w:t>Table 1</w:t>
      </w:r>
      <w:r w:rsidRPr="00304897">
        <w:rPr>
          <w:rFonts w:ascii="Times New Roman" w:hAnsi="Times New Roman" w:cs="Times New Roman"/>
          <w:b/>
          <w:sz w:val="24"/>
          <w:szCs w:val="24"/>
        </w:rPr>
        <w:tab/>
        <w:t>Descriptive Statistics</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right w:w="93" w:type="dxa"/>
        </w:tblCellMar>
        <w:tblLook w:val="0000" w:firstRow="0" w:lastRow="0" w:firstColumn="0" w:lastColumn="0" w:noHBand="0" w:noVBand="0"/>
      </w:tblPr>
      <w:tblGrid>
        <w:gridCol w:w="1573"/>
        <w:gridCol w:w="1037"/>
        <w:gridCol w:w="1260"/>
        <w:gridCol w:w="1350"/>
        <w:gridCol w:w="1080"/>
        <w:gridCol w:w="1890"/>
      </w:tblGrid>
      <w:tr w:rsidR="00F4084F" w:rsidRPr="00304897" w:rsidTr="00F4084F">
        <w:trPr>
          <w:trHeight w:val="467"/>
        </w:trPr>
        <w:tc>
          <w:tcPr>
            <w:tcW w:w="1573" w:type="dxa"/>
            <w:shd w:val="clear" w:color="000000" w:fill="FFFFFF"/>
            <w:vAlign w:val="bottom"/>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VARIABLES</w:t>
            </w:r>
          </w:p>
        </w:tc>
        <w:tc>
          <w:tcPr>
            <w:tcW w:w="1037" w:type="dxa"/>
            <w:shd w:val="clear" w:color="000000" w:fill="FFFFFF"/>
            <w:vAlign w:val="bottom"/>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N</w:t>
            </w:r>
          </w:p>
        </w:tc>
        <w:tc>
          <w:tcPr>
            <w:tcW w:w="1260" w:type="dxa"/>
            <w:shd w:val="clear" w:color="000000" w:fill="FFFFFF"/>
            <w:vAlign w:val="bottom"/>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Minimum</w:t>
            </w:r>
          </w:p>
        </w:tc>
        <w:tc>
          <w:tcPr>
            <w:tcW w:w="1350" w:type="dxa"/>
            <w:shd w:val="clear" w:color="000000" w:fill="FFFFFF"/>
            <w:vAlign w:val="bottom"/>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Maximum</w:t>
            </w:r>
          </w:p>
        </w:tc>
        <w:tc>
          <w:tcPr>
            <w:tcW w:w="1080" w:type="dxa"/>
            <w:shd w:val="clear" w:color="000000" w:fill="FFFFFF"/>
            <w:vAlign w:val="bottom"/>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Mean</w:t>
            </w:r>
          </w:p>
        </w:tc>
        <w:tc>
          <w:tcPr>
            <w:tcW w:w="1890" w:type="dxa"/>
            <w:shd w:val="clear" w:color="000000" w:fill="FFFFFF"/>
            <w:vAlign w:val="bottom"/>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Std. Deviation</w:t>
            </w:r>
          </w:p>
        </w:tc>
      </w:tr>
      <w:tr w:rsidR="00F4084F" w:rsidRPr="00304897" w:rsidTr="00F4084F">
        <w:trPr>
          <w:trHeight w:val="305"/>
        </w:trPr>
        <w:tc>
          <w:tcPr>
            <w:tcW w:w="1573" w:type="dxa"/>
            <w:shd w:val="clear" w:color="000000" w:fill="FFFFFF"/>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ROA</w:t>
            </w:r>
          </w:p>
        </w:tc>
        <w:tc>
          <w:tcPr>
            <w:tcW w:w="1037" w:type="dxa"/>
            <w:shd w:val="clear" w:color="000000" w:fill="FFFFFF"/>
            <w:vAlign w:val="center"/>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230</w:t>
            </w:r>
          </w:p>
        </w:tc>
        <w:tc>
          <w:tcPr>
            <w:tcW w:w="1260" w:type="dxa"/>
            <w:shd w:val="clear" w:color="000000" w:fill="FFFFFF"/>
            <w:vAlign w:val="center"/>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-1.4100</w:t>
            </w:r>
          </w:p>
        </w:tc>
        <w:tc>
          <w:tcPr>
            <w:tcW w:w="1350" w:type="dxa"/>
            <w:shd w:val="clear" w:color="000000" w:fill="FFFFFF"/>
            <w:vAlign w:val="center"/>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2.3212</w:t>
            </w:r>
          </w:p>
        </w:tc>
        <w:tc>
          <w:tcPr>
            <w:tcW w:w="1080" w:type="dxa"/>
            <w:shd w:val="clear" w:color="000000" w:fill="FFFFFF"/>
            <w:vAlign w:val="center"/>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0.2661</w:t>
            </w:r>
          </w:p>
        </w:tc>
        <w:tc>
          <w:tcPr>
            <w:tcW w:w="1890" w:type="dxa"/>
            <w:shd w:val="clear" w:color="000000" w:fill="FFFFFF"/>
            <w:vAlign w:val="center"/>
          </w:tcPr>
          <w:p w:rsidR="00F4084F" w:rsidRPr="00304897" w:rsidRDefault="000E6261"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0.26</w:t>
            </w:r>
            <w:r w:rsidR="00F4084F" w:rsidRPr="00304897">
              <w:rPr>
                <w:rFonts w:ascii="Times New Roman" w:hAnsi="Times New Roman" w:cs="Times New Roman"/>
                <w:color w:val="000000"/>
                <w:sz w:val="24"/>
                <w:szCs w:val="24"/>
              </w:rPr>
              <w:t>0</w:t>
            </w:r>
            <w:r w:rsidRPr="00304897">
              <w:rPr>
                <w:rFonts w:ascii="Times New Roman" w:hAnsi="Times New Roman" w:cs="Times New Roman"/>
                <w:color w:val="000000"/>
                <w:sz w:val="24"/>
                <w:szCs w:val="24"/>
              </w:rPr>
              <w:t>1</w:t>
            </w:r>
          </w:p>
        </w:tc>
      </w:tr>
      <w:tr w:rsidR="00F4084F" w:rsidRPr="00304897" w:rsidTr="00F4084F">
        <w:trPr>
          <w:trHeight w:val="350"/>
        </w:trPr>
        <w:tc>
          <w:tcPr>
            <w:tcW w:w="1573" w:type="dxa"/>
            <w:shd w:val="clear" w:color="000000" w:fill="FFFFFF"/>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CT</w:t>
            </w:r>
          </w:p>
        </w:tc>
        <w:tc>
          <w:tcPr>
            <w:tcW w:w="1037" w:type="dxa"/>
            <w:shd w:val="clear" w:color="000000" w:fill="FFFFFF"/>
            <w:vAlign w:val="center"/>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230</w:t>
            </w:r>
          </w:p>
        </w:tc>
        <w:tc>
          <w:tcPr>
            <w:tcW w:w="1260" w:type="dxa"/>
            <w:shd w:val="clear" w:color="000000" w:fill="FFFFFF"/>
            <w:vAlign w:val="center"/>
          </w:tcPr>
          <w:p w:rsidR="00F4084F" w:rsidRPr="00304897" w:rsidRDefault="00E50B50"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2</w:t>
            </w:r>
            <w:r w:rsidR="00F4084F" w:rsidRPr="00304897">
              <w:rPr>
                <w:rFonts w:ascii="Times New Roman" w:hAnsi="Times New Roman" w:cs="Times New Roman"/>
                <w:color w:val="000000"/>
                <w:sz w:val="24"/>
                <w:szCs w:val="24"/>
              </w:rPr>
              <w:t>.4000</w:t>
            </w:r>
          </w:p>
        </w:tc>
        <w:tc>
          <w:tcPr>
            <w:tcW w:w="1350" w:type="dxa"/>
            <w:shd w:val="clear" w:color="000000" w:fill="FFFFFF"/>
            <w:vAlign w:val="center"/>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0.9000</w:t>
            </w:r>
          </w:p>
        </w:tc>
        <w:tc>
          <w:tcPr>
            <w:tcW w:w="1080" w:type="dxa"/>
            <w:shd w:val="clear" w:color="000000" w:fill="FFFFFF"/>
            <w:vAlign w:val="center"/>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0.7130</w:t>
            </w:r>
          </w:p>
        </w:tc>
        <w:tc>
          <w:tcPr>
            <w:tcW w:w="1890" w:type="dxa"/>
            <w:shd w:val="clear" w:color="000000" w:fill="FFFFFF"/>
            <w:vAlign w:val="center"/>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0.1145</w:t>
            </w:r>
          </w:p>
        </w:tc>
      </w:tr>
      <w:tr w:rsidR="00F4084F" w:rsidRPr="00304897" w:rsidTr="00F4084F">
        <w:trPr>
          <w:trHeight w:val="350"/>
        </w:trPr>
        <w:tc>
          <w:tcPr>
            <w:tcW w:w="1573" w:type="dxa"/>
            <w:shd w:val="clear" w:color="000000" w:fill="FFFFFF"/>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FS</w:t>
            </w:r>
          </w:p>
        </w:tc>
        <w:tc>
          <w:tcPr>
            <w:tcW w:w="1037" w:type="dxa"/>
            <w:shd w:val="clear" w:color="000000" w:fill="FFFFFF"/>
            <w:vAlign w:val="center"/>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230</w:t>
            </w:r>
          </w:p>
        </w:tc>
        <w:tc>
          <w:tcPr>
            <w:tcW w:w="1260" w:type="dxa"/>
            <w:shd w:val="clear" w:color="000000" w:fill="FFFFFF"/>
            <w:vAlign w:val="center"/>
          </w:tcPr>
          <w:p w:rsidR="00F4084F" w:rsidRPr="00304897" w:rsidRDefault="00E50B50"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1</w:t>
            </w:r>
            <w:r w:rsidR="00F4084F" w:rsidRPr="00304897">
              <w:rPr>
                <w:rFonts w:ascii="Times New Roman" w:hAnsi="Times New Roman" w:cs="Times New Roman"/>
                <w:color w:val="000000"/>
                <w:sz w:val="24"/>
                <w:szCs w:val="24"/>
              </w:rPr>
              <w:t>.6667</w:t>
            </w:r>
          </w:p>
        </w:tc>
        <w:tc>
          <w:tcPr>
            <w:tcW w:w="1350" w:type="dxa"/>
            <w:shd w:val="clear" w:color="000000" w:fill="FFFFFF"/>
            <w:vAlign w:val="center"/>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1.0000</w:t>
            </w:r>
          </w:p>
        </w:tc>
        <w:tc>
          <w:tcPr>
            <w:tcW w:w="1080" w:type="dxa"/>
            <w:shd w:val="clear" w:color="000000" w:fill="FFFFFF"/>
            <w:vAlign w:val="center"/>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0.9454</w:t>
            </w:r>
          </w:p>
        </w:tc>
        <w:tc>
          <w:tcPr>
            <w:tcW w:w="1890" w:type="dxa"/>
            <w:shd w:val="clear" w:color="000000" w:fill="FFFFFF"/>
            <w:vAlign w:val="center"/>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0.1230</w:t>
            </w:r>
          </w:p>
        </w:tc>
      </w:tr>
      <w:tr w:rsidR="00F4084F" w:rsidRPr="00304897" w:rsidTr="00F4084F">
        <w:trPr>
          <w:trHeight w:val="350"/>
        </w:trPr>
        <w:tc>
          <w:tcPr>
            <w:tcW w:w="1573" w:type="dxa"/>
            <w:shd w:val="clear" w:color="000000" w:fill="FFFFFF"/>
          </w:tcPr>
          <w:p w:rsidR="00F4084F" w:rsidRPr="00304897" w:rsidRDefault="00CC645C" w:rsidP="00304897">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AGE</w:t>
            </w:r>
          </w:p>
        </w:tc>
        <w:tc>
          <w:tcPr>
            <w:tcW w:w="1037" w:type="dxa"/>
            <w:shd w:val="clear" w:color="000000" w:fill="FFFFFF"/>
            <w:vAlign w:val="center"/>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230</w:t>
            </w:r>
          </w:p>
        </w:tc>
        <w:tc>
          <w:tcPr>
            <w:tcW w:w="1260" w:type="dxa"/>
            <w:shd w:val="clear" w:color="000000" w:fill="FFFFFF"/>
            <w:vAlign w:val="center"/>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0.3000</w:t>
            </w:r>
          </w:p>
        </w:tc>
        <w:tc>
          <w:tcPr>
            <w:tcW w:w="1350" w:type="dxa"/>
            <w:shd w:val="clear" w:color="000000" w:fill="FFFFFF"/>
            <w:vAlign w:val="center"/>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0.9200</w:t>
            </w:r>
          </w:p>
        </w:tc>
        <w:tc>
          <w:tcPr>
            <w:tcW w:w="1080" w:type="dxa"/>
            <w:shd w:val="clear" w:color="000000" w:fill="FFFFFF"/>
            <w:vAlign w:val="center"/>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0.6752</w:t>
            </w:r>
          </w:p>
        </w:tc>
        <w:tc>
          <w:tcPr>
            <w:tcW w:w="1890" w:type="dxa"/>
            <w:shd w:val="clear" w:color="000000" w:fill="FFFFFF"/>
            <w:vAlign w:val="center"/>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0.1843</w:t>
            </w:r>
          </w:p>
        </w:tc>
      </w:tr>
      <w:tr w:rsidR="00F4084F" w:rsidRPr="00304897" w:rsidTr="00F4084F">
        <w:trPr>
          <w:trHeight w:val="350"/>
        </w:trPr>
        <w:tc>
          <w:tcPr>
            <w:tcW w:w="1573" w:type="dxa"/>
            <w:shd w:val="clear" w:color="000000" w:fill="FFFFFF"/>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LEV</w:t>
            </w:r>
          </w:p>
        </w:tc>
        <w:tc>
          <w:tcPr>
            <w:tcW w:w="1037" w:type="dxa"/>
            <w:shd w:val="clear" w:color="000000" w:fill="FFFFFF"/>
            <w:vAlign w:val="center"/>
          </w:tcPr>
          <w:p w:rsidR="00F4084F" w:rsidRPr="00304897" w:rsidRDefault="00F4084F"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230</w:t>
            </w:r>
          </w:p>
        </w:tc>
        <w:tc>
          <w:tcPr>
            <w:tcW w:w="1260" w:type="dxa"/>
            <w:shd w:val="clear" w:color="000000" w:fill="FFFFFF"/>
            <w:vAlign w:val="center"/>
          </w:tcPr>
          <w:p w:rsidR="00F4084F" w:rsidRPr="00304897" w:rsidRDefault="00E50B50"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 xml:space="preserve"> 2</w:t>
            </w:r>
            <w:r w:rsidR="00977041" w:rsidRPr="00304897">
              <w:rPr>
                <w:rFonts w:ascii="Times New Roman" w:hAnsi="Times New Roman" w:cs="Times New Roman"/>
                <w:color w:val="000000"/>
                <w:sz w:val="24"/>
                <w:szCs w:val="24"/>
              </w:rPr>
              <w:t>.</w:t>
            </w:r>
            <w:r w:rsidRPr="00304897">
              <w:rPr>
                <w:rFonts w:ascii="Times New Roman" w:hAnsi="Times New Roman" w:cs="Times New Roman"/>
                <w:color w:val="000000"/>
                <w:sz w:val="24"/>
                <w:szCs w:val="24"/>
              </w:rPr>
              <w:t>2001</w:t>
            </w:r>
          </w:p>
        </w:tc>
        <w:tc>
          <w:tcPr>
            <w:tcW w:w="1350" w:type="dxa"/>
            <w:shd w:val="clear" w:color="000000" w:fill="FFFFFF"/>
            <w:vAlign w:val="center"/>
          </w:tcPr>
          <w:p w:rsidR="00F4084F" w:rsidRPr="00304897" w:rsidRDefault="00E50B50"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0.3200</w:t>
            </w:r>
          </w:p>
        </w:tc>
        <w:tc>
          <w:tcPr>
            <w:tcW w:w="1080" w:type="dxa"/>
            <w:shd w:val="clear" w:color="000000" w:fill="FFFFFF"/>
            <w:vAlign w:val="center"/>
          </w:tcPr>
          <w:p w:rsidR="00F4084F" w:rsidRPr="00304897" w:rsidRDefault="00E50B50"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0.8532</w:t>
            </w:r>
          </w:p>
        </w:tc>
        <w:tc>
          <w:tcPr>
            <w:tcW w:w="1890" w:type="dxa"/>
            <w:shd w:val="clear" w:color="000000" w:fill="FFFFFF"/>
            <w:vAlign w:val="center"/>
          </w:tcPr>
          <w:p w:rsidR="00F4084F" w:rsidRPr="00304897" w:rsidRDefault="00E50B50"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0.1320</w:t>
            </w:r>
          </w:p>
        </w:tc>
      </w:tr>
    </w:tbl>
    <w:p w:rsidR="006A0290" w:rsidRPr="00304897" w:rsidRDefault="00DA72EE" w:rsidP="00304897">
      <w:pPr>
        <w:spacing w:line="360" w:lineRule="auto"/>
        <w:jc w:val="both"/>
        <w:rPr>
          <w:rFonts w:ascii="Times New Roman" w:hAnsi="Times New Roman" w:cs="Times New Roman"/>
          <w:b/>
          <w:sz w:val="24"/>
          <w:szCs w:val="24"/>
        </w:rPr>
      </w:pPr>
      <w:r w:rsidRPr="00304897">
        <w:rPr>
          <w:rFonts w:ascii="Times New Roman" w:hAnsi="Times New Roman" w:cs="Times New Roman"/>
          <w:color w:val="000000"/>
          <w:sz w:val="24"/>
          <w:szCs w:val="24"/>
        </w:rPr>
        <w:t xml:space="preserve">                                                                                                                                                                                                                                                                                                                                                                                                                                                                                                                                                                                                                                                                                                                                                                                                                                                                                                                                                                                                                                                                                                                                                                                                                                                                                                                                                                                                                                                                                                                                                                                                                                                                                                                                                                                                                                                                                                                                                                                                                                                                                                                                                                                                                                                                                                                                                                                                                                                                                                                                                                                                                                                                                                                                                                                                                                                                                                                                                                                                                                                                                                                                                                                                                                                                                                                                                                                                                                                                                                                                                                                                                                                                                                                                                                                                                                                                                                                                                                                                                                                                                                                                                                                                                                                                                                                                                                                                                                                                                                                                                                                                                                                                                                                                                                                                                                                                                                                                                                                                                                                                                                                                                                                                                                                                                                                                                                                                                                                                                                                                                                                                                                                                                                                                                                                                                                                                                                                                                                                                                                                                                                                                                                                                                                                                                                                                                                                                                                                                                                                                                                                                                                                                                                                                                                                                                                                                                                                                                                                                                                                                                                                                                                                                                                                                                                                                                                                                                                                                                                                                                                                                                                                                                                                                                                                                                                                                                                                                                                                                                                                                                                                                                                                                                                                                                                                                                                                                                                                                                                                                                                                                                                                                                                                                                                                                                                                                                                                                                                                                                                                                                                                                                                                                                                                                                                                                                                                                                                                                                                                                                                                                                                                                                                                                                                                                                                                                                                                                                                                                                                                                                                                                                                                                                                                                                                                                                                                                                                                                                                                                                                                                                                                                                                                                                                                                                                                                                                                                                                                                                                                                                                                                                                                                                                                                                                                                                                                                                                                                                                                                                                                                                                                                                                                                                                                                                                                                                                                                                                                                                                                                                                                                                                                                                                                                                                                                                                                                                                                                                                                                                                                                                                                                                                                                                                                                                                                                                                                                                                                                                                                                                                                                                                                                                                                                                                                                                                                                                                                                                                                                                                                                                                                                                                                                                                                                                                                                                                                                                                                                                                                                                                                                                                                                                                                                                                                                                                                                                                                                                                                                                                                                                                                                                                                                                                                                                                                                                                                                                                                                                                                                                                                                                                                                                                                                                                                                                                                                                                                                                                                                                                                                                                                                                                                                                                                                                                                                                                                                                                                                                                                                                                                                                                                                                                                                                                                                                                                                                                                                                                                                                                                                                                                                                                                                                                                                                                                                                                                                                                                                                                                                                                                                                                                                                                                                                                                                                                                                                                                                                                                                                                                                                                                                                                                                                                                                                                                                                                                                                                                                                                                                                                                                                                                                                                                                                                                                                                                                                                                                                                                                                                                                                                                                                                                                                                                                                                                                                                                                                                                                                                                                                                                                                                                                                                                                                                                                                                                                                                                                                                                                                                                                                                                                                                                                                                                                                                                                                                                                                                                                                                                                                                                                                                                                                                                                                                                                                                                                                                                                                                                                                                                                                                                                                                                                                                                                                                                                                                                                                                                                                                                                                                                                                                                                                                                                                                                                                                                                                                                                                                                                                                                                                                                                                                                                                                                                                                                                                                                                                                                                                                                                                                                                                                                                                                                                                                                                                                                                                                                                                                                                                                                                                                                                                                                                                                                                                                                                                                                                                                                                                                                                                                                                                                                                                                                                                                                                                                                                                                                                                                                                                                                                                                                                                                                                                                                                                                                                                                                                                                                                                                                                                                                                                                                                                                                                                                                                                                                                                                                                                                                                                                                                                                                                                                                                                                                                                                                                                                                                                                                                                                                                                                                                                                                                                                                                                                                                                                                                                                                                                                                                                                                                                                                                                                                                                                                                                                                                                                                                                                                                                                                                                                                                                                                                                                                                                                                                                                                                                                                                                                                                                                                                                                                                                                                                                                                                                                                                                                                                                                                                                                                                                                                                                                                                                                                                                                                                                                                                                                                                                                                                                                                                                                                                                                                                                                                                                                                                                                                                                                                                                                                                                                                                                                                                                                                                                                                                                                                                                                                                                                                                                                                                                                                                                                                                                                                                                                                                                                                                                                                                                                                                                                                                                                                                                                                                                                                                                                                                                                                                                                                                                                                                                                                                                                                                                                                                                                                                                                                                                                                                                                                                                                                                                                                                                                                                                                                                                                                                                                                                                                                                                                                                                                                                                                                                                                                                                                                                                                                                                                                                                                                                                                                                                                                                                                                                                                                                                                                                                                                                                                                                                                                                                                                                                                                                                                                                                                                                                                                                                                                                                                                                                                                                                                                                                                                                                                                                                                                                                                                                                                                                                                                                                                                                                                                                                                                                                                                                                                                                                                                                                                                                                                                                                                                                                                                                                                                                                                                                                                                                                                                                                                                                                                                                                                                                                                                                                                                                                                                                                                                                                                                                                                                                                                                                                                                                                                                                                                                                                                                                                                                                                                                                                                                                                                                                                                                                                                                                                                                                                                                                                                                                                                                                                                                                                                                                                                                                                                                                                                                                                                                                                                                                                                                                                                                                                                                                                                                                                                                                                                                                                                                                                                                                                                                                                                                                                                                                                                                                                                                                                                                                                                                                                                                                                                                                                                                                                                                                                                                                                                                                                                                                                                                                                                                                                                                                                                                                                                                                                                                                                                                                                                                                                                                                                                                                                                                                                                                                                                                                                                                                                                                                                                                                                                                                                                                                                                                                                                                                                                                                                                                                                                                                                                                                                                                                                                                                                                                                                                                                                                                                                                                                                                                                                                                                                                                                                                                                                                                                                                                                                                                                                                                                                                                                                                                                                                                                                                                                                                                                                                                                                                                                                                                                                                                                                                                                                                                                                                                                                                                                                                                                                                                                                                                                                                                                                                                                                                                                                                                                                                                                                                                                                                                                                                                                                                                                                                                                                                                                                                                                                                                                                                                                                                                                                                                                                                                                                                                                                                                                                                                                                                                                                                                                                                                                                                                                                                                                                                                                                                                                                                                                                                                                                                                                                                                                                                                                                                                                                                                                                                                                                                                                                                                                                                                                                                                                                                                                                                                                                                                                                                                                                                                                                                                                                                                                                                                                                                                                                                                                                                                                                                                                                                                                                                                                                                                                                                                                                                                                                                                                                                                                                                                                                                                                                                                                                                                                                                                                                                                                                                                                                                                                                                                                                                                                                                                                                                                                                                                                                                                                                                                                                                                                                                                                                                                                                                                                                                                                                                                                                                                                                                                                                                                                                                                                                                                                                                                                                                                                                                                                                                                                                                                                                                                                                                                                                                                                                                                                                                                                                                                                                                                                                                                                                                                                                                                                                                                                                                                                                                                                                                                                                                                                                                                                                                                                                                                                                                                                                                                                                                                                                                                                                                                                                                                                                                                                                                                                                                                                                                                                                                                                                                                                                                                                                                                                                                                                                                                                                                                                                                                                                                                                                                                                                                                                                                                                                                                                                                                                                                                                                                                                                                                                                                                                                                                                                                                                                                                                                                                                                                                                                                                                                                                                                                                                                                                                                                                                                                                                                                                                                                                                                                                                                                                                                                                                                                                                                                                                                                                                                                                                                                                                                                                                                                                                                                                                                                                                                                                                                                                                                                                                                                                                                                                                                                                                                                                                                                                                                                                                                                                                                                                                                                                                                                                                                                                                                                                                                                                                                                                                                                                                                                                                                                                                                                                                                                                                                                                                                                                                                                                                                                                                                                                                                                                                                                                                                                                                                                                                                                                                                                                                                                                                                                                                                                                                                                                                                                                                                                                                                                                                                                                                                                                                                                                                                                                                                                                                                                                                                                                                                                                                                                                                                                                                                                                                                                                                                                                                                                                                                                                                                                                                                                                                                                                                                                                                                                                                                                                                                                                                                                                                                                                                                                                                                                                                                                                                                                                                                                                                                                                                                                                                                                                                                                                                                                                                                                                                                                                                                                                                                                                                                                                                                                                                                                                                                                                                                                                                                                                                                                                                                                                                                                                                                                                                                                                                                                                                    </w:t>
      </w:r>
      <w:r w:rsidR="007F2456" w:rsidRPr="00304897">
        <w:rPr>
          <w:rFonts w:ascii="Times New Roman" w:hAnsi="Times New Roman" w:cs="Times New Roman"/>
          <w:color w:val="000000"/>
          <w:sz w:val="24"/>
          <w:szCs w:val="24"/>
        </w:rPr>
        <w:t xml:space="preserve">                   </w:t>
      </w:r>
      <w:r w:rsidR="00506154" w:rsidRPr="00304897">
        <w:rPr>
          <w:rFonts w:ascii="Times New Roman" w:hAnsi="Times New Roman" w:cs="Times New Roman"/>
          <w:b/>
          <w:sz w:val="24"/>
          <w:szCs w:val="24"/>
        </w:rPr>
        <w:t>Source: E-View, 2021</w:t>
      </w:r>
    </w:p>
    <w:p w:rsidR="00506154" w:rsidRDefault="00506154"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 xml:space="preserve">Table 1 above reveals that the ROA of the </w:t>
      </w:r>
      <w:r w:rsidR="000E6261" w:rsidRPr="00304897">
        <w:rPr>
          <w:rFonts w:ascii="Times New Roman" w:hAnsi="Times New Roman" w:cs="Times New Roman"/>
          <w:sz w:val="24"/>
          <w:szCs w:val="24"/>
        </w:rPr>
        <w:t>Insurance companies</w:t>
      </w:r>
      <w:r w:rsidRPr="00304897">
        <w:rPr>
          <w:rFonts w:ascii="Times New Roman" w:hAnsi="Times New Roman" w:cs="Times New Roman"/>
          <w:sz w:val="24"/>
          <w:szCs w:val="24"/>
        </w:rPr>
        <w:t xml:space="preserve"> over the 10 years period under revie</w:t>
      </w:r>
      <w:r w:rsidR="000E6261" w:rsidRPr="00304897">
        <w:rPr>
          <w:rFonts w:ascii="Times New Roman" w:hAnsi="Times New Roman" w:cs="Times New Roman"/>
          <w:sz w:val="24"/>
          <w:szCs w:val="24"/>
        </w:rPr>
        <w:t>w ranged from a minimum of -0.4100 to a maximum of 2.3212 with a mean value of 0.2661</w:t>
      </w:r>
      <w:r w:rsidRPr="00304897">
        <w:rPr>
          <w:rFonts w:ascii="Times New Roman" w:hAnsi="Times New Roman" w:cs="Times New Roman"/>
          <w:sz w:val="24"/>
          <w:szCs w:val="24"/>
        </w:rPr>
        <w:t xml:space="preserve"> and a standard </w:t>
      </w:r>
      <w:r w:rsidR="000E6261" w:rsidRPr="00304897">
        <w:rPr>
          <w:rFonts w:ascii="Times New Roman" w:hAnsi="Times New Roman" w:cs="Times New Roman"/>
          <w:sz w:val="24"/>
          <w:szCs w:val="24"/>
        </w:rPr>
        <w:t>deviation value of 0.2601</w:t>
      </w:r>
      <w:r w:rsidRPr="00304897">
        <w:rPr>
          <w:rFonts w:ascii="Times New Roman" w:hAnsi="Times New Roman" w:cs="Times New Roman"/>
          <w:sz w:val="24"/>
          <w:szCs w:val="24"/>
        </w:rPr>
        <w:t xml:space="preserve"> respectively. It is observed that the standard deviation value is not far away from the average value which connotes that there is no too much variation existing in the variables</w:t>
      </w:r>
      <w:r w:rsidR="000E6261" w:rsidRPr="00304897">
        <w:rPr>
          <w:rFonts w:ascii="Times New Roman" w:hAnsi="Times New Roman" w:cs="Times New Roman"/>
          <w:sz w:val="24"/>
          <w:szCs w:val="24"/>
        </w:rPr>
        <w:t>.</w:t>
      </w:r>
    </w:p>
    <w:p w:rsidR="00004F9E" w:rsidRDefault="00004F9E" w:rsidP="00304897">
      <w:pPr>
        <w:spacing w:line="360" w:lineRule="auto"/>
        <w:jc w:val="both"/>
        <w:rPr>
          <w:rFonts w:ascii="Times New Roman" w:hAnsi="Times New Roman" w:cs="Times New Roman"/>
          <w:sz w:val="24"/>
          <w:szCs w:val="24"/>
        </w:rPr>
      </w:pPr>
    </w:p>
    <w:p w:rsidR="00004F9E" w:rsidRDefault="00004F9E" w:rsidP="00304897">
      <w:pPr>
        <w:spacing w:line="360" w:lineRule="auto"/>
        <w:jc w:val="both"/>
        <w:rPr>
          <w:rFonts w:ascii="Times New Roman" w:hAnsi="Times New Roman" w:cs="Times New Roman"/>
          <w:sz w:val="24"/>
          <w:szCs w:val="24"/>
        </w:rPr>
      </w:pPr>
    </w:p>
    <w:p w:rsidR="00004F9E" w:rsidRDefault="00004F9E" w:rsidP="00304897">
      <w:pPr>
        <w:spacing w:line="360" w:lineRule="auto"/>
        <w:jc w:val="both"/>
        <w:rPr>
          <w:rFonts w:ascii="Times New Roman" w:hAnsi="Times New Roman" w:cs="Times New Roman"/>
          <w:sz w:val="24"/>
          <w:szCs w:val="24"/>
        </w:rPr>
      </w:pPr>
    </w:p>
    <w:p w:rsidR="000A64E3" w:rsidRDefault="000A64E3" w:rsidP="00304897">
      <w:pPr>
        <w:spacing w:line="360" w:lineRule="auto"/>
        <w:jc w:val="both"/>
        <w:rPr>
          <w:rFonts w:ascii="Times New Roman" w:hAnsi="Times New Roman" w:cs="Times New Roman"/>
          <w:sz w:val="24"/>
          <w:szCs w:val="24"/>
        </w:rPr>
      </w:pPr>
    </w:p>
    <w:p w:rsidR="00004F9E" w:rsidRDefault="00004F9E" w:rsidP="00304897">
      <w:pPr>
        <w:spacing w:line="360" w:lineRule="auto"/>
        <w:jc w:val="both"/>
        <w:rPr>
          <w:rFonts w:ascii="Times New Roman" w:hAnsi="Times New Roman" w:cs="Times New Roman"/>
          <w:sz w:val="24"/>
          <w:szCs w:val="24"/>
        </w:rPr>
      </w:pPr>
    </w:p>
    <w:p w:rsidR="00004F9E" w:rsidRDefault="00004F9E" w:rsidP="00304897">
      <w:pPr>
        <w:spacing w:line="360" w:lineRule="auto"/>
        <w:jc w:val="both"/>
        <w:rPr>
          <w:rFonts w:ascii="Times New Roman" w:hAnsi="Times New Roman" w:cs="Times New Roman"/>
          <w:sz w:val="24"/>
          <w:szCs w:val="24"/>
        </w:rPr>
      </w:pPr>
    </w:p>
    <w:p w:rsidR="00004F9E" w:rsidRPr="00304897" w:rsidRDefault="00004F9E" w:rsidP="00304897">
      <w:pPr>
        <w:spacing w:line="360" w:lineRule="auto"/>
        <w:jc w:val="both"/>
        <w:rPr>
          <w:rFonts w:ascii="Times New Roman" w:hAnsi="Times New Roman" w:cs="Times New Roman"/>
          <w:sz w:val="24"/>
          <w:szCs w:val="24"/>
        </w:rPr>
      </w:pPr>
    </w:p>
    <w:p w:rsidR="00042889" w:rsidRPr="00304897" w:rsidRDefault="00042889" w:rsidP="00304897">
      <w:pPr>
        <w:spacing w:after="0" w:line="360" w:lineRule="auto"/>
        <w:jc w:val="both"/>
        <w:rPr>
          <w:rFonts w:ascii="Times New Roman" w:hAnsi="Times New Roman" w:cs="Times New Roman"/>
          <w:b/>
          <w:sz w:val="24"/>
          <w:szCs w:val="24"/>
        </w:rPr>
      </w:pPr>
      <w:r w:rsidRPr="00304897">
        <w:rPr>
          <w:rFonts w:ascii="Times New Roman" w:hAnsi="Times New Roman" w:cs="Times New Roman"/>
          <w:b/>
          <w:sz w:val="24"/>
          <w:szCs w:val="24"/>
        </w:rPr>
        <w:t>Table 2: Pearson Product Moment Correlation Matrix (PPMC)</w:t>
      </w:r>
    </w:p>
    <w:tbl>
      <w:tblPr>
        <w:tblW w:w="6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1076"/>
        <w:gridCol w:w="1076"/>
        <w:gridCol w:w="1076"/>
        <w:gridCol w:w="1076"/>
        <w:gridCol w:w="1076"/>
      </w:tblGrid>
      <w:tr w:rsidR="00042889" w:rsidRPr="00304897" w:rsidTr="00042889">
        <w:tc>
          <w:tcPr>
            <w:tcW w:w="1284" w:type="dxa"/>
          </w:tcPr>
          <w:p w:rsidR="00042889" w:rsidRPr="00304897" w:rsidRDefault="00042889" w:rsidP="00304897">
            <w:pPr>
              <w:spacing w:line="360" w:lineRule="auto"/>
              <w:jc w:val="both"/>
              <w:rPr>
                <w:rFonts w:ascii="Times New Roman" w:hAnsi="Times New Roman" w:cs="Times New Roman"/>
                <w:b/>
                <w:sz w:val="24"/>
                <w:szCs w:val="24"/>
              </w:rPr>
            </w:pPr>
          </w:p>
        </w:tc>
        <w:tc>
          <w:tcPr>
            <w:tcW w:w="1076" w:type="dxa"/>
          </w:tcPr>
          <w:p w:rsidR="00042889" w:rsidRPr="00304897" w:rsidRDefault="00042889"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ROA</w:t>
            </w:r>
          </w:p>
        </w:tc>
        <w:tc>
          <w:tcPr>
            <w:tcW w:w="1076" w:type="dxa"/>
          </w:tcPr>
          <w:p w:rsidR="00042889" w:rsidRPr="00304897" w:rsidRDefault="00042889"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CT</w:t>
            </w:r>
          </w:p>
        </w:tc>
        <w:tc>
          <w:tcPr>
            <w:tcW w:w="1076" w:type="dxa"/>
          </w:tcPr>
          <w:p w:rsidR="00042889" w:rsidRPr="00304897" w:rsidRDefault="00042889"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FS</w:t>
            </w:r>
          </w:p>
        </w:tc>
        <w:tc>
          <w:tcPr>
            <w:tcW w:w="1076" w:type="dxa"/>
          </w:tcPr>
          <w:p w:rsidR="00042889" w:rsidRPr="00304897" w:rsidRDefault="00042889"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FA</w:t>
            </w:r>
          </w:p>
        </w:tc>
        <w:tc>
          <w:tcPr>
            <w:tcW w:w="1076" w:type="dxa"/>
          </w:tcPr>
          <w:p w:rsidR="00042889" w:rsidRPr="00304897" w:rsidRDefault="00042889"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LEV</w:t>
            </w:r>
          </w:p>
        </w:tc>
      </w:tr>
      <w:tr w:rsidR="00042889" w:rsidRPr="00304897" w:rsidTr="00042889">
        <w:tc>
          <w:tcPr>
            <w:tcW w:w="1284" w:type="dxa"/>
          </w:tcPr>
          <w:p w:rsidR="00042889" w:rsidRPr="00304897" w:rsidRDefault="00042889"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ROA</w:t>
            </w:r>
          </w:p>
        </w:tc>
        <w:tc>
          <w:tcPr>
            <w:tcW w:w="1076" w:type="dxa"/>
          </w:tcPr>
          <w:p w:rsidR="00042889" w:rsidRPr="00304897" w:rsidRDefault="00042889"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1.0000</w:t>
            </w:r>
          </w:p>
        </w:tc>
        <w:tc>
          <w:tcPr>
            <w:tcW w:w="1076" w:type="dxa"/>
          </w:tcPr>
          <w:p w:rsidR="00042889" w:rsidRPr="00304897" w:rsidRDefault="00042889" w:rsidP="00304897">
            <w:pPr>
              <w:spacing w:line="360" w:lineRule="auto"/>
              <w:jc w:val="both"/>
              <w:rPr>
                <w:rFonts w:ascii="Times New Roman" w:hAnsi="Times New Roman" w:cs="Times New Roman"/>
                <w:sz w:val="24"/>
                <w:szCs w:val="24"/>
              </w:rPr>
            </w:pPr>
          </w:p>
        </w:tc>
        <w:tc>
          <w:tcPr>
            <w:tcW w:w="1076" w:type="dxa"/>
          </w:tcPr>
          <w:p w:rsidR="00042889" w:rsidRPr="00304897" w:rsidRDefault="00042889" w:rsidP="00304897">
            <w:pPr>
              <w:spacing w:line="360" w:lineRule="auto"/>
              <w:jc w:val="both"/>
              <w:rPr>
                <w:rFonts w:ascii="Times New Roman" w:hAnsi="Times New Roman" w:cs="Times New Roman"/>
                <w:sz w:val="24"/>
                <w:szCs w:val="24"/>
              </w:rPr>
            </w:pPr>
          </w:p>
        </w:tc>
        <w:tc>
          <w:tcPr>
            <w:tcW w:w="1076" w:type="dxa"/>
          </w:tcPr>
          <w:p w:rsidR="00042889" w:rsidRPr="00304897" w:rsidRDefault="00042889" w:rsidP="00304897">
            <w:pPr>
              <w:spacing w:line="360" w:lineRule="auto"/>
              <w:jc w:val="both"/>
              <w:rPr>
                <w:rFonts w:ascii="Times New Roman" w:hAnsi="Times New Roman" w:cs="Times New Roman"/>
                <w:sz w:val="24"/>
                <w:szCs w:val="24"/>
              </w:rPr>
            </w:pPr>
          </w:p>
        </w:tc>
        <w:tc>
          <w:tcPr>
            <w:tcW w:w="1076" w:type="dxa"/>
          </w:tcPr>
          <w:p w:rsidR="00042889" w:rsidRPr="00304897" w:rsidRDefault="00042889" w:rsidP="00304897">
            <w:pPr>
              <w:spacing w:line="360" w:lineRule="auto"/>
              <w:jc w:val="both"/>
              <w:rPr>
                <w:rFonts w:ascii="Times New Roman" w:hAnsi="Times New Roman" w:cs="Times New Roman"/>
                <w:sz w:val="24"/>
                <w:szCs w:val="24"/>
              </w:rPr>
            </w:pPr>
          </w:p>
        </w:tc>
      </w:tr>
      <w:tr w:rsidR="00042889" w:rsidRPr="00304897" w:rsidTr="00042889">
        <w:tc>
          <w:tcPr>
            <w:tcW w:w="1284" w:type="dxa"/>
          </w:tcPr>
          <w:p w:rsidR="00042889" w:rsidRPr="00304897" w:rsidRDefault="00042889"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CT</w:t>
            </w:r>
          </w:p>
        </w:tc>
        <w:tc>
          <w:tcPr>
            <w:tcW w:w="1076" w:type="dxa"/>
          </w:tcPr>
          <w:p w:rsidR="00042889" w:rsidRPr="00304897" w:rsidRDefault="00042889"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0.8620</w:t>
            </w:r>
          </w:p>
        </w:tc>
        <w:tc>
          <w:tcPr>
            <w:tcW w:w="1076" w:type="dxa"/>
          </w:tcPr>
          <w:p w:rsidR="00042889" w:rsidRPr="00304897" w:rsidRDefault="00042889"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1.0000</w:t>
            </w:r>
          </w:p>
        </w:tc>
        <w:tc>
          <w:tcPr>
            <w:tcW w:w="1076" w:type="dxa"/>
          </w:tcPr>
          <w:p w:rsidR="00042889" w:rsidRPr="00304897" w:rsidRDefault="00042889" w:rsidP="00304897">
            <w:pPr>
              <w:spacing w:line="360" w:lineRule="auto"/>
              <w:jc w:val="both"/>
              <w:rPr>
                <w:rFonts w:ascii="Times New Roman" w:hAnsi="Times New Roman" w:cs="Times New Roman"/>
                <w:sz w:val="24"/>
                <w:szCs w:val="24"/>
              </w:rPr>
            </w:pPr>
          </w:p>
        </w:tc>
        <w:tc>
          <w:tcPr>
            <w:tcW w:w="1076" w:type="dxa"/>
          </w:tcPr>
          <w:p w:rsidR="00042889" w:rsidRPr="00304897" w:rsidRDefault="00042889" w:rsidP="00304897">
            <w:pPr>
              <w:spacing w:line="360" w:lineRule="auto"/>
              <w:jc w:val="both"/>
              <w:rPr>
                <w:rFonts w:ascii="Times New Roman" w:hAnsi="Times New Roman" w:cs="Times New Roman"/>
                <w:sz w:val="24"/>
                <w:szCs w:val="24"/>
              </w:rPr>
            </w:pPr>
          </w:p>
        </w:tc>
        <w:tc>
          <w:tcPr>
            <w:tcW w:w="1076" w:type="dxa"/>
          </w:tcPr>
          <w:p w:rsidR="00042889" w:rsidRPr="00304897" w:rsidRDefault="00042889" w:rsidP="00304897">
            <w:pPr>
              <w:spacing w:line="360" w:lineRule="auto"/>
              <w:jc w:val="both"/>
              <w:rPr>
                <w:rFonts w:ascii="Times New Roman" w:hAnsi="Times New Roman" w:cs="Times New Roman"/>
                <w:sz w:val="24"/>
                <w:szCs w:val="24"/>
              </w:rPr>
            </w:pPr>
          </w:p>
        </w:tc>
      </w:tr>
      <w:tr w:rsidR="00042889" w:rsidRPr="00304897" w:rsidTr="00042889">
        <w:tc>
          <w:tcPr>
            <w:tcW w:w="1284" w:type="dxa"/>
          </w:tcPr>
          <w:p w:rsidR="00042889" w:rsidRPr="00304897" w:rsidRDefault="00042889"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FS</w:t>
            </w:r>
          </w:p>
        </w:tc>
        <w:tc>
          <w:tcPr>
            <w:tcW w:w="1076" w:type="dxa"/>
          </w:tcPr>
          <w:p w:rsidR="00042889" w:rsidRPr="00304897" w:rsidRDefault="00042889"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0.0983</w:t>
            </w:r>
          </w:p>
        </w:tc>
        <w:tc>
          <w:tcPr>
            <w:tcW w:w="1076" w:type="dxa"/>
          </w:tcPr>
          <w:p w:rsidR="00042889" w:rsidRPr="00304897" w:rsidRDefault="00042889"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0.0987</w:t>
            </w:r>
          </w:p>
        </w:tc>
        <w:tc>
          <w:tcPr>
            <w:tcW w:w="1076" w:type="dxa"/>
          </w:tcPr>
          <w:p w:rsidR="00042889" w:rsidRPr="00304897" w:rsidRDefault="00042889"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1.0000</w:t>
            </w:r>
          </w:p>
        </w:tc>
        <w:tc>
          <w:tcPr>
            <w:tcW w:w="1076" w:type="dxa"/>
          </w:tcPr>
          <w:p w:rsidR="00042889" w:rsidRPr="00304897" w:rsidRDefault="00042889" w:rsidP="00304897">
            <w:pPr>
              <w:spacing w:line="360" w:lineRule="auto"/>
              <w:jc w:val="both"/>
              <w:rPr>
                <w:rFonts w:ascii="Times New Roman" w:hAnsi="Times New Roman" w:cs="Times New Roman"/>
                <w:sz w:val="24"/>
                <w:szCs w:val="24"/>
              </w:rPr>
            </w:pPr>
          </w:p>
        </w:tc>
        <w:tc>
          <w:tcPr>
            <w:tcW w:w="1076" w:type="dxa"/>
          </w:tcPr>
          <w:p w:rsidR="00042889" w:rsidRPr="00304897" w:rsidRDefault="00042889" w:rsidP="00304897">
            <w:pPr>
              <w:spacing w:line="360" w:lineRule="auto"/>
              <w:jc w:val="both"/>
              <w:rPr>
                <w:rFonts w:ascii="Times New Roman" w:hAnsi="Times New Roman" w:cs="Times New Roman"/>
                <w:sz w:val="24"/>
                <w:szCs w:val="24"/>
              </w:rPr>
            </w:pPr>
          </w:p>
        </w:tc>
      </w:tr>
      <w:tr w:rsidR="00042889" w:rsidRPr="00304897" w:rsidTr="00042889">
        <w:tc>
          <w:tcPr>
            <w:tcW w:w="1284" w:type="dxa"/>
          </w:tcPr>
          <w:p w:rsidR="00042889" w:rsidRPr="00304897" w:rsidRDefault="00CC645C" w:rsidP="00304897">
            <w:p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AGE</w:t>
            </w:r>
          </w:p>
        </w:tc>
        <w:tc>
          <w:tcPr>
            <w:tcW w:w="1076" w:type="dxa"/>
          </w:tcPr>
          <w:p w:rsidR="00042889" w:rsidRPr="00304897" w:rsidRDefault="00042889"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0.0784</w:t>
            </w:r>
          </w:p>
        </w:tc>
        <w:tc>
          <w:tcPr>
            <w:tcW w:w="1076" w:type="dxa"/>
          </w:tcPr>
          <w:p w:rsidR="00042889" w:rsidRPr="00304897" w:rsidRDefault="00042889"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0.0445</w:t>
            </w:r>
          </w:p>
        </w:tc>
        <w:tc>
          <w:tcPr>
            <w:tcW w:w="1076" w:type="dxa"/>
          </w:tcPr>
          <w:p w:rsidR="00042889" w:rsidRPr="00304897" w:rsidRDefault="00042889"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0.0630</w:t>
            </w:r>
          </w:p>
        </w:tc>
        <w:tc>
          <w:tcPr>
            <w:tcW w:w="1076" w:type="dxa"/>
          </w:tcPr>
          <w:p w:rsidR="00042889" w:rsidRPr="00304897" w:rsidRDefault="00042889"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1.0000</w:t>
            </w:r>
          </w:p>
        </w:tc>
        <w:tc>
          <w:tcPr>
            <w:tcW w:w="1076" w:type="dxa"/>
          </w:tcPr>
          <w:p w:rsidR="00042889" w:rsidRPr="00304897" w:rsidRDefault="00042889" w:rsidP="00304897">
            <w:pPr>
              <w:spacing w:line="360" w:lineRule="auto"/>
              <w:jc w:val="both"/>
              <w:rPr>
                <w:rFonts w:ascii="Times New Roman" w:hAnsi="Times New Roman" w:cs="Times New Roman"/>
                <w:sz w:val="24"/>
                <w:szCs w:val="24"/>
              </w:rPr>
            </w:pPr>
          </w:p>
        </w:tc>
      </w:tr>
      <w:tr w:rsidR="00042889" w:rsidRPr="00304897" w:rsidTr="00042889">
        <w:tc>
          <w:tcPr>
            <w:tcW w:w="1284" w:type="dxa"/>
          </w:tcPr>
          <w:p w:rsidR="00042889" w:rsidRPr="00304897" w:rsidRDefault="00042889" w:rsidP="00304897">
            <w:pPr>
              <w:autoSpaceDE w:val="0"/>
              <w:autoSpaceDN w:val="0"/>
              <w:adjustRightInd w:val="0"/>
              <w:spacing w:line="360" w:lineRule="auto"/>
              <w:jc w:val="both"/>
              <w:rPr>
                <w:rFonts w:ascii="Times New Roman" w:hAnsi="Times New Roman" w:cs="Times New Roman"/>
                <w:color w:val="000000"/>
                <w:sz w:val="24"/>
                <w:szCs w:val="24"/>
              </w:rPr>
            </w:pPr>
            <w:r w:rsidRPr="00304897">
              <w:rPr>
                <w:rFonts w:ascii="Times New Roman" w:hAnsi="Times New Roman" w:cs="Times New Roman"/>
                <w:color w:val="000000"/>
                <w:sz w:val="24"/>
                <w:szCs w:val="24"/>
              </w:rPr>
              <w:t>LEV</w:t>
            </w:r>
          </w:p>
        </w:tc>
        <w:tc>
          <w:tcPr>
            <w:tcW w:w="1076" w:type="dxa"/>
          </w:tcPr>
          <w:p w:rsidR="00042889" w:rsidRPr="00304897" w:rsidRDefault="00042889"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0.0683</w:t>
            </w:r>
          </w:p>
        </w:tc>
        <w:tc>
          <w:tcPr>
            <w:tcW w:w="1076" w:type="dxa"/>
          </w:tcPr>
          <w:p w:rsidR="00042889" w:rsidRPr="00304897" w:rsidRDefault="00042889"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0.0359</w:t>
            </w:r>
          </w:p>
        </w:tc>
        <w:tc>
          <w:tcPr>
            <w:tcW w:w="1076" w:type="dxa"/>
          </w:tcPr>
          <w:p w:rsidR="00042889" w:rsidRPr="00304897" w:rsidRDefault="00042889"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0.0023</w:t>
            </w:r>
          </w:p>
        </w:tc>
        <w:tc>
          <w:tcPr>
            <w:tcW w:w="1076" w:type="dxa"/>
          </w:tcPr>
          <w:p w:rsidR="00042889" w:rsidRPr="00304897" w:rsidRDefault="00042889"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0.0354</w:t>
            </w:r>
          </w:p>
        </w:tc>
        <w:tc>
          <w:tcPr>
            <w:tcW w:w="1076" w:type="dxa"/>
          </w:tcPr>
          <w:p w:rsidR="00042889" w:rsidRPr="00304897" w:rsidRDefault="00042889"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1.0000</w:t>
            </w:r>
          </w:p>
        </w:tc>
      </w:tr>
    </w:tbl>
    <w:p w:rsidR="00042889" w:rsidRPr="00304897" w:rsidRDefault="00042889" w:rsidP="00304897">
      <w:pPr>
        <w:spacing w:after="0" w:line="360" w:lineRule="auto"/>
        <w:jc w:val="both"/>
        <w:rPr>
          <w:rFonts w:ascii="Times New Roman" w:hAnsi="Times New Roman" w:cs="Times New Roman"/>
          <w:b/>
          <w:sz w:val="24"/>
          <w:szCs w:val="24"/>
        </w:rPr>
      </w:pPr>
      <w:r w:rsidRPr="00304897">
        <w:rPr>
          <w:rFonts w:ascii="Times New Roman" w:hAnsi="Times New Roman" w:cs="Times New Roman"/>
          <w:b/>
          <w:sz w:val="24"/>
          <w:szCs w:val="24"/>
        </w:rPr>
        <w:t>Source: E-View, 2021</w:t>
      </w:r>
    </w:p>
    <w:p w:rsidR="007F2456" w:rsidRDefault="00042889" w:rsidP="00304897">
      <w:pPr>
        <w:spacing w:after="0" w:line="360" w:lineRule="auto"/>
        <w:jc w:val="both"/>
        <w:rPr>
          <w:rFonts w:ascii="Times New Roman" w:hAnsi="Times New Roman" w:cs="Times New Roman"/>
          <w:sz w:val="24"/>
          <w:szCs w:val="24"/>
        </w:rPr>
      </w:pPr>
      <w:r w:rsidRPr="00304897">
        <w:rPr>
          <w:rFonts w:ascii="Times New Roman" w:hAnsi="Times New Roman" w:cs="Times New Roman"/>
          <w:sz w:val="24"/>
          <w:szCs w:val="24"/>
        </w:rPr>
        <w:t xml:space="preserve">From the above table 2, it is observed that variables are on diagonal roll are 1.000 which means that each variable is perfectly correlated to itself. </w:t>
      </w:r>
      <w:r w:rsidR="00004F9E">
        <w:rPr>
          <w:rFonts w:ascii="Times New Roman" w:hAnsi="Times New Roman" w:cs="Times New Roman"/>
          <w:sz w:val="24"/>
          <w:szCs w:val="24"/>
        </w:rPr>
        <w:t>The relationship between Corporate Tax, Firm Size, Firm Age, L</w:t>
      </w:r>
      <w:r w:rsidRPr="00304897">
        <w:rPr>
          <w:rFonts w:ascii="Times New Roman" w:hAnsi="Times New Roman" w:cs="Times New Roman"/>
          <w:sz w:val="24"/>
          <w:szCs w:val="24"/>
        </w:rPr>
        <w:t xml:space="preserve">everage and ROA has values of 0.8620, 0.0983, 0.0784 and 0.0683 respectively. This signifies that corporate tax, firm size, firm age and leverage are positively affecting performance of Insurance companies in Nigeria. </w:t>
      </w:r>
      <w:r w:rsidR="007F2456" w:rsidRPr="00304897">
        <w:rPr>
          <w:rFonts w:ascii="Times New Roman" w:hAnsi="Times New Roman" w:cs="Times New Roman"/>
          <w:sz w:val="24"/>
          <w:szCs w:val="24"/>
        </w:rPr>
        <w:t>The corporate tax has a strong relationship with performance. Firm size, firm age and leverage have a weak positive relationship on performance. From the same table 2, it could be seen that the relationship existing between the independent variables themselves is a weak relationship, it could be concluded that there is no multi-collinearity existing between independent variables. This opines that independent variables were carefully and appropriately selected because there is no inter dependency between them but instead, they are perfectly independent and could be studied together under the same model</w:t>
      </w:r>
      <w:r w:rsidR="00C9043C">
        <w:rPr>
          <w:rFonts w:ascii="Times New Roman" w:hAnsi="Times New Roman" w:cs="Times New Roman"/>
          <w:sz w:val="24"/>
          <w:szCs w:val="24"/>
        </w:rPr>
        <w:t>.</w:t>
      </w:r>
    </w:p>
    <w:p w:rsidR="00C9043C" w:rsidRDefault="00C9043C" w:rsidP="00304897">
      <w:pPr>
        <w:spacing w:after="0" w:line="360" w:lineRule="auto"/>
        <w:jc w:val="both"/>
        <w:rPr>
          <w:rFonts w:ascii="Times New Roman" w:hAnsi="Times New Roman" w:cs="Times New Roman"/>
          <w:sz w:val="24"/>
          <w:szCs w:val="24"/>
        </w:rPr>
      </w:pPr>
    </w:p>
    <w:p w:rsidR="00C9043C" w:rsidRDefault="00C9043C" w:rsidP="00304897">
      <w:pPr>
        <w:spacing w:after="0" w:line="360" w:lineRule="auto"/>
        <w:jc w:val="both"/>
        <w:rPr>
          <w:rFonts w:ascii="Times New Roman" w:hAnsi="Times New Roman" w:cs="Times New Roman"/>
          <w:sz w:val="24"/>
          <w:szCs w:val="24"/>
        </w:rPr>
      </w:pPr>
    </w:p>
    <w:p w:rsidR="00C9043C" w:rsidRDefault="00C9043C" w:rsidP="00304897">
      <w:pPr>
        <w:spacing w:after="0" w:line="360" w:lineRule="auto"/>
        <w:jc w:val="both"/>
        <w:rPr>
          <w:rFonts w:ascii="Times New Roman" w:hAnsi="Times New Roman" w:cs="Times New Roman"/>
          <w:sz w:val="24"/>
          <w:szCs w:val="24"/>
        </w:rPr>
      </w:pPr>
    </w:p>
    <w:p w:rsidR="00C9043C" w:rsidRDefault="00C9043C" w:rsidP="00304897">
      <w:pPr>
        <w:spacing w:after="0" w:line="360" w:lineRule="auto"/>
        <w:jc w:val="both"/>
        <w:rPr>
          <w:rFonts w:ascii="Times New Roman" w:hAnsi="Times New Roman" w:cs="Times New Roman"/>
          <w:sz w:val="24"/>
          <w:szCs w:val="24"/>
        </w:rPr>
      </w:pPr>
    </w:p>
    <w:p w:rsidR="00C9043C" w:rsidRDefault="00C9043C" w:rsidP="00304897">
      <w:pPr>
        <w:spacing w:after="0" w:line="360" w:lineRule="auto"/>
        <w:jc w:val="both"/>
        <w:rPr>
          <w:rFonts w:ascii="Times New Roman" w:hAnsi="Times New Roman" w:cs="Times New Roman"/>
          <w:sz w:val="24"/>
          <w:szCs w:val="24"/>
        </w:rPr>
      </w:pPr>
    </w:p>
    <w:p w:rsidR="00C9043C" w:rsidRDefault="00C9043C" w:rsidP="00304897">
      <w:pPr>
        <w:spacing w:after="0" w:line="360" w:lineRule="auto"/>
        <w:jc w:val="both"/>
        <w:rPr>
          <w:rFonts w:ascii="Times New Roman" w:hAnsi="Times New Roman" w:cs="Times New Roman"/>
          <w:sz w:val="24"/>
          <w:szCs w:val="24"/>
        </w:rPr>
      </w:pPr>
    </w:p>
    <w:p w:rsidR="00C9043C" w:rsidRPr="00304897" w:rsidRDefault="00C9043C" w:rsidP="00304897">
      <w:pPr>
        <w:spacing w:after="0" w:line="360" w:lineRule="auto"/>
        <w:jc w:val="both"/>
        <w:rPr>
          <w:rFonts w:ascii="Times New Roman" w:hAnsi="Times New Roman" w:cs="Times New Roman"/>
          <w:b/>
          <w:sz w:val="24"/>
          <w:szCs w:val="24"/>
        </w:rPr>
      </w:pPr>
    </w:p>
    <w:p w:rsidR="00042889" w:rsidRPr="00304897" w:rsidRDefault="00042889" w:rsidP="00304897">
      <w:pPr>
        <w:spacing w:after="0" w:line="360" w:lineRule="auto"/>
        <w:jc w:val="both"/>
        <w:rPr>
          <w:rFonts w:ascii="Times New Roman" w:hAnsi="Times New Roman" w:cs="Times New Roman"/>
          <w:sz w:val="24"/>
          <w:szCs w:val="24"/>
        </w:rPr>
      </w:pPr>
    </w:p>
    <w:p w:rsidR="00042889" w:rsidRPr="00304897" w:rsidRDefault="007F2456" w:rsidP="00304897">
      <w:pPr>
        <w:spacing w:after="0" w:line="360" w:lineRule="auto"/>
        <w:jc w:val="both"/>
        <w:rPr>
          <w:rFonts w:ascii="Times New Roman" w:hAnsi="Times New Roman" w:cs="Times New Roman"/>
          <w:b/>
          <w:sz w:val="24"/>
          <w:szCs w:val="24"/>
        </w:rPr>
      </w:pPr>
      <w:r w:rsidRPr="00304897">
        <w:rPr>
          <w:rFonts w:ascii="Times New Roman" w:hAnsi="Times New Roman" w:cs="Times New Roman"/>
          <w:b/>
          <w:sz w:val="24"/>
          <w:szCs w:val="24"/>
        </w:rPr>
        <w:t>Table 3. Pooled OLS Estimate (ROA, CT, FS, FA and LEV)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0"/>
        <w:gridCol w:w="1356"/>
        <w:gridCol w:w="1620"/>
        <w:gridCol w:w="1080"/>
        <w:gridCol w:w="990"/>
        <w:gridCol w:w="876"/>
        <w:gridCol w:w="916"/>
        <w:gridCol w:w="900"/>
      </w:tblGrid>
      <w:tr w:rsidR="007F2456" w:rsidRPr="00304897" w:rsidTr="007F2456">
        <w:tc>
          <w:tcPr>
            <w:tcW w:w="1110" w:type="dxa"/>
          </w:tcPr>
          <w:p w:rsidR="007F2456" w:rsidRPr="00304897" w:rsidRDefault="007F2456" w:rsidP="00304897">
            <w:pPr>
              <w:spacing w:line="360" w:lineRule="auto"/>
              <w:jc w:val="both"/>
              <w:rPr>
                <w:rFonts w:ascii="Times New Roman" w:hAnsi="Times New Roman" w:cs="Times New Roman"/>
                <w:b/>
                <w:sz w:val="24"/>
                <w:szCs w:val="24"/>
              </w:rPr>
            </w:pPr>
            <w:r w:rsidRPr="00304897">
              <w:rPr>
                <w:rFonts w:ascii="Times New Roman" w:hAnsi="Times New Roman" w:cs="Times New Roman"/>
                <w:b/>
                <w:sz w:val="24"/>
                <w:szCs w:val="24"/>
              </w:rPr>
              <w:t>Variable</w:t>
            </w:r>
          </w:p>
        </w:tc>
        <w:tc>
          <w:tcPr>
            <w:tcW w:w="1336" w:type="dxa"/>
          </w:tcPr>
          <w:p w:rsidR="007F2456" w:rsidRPr="00304897" w:rsidRDefault="007F2456" w:rsidP="00304897">
            <w:pPr>
              <w:spacing w:line="360" w:lineRule="auto"/>
              <w:jc w:val="both"/>
              <w:rPr>
                <w:rFonts w:ascii="Times New Roman" w:hAnsi="Times New Roman" w:cs="Times New Roman"/>
                <w:b/>
                <w:sz w:val="24"/>
                <w:szCs w:val="24"/>
              </w:rPr>
            </w:pPr>
            <w:r w:rsidRPr="00304897">
              <w:rPr>
                <w:rFonts w:ascii="Times New Roman" w:hAnsi="Times New Roman" w:cs="Times New Roman"/>
                <w:b/>
                <w:sz w:val="24"/>
                <w:szCs w:val="24"/>
              </w:rPr>
              <w:t xml:space="preserve">Coefficient </w:t>
            </w:r>
          </w:p>
        </w:tc>
        <w:tc>
          <w:tcPr>
            <w:tcW w:w="1620" w:type="dxa"/>
          </w:tcPr>
          <w:p w:rsidR="007F2456" w:rsidRPr="00304897" w:rsidRDefault="007F2456" w:rsidP="00304897">
            <w:pPr>
              <w:spacing w:line="360" w:lineRule="auto"/>
              <w:jc w:val="both"/>
              <w:rPr>
                <w:rFonts w:ascii="Times New Roman" w:hAnsi="Times New Roman" w:cs="Times New Roman"/>
                <w:b/>
                <w:sz w:val="24"/>
                <w:szCs w:val="24"/>
              </w:rPr>
            </w:pPr>
            <w:r w:rsidRPr="00304897">
              <w:rPr>
                <w:rFonts w:ascii="Times New Roman" w:hAnsi="Times New Roman" w:cs="Times New Roman"/>
                <w:b/>
                <w:sz w:val="24"/>
                <w:szCs w:val="24"/>
              </w:rPr>
              <w:t>Standard Error</w:t>
            </w:r>
          </w:p>
        </w:tc>
        <w:tc>
          <w:tcPr>
            <w:tcW w:w="1080" w:type="dxa"/>
          </w:tcPr>
          <w:p w:rsidR="007F2456" w:rsidRPr="00304897" w:rsidRDefault="007F2456" w:rsidP="00304897">
            <w:pPr>
              <w:spacing w:line="360" w:lineRule="auto"/>
              <w:jc w:val="both"/>
              <w:rPr>
                <w:rFonts w:ascii="Times New Roman" w:hAnsi="Times New Roman" w:cs="Times New Roman"/>
                <w:b/>
                <w:sz w:val="24"/>
                <w:szCs w:val="24"/>
              </w:rPr>
            </w:pPr>
            <w:r w:rsidRPr="00304897">
              <w:rPr>
                <w:rFonts w:ascii="Times New Roman" w:hAnsi="Times New Roman" w:cs="Times New Roman"/>
                <w:b/>
                <w:sz w:val="24"/>
                <w:szCs w:val="24"/>
              </w:rPr>
              <w:t>T-Values</w:t>
            </w:r>
          </w:p>
        </w:tc>
        <w:tc>
          <w:tcPr>
            <w:tcW w:w="990" w:type="dxa"/>
          </w:tcPr>
          <w:p w:rsidR="007F2456" w:rsidRPr="00304897" w:rsidRDefault="007F2456" w:rsidP="00304897">
            <w:pPr>
              <w:spacing w:line="360" w:lineRule="auto"/>
              <w:jc w:val="both"/>
              <w:rPr>
                <w:rFonts w:ascii="Times New Roman" w:hAnsi="Times New Roman" w:cs="Times New Roman"/>
                <w:b/>
                <w:sz w:val="24"/>
                <w:szCs w:val="24"/>
              </w:rPr>
            </w:pPr>
            <w:r w:rsidRPr="00304897">
              <w:rPr>
                <w:rFonts w:ascii="Times New Roman" w:hAnsi="Times New Roman" w:cs="Times New Roman"/>
                <w:b/>
                <w:sz w:val="24"/>
                <w:szCs w:val="24"/>
              </w:rPr>
              <w:t>P- Value</w:t>
            </w:r>
          </w:p>
        </w:tc>
        <w:tc>
          <w:tcPr>
            <w:tcW w:w="876" w:type="dxa"/>
          </w:tcPr>
          <w:p w:rsidR="007F2456" w:rsidRPr="00304897" w:rsidRDefault="007F2456" w:rsidP="00304897">
            <w:pPr>
              <w:spacing w:line="360" w:lineRule="auto"/>
              <w:jc w:val="both"/>
              <w:rPr>
                <w:rFonts w:ascii="Times New Roman" w:hAnsi="Times New Roman" w:cs="Times New Roman"/>
                <w:b/>
                <w:sz w:val="24"/>
                <w:szCs w:val="24"/>
              </w:rPr>
            </w:pPr>
            <w:r w:rsidRPr="00304897">
              <w:rPr>
                <w:rFonts w:ascii="Times New Roman" w:hAnsi="Times New Roman" w:cs="Times New Roman"/>
                <w:b/>
                <w:sz w:val="24"/>
                <w:szCs w:val="24"/>
              </w:rPr>
              <w:t>R</w:t>
            </w:r>
            <w:r w:rsidRPr="00304897">
              <w:rPr>
                <w:rFonts w:ascii="Times New Roman" w:hAnsi="Times New Roman" w:cs="Times New Roman"/>
                <w:b/>
                <w:sz w:val="24"/>
                <w:szCs w:val="24"/>
                <w:vertAlign w:val="superscript"/>
              </w:rPr>
              <w:t>2</w:t>
            </w:r>
          </w:p>
        </w:tc>
        <w:tc>
          <w:tcPr>
            <w:tcW w:w="916" w:type="dxa"/>
          </w:tcPr>
          <w:p w:rsidR="007F2456" w:rsidRPr="00304897" w:rsidRDefault="007F2456" w:rsidP="00304897">
            <w:pPr>
              <w:spacing w:line="360" w:lineRule="auto"/>
              <w:jc w:val="both"/>
              <w:rPr>
                <w:rFonts w:ascii="Times New Roman" w:hAnsi="Times New Roman" w:cs="Times New Roman"/>
                <w:b/>
                <w:sz w:val="24"/>
                <w:szCs w:val="24"/>
              </w:rPr>
            </w:pPr>
            <w:r w:rsidRPr="00304897">
              <w:rPr>
                <w:rFonts w:ascii="Times New Roman" w:hAnsi="Times New Roman" w:cs="Times New Roman"/>
                <w:b/>
                <w:sz w:val="24"/>
                <w:szCs w:val="24"/>
              </w:rPr>
              <w:t>Adj. R2</w:t>
            </w:r>
          </w:p>
        </w:tc>
        <w:tc>
          <w:tcPr>
            <w:tcW w:w="900" w:type="dxa"/>
          </w:tcPr>
          <w:p w:rsidR="007F2456" w:rsidRPr="00304897" w:rsidRDefault="007F2456" w:rsidP="00304897">
            <w:pPr>
              <w:spacing w:line="360" w:lineRule="auto"/>
              <w:jc w:val="both"/>
              <w:rPr>
                <w:rFonts w:ascii="Times New Roman" w:hAnsi="Times New Roman" w:cs="Times New Roman"/>
                <w:b/>
                <w:sz w:val="24"/>
                <w:szCs w:val="24"/>
              </w:rPr>
            </w:pPr>
            <w:r w:rsidRPr="00304897">
              <w:rPr>
                <w:rFonts w:ascii="Times New Roman" w:hAnsi="Times New Roman" w:cs="Times New Roman"/>
                <w:b/>
                <w:sz w:val="24"/>
                <w:szCs w:val="24"/>
              </w:rPr>
              <w:t>Sig.</w:t>
            </w:r>
          </w:p>
        </w:tc>
      </w:tr>
      <w:tr w:rsidR="007F2456" w:rsidRPr="00304897" w:rsidTr="007F2456">
        <w:trPr>
          <w:trHeight w:val="188"/>
        </w:trPr>
        <w:tc>
          <w:tcPr>
            <w:tcW w:w="1110" w:type="dxa"/>
          </w:tcPr>
          <w:p w:rsidR="007F2456" w:rsidRPr="00304897" w:rsidRDefault="007F2456" w:rsidP="00304897">
            <w:pPr>
              <w:spacing w:after="0" w:line="360" w:lineRule="auto"/>
              <w:jc w:val="both"/>
              <w:rPr>
                <w:rFonts w:ascii="Times New Roman" w:hAnsi="Times New Roman" w:cs="Times New Roman"/>
                <w:sz w:val="24"/>
                <w:szCs w:val="24"/>
              </w:rPr>
            </w:pPr>
            <w:r w:rsidRPr="00304897">
              <w:rPr>
                <w:rFonts w:ascii="Times New Roman" w:hAnsi="Times New Roman" w:cs="Times New Roman"/>
                <w:sz w:val="24"/>
                <w:szCs w:val="24"/>
              </w:rPr>
              <w:t>C</w:t>
            </w:r>
          </w:p>
        </w:tc>
        <w:tc>
          <w:tcPr>
            <w:tcW w:w="1336" w:type="dxa"/>
          </w:tcPr>
          <w:p w:rsidR="007F2456" w:rsidRPr="00304897" w:rsidRDefault="007F2456"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54.69243</w:t>
            </w:r>
          </w:p>
        </w:tc>
        <w:tc>
          <w:tcPr>
            <w:tcW w:w="1620" w:type="dxa"/>
          </w:tcPr>
          <w:p w:rsidR="007F2456" w:rsidRPr="00304897" w:rsidRDefault="007F2456"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43.7499</w:t>
            </w:r>
          </w:p>
        </w:tc>
        <w:tc>
          <w:tcPr>
            <w:tcW w:w="1080" w:type="dxa"/>
          </w:tcPr>
          <w:p w:rsidR="007F2456" w:rsidRPr="00304897" w:rsidRDefault="007F2456"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1.62</w:t>
            </w:r>
          </w:p>
        </w:tc>
        <w:tc>
          <w:tcPr>
            <w:tcW w:w="990" w:type="dxa"/>
          </w:tcPr>
          <w:p w:rsidR="007F2456" w:rsidRPr="00304897" w:rsidRDefault="007F2456"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0.106</w:t>
            </w:r>
          </w:p>
        </w:tc>
        <w:tc>
          <w:tcPr>
            <w:tcW w:w="876" w:type="dxa"/>
            <w:vMerge w:val="restart"/>
          </w:tcPr>
          <w:p w:rsidR="007F2456" w:rsidRPr="00304897" w:rsidRDefault="007F2456" w:rsidP="00304897">
            <w:pPr>
              <w:spacing w:line="360" w:lineRule="auto"/>
              <w:jc w:val="both"/>
              <w:rPr>
                <w:rFonts w:ascii="Times New Roman" w:hAnsi="Times New Roman" w:cs="Times New Roman"/>
                <w:sz w:val="24"/>
                <w:szCs w:val="24"/>
              </w:rPr>
            </w:pPr>
          </w:p>
          <w:p w:rsidR="007F2456" w:rsidRPr="00304897" w:rsidRDefault="007F2456"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0.4451</w:t>
            </w:r>
          </w:p>
        </w:tc>
        <w:tc>
          <w:tcPr>
            <w:tcW w:w="916" w:type="dxa"/>
            <w:vMerge w:val="restart"/>
          </w:tcPr>
          <w:p w:rsidR="007F2456" w:rsidRPr="00304897" w:rsidRDefault="007F2456" w:rsidP="00304897">
            <w:pPr>
              <w:spacing w:line="360" w:lineRule="auto"/>
              <w:jc w:val="both"/>
              <w:rPr>
                <w:rFonts w:ascii="Times New Roman" w:hAnsi="Times New Roman" w:cs="Times New Roman"/>
                <w:sz w:val="24"/>
                <w:szCs w:val="24"/>
              </w:rPr>
            </w:pPr>
          </w:p>
          <w:p w:rsidR="007F2456" w:rsidRPr="00304897" w:rsidRDefault="007F2456"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0.4253</w:t>
            </w:r>
          </w:p>
        </w:tc>
        <w:tc>
          <w:tcPr>
            <w:tcW w:w="900" w:type="dxa"/>
            <w:vMerge w:val="restart"/>
          </w:tcPr>
          <w:p w:rsidR="007F2456" w:rsidRPr="00304897" w:rsidRDefault="007F2456" w:rsidP="00304897">
            <w:pPr>
              <w:spacing w:line="360" w:lineRule="auto"/>
              <w:jc w:val="both"/>
              <w:rPr>
                <w:rFonts w:ascii="Times New Roman" w:hAnsi="Times New Roman" w:cs="Times New Roman"/>
                <w:sz w:val="24"/>
                <w:szCs w:val="24"/>
              </w:rPr>
            </w:pPr>
          </w:p>
          <w:p w:rsidR="007F2456" w:rsidRPr="00304897" w:rsidRDefault="007F2456"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0.0008</w:t>
            </w:r>
          </w:p>
        </w:tc>
      </w:tr>
      <w:tr w:rsidR="007F2456" w:rsidRPr="00304897" w:rsidTr="007F2456">
        <w:tc>
          <w:tcPr>
            <w:tcW w:w="1110" w:type="dxa"/>
          </w:tcPr>
          <w:p w:rsidR="007F2456" w:rsidRPr="00304897" w:rsidRDefault="007F2456"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CT</w:t>
            </w:r>
          </w:p>
        </w:tc>
        <w:tc>
          <w:tcPr>
            <w:tcW w:w="1336" w:type="dxa"/>
          </w:tcPr>
          <w:p w:rsidR="007F2456" w:rsidRPr="00304897" w:rsidRDefault="007F2456"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0.0277012</w:t>
            </w:r>
          </w:p>
        </w:tc>
        <w:tc>
          <w:tcPr>
            <w:tcW w:w="1620" w:type="dxa"/>
          </w:tcPr>
          <w:p w:rsidR="007F2456" w:rsidRPr="00304897" w:rsidRDefault="007F2456"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.0509505</w:t>
            </w:r>
          </w:p>
        </w:tc>
        <w:tc>
          <w:tcPr>
            <w:tcW w:w="1080" w:type="dxa"/>
          </w:tcPr>
          <w:p w:rsidR="007F2456" w:rsidRPr="00304897" w:rsidRDefault="007F2456"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2.36</w:t>
            </w:r>
          </w:p>
        </w:tc>
        <w:tc>
          <w:tcPr>
            <w:tcW w:w="990" w:type="dxa"/>
          </w:tcPr>
          <w:p w:rsidR="007F2456" w:rsidRPr="00304897" w:rsidRDefault="007F2456"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0.019*</w:t>
            </w:r>
          </w:p>
        </w:tc>
        <w:tc>
          <w:tcPr>
            <w:tcW w:w="876" w:type="dxa"/>
            <w:vMerge/>
          </w:tcPr>
          <w:p w:rsidR="007F2456" w:rsidRPr="00304897" w:rsidRDefault="007F2456" w:rsidP="00304897">
            <w:pPr>
              <w:spacing w:line="360" w:lineRule="auto"/>
              <w:jc w:val="both"/>
              <w:rPr>
                <w:rFonts w:ascii="Times New Roman" w:hAnsi="Times New Roman" w:cs="Times New Roman"/>
                <w:sz w:val="24"/>
                <w:szCs w:val="24"/>
              </w:rPr>
            </w:pPr>
          </w:p>
        </w:tc>
        <w:tc>
          <w:tcPr>
            <w:tcW w:w="916" w:type="dxa"/>
            <w:vMerge/>
          </w:tcPr>
          <w:p w:rsidR="007F2456" w:rsidRPr="00304897" w:rsidRDefault="007F2456" w:rsidP="00304897">
            <w:pPr>
              <w:spacing w:line="360" w:lineRule="auto"/>
              <w:jc w:val="both"/>
              <w:rPr>
                <w:rFonts w:ascii="Times New Roman" w:hAnsi="Times New Roman" w:cs="Times New Roman"/>
                <w:sz w:val="24"/>
                <w:szCs w:val="24"/>
              </w:rPr>
            </w:pPr>
          </w:p>
        </w:tc>
        <w:tc>
          <w:tcPr>
            <w:tcW w:w="900" w:type="dxa"/>
            <w:vMerge/>
          </w:tcPr>
          <w:p w:rsidR="007F2456" w:rsidRPr="00304897" w:rsidRDefault="007F2456" w:rsidP="00304897">
            <w:pPr>
              <w:spacing w:line="360" w:lineRule="auto"/>
              <w:jc w:val="both"/>
              <w:rPr>
                <w:rFonts w:ascii="Times New Roman" w:hAnsi="Times New Roman" w:cs="Times New Roman"/>
                <w:sz w:val="24"/>
                <w:szCs w:val="24"/>
              </w:rPr>
            </w:pPr>
          </w:p>
        </w:tc>
      </w:tr>
      <w:tr w:rsidR="007F2456" w:rsidRPr="00304897" w:rsidTr="007F2456">
        <w:tc>
          <w:tcPr>
            <w:tcW w:w="1110" w:type="dxa"/>
          </w:tcPr>
          <w:p w:rsidR="007F2456" w:rsidRPr="00304897" w:rsidRDefault="007F2456"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FS</w:t>
            </w:r>
          </w:p>
        </w:tc>
        <w:tc>
          <w:tcPr>
            <w:tcW w:w="1336" w:type="dxa"/>
            <w:vAlign w:val="center"/>
          </w:tcPr>
          <w:p w:rsidR="007F2456" w:rsidRPr="00304897" w:rsidRDefault="008A456E" w:rsidP="00304897">
            <w:pPr>
              <w:spacing w:after="0" w:line="360" w:lineRule="auto"/>
              <w:jc w:val="both"/>
              <w:rPr>
                <w:rFonts w:ascii="Times New Roman" w:eastAsia="Times New Roman" w:hAnsi="Times New Roman" w:cs="Times New Roman"/>
                <w:color w:val="000000"/>
                <w:sz w:val="24"/>
                <w:szCs w:val="24"/>
                <w:lang w:val="fr-FR" w:eastAsia="fr-FR"/>
              </w:rPr>
            </w:pPr>
            <w:r w:rsidRPr="00304897">
              <w:rPr>
                <w:rFonts w:ascii="Times New Roman" w:hAnsi="Times New Roman" w:cs="Times New Roman"/>
                <w:sz w:val="24"/>
                <w:szCs w:val="24"/>
              </w:rPr>
              <w:t>0</w:t>
            </w:r>
            <w:r w:rsidR="007F2456" w:rsidRPr="00304897">
              <w:rPr>
                <w:rFonts w:ascii="Times New Roman" w:hAnsi="Times New Roman" w:cs="Times New Roman"/>
                <w:sz w:val="24"/>
                <w:szCs w:val="24"/>
              </w:rPr>
              <w:t xml:space="preserve">.0093884   </w:t>
            </w:r>
          </w:p>
        </w:tc>
        <w:tc>
          <w:tcPr>
            <w:tcW w:w="1620" w:type="dxa"/>
            <w:vAlign w:val="center"/>
          </w:tcPr>
          <w:p w:rsidR="007F2456" w:rsidRPr="00304897" w:rsidRDefault="007F2456" w:rsidP="00304897">
            <w:pPr>
              <w:spacing w:after="0" w:line="360" w:lineRule="auto"/>
              <w:jc w:val="both"/>
              <w:rPr>
                <w:rFonts w:ascii="Times New Roman" w:eastAsia="Times New Roman" w:hAnsi="Times New Roman" w:cs="Times New Roman"/>
                <w:color w:val="000000"/>
                <w:sz w:val="24"/>
                <w:szCs w:val="24"/>
                <w:lang w:val="fr-FR" w:eastAsia="fr-FR"/>
              </w:rPr>
            </w:pPr>
            <w:r w:rsidRPr="00304897">
              <w:rPr>
                <w:rFonts w:ascii="Times New Roman" w:hAnsi="Times New Roman" w:cs="Times New Roman"/>
                <w:sz w:val="24"/>
                <w:szCs w:val="24"/>
              </w:rPr>
              <w:t xml:space="preserve">.0018803    </w:t>
            </w:r>
          </w:p>
        </w:tc>
        <w:tc>
          <w:tcPr>
            <w:tcW w:w="1080" w:type="dxa"/>
            <w:vAlign w:val="center"/>
          </w:tcPr>
          <w:p w:rsidR="007F2456" w:rsidRPr="00304897" w:rsidRDefault="007F2456" w:rsidP="00304897">
            <w:pPr>
              <w:spacing w:after="0" w:line="360" w:lineRule="auto"/>
              <w:jc w:val="both"/>
              <w:rPr>
                <w:rFonts w:ascii="Times New Roman" w:eastAsia="Times New Roman" w:hAnsi="Times New Roman" w:cs="Times New Roman"/>
                <w:color w:val="000000"/>
                <w:sz w:val="24"/>
                <w:szCs w:val="24"/>
                <w:lang w:val="fr-FR" w:eastAsia="fr-FR"/>
              </w:rPr>
            </w:pPr>
            <w:r w:rsidRPr="00304897">
              <w:rPr>
                <w:rFonts w:ascii="Times New Roman" w:hAnsi="Times New Roman" w:cs="Times New Roman"/>
                <w:sz w:val="24"/>
                <w:szCs w:val="24"/>
              </w:rPr>
              <w:t xml:space="preserve">4.99   </w:t>
            </w:r>
          </w:p>
        </w:tc>
        <w:tc>
          <w:tcPr>
            <w:tcW w:w="990" w:type="dxa"/>
            <w:vAlign w:val="center"/>
          </w:tcPr>
          <w:p w:rsidR="007F2456" w:rsidRPr="00304897" w:rsidRDefault="007F2456" w:rsidP="00304897">
            <w:pPr>
              <w:spacing w:after="0" w:line="360" w:lineRule="auto"/>
              <w:jc w:val="both"/>
              <w:rPr>
                <w:rFonts w:ascii="Times New Roman" w:eastAsia="Times New Roman" w:hAnsi="Times New Roman" w:cs="Times New Roman"/>
                <w:color w:val="000000"/>
                <w:sz w:val="24"/>
                <w:szCs w:val="24"/>
                <w:lang w:val="fr-FR" w:eastAsia="fr-FR"/>
              </w:rPr>
            </w:pPr>
            <w:r w:rsidRPr="00304897">
              <w:rPr>
                <w:rFonts w:ascii="Times New Roman" w:hAnsi="Times New Roman" w:cs="Times New Roman"/>
                <w:sz w:val="24"/>
                <w:szCs w:val="24"/>
              </w:rPr>
              <w:t>0.002*</w:t>
            </w:r>
          </w:p>
        </w:tc>
        <w:tc>
          <w:tcPr>
            <w:tcW w:w="876" w:type="dxa"/>
            <w:vMerge/>
          </w:tcPr>
          <w:p w:rsidR="007F2456" w:rsidRPr="00304897" w:rsidRDefault="007F2456" w:rsidP="00304897">
            <w:pPr>
              <w:spacing w:after="0" w:line="360" w:lineRule="auto"/>
              <w:jc w:val="both"/>
              <w:rPr>
                <w:rFonts w:ascii="Times New Roman" w:hAnsi="Times New Roman" w:cs="Times New Roman"/>
                <w:sz w:val="24"/>
                <w:szCs w:val="24"/>
              </w:rPr>
            </w:pPr>
          </w:p>
        </w:tc>
        <w:tc>
          <w:tcPr>
            <w:tcW w:w="916" w:type="dxa"/>
            <w:vMerge/>
          </w:tcPr>
          <w:p w:rsidR="007F2456" w:rsidRPr="00304897" w:rsidRDefault="007F2456" w:rsidP="00304897">
            <w:pPr>
              <w:spacing w:after="0" w:line="360" w:lineRule="auto"/>
              <w:jc w:val="both"/>
              <w:rPr>
                <w:rFonts w:ascii="Times New Roman" w:hAnsi="Times New Roman" w:cs="Times New Roman"/>
                <w:sz w:val="24"/>
                <w:szCs w:val="24"/>
              </w:rPr>
            </w:pPr>
          </w:p>
        </w:tc>
        <w:tc>
          <w:tcPr>
            <w:tcW w:w="900" w:type="dxa"/>
            <w:vMerge/>
          </w:tcPr>
          <w:p w:rsidR="007F2456" w:rsidRPr="00304897" w:rsidRDefault="007F2456" w:rsidP="00304897">
            <w:pPr>
              <w:spacing w:after="0" w:line="360" w:lineRule="auto"/>
              <w:jc w:val="both"/>
              <w:rPr>
                <w:rFonts w:ascii="Times New Roman" w:hAnsi="Times New Roman" w:cs="Times New Roman"/>
                <w:sz w:val="24"/>
                <w:szCs w:val="24"/>
              </w:rPr>
            </w:pPr>
          </w:p>
        </w:tc>
      </w:tr>
      <w:tr w:rsidR="007F2456" w:rsidRPr="00304897" w:rsidTr="007F2456">
        <w:trPr>
          <w:trHeight w:val="432"/>
        </w:trPr>
        <w:tc>
          <w:tcPr>
            <w:tcW w:w="1110" w:type="dxa"/>
          </w:tcPr>
          <w:p w:rsidR="007F2456" w:rsidRPr="00304897" w:rsidRDefault="00CC645C" w:rsidP="00304897">
            <w:pPr>
              <w:spacing w:line="360" w:lineRule="auto"/>
              <w:jc w:val="both"/>
              <w:rPr>
                <w:rFonts w:ascii="Times New Roman" w:hAnsi="Times New Roman" w:cs="Times New Roman"/>
                <w:sz w:val="24"/>
                <w:szCs w:val="24"/>
              </w:rPr>
            </w:pPr>
            <w:r>
              <w:rPr>
                <w:rFonts w:ascii="Times New Roman" w:hAnsi="Times New Roman" w:cs="Times New Roman"/>
                <w:sz w:val="24"/>
                <w:szCs w:val="24"/>
              </w:rPr>
              <w:t>AGE</w:t>
            </w:r>
          </w:p>
        </w:tc>
        <w:tc>
          <w:tcPr>
            <w:tcW w:w="1336" w:type="dxa"/>
          </w:tcPr>
          <w:p w:rsidR="007F2456" w:rsidRPr="00304897" w:rsidRDefault="007F2456"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0.</w:t>
            </w:r>
            <w:r w:rsidR="00221861" w:rsidRPr="00304897">
              <w:rPr>
                <w:rFonts w:ascii="Times New Roman" w:hAnsi="Times New Roman" w:cs="Times New Roman"/>
                <w:sz w:val="24"/>
                <w:szCs w:val="24"/>
              </w:rPr>
              <w:t>0</w:t>
            </w:r>
            <w:r w:rsidRPr="00304897">
              <w:rPr>
                <w:rFonts w:ascii="Times New Roman" w:hAnsi="Times New Roman" w:cs="Times New Roman"/>
                <w:sz w:val="24"/>
                <w:szCs w:val="24"/>
              </w:rPr>
              <w:t>5086251</w:t>
            </w:r>
          </w:p>
        </w:tc>
        <w:tc>
          <w:tcPr>
            <w:tcW w:w="1620" w:type="dxa"/>
          </w:tcPr>
          <w:p w:rsidR="007F2456" w:rsidRPr="00304897" w:rsidRDefault="007F2456"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.313047</w:t>
            </w:r>
          </w:p>
        </w:tc>
        <w:tc>
          <w:tcPr>
            <w:tcW w:w="1080" w:type="dxa"/>
          </w:tcPr>
          <w:p w:rsidR="007F2456" w:rsidRPr="00304897" w:rsidRDefault="007F2456"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-1.02</w:t>
            </w:r>
          </w:p>
        </w:tc>
        <w:tc>
          <w:tcPr>
            <w:tcW w:w="990" w:type="dxa"/>
          </w:tcPr>
          <w:p w:rsidR="007F2456" w:rsidRPr="00304897" w:rsidRDefault="007F2456"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0.310</w:t>
            </w:r>
          </w:p>
        </w:tc>
        <w:tc>
          <w:tcPr>
            <w:tcW w:w="876" w:type="dxa"/>
            <w:vMerge/>
          </w:tcPr>
          <w:p w:rsidR="007F2456" w:rsidRPr="00304897" w:rsidRDefault="007F2456" w:rsidP="00304897">
            <w:pPr>
              <w:spacing w:line="360" w:lineRule="auto"/>
              <w:jc w:val="both"/>
              <w:rPr>
                <w:rFonts w:ascii="Times New Roman" w:hAnsi="Times New Roman" w:cs="Times New Roman"/>
                <w:sz w:val="24"/>
                <w:szCs w:val="24"/>
              </w:rPr>
            </w:pPr>
          </w:p>
        </w:tc>
        <w:tc>
          <w:tcPr>
            <w:tcW w:w="916" w:type="dxa"/>
            <w:vMerge/>
          </w:tcPr>
          <w:p w:rsidR="007F2456" w:rsidRPr="00304897" w:rsidRDefault="007F2456" w:rsidP="00304897">
            <w:pPr>
              <w:spacing w:line="360" w:lineRule="auto"/>
              <w:jc w:val="both"/>
              <w:rPr>
                <w:rFonts w:ascii="Times New Roman" w:hAnsi="Times New Roman" w:cs="Times New Roman"/>
                <w:sz w:val="24"/>
                <w:szCs w:val="24"/>
              </w:rPr>
            </w:pPr>
          </w:p>
        </w:tc>
        <w:tc>
          <w:tcPr>
            <w:tcW w:w="900" w:type="dxa"/>
            <w:vMerge/>
          </w:tcPr>
          <w:p w:rsidR="007F2456" w:rsidRPr="00304897" w:rsidRDefault="007F2456" w:rsidP="00304897">
            <w:pPr>
              <w:spacing w:line="360" w:lineRule="auto"/>
              <w:jc w:val="both"/>
              <w:rPr>
                <w:rFonts w:ascii="Times New Roman" w:hAnsi="Times New Roman" w:cs="Times New Roman"/>
                <w:sz w:val="24"/>
                <w:szCs w:val="24"/>
              </w:rPr>
            </w:pPr>
          </w:p>
        </w:tc>
      </w:tr>
      <w:tr w:rsidR="007F2456" w:rsidRPr="00304897" w:rsidTr="007F2456">
        <w:trPr>
          <w:trHeight w:val="528"/>
        </w:trPr>
        <w:tc>
          <w:tcPr>
            <w:tcW w:w="1110" w:type="dxa"/>
          </w:tcPr>
          <w:p w:rsidR="007F2456" w:rsidRPr="00304897" w:rsidRDefault="006B39CE"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LEV</w:t>
            </w:r>
          </w:p>
        </w:tc>
        <w:tc>
          <w:tcPr>
            <w:tcW w:w="1336" w:type="dxa"/>
          </w:tcPr>
          <w:p w:rsidR="007F2456" w:rsidRPr="00304897" w:rsidRDefault="00221861"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w:t>
            </w:r>
            <w:r w:rsidR="006B39CE" w:rsidRPr="00304897">
              <w:rPr>
                <w:rFonts w:ascii="Times New Roman" w:hAnsi="Times New Roman" w:cs="Times New Roman"/>
                <w:sz w:val="24"/>
                <w:szCs w:val="24"/>
              </w:rPr>
              <w:t>0.025642</w:t>
            </w:r>
          </w:p>
        </w:tc>
        <w:tc>
          <w:tcPr>
            <w:tcW w:w="1620" w:type="dxa"/>
          </w:tcPr>
          <w:p w:rsidR="007F2456" w:rsidRPr="00304897" w:rsidRDefault="006B39CE"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.0601002</w:t>
            </w:r>
          </w:p>
        </w:tc>
        <w:tc>
          <w:tcPr>
            <w:tcW w:w="1080" w:type="dxa"/>
          </w:tcPr>
          <w:p w:rsidR="007F2456" w:rsidRPr="00304897" w:rsidRDefault="006B39CE"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2.23</w:t>
            </w:r>
          </w:p>
        </w:tc>
        <w:tc>
          <w:tcPr>
            <w:tcW w:w="990" w:type="dxa"/>
          </w:tcPr>
          <w:p w:rsidR="007F2456" w:rsidRPr="00304897" w:rsidRDefault="006B39CE"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0.020</w:t>
            </w:r>
          </w:p>
        </w:tc>
        <w:tc>
          <w:tcPr>
            <w:tcW w:w="876" w:type="dxa"/>
            <w:vMerge/>
          </w:tcPr>
          <w:p w:rsidR="007F2456" w:rsidRPr="00304897" w:rsidRDefault="007F2456" w:rsidP="00304897">
            <w:pPr>
              <w:spacing w:line="360" w:lineRule="auto"/>
              <w:jc w:val="both"/>
              <w:rPr>
                <w:rFonts w:ascii="Times New Roman" w:hAnsi="Times New Roman" w:cs="Times New Roman"/>
                <w:sz w:val="24"/>
                <w:szCs w:val="24"/>
              </w:rPr>
            </w:pPr>
          </w:p>
        </w:tc>
        <w:tc>
          <w:tcPr>
            <w:tcW w:w="916" w:type="dxa"/>
            <w:vMerge/>
          </w:tcPr>
          <w:p w:rsidR="007F2456" w:rsidRPr="00304897" w:rsidRDefault="007F2456" w:rsidP="00304897">
            <w:pPr>
              <w:spacing w:line="360" w:lineRule="auto"/>
              <w:jc w:val="both"/>
              <w:rPr>
                <w:rFonts w:ascii="Times New Roman" w:hAnsi="Times New Roman" w:cs="Times New Roman"/>
                <w:sz w:val="24"/>
                <w:szCs w:val="24"/>
              </w:rPr>
            </w:pPr>
          </w:p>
        </w:tc>
        <w:tc>
          <w:tcPr>
            <w:tcW w:w="900" w:type="dxa"/>
            <w:vMerge/>
          </w:tcPr>
          <w:p w:rsidR="007F2456" w:rsidRPr="00304897" w:rsidRDefault="007F2456" w:rsidP="00304897">
            <w:pPr>
              <w:spacing w:line="360" w:lineRule="auto"/>
              <w:jc w:val="both"/>
              <w:rPr>
                <w:rFonts w:ascii="Times New Roman" w:hAnsi="Times New Roman" w:cs="Times New Roman"/>
                <w:sz w:val="24"/>
                <w:szCs w:val="24"/>
              </w:rPr>
            </w:pPr>
          </w:p>
        </w:tc>
      </w:tr>
    </w:tbl>
    <w:p w:rsidR="00042889" w:rsidRPr="00304897" w:rsidRDefault="008A456E" w:rsidP="00304897">
      <w:pPr>
        <w:spacing w:line="360" w:lineRule="auto"/>
        <w:jc w:val="both"/>
        <w:rPr>
          <w:rFonts w:ascii="Times New Roman" w:hAnsi="Times New Roman" w:cs="Times New Roman"/>
          <w:b/>
          <w:sz w:val="24"/>
          <w:szCs w:val="24"/>
        </w:rPr>
      </w:pPr>
      <w:r w:rsidRPr="00304897">
        <w:rPr>
          <w:rFonts w:ascii="Times New Roman" w:hAnsi="Times New Roman" w:cs="Times New Roman"/>
          <w:b/>
          <w:sz w:val="24"/>
          <w:szCs w:val="24"/>
        </w:rPr>
        <w:t>Source: E-View, 2021</w:t>
      </w:r>
    </w:p>
    <w:p w:rsidR="008A456E" w:rsidRPr="00304897" w:rsidRDefault="008A456E"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 xml:space="preserve">Table 3 presented above reported the estimates of the relationship between Corporate Tax, Firm </w:t>
      </w:r>
      <w:r w:rsidR="00941BC5">
        <w:rPr>
          <w:rFonts w:ascii="Times New Roman" w:hAnsi="Times New Roman" w:cs="Times New Roman"/>
          <w:sz w:val="24"/>
          <w:szCs w:val="24"/>
        </w:rPr>
        <w:t>Characteristics</w:t>
      </w:r>
      <w:r w:rsidRPr="00304897">
        <w:rPr>
          <w:rFonts w:ascii="Times New Roman" w:hAnsi="Times New Roman" w:cs="Times New Roman"/>
          <w:sz w:val="24"/>
          <w:szCs w:val="24"/>
        </w:rPr>
        <w:t xml:space="preserve"> and Performance of selected Insurance Companies in Nigeria. The corresponding tables present estimates of explanatory variables including Corporate Tax (CT), Firm Size (FS) </w:t>
      </w:r>
      <w:r w:rsidR="00CC645C">
        <w:rPr>
          <w:rFonts w:ascii="Times New Roman" w:hAnsi="Times New Roman" w:cs="Times New Roman"/>
          <w:sz w:val="24"/>
          <w:szCs w:val="24"/>
        </w:rPr>
        <w:t>Firm Age (AGE</w:t>
      </w:r>
      <w:r w:rsidRPr="00304897">
        <w:rPr>
          <w:rFonts w:ascii="Times New Roman" w:hAnsi="Times New Roman" w:cs="Times New Roman"/>
          <w:sz w:val="24"/>
          <w:szCs w:val="24"/>
        </w:rPr>
        <w:t>) and leverage (LEV) with respect to dependent variables ROA.</w:t>
      </w:r>
    </w:p>
    <w:p w:rsidR="008A456E" w:rsidRPr="00304897" w:rsidRDefault="008A456E"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 xml:space="preserve">Table above revealed the coefficient estimates reflecting the impact of all the explanatory variables on </w:t>
      </w:r>
      <w:r w:rsidR="00221861" w:rsidRPr="00304897">
        <w:rPr>
          <w:rFonts w:ascii="Times New Roman" w:hAnsi="Times New Roman" w:cs="Times New Roman"/>
          <w:sz w:val="24"/>
          <w:szCs w:val="24"/>
        </w:rPr>
        <w:t>ROA</w:t>
      </w:r>
      <w:r w:rsidRPr="00304897">
        <w:rPr>
          <w:rFonts w:ascii="Times New Roman" w:hAnsi="Times New Roman" w:cs="Times New Roman"/>
          <w:sz w:val="24"/>
          <w:szCs w:val="24"/>
        </w:rPr>
        <w:t xml:space="preserve">. Specifically it reported estimates of </w:t>
      </w:r>
      <w:r w:rsidR="00221861" w:rsidRPr="00304897">
        <w:rPr>
          <w:rFonts w:ascii="Times New Roman" w:hAnsi="Times New Roman" w:cs="Times New Roman"/>
          <w:sz w:val="24"/>
          <w:szCs w:val="24"/>
        </w:rPr>
        <w:t xml:space="preserve">0.0277012, 0.0093884, </w:t>
      </w:r>
      <w:r w:rsidRPr="00304897">
        <w:rPr>
          <w:rFonts w:ascii="Times New Roman" w:hAnsi="Times New Roman" w:cs="Times New Roman"/>
          <w:sz w:val="24"/>
          <w:szCs w:val="24"/>
        </w:rPr>
        <w:t>0.</w:t>
      </w:r>
      <w:r w:rsidR="00221861" w:rsidRPr="00304897">
        <w:rPr>
          <w:rFonts w:ascii="Times New Roman" w:hAnsi="Times New Roman" w:cs="Times New Roman"/>
          <w:sz w:val="24"/>
          <w:szCs w:val="24"/>
        </w:rPr>
        <w:t xml:space="preserve">05086251 </w:t>
      </w:r>
      <w:r w:rsidRPr="00304897">
        <w:rPr>
          <w:rFonts w:ascii="Times New Roman" w:hAnsi="Times New Roman" w:cs="Times New Roman"/>
          <w:sz w:val="24"/>
          <w:szCs w:val="24"/>
        </w:rPr>
        <w:t>and</w:t>
      </w:r>
      <w:r w:rsidR="00221861" w:rsidRPr="00304897">
        <w:rPr>
          <w:rFonts w:ascii="Times New Roman" w:hAnsi="Times New Roman" w:cs="Times New Roman"/>
          <w:sz w:val="24"/>
          <w:szCs w:val="24"/>
        </w:rPr>
        <w:t xml:space="preserve"> -0.025642 </w:t>
      </w:r>
      <w:r w:rsidRPr="00304897">
        <w:rPr>
          <w:rFonts w:ascii="Times New Roman" w:hAnsi="Times New Roman" w:cs="Times New Roman"/>
          <w:sz w:val="24"/>
          <w:szCs w:val="24"/>
        </w:rPr>
        <w:t xml:space="preserve">for </w:t>
      </w:r>
      <w:r w:rsidR="00221861" w:rsidRPr="00304897">
        <w:rPr>
          <w:rFonts w:ascii="Times New Roman" w:hAnsi="Times New Roman" w:cs="Times New Roman"/>
          <w:sz w:val="24"/>
          <w:szCs w:val="24"/>
        </w:rPr>
        <w:t>CT</w:t>
      </w:r>
      <w:r w:rsidRPr="00304897">
        <w:rPr>
          <w:rFonts w:ascii="Times New Roman" w:hAnsi="Times New Roman" w:cs="Times New Roman"/>
          <w:sz w:val="24"/>
          <w:szCs w:val="24"/>
        </w:rPr>
        <w:t xml:space="preserve">, </w:t>
      </w:r>
      <w:r w:rsidR="00221861" w:rsidRPr="00304897">
        <w:rPr>
          <w:rFonts w:ascii="Times New Roman" w:hAnsi="Times New Roman" w:cs="Times New Roman"/>
          <w:sz w:val="24"/>
          <w:szCs w:val="24"/>
        </w:rPr>
        <w:t>FS</w:t>
      </w:r>
      <w:r w:rsidRPr="00304897">
        <w:rPr>
          <w:rFonts w:ascii="Times New Roman" w:hAnsi="Times New Roman" w:cs="Times New Roman"/>
          <w:sz w:val="24"/>
          <w:szCs w:val="24"/>
        </w:rPr>
        <w:t xml:space="preserve">, FA and </w:t>
      </w:r>
      <w:r w:rsidR="00221861" w:rsidRPr="00304897">
        <w:rPr>
          <w:rFonts w:ascii="Times New Roman" w:hAnsi="Times New Roman" w:cs="Times New Roman"/>
          <w:sz w:val="24"/>
          <w:szCs w:val="24"/>
        </w:rPr>
        <w:t>LEV</w:t>
      </w:r>
      <w:r w:rsidRPr="00304897">
        <w:rPr>
          <w:rFonts w:ascii="Times New Roman" w:hAnsi="Times New Roman" w:cs="Times New Roman"/>
          <w:sz w:val="24"/>
          <w:szCs w:val="24"/>
        </w:rPr>
        <w:t xml:space="preserve"> respectively. The estimates and corresponding probability values reported revealed that CT</w:t>
      </w:r>
      <w:r w:rsidR="00AB63D7" w:rsidRPr="00304897">
        <w:rPr>
          <w:rFonts w:ascii="Times New Roman" w:hAnsi="Times New Roman" w:cs="Times New Roman"/>
          <w:sz w:val="24"/>
          <w:szCs w:val="24"/>
        </w:rPr>
        <w:t xml:space="preserve"> and</w:t>
      </w:r>
      <w:r w:rsidRPr="00304897">
        <w:rPr>
          <w:rFonts w:ascii="Times New Roman" w:hAnsi="Times New Roman" w:cs="Times New Roman"/>
          <w:sz w:val="24"/>
          <w:szCs w:val="24"/>
        </w:rPr>
        <w:t xml:space="preserve"> </w:t>
      </w:r>
      <w:r w:rsidR="00CC645C">
        <w:rPr>
          <w:rFonts w:ascii="Times New Roman" w:hAnsi="Times New Roman" w:cs="Times New Roman"/>
          <w:sz w:val="24"/>
          <w:szCs w:val="24"/>
        </w:rPr>
        <w:t>AGE</w:t>
      </w:r>
      <w:r w:rsidRPr="00304897">
        <w:rPr>
          <w:rFonts w:ascii="Times New Roman" w:hAnsi="Times New Roman" w:cs="Times New Roman"/>
          <w:sz w:val="24"/>
          <w:szCs w:val="24"/>
        </w:rPr>
        <w:t xml:space="preserve"> exert </w:t>
      </w:r>
      <w:r w:rsidR="00AB63D7" w:rsidRPr="00304897">
        <w:rPr>
          <w:rFonts w:ascii="Times New Roman" w:hAnsi="Times New Roman" w:cs="Times New Roman"/>
          <w:sz w:val="24"/>
          <w:szCs w:val="24"/>
        </w:rPr>
        <w:t xml:space="preserve">insignificant </w:t>
      </w:r>
      <w:r w:rsidRPr="00304897">
        <w:rPr>
          <w:rFonts w:ascii="Times New Roman" w:hAnsi="Times New Roman" w:cs="Times New Roman"/>
          <w:sz w:val="24"/>
          <w:szCs w:val="24"/>
        </w:rPr>
        <w:t xml:space="preserve">positive impact on ROA </w:t>
      </w:r>
      <w:r w:rsidR="00AB63D7" w:rsidRPr="00304897">
        <w:rPr>
          <w:rFonts w:ascii="Times New Roman" w:hAnsi="Times New Roman" w:cs="Times New Roman"/>
          <w:sz w:val="24"/>
          <w:szCs w:val="24"/>
        </w:rPr>
        <w:t xml:space="preserve">with exception of FS with positive and significant impact </w:t>
      </w:r>
      <w:r w:rsidRPr="00304897">
        <w:rPr>
          <w:rFonts w:ascii="Times New Roman" w:hAnsi="Times New Roman" w:cs="Times New Roman"/>
          <w:sz w:val="24"/>
          <w:szCs w:val="24"/>
        </w:rPr>
        <w:t xml:space="preserve">while </w:t>
      </w:r>
      <w:r w:rsidR="00F109A3" w:rsidRPr="00304897">
        <w:rPr>
          <w:rFonts w:ascii="Times New Roman" w:hAnsi="Times New Roman" w:cs="Times New Roman"/>
          <w:sz w:val="24"/>
          <w:szCs w:val="24"/>
        </w:rPr>
        <w:t>LEV</w:t>
      </w:r>
      <w:r w:rsidRPr="00304897">
        <w:rPr>
          <w:rFonts w:ascii="Times New Roman" w:hAnsi="Times New Roman" w:cs="Times New Roman"/>
          <w:sz w:val="24"/>
          <w:szCs w:val="24"/>
        </w:rPr>
        <w:t xml:space="preserve"> revealed negative impact on the performance of the selected Insurance companies measured in terms of ROA.</w:t>
      </w:r>
      <w:r w:rsidR="00C9043C">
        <w:rPr>
          <w:rFonts w:ascii="Times New Roman" w:hAnsi="Times New Roman" w:cs="Times New Roman"/>
          <w:sz w:val="24"/>
          <w:szCs w:val="24"/>
        </w:rPr>
        <w:t xml:space="preserve"> The result</w:t>
      </w:r>
      <w:r w:rsidR="00C974E7">
        <w:rPr>
          <w:rFonts w:ascii="Times New Roman" w:hAnsi="Times New Roman" w:cs="Times New Roman"/>
          <w:sz w:val="24"/>
          <w:szCs w:val="24"/>
        </w:rPr>
        <w:t xml:space="preserve"> in respect to CT</w:t>
      </w:r>
      <w:r w:rsidR="0020252C">
        <w:rPr>
          <w:rFonts w:ascii="Times New Roman" w:hAnsi="Times New Roman" w:cs="Times New Roman"/>
          <w:sz w:val="24"/>
          <w:szCs w:val="24"/>
        </w:rPr>
        <w:t>; AGE</w:t>
      </w:r>
      <w:r w:rsidR="00C974E7">
        <w:rPr>
          <w:rFonts w:ascii="Times New Roman" w:hAnsi="Times New Roman" w:cs="Times New Roman"/>
          <w:sz w:val="24"/>
          <w:szCs w:val="24"/>
        </w:rPr>
        <w:t xml:space="preserve"> and ROA</w:t>
      </w:r>
      <w:r w:rsidR="00C9043C">
        <w:rPr>
          <w:rFonts w:ascii="Times New Roman" w:hAnsi="Times New Roman" w:cs="Times New Roman"/>
          <w:sz w:val="24"/>
          <w:szCs w:val="24"/>
        </w:rPr>
        <w:t xml:space="preserve"> is in line with the previous findings of </w:t>
      </w:r>
      <w:proofErr w:type="spellStart"/>
      <w:r w:rsidR="00C9043C">
        <w:rPr>
          <w:rFonts w:ascii="Times New Roman" w:hAnsi="Times New Roman" w:cs="Times New Roman"/>
          <w:sz w:val="24"/>
          <w:szCs w:val="24"/>
        </w:rPr>
        <w:t>Adrew</w:t>
      </w:r>
      <w:proofErr w:type="spellEnd"/>
      <w:r w:rsidR="00C9043C">
        <w:rPr>
          <w:rFonts w:ascii="Times New Roman" w:hAnsi="Times New Roman" w:cs="Times New Roman"/>
          <w:sz w:val="24"/>
          <w:szCs w:val="24"/>
        </w:rPr>
        <w:t xml:space="preserve"> (2020), </w:t>
      </w:r>
      <w:proofErr w:type="spellStart"/>
      <w:r w:rsidR="00C9043C">
        <w:rPr>
          <w:rFonts w:ascii="Times New Roman" w:hAnsi="Times New Roman" w:cs="Times New Roman"/>
          <w:sz w:val="24"/>
          <w:szCs w:val="24"/>
        </w:rPr>
        <w:t>Otwani</w:t>
      </w:r>
      <w:proofErr w:type="spellEnd"/>
      <w:r w:rsidR="00C9043C">
        <w:rPr>
          <w:rFonts w:ascii="Times New Roman" w:hAnsi="Times New Roman" w:cs="Times New Roman"/>
          <w:sz w:val="24"/>
          <w:szCs w:val="24"/>
        </w:rPr>
        <w:t xml:space="preserve"> </w:t>
      </w:r>
      <w:r w:rsidR="00C9043C" w:rsidRPr="00C974E7">
        <w:rPr>
          <w:rFonts w:ascii="Times New Roman" w:hAnsi="Times New Roman" w:cs="Times New Roman"/>
          <w:i/>
          <w:sz w:val="24"/>
          <w:szCs w:val="24"/>
        </w:rPr>
        <w:t>et al</w:t>
      </w:r>
      <w:r w:rsidR="00C9043C">
        <w:rPr>
          <w:rFonts w:ascii="Times New Roman" w:hAnsi="Times New Roman" w:cs="Times New Roman"/>
          <w:sz w:val="24"/>
          <w:szCs w:val="24"/>
        </w:rPr>
        <w:t xml:space="preserve">., (2017), </w:t>
      </w:r>
      <w:proofErr w:type="spellStart"/>
      <w:r w:rsidR="00C9043C">
        <w:rPr>
          <w:rFonts w:ascii="Times New Roman" w:hAnsi="Times New Roman" w:cs="Times New Roman"/>
          <w:sz w:val="24"/>
          <w:szCs w:val="24"/>
        </w:rPr>
        <w:t>Assidi</w:t>
      </w:r>
      <w:proofErr w:type="spellEnd"/>
      <w:r w:rsidR="00C9043C">
        <w:rPr>
          <w:rFonts w:ascii="Times New Roman" w:hAnsi="Times New Roman" w:cs="Times New Roman"/>
          <w:sz w:val="24"/>
          <w:szCs w:val="24"/>
        </w:rPr>
        <w:t xml:space="preserve"> </w:t>
      </w:r>
      <w:r w:rsidR="00C9043C" w:rsidRPr="00C974E7">
        <w:rPr>
          <w:rFonts w:ascii="Times New Roman" w:hAnsi="Times New Roman" w:cs="Times New Roman"/>
          <w:i/>
          <w:sz w:val="24"/>
          <w:szCs w:val="24"/>
        </w:rPr>
        <w:t>et al</w:t>
      </w:r>
      <w:r w:rsidR="00C9043C">
        <w:rPr>
          <w:rFonts w:ascii="Times New Roman" w:hAnsi="Times New Roman" w:cs="Times New Roman"/>
          <w:sz w:val="24"/>
          <w:szCs w:val="24"/>
        </w:rPr>
        <w:t xml:space="preserve">., (2016), </w:t>
      </w:r>
      <w:proofErr w:type="spellStart"/>
      <w:r w:rsidR="00C9043C">
        <w:rPr>
          <w:rFonts w:ascii="Times New Roman" w:hAnsi="Times New Roman" w:cs="Times New Roman"/>
          <w:sz w:val="24"/>
          <w:szCs w:val="24"/>
        </w:rPr>
        <w:t>Rohaya</w:t>
      </w:r>
      <w:proofErr w:type="spellEnd"/>
      <w:r w:rsidR="00C9043C">
        <w:rPr>
          <w:rFonts w:ascii="Times New Roman" w:hAnsi="Times New Roman" w:cs="Times New Roman"/>
          <w:sz w:val="24"/>
          <w:szCs w:val="24"/>
        </w:rPr>
        <w:t xml:space="preserve"> </w:t>
      </w:r>
      <w:r w:rsidR="00C9043C" w:rsidRPr="00C974E7">
        <w:rPr>
          <w:rFonts w:ascii="Times New Roman" w:hAnsi="Times New Roman" w:cs="Times New Roman"/>
          <w:i/>
          <w:sz w:val="24"/>
          <w:szCs w:val="24"/>
        </w:rPr>
        <w:t>et al</w:t>
      </w:r>
      <w:r w:rsidR="00C9043C">
        <w:rPr>
          <w:rFonts w:ascii="Times New Roman" w:hAnsi="Times New Roman" w:cs="Times New Roman"/>
          <w:sz w:val="24"/>
          <w:szCs w:val="24"/>
        </w:rPr>
        <w:t>., (2010)</w:t>
      </w:r>
      <w:r w:rsidR="0020252C">
        <w:rPr>
          <w:rFonts w:ascii="Times New Roman" w:hAnsi="Times New Roman" w:cs="Times New Roman"/>
          <w:sz w:val="24"/>
          <w:szCs w:val="24"/>
        </w:rPr>
        <w:t>.</w:t>
      </w:r>
    </w:p>
    <w:p w:rsidR="0055012A" w:rsidRPr="00304897" w:rsidRDefault="008A456E"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 xml:space="preserve">It is necessary to emphasize that </w:t>
      </w:r>
      <w:r w:rsidR="00AB63D7" w:rsidRPr="00304897">
        <w:rPr>
          <w:rFonts w:ascii="Times New Roman" w:hAnsi="Times New Roman" w:cs="Times New Roman"/>
          <w:sz w:val="24"/>
          <w:szCs w:val="24"/>
        </w:rPr>
        <w:t xml:space="preserve">a unit increase in CT causes ROA about 2.7% improvement. In the case of FS, a unit increase in it caused about 0.94% increase in ROA as the case with </w:t>
      </w:r>
      <w:r w:rsidR="007F7501" w:rsidRPr="00304897">
        <w:rPr>
          <w:rFonts w:ascii="Times New Roman" w:hAnsi="Times New Roman" w:cs="Times New Roman"/>
          <w:sz w:val="24"/>
          <w:szCs w:val="24"/>
        </w:rPr>
        <w:t xml:space="preserve">FA that </w:t>
      </w:r>
      <w:r w:rsidR="007F7501" w:rsidRPr="00304897">
        <w:rPr>
          <w:rFonts w:ascii="Times New Roman" w:hAnsi="Times New Roman" w:cs="Times New Roman"/>
          <w:sz w:val="24"/>
          <w:szCs w:val="24"/>
        </w:rPr>
        <w:lastRenderedPageBreak/>
        <w:t>caused a 5.1% improvement in ROA due to a unit increase in it. Finally, the result revealed that whenever there is a unit increase in LEV, it causes about 2.6% reduction in the value of ROA of selected Insurance companies in Nigeria.</w:t>
      </w:r>
    </w:p>
    <w:p w:rsidR="008A456E" w:rsidRPr="00304897" w:rsidRDefault="008A456E"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 xml:space="preserve">Adjusted R-square statistics reported in </w:t>
      </w:r>
      <w:r w:rsidR="007F7501" w:rsidRPr="00304897">
        <w:rPr>
          <w:rFonts w:ascii="Times New Roman" w:hAnsi="Times New Roman" w:cs="Times New Roman"/>
          <w:sz w:val="24"/>
          <w:szCs w:val="24"/>
        </w:rPr>
        <w:t xml:space="preserve">the </w:t>
      </w:r>
      <w:r w:rsidRPr="00304897">
        <w:rPr>
          <w:rFonts w:ascii="Times New Roman" w:hAnsi="Times New Roman" w:cs="Times New Roman"/>
          <w:sz w:val="24"/>
          <w:szCs w:val="24"/>
        </w:rPr>
        <w:t xml:space="preserve">table stood at 0.4253 which means that about 42 percent of the systematic variation in </w:t>
      </w:r>
      <w:r w:rsidR="007F7501" w:rsidRPr="00304897">
        <w:rPr>
          <w:rFonts w:ascii="Times New Roman" w:hAnsi="Times New Roman" w:cs="Times New Roman"/>
          <w:sz w:val="24"/>
          <w:szCs w:val="24"/>
        </w:rPr>
        <w:t>ROA</w:t>
      </w:r>
      <w:r w:rsidRPr="00304897">
        <w:rPr>
          <w:rFonts w:ascii="Times New Roman" w:hAnsi="Times New Roman" w:cs="Times New Roman"/>
          <w:sz w:val="24"/>
          <w:szCs w:val="24"/>
        </w:rPr>
        <w:t xml:space="preserve"> of the </w:t>
      </w:r>
      <w:r w:rsidR="007F7501" w:rsidRPr="00304897">
        <w:rPr>
          <w:rFonts w:ascii="Times New Roman" w:hAnsi="Times New Roman" w:cs="Times New Roman"/>
          <w:sz w:val="24"/>
          <w:szCs w:val="24"/>
        </w:rPr>
        <w:t>selected Insurance Companies in Nigeria</w:t>
      </w:r>
      <w:r w:rsidRPr="00304897">
        <w:rPr>
          <w:rFonts w:ascii="Times New Roman" w:hAnsi="Times New Roman" w:cs="Times New Roman"/>
          <w:sz w:val="24"/>
          <w:szCs w:val="24"/>
        </w:rPr>
        <w:t xml:space="preserve"> can be explained jointly by </w:t>
      </w:r>
      <w:r w:rsidR="007F7501" w:rsidRPr="00304897">
        <w:rPr>
          <w:rFonts w:ascii="Times New Roman" w:hAnsi="Times New Roman" w:cs="Times New Roman"/>
          <w:sz w:val="24"/>
          <w:szCs w:val="24"/>
        </w:rPr>
        <w:t>explanatory</w:t>
      </w:r>
      <w:r w:rsidRPr="00304897">
        <w:rPr>
          <w:rFonts w:ascii="Times New Roman" w:hAnsi="Times New Roman" w:cs="Times New Roman"/>
          <w:sz w:val="24"/>
          <w:szCs w:val="24"/>
        </w:rPr>
        <w:t xml:space="preserve"> variables including </w:t>
      </w:r>
      <w:r w:rsidR="00CC645C">
        <w:rPr>
          <w:rFonts w:ascii="Times New Roman" w:hAnsi="Times New Roman" w:cs="Times New Roman"/>
          <w:sz w:val="24"/>
          <w:szCs w:val="24"/>
        </w:rPr>
        <w:t>CT, FS, AGE</w:t>
      </w:r>
      <w:r w:rsidR="007F7501" w:rsidRPr="00304897">
        <w:rPr>
          <w:rFonts w:ascii="Times New Roman" w:hAnsi="Times New Roman" w:cs="Times New Roman"/>
          <w:sz w:val="24"/>
          <w:szCs w:val="24"/>
        </w:rPr>
        <w:t xml:space="preserve"> and LEV leaving the remainder to variables not captured in the model</w:t>
      </w:r>
      <w:r w:rsidRPr="00304897">
        <w:rPr>
          <w:rFonts w:ascii="Times New Roman" w:hAnsi="Times New Roman" w:cs="Times New Roman"/>
          <w:sz w:val="24"/>
          <w:szCs w:val="24"/>
        </w:rPr>
        <w:t>. This shows that the joint explanatory variables did not explain much of the variation. Reported f-statistics and probability values of 13.57 and 0.0008 respectively authenticate the level of significance of the combined influence of all expl</w:t>
      </w:r>
      <w:r w:rsidR="007F7501" w:rsidRPr="00304897">
        <w:rPr>
          <w:rFonts w:ascii="Times New Roman" w:hAnsi="Times New Roman" w:cs="Times New Roman"/>
          <w:sz w:val="24"/>
          <w:szCs w:val="24"/>
        </w:rPr>
        <w:t xml:space="preserve">anatory variables used to proxy Corporate Tax, Firm </w:t>
      </w:r>
      <w:r w:rsidR="00941BC5">
        <w:rPr>
          <w:rFonts w:ascii="Times New Roman" w:hAnsi="Times New Roman" w:cs="Times New Roman"/>
          <w:sz w:val="24"/>
          <w:szCs w:val="24"/>
        </w:rPr>
        <w:t>Characteristics</w:t>
      </w:r>
      <w:r w:rsidR="007F7501" w:rsidRPr="00304897">
        <w:rPr>
          <w:rFonts w:ascii="Times New Roman" w:hAnsi="Times New Roman" w:cs="Times New Roman"/>
          <w:sz w:val="24"/>
          <w:szCs w:val="24"/>
        </w:rPr>
        <w:t xml:space="preserve"> </w:t>
      </w:r>
      <w:r w:rsidRPr="00304897">
        <w:rPr>
          <w:rFonts w:ascii="Times New Roman" w:hAnsi="Times New Roman" w:cs="Times New Roman"/>
          <w:sz w:val="24"/>
          <w:szCs w:val="24"/>
        </w:rPr>
        <w:t>and financial per</w:t>
      </w:r>
      <w:r w:rsidR="007F7501" w:rsidRPr="00304897">
        <w:rPr>
          <w:rFonts w:ascii="Times New Roman" w:hAnsi="Times New Roman" w:cs="Times New Roman"/>
          <w:sz w:val="24"/>
          <w:szCs w:val="24"/>
        </w:rPr>
        <w:t>formance measure in terms of ROA</w:t>
      </w:r>
      <w:r w:rsidRPr="00304897">
        <w:rPr>
          <w:rFonts w:ascii="Times New Roman" w:hAnsi="Times New Roman" w:cs="Times New Roman"/>
          <w:sz w:val="24"/>
          <w:szCs w:val="24"/>
        </w:rPr>
        <w:t>.</w:t>
      </w:r>
    </w:p>
    <w:p w:rsidR="00B631E2" w:rsidRPr="00941BC5" w:rsidRDefault="00941BC5" w:rsidP="00304897">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r w:rsidR="00B631E2" w:rsidRPr="00941BC5">
        <w:rPr>
          <w:rFonts w:ascii="Times New Roman" w:hAnsi="Times New Roman" w:cs="Times New Roman"/>
          <w:b/>
          <w:sz w:val="24"/>
          <w:szCs w:val="24"/>
        </w:rPr>
        <w:t xml:space="preserve"> and Recommendation</w:t>
      </w:r>
      <w:r>
        <w:rPr>
          <w:rFonts w:ascii="Times New Roman" w:hAnsi="Times New Roman" w:cs="Times New Roman"/>
          <w:b/>
          <w:sz w:val="24"/>
          <w:szCs w:val="24"/>
        </w:rPr>
        <w:t>s</w:t>
      </w:r>
      <w:r w:rsidR="00B631E2" w:rsidRPr="00941BC5">
        <w:rPr>
          <w:rFonts w:ascii="Times New Roman" w:hAnsi="Times New Roman" w:cs="Times New Roman"/>
          <w:b/>
          <w:sz w:val="24"/>
          <w:szCs w:val="24"/>
        </w:rPr>
        <w:t xml:space="preserve"> </w:t>
      </w:r>
    </w:p>
    <w:p w:rsidR="008A456E" w:rsidRDefault="00B631E2" w:rsidP="00304897">
      <w:pPr>
        <w:spacing w:line="360" w:lineRule="auto"/>
        <w:jc w:val="both"/>
        <w:rPr>
          <w:rFonts w:ascii="Times New Roman" w:hAnsi="Times New Roman" w:cs="Times New Roman"/>
          <w:sz w:val="24"/>
          <w:szCs w:val="24"/>
        </w:rPr>
      </w:pPr>
      <w:r w:rsidRPr="00304897">
        <w:rPr>
          <w:rFonts w:ascii="Times New Roman" w:hAnsi="Times New Roman" w:cs="Times New Roman"/>
          <w:sz w:val="24"/>
          <w:szCs w:val="24"/>
        </w:rPr>
        <w:t xml:space="preserve">The paper evaluated the impact of Corporate Tax and Firm </w:t>
      </w:r>
      <w:r w:rsidR="00941BC5">
        <w:rPr>
          <w:rFonts w:ascii="Times New Roman" w:hAnsi="Times New Roman" w:cs="Times New Roman"/>
          <w:sz w:val="24"/>
          <w:szCs w:val="24"/>
        </w:rPr>
        <w:t>Characteristics</w:t>
      </w:r>
      <w:r w:rsidRPr="00304897">
        <w:rPr>
          <w:rFonts w:ascii="Times New Roman" w:hAnsi="Times New Roman" w:cs="Times New Roman"/>
          <w:sz w:val="24"/>
          <w:szCs w:val="24"/>
        </w:rPr>
        <w:t xml:space="preserve"> on the Financial Performance of selected Insurance Companies in Nigeria for a 10year period of 2011- 2021. The study reveals that there is positive insignificant impact between corporate tax, Firm Age and Return on Assets of selected Insurance Companies in Nigeria. Firm Size however showed a significant positive relationship with Return on Assets of selected Insurance Companies in Nigeria while Leverage exerts an insignificant negative impact on ROA. </w:t>
      </w:r>
      <w:r w:rsidR="00FA0182" w:rsidRPr="00304897">
        <w:rPr>
          <w:rFonts w:ascii="Times New Roman" w:hAnsi="Times New Roman" w:cs="Times New Roman"/>
          <w:sz w:val="24"/>
          <w:szCs w:val="24"/>
        </w:rPr>
        <w:t xml:space="preserve">By implication, the Insurance Companies in Nigeria should endeavour to consistently meet their tax liability as they fall due. This has the potential of </w:t>
      </w:r>
      <w:r w:rsidR="00564BDB" w:rsidRPr="00304897">
        <w:rPr>
          <w:rFonts w:ascii="Times New Roman" w:hAnsi="Times New Roman" w:cs="Times New Roman"/>
          <w:sz w:val="24"/>
          <w:szCs w:val="24"/>
        </w:rPr>
        <w:t>rebranding and improving</w:t>
      </w:r>
      <w:r w:rsidR="00FA0182" w:rsidRPr="00304897">
        <w:rPr>
          <w:rFonts w:ascii="Times New Roman" w:hAnsi="Times New Roman" w:cs="Times New Roman"/>
          <w:sz w:val="24"/>
          <w:szCs w:val="24"/>
        </w:rPr>
        <w:t xml:space="preserve"> their corporate image which in capable of attracting more investors, government intervention and customers patronage. With this, better and improved profitability could be ensured.</w:t>
      </w:r>
      <w:r w:rsidRPr="00304897">
        <w:rPr>
          <w:rFonts w:ascii="Times New Roman" w:hAnsi="Times New Roman" w:cs="Times New Roman"/>
          <w:sz w:val="24"/>
          <w:szCs w:val="24"/>
        </w:rPr>
        <w:t xml:space="preserve"> Also the management of </w:t>
      </w:r>
      <w:r w:rsidR="00FA0182" w:rsidRPr="00304897">
        <w:rPr>
          <w:rFonts w:ascii="Times New Roman" w:hAnsi="Times New Roman" w:cs="Times New Roman"/>
          <w:sz w:val="24"/>
          <w:szCs w:val="24"/>
        </w:rPr>
        <w:t>Insurance companies in Nigeria</w:t>
      </w:r>
      <w:r w:rsidRPr="00304897">
        <w:rPr>
          <w:rFonts w:ascii="Times New Roman" w:hAnsi="Times New Roman" w:cs="Times New Roman"/>
          <w:sz w:val="24"/>
          <w:szCs w:val="24"/>
        </w:rPr>
        <w:t xml:space="preserve"> should </w:t>
      </w:r>
      <w:r w:rsidR="00564BDB" w:rsidRPr="00304897">
        <w:rPr>
          <w:rFonts w:ascii="Times New Roman" w:hAnsi="Times New Roman" w:cs="Times New Roman"/>
          <w:sz w:val="24"/>
          <w:szCs w:val="24"/>
        </w:rPr>
        <w:t>try to maintain a reasonable asset to liability ratio so that its negative effect on profitability could be put under check.</w:t>
      </w:r>
      <w:r w:rsidRPr="00304897">
        <w:rPr>
          <w:rFonts w:ascii="Times New Roman" w:hAnsi="Times New Roman" w:cs="Times New Roman"/>
          <w:sz w:val="24"/>
          <w:szCs w:val="24"/>
        </w:rPr>
        <w:t xml:space="preserve"> Future researches could </w:t>
      </w:r>
      <w:r w:rsidR="00564BDB" w:rsidRPr="00304897">
        <w:rPr>
          <w:rFonts w:ascii="Times New Roman" w:hAnsi="Times New Roman" w:cs="Times New Roman"/>
          <w:sz w:val="24"/>
          <w:szCs w:val="24"/>
        </w:rPr>
        <w:t>expand the research frontier put capturing more independent variables in relation to other performance indicators</w:t>
      </w:r>
      <w:r w:rsidRPr="00304897">
        <w:rPr>
          <w:rFonts w:ascii="Times New Roman" w:hAnsi="Times New Roman" w:cs="Times New Roman"/>
          <w:sz w:val="24"/>
          <w:szCs w:val="24"/>
        </w:rPr>
        <w:t>.</w:t>
      </w:r>
    </w:p>
    <w:p w:rsidR="00D3700A" w:rsidRPr="000A64E3" w:rsidRDefault="000A64E3" w:rsidP="00304897">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0A64E3" w:rsidRDefault="000A64E3" w:rsidP="000A64E3">
      <w:pPr>
        <w:jc w:val="both"/>
        <w:rPr>
          <w:rFonts w:ascii="Times New Roman" w:hAnsi="Times New Roman" w:cs="Times New Roman"/>
          <w:sz w:val="24"/>
          <w:szCs w:val="24"/>
        </w:rPr>
      </w:pPr>
      <w:r w:rsidRPr="00872F32">
        <w:rPr>
          <w:rFonts w:ascii="Times New Roman" w:hAnsi="Times New Roman" w:cs="Times New Roman"/>
          <w:sz w:val="24"/>
          <w:szCs w:val="24"/>
        </w:rPr>
        <w:lastRenderedPageBreak/>
        <w:t xml:space="preserve">Ado, A.B, Rashid N, Mustapha, U.A &amp; Ademola, L.S (2021). The Impact of Corporate Tax </w:t>
      </w:r>
      <w:r>
        <w:rPr>
          <w:rFonts w:ascii="Times New Roman" w:hAnsi="Times New Roman" w:cs="Times New Roman"/>
          <w:sz w:val="24"/>
          <w:szCs w:val="24"/>
        </w:rPr>
        <w:tab/>
      </w:r>
      <w:r w:rsidRPr="00872F32">
        <w:rPr>
          <w:rFonts w:ascii="Times New Roman" w:hAnsi="Times New Roman" w:cs="Times New Roman"/>
          <w:sz w:val="24"/>
          <w:szCs w:val="24"/>
        </w:rPr>
        <w:t xml:space="preserve">Planning on the Financial Performance of Listed Companies in Nigeria, </w:t>
      </w:r>
      <w:r w:rsidRPr="00872F32">
        <w:rPr>
          <w:rFonts w:ascii="Times New Roman" w:hAnsi="Times New Roman" w:cs="Times New Roman"/>
          <w:i/>
          <w:sz w:val="24"/>
          <w:szCs w:val="24"/>
        </w:rPr>
        <w:t xml:space="preserve">International </w:t>
      </w:r>
      <w:r>
        <w:rPr>
          <w:rFonts w:ascii="Times New Roman" w:hAnsi="Times New Roman" w:cs="Times New Roman"/>
          <w:i/>
          <w:sz w:val="24"/>
          <w:szCs w:val="24"/>
        </w:rPr>
        <w:tab/>
      </w:r>
      <w:r w:rsidRPr="00872F32">
        <w:rPr>
          <w:rFonts w:ascii="Times New Roman" w:hAnsi="Times New Roman" w:cs="Times New Roman"/>
          <w:i/>
          <w:sz w:val="24"/>
          <w:szCs w:val="24"/>
        </w:rPr>
        <w:t>Journal of Economics, Management and Accounting</w:t>
      </w:r>
      <w:r w:rsidRPr="00872F32">
        <w:rPr>
          <w:rFonts w:ascii="Times New Roman" w:hAnsi="Times New Roman" w:cs="Times New Roman"/>
          <w:sz w:val="24"/>
          <w:szCs w:val="24"/>
        </w:rPr>
        <w:t xml:space="preserve"> 29 (2): 273-29.</w:t>
      </w:r>
    </w:p>
    <w:p w:rsidR="00D3700A" w:rsidRDefault="00D3700A" w:rsidP="000A64E3">
      <w:pPr>
        <w:jc w:val="both"/>
        <w:rPr>
          <w:rFonts w:ascii="Times New Roman" w:hAnsi="Times New Roman" w:cs="Times New Roman"/>
          <w:sz w:val="24"/>
          <w:szCs w:val="24"/>
        </w:rPr>
      </w:pPr>
      <w:proofErr w:type="spellStart"/>
      <w:r w:rsidRPr="00D3700A">
        <w:rPr>
          <w:rFonts w:ascii="Times New Roman" w:hAnsi="Times New Roman" w:cs="Times New Roman"/>
          <w:sz w:val="24"/>
          <w:szCs w:val="24"/>
        </w:rPr>
        <w:t>Adrew</w:t>
      </w:r>
      <w:proofErr w:type="spellEnd"/>
      <w:r w:rsidRPr="00D3700A">
        <w:rPr>
          <w:rFonts w:ascii="Times New Roman" w:hAnsi="Times New Roman" w:cs="Times New Roman"/>
          <w:sz w:val="24"/>
          <w:szCs w:val="24"/>
        </w:rPr>
        <w:t xml:space="preserve">, </w:t>
      </w:r>
      <w:r>
        <w:rPr>
          <w:rFonts w:ascii="Times New Roman" w:hAnsi="Times New Roman" w:cs="Times New Roman"/>
          <w:sz w:val="24"/>
          <w:szCs w:val="24"/>
        </w:rPr>
        <w:t xml:space="preserve">C </w:t>
      </w:r>
      <w:r w:rsidRPr="00D3700A">
        <w:rPr>
          <w:rFonts w:ascii="Times New Roman" w:hAnsi="Times New Roman" w:cs="Times New Roman"/>
          <w:sz w:val="24"/>
          <w:szCs w:val="24"/>
        </w:rPr>
        <w:t xml:space="preserve">(2020). </w:t>
      </w:r>
      <w:r>
        <w:rPr>
          <w:rFonts w:ascii="Times New Roman" w:hAnsi="Times New Roman" w:cs="Times New Roman"/>
          <w:sz w:val="24"/>
          <w:szCs w:val="24"/>
        </w:rPr>
        <w:t xml:space="preserve">Impact of Corporate Tax and Firm </w:t>
      </w:r>
      <w:r w:rsidR="00941BC5">
        <w:rPr>
          <w:rFonts w:ascii="Times New Roman" w:hAnsi="Times New Roman" w:cs="Times New Roman"/>
          <w:sz w:val="24"/>
          <w:szCs w:val="24"/>
        </w:rPr>
        <w:t>Characteristics</w:t>
      </w:r>
      <w:r>
        <w:rPr>
          <w:rFonts w:ascii="Times New Roman" w:hAnsi="Times New Roman" w:cs="Times New Roman"/>
          <w:sz w:val="24"/>
          <w:szCs w:val="24"/>
        </w:rPr>
        <w:t xml:space="preserve"> on the Performance of </w:t>
      </w:r>
      <w:r w:rsidR="000A64E3">
        <w:rPr>
          <w:rFonts w:ascii="Times New Roman" w:hAnsi="Times New Roman" w:cs="Times New Roman"/>
          <w:sz w:val="24"/>
          <w:szCs w:val="24"/>
        </w:rPr>
        <w:tab/>
      </w:r>
      <w:r>
        <w:rPr>
          <w:rFonts w:ascii="Times New Roman" w:hAnsi="Times New Roman" w:cs="Times New Roman"/>
          <w:sz w:val="24"/>
          <w:szCs w:val="24"/>
        </w:rPr>
        <w:t>Manufacturing Firms in N</w:t>
      </w:r>
      <w:r w:rsidRPr="00D3700A">
        <w:rPr>
          <w:rFonts w:ascii="Times New Roman" w:hAnsi="Times New Roman" w:cs="Times New Roman"/>
          <w:sz w:val="24"/>
          <w:szCs w:val="24"/>
        </w:rPr>
        <w:t xml:space="preserve">igeria, </w:t>
      </w:r>
      <w:r>
        <w:rPr>
          <w:rFonts w:ascii="Times New Roman" w:hAnsi="Times New Roman" w:cs="Times New Roman"/>
          <w:i/>
          <w:sz w:val="24"/>
          <w:szCs w:val="24"/>
        </w:rPr>
        <w:t>Global Journal of A</w:t>
      </w:r>
      <w:r w:rsidRPr="00D3700A">
        <w:rPr>
          <w:rFonts w:ascii="Times New Roman" w:hAnsi="Times New Roman" w:cs="Times New Roman"/>
          <w:i/>
          <w:sz w:val="24"/>
          <w:szCs w:val="24"/>
        </w:rPr>
        <w:t xml:space="preserve">pplied, </w:t>
      </w:r>
      <w:r>
        <w:rPr>
          <w:rFonts w:ascii="Times New Roman" w:hAnsi="Times New Roman" w:cs="Times New Roman"/>
          <w:i/>
          <w:sz w:val="24"/>
          <w:szCs w:val="24"/>
        </w:rPr>
        <w:t xml:space="preserve">Management and Social </w:t>
      </w:r>
      <w:r w:rsidR="000A64E3">
        <w:rPr>
          <w:rFonts w:ascii="Times New Roman" w:hAnsi="Times New Roman" w:cs="Times New Roman"/>
          <w:i/>
          <w:sz w:val="24"/>
          <w:szCs w:val="24"/>
        </w:rPr>
        <w:tab/>
      </w:r>
      <w:r>
        <w:rPr>
          <w:rFonts w:ascii="Times New Roman" w:hAnsi="Times New Roman" w:cs="Times New Roman"/>
          <w:i/>
          <w:sz w:val="24"/>
          <w:szCs w:val="24"/>
        </w:rPr>
        <w:t>S</w:t>
      </w:r>
      <w:r w:rsidRPr="00D3700A">
        <w:rPr>
          <w:rFonts w:ascii="Times New Roman" w:hAnsi="Times New Roman" w:cs="Times New Roman"/>
          <w:i/>
          <w:sz w:val="24"/>
          <w:szCs w:val="24"/>
        </w:rPr>
        <w:t>ciences (</w:t>
      </w:r>
      <w:proofErr w:type="spellStart"/>
      <w:r>
        <w:rPr>
          <w:rFonts w:ascii="Times New Roman" w:hAnsi="Times New Roman" w:cs="Times New Roman"/>
          <w:i/>
          <w:sz w:val="24"/>
          <w:szCs w:val="24"/>
        </w:rPr>
        <w:t>G</w:t>
      </w:r>
      <w:r w:rsidRPr="00D3700A">
        <w:rPr>
          <w:rFonts w:ascii="Times New Roman" w:hAnsi="Times New Roman" w:cs="Times New Roman"/>
          <w:i/>
          <w:sz w:val="24"/>
          <w:szCs w:val="24"/>
        </w:rPr>
        <w:t>ojamss</w:t>
      </w:r>
      <w:proofErr w:type="spellEnd"/>
      <w:r w:rsidRPr="00D3700A">
        <w:rPr>
          <w:rFonts w:ascii="Times New Roman" w:hAnsi="Times New Roman" w:cs="Times New Roman"/>
          <w:i/>
          <w:sz w:val="24"/>
          <w:szCs w:val="24"/>
        </w:rPr>
        <w:t xml:space="preserve">); </w:t>
      </w:r>
      <w:r w:rsidRPr="00D3700A">
        <w:rPr>
          <w:rFonts w:ascii="Times New Roman" w:hAnsi="Times New Roman" w:cs="Times New Roman"/>
          <w:sz w:val="24"/>
          <w:szCs w:val="24"/>
        </w:rPr>
        <w:t>vol.18, p.20 – 30.</w:t>
      </w:r>
    </w:p>
    <w:p w:rsidR="000A64E3" w:rsidRPr="00872F32" w:rsidRDefault="000A64E3" w:rsidP="000A64E3">
      <w:pPr>
        <w:jc w:val="both"/>
        <w:rPr>
          <w:rFonts w:ascii="Times New Roman" w:hAnsi="Times New Roman" w:cs="Times New Roman"/>
          <w:i/>
          <w:sz w:val="24"/>
          <w:szCs w:val="24"/>
        </w:rPr>
      </w:pPr>
      <w:proofErr w:type="spellStart"/>
      <w:r w:rsidRPr="00872F32">
        <w:rPr>
          <w:rFonts w:ascii="Times New Roman" w:hAnsi="Times New Roman" w:cs="Times New Roman"/>
          <w:sz w:val="24"/>
          <w:szCs w:val="24"/>
        </w:rPr>
        <w:t>Assidi</w:t>
      </w:r>
      <w:proofErr w:type="spellEnd"/>
      <w:r w:rsidRPr="00872F32">
        <w:rPr>
          <w:rFonts w:ascii="Times New Roman" w:hAnsi="Times New Roman" w:cs="Times New Roman"/>
          <w:sz w:val="24"/>
          <w:szCs w:val="24"/>
        </w:rPr>
        <w:t xml:space="preserve">, S., </w:t>
      </w:r>
      <w:proofErr w:type="spellStart"/>
      <w:r w:rsidRPr="00872F32">
        <w:rPr>
          <w:rFonts w:ascii="Times New Roman" w:hAnsi="Times New Roman" w:cs="Times New Roman"/>
          <w:sz w:val="24"/>
          <w:szCs w:val="24"/>
        </w:rPr>
        <w:t>Aliani</w:t>
      </w:r>
      <w:proofErr w:type="spellEnd"/>
      <w:r w:rsidRPr="00872F32">
        <w:rPr>
          <w:rFonts w:ascii="Times New Roman" w:hAnsi="Times New Roman" w:cs="Times New Roman"/>
          <w:sz w:val="24"/>
          <w:szCs w:val="24"/>
        </w:rPr>
        <w:t xml:space="preserve">, K., &amp; </w:t>
      </w:r>
      <w:proofErr w:type="spellStart"/>
      <w:r w:rsidRPr="00872F32">
        <w:rPr>
          <w:rFonts w:ascii="Times New Roman" w:hAnsi="Times New Roman" w:cs="Times New Roman"/>
          <w:sz w:val="24"/>
          <w:szCs w:val="24"/>
        </w:rPr>
        <w:t>Omri</w:t>
      </w:r>
      <w:proofErr w:type="spellEnd"/>
      <w:r w:rsidRPr="00872F32">
        <w:rPr>
          <w:rFonts w:ascii="Times New Roman" w:hAnsi="Times New Roman" w:cs="Times New Roman"/>
          <w:sz w:val="24"/>
          <w:szCs w:val="24"/>
        </w:rPr>
        <w:t xml:space="preserve">, M. (2016). Tax Optimization and the Firm's Value: Evidence </w:t>
      </w:r>
      <w:r>
        <w:rPr>
          <w:rFonts w:ascii="Times New Roman" w:hAnsi="Times New Roman" w:cs="Times New Roman"/>
          <w:sz w:val="24"/>
          <w:szCs w:val="24"/>
        </w:rPr>
        <w:tab/>
      </w:r>
      <w:r w:rsidRPr="00872F32">
        <w:rPr>
          <w:rFonts w:ascii="Times New Roman" w:hAnsi="Times New Roman" w:cs="Times New Roman"/>
          <w:sz w:val="24"/>
          <w:szCs w:val="24"/>
        </w:rPr>
        <w:t xml:space="preserve">from the Tunisian Context. </w:t>
      </w:r>
      <w:proofErr w:type="spellStart"/>
      <w:r w:rsidRPr="00872F32">
        <w:rPr>
          <w:rFonts w:ascii="Times New Roman" w:hAnsi="Times New Roman" w:cs="Times New Roman"/>
          <w:i/>
          <w:sz w:val="24"/>
          <w:szCs w:val="24"/>
        </w:rPr>
        <w:t>Borsa</w:t>
      </w:r>
      <w:proofErr w:type="spellEnd"/>
      <w:r w:rsidRPr="00872F32">
        <w:rPr>
          <w:rFonts w:ascii="Times New Roman" w:hAnsi="Times New Roman" w:cs="Times New Roman"/>
          <w:i/>
          <w:sz w:val="24"/>
          <w:szCs w:val="24"/>
        </w:rPr>
        <w:t xml:space="preserve"> Istanbul Review,</w:t>
      </w:r>
      <w:r w:rsidRPr="00872F32">
        <w:rPr>
          <w:rFonts w:ascii="Times New Roman" w:hAnsi="Times New Roman" w:cs="Times New Roman"/>
          <w:sz w:val="24"/>
          <w:szCs w:val="24"/>
        </w:rPr>
        <w:t xml:space="preserve"> 16(3): 177-184.</w:t>
      </w:r>
    </w:p>
    <w:p w:rsidR="000A64E3" w:rsidRPr="00872F32" w:rsidRDefault="000A64E3" w:rsidP="000A64E3">
      <w:pPr>
        <w:jc w:val="both"/>
        <w:rPr>
          <w:rFonts w:ascii="Times New Roman" w:hAnsi="Times New Roman" w:cs="Times New Roman"/>
          <w:i/>
          <w:sz w:val="24"/>
          <w:szCs w:val="24"/>
        </w:rPr>
      </w:pPr>
      <w:r w:rsidRPr="00872F32">
        <w:rPr>
          <w:rFonts w:ascii="Times New Roman" w:hAnsi="Times New Roman" w:cs="Times New Roman"/>
          <w:sz w:val="24"/>
          <w:szCs w:val="24"/>
        </w:rPr>
        <w:t xml:space="preserve">Mohammad, Y. &amp; Ahmed, H. (2019). Effect of Corporate Income Tax Rate on Investment </w:t>
      </w:r>
      <w:r>
        <w:rPr>
          <w:rFonts w:ascii="Times New Roman" w:hAnsi="Times New Roman" w:cs="Times New Roman"/>
          <w:sz w:val="24"/>
          <w:szCs w:val="24"/>
        </w:rPr>
        <w:tab/>
      </w:r>
      <w:r w:rsidRPr="00872F32">
        <w:rPr>
          <w:rFonts w:ascii="Times New Roman" w:hAnsi="Times New Roman" w:cs="Times New Roman"/>
          <w:sz w:val="24"/>
          <w:szCs w:val="24"/>
        </w:rPr>
        <w:t xml:space="preserve">Decisions of Listed Deposit Money Banks in Nigeria. </w:t>
      </w:r>
      <w:r w:rsidRPr="00872F32">
        <w:rPr>
          <w:rFonts w:ascii="Times New Roman" w:hAnsi="Times New Roman" w:cs="Times New Roman"/>
          <w:i/>
          <w:sz w:val="24"/>
          <w:szCs w:val="24"/>
        </w:rPr>
        <w:t xml:space="preserve">Proceedings at the 9 Account and </w:t>
      </w:r>
      <w:r>
        <w:rPr>
          <w:rFonts w:ascii="Times New Roman" w:hAnsi="Times New Roman" w:cs="Times New Roman"/>
          <w:i/>
          <w:sz w:val="24"/>
          <w:szCs w:val="24"/>
        </w:rPr>
        <w:tab/>
      </w:r>
      <w:r w:rsidRPr="00872F32">
        <w:rPr>
          <w:rFonts w:ascii="Times New Roman" w:hAnsi="Times New Roman" w:cs="Times New Roman"/>
          <w:i/>
          <w:sz w:val="24"/>
          <w:szCs w:val="24"/>
        </w:rPr>
        <w:t>Finance Research Association (AFRA) Conference Keffi, 2019.</w:t>
      </w:r>
    </w:p>
    <w:p w:rsidR="000A64E3" w:rsidRPr="00872F32" w:rsidRDefault="000A64E3" w:rsidP="000A64E3">
      <w:pPr>
        <w:jc w:val="both"/>
        <w:rPr>
          <w:rFonts w:ascii="Times New Roman" w:hAnsi="Times New Roman" w:cs="Times New Roman"/>
          <w:sz w:val="24"/>
          <w:szCs w:val="24"/>
        </w:rPr>
      </w:pPr>
      <w:proofErr w:type="spellStart"/>
      <w:r w:rsidRPr="00872F32">
        <w:rPr>
          <w:rFonts w:ascii="Times New Roman" w:hAnsi="Times New Roman" w:cs="Times New Roman"/>
          <w:sz w:val="24"/>
          <w:szCs w:val="24"/>
        </w:rPr>
        <w:t>Nwaorgu</w:t>
      </w:r>
      <w:proofErr w:type="spellEnd"/>
      <w:r w:rsidRPr="00872F32">
        <w:rPr>
          <w:rFonts w:ascii="Times New Roman" w:hAnsi="Times New Roman" w:cs="Times New Roman"/>
          <w:sz w:val="24"/>
          <w:szCs w:val="24"/>
        </w:rPr>
        <w:t xml:space="preserve">, I. C, </w:t>
      </w:r>
      <w:proofErr w:type="spellStart"/>
      <w:r w:rsidRPr="00872F32">
        <w:rPr>
          <w:rFonts w:ascii="Times New Roman" w:hAnsi="Times New Roman" w:cs="Times New Roman"/>
          <w:sz w:val="24"/>
          <w:szCs w:val="24"/>
        </w:rPr>
        <w:t>Oyekezie</w:t>
      </w:r>
      <w:proofErr w:type="spellEnd"/>
      <w:r w:rsidRPr="00872F32">
        <w:rPr>
          <w:rFonts w:ascii="Times New Roman" w:hAnsi="Times New Roman" w:cs="Times New Roman"/>
          <w:sz w:val="24"/>
          <w:szCs w:val="24"/>
        </w:rPr>
        <w:t xml:space="preserve">, K.S &amp; </w:t>
      </w:r>
      <w:proofErr w:type="spellStart"/>
      <w:r w:rsidRPr="00872F32">
        <w:rPr>
          <w:rFonts w:ascii="Times New Roman" w:hAnsi="Times New Roman" w:cs="Times New Roman"/>
          <w:sz w:val="24"/>
          <w:szCs w:val="24"/>
        </w:rPr>
        <w:t>Abiahu</w:t>
      </w:r>
      <w:proofErr w:type="spellEnd"/>
      <w:r w:rsidRPr="00872F32">
        <w:rPr>
          <w:rFonts w:ascii="Times New Roman" w:hAnsi="Times New Roman" w:cs="Times New Roman"/>
          <w:sz w:val="24"/>
          <w:szCs w:val="24"/>
        </w:rPr>
        <w:t xml:space="preserve">, M.C (2020). Effect of Corporate Tax on Sustainable </w:t>
      </w:r>
      <w:r>
        <w:rPr>
          <w:rFonts w:ascii="Times New Roman" w:hAnsi="Times New Roman" w:cs="Times New Roman"/>
          <w:sz w:val="24"/>
          <w:szCs w:val="24"/>
        </w:rPr>
        <w:tab/>
      </w:r>
      <w:r w:rsidRPr="00872F32">
        <w:rPr>
          <w:rFonts w:ascii="Times New Roman" w:hAnsi="Times New Roman" w:cs="Times New Roman"/>
          <w:sz w:val="24"/>
          <w:szCs w:val="24"/>
        </w:rPr>
        <w:t xml:space="preserve">Financial Performance of listed Firms in Nigeria, </w:t>
      </w:r>
      <w:r w:rsidRPr="00872F32">
        <w:rPr>
          <w:rFonts w:ascii="Times New Roman" w:hAnsi="Times New Roman" w:cs="Times New Roman"/>
          <w:i/>
          <w:sz w:val="24"/>
          <w:szCs w:val="24"/>
        </w:rPr>
        <w:t xml:space="preserve">Journal of Taxation and Economic </w:t>
      </w:r>
      <w:r>
        <w:rPr>
          <w:rFonts w:ascii="Times New Roman" w:hAnsi="Times New Roman" w:cs="Times New Roman"/>
          <w:i/>
          <w:sz w:val="24"/>
          <w:szCs w:val="24"/>
        </w:rPr>
        <w:tab/>
      </w:r>
      <w:r w:rsidRPr="00872F32">
        <w:rPr>
          <w:rFonts w:ascii="Times New Roman" w:hAnsi="Times New Roman" w:cs="Times New Roman"/>
          <w:i/>
          <w:sz w:val="24"/>
          <w:szCs w:val="24"/>
        </w:rPr>
        <w:t xml:space="preserve">Development, 19 (1): </w:t>
      </w:r>
      <w:r w:rsidRPr="00872F32">
        <w:rPr>
          <w:rFonts w:ascii="Times New Roman" w:hAnsi="Times New Roman" w:cs="Times New Roman"/>
          <w:sz w:val="24"/>
          <w:szCs w:val="24"/>
        </w:rPr>
        <w:t>50-63.</w:t>
      </w:r>
    </w:p>
    <w:p w:rsidR="000A64E3" w:rsidRPr="00872F32" w:rsidRDefault="000A64E3" w:rsidP="000A64E3">
      <w:pPr>
        <w:jc w:val="both"/>
        <w:rPr>
          <w:rFonts w:ascii="Times New Roman" w:hAnsi="Times New Roman" w:cs="Times New Roman"/>
          <w:sz w:val="24"/>
          <w:szCs w:val="24"/>
        </w:rPr>
      </w:pPr>
      <w:proofErr w:type="spellStart"/>
      <w:r w:rsidRPr="00872F32">
        <w:rPr>
          <w:rFonts w:ascii="Times New Roman" w:hAnsi="Times New Roman" w:cs="Times New Roman"/>
          <w:sz w:val="24"/>
          <w:szCs w:val="24"/>
        </w:rPr>
        <w:t>Otwani</w:t>
      </w:r>
      <w:proofErr w:type="spellEnd"/>
      <w:r w:rsidRPr="00872F32">
        <w:rPr>
          <w:rFonts w:ascii="Times New Roman" w:hAnsi="Times New Roman" w:cs="Times New Roman"/>
          <w:sz w:val="24"/>
          <w:szCs w:val="24"/>
        </w:rPr>
        <w:t xml:space="preserve">, M.N, </w:t>
      </w:r>
      <w:proofErr w:type="spellStart"/>
      <w:r w:rsidRPr="00872F32">
        <w:rPr>
          <w:rFonts w:ascii="Times New Roman" w:hAnsi="Times New Roman" w:cs="Times New Roman"/>
          <w:sz w:val="24"/>
          <w:szCs w:val="24"/>
        </w:rPr>
        <w:t>Namusonge</w:t>
      </w:r>
      <w:proofErr w:type="spellEnd"/>
      <w:r w:rsidRPr="00872F32">
        <w:rPr>
          <w:rFonts w:ascii="Times New Roman" w:hAnsi="Times New Roman" w:cs="Times New Roman"/>
          <w:sz w:val="24"/>
          <w:szCs w:val="24"/>
        </w:rPr>
        <w:t xml:space="preserve">, G.S &amp; </w:t>
      </w:r>
      <w:proofErr w:type="spellStart"/>
      <w:r w:rsidRPr="00872F32">
        <w:rPr>
          <w:rFonts w:ascii="Times New Roman" w:hAnsi="Times New Roman" w:cs="Times New Roman"/>
          <w:sz w:val="24"/>
          <w:szCs w:val="24"/>
        </w:rPr>
        <w:t>Nambuswa</w:t>
      </w:r>
      <w:proofErr w:type="spellEnd"/>
      <w:r w:rsidRPr="00872F32">
        <w:rPr>
          <w:rFonts w:ascii="Times New Roman" w:hAnsi="Times New Roman" w:cs="Times New Roman"/>
          <w:sz w:val="24"/>
          <w:szCs w:val="24"/>
        </w:rPr>
        <w:t xml:space="preserve">, E.M (2017). Effect of Corporate Income Tax on </w:t>
      </w:r>
      <w:r>
        <w:rPr>
          <w:rFonts w:ascii="Times New Roman" w:hAnsi="Times New Roman" w:cs="Times New Roman"/>
          <w:sz w:val="24"/>
          <w:szCs w:val="24"/>
        </w:rPr>
        <w:tab/>
      </w:r>
      <w:r w:rsidRPr="00872F32">
        <w:rPr>
          <w:rFonts w:ascii="Times New Roman" w:hAnsi="Times New Roman" w:cs="Times New Roman"/>
          <w:sz w:val="24"/>
          <w:szCs w:val="24"/>
        </w:rPr>
        <w:t>Financial Performance of Companies listed on the Nairobi Securities Exchange in Kenya,</w:t>
      </w:r>
      <w:r w:rsidRPr="00872F32">
        <w:rPr>
          <w:rFonts w:ascii="Times New Roman" w:hAnsi="Times New Roman" w:cs="Times New Roman"/>
          <w:i/>
          <w:sz w:val="24"/>
          <w:szCs w:val="24"/>
        </w:rPr>
        <w:t xml:space="preserve"> </w:t>
      </w:r>
      <w:r>
        <w:rPr>
          <w:rFonts w:ascii="Times New Roman" w:hAnsi="Times New Roman" w:cs="Times New Roman"/>
          <w:i/>
          <w:sz w:val="24"/>
          <w:szCs w:val="24"/>
        </w:rPr>
        <w:tab/>
      </w:r>
      <w:r w:rsidRPr="00872F32">
        <w:rPr>
          <w:rFonts w:ascii="Times New Roman" w:hAnsi="Times New Roman" w:cs="Times New Roman"/>
          <w:i/>
          <w:sz w:val="24"/>
          <w:szCs w:val="24"/>
        </w:rPr>
        <w:t>International Journal of Social Sciences and Information Technology,</w:t>
      </w:r>
      <w:r w:rsidRPr="00872F32">
        <w:rPr>
          <w:rFonts w:ascii="Times New Roman" w:hAnsi="Times New Roman" w:cs="Times New Roman"/>
          <w:sz w:val="24"/>
          <w:szCs w:val="24"/>
        </w:rPr>
        <w:t xml:space="preserve"> 3 (3): 2467-2477. </w:t>
      </w:r>
    </w:p>
    <w:p w:rsidR="000A64E3" w:rsidRPr="00872F32" w:rsidRDefault="000A64E3" w:rsidP="000A64E3">
      <w:pPr>
        <w:jc w:val="both"/>
        <w:rPr>
          <w:rFonts w:ascii="Times New Roman" w:hAnsi="Times New Roman" w:cs="Times New Roman"/>
          <w:sz w:val="24"/>
          <w:szCs w:val="24"/>
        </w:rPr>
      </w:pPr>
      <w:proofErr w:type="spellStart"/>
      <w:r w:rsidRPr="00872F32">
        <w:rPr>
          <w:rFonts w:ascii="Times New Roman" w:hAnsi="Times New Roman" w:cs="Times New Roman"/>
          <w:sz w:val="24"/>
          <w:szCs w:val="24"/>
        </w:rPr>
        <w:t>Pitulice</w:t>
      </w:r>
      <w:proofErr w:type="spellEnd"/>
      <w:r w:rsidRPr="00872F32">
        <w:rPr>
          <w:rFonts w:ascii="Times New Roman" w:hAnsi="Times New Roman" w:cs="Times New Roman"/>
          <w:sz w:val="24"/>
          <w:szCs w:val="24"/>
        </w:rPr>
        <w:t xml:space="preserve">, I., </w:t>
      </w:r>
      <w:proofErr w:type="spellStart"/>
      <w:r w:rsidRPr="00872F32">
        <w:rPr>
          <w:rFonts w:ascii="Times New Roman" w:hAnsi="Times New Roman" w:cs="Times New Roman"/>
          <w:sz w:val="24"/>
          <w:szCs w:val="24"/>
        </w:rPr>
        <w:t>Stefanescu</w:t>
      </w:r>
      <w:proofErr w:type="spellEnd"/>
      <w:r w:rsidRPr="00872F32">
        <w:rPr>
          <w:rFonts w:ascii="Times New Roman" w:hAnsi="Times New Roman" w:cs="Times New Roman"/>
          <w:sz w:val="24"/>
          <w:szCs w:val="24"/>
        </w:rPr>
        <w:t xml:space="preserve">, A., </w:t>
      </w:r>
      <w:proofErr w:type="spellStart"/>
      <w:r w:rsidRPr="00872F32">
        <w:rPr>
          <w:rFonts w:ascii="Times New Roman" w:hAnsi="Times New Roman" w:cs="Times New Roman"/>
          <w:sz w:val="24"/>
          <w:szCs w:val="24"/>
        </w:rPr>
        <w:t>Minzu</w:t>
      </w:r>
      <w:proofErr w:type="spellEnd"/>
      <w:r w:rsidRPr="00872F32">
        <w:rPr>
          <w:rFonts w:ascii="Times New Roman" w:hAnsi="Times New Roman" w:cs="Times New Roman"/>
          <w:sz w:val="24"/>
          <w:szCs w:val="24"/>
        </w:rPr>
        <w:t xml:space="preserve">, V., Popa, A., &amp; Niculescu, A. (2016). Research of Corporate </w:t>
      </w:r>
      <w:r>
        <w:rPr>
          <w:rFonts w:ascii="Times New Roman" w:hAnsi="Times New Roman" w:cs="Times New Roman"/>
          <w:sz w:val="24"/>
          <w:szCs w:val="24"/>
        </w:rPr>
        <w:tab/>
      </w:r>
      <w:r w:rsidRPr="00872F32">
        <w:rPr>
          <w:rFonts w:ascii="Times New Roman" w:hAnsi="Times New Roman" w:cs="Times New Roman"/>
          <w:sz w:val="24"/>
          <w:szCs w:val="24"/>
        </w:rPr>
        <w:t xml:space="preserve">Tax Impact on Financial Performance. Case of Companies listed on Bucharest Stock </w:t>
      </w:r>
      <w:r>
        <w:rPr>
          <w:rFonts w:ascii="Times New Roman" w:hAnsi="Times New Roman" w:cs="Times New Roman"/>
          <w:sz w:val="24"/>
          <w:szCs w:val="24"/>
        </w:rPr>
        <w:tab/>
      </w:r>
      <w:r w:rsidRPr="00872F32">
        <w:rPr>
          <w:rFonts w:ascii="Times New Roman" w:hAnsi="Times New Roman" w:cs="Times New Roman"/>
          <w:sz w:val="24"/>
          <w:szCs w:val="24"/>
        </w:rPr>
        <w:t xml:space="preserve">Exchange. </w:t>
      </w:r>
      <w:r w:rsidRPr="00872F32">
        <w:rPr>
          <w:rFonts w:ascii="Times New Roman" w:hAnsi="Times New Roman" w:cs="Times New Roman"/>
          <w:i/>
          <w:sz w:val="24"/>
          <w:szCs w:val="24"/>
        </w:rPr>
        <w:t>Management and Economics Review,</w:t>
      </w:r>
      <w:r w:rsidRPr="00872F32">
        <w:rPr>
          <w:rFonts w:ascii="Times New Roman" w:hAnsi="Times New Roman" w:cs="Times New Roman"/>
          <w:sz w:val="24"/>
          <w:szCs w:val="24"/>
        </w:rPr>
        <w:t xml:space="preserve"> 1(2): 203- 216.</w:t>
      </w:r>
    </w:p>
    <w:p w:rsidR="000A64E3" w:rsidRPr="00872F32" w:rsidRDefault="000A64E3" w:rsidP="000A64E3">
      <w:pPr>
        <w:jc w:val="both"/>
        <w:rPr>
          <w:rFonts w:ascii="Times New Roman" w:hAnsi="Times New Roman" w:cs="Times New Roman"/>
          <w:sz w:val="24"/>
          <w:szCs w:val="24"/>
        </w:rPr>
      </w:pPr>
      <w:proofErr w:type="spellStart"/>
      <w:r w:rsidRPr="00872F32">
        <w:rPr>
          <w:rFonts w:ascii="Times New Roman" w:hAnsi="Times New Roman" w:cs="Times New Roman"/>
          <w:sz w:val="24"/>
          <w:szCs w:val="24"/>
        </w:rPr>
        <w:t>Rohaya</w:t>
      </w:r>
      <w:proofErr w:type="spellEnd"/>
      <w:r w:rsidRPr="00872F32">
        <w:rPr>
          <w:rFonts w:ascii="Times New Roman" w:hAnsi="Times New Roman" w:cs="Times New Roman"/>
          <w:sz w:val="24"/>
          <w:szCs w:val="24"/>
        </w:rPr>
        <w:t xml:space="preserve">, M. N., </w:t>
      </w:r>
      <w:proofErr w:type="spellStart"/>
      <w:r w:rsidRPr="00872F32">
        <w:rPr>
          <w:rFonts w:ascii="Times New Roman" w:hAnsi="Times New Roman" w:cs="Times New Roman"/>
          <w:sz w:val="24"/>
          <w:szCs w:val="24"/>
        </w:rPr>
        <w:t>NurSyazwani</w:t>
      </w:r>
      <w:proofErr w:type="spellEnd"/>
      <w:r w:rsidRPr="00872F32">
        <w:rPr>
          <w:rFonts w:ascii="Times New Roman" w:hAnsi="Times New Roman" w:cs="Times New Roman"/>
          <w:sz w:val="24"/>
          <w:szCs w:val="24"/>
        </w:rPr>
        <w:t xml:space="preserve"> M. F. &amp; </w:t>
      </w:r>
      <w:proofErr w:type="spellStart"/>
      <w:r w:rsidRPr="00872F32">
        <w:rPr>
          <w:rFonts w:ascii="Times New Roman" w:hAnsi="Times New Roman" w:cs="Times New Roman"/>
          <w:sz w:val="24"/>
          <w:szCs w:val="24"/>
        </w:rPr>
        <w:t>Nor’Azam</w:t>
      </w:r>
      <w:proofErr w:type="spellEnd"/>
      <w:r w:rsidRPr="00872F32">
        <w:rPr>
          <w:rFonts w:ascii="Times New Roman" w:hAnsi="Times New Roman" w:cs="Times New Roman"/>
          <w:sz w:val="24"/>
          <w:szCs w:val="24"/>
        </w:rPr>
        <w:t xml:space="preserve">, M. (2010). “Corporate Tax Planning: A Study </w:t>
      </w:r>
      <w:r>
        <w:rPr>
          <w:rFonts w:ascii="Times New Roman" w:hAnsi="Times New Roman" w:cs="Times New Roman"/>
          <w:sz w:val="24"/>
          <w:szCs w:val="24"/>
        </w:rPr>
        <w:tab/>
      </w:r>
      <w:r w:rsidRPr="00872F32">
        <w:rPr>
          <w:rFonts w:ascii="Times New Roman" w:hAnsi="Times New Roman" w:cs="Times New Roman"/>
          <w:sz w:val="24"/>
          <w:szCs w:val="24"/>
        </w:rPr>
        <w:t xml:space="preserve">on Corporate Effective Tax Rates of Malaysian Listed Companies”, </w:t>
      </w:r>
      <w:r w:rsidRPr="00872F32">
        <w:rPr>
          <w:rFonts w:ascii="Times New Roman" w:hAnsi="Times New Roman" w:cs="Times New Roman"/>
          <w:i/>
          <w:sz w:val="24"/>
          <w:szCs w:val="24"/>
        </w:rPr>
        <w:t xml:space="preserve">International </w:t>
      </w:r>
      <w:r>
        <w:rPr>
          <w:rFonts w:ascii="Times New Roman" w:hAnsi="Times New Roman" w:cs="Times New Roman"/>
          <w:i/>
          <w:sz w:val="24"/>
          <w:szCs w:val="24"/>
        </w:rPr>
        <w:tab/>
      </w:r>
      <w:r w:rsidRPr="00872F32">
        <w:rPr>
          <w:rFonts w:ascii="Times New Roman" w:hAnsi="Times New Roman" w:cs="Times New Roman"/>
          <w:i/>
          <w:sz w:val="24"/>
          <w:szCs w:val="24"/>
        </w:rPr>
        <w:t>Journal of Trade, Economics and Finance,</w:t>
      </w:r>
      <w:r w:rsidRPr="00872F32">
        <w:rPr>
          <w:rFonts w:ascii="Times New Roman" w:hAnsi="Times New Roman" w:cs="Times New Roman"/>
          <w:sz w:val="24"/>
          <w:szCs w:val="24"/>
        </w:rPr>
        <w:t xml:space="preserve"> 1(2), 1-5.</w:t>
      </w:r>
    </w:p>
    <w:p w:rsidR="000A64E3" w:rsidRPr="00D3700A" w:rsidRDefault="000A64E3" w:rsidP="000A64E3">
      <w:pPr>
        <w:jc w:val="both"/>
        <w:rPr>
          <w:rFonts w:ascii="Times New Roman" w:hAnsi="Times New Roman" w:cs="Times New Roman"/>
          <w:sz w:val="24"/>
          <w:szCs w:val="24"/>
        </w:rPr>
      </w:pPr>
    </w:p>
    <w:sectPr w:rsidR="000A64E3" w:rsidRPr="00D370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42B5"/>
    <w:rsid w:val="00004F9E"/>
    <w:rsid w:val="00042889"/>
    <w:rsid w:val="0006180F"/>
    <w:rsid w:val="00063CBD"/>
    <w:rsid w:val="0009028C"/>
    <w:rsid w:val="000A64E3"/>
    <w:rsid w:val="000B387E"/>
    <w:rsid w:val="000E6261"/>
    <w:rsid w:val="00120A92"/>
    <w:rsid w:val="001369D5"/>
    <w:rsid w:val="0015761D"/>
    <w:rsid w:val="0016424E"/>
    <w:rsid w:val="001767A6"/>
    <w:rsid w:val="0019702C"/>
    <w:rsid w:val="001E6C69"/>
    <w:rsid w:val="001F6FDA"/>
    <w:rsid w:val="0020252C"/>
    <w:rsid w:val="00221861"/>
    <w:rsid w:val="002918F1"/>
    <w:rsid w:val="002E5FCD"/>
    <w:rsid w:val="002F2811"/>
    <w:rsid w:val="00304897"/>
    <w:rsid w:val="00352D8F"/>
    <w:rsid w:val="003A2370"/>
    <w:rsid w:val="00452D3F"/>
    <w:rsid w:val="004E34BF"/>
    <w:rsid w:val="00506154"/>
    <w:rsid w:val="0055012A"/>
    <w:rsid w:val="00564BDB"/>
    <w:rsid w:val="00583B5A"/>
    <w:rsid w:val="005D476F"/>
    <w:rsid w:val="00614BC0"/>
    <w:rsid w:val="0063040E"/>
    <w:rsid w:val="00631EEF"/>
    <w:rsid w:val="00683D48"/>
    <w:rsid w:val="006842B5"/>
    <w:rsid w:val="006A0290"/>
    <w:rsid w:val="006B39CE"/>
    <w:rsid w:val="00712081"/>
    <w:rsid w:val="007E109B"/>
    <w:rsid w:val="007F2456"/>
    <w:rsid w:val="007F7501"/>
    <w:rsid w:val="008A456E"/>
    <w:rsid w:val="008E1302"/>
    <w:rsid w:val="009375A0"/>
    <w:rsid w:val="00941BC5"/>
    <w:rsid w:val="00945C01"/>
    <w:rsid w:val="00977041"/>
    <w:rsid w:val="009777AA"/>
    <w:rsid w:val="009E1BFF"/>
    <w:rsid w:val="009E3C26"/>
    <w:rsid w:val="009F4408"/>
    <w:rsid w:val="00A84D81"/>
    <w:rsid w:val="00AB63D7"/>
    <w:rsid w:val="00B45D5A"/>
    <w:rsid w:val="00B631E2"/>
    <w:rsid w:val="00BA3FB6"/>
    <w:rsid w:val="00C63447"/>
    <w:rsid w:val="00C9043C"/>
    <w:rsid w:val="00C974E7"/>
    <w:rsid w:val="00CB762B"/>
    <w:rsid w:val="00CC5B07"/>
    <w:rsid w:val="00CC645C"/>
    <w:rsid w:val="00CD6274"/>
    <w:rsid w:val="00D12ECC"/>
    <w:rsid w:val="00D3700A"/>
    <w:rsid w:val="00D83229"/>
    <w:rsid w:val="00DA72EE"/>
    <w:rsid w:val="00DD0F11"/>
    <w:rsid w:val="00E50B50"/>
    <w:rsid w:val="00E51293"/>
    <w:rsid w:val="00E57B23"/>
    <w:rsid w:val="00F109A3"/>
    <w:rsid w:val="00F2782E"/>
    <w:rsid w:val="00F4084F"/>
    <w:rsid w:val="00F60E37"/>
    <w:rsid w:val="00FA0182"/>
    <w:rsid w:val="00FD0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CA91"/>
  <w15:docId w15:val="{1E604752-BE28-49E0-9A2A-16857953F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767A6"/>
    <w:rPr>
      <w:color w:val="0000FF" w:themeColor="hyperlink"/>
      <w:u w:val="single"/>
    </w:rPr>
  </w:style>
  <w:style w:type="character" w:styleId="UnresolvedMention">
    <w:name w:val="Unresolved Mention"/>
    <w:basedOn w:val="DefaultParagraphFont"/>
    <w:uiPriority w:val="99"/>
    <w:semiHidden/>
    <w:unhideWhenUsed/>
    <w:rsid w:val="00352D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bafemitunde0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685</TotalTime>
  <Pages>10</Pages>
  <Words>11037</Words>
  <Characters>62916</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Yahaya Bulus Agawa</dc:creator>
  <cp:lastModifiedBy>OLUWASEGUN</cp:lastModifiedBy>
  <cp:revision>14</cp:revision>
  <dcterms:created xsi:type="dcterms:W3CDTF">2023-01-02T15:58:00Z</dcterms:created>
  <dcterms:modified xsi:type="dcterms:W3CDTF">2023-01-30T14:35:00Z</dcterms:modified>
</cp:coreProperties>
</file>