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886" w:rsidRPr="00E6540C" w:rsidRDefault="001B3EDE" w:rsidP="004245A9">
      <w:pPr>
        <w:jc w:val="center"/>
        <w:rPr>
          <w:rFonts w:ascii="Times New Roman" w:hAnsi="Times New Roman" w:cs="Times New Roman"/>
          <w:b/>
          <w:sz w:val="24"/>
          <w:szCs w:val="24"/>
        </w:rPr>
      </w:pPr>
      <w:r>
        <w:rPr>
          <w:rFonts w:ascii="Times New Roman" w:hAnsi="Times New Roman" w:cs="Times New Roman"/>
          <w:b/>
          <w:sz w:val="24"/>
          <w:szCs w:val="24"/>
        </w:rPr>
        <w:t xml:space="preserve">Correlation studies among </w:t>
      </w:r>
      <w:r w:rsidR="0078162F" w:rsidRPr="00E6540C">
        <w:rPr>
          <w:rFonts w:ascii="Times New Roman" w:hAnsi="Times New Roman" w:cs="Times New Roman"/>
          <w:b/>
          <w:sz w:val="24"/>
          <w:szCs w:val="24"/>
        </w:rPr>
        <w:t xml:space="preserve">Seed </w:t>
      </w:r>
      <w:proofErr w:type="spellStart"/>
      <w:r w:rsidR="0078162F" w:rsidRPr="00E6540C">
        <w:rPr>
          <w:rFonts w:ascii="Times New Roman" w:hAnsi="Times New Roman" w:cs="Times New Roman"/>
          <w:b/>
          <w:sz w:val="24"/>
          <w:szCs w:val="24"/>
        </w:rPr>
        <w:t>Vigour</w:t>
      </w:r>
      <w:proofErr w:type="spellEnd"/>
      <w:r w:rsidR="0078162F" w:rsidRPr="00E6540C">
        <w:rPr>
          <w:rFonts w:ascii="Times New Roman" w:hAnsi="Times New Roman" w:cs="Times New Roman"/>
          <w:b/>
          <w:sz w:val="24"/>
          <w:szCs w:val="24"/>
        </w:rPr>
        <w:t xml:space="preserve"> Traits and</w:t>
      </w:r>
      <w:r w:rsidR="00D62FFF" w:rsidRPr="00E6540C">
        <w:rPr>
          <w:rFonts w:ascii="Times New Roman" w:hAnsi="Times New Roman" w:cs="Times New Roman"/>
          <w:b/>
          <w:sz w:val="24"/>
          <w:szCs w:val="24"/>
        </w:rPr>
        <w:t xml:space="preserve"> Yield</w:t>
      </w:r>
      <w:r w:rsidR="00AF6BF4" w:rsidRPr="00E6540C">
        <w:rPr>
          <w:rFonts w:ascii="Times New Roman" w:hAnsi="Times New Roman" w:cs="Times New Roman"/>
          <w:b/>
          <w:sz w:val="24"/>
          <w:szCs w:val="24"/>
        </w:rPr>
        <w:t xml:space="preserve"> in</w:t>
      </w:r>
      <w:r w:rsidR="007071F4">
        <w:rPr>
          <w:rFonts w:ascii="Times New Roman" w:hAnsi="Times New Roman" w:cs="Times New Roman"/>
          <w:b/>
          <w:sz w:val="24"/>
          <w:szCs w:val="24"/>
        </w:rPr>
        <w:t xml:space="preserve"> different Seed lots of</w:t>
      </w:r>
      <w:r w:rsidR="00AF6BF4" w:rsidRPr="00E6540C">
        <w:rPr>
          <w:rFonts w:ascii="Times New Roman" w:hAnsi="Times New Roman" w:cs="Times New Roman"/>
          <w:b/>
          <w:sz w:val="24"/>
          <w:szCs w:val="24"/>
        </w:rPr>
        <w:t xml:space="preserve"> </w:t>
      </w:r>
      <w:r w:rsidR="007071F4">
        <w:rPr>
          <w:rFonts w:ascii="Times New Roman" w:hAnsi="Times New Roman" w:cs="Times New Roman"/>
          <w:b/>
          <w:sz w:val="24"/>
          <w:szCs w:val="24"/>
        </w:rPr>
        <w:t xml:space="preserve">G. </w:t>
      </w:r>
      <w:proofErr w:type="spellStart"/>
      <w:r w:rsidR="007071F4">
        <w:rPr>
          <w:rFonts w:ascii="Times New Roman" w:hAnsi="Times New Roman" w:cs="Times New Roman"/>
          <w:b/>
          <w:sz w:val="24"/>
          <w:szCs w:val="24"/>
        </w:rPr>
        <w:t>hirsutum</w:t>
      </w:r>
      <w:proofErr w:type="spellEnd"/>
      <w:r w:rsidR="007071F4">
        <w:rPr>
          <w:rFonts w:ascii="Times New Roman" w:hAnsi="Times New Roman" w:cs="Times New Roman"/>
          <w:b/>
          <w:sz w:val="24"/>
          <w:szCs w:val="24"/>
        </w:rPr>
        <w:t xml:space="preserve"> L.</w:t>
      </w:r>
      <w:r w:rsidR="00204466" w:rsidRPr="00E6540C">
        <w:rPr>
          <w:rFonts w:ascii="Times New Roman" w:hAnsi="Times New Roman" w:cs="Times New Roman"/>
          <w:b/>
          <w:sz w:val="24"/>
          <w:szCs w:val="24"/>
        </w:rPr>
        <w:t xml:space="preserve"> </w:t>
      </w:r>
      <w:r w:rsidR="00AF6BF4" w:rsidRPr="00E6540C">
        <w:rPr>
          <w:rFonts w:ascii="Times New Roman" w:hAnsi="Times New Roman" w:cs="Times New Roman"/>
          <w:b/>
          <w:sz w:val="24"/>
          <w:szCs w:val="24"/>
        </w:rPr>
        <w:t>Cotton</w:t>
      </w:r>
    </w:p>
    <w:p w:rsidR="0080060D" w:rsidRPr="001B3EDE" w:rsidRDefault="0080060D" w:rsidP="004245A9">
      <w:pPr>
        <w:jc w:val="center"/>
        <w:rPr>
          <w:rFonts w:ascii="Times New Roman" w:hAnsi="Times New Roman" w:cs="Times New Roman"/>
          <w:b/>
          <w:sz w:val="14"/>
          <w:szCs w:val="24"/>
        </w:rPr>
      </w:pPr>
    </w:p>
    <w:p w:rsidR="00D62FFF" w:rsidRPr="00894775" w:rsidRDefault="00195A65" w:rsidP="004245A9">
      <w:pPr>
        <w:jc w:val="center"/>
        <w:rPr>
          <w:rFonts w:ascii="Times New Roman" w:hAnsi="Times New Roman" w:cs="Times New Roman"/>
          <w:b/>
          <w:sz w:val="24"/>
          <w:szCs w:val="24"/>
        </w:rPr>
      </w:pPr>
      <w:r w:rsidRPr="00894775">
        <w:rPr>
          <w:rFonts w:ascii="Times New Roman" w:hAnsi="Times New Roman" w:cs="Times New Roman"/>
          <w:b/>
          <w:sz w:val="24"/>
          <w:szCs w:val="24"/>
        </w:rPr>
        <w:t>D</w:t>
      </w:r>
      <w:r w:rsidR="001B3EDE">
        <w:rPr>
          <w:rFonts w:ascii="Times New Roman" w:hAnsi="Times New Roman" w:cs="Times New Roman"/>
          <w:b/>
          <w:sz w:val="24"/>
          <w:szCs w:val="24"/>
        </w:rPr>
        <w:t>.</w:t>
      </w:r>
      <w:r w:rsidR="00481D56" w:rsidRPr="00894775">
        <w:rPr>
          <w:rFonts w:ascii="Times New Roman" w:hAnsi="Times New Roman" w:cs="Times New Roman"/>
          <w:b/>
          <w:sz w:val="24"/>
          <w:szCs w:val="24"/>
        </w:rPr>
        <w:t xml:space="preserve"> </w:t>
      </w:r>
      <w:r w:rsidRPr="00894775">
        <w:rPr>
          <w:rFonts w:ascii="Times New Roman" w:hAnsi="Times New Roman" w:cs="Times New Roman"/>
          <w:b/>
          <w:sz w:val="24"/>
          <w:szCs w:val="24"/>
        </w:rPr>
        <w:t>V.</w:t>
      </w:r>
      <w:r w:rsidR="00481D56" w:rsidRPr="00894775">
        <w:rPr>
          <w:rFonts w:ascii="Times New Roman" w:hAnsi="Times New Roman" w:cs="Times New Roman"/>
          <w:b/>
          <w:sz w:val="24"/>
          <w:szCs w:val="24"/>
        </w:rPr>
        <w:t xml:space="preserve"> </w:t>
      </w:r>
      <w:proofErr w:type="spellStart"/>
      <w:r w:rsidRPr="00894775">
        <w:rPr>
          <w:rFonts w:ascii="Times New Roman" w:hAnsi="Times New Roman" w:cs="Times New Roman"/>
          <w:b/>
          <w:sz w:val="24"/>
          <w:szCs w:val="24"/>
        </w:rPr>
        <w:t>Jadhav</w:t>
      </w:r>
      <w:proofErr w:type="spellEnd"/>
      <w:r w:rsidR="001B3EDE">
        <w:rPr>
          <w:rFonts w:ascii="Times New Roman" w:hAnsi="Times New Roman" w:cs="Times New Roman"/>
          <w:b/>
          <w:sz w:val="24"/>
          <w:szCs w:val="24"/>
        </w:rPr>
        <w:t xml:space="preserve"> and </w:t>
      </w:r>
      <w:r w:rsidR="001B3EDE" w:rsidRPr="00894775">
        <w:rPr>
          <w:rFonts w:ascii="Times New Roman" w:hAnsi="Times New Roman" w:cs="Times New Roman"/>
          <w:b/>
          <w:sz w:val="24"/>
          <w:szCs w:val="24"/>
        </w:rPr>
        <w:t>V</w:t>
      </w:r>
      <w:r w:rsidR="001B3EDE">
        <w:rPr>
          <w:rFonts w:ascii="Times New Roman" w:hAnsi="Times New Roman" w:cs="Times New Roman"/>
          <w:b/>
          <w:sz w:val="24"/>
          <w:szCs w:val="24"/>
        </w:rPr>
        <w:t>.</w:t>
      </w:r>
      <w:r w:rsidR="001B3EDE" w:rsidRPr="00894775">
        <w:rPr>
          <w:rFonts w:ascii="Times New Roman" w:hAnsi="Times New Roman" w:cs="Times New Roman"/>
          <w:b/>
          <w:sz w:val="24"/>
          <w:szCs w:val="24"/>
        </w:rPr>
        <w:t xml:space="preserve"> V. Ujjainkar</w:t>
      </w:r>
      <w:r w:rsidR="001B3EDE">
        <w:rPr>
          <w:rFonts w:ascii="Times New Roman" w:hAnsi="Times New Roman" w:cs="Times New Roman"/>
          <w:b/>
          <w:sz w:val="24"/>
          <w:szCs w:val="24"/>
        </w:rPr>
        <w:t>*</w:t>
      </w:r>
    </w:p>
    <w:p w:rsidR="00195A65" w:rsidRPr="00E6540C" w:rsidRDefault="001B3EDE" w:rsidP="004245A9">
      <w:pPr>
        <w:jc w:val="center"/>
        <w:rPr>
          <w:rFonts w:ascii="Times New Roman" w:hAnsi="Times New Roman" w:cs="Times New Roman"/>
          <w:sz w:val="24"/>
          <w:szCs w:val="24"/>
        </w:rPr>
      </w:pPr>
      <w:r>
        <w:rPr>
          <w:rFonts w:ascii="Times New Roman" w:hAnsi="Times New Roman" w:cs="Times New Roman"/>
          <w:sz w:val="24"/>
          <w:szCs w:val="24"/>
        </w:rPr>
        <w:t>Department of Agricultural Botany, Post Graduate Institute</w:t>
      </w:r>
    </w:p>
    <w:p w:rsidR="00195A65" w:rsidRPr="00E6540C" w:rsidRDefault="00195A65" w:rsidP="004245A9">
      <w:pPr>
        <w:jc w:val="center"/>
        <w:rPr>
          <w:rFonts w:ascii="Times New Roman" w:hAnsi="Times New Roman" w:cs="Times New Roman"/>
          <w:sz w:val="24"/>
          <w:szCs w:val="24"/>
        </w:rPr>
      </w:pPr>
      <w:r w:rsidRPr="00E6540C">
        <w:rPr>
          <w:rFonts w:ascii="Times New Roman" w:hAnsi="Times New Roman" w:cs="Times New Roman"/>
          <w:sz w:val="24"/>
          <w:szCs w:val="24"/>
        </w:rPr>
        <w:t xml:space="preserve">Dr. </w:t>
      </w:r>
      <w:proofErr w:type="spellStart"/>
      <w:r w:rsidRPr="00E6540C">
        <w:rPr>
          <w:rFonts w:ascii="Times New Roman" w:hAnsi="Times New Roman" w:cs="Times New Roman"/>
          <w:sz w:val="24"/>
          <w:szCs w:val="24"/>
        </w:rPr>
        <w:t>Panjabrao</w:t>
      </w:r>
      <w:proofErr w:type="spellEnd"/>
      <w:r w:rsidRPr="00E6540C">
        <w:rPr>
          <w:rFonts w:ascii="Times New Roman" w:hAnsi="Times New Roman" w:cs="Times New Roman"/>
          <w:sz w:val="24"/>
          <w:szCs w:val="24"/>
        </w:rPr>
        <w:t xml:space="preserve"> </w:t>
      </w:r>
      <w:proofErr w:type="spellStart"/>
      <w:r w:rsidRPr="00E6540C">
        <w:rPr>
          <w:rFonts w:ascii="Times New Roman" w:hAnsi="Times New Roman" w:cs="Times New Roman"/>
          <w:sz w:val="24"/>
          <w:szCs w:val="24"/>
        </w:rPr>
        <w:t>Deshmukh</w:t>
      </w:r>
      <w:proofErr w:type="spellEnd"/>
      <w:r w:rsidRPr="00E6540C">
        <w:rPr>
          <w:rFonts w:ascii="Times New Roman" w:hAnsi="Times New Roman" w:cs="Times New Roman"/>
          <w:sz w:val="24"/>
          <w:szCs w:val="24"/>
        </w:rPr>
        <w:t xml:space="preserve"> </w:t>
      </w:r>
      <w:proofErr w:type="spellStart"/>
      <w:r w:rsidRPr="00E6540C">
        <w:rPr>
          <w:rFonts w:ascii="Times New Roman" w:hAnsi="Times New Roman" w:cs="Times New Roman"/>
          <w:sz w:val="24"/>
          <w:szCs w:val="24"/>
        </w:rPr>
        <w:t>Krishi</w:t>
      </w:r>
      <w:proofErr w:type="spellEnd"/>
      <w:r w:rsidRPr="00E6540C">
        <w:rPr>
          <w:rFonts w:ascii="Times New Roman" w:hAnsi="Times New Roman" w:cs="Times New Roman"/>
          <w:sz w:val="24"/>
          <w:szCs w:val="24"/>
        </w:rPr>
        <w:t xml:space="preserve"> </w:t>
      </w:r>
      <w:proofErr w:type="spellStart"/>
      <w:r w:rsidRPr="00E6540C">
        <w:rPr>
          <w:rFonts w:ascii="Times New Roman" w:hAnsi="Times New Roman" w:cs="Times New Roman"/>
          <w:sz w:val="24"/>
          <w:szCs w:val="24"/>
        </w:rPr>
        <w:t>Vidyapeeth</w:t>
      </w:r>
      <w:proofErr w:type="spellEnd"/>
      <w:r w:rsidRPr="00E6540C">
        <w:rPr>
          <w:rFonts w:ascii="Times New Roman" w:hAnsi="Times New Roman" w:cs="Times New Roman"/>
          <w:sz w:val="24"/>
          <w:szCs w:val="24"/>
        </w:rPr>
        <w:t>, Akola (MS) 444 104 INDIA</w:t>
      </w:r>
    </w:p>
    <w:p w:rsidR="007529C2" w:rsidRPr="00E6540C" w:rsidRDefault="001B3EDE" w:rsidP="004245A9">
      <w:pPr>
        <w:jc w:val="center"/>
        <w:rPr>
          <w:rFonts w:ascii="Times New Roman" w:hAnsi="Times New Roman" w:cs="Times New Roman"/>
          <w:sz w:val="24"/>
          <w:szCs w:val="24"/>
        </w:rPr>
      </w:pPr>
      <w:r>
        <w:rPr>
          <w:rFonts w:ascii="Times New Roman" w:hAnsi="Times New Roman" w:cs="Times New Roman"/>
          <w:sz w:val="24"/>
          <w:szCs w:val="24"/>
        </w:rPr>
        <w:t>*</w:t>
      </w:r>
      <w:r w:rsidR="007529C2" w:rsidRPr="00E6540C">
        <w:rPr>
          <w:rFonts w:ascii="Times New Roman" w:hAnsi="Times New Roman" w:cs="Times New Roman"/>
          <w:sz w:val="24"/>
          <w:szCs w:val="24"/>
        </w:rPr>
        <w:t xml:space="preserve">Email for corresponding author </w:t>
      </w:r>
      <w:hyperlink r:id="rId4" w:history="1">
        <w:r w:rsidR="007529C2" w:rsidRPr="00E6540C">
          <w:rPr>
            <w:rStyle w:val="Hyperlink"/>
            <w:rFonts w:ascii="Times New Roman" w:hAnsi="Times New Roman" w:cs="Times New Roman"/>
            <w:color w:val="auto"/>
            <w:sz w:val="24"/>
            <w:szCs w:val="24"/>
          </w:rPr>
          <w:t>ujjainkarvv.pdkv@gmail.com</w:t>
        </w:r>
      </w:hyperlink>
    </w:p>
    <w:p w:rsidR="007529C2" w:rsidRPr="00E6540C" w:rsidRDefault="007529C2" w:rsidP="004245A9">
      <w:pPr>
        <w:jc w:val="center"/>
        <w:rPr>
          <w:rFonts w:ascii="Times New Roman" w:hAnsi="Times New Roman" w:cs="Times New Roman"/>
          <w:sz w:val="24"/>
          <w:szCs w:val="24"/>
        </w:rPr>
      </w:pPr>
    </w:p>
    <w:p w:rsidR="00CD3ADE" w:rsidRPr="00E6540C" w:rsidRDefault="00CD3ADE" w:rsidP="00CD3ADE">
      <w:pPr>
        <w:jc w:val="center"/>
        <w:rPr>
          <w:rFonts w:ascii="Times New Roman" w:hAnsi="Times New Roman" w:cs="Times New Roman"/>
          <w:b/>
          <w:sz w:val="24"/>
          <w:szCs w:val="24"/>
        </w:rPr>
      </w:pPr>
      <w:r w:rsidRPr="00E6540C">
        <w:rPr>
          <w:rFonts w:ascii="Times New Roman" w:hAnsi="Times New Roman" w:cs="Times New Roman"/>
          <w:b/>
          <w:sz w:val="24"/>
          <w:szCs w:val="24"/>
        </w:rPr>
        <w:t>ABSTRACT</w:t>
      </w:r>
    </w:p>
    <w:p w:rsidR="00D4327D" w:rsidRPr="00E6540C" w:rsidRDefault="00D4327D" w:rsidP="00CD3ADE">
      <w:pPr>
        <w:jc w:val="center"/>
        <w:rPr>
          <w:rFonts w:ascii="Times New Roman" w:hAnsi="Times New Roman" w:cs="Times New Roman"/>
          <w:b/>
          <w:sz w:val="24"/>
          <w:szCs w:val="24"/>
        </w:rPr>
      </w:pPr>
    </w:p>
    <w:p w:rsidR="00F40A21" w:rsidRPr="00E6540C" w:rsidRDefault="00171760" w:rsidP="00FB2EC8">
      <w:pPr>
        <w:pStyle w:val="ListParagraph"/>
        <w:tabs>
          <w:tab w:val="left" w:pos="1440"/>
        </w:tabs>
        <w:spacing w:line="360" w:lineRule="auto"/>
        <w:ind w:left="0"/>
        <w:contextualSpacing w:val="0"/>
        <w:jc w:val="both"/>
        <w:rPr>
          <w:rFonts w:ascii="Times New Roman" w:hAnsi="Times New Roman" w:cs="Times New Roman"/>
          <w:bCs/>
          <w:sz w:val="24"/>
          <w:szCs w:val="24"/>
          <w:lang w:val="en-IN"/>
        </w:rPr>
      </w:pPr>
      <w:r>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ab/>
      </w:r>
      <w:r w:rsidR="001B3EDE">
        <w:rPr>
          <w:rFonts w:ascii="Times New Roman" w:hAnsi="Times New Roman" w:cs="Times New Roman"/>
          <w:bCs/>
          <w:sz w:val="24"/>
          <w:szCs w:val="24"/>
          <w:lang w:val="en-IN"/>
        </w:rPr>
        <w:t>Cotton is immensely important fibre crop of India having great role in economy.  The quality seed is foundation for achieving desired production targets.  Therefore, an e</w:t>
      </w:r>
      <w:r w:rsidR="00F40A21" w:rsidRPr="00E6540C">
        <w:rPr>
          <w:rFonts w:ascii="Times New Roman" w:hAnsi="Times New Roman" w:cs="Times New Roman"/>
          <w:bCs/>
          <w:sz w:val="24"/>
          <w:szCs w:val="24"/>
          <w:lang w:val="en-IN"/>
        </w:rPr>
        <w:t xml:space="preserve">xperiment </w:t>
      </w:r>
      <w:r w:rsidR="00015720" w:rsidRPr="00E6540C">
        <w:rPr>
          <w:rFonts w:ascii="Times New Roman" w:hAnsi="Times New Roman" w:cs="Times New Roman"/>
          <w:bCs/>
          <w:sz w:val="24"/>
          <w:szCs w:val="24"/>
          <w:lang w:val="en-IN"/>
        </w:rPr>
        <w:t>was conducted to a</w:t>
      </w:r>
      <w:r w:rsidR="00F40A21" w:rsidRPr="00E6540C">
        <w:rPr>
          <w:rFonts w:ascii="Times New Roman" w:hAnsi="Times New Roman" w:cs="Times New Roman"/>
          <w:bCs/>
          <w:sz w:val="24"/>
          <w:szCs w:val="24"/>
          <w:lang w:val="en-IN"/>
        </w:rPr>
        <w:t>ssess</w:t>
      </w:r>
      <w:r w:rsidR="00015720" w:rsidRPr="00E6540C">
        <w:rPr>
          <w:rFonts w:ascii="Times New Roman" w:hAnsi="Times New Roman" w:cs="Times New Roman"/>
          <w:bCs/>
          <w:sz w:val="24"/>
          <w:szCs w:val="24"/>
          <w:lang w:val="en-IN"/>
        </w:rPr>
        <w:t xml:space="preserve"> the</w:t>
      </w:r>
      <w:r w:rsidR="00F40A21" w:rsidRPr="00E6540C">
        <w:rPr>
          <w:rFonts w:ascii="Times New Roman" w:hAnsi="Times New Roman" w:cs="Times New Roman"/>
          <w:bCs/>
          <w:sz w:val="24"/>
          <w:szCs w:val="24"/>
          <w:lang w:val="en-IN"/>
        </w:rPr>
        <w:t xml:space="preserve"> seed vigour traits in cotton (</w:t>
      </w:r>
      <w:proofErr w:type="spellStart"/>
      <w:r w:rsidR="00F40A21" w:rsidRPr="00E6540C">
        <w:rPr>
          <w:rFonts w:ascii="Times New Roman" w:hAnsi="Times New Roman" w:cs="Times New Roman"/>
          <w:bCs/>
          <w:i/>
          <w:sz w:val="24"/>
          <w:szCs w:val="24"/>
          <w:lang w:val="en-IN"/>
        </w:rPr>
        <w:t>Gossypium</w:t>
      </w:r>
      <w:proofErr w:type="spellEnd"/>
      <w:r w:rsidR="00F40A21" w:rsidRPr="00E6540C">
        <w:rPr>
          <w:rFonts w:ascii="Times New Roman" w:hAnsi="Times New Roman" w:cs="Times New Roman"/>
          <w:bCs/>
          <w:i/>
          <w:sz w:val="24"/>
          <w:szCs w:val="24"/>
          <w:lang w:val="en-IN"/>
        </w:rPr>
        <w:t xml:space="preserve"> </w:t>
      </w:r>
      <w:proofErr w:type="spellStart"/>
      <w:r w:rsidR="00F40A21" w:rsidRPr="00E6540C">
        <w:rPr>
          <w:rFonts w:ascii="Times New Roman" w:hAnsi="Times New Roman" w:cs="Times New Roman"/>
          <w:bCs/>
          <w:i/>
          <w:sz w:val="24"/>
          <w:szCs w:val="24"/>
          <w:lang w:val="en-IN"/>
        </w:rPr>
        <w:t>hirsutum</w:t>
      </w:r>
      <w:proofErr w:type="spellEnd"/>
      <w:r w:rsidR="00F40A21" w:rsidRPr="00E6540C">
        <w:rPr>
          <w:rFonts w:ascii="Times New Roman" w:hAnsi="Times New Roman" w:cs="Times New Roman"/>
          <w:bCs/>
          <w:sz w:val="24"/>
          <w:szCs w:val="24"/>
          <w:lang w:val="en-IN"/>
        </w:rPr>
        <w:t xml:space="preserve"> L</w:t>
      </w:r>
      <w:r w:rsidR="00015720" w:rsidRPr="00E6540C">
        <w:rPr>
          <w:rFonts w:ascii="Times New Roman" w:hAnsi="Times New Roman" w:cs="Times New Roman"/>
          <w:bCs/>
          <w:sz w:val="24"/>
          <w:szCs w:val="24"/>
          <w:lang w:val="en-IN"/>
        </w:rPr>
        <w:t>.) and its association with seed cotton yield to predict the seed potential</w:t>
      </w:r>
      <w:r w:rsidR="00F40A21" w:rsidRPr="00E6540C">
        <w:rPr>
          <w:rFonts w:ascii="Times New Roman" w:hAnsi="Times New Roman" w:cs="Times New Roman"/>
          <w:bCs/>
          <w:sz w:val="24"/>
          <w:szCs w:val="24"/>
          <w:lang w:val="en-IN"/>
        </w:rPr>
        <w:t xml:space="preserve"> at Department of Agricultural Botany, Dr. </w:t>
      </w:r>
      <w:proofErr w:type="spellStart"/>
      <w:r w:rsidR="00F40A21" w:rsidRPr="00E6540C">
        <w:rPr>
          <w:rFonts w:ascii="Times New Roman" w:hAnsi="Times New Roman" w:cs="Times New Roman"/>
          <w:bCs/>
          <w:sz w:val="24"/>
          <w:szCs w:val="24"/>
          <w:lang w:val="en-IN"/>
        </w:rPr>
        <w:t>Panjabrao</w:t>
      </w:r>
      <w:proofErr w:type="spellEnd"/>
      <w:r w:rsidR="00F40A21" w:rsidRPr="00E6540C">
        <w:rPr>
          <w:rFonts w:ascii="Times New Roman" w:hAnsi="Times New Roman" w:cs="Times New Roman"/>
          <w:bCs/>
          <w:sz w:val="24"/>
          <w:szCs w:val="24"/>
          <w:lang w:val="en-IN"/>
        </w:rPr>
        <w:t xml:space="preserve"> </w:t>
      </w:r>
      <w:proofErr w:type="spellStart"/>
      <w:r w:rsidR="00F40A21" w:rsidRPr="00E6540C">
        <w:rPr>
          <w:rFonts w:ascii="Times New Roman" w:hAnsi="Times New Roman" w:cs="Times New Roman"/>
          <w:bCs/>
          <w:sz w:val="24"/>
          <w:szCs w:val="24"/>
          <w:lang w:val="en-IN"/>
        </w:rPr>
        <w:t>Deshmukh</w:t>
      </w:r>
      <w:proofErr w:type="spellEnd"/>
      <w:r w:rsidR="00F40A21" w:rsidRPr="00E6540C">
        <w:rPr>
          <w:rFonts w:ascii="Times New Roman" w:hAnsi="Times New Roman" w:cs="Times New Roman"/>
          <w:bCs/>
          <w:sz w:val="24"/>
          <w:szCs w:val="24"/>
          <w:lang w:val="en-IN"/>
        </w:rPr>
        <w:t xml:space="preserve"> </w:t>
      </w:r>
      <w:proofErr w:type="spellStart"/>
      <w:r w:rsidR="00F40A21" w:rsidRPr="00E6540C">
        <w:rPr>
          <w:rFonts w:ascii="Times New Roman" w:hAnsi="Times New Roman" w:cs="Times New Roman"/>
          <w:bCs/>
          <w:sz w:val="24"/>
          <w:szCs w:val="24"/>
          <w:lang w:val="en-IN"/>
        </w:rPr>
        <w:t>Krishi</w:t>
      </w:r>
      <w:proofErr w:type="spellEnd"/>
      <w:r w:rsidR="00F40A21" w:rsidRPr="00E6540C">
        <w:rPr>
          <w:rFonts w:ascii="Times New Roman" w:hAnsi="Times New Roman" w:cs="Times New Roman"/>
          <w:bCs/>
          <w:sz w:val="24"/>
          <w:szCs w:val="24"/>
          <w:lang w:val="en-IN"/>
        </w:rPr>
        <w:t xml:space="preserve"> </w:t>
      </w:r>
      <w:proofErr w:type="spellStart"/>
      <w:r w:rsidR="00F40A21" w:rsidRPr="00E6540C">
        <w:rPr>
          <w:rFonts w:ascii="Times New Roman" w:hAnsi="Times New Roman" w:cs="Times New Roman"/>
          <w:bCs/>
          <w:sz w:val="24"/>
          <w:szCs w:val="24"/>
          <w:lang w:val="en-IN"/>
        </w:rPr>
        <w:t>Vidyapeeth</w:t>
      </w:r>
      <w:proofErr w:type="spellEnd"/>
      <w:r w:rsidR="00F40A21" w:rsidRPr="00E6540C">
        <w:rPr>
          <w:rFonts w:ascii="Times New Roman" w:hAnsi="Times New Roman" w:cs="Times New Roman"/>
          <w:bCs/>
          <w:sz w:val="24"/>
          <w:szCs w:val="24"/>
          <w:lang w:val="en-IN"/>
        </w:rPr>
        <w:t xml:space="preserve"> Akola</w:t>
      </w:r>
      <w:r w:rsidR="00960090">
        <w:rPr>
          <w:rFonts w:ascii="Times New Roman" w:hAnsi="Times New Roman" w:cs="Times New Roman"/>
          <w:bCs/>
          <w:sz w:val="24"/>
          <w:szCs w:val="24"/>
          <w:lang w:val="en-IN"/>
        </w:rPr>
        <w:t>, Maharashtra (India)</w:t>
      </w:r>
      <w:r w:rsidR="00F40A21" w:rsidRPr="00E6540C">
        <w:rPr>
          <w:rFonts w:ascii="Times New Roman" w:hAnsi="Times New Roman" w:cs="Times New Roman"/>
          <w:bCs/>
          <w:sz w:val="24"/>
          <w:szCs w:val="24"/>
          <w:lang w:val="en-IN"/>
        </w:rPr>
        <w:t xml:space="preserve"> during th</w:t>
      </w:r>
      <w:r w:rsidR="001B3EDE">
        <w:rPr>
          <w:rFonts w:ascii="Times New Roman" w:hAnsi="Times New Roman" w:cs="Times New Roman"/>
          <w:bCs/>
          <w:sz w:val="24"/>
          <w:szCs w:val="24"/>
          <w:lang w:val="en-IN"/>
        </w:rPr>
        <w:t>e 2018–</w:t>
      </w:r>
      <w:r w:rsidR="00F40A21" w:rsidRPr="00E6540C">
        <w:rPr>
          <w:rFonts w:ascii="Times New Roman" w:hAnsi="Times New Roman" w:cs="Times New Roman"/>
          <w:bCs/>
          <w:sz w:val="24"/>
          <w:szCs w:val="24"/>
          <w:lang w:val="en-IN"/>
        </w:rPr>
        <w:t xml:space="preserve">2019 with seven genotypes of </w:t>
      </w:r>
      <w:r w:rsidR="00F40A21" w:rsidRPr="00E6540C">
        <w:rPr>
          <w:rFonts w:ascii="Times New Roman" w:hAnsi="Times New Roman" w:cs="Times New Roman"/>
          <w:bCs/>
          <w:i/>
          <w:sz w:val="24"/>
          <w:szCs w:val="24"/>
          <w:lang w:val="en-IN"/>
        </w:rPr>
        <w:t>G</w:t>
      </w:r>
      <w:r w:rsidR="00F40A21" w:rsidRPr="00E6540C">
        <w:rPr>
          <w:rFonts w:ascii="Times New Roman" w:hAnsi="Times New Roman" w:cs="Times New Roman"/>
          <w:bCs/>
          <w:sz w:val="24"/>
          <w:szCs w:val="24"/>
          <w:lang w:val="en-IN"/>
        </w:rPr>
        <w:t xml:space="preserve">. </w:t>
      </w:r>
      <w:proofErr w:type="spellStart"/>
      <w:r w:rsidR="00F40A21" w:rsidRPr="00E6540C">
        <w:rPr>
          <w:rFonts w:ascii="Times New Roman" w:hAnsi="Times New Roman" w:cs="Times New Roman"/>
          <w:bCs/>
          <w:i/>
          <w:sz w:val="24"/>
          <w:szCs w:val="24"/>
          <w:lang w:val="en-IN"/>
        </w:rPr>
        <w:t>hirsutum</w:t>
      </w:r>
      <w:proofErr w:type="spellEnd"/>
      <w:r w:rsidR="00F40A21" w:rsidRPr="00E6540C">
        <w:rPr>
          <w:rFonts w:ascii="Times New Roman" w:hAnsi="Times New Roman" w:cs="Times New Roman"/>
          <w:bCs/>
          <w:sz w:val="24"/>
          <w:szCs w:val="24"/>
          <w:lang w:val="en-IN"/>
        </w:rPr>
        <w:t xml:space="preserve"> cotton </w:t>
      </w:r>
      <w:r w:rsidR="00F40A21" w:rsidRPr="00E6540C">
        <w:rPr>
          <w:rFonts w:ascii="Times New Roman" w:hAnsi="Times New Roman" w:cs="Times New Roman"/>
          <w:bCs/>
          <w:i/>
          <w:sz w:val="24"/>
          <w:szCs w:val="24"/>
          <w:lang w:val="en-IN"/>
        </w:rPr>
        <w:t>viz.,</w:t>
      </w:r>
      <w:r w:rsidR="00F40A21" w:rsidRPr="00E6540C">
        <w:rPr>
          <w:rFonts w:ascii="Times New Roman" w:hAnsi="Times New Roman" w:cs="Times New Roman"/>
          <w:bCs/>
          <w:sz w:val="24"/>
          <w:szCs w:val="24"/>
          <w:lang w:val="en-IN"/>
        </w:rPr>
        <w:t xml:space="preserve"> AKH-13-55, AKH-13-81, AKH-14-59, AKH-14-12, AKH-13-92, AKH-13-26 and AKH-13-51. The analysis of six vigour traits in laboratory along with fifteen yield and yield contributing traits in field with objectives </w:t>
      </w:r>
      <w:r w:rsidR="00F40A21" w:rsidRPr="00E6540C">
        <w:rPr>
          <w:rFonts w:ascii="Times New Roman" w:hAnsi="Times New Roman" w:cs="Times New Roman"/>
          <w:sz w:val="24"/>
          <w:szCs w:val="24"/>
        </w:rPr>
        <w:t xml:space="preserve">to estimate the mean performance of seed </w:t>
      </w:r>
      <w:proofErr w:type="spellStart"/>
      <w:r w:rsidR="00F40A21" w:rsidRPr="00E6540C">
        <w:rPr>
          <w:rFonts w:ascii="Times New Roman" w:hAnsi="Times New Roman" w:cs="Times New Roman"/>
          <w:sz w:val="24"/>
          <w:szCs w:val="24"/>
        </w:rPr>
        <w:t>vigour</w:t>
      </w:r>
      <w:proofErr w:type="spellEnd"/>
      <w:r w:rsidR="00F40A21" w:rsidRPr="00E6540C">
        <w:rPr>
          <w:rFonts w:ascii="Times New Roman" w:hAnsi="Times New Roman" w:cs="Times New Roman"/>
          <w:sz w:val="24"/>
          <w:szCs w:val="24"/>
        </w:rPr>
        <w:t xml:space="preserve"> traits in</w:t>
      </w:r>
      <w:r w:rsidR="00F40A21" w:rsidRPr="00E6540C">
        <w:rPr>
          <w:rFonts w:ascii="Times New Roman" w:hAnsi="Times New Roman" w:cs="Times New Roman"/>
          <w:i/>
          <w:sz w:val="24"/>
          <w:szCs w:val="24"/>
        </w:rPr>
        <w:t xml:space="preserve"> </w:t>
      </w:r>
      <w:r w:rsidR="00F40A21" w:rsidRPr="00E6540C">
        <w:rPr>
          <w:rFonts w:ascii="Times New Roman" w:hAnsi="Times New Roman" w:cs="Times New Roman"/>
          <w:sz w:val="24"/>
          <w:szCs w:val="24"/>
        </w:rPr>
        <w:t xml:space="preserve">cotton and to assess the correlation between seed </w:t>
      </w:r>
      <w:proofErr w:type="spellStart"/>
      <w:r w:rsidR="00F40A21" w:rsidRPr="00E6540C">
        <w:rPr>
          <w:rFonts w:ascii="Times New Roman" w:hAnsi="Times New Roman" w:cs="Times New Roman"/>
          <w:sz w:val="24"/>
          <w:szCs w:val="24"/>
        </w:rPr>
        <w:t>vigour</w:t>
      </w:r>
      <w:proofErr w:type="spellEnd"/>
      <w:r w:rsidR="00F40A21" w:rsidRPr="00E6540C">
        <w:rPr>
          <w:rFonts w:ascii="Times New Roman" w:hAnsi="Times New Roman" w:cs="Times New Roman"/>
          <w:sz w:val="24"/>
          <w:szCs w:val="24"/>
        </w:rPr>
        <w:t xml:space="preserve"> traits and yield contributing </w:t>
      </w:r>
      <w:r w:rsidR="00F40A21" w:rsidRPr="00E6540C">
        <w:rPr>
          <w:rFonts w:ascii="Times New Roman" w:hAnsi="Times New Roman" w:cs="Times New Roman"/>
          <w:bCs/>
          <w:sz w:val="24"/>
          <w:szCs w:val="24"/>
        </w:rPr>
        <w:t>characters.</w:t>
      </w:r>
      <w:r w:rsidR="0080060D" w:rsidRPr="00E6540C">
        <w:rPr>
          <w:rFonts w:ascii="Times New Roman" w:hAnsi="Times New Roman" w:cs="Times New Roman"/>
          <w:bCs/>
          <w:sz w:val="24"/>
          <w:szCs w:val="24"/>
        </w:rPr>
        <w:t xml:space="preserve">  </w:t>
      </w:r>
      <w:r w:rsidR="00F40A21" w:rsidRPr="00E6540C">
        <w:rPr>
          <w:rFonts w:ascii="Times New Roman" w:hAnsi="Times New Roman" w:cs="Times New Roman"/>
          <w:bCs/>
          <w:sz w:val="24"/>
          <w:szCs w:val="24"/>
          <w:lang w:val="en-IN"/>
        </w:rPr>
        <w:t xml:space="preserve">Genotypes </w:t>
      </w:r>
      <w:r w:rsidR="00F40A21" w:rsidRPr="00E6540C">
        <w:rPr>
          <w:rFonts w:ascii="Times New Roman" w:hAnsi="Times New Roman" w:cs="Times New Roman"/>
          <w:bCs/>
          <w:i/>
          <w:sz w:val="24"/>
          <w:szCs w:val="24"/>
          <w:lang w:val="en-IN"/>
        </w:rPr>
        <w:t>viz.,</w:t>
      </w:r>
      <w:r w:rsidR="00F40A21" w:rsidRPr="00E6540C">
        <w:rPr>
          <w:rFonts w:ascii="Times New Roman" w:hAnsi="Times New Roman" w:cs="Times New Roman"/>
          <w:bCs/>
          <w:sz w:val="24"/>
          <w:szCs w:val="24"/>
          <w:lang w:val="en-IN"/>
        </w:rPr>
        <w:t xml:space="preserve"> AKH-14-12 and AKH-13-26 exhibited superiority for all six vigour traits, as well as found top ranking for most of yield contributing traits.</w:t>
      </w:r>
      <w:r w:rsidR="0080060D" w:rsidRPr="00E6540C">
        <w:rPr>
          <w:rFonts w:ascii="Times New Roman" w:hAnsi="Times New Roman" w:cs="Times New Roman"/>
          <w:bCs/>
          <w:sz w:val="24"/>
          <w:szCs w:val="24"/>
          <w:lang w:val="en-IN"/>
        </w:rPr>
        <w:t xml:space="preserve">  </w:t>
      </w:r>
      <w:r w:rsidR="00F40A21" w:rsidRPr="00E6540C">
        <w:rPr>
          <w:rFonts w:ascii="Times New Roman" w:hAnsi="Times New Roman" w:cs="Times New Roman"/>
          <w:bCs/>
          <w:sz w:val="24"/>
          <w:szCs w:val="24"/>
          <w:lang w:val="en-IN"/>
        </w:rPr>
        <w:t xml:space="preserve">Correlation coefficient analysis revealed that all six seed vigour parameters were significantly correlated with all fifteen yield and </w:t>
      </w:r>
      <w:proofErr w:type="gramStart"/>
      <w:r w:rsidR="00F40A21" w:rsidRPr="00E6540C">
        <w:rPr>
          <w:rFonts w:ascii="Times New Roman" w:hAnsi="Times New Roman" w:cs="Times New Roman"/>
          <w:bCs/>
          <w:sz w:val="24"/>
          <w:szCs w:val="24"/>
          <w:lang w:val="en-IN"/>
        </w:rPr>
        <w:t>it’s</w:t>
      </w:r>
      <w:proofErr w:type="gramEnd"/>
      <w:r w:rsidR="00F40A21" w:rsidRPr="00E6540C">
        <w:rPr>
          <w:rFonts w:ascii="Times New Roman" w:hAnsi="Times New Roman" w:cs="Times New Roman"/>
          <w:bCs/>
          <w:sz w:val="24"/>
          <w:szCs w:val="24"/>
          <w:lang w:val="en-IN"/>
        </w:rPr>
        <w:t xml:space="preserve"> contributing traits in positive direction except ginning outturn and oil content which exhibited non significant association. The positive and highly significant correlation were recorded in between seed cotton yield per plant and all six vigour traits </w:t>
      </w:r>
      <w:r w:rsidR="00F40A21" w:rsidRPr="00E6540C">
        <w:rPr>
          <w:rFonts w:ascii="Times New Roman" w:hAnsi="Times New Roman" w:cs="Times New Roman"/>
          <w:bCs/>
          <w:i/>
          <w:sz w:val="24"/>
          <w:szCs w:val="24"/>
          <w:lang w:val="en-IN"/>
        </w:rPr>
        <w:t>viz.,</w:t>
      </w:r>
      <w:r w:rsidR="00F40A21" w:rsidRPr="00E6540C">
        <w:rPr>
          <w:rFonts w:ascii="Times New Roman" w:hAnsi="Times New Roman" w:cs="Times New Roman"/>
          <w:bCs/>
          <w:sz w:val="24"/>
          <w:szCs w:val="24"/>
          <w:lang w:val="en-IN"/>
        </w:rPr>
        <w:t xml:space="preserve"> germination per cent (r=0.623**), root length (r=0.871**), shoot length (r=0.516*), seedling dry weight (r=0.754**), seed vigour index-I (r=0.905**) and seed vigour index-II (r=0.757**).  Hence, </w:t>
      </w:r>
      <w:r w:rsidR="00207AE3" w:rsidRPr="00E6540C">
        <w:rPr>
          <w:rFonts w:ascii="Times New Roman" w:hAnsi="Times New Roman" w:cs="Times New Roman"/>
          <w:bCs/>
          <w:sz w:val="24"/>
          <w:szCs w:val="24"/>
          <w:lang w:val="en-IN"/>
        </w:rPr>
        <w:t>utilization</w:t>
      </w:r>
      <w:r w:rsidR="00F40A21" w:rsidRPr="00E6540C">
        <w:rPr>
          <w:rFonts w:ascii="Times New Roman" w:hAnsi="Times New Roman" w:cs="Times New Roman"/>
          <w:bCs/>
          <w:sz w:val="24"/>
          <w:szCs w:val="24"/>
          <w:lang w:val="en-IN"/>
        </w:rPr>
        <w:t xml:space="preserve"> of seed vigour traits is possible and effective for the prediction of yield potential in cotton along with planting value of seed lot.</w:t>
      </w:r>
    </w:p>
    <w:p w:rsidR="004245A9" w:rsidRPr="00E6540C" w:rsidRDefault="00CD3ADE" w:rsidP="00CD3ADE">
      <w:pPr>
        <w:jc w:val="both"/>
        <w:rPr>
          <w:rFonts w:ascii="Times New Roman" w:hAnsi="Times New Roman" w:cs="Times New Roman"/>
          <w:sz w:val="24"/>
          <w:szCs w:val="24"/>
        </w:rPr>
      </w:pPr>
      <w:r w:rsidRPr="00E6540C">
        <w:rPr>
          <w:rFonts w:ascii="Times New Roman" w:hAnsi="Times New Roman" w:cs="Times New Roman"/>
          <w:b/>
          <w:sz w:val="24"/>
          <w:szCs w:val="24"/>
        </w:rPr>
        <w:t>KEY WORDS</w:t>
      </w:r>
      <w:r w:rsidR="009E5219" w:rsidRPr="00E6540C">
        <w:rPr>
          <w:rFonts w:ascii="Times New Roman" w:hAnsi="Times New Roman" w:cs="Times New Roman"/>
          <w:b/>
          <w:sz w:val="24"/>
          <w:szCs w:val="24"/>
        </w:rPr>
        <w:t xml:space="preserve">: </w:t>
      </w:r>
      <w:r w:rsidR="009E5219" w:rsidRPr="00E6540C">
        <w:rPr>
          <w:rFonts w:ascii="Times New Roman" w:hAnsi="Times New Roman" w:cs="Times New Roman"/>
          <w:sz w:val="24"/>
          <w:szCs w:val="24"/>
        </w:rPr>
        <w:t>C</w:t>
      </w:r>
      <w:r w:rsidR="001B3EDE">
        <w:rPr>
          <w:rFonts w:ascii="Times New Roman" w:hAnsi="Times New Roman" w:cs="Times New Roman"/>
          <w:sz w:val="24"/>
          <w:szCs w:val="24"/>
        </w:rPr>
        <w:t>orrelation</w:t>
      </w:r>
      <w:r w:rsidR="009E5219" w:rsidRPr="00E6540C">
        <w:rPr>
          <w:rFonts w:ascii="Times New Roman" w:hAnsi="Times New Roman" w:cs="Times New Roman"/>
          <w:sz w:val="24"/>
          <w:szCs w:val="24"/>
        </w:rPr>
        <w:t xml:space="preserve">, Cotton, </w:t>
      </w:r>
      <w:proofErr w:type="spellStart"/>
      <w:r w:rsidR="009E5219" w:rsidRPr="00E6540C">
        <w:rPr>
          <w:rFonts w:ascii="Times New Roman" w:hAnsi="Times New Roman" w:cs="Times New Roman"/>
          <w:i/>
          <w:sz w:val="24"/>
          <w:szCs w:val="24"/>
        </w:rPr>
        <w:t>Gossypium</w:t>
      </w:r>
      <w:proofErr w:type="spellEnd"/>
      <w:r w:rsidR="009E5219" w:rsidRPr="00E6540C">
        <w:rPr>
          <w:rFonts w:ascii="Times New Roman" w:hAnsi="Times New Roman" w:cs="Times New Roman"/>
          <w:i/>
          <w:sz w:val="24"/>
          <w:szCs w:val="24"/>
        </w:rPr>
        <w:t xml:space="preserve"> </w:t>
      </w:r>
      <w:proofErr w:type="spellStart"/>
      <w:r w:rsidR="009E5219" w:rsidRPr="00E6540C">
        <w:rPr>
          <w:rFonts w:ascii="Times New Roman" w:hAnsi="Times New Roman" w:cs="Times New Roman"/>
          <w:i/>
          <w:sz w:val="24"/>
          <w:szCs w:val="24"/>
        </w:rPr>
        <w:t>hirsutum</w:t>
      </w:r>
      <w:proofErr w:type="spellEnd"/>
      <w:r w:rsidR="009E5219" w:rsidRPr="00E6540C">
        <w:rPr>
          <w:rFonts w:ascii="Times New Roman" w:hAnsi="Times New Roman" w:cs="Times New Roman"/>
          <w:sz w:val="24"/>
          <w:szCs w:val="24"/>
        </w:rPr>
        <w:t xml:space="preserve"> L.,</w:t>
      </w:r>
      <w:r w:rsidR="001B3EDE">
        <w:rPr>
          <w:rFonts w:ascii="Times New Roman" w:hAnsi="Times New Roman" w:cs="Times New Roman"/>
          <w:sz w:val="24"/>
          <w:szCs w:val="24"/>
        </w:rPr>
        <w:t xml:space="preserve"> </w:t>
      </w:r>
      <w:r w:rsidR="001B3EDE" w:rsidRPr="00E6540C">
        <w:rPr>
          <w:rFonts w:ascii="Times New Roman" w:hAnsi="Times New Roman" w:cs="Times New Roman"/>
          <w:sz w:val="24"/>
          <w:szCs w:val="24"/>
        </w:rPr>
        <w:t>Planting Value</w:t>
      </w:r>
      <w:proofErr w:type="gramStart"/>
      <w:r w:rsidR="001B3EDE" w:rsidRPr="00E6540C">
        <w:rPr>
          <w:rFonts w:ascii="Times New Roman" w:hAnsi="Times New Roman" w:cs="Times New Roman"/>
          <w:sz w:val="24"/>
          <w:szCs w:val="24"/>
        </w:rPr>
        <w:t xml:space="preserve">, </w:t>
      </w:r>
      <w:r w:rsidR="009E5219" w:rsidRPr="00E6540C">
        <w:rPr>
          <w:rFonts w:ascii="Times New Roman" w:hAnsi="Times New Roman" w:cs="Times New Roman"/>
          <w:sz w:val="24"/>
          <w:szCs w:val="24"/>
        </w:rPr>
        <w:t xml:space="preserve"> Seed</w:t>
      </w:r>
      <w:proofErr w:type="gramEnd"/>
      <w:r w:rsidR="009E5219" w:rsidRPr="00E6540C">
        <w:rPr>
          <w:rFonts w:ascii="Times New Roman" w:hAnsi="Times New Roman" w:cs="Times New Roman"/>
          <w:sz w:val="24"/>
          <w:szCs w:val="24"/>
        </w:rPr>
        <w:t xml:space="preserve"> cotton yield, Seed </w:t>
      </w:r>
      <w:proofErr w:type="spellStart"/>
      <w:r w:rsidR="009E5219" w:rsidRPr="00E6540C">
        <w:rPr>
          <w:rFonts w:ascii="Times New Roman" w:hAnsi="Times New Roman" w:cs="Times New Roman"/>
          <w:sz w:val="24"/>
          <w:szCs w:val="24"/>
        </w:rPr>
        <w:t>Vigour</w:t>
      </w:r>
      <w:proofErr w:type="spellEnd"/>
      <w:r w:rsidR="009E5219" w:rsidRPr="00E6540C">
        <w:rPr>
          <w:rFonts w:ascii="Times New Roman" w:hAnsi="Times New Roman" w:cs="Times New Roman"/>
          <w:sz w:val="24"/>
          <w:szCs w:val="24"/>
        </w:rPr>
        <w:t xml:space="preserve"> Traits.</w:t>
      </w:r>
    </w:p>
    <w:p w:rsidR="00CD3ADE" w:rsidRPr="00E6540C" w:rsidRDefault="00CD3ADE" w:rsidP="004245A9">
      <w:pPr>
        <w:jc w:val="center"/>
        <w:rPr>
          <w:rFonts w:ascii="Times New Roman" w:hAnsi="Times New Roman" w:cs="Times New Roman"/>
          <w:b/>
          <w:sz w:val="24"/>
          <w:szCs w:val="24"/>
        </w:rPr>
      </w:pPr>
    </w:p>
    <w:p w:rsidR="004245A9" w:rsidRPr="00E6540C" w:rsidRDefault="00CD3ADE" w:rsidP="004245A9">
      <w:pPr>
        <w:jc w:val="center"/>
        <w:rPr>
          <w:rFonts w:ascii="Times New Roman" w:hAnsi="Times New Roman" w:cs="Times New Roman"/>
          <w:b/>
          <w:sz w:val="24"/>
          <w:szCs w:val="24"/>
        </w:rPr>
      </w:pPr>
      <w:r w:rsidRPr="00E6540C">
        <w:rPr>
          <w:rFonts w:ascii="Times New Roman" w:hAnsi="Times New Roman" w:cs="Times New Roman"/>
          <w:b/>
          <w:sz w:val="24"/>
          <w:szCs w:val="24"/>
        </w:rPr>
        <w:t>INTRODUCTION</w:t>
      </w:r>
    </w:p>
    <w:p w:rsidR="00912E3D" w:rsidRPr="00E6540C" w:rsidRDefault="00912E3D" w:rsidP="004245A9">
      <w:pPr>
        <w:jc w:val="center"/>
        <w:rPr>
          <w:rFonts w:ascii="Times New Roman" w:hAnsi="Times New Roman" w:cs="Times New Roman"/>
          <w:b/>
          <w:sz w:val="24"/>
          <w:szCs w:val="24"/>
        </w:rPr>
      </w:pPr>
    </w:p>
    <w:p w:rsidR="00884448" w:rsidRPr="00884448" w:rsidRDefault="001A633C" w:rsidP="004D510A">
      <w:pPr>
        <w:spacing w:line="360" w:lineRule="auto"/>
        <w:jc w:val="both"/>
        <w:rPr>
          <w:rFonts w:ascii="Times New Roman" w:hAnsi="Times New Roman" w:cs="Times New Roman"/>
          <w:spacing w:val="3"/>
          <w:sz w:val="24"/>
          <w:szCs w:val="24"/>
          <w:shd w:val="clear" w:color="auto" w:fill="FFFFFF"/>
        </w:rPr>
      </w:pPr>
      <w:r w:rsidRPr="00171760">
        <w:rPr>
          <w:rFonts w:ascii="Times New Roman" w:hAnsi="Times New Roman" w:cs="Times New Roman"/>
          <w:sz w:val="24"/>
          <w:szCs w:val="24"/>
        </w:rPr>
        <w:lastRenderedPageBreak/>
        <w:t xml:space="preserve"> </w:t>
      </w:r>
      <w:r w:rsidRPr="00171760">
        <w:rPr>
          <w:rFonts w:ascii="Times New Roman" w:hAnsi="Times New Roman" w:cs="Times New Roman"/>
          <w:sz w:val="24"/>
          <w:szCs w:val="24"/>
        </w:rPr>
        <w:tab/>
      </w:r>
      <w:r w:rsidR="00912E3D" w:rsidRPr="00171760">
        <w:rPr>
          <w:rFonts w:ascii="Times New Roman" w:hAnsi="Times New Roman" w:cs="Times New Roman"/>
          <w:sz w:val="24"/>
          <w:szCs w:val="24"/>
        </w:rPr>
        <w:t xml:space="preserve">             </w:t>
      </w:r>
      <w:r w:rsidR="00171760" w:rsidRPr="00171760">
        <w:rPr>
          <w:rFonts w:ascii="Times New Roman" w:hAnsi="Times New Roman" w:cs="Times New Roman"/>
          <w:sz w:val="24"/>
          <w:szCs w:val="24"/>
        </w:rPr>
        <w:t xml:space="preserve">Cotton is a major </w:t>
      </w:r>
      <w:proofErr w:type="spellStart"/>
      <w:r w:rsidR="00171760" w:rsidRPr="00171760">
        <w:rPr>
          <w:rFonts w:ascii="Times New Roman" w:hAnsi="Times New Roman" w:cs="Times New Roman"/>
          <w:sz w:val="24"/>
          <w:szCs w:val="24"/>
        </w:rPr>
        <w:t>fibre</w:t>
      </w:r>
      <w:proofErr w:type="spellEnd"/>
      <w:r w:rsidR="00171760" w:rsidRPr="00171760">
        <w:rPr>
          <w:rFonts w:ascii="Times New Roman" w:hAnsi="Times New Roman" w:cs="Times New Roman"/>
          <w:sz w:val="24"/>
          <w:szCs w:val="24"/>
        </w:rPr>
        <w:t xml:space="preserve"> crop of global importance with immense trade value; it’s commercially in the temperate and tropical regions of more than seventy countries</w:t>
      </w:r>
      <w:r w:rsidR="00171760">
        <w:rPr>
          <w:rFonts w:ascii="Times New Roman" w:hAnsi="Times New Roman" w:cs="Times New Roman"/>
          <w:sz w:val="24"/>
          <w:szCs w:val="24"/>
        </w:rPr>
        <w:t xml:space="preserve"> (Ujjainkar and </w:t>
      </w:r>
      <w:proofErr w:type="spellStart"/>
      <w:r w:rsidR="00171760">
        <w:rPr>
          <w:rFonts w:ascii="Times New Roman" w:hAnsi="Times New Roman" w:cs="Times New Roman"/>
          <w:sz w:val="24"/>
          <w:szCs w:val="24"/>
        </w:rPr>
        <w:t>Patil</w:t>
      </w:r>
      <w:proofErr w:type="spellEnd"/>
      <w:r w:rsidR="00171760">
        <w:rPr>
          <w:rFonts w:ascii="Times New Roman" w:hAnsi="Times New Roman" w:cs="Times New Roman"/>
          <w:sz w:val="24"/>
          <w:szCs w:val="24"/>
        </w:rPr>
        <w:t>,</w:t>
      </w:r>
      <w:r w:rsidR="00884448">
        <w:rPr>
          <w:rFonts w:ascii="Times New Roman" w:hAnsi="Times New Roman" w:cs="Times New Roman"/>
          <w:sz w:val="24"/>
          <w:szCs w:val="24"/>
        </w:rPr>
        <w:t xml:space="preserve"> </w:t>
      </w:r>
      <w:r w:rsidR="00171760">
        <w:rPr>
          <w:rFonts w:ascii="Times New Roman" w:hAnsi="Times New Roman" w:cs="Times New Roman"/>
          <w:sz w:val="24"/>
          <w:szCs w:val="24"/>
        </w:rPr>
        <w:t>2021)</w:t>
      </w:r>
      <w:r w:rsidR="00171760" w:rsidRPr="00171760">
        <w:rPr>
          <w:rFonts w:ascii="Times New Roman" w:hAnsi="Times New Roman" w:cs="Times New Roman"/>
          <w:sz w:val="24"/>
          <w:szCs w:val="24"/>
        </w:rPr>
        <w:t xml:space="preserve">.  </w:t>
      </w:r>
      <w:r w:rsidR="00912E3D" w:rsidRPr="00171760">
        <w:rPr>
          <w:rFonts w:ascii="Times New Roman" w:hAnsi="Times New Roman" w:cs="Times New Roman"/>
          <w:sz w:val="24"/>
          <w:szCs w:val="24"/>
        </w:rPr>
        <w:t xml:space="preserve">Cotton is the “king of fiber” being </w:t>
      </w:r>
      <w:r w:rsidR="00912E3D" w:rsidRPr="00252B29">
        <w:rPr>
          <w:rFonts w:ascii="Times New Roman" w:hAnsi="Times New Roman" w:cs="Times New Roman"/>
          <w:sz w:val="24"/>
          <w:szCs w:val="24"/>
        </w:rPr>
        <w:t xml:space="preserve">the most important cash crop having profound influence on economics and social affairs of the world. It is one of the most important fiber and cash crop of India. It earns valuable foreign exchange and plays a dominant role in the industrial and agricultural economy of the country. Due to its importance in agriculture and industrial economics; it is designated as “White gold” It provides the vital raw material (cotton </w:t>
      </w:r>
      <w:proofErr w:type="spellStart"/>
      <w:r w:rsidR="00912E3D" w:rsidRPr="00252B29">
        <w:rPr>
          <w:rFonts w:ascii="Times New Roman" w:hAnsi="Times New Roman" w:cs="Times New Roman"/>
          <w:sz w:val="24"/>
          <w:szCs w:val="24"/>
        </w:rPr>
        <w:t>fibre</w:t>
      </w:r>
      <w:proofErr w:type="spellEnd"/>
      <w:r w:rsidR="00912E3D" w:rsidRPr="00252B29">
        <w:rPr>
          <w:rFonts w:ascii="Times New Roman" w:hAnsi="Times New Roman" w:cs="Times New Roman"/>
          <w:sz w:val="24"/>
          <w:szCs w:val="24"/>
        </w:rPr>
        <w:t xml:space="preserve">) to cotton textile industry. In India cotton provides direct livelihood to six million farmers and about </w:t>
      </w:r>
      <w:proofErr w:type="spellStart"/>
      <w:r w:rsidR="00912E3D" w:rsidRPr="00252B29">
        <w:rPr>
          <w:rFonts w:ascii="Times New Roman" w:hAnsi="Times New Roman" w:cs="Times New Roman"/>
          <w:sz w:val="24"/>
          <w:szCs w:val="24"/>
        </w:rPr>
        <w:t>fourty</w:t>
      </w:r>
      <w:proofErr w:type="spellEnd"/>
      <w:r w:rsidR="00912E3D" w:rsidRPr="00252B29">
        <w:rPr>
          <w:rFonts w:ascii="Times New Roman" w:hAnsi="Times New Roman" w:cs="Times New Roman"/>
          <w:sz w:val="24"/>
          <w:szCs w:val="24"/>
        </w:rPr>
        <w:t xml:space="preserve"> to fifty million people are employed in cotton trade and processing. It’s one among the crop species having great importance as multipurpose crop that supplies five basic products </w:t>
      </w:r>
      <w:r w:rsidR="00912E3D" w:rsidRPr="00252B29">
        <w:rPr>
          <w:rFonts w:ascii="Times New Roman" w:hAnsi="Times New Roman" w:cs="Times New Roman"/>
          <w:i/>
          <w:sz w:val="24"/>
          <w:szCs w:val="24"/>
        </w:rPr>
        <w:t xml:space="preserve">viz., </w:t>
      </w:r>
      <w:r w:rsidR="00912E3D" w:rsidRPr="00252B29">
        <w:rPr>
          <w:rFonts w:ascii="Times New Roman" w:hAnsi="Times New Roman" w:cs="Times New Roman"/>
          <w:sz w:val="24"/>
          <w:szCs w:val="24"/>
        </w:rPr>
        <w:t>lint, oil, seed, meal and hull.</w:t>
      </w:r>
      <w:r w:rsidR="00FE71AF" w:rsidRPr="00884448">
        <w:rPr>
          <w:rFonts w:ascii="Times New Roman" w:hAnsi="Times New Roman" w:cs="Times New Roman"/>
          <w:spacing w:val="3"/>
          <w:sz w:val="24"/>
          <w:szCs w:val="24"/>
          <w:shd w:val="clear" w:color="auto" w:fill="FFFFFF"/>
        </w:rPr>
        <w:t xml:space="preserve"> </w:t>
      </w:r>
    </w:p>
    <w:p w:rsidR="00FE71AF" w:rsidRPr="00252B29" w:rsidRDefault="00884448" w:rsidP="00FE71AF">
      <w:pPr>
        <w:spacing w:line="360" w:lineRule="auto"/>
        <w:jc w:val="both"/>
        <w:rPr>
          <w:rFonts w:ascii="Times New Roman" w:eastAsia="SimSun" w:hAnsi="Times New Roman" w:cs="Times New Roman"/>
          <w:sz w:val="24"/>
          <w:szCs w:val="24"/>
          <w:lang w:val="en-IN" w:eastAsia="en-IN"/>
        </w:rPr>
      </w:pPr>
      <w:r>
        <w:rPr>
          <w:rFonts w:ascii="Times New Roman" w:hAnsi="Times New Roman" w:cs="Times New Roman"/>
          <w:spacing w:val="3"/>
          <w:sz w:val="24"/>
          <w:szCs w:val="24"/>
          <w:shd w:val="clear" w:color="auto" w:fill="FFFFFF"/>
        </w:rPr>
        <w:t xml:space="preserve"> </w:t>
      </w:r>
      <w:r>
        <w:rPr>
          <w:rFonts w:ascii="Times New Roman" w:hAnsi="Times New Roman" w:cs="Times New Roman"/>
          <w:spacing w:val="3"/>
          <w:sz w:val="24"/>
          <w:szCs w:val="24"/>
          <w:shd w:val="clear" w:color="auto" w:fill="FFFFFF"/>
        </w:rPr>
        <w:tab/>
      </w:r>
      <w:r>
        <w:rPr>
          <w:rFonts w:ascii="Times New Roman" w:hAnsi="Times New Roman" w:cs="Times New Roman"/>
          <w:spacing w:val="3"/>
          <w:sz w:val="24"/>
          <w:szCs w:val="24"/>
          <w:shd w:val="clear" w:color="auto" w:fill="FFFFFF"/>
        </w:rPr>
        <w:tab/>
      </w:r>
      <w:r w:rsidR="00FE71AF" w:rsidRPr="00252B29">
        <w:rPr>
          <w:rFonts w:ascii="Times New Roman" w:hAnsi="Times New Roman" w:cs="Times New Roman"/>
          <w:sz w:val="24"/>
          <w:szCs w:val="24"/>
        </w:rPr>
        <w:t xml:space="preserve">Seed is </w:t>
      </w:r>
      <w:proofErr w:type="gramStart"/>
      <w:r w:rsidR="00FE71AF" w:rsidRPr="00252B29">
        <w:rPr>
          <w:rFonts w:ascii="Times New Roman" w:hAnsi="Times New Roman" w:cs="Times New Roman"/>
          <w:sz w:val="24"/>
          <w:szCs w:val="24"/>
        </w:rPr>
        <w:t>an</w:t>
      </w:r>
      <w:proofErr w:type="gramEnd"/>
      <w:r w:rsidR="00FE71AF" w:rsidRPr="00252B29">
        <w:rPr>
          <w:rFonts w:ascii="Times New Roman" w:hAnsi="Times New Roman" w:cs="Times New Roman"/>
          <w:sz w:val="24"/>
          <w:szCs w:val="24"/>
        </w:rPr>
        <w:t xml:space="preserve"> basic input in agriculture, good quality seed is presumed to possess a high genetic purity, high seed </w:t>
      </w:r>
      <w:proofErr w:type="spellStart"/>
      <w:r w:rsidR="00FE71AF" w:rsidRPr="00252B29">
        <w:rPr>
          <w:rFonts w:ascii="Times New Roman" w:hAnsi="Times New Roman" w:cs="Times New Roman"/>
          <w:sz w:val="24"/>
          <w:szCs w:val="24"/>
        </w:rPr>
        <w:t>vigour</w:t>
      </w:r>
      <w:proofErr w:type="spellEnd"/>
      <w:r w:rsidR="00FE71AF" w:rsidRPr="00252B29">
        <w:rPr>
          <w:rFonts w:ascii="Times New Roman" w:hAnsi="Times New Roman" w:cs="Times New Roman"/>
          <w:sz w:val="24"/>
          <w:szCs w:val="24"/>
        </w:rPr>
        <w:t xml:space="preserve">, high germination per cent, free from seed borne diseases and high yielding ability.  Seed </w:t>
      </w:r>
      <w:proofErr w:type="spellStart"/>
      <w:r w:rsidR="00FE71AF" w:rsidRPr="00252B29">
        <w:rPr>
          <w:rFonts w:ascii="Times New Roman" w:hAnsi="Times New Roman" w:cs="Times New Roman"/>
          <w:sz w:val="24"/>
          <w:szCs w:val="24"/>
        </w:rPr>
        <w:t>Vigour</w:t>
      </w:r>
      <w:proofErr w:type="spellEnd"/>
      <w:r w:rsidR="00FE71AF" w:rsidRPr="00252B29">
        <w:rPr>
          <w:rFonts w:ascii="Times New Roman" w:hAnsi="Times New Roman" w:cs="Times New Roman"/>
          <w:sz w:val="24"/>
          <w:szCs w:val="24"/>
        </w:rPr>
        <w:t xml:space="preserve"> is one of the major factors that determining the success or failure of a crop. </w:t>
      </w:r>
      <w:r w:rsidR="00FE71AF" w:rsidRPr="00252B29">
        <w:rPr>
          <w:rFonts w:ascii="Times New Roman" w:hAnsi="Times New Roman" w:cs="Times New Roman"/>
          <w:spacing w:val="3"/>
          <w:sz w:val="24"/>
          <w:szCs w:val="24"/>
          <w:shd w:val="clear" w:color="auto" w:fill="FFFFFF"/>
        </w:rPr>
        <w:t xml:space="preserve">Seed vigor determines the potential for rapid and uniform emergence of plants under a wide range of field conditions. </w:t>
      </w:r>
      <w:r w:rsidR="00FE71AF" w:rsidRPr="00252B29">
        <w:rPr>
          <w:rFonts w:ascii="Times New Roman" w:eastAsia="TimesNewRoman" w:hAnsi="Times New Roman" w:cs="Times New Roman"/>
          <w:sz w:val="24"/>
          <w:szCs w:val="24"/>
        </w:rPr>
        <w:t>The quality of seed is a major concern in agriculture throughout the world. Rapid and uniform emergence of vigorous seedlings of the cultivar is key event to ensure high plant performance that affects uniformity of growth, yield and quality of the harvested product. These</w:t>
      </w:r>
      <w:r w:rsidR="00FE71AF" w:rsidRPr="00245D9C">
        <w:rPr>
          <w:rFonts w:ascii="Times New Roman" w:eastAsia="TimesNewRoman" w:hAnsi="Times New Roman" w:cs="Times New Roman"/>
          <w:sz w:val="24"/>
          <w:szCs w:val="24"/>
        </w:rPr>
        <w:t xml:space="preserve"> factors emphasize the importa</w:t>
      </w:r>
      <w:r w:rsidR="00FE71AF" w:rsidRPr="00A04B15">
        <w:rPr>
          <w:rFonts w:ascii="Times New Roman" w:eastAsia="TimesNewRoman" w:hAnsi="Times New Roman" w:cs="Times New Roman"/>
          <w:sz w:val="24"/>
          <w:szCs w:val="24"/>
        </w:rPr>
        <w:t>nce of selecting high quality seed lots.</w:t>
      </w:r>
      <w:r w:rsidR="00245D9C" w:rsidRPr="00A04B15">
        <w:rPr>
          <w:rFonts w:ascii="Times New Roman" w:eastAsia="TimesNewRoman" w:hAnsi="Times New Roman" w:cs="Times New Roman"/>
          <w:sz w:val="24"/>
          <w:szCs w:val="24"/>
        </w:rPr>
        <w:t xml:space="preserve">  </w:t>
      </w:r>
      <w:r w:rsidR="00A04B15">
        <w:rPr>
          <w:rFonts w:ascii="Times New Roman" w:eastAsia="TimesNewRoman" w:hAnsi="Times New Roman" w:cs="Times New Roman"/>
          <w:sz w:val="24"/>
          <w:szCs w:val="24"/>
        </w:rPr>
        <w:t>I</w:t>
      </w:r>
      <w:r w:rsidR="00171760" w:rsidRPr="00A04B15">
        <w:rPr>
          <w:rFonts w:ascii="Times New Roman" w:hAnsi="Times New Roman" w:cs="Times New Roman"/>
          <w:sz w:val="24"/>
          <w:szCs w:val="24"/>
        </w:rPr>
        <w:t>n 1977, the International Seed</w:t>
      </w:r>
      <w:r w:rsidR="00A04B15">
        <w:rPr>
          <w:rFonts w:ascii="Times New Roman" w:hAnsi="Times New Roman" w:cs="Times New Roman"/>
          <w:sz w:val="24"/>
          <w:szCs w:val="24"/>
        </w:rPr>
        <w:t xml:space="preserve"> </w:t>
      </w:r>
      <w:r w:rsidR="00171760" w:rsidRPr="00A04B15">
        <w:rPr>
          <w:rFonts w:ascii="Times New Roman" w:hAnsi="Times New Roman" w:cs="Times New Roman"/>
          <w:sz w:val="24"/>
          <w:szCs w:val="24"/>
        </w:rPr>
        <w:t>Testing Association (ISTA) defined seed vigor as, (in part), "the sum of those properties which determine the potential level of</w:t>
      </w:r>
      <w:r w:rsidR="00A04B15">
        <w:rPr>
          <w:rFonts w:ascii="Times New Roman" w:hAnsi="Times New Roman" w:cs="Times New Roman"/>
          <w:sz w:val="24"/>
          <w:szCs w:val="24"/>
        </w:rPr>
        <w:t xml:space="preserve"> </w:t>
      </w:r>
      <w:r w:rsidR="00171760" w:rsidRPr="00A04B15">
        <w:rPr>
          <w:rFonts w:ascii="Times New Roman" w:hAnsi="Times New Roman" w:cs="Times New Roman"/>
          <w:sz w:val="24"/>
          <w:szCs w:val="24"/>
        </w:rPr>
        <w:t>activity and performance of the seed or seed lot during germination and seedling emergence." Recent advances might suggest that</w:t>
      </w:r>
      <w:r w:rsidR="00A04B15">
        <w:rPr>
          <w:rFonts w:ascii="Times New Roman" w:hAnsi="Times New Roman" w:cs="Times New Roman"/>
          <w:sz w:val="24"/>
          <w:szCs w:val="24"/>
        </w:rPr>
        <w:t xml:space="preserve"> </w:t>
      </w:r>
      <w:r w:rsidR="00171760" w:rsidRPr="00A04B15">
        <w:rPr>
          <w:rFonts w:ascii="Times New Roman" w:hAnsi="Times New Roman" w:cs="Times New Roman"/>
          <w:sz w:val="24"/>
          <w:szCs w:val="24"/>
        </w:rPr>
        <w:t xml:space="preserve">seed vigor is a new idea or concept being positioned for exploitation (Ujjainkar and </w:t>
      </w:r>
      <w:proofErr w:type="spellStart"/>
      <w:r w:rsidR="00171760" w:rsidRPr="00A04B15">
        <w:rPr>
          <w:rFonts w:ascii="Times New Roman" w:hAnsi="Times New Roman" w:cs="Times New Roman"/>
          <w:sz w:val="24"/>
          <w:szCs w:val="24"/>
        </w:rPr>
        <w:t>Marawar</w:t>
      </w:r>
      <w:proofErr w:type="spellEnd"/>
      <w:r w:rsidR="00171760" w:rsidRPr="00A04B15">
        <w:rPr>
          <w:rFonts w:ascii="Times New Roman" w:hAnsi="Times New Roman" w:cs="Times New Roman"/>
          <w:sz w:val="24"/>
          <w:szCs w:val="24"/>
        </w:rPr>
        <w:t>, 2021</w:t>
      </w:r>
      <w:proofErr w:type="gramStart"/>
      <w:r w:rsidR="00171760" w:rsidRPr="00A04B15">
        <w:rPr>
          <w:rFonts w:ascii="Times New Roman" w:hAnsi="Times New Roman" w:cs="Times New Roman"/>
          <w:sz w:val="24"/>
          <w:szCs w:val="24"/>
        </w:rPr>
        <w:t>)</w:t>
      </w:r>
      <w:r w:rsidR="00171760">
        <w:t xml:space="preserve">  </w:t>
      </w:r>
      <w:r w:rsidR="00245D9C" w:rsidRPr="00245D9C">
        <w:rPr>
          <w:rFonts w:ascii="Times New Roman" w:hAnsi="Times New Roman" w:cs="Times New Roman"/>
          <w:sz w:val="24"/>
          <w:szCs w:val="24"/>
        </w:rPr>
        <w:t>The</w:t>
      </w:r>
      <w:proofErr w:type="gramEnd"/>
      <w:r w:rsidR="00245D9C" w:rsidRPr="00245D9C">
        <w:rPr>
          <w:rFonts w:ascii="Times New Roman" w:hAnsi="Times New Roman" w:cs="Times New Roman"/>
          <w:sz w:val="24"/>
          <w:szCs w:val="24"/>
        </w:rPr>
        <w:t xml:space="preserve"> basic objective of seed vigor testing is to provide a precise identification of important differences in physiological potential among commercial seed lots, mostly those having similar germination percentage, aiming to identif</w:t>
      </w:r>
      <w:r w:rsidR="00F40CB7">
        <w:rPr>
          <w:rFonts w:ascii="Times New Roman" w:hAnsi="Times New Roman" w:cs="Times New Roman"/>
          <w:sz w:val="24"/>
          <w:szCs w:val="24"/>
        </w:rPr>
        <w:t>ication of seed</w:t>
      </w:r>
      <w:r w:rsidR="00245D9C" w:rsidRPr="00245D9C">
        <w:rPr>
          <w:rFonts w:ascii="Times New Roman" w:hAnsi="Times New Roman" w:cs="Times New Roman"/>
          <w:sz w:val="24"/>
          <w:szCs w:val="24"/>
        </w:rPr>
        <w:t xml:space="preserve"> lots </w:t>
      </w:r>
      <w:r w:rsidR="00F40CB7">
        <w:rPr>
          <w:rFonts w:ascii="Times New Roman" w:hAnsi="Times New Roman" w:cs="Times New Roman"/>
          <w:sz w:val="24"/>
          <w:szCs w:val="24"/>
        </w:rPr>
        <w:t>having the</w:t>
      </w:r>
      <w:r w:rsidR="00245D9C" w:rsidRPr="00245D9C">
        <w:rPr>
          <w:rFonts w:ascii="Times New Roman" w:hAnsi="Times New Roman" w:cs="Times New Roman"/>
          <w:sz w:val="24"/>
          <w:szCs w:val="24"/>
        </w:rPr>
        <w:t xml:space="preserve"> higher probability by performance better in field or in storage</w:t>
      </w:r>
      <w:r w:rsidR="00245D9C">
        <w:rPr>
          <w:rFonts w:ascii="Times New Roman" w:hAnsi="Times New Roman" w:cs="Times New Roman"/>
          <w:sz w:val="24"/>
          <w:szCs w:val="24"/>
        </w:rPr>
        <w:t xml:space="preserve"> </w:t>
      </w:r>
      <w:r w:rsidR="00245D9C" w:rsidRPr="00245D9C">
        <w:rPr>
          <w:rFonts w:ascii="Times New Roman" w:hAnsi="Times New Roman" w:cs="Times New Roman"/>
          <w:sz w:val="24"/>
          <w:szCs w:val="24"/>
        </w:rPr>
        <w:t xml:space="preserve">(Ujjainkar and </w:t>
      </w:r>
      <w:proofErr w:type="spellStart"/>
      <w:r w:rsidR="00245D9C" w:rsidRPr="00245D9C">
        <w:rPr>
          <w:rFonts w:ascii="Times New Roman" w:hAnsi="Times New Roman" w:cs="Times New Roman"/>
          <w:sz w:val="24"/>
          <w:szCs w:val="24"/>
        </w:rPr>
        <w:t>Marawar</w:t>
      </w:r>
      <w:proofErr w:type="spellEnd"/>
      <w:r w:rsidR="00245D9C" w:rsidRPr="00245D9C">
        <w:rPr>
          <w:rFonts w:ascii="Times New Roman" w:hAnsi="Times New Roman" w:cs="Times New Roman"/>
          <w:sz w:val="24"/>
          <w:szCs w:val="24"/>
        </w:rPr>
        <w:t>, 2021)</w:t>
      </w:r>
    </w:p>
    <w:p w:rsidR="00FE71AF" w:rsidRPr="00252B29" w:rsidRDefault="00FE71AF" w:rsidP="00FE71AF">
      <w:pPr>
        <w:tabs>
          <w:tab w:val="left" w:pos="1440"/>
        </w:tabs>
        <w:spacing w:after="100" w:line="360" w:lineRule="auto"/>
        <w:jc w:val="both"/>
        <w:rPr>
          <w:rFonts w:ascii="Times New Roman" w:hAnsi="Times New Roman" w:cs="Times New Roman"/>
          <w:bCs/>
          <w:sz w:val="24"/>
          <w:szCs w:val="24"/>
          <w:lang w:val="en-IN"/>
        </w:rPr>
      </w:pPr>
      <w:r w:rsidRPr="00252B29">
        <w:rPr>
          <w:rFonts w:ascii="Times New Roman" w:eastAsia="TimesNewRoman" w:hAnsi="Times New Roman" w:cs="Times New Roman"/>
          <w:sz w:val="24"/>
          <w:szCs w:val="24"/>
        </w:rPr>
        <w:t xml:space="preserve">                    </w:t>
      </w:r>
      <w:r w:rsidRPr="00252B29">
        <w:rPr>
          <w:rFonts w:ascii="Times New Roman" w:eastAsia="TimesNewRoman" w:hAnsi="Times New Roman" w:cs="Times New Roman"/>
          <w:sz w:val="24"/>
          <w:szCs w:val="24"/>
        </w:rPr>
        <w:tab/>
      </w:r>
      <w:r w:rsidRPr="00252B29">
        <w:rPr>
          <w:rFonts w:ascii="Times New Roman" w:hAnsi="Times New Roman" w:cs="Times New Roman"/>
          <w:bCs/>
          <w:sz w:val="24"/>
          <w:szCs w:val="24"/>
          <w:lang w:val="en-IN"/>
        </w:rPr>
        <w:t xml:space="preserve">Therefore, in the present study, preliminary attempts have been made to evaluate and compare the seed vigour with yield and its contributing characters in </w:t>
      </w:r>
      <w:proofErr w:type="spellStart"/>
      <w:r w:rsidRPr="00252B29">
        <w:rPr>
          <w:rFonts w:ascii="Times New Roman" w:hAnsi="Times New Roman" w:cs="Times New Roman"/>
          <w:bCs/>
          <w:sz w:val="24"/>
          <w:szCs w:val="24"/>
          <w:lang w:val="en-IN"/>
        </w:rPr>
        <w:t>G.</w:t>
      </w:r>
      <w:r w:rsidRPr="00252B29">
        <w:rPr>
          <w:rFonts w:ascii="Times New Roman" w:hAnsi="Times New Roman" w:cs="Times New Roman"/>
          <w:bCs/>
          <w:i/>
          <w:sz w:val="24"/>
          <w:szCs w:val="24"/>
          <w:lang w:val="en-IN"/>
        </w:rPr>
        <w:t>hirsutum</w:t>
      </w:r>
      <w:proofErr w:type="spellEnd"/>
      <w:r w:rsidRPr="00252B29">
        <w:rPr>
          <w:rFonts w:ascii="Times New Roman" w:hAnsi="Times New Roman" w:cs="Times New Roman"/>
          <w:bCs/>
          <w:sz w:val="24"/>
          <w:szCs w:val="24"/>
          <w:lang w:val="en-IN"/>
        </w:rPr>
        <w:t xml:space="preserve"> cotton genotypes  with a view to identify dependable tests for prediction of seed potential in terms of planting values and yield potential. </w:t>
      </w:r>
    </w:p>
    <w:p w:rsidR="004245A9" w:rsidRPr="00252B29" w:rsidRDefault="00CD3ADE" w:rsidP="004245A9">
      <w:pPr>
        <w:jc w:val="center"/>
        <w:rPr>
          <w:rFonts w:ascii="Times New Roman" w:hAnsi="Times New Roman" w:cs="Times New Roman"/>
          <w:b/>
          <w:sz w:val="24"/>
          <w:szCs w:val="24"/>
        </w:rPr>
      </w:pPr>
      <w:r w:rsidRPr="00252B29">
        <w:rPr>
          <w:rFonts w:ascii="Times New Roman" w:hAnsi="Times New Roman" w:cs="Times New Roman"/>
          <w:b/>
          <w:sz w:val="24"/>
          <w:szCs w:val="24"/>
        </w:rPr>
        <w:lastRenderedPageBreak/>
        <w:t>MATERIAL AND METHODS</w:t>
      </w:r>
    </w:p>
    <w:p w:rsidR="00962CC3" w:rsidRPr="00252B29" w:rsidRDefault="00962CC3" w:rsidP="004245A9">
      <w:pPr>
        <w:jc w:val="center"/>
        <w:rPr>
          <w:rFonts w:ascii="Times New Roman" w:hAnsi="Times New Roman" w:cs="Times New Roman"/>
          <w:b/>
          <w:sz w:val="24"/>
          <w:szCs w:val="24"/>
        </w:rPr>
      </w:pPr>
    </w:p>
    <w:p w:rsidR="00204466" w:rsidRPr="00252B29" w:rsidRDefault="00204466" w:rsidP="00204466">
      <w:pPr>
        <w:tabs>
          <w:tab w:val="left" w:pos="1440"/>
        </w:tabs>
        <w:spacing w:after="100" w:line="360" w:lineRule="auto"/>
        <w:jc w:val="both"/>
        <w:rPr>
          <w:rFonts w:ascii="Times New Roman" w:hAnsi="Times New Roman" w:cs="Times New Roman"/>
          <w:sz w:val="24"/>
          <w:szCs w:val="24"/>
        </w:rPr>
      </w:pPr>
      <w:r w:rsidRPr="00252B29">
        <w:rPr>
          <w:rFonts w:ascii="Times New Roman" w:hAnsi="Times New Roman" w:cs="Times New Roman"/>
          <w:sz w:val="24"/>
          <w:szCs w:val="24"/>
        </w:rPr>
        <w:tab/>
        <w:t>This study included both laboratory and field evaluations of seven cotton (</w:t>
      </w:r>
      <w:proofErr w:type="spellStart"/>
      <w:r w:rsidRPr="00252B29">
        <w:rPr>
          <w:rFonts w:ascii="Times New Roman" w:hAnsi="Times New Roman" w:cs="Times New Roman"/>
          <w:i/>
          <w:sz w:val="24"/>
          <w:szCs w:val="24"/>
        </w:rPr>
        <w:t>Gossypium</w:t>
      </w:r>
      <w:proofErr w:type="spellEnd"/>
      <w:r w:rsidRPr="00252B29">
        <w:rPr>
          <w:rFonts w:ascii="Times New Roman" w:hAnsi="Times New Roman" w:cs="Times New Roman"/>
          <w:i/>
          <w:sz w:val="24"/>
          <w:szCs w:val="24"/>
        </w:rPr>
        <w:t xml:space="preserve"> </w:t>
      </w:r>
      <w:proofErr w:type="spellStart"/>
      <w:r w:rsidRPr="00252B29">
        <w:rPr>
          <w:rFonts w:ascii="Times New Roman" w:hAnsi="Times New Roman" w:cs="Times New Roman"/>
          <w:i/>
          <w:sz w:val="24"/>
          <w:szCs w:val="24"/>
        </w:rPr>
        <w:t>hirsutum</w:t>
      </w:r>
      <w:proofErr w:type="spellEnd"/>
      <w:r w:rsidRPr="00252B29">
        <w:rPr>
          <w:rFonts w:ascii="Times New Roman" w:hAnsi="Times New Roman" w:cs="Times New Roman"/>
          <w:i/>
          <w:sz w:val="24"/>
          <w:szCs w:val="24"/>
        </w:rPr>
        <w:t xml:space="preserve"> </w:t>
      </w:r>
      <w:r w:rsidRPr="00252B29">
        <w:rPr>
          <w:rFonts w:ascii="Times New Roman" w:hAnsi="Times New Roman" w:cs="Times New Roman"/>
          <w:sz w:val="24"/>
          <w:szCs w:val="24"/>
        </w:rPr>
        <w:t>L</w:t>
      </w:r>
      <w:r w:rsidRPr="00252B29">
        <w:rPr>
          <w:rFonts w:ascii="Times New Roman" w:hAnsi="Times New Roman" w:cs="Times New Roman"/>
          <w:i/>
          <w:sz w:val="24"/>
          <w:szCs w:val="24"/>
        </w:rPr>
        <w:t>.</w:t>
      </w:r>
      <w:r w:rsidRPr="00252B29">
        <w:rPr>
          <w:rFonts w:ascii="Times New Roman" w:hAnsi="Times New Roman" w:cs="Times New Roman"/>
          <w:sz w:val="24"/>
          <w:szCs w:val="24"/>
        </w:rPr>
        <w:t xml:space="preserve">) genotypes </w:t>
      </w:r>
      <w:r w:rsidRPr="00252B29">
        <w:rPr>
          <w:rFonts w:ascii="Times New Roman" w:hAnsi="Times New Roman" w:cs="Times New Roman"/>
          <w:i/>
          <w:sz w:val="24"/>
          <w:szCs w:val="24"/>
        </w:rPr>
        <w:t>viz.,</w:t>
      </w:r>
      <w:r w:rsidRPr="00252B29">
        <w:rPr>
          <w:rFonts w:ascii="Times New Roman" w:hAnsi="Times New Roman" w:cs="Times New Roman"/>
          <w:sz w:val="24"/>
          <w:szCs w:val="24"/>
        </w:rPr>
        <w:t xml:space="preserve">AKH-13-55, AKH-13-81, AKH-14-59, AKH-14-12, AKH-13-92, AKH-13-26, AKH-13-51 to investigate the relationship existing between seed </w:t>
      </w:r>
      <w:proofErr w:type="spellStart"/>
      <w:r w:rsidRPr="00252B29">
        <w:rPr>
          <w:rFonts w:ascii="Times New Roman" w:hAnsi="Times New Roman" w:cs="Times New Roman"/>
          <w:sz w:val="24"/>
          <w:szCs w:val="24"/>
        </w:rPr>
        <w:t>vigour</w:t>
      </w:r>
      <w:proofErr w:type="spellEnd"/>
      <w:r w:rsidRPr="00252B29">
        <w:rPr>
          <w:rFonts w:ascii="Times New Roman" w:hAnsi="Times New Roman" w:cs="Times New Roman"/>
          <w:sz w:val="24"/>
          <w:szCs w:val="24"/>
        </w:rPr>
        <w:t xml:space="preserve"> traits and yield and its contributing characters in </w:t>
      </w:r>
      <w:r w:rsidRPr="00252B29">
        <w:rPr>
          <w:rStyle w:val="Style1Char"/>
          <w:rFonts w:ascii="Times New Roman" w:hAnsi="Times New Roman"/>
        </w:rPr>
        <w:t>American</w:t>
      </w:r>
      <w:r w:rsidRPr="00252B29">
        <w:rPr>
          <w:rStyle w:val="Style1Char"/>
          <w:rFonts w:ascii="Times New Roman" w:hAnsi="Times New Roman"/>
          <w:i/>
        </w:rPr>
        <w:t xml:space="preserve"> </w:t>
      </w:r>
      <w:r w:rsidRPr="00252B29">
        <w:rPr>
          <w:rFonts w:ascii="Times New Roman" w:hAnsi="Times New Roman" w:cs="Times New Roman"/>
          <w:sz w:val="24"/>
          <w:szCs w:val="24"/>
        </w:rPr>
        <w:t>cotton. The laboratory test was conducted at Seed Technology Research Unit</w:t>
      </w:r>
      <w:r w:rsidR="00755455" w:rsidRPr="00252B29">
        <w:rPr>
          <w:rFonts w:ascii="Times New Roman" w:hAnsi="Times New Roman" w:cs="Times New Roman"/>
          <w:sz w:val="24"/>
          <w:szCs w:val="24"/>
        </w:rPr>
        <w:t>,</w:t>
      </w:r>
      <w:r w:rsidRPr="00252B29">
        <w:rPr>
          <w:rFonts w:ascii="Times New Roman" w:hAnsi="Times New Roman" w:cs="Times New Roman"/>
          <w:sz w:val="24"/>
          <w:szCs w:val="24"/>
        </w:rPr>
        <w:t xml:space="preserve"> Dr. </w:t>
      </w:r>
      <w:proofErr w:type="spellStart"/>
      <w:r w:rsidRPr="00252B29">
        <w:rPr>
          <w:rFonts w:ascii="Times New Roman" w:hAnsi="Times New Roman" w:cs="Times New Roman"/>
          <w:sz w:val="24"/>
          <w:szCs w:val="24"/>
        </w:rPr>
        <w:t>P</w:t>
      </w:r>
      <w:r w:rsidR="00605BC5" w:rsidRPr="00252B29">
        <w:rPr>
          <w:rFonts w:ascii="Times New Roman" w:hAnsi="Times New Roman" w:cs="Times New Roman"/>
          <w:sz w:val="24"/>
          <w:szCs w:val="24"/>
        </w:rPr>
        <w:t>anjabrao</w:t>
      </w:r>
      <w:proofErr w:type="spellEnd"/>
      <w:r w:rsidR="00605BC5" w:rsidRPr="00252B29">
        <w:rPr>
          <w:rFonts w:ascii="Times New Roman" w:hAnsi="Times New Roman" w:cs="Times New Roman"/>
          <w:sz w:val="24"/>
          <w:szCs w:val="24"/>
        </w:rPr>
        <w:t xml:space="preserve"> </w:t>
      </w:r>
      <w:proofErr w:type="spellStart"/>
      <w:r w:rsidRPr="00252B29">
        <w:rPr>
          <w:rFonts w:ascii="Times New Roman" w:hAnsi="Times New Roman" w:cs="Times New Roman"/>
          <w:sz w:val="24"/>
          <w:szCs w:val="24"/>
        </w:rPr>
        <w:t>D</w:t>
      </w:r>
      <w:r w:rsidR="00605BC5" w:rsidRPr="00252B29">
        <w:rPr>
          <w:rFonts w:ascii="Times New Roman" w:hAnsi="Times New Roman" w:cs="Times New Roman"/>
          <w:sz w:val="24"/>
          <w:szCs w:val="24"/>
        </w:rPr>
        <w:t>eshmukh</w:t>
      </w:r>
      <w:proofErr w:type="spellEnd"/>
      <w:r w:rsidR="00605BC5" w:rsidRPr="00252B29">
        <w:rPr>
          <w:rFonts w:ascii="Times New Roman" w:hAnsi="Times New Roman" w:cs="Times New Roman"/>
          <w:sz w:val="24"/>
          <w:szCs w:val="24"/>
        </w:rPr>
        <w:t xml:space="preserve"> </w:t>
      </w:r>
      <w:proofErr w:type="spellStart"/>
      <w:r w:rsidRPr="00252B29">
        <w:rPr>
          <w:rFonts w:ascii="Times New Roman" w:hAnsi="Times New Roman" w:cs="Times New Roman"/>
          <w:sz w:val="24"/>
          <w:szCs w:val="24"/>
        </w:rPr>
        <w:t>K</w:t>
      </w:r>
      <w:r w:rsidR="00605BC5" w:rsidRPr="00252B29">
        <w:rPr>
          <w:rFonts w:ascii="Times New Roman" w:hAnsi="Times New Roman" w:cs="Times New Roman"/>
          <w:sz w:val="24"/>
          <w:szCs w:val="24"/>
        </w:rPr>
        <w:t>rishi</w:t>
      </w:r>
      <w:proofErr w:type="spellEnd"/>
      <w:r w:rsidR="00605BC5" w:rsidRPr="00252B29">
        <w:rPr>
          <w:rFonts w:ascii="Times New Roman" w:hAnsi="Times New Roman" w:cs="Times New Roman"/>
          <w:sz w:val="24"/>
          <w:szCs w:val="24"/>
        </w:rPr>
        <w:t xml:space="preserve"> </w:t>
      </w:r>
      <w:proofErr w:type="spellStart"/>
      <w:r w:rsidRPr="00252B29">
        <w:rPr>
          <w:rFonts w:ascii="Times New Roman" w:hAnsi="Times New Roman" w:cs="Times New Roman"/>
          <w:sz w:val="24"/>
          <w:szCs w:val="24"/>
        </w:rPr>
        <w:t>V</w:t>
      </w:r>
      <w:r w:rsidR="00605BC5" w:rsidRPr="00252B29">
        <w:rPr>
          <w:rFonts w:ascii="Times New Roman" w:hAnsi="Times New Roman" w:cs="Times New Roman"/>
          <w:sz w:val="24"/>
          <w:szCs w:val="24"/>
        </w:rPr>
        <w:t>idyapeeth</w:t>
      </w:r>
      <w:proofErr w:type="spellEnd"/>
      <w:r w:rsidR="00605BC5" w:rsidRPr="00252B29">
        <w:rPr>
          <w:rFonts w:ascii="Times New Roman" w:hAnsi="Times New Roman" w:cs="Times New Roman"/>
          <w:sz w:val="24"/>
          <w:szCs w:val="24"/>
        </w:rPr>
        <w:t>,</w:t>
      </w:r>
      <w:r w:rsidRPr="00252B29">
        <w:rPr>
          <w:rFonts w:ascii="Times New Roman" w:hAnsi="Times New Roman" w:cs="Times New Roman"/>
          <w:sz w:val="24"/>
          <w:szCs w:val="24"/>
        </w:rPr>
        <w:t xml:space="preserve"> </w:t>
      </w:r>
      <w:proofErr w:type="gramStart"/>
      <w:r w:rsidRPr="00252B29">
        <w:rPr>
          <w:rFonts w:ascii="Times New Roman" w:hAnsi="Times New Roman" w:cs="Times New Roman"/>
          <w:sz w:val="24"/>
          <w:szCs w:val="24"/>
        </w:rPr>
        <w:t>Akola</w:t>
      </w:r>
      <w:proofErr w:type="gramEnd"/>
      <w:r w:rsidR="00605BC5" w:rsidRPr="00252B29">
        <w:rPr>
          <w:rFonts w:ascii="Times New Roman" w:hAnsi="Times New Roman" w:cs="Times New Roman"/>
          <w:sz w:val="24"/>
          <w:szCs w:val="24"/>
        </w:rPr>
        <w:t xml:space="preserve"> (MS) 444104</w:t>
      </w:r>
      <w:r w:rsidRPr="00252B29">
        <w:rPr>
          <w:rFonts w:ascii="Times New Roman" w:hAnsi="Times New Roman" w:cs="Times New Roman"/>
          <w:sz w:val="24"/>
          <w:szCs w:val="24"/>
        </w:rPr>
        <w:t xml:space="preserve">.  </w:t>
      </w:r>
      <w:r w:rsidR="00755455" w:rsidRPr="00252B29">
        <w:rPr>
          <w:rFonts w:ascii="Times New Roman" w:hAnsi="Times New Roman" w:cs="Times New Roman"/>
          <w:sz w:val="24"/>
          <w:szCs w:val="24"/>
        </w:rPr>
        <w:t xml:space="preserve"> The experimental material comprises following genotypes (Table 1)</w:t>
      </w:r>
    </w:p>
    <w:p w:rsidR="00755455" w:rsidRPr="00252B29" w:rsidRDefault="00755455" w:rsidP="00204466">
      <w:pPr>
        <w:tabs>
          <w:tab w:val="left" w:pos="1440"/>
        </w:tabs>
        <w:spacing w:after="100" w:line="360" w:lineRule="auto"/>
        <w:jc w:val="both"/>
        <w:rPr>
          <w:rFonts w:ascii="Times New Roman" w:hAnsi="Times New Roman" w:cs="Times New Roman"/>
          <w:b/>
          <w:sz w:val="24"/>
          <w:szCs w:val="24"/>
        </w:rPr>
      </w:pPr>
      <w:r w:rsidRPr="00252B29">
        <w:rPr>
          <w:rFonts w:ascii="Times New Roman" w:hAnsi="Times New Roman" w:cs="Times New Roman"/>
          <w:b/>
          <w:sz w:val="24"/>
          <w:szCs w:val="24"/>
        </w:rPr>
        <w:t xml:space="preserve">Table 1: The details of experimental material </w:t>
      </w:r>
    </w:p>
    <w:tbl>
      <w:tblPr>
        <w:tblStyle w:val="TableGrid"/>
        <w:tblW w:w="0" w:type="auto"/>
        <w:tblLook w:val="04A0"/>
      </w:tblPr>
      <w:tblGrid>
        <w:gridCol w:w="1008"/>
        <w:gridCol w:w="3870"/>
        <w:gridCol w:w="4698"/>
      </w:tblGrid>
      <w:tr w:rsidR="00755455" w:rsidRPr="00252B29" w:rsidTr="00587FB0">
        <w:tc>
          <w:tcPr>
            <w:tcW w:w="1008" w:type="dxa"/>
          </w:tcPr>
          <w:p w:rsidR="00755455" w:rsidRPr="00252B29" w:rsidRDefault="00755455" w:rsidP="00894775">
            <w:pPr>
              <w:tabs>
                <w:tab w:val="left" w:pos="1440"/>
              </w:tabs>
              <w:jc w:val="center"/>
              <w:rPr>
                <w:rFonts w:ascii="Times New Roman" w:hAnsi="Times New Roman" w:cs="Times New Roman"/>
                <w:b/>
                <w:sz w:val="24"/>
                <w:szCs w:val="24"/>
              </w:rPr>
            </w:pPr>
            <w:r w:rsidRPr="00252B29">
              <w:rPr>
                <w:rFonts w:ascii="Times New Roman" w:hAnsi="Times New Roman" w:cs="Times New Roman"/>
                <w:b/>
                <w:sz w:val="24"/>
                <w:szCs w:val="24"/>
              </w:rPr>
              <w:t>Sr. No.</w:t>
            </w:r>
          </w:p>
        </w:tc>
        <w:tc>
          <w:tcPr>
            <w:tcW w:w="3870" w:type="dxa"/>
          </w:tcPr>
          <w:p w:rsidR="00755455" w:rsidRPr="00252B29" w:rsidRDefault="00755455" w:rsidP="00894775">
            <w:pPr>
              <w:tabs>
                <w:tab w:val="left" w:pos="1440"/>
              </w:tabs>
              <w:jc w:val="center"/>
              <w:rPr>
                <w:rFonts w:ascii="Times New Roman" w:hAnsi="Times New Roman" w:cs="Times New Roman"/>
                <w:b/>
                <w:sz w:val="24"/>
                <w:szCs w:val="24"/>
              </w:rPr>
            </w:pPr>
            <w:r w:rsidRPr="00252B29">
              <w:rPr>
                <w:rFonts w:ascii="Times New Roman" w:hAnsi="Times New Roman" w:cs="Times New Roman"/>
                <w:b/>
                <w:sz w:val="24"/>
                <w:szCs w:val="24"/>
              </w:rPr>
              <w:t>Genotypes</w:t>
            </w:r>
          </w:p>
        </w:tc>
        <w:tc>
          <w:tcPr>
            <w:tcW w:w="4698" w:type="dxa"/>
          </w:tcPr>
          <w:p w:rsidR="00755455" w:rsidRPr="00252B29" w:rsidRDefault="00755455" w:rsidP="00A32D6A">
            <w:pPr>
              <w:tabs>
                <w:tab w:val="left" w:pos="1440"/>
              </w:tabs>
              <w:spacing w:line="360" w:lineRule="auto"/>
              <w:jc w:val="center"/>
              <w:rPr>
                <w:rFonts w:ascii="Times New Roman" w:hAnsi="Times New Roman" w:cs="Times New Roman"/>
                <w:b/>
                <w:sz w:val="24"/>
                <w:szCs w:val="24"/>
              </w:rPr>
            </w:pPr>
            <w:r w:rsidRPr="00252B29">
              <w:rPr>
                <w:rFonts w:ascii="Times New Roman" w:hAnsi="Times New Roman" w:cs="Times New Roman"/>
                <w:b/>
                <w:sz w:val="24"/>
                <w:szCs w:val="24"/>
              </w:rPr>
              <w:t>Source of seed</w:t>
            </w:r>
          </w:p>
        </w:tc>
      </w:tr>
      <w:tr w:rsidR="00755455" w:rsidRPr="00252B29" w:rsidTr="00587FB0">
        <w:tc>
          <w:tcPr>
            <w:tcW w:w="1008" w:type="dxa"/>
          </w:tcPr>
          <w:p w:rsidR="00755455" w:rsidRPr="00252B29" w:rsidRDefault="00755455"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1</w:t>
            </w:r>
          </w:p>
        </w:tc>
        <w:tc>
          <w:tcPr>
            <w:tcW w:w="3870" w:type="dxa"/>
          </w:tcPr>
          <w:p w:rsidR="00755455" w:rsidRPr="00252B29" w:rsidRDefault="00755455"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AKH-13-55</w:t>
            </w:r>
          </w:p>
        </w:tc>
        <w:tc>
          <w:tcPr>
            <w:tcW w:w="4698" w:type="dxa"/>
          </w:tcPr>
          <w:p w:rsidR="00755455" w:rsidRPr="00252B29" w:rsidRDefault="0085773F" w:rsidP="00894775">
            <w:pPr>
              <w:tabs>
                <w:tab w:val="left" w:pos="1440"/>
              </w:tabs>
              <w:jc w:val="both"/>
              <w:rPr>
                <w:rFonts w:ascii="Times New Roman" w:hAnsi="Times New Roman" w:cs="Times New Roman"/>
                <w:sz w:val="24"/>
                <w:szCs w:val="24"/>
              </w:rPr>
            </w:pPr>
            <w:r w:rsidRPr="00252B29">
              <w:rPr>
                <w:rFonts w:ascii="Times New Roman" w:hAnsi="Times New Roman" w:cs="Times New Roman"/>
                <w:sz w:val="24"/>
                <w:szCs w:val="24"/>
              </w:rPr>
              <w:t>C</w:t>
            </w:r>
            <w:r w:rsidR="00C27704" w:rsidRPr="00252B29">
              <w:rPr>
                <w:rFonts w:ascii="Times New Roman" w:hAnsi="Times New Roman" w:cs="Times New Roman"/>
                <w:sz w:val="24"/>
                <w:szCs w:val="24"/>
              </w:rPr>
              <w:t xml:space="preserve">otton </w:t>
            </w:r>
            <w:r w:rsidRPr="00252B29">
              <w:rPr>
                <w:rFonts w:ascii="Times New Roman" w:hAnsi="Times New Roman" w:cs="Times New Roman"/>
                <w:sz w:val="24"/>
                <w:szCs w:val="24"/>
              </w:rPr>
              <w:t>R</w:t>
            </w:r>
            <w:r w:rsidR="00C27704" w:rsidRPr="00252B29">
              <w:rPr>
                <w:rFonts w:ascii="Times New Roman" w:hAnsi="Times New Roman" w:cs="Times New Roman"/>
                <w:sz w:val="24"/>
                <w:szCs w:val="24"/>
              </w:rPr>
              <w:t xml:space="preserve">esearch </w:t>
            </w:r>
            <w:r w:rsidRPr="00252B29">
              <w:rPr>
                <w:rFonts w:ascii="Times New Roman" w:hAnsi="Times New Roman" w:cs="Times New Roman"/>
                <w:sz w:val="24"/>
                <w:szCs w:val="24"/>
              </w:rPr>
              <w:t>U</w:t>
            </w:r>
            <w:r w:rsidR="00C27704" w:rsidRPr="00252B29">
              <w:rPr>
                <w:rFonts w:ascii="Times New Roman" w:hAnsi="Times New Roman" w:cs="Times New Roman"/>
                <w:sz w:val="24"/>
                <w:szCs w:val="24"/>
              </w:rPr>
              <w:t>nit</w:t>
            </w:r>
            <w:r w:rsidRPr="00252B29">
              <w:rPr>
                <w:rFonts w:ascii="Times New Roman" w:hAnsi="Times New Roman" w:cs="Times New Roman"/>
                <w:sz w:val="24"/>
                <w:szCs w:val="24"/>
              </w:rPr>
              <w:t>, Dr. PDKV, Akola</w:t>
            </w:r>
          </w:p>
        </w:tc>
      </w:tr>
      <w:tr w:rsidR="00755455" w:rsidRPr="00252B29" w:rsidTr="00587FB0">
        <w:tc>
          <w:tcPr>
            <w:tcW w:w="1008" w:type="dxa"/>
          </w:tcPr>
          <w:p w:rsidR="00755455" w:rsidRPr="00252B29" w:rsidRDefault="00755455"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2</w:t>
            </w:r>
          </w:p>
        </w:tc>
        <w:tc>
          <w:tcPr>
            <w:tcW w:w="3870" w:type="dxa"/>
          </w:tcPr>
          <w:p w:rsidR="00755455" w:rsidRPr="00252B29" w:rsidRDefault="00755455"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AKH-13-81</w:t>
            </w:r>
          </w:p>
        </w:tc>
        <w:tc>
          <w:tcPr>
            <w:tcW w:w="4698" w:type="dxa"/>
          </w:tcPr>
          <w:p w:rsidR="00755455" w:rsidRPr="00252B29" w:rsidRDefault="00C27704" w:rsidP="00894775">
            <w:pPr>
              <w:tabs>
                <w:tab w:val="left" w:pos="1440"/>
              </w:tabs>
              <w:jc w:val="both"/>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r w:rsidR="00C27704" w:rsidRPr="00252B29" w:rsidTr="00587FB0">
        <w:tc>
          <w:tcPr>
            <w:tcW w:w="1008"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3</w:t>
            </w:r>
          </w:p>
        </w:tc>
        <w:tc>
          <w:tcPr>
            <w:tcW w:w="3870"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AKH-14-59</w:t>
            </w:r>
          </w:p>
        </w:tc>
        <w:tc>
          <w:tcPr>
            <w:tcW w:w="4698" w:type="dxa"/>
          </w:tcPr>
          <w:p w:rsidR="00C27704" w:rsidRPr="00252B29" w:rsidRDefault="00C27704" w:rsidP="00894775">
            <w:pPr>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r w:rsidR="00C27704" w:rsidRPr="00252B29" w:rsidTr="00587FB0">
        <w:tc>
          <w:tcPr>
            <w:tcW w:w="1008"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4</w:t>
            </w:r>
          </w:p>
        </w:tc>
        <w:tc>
          <w:tcPr>
            <w:tcW w:w="3870"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AKH-14-12</w:t>
            </w:r>
          </w:p>
        </w:tc>
        <w:tc>
          <w:tcPr>
            <w:tcW w:w="4698" w:type="dxa"/>
          </w:tcPr>
          <w:p w:rsidR="00C27704" w:rsidRPr="00252B29" w:rsidRDefault="00C27704" w:rsidP="00894775">
            <w:pPr>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r w:rsidR="00C27704" w:rsidRPr="00252B29" w:rsidTr="00587FB0">
        <w:tc>
          <w:tcPr>
            <w:tcW w:w="1008"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5</w:t>
            </w:r>
          </w:p>
        </w:tc>
        <w:tc>
          <w:tcPr>
            <w:tcW w:w="3870"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AKH-13-92</w:t>
            </w:r>
          </w:p>
        </w:tc>
        <w:tc>
          <w:tcPr>
            <w:tcW w:w="4698" w:type="dxa"/>
          </w:tcPr>
          <w:p w:rsidR="00C27704" w:rsidRPr="00252B29" w:rsidRDefault="00C27704" w:rsidP="00894775">
            <w:pPr>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r w:rsidR="00C27704" w:rsidRPr="00252B29" w:rsidTr="00587FB0">
        <w:tc>
          <w:tcPr>
            <w:tcW w:w="1008"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6</w:t>
            </w:r>
          </w:p>
        </w:tc>
        <w:tc>
          <w:tcPr>
            <w:tcW w:w="3870"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AKH-13-26</w:t>
            </w:r>
          </w:p>
        </w:tc>
        <w:tc>
          <w:tcPr>
            <w:tcW w:w="4698" w:type="dxa"/>
          </w:tcPr>
          <w:p w:rsidR="00C27704" w:rsidRPr="00252B29" w:rsidRDefault="00C27704" w:rsidP="00894775">
            <w:pPr>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r w:rsidR="00C27704" w:rsidRPr="00252B29" w:rsidTr="00587FB0">
        <w:tc>
          <w:tcPr>
            <w:tcW w:w="1008"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7</w:t>
            </w:r>
          </w:p>
        </w:tc>
        <w:tc>
          <w:tcPr>
            <w:tcW w:w="3870" w:type="dxa"/>
          </w:tcPr>
          <w:p w:rsidR="00C27704" w:rsidRPr="00252B29" w:rsidRDefault="00C27704" w:rsidP="00894775">
            <w:pPr>
              <w:tabs>
                <w:tab w:val="left" w:pos="1440"/>
              </w:tabs>
              <w:jc w:val="center"/>
              <w:rPr>
                <w:rFonts w:ascii="Times New Roman" w:hAnsi="Times New Roman" w:cs="Times New Roman"/>
                <w:sz w:val="24"/>
                <w:szCs w:val="24"/>
              </w:rPr>
            </w:pPr>
            <w:r w:rsidRPr="00252B29">
              <w:rPr>
                <w:rFonts w:ascii="Times New Roman" w:hAnsi="Times New Roman" w:cs="Times New Roman"/>
                <w:sz w:val="24"/>
                <w:szCs w:val="24"/>
              </w:rPr>
              <w:t>AKH-13-51</w:t>
            </w:r>
          </w:p>
        </w:tc>
        <w:tc>
          <w:tcPr>
            <w:tcW w:w="4698" w:type="dxa"/>
          </w:tcPr>
          <w:p w:rsidR="00C27704" w:rsidRPr="00252B29" w:rsidRDefault="00C27704" w:rsidP="00894775">
            <w:pPr>
              <w:rPr>
                <w:rFonts w:ascii="Times New Roman" w:hAnsi="Times New Roman" w:cs="Times New Roman"/>
                <w:sz w:val="24"/>
                <w:szCs w:val="24"/>
              </w:rPr>
            </w:pPr>
            <w:r w:rsidRPr="00252B29">
              <w:rPr>
                <w:rFonts w:ascii="Times New Roman" w:hAnsi="Times New Roman" w:cs="Times New Roman"/>
                <w:sz w:val="24"/>
                <w:szCs w:val="24"/>
              </w:rPr>
              <w:t>Cotton Research Unit, Dr. PDKV, Akola</w:t>
            </w:r>
          </w:p>
        </w:tc>
      </w:tr>
    </w:tbl>
    <w:p w:rsidR="00CD3ADE" w:rsidRPr="00252B29" w:rsidRDefault="007D2EDA" w:rsidP="00D733DF">
      <w:pPr>
        <w:spacing w:after="100" w:line="360" w:lineRule="auto"/>
        <w:ind w:firstLine="1440"/>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 xml:space="preserve">Morphological observations were recorded for six seed vigour traits </w:t>
      </w:r>
      <w:r w:rsidRPr="00252B29">
        <w:rPr>
          <w:rFonts w:ascii="Times New Roman" w:eastAsia="Calibri" w:hAnsi="Times New Roman" w:cs="Times New Roman"/>
          <w:i/>
          <w:sz w:val="24"/>
          <w:szCs w:val="24"/>
          <w:lang w:val="en-IN"/>
        </w:rPr>
        <w:t>viz.,</w:t>
      </w:r>
      <w:r w:rsidRPr="00252B29">
        <w:rPr>
          <w:rFonts w:ascii="Times New Roman" w:hAnsi="Times New Roman" w:cs="Times New Roman"/>
          <w:sz w:val="24"/>
          <w:szCs w:val="24"/>
        </w:rPr>
        <w:t xml:space="preserve">germination per cent, root length, shoot length, seedling dry weight, seed </w:t>
      </w:r>
      <w:proofErr w:type="spellStart"/>
      <w:r w:rsidRPr="00252B29">
        <w:rPr>
          <w:rFonts w:ascii="Times New Roman" w:hAnsi="Times New Roman" w:cs="Times New Roman"/>
          <w:sz w:val="24"/>
          <w:szCs w:val="24"/>
        </w:rPr>
        <w:t>vigour</w:t>
      </w:r>
      <w:proofErr w:type="spellEnd"/>
      <w:r w:rsidRPr="00252B29">
        <w:rPr>
          <w:rFonts w:ascii="Times New Roman" w:hAnsi="Times New Roman" w:cs="Times New Roman"/>
          <w:sz w:val="24"/>
          <w:szCs w:val="24"/>
        </w:rPr>
        <w:t xml:space="preserve"> index-I and seed </w:t>
      </w:r>
      <w:proofErr w:type="spellStart"/>
      <w:r w:rsidRPr="00252B29">
        <w:rPr>
          <w:rFonts w:ascii="Times New Roman" w:hAnsi="Times New Roman" w:cs="Times New Roman"/>
          <w:sz w:val="24"/>
          <w:szCs w:val="24"/>
        </w:rPr>
        <w:t>vigour</w:t>
      </w:r>
      <w:proofErr w:type="spellEnd"/>
      <w:r w:rsidRPr="00252B29">
        <w:rPr>
          <w:rFonts w:ascii="Times New Roman" w:hAnsi="Times New Roman" w:cs="Times New Roman"/>
          <w:sz w:val="24"/>
          <w:szCs w:val="24"/>
        </w:rPr>
        <w:t xml:space="preserve"> index-II </w:t>
      </w:r>
      <w:r w:rsidRPr="00252B29">
        <w:rPr>
          <w:rFonts w:ascii="Times New Roman" w:eastAsia="Calibri" w:hAnsi="Times New Roman" w:cs="Times New Roman"/>
          <w:sz w:val="24"/>
          <w:szCs w:val="24"/>
          <w:lang w:val="en-IN"/>
        </w:rPr>
        <w:t xml:space="preserve">along with fifteen yield and yield contributing characters </w:t>
      </w:r>
      <w:r w:rsidRPr="00252B29">
        <w:rPr>
          <w:rFonts w:ascii="Times New Roman" w:eastAsia="Calibri" w:hAnsi="Times New Roman" w:cs="Times New Roman"/>
          <w:i/>
          <w:sz w:val="24"/>
          <w:szCs w:val="24"/>
          <w:lang w:val="en-IN"/>
        </w:rPr>
        <w:t>viz</w:t>
      </w:r>
      <w:r w:rsidRPr="00252B29">
        <w:rPr>
          <w:rFonts w:ascii="Times New Roman" w:eastAsia="Calibri" w:hAnsi="Times New Roman" w:cs="Times New Roman"/>
          <w:sz w:val="24"/>
          <w:szCs w:val="24"/>
          <w:lang w:val="en-IN"/>
        </w:rPr>
        <w:t xml:space="preserve">., field emergence per cent, </w:t>
      </w:r>
      <w:r w:rsidRPr="00252B29">
        <w:rPr>
          <w:rFonts w:ascii="Times New Roman" w:hAnsi="Times New Roman" w:cs="Times New Roman"/>
          <w:sz w:val="24"/>
          <w:szCs w:val="24"/>
        </w:rPr>
        <w:t xml:space="preserve">days to first flowering, days to 50% flowering, days to 50% boll bursting, </w:t>
      </w:r>
      <w:r w:rsidRPr="00252B29">
        <w:rPr>
          <w:rFonts w:ascii="Times New Roman" w:eastAsia="Calibri" w:hAnsi="Times New Roman" w:cs="Times New Roman"/>
          <w:sz w:val="24"/>
          <w:szCs w:val="24"/>
          <w:lang w:val="en-IN"/>
        </w:rPr>
        <w:t xml:space="preserve">plant height, number of </w:t>
      </w:r>
      <w:proofErr w:type="spellStart"/>
      <w:r w:rsidRPr="00252B29">
        <w:rPr>
          <w:rFonts w:ascii="Times New Roman" w:eastAsia="Calibri" w:hAnsi="Times New Roman" w:cs="Times New Roman"/>
          <w:sz w:val="24"/>
          <w:szCs w:val="24"/>
          <w:lang w:val="en-IN"/>
        </w:rPr>
        <w:t>monopodia</w:t>
      </w:r>
      <w:proofErr w:type="spellEnd"/>
      <w:r w:rsidRPr="00252B29">
        <w:rPr>
          <w:rFonts w:ascii="Times New Roman" w:eastAsia="Calibri" w:hAnsi="Times New Roman" w:cs="Times New Roman"/>
          <w:sz w:val="24"/>
          <w:szCs w:val="24"/>
          <w:lang w:val="en-IN"/>
        </w:rPr>
        <w:t xml:space="preserve"> per plant</w:t>
      </w:r>
      <w:r w:rsidRPr="00252B29">
        <w:rPr>
          <w:rFonts w:ascii="Times New Roman" w:hAnsi="Times New Roman" w:cs="Times New Roman"/>
          <w:sz w:val="24"/>
          <w:szCs w:val="24"/>
          <w:lang w:eastAsia="ar-SA"/>
        </w:rPr>
        <w:t>,</w:t>
      </w:r>
      <w:r w:rsidRPr="00252B29">
        <w:rPr>
          <w:rFonts w:ascii="Times New Roman" w:eastAsia="Calibri" w:hAnsi="Times New Roman" w:cs="Times New Roman"/>
          <w:sz w:val="24"/>
          <w:szCs w:val="24"/>
          <w:lang w:val="en-IN"/>
        </w:rPr>
        <w:t xml:space="preserve"> number of </w:t>
      </w:r>
      <w:proofErr w:type="spellStart"/>
      <w:r w:rsidRPr="00252B29">
        <w:rPr>
          <w:rFonts w:ascii="Times New Roman" w:eastAsia="Calibri" w:hAnsi="Times New Roman" w:cs="Times New Roman"/>
          <w:sz w:val="24"/>
          <w:szCs w:val="24"/>
          <w:lang w:val="en-IN"/>
        </w:rPr>
        <w:t>sympodia</w:t>
      </w:r>
      <w:proofErr w:type="spellEnd"/>
      <w:r w:rsidRPr="00252B29">
        <w:rPr>
          <w:rFonts w:ascii="Times New Roman" w:eastAsia="Calibri" w:hAnsi="Times New Roman" w:cs="Times New Roman"/>
          <w:sz w:val="24"/>
          <w:szCs w:val="24"/>
          <w:lang w:val="en-IN"/>
        </w:rPr>
        <w:t xml:space="preserve"> per plant, number of boll per plant, number of seed per boll, boll weight</w:t>
      </w:r>
      <w:r w:rsidRPr="00252B29">
        <w:rPr>
          <w:rFonts w:ascii="Times New Roman" w:hAnsi="Times New Roman" w:cs="Times New Roman"/>
          <w:sz w:val="24"/>
          <w:szCs w:val="24"/>
          <w:lang w:eastAsia="ar-SA"/>
        </w:rPr>
        <w:t>,</w:t>
      </w:r>
      <w:r w:rsidRPr="00252B29">
        <w:rPr>
          <w:rFonts w:ascii="Times New Roman" w:eastAsia="Calibri" w:hAnsi="Times New Roman" w:cs="Times New Roman"/>
          <w:sz w:val="24"/>
          <w:szCs w:val="24"/>
          <w:lang w:val="en-IN"/>
        </w:rPr>
        <w:t xml:space="preserve"> seed index, ginning per cent, lint index, oil per cent and seed cotton yield per plant.  The laboratory experiment and field experiment were laid down separately using completely randomized design and randomized block design, respectively</w:t>
      </w:r>
      <w:r w:rsidR="009A431D" w:rsidRPr="00252B29">
        <w:rPr>
          <w:rFonts w:ascii="Times New Roman" w:eastAsia="Calibri" w:hAnsi="Times New Roman" w:cs="Times New Roman"/>
          <w:sz w:val="24"/>
          <w:szCs w:val="24"/>
          <w:lang w:val="en-IN"/>
        </w:rPr>
        <w:t xml:space="preserve"> as per the standard procedures given by </w:t>
      </w:r>
      <w:proofErr w:type="spellStart"/>
      <w:r w:rsidR="009A431D" w:rsidRPr="00252B29">
        <w:rPr>
          <w:rFonts w:ascii="Times New Roman" w:eastAsia="Calibri" w:hAnsi="Times New Roman" w:cs="Times New Roman"/>
          <w:sz w:val="24"/>
          <w:szCs w:val="24"/>
          <w:lang w:val="en-IN"/>
        </w:rPr>
        <w:t>Panse</w:t>
      </w:r>
      <w:proofErr w:type="spellEnd"/>
      <w:r w:rsidR="009A431D" w:rsidRPr="00252B29">
        <w:rPr>
          <w:rFonts w:ascii="Times New Roman" w:eastAsia="Calibri" w:hAnsi="Times New Roman" w:cs="Times New Roman"/>
          <w:sz w:val="24"/>
          <w:szCs w:val="24"/>
          <w:lang w:val="en-IN"/>
        </w:rPr>
        <w:t xml:space="preserve"> and </w:t>
      </w:r>
      <w:proofErr w:type="spellStart"/>
      <w:r w:rsidR="009A431D" w:rsidRPr="00252B29">
        <w:rPr>
          <w:rFonts w:ascii="Times New Roman" w:eastAsia="Calibri" w:hAnsi="Times New Roman" w:cs="Times New Roman"/>
          <w:sz w:val="24"/>
          <w:szCs w:val="24"/>
          <w:lang w:val="en-IN"/>
        </w:rPr>
        <w:t>Sukhatme</w:t>
      </w:r>
      <w:proofErr w:type="spellEnd"/>
      <w:r w:rsidR="009A431D" w:rsidRPr="00252B29">
        <w:rPr>
          <w:rFonts w:ascii="Times New Roman" w:eastAsia="Calibri" w:hAnsi="Times New Roman" w:cs="Times New Roman"/>
          <w:sz w:val="24"/>
          <w:szCs w:val="24"/>
          <w:lang w:val="en-IN"/>
        </w:rPr>
        <w:t xml:space="preserve"> (1967)</w:t>
      </w:r>
      <w:r w:rsidRPr="00252B29">
        <w:rPr>
          <w:rFonts w:ascii="Times New Roman" w:eastAsia="Calibri" w:hAnsi="Times New Roman" w:cs="Times New Roman"/>
          <w:sz w:val="24"/>
          <w:szCs w:val="24"/>
          <w:lang w:val="en-IN"/>
        </w:rPr>
        <w:t>.</w:t>
      </w:r>
    </w:p>
    <w:p w:rsidR="004245A9" w:rsidRPr="00252B29" w:rsidRDefault="00CD3ADE" w:rsidP="007434ED">
      <w:pPr>
        <w:spacing w:line="360" w:lineRule="auto"/>
        <w:jc w:val="center"/>
        <w:rPr>
          <w:rFonts w:ascii="Times New Roman" w:hAnsi="Times New Roman" w:cs="Times New Roman"/>
          <w:b/>
          <w:sz w:val="24"/>
          <w:szCs w:val="24"/>
        </w:rPr>
      </w:pPr>
      <w:r w:rsidRPr="00252B29">
        <w:rPr>
          <w:rFonts w:ascii="Times New Roman" w:hAnsi="Times New Roman" w:cs="Times New Roman"/>
          <w:b/>
          <w:sz w:val="24"/>
          <w:szCs w:val="24"/>
        </w:rPr>
        <w:t>RESULTS AND DISCUSSION</w:t>
      </w:r>
    </w:p>
    <w:p w:rsidR="0016242B" w:rsidRPr="00252B29" w:rsidRDefault="007434ED" w:rsidP="0016242B">
      <w:pPr>
        <w:tabs>
          <w:tab w:val="left" w:pos="1440"/>
        </w:tabs>
        <w:spacing w:after="200" w:line="360" w:lineRule="auto"/>
        <w:jc w:val="both"/>
        <w:rPr>
          <w:rFonts w:ascii="Times New Roman" w:hAnsi="Times New Roman" w:cs="Times New Roman"/>
          <w:sz w:val="24"/>
          <w:szCs w:val="24"/>
        </w:rPr>
      </w:pPr>
      <w:r w:rsidRPr="00252B29">
        <w:rPr>
          <w:rFonts w:ascii="Times New Roman" w:hAnsi="Times New Roman" w:cs="Times New Roman"/>
          <w:b/>
          <w:sz w:val="24"/>
          <w:szCs w:val="24"/>
        </w:rPr>
        <w:t>Analysis of Variance (ANOVA):</w:t>
      </w:r>
      <w:r w:rsidRPr="00252B29">
        <w:rPr>
          <w:rFonts w:ascii="Times New Roman" w:eastAsia="Calibri" w:hAnsi="Times New Roman" w:cs="Times New Roman"/>
          <w:sz w:val="24"/>
          <w:szCs w:val="24"/>
          <w:lang w:val="en-IN"/>
        </w:rPr>
        <w:t xml:space="preserve"> </w:t>
      </w:r>
      <w:r w:rsidRPr="00252B29">
        <w:rPr>
          <w:rFonts w:ascii="Times New Roman" w:eastAsia="Calibri" w:hAnsi="Times New Roman" w:cs="Times New Roman"/>
          <w:sz w:val="24"/>
          <w:szCs w:val="24"/>
          <w:lang w:val="en-IN"/>
        </w:rPr>
        <w:tab/>
        <w:t>The data were collected for six seed vigour traits and fifteen yield contributing characters were subjected to analysis of variance by comple</w:t>
      </w:r>
      <w:r w:rsidR="004D510A">
        <w:rPr>
          <w:rFonts w:ascii="Times New Roman" w:eastAsia="Calibri" w:hAnsi="Times New Roman" w:cs="Times New Roman"/>
          <w:sz w:val="24"/>
          <w:szCs w:val="24"/>
          <w:lang w:val="en-IN"/>
        </w:rPr>
        <w:t>te randomized block design (Table 2)</w:t>
      </w:r>
      <w:r w:rsidRPr="00252B29">
        <w:rPr>
          <w:rFonts w:ascii="Times New Roman" w:eastAsia="Calibri" w:hAnsi="Times New Roman" w:cs="Times New Roman"/>
          <w:sz w:val="24"/>
          <w:szCs w:val="24"/>
          <w:lang w:val="en-IN"/>
        </w:rPr>
        <w:t xml:space="preserve"> and randomized complete block design (</w:t>
      </w:r>
      <w:r w:rsidR="004D510A">
        <w:rPr>
          <w:rFonts w:ascii="Times New Roman" w:eastAsia="Calibri" w:hAnsi="Times New Roman" w:cs="Times New Roman"/>
          <w:sz w:val="24"/>
          <w:szCs w:val="24"/>
          <w:lang w:val="en-IN"/>
        </w:rPr>
        <w:t>Table 3</w:t>
      </w:r>
      <w:r w:rsidRPr="00252B29">
        <w:rPr>
          <w:rFonts w:ascii="Times New Roman" w:eastAsia="Calibri" w:hAnsi="Times New Roman" w:cs="Times New Roman"/>
          <w:sz w:val="24"/>
          <w:szCs w:val="24"/>
          <w:lang w:val="en-IN"/>
        </w:rPr>
        <w:t>) respectively.</w:t>
      </w:r>
      <w:r w:rsidR="0016242B" w:rsidRPr="00252B29">
        <w:rPr>
          <w:rFonts w:ascii="Times New Roman" w:eastAsia="Calibri" w:hAnsi="Times New Roman" w:cs="Times New Roman"/>
          <w:sz w:val="24"/>
          <w:szCs w:val="24"/>
          <w:lang w:val="en-IN"/>
        </w:rPr>
        <w:t xml:space="preserve">  </w:t>
      </w:r>
      <w:r w:rsidR="0016242B" w:rsidRPr="00252B29">
        <w:rPr>
          <w:rFonts w:ascii="Times New Roman" w:hAnsi="Times New Roman" w:cs="Times New Roman"/>
          <w:sz w:val="24"/>
          <w:szCs w:val="24"/>
        </w:rPr>
        <w:t xml:space="preserve">The variation among genotypes was found highly significant for all six </w:t>
      </w:r>
      <w:proofErr w:type="spellStart"/>
      <w:r w:rsidR="0016242B" w:rsidRPr="00252B29">
        <w:rPr>
          <w:rFonts w:ascii="Times New Roman" w:hAnsi="Times New Roman" w:cs="Times New Roman"/>
          <w:sz w:val="24"/>
          <w:szCs w:val="24"/>
        </w:rPr>
        <w:t>vigour</w:t>
      </w:r>
      <w:proofErr w:type="spellEnd"/>
      <w:r w:rsidR="0016242B" w:rsidRPr="00252B29">
        <w:rPr>
          <w:rFonts w:ascii="Times New Roman" w:hAnsi="Times New Roman" w:cs="Times New Roman"/>
          <w:sz w:val="24"/>
          <w:szCs w:val="24"/>
        </w:rPr>
        <w:t xml:space="preserve"> traits indicating substantial degree of variation among material for seed </w:t>
      </w:r>
      <w:proofErr w:type="spellStart"/>
      <w:r w:rsidR="0016242B" w:rsidRPr="00252B29">
        <w:rPr>
          <w:rFonts w:ascii="Times New Roman" w:hAnsi="Times New Roman" w:cs="Times New Roman"/>
          <w:sz w:val="24"/>
          <w:szCs w:val="24"/>
        </w:rPr>
        <w:t>vigour</w:t>
      </w:r>
      <w:proofErr w:type="spellEnd"/>
      <w:r w:rsidR="0016242B" w:rsidRPr="00252B29">
        <w:rPr>
          <w:rFonts w:ascii="Times New Roman" w:hAnsi="Times New Roman" w:cs="Times New Roman"/>
          <w:sz w:val="24"/>
          <w:szCs w:val="24"/>
        </w:rPr>
        <w:t xml:space="preserve"> traits and highlighted the differences among genotypes for initial seedling </w:t>
      </w:r>
      <w:proofErr w:type="spellStart"/>
      <w:r w:rsidR="0016242B" w:rsidRPr="00252B29">
        <w:rPr>
          <w:rFonts w:ascii="Times New Roman" w:hAnsi="Times New Roman" w:cs="Times New Roman"/>
          <w:sz w:val="24"/>
          <w:szCs w:val="24"/>
        </w:rPr>
        <w:t>vigour</w:t>
      </w:r>
      <w:proofErr w:type="spellEnd"/>
      <w:r w:rsidR="0016242B" w:rsidRPr="00252B29">
        <w:rPr>
          <w:rFonts w:ascii="Times New Roman" w:hAnsi="Times New Roman" w:cs="Times New Roman"/>
          <w:sz w:val="24"/>
          <w:szCs w:val="24"/>
        </w:rPr>
        <w:t xml:space="preserve"> in laboratory conditions.</w:t>
      </w:r>
      <w:r w:rsidR="00F749BA" w:rsidRPr="00252B29">
        <w:rPr>
          <w:rFonts w:ascii="Times New Roman" w:hAnsi="Times New Roman" w:cs="Times New Roman"/>
          <w:sz w:val="24"/>
          <w:szCs w:val="24"/>
        </w:rPr>
        <w:t xml:space="preserve">  </w:t>
      </w:r>
    </w:p>
    <w:p w:rsidR="00F749BA" w:rsidRPr="00252B29" w:rsidRDefault="00F749BA" w:rsidP="0016242B">
      <w:pPr>
        <w:tabs>
          <w:tab w:val="left" w:pos="1440"/>
        </w:tabs>
        <w:spacing w:after="200" w:line="360" w:lineRule="auto"/>
        <w:jc w:val="both"/>
        <w:rPr>
          <w:rFonts w:ascii="Times New Roman" w:hAnsi="Times New Roman" w:cs="Times New Roman"/>
          <w:sz w:val="24"/>
          <w:szCs w:val="24"/>
        </w:rPr>
      </w:pPr>
      <w:r w:rsidRPr="00252B29">
        <w:rPr>
          <w:rFonts w:ascii="Times New Roman" w:hAnsi="Times New Roman" w:cs="Times New Roman"/>
          <w:sz w:val="24"/>
          <w:szCs w:val="24"/>
        </w:rPr>
        <w:lastRenderedPageBreak/>
        <w:t xml:space="preserve"> </w:t>
      </w:r>
      <w:r w:rsidRPr="00252B29">
        <w:rPr>
          <w:rFonts w:ascii="Times New Roman" w:hAnsi="Times New Roman" w:cs="Times New Roman"/>
          <w:sz w:val="24"/>
          <w:szCs w:val="24"/>
        </w:rPr>
        <w:tab/>
        <w:t xml:space="preserve">The </w:t>
      </w:r>
      <w:r w:rsidRPr="00252B29">
        <w:rPr>
          <w:rFonts w:ascii="Times New Roman" w:hAnsi="Times New Roman" w:cs="Times New Roman"/>
          <w:sz w:val="24"/>
          <w:szCs w:val="24"/>
          <w:lang w:val="en-IN"/>
        </w:rPr>
        <w:t xml:space="preserve">analysis of variance of fifteen yield and its contributing characters </w:t>
      </w:r>
      <w:r w:rsidRPr="00252B29">
        <w:rPr>
          <w:rFonts w:ascii="Times New Roman" w:hAnsi="Times New Roman" w:cs="Times New Roman"/>
          <w:sz w:val="24"/>
          <w:szCs w:val="24"/>
        </w:rPr>
        <w:t>revealed highly significant differences among the all gen</w:t>
      </w:r>
      <w:r w:rsidR="004D510A">
        <w:rPr>
          <w:rFonts w:ascii="Times New Roman" w:hAnsi="Times New Roman" w:cs="Times New Roman"/>
          <w:sz w:val="24"/>
          <w:szCs w:val="24"/>
        </w:rPr>
        <w:t xml:space="preserve">otypes for morphological traits, </w:t>
      </w:r>
      <w:r w:rsidRPr="00252B29">
        <w:rPr>
          <w:rFonts w:ascii="Times New Roman" w:hAnsi="Times New Roman" w:cs="Times New Roman"/>
          <w:sz w:val="24"/>
          <w:szCs w:val="24"/>
        </w:rPr>
        <w:t xml:space="preserve">indicated substantial degree of diversity among the experimental material for yield and its contributing traits </w:t>
      </w:r>
      <w:r w:rsidRPr="00252B29">
        <w:rPr>
          <w:rFonts w:ascii="Times New Roman" w:eastAsia="Calibri" w:hAnsi="Times New Roman" w:cs="Times New Roman"/>
          <w:sz w:val="24"/>
          <w:szCs w:val="24"/>
          <w:lang w:val="en-IN"/>
        </w:rPr>
        <w:t>under the study. The replication differences were non</w:t>
      </w:r>
      <w:r w:rsidR="00DF19BF">
        <w:rPr>
          <w:rFonts w:ascii="Times New Roman" w:eastAsia="Calibri" w:hAnsi="Times New Roman" w:cs="Times New Roman"/>
          <w:sz w:val="24"/>
          <w:szCs w:val="24"/>
          <w:lang w:val="en-IN"/>
        </w:rPr>
        <w:t>-</w:t>
      </w:r>
      <w:r w:rsidRPr="00252B29">
        <w:rPr>
          <w:rFonts w:ascii="Times New Roman" w:eastAsia="Calibri" w:hAnsi="Times New Roman" w:cs="Times New Roman"/>
          <w:sz w:val="24"/>
          <w:szCs w:val="24"/>
          <w:lang w:val="en-IN"/>
        </w:rPr>
        <w:t xml:space="preserve">significant for all the characters </w:t>
      </w:r>
      <w:r w:rsidRPr="00252B29">
        <w:rPr>
          <w:rFonts w:ascii="Times New Roman" w:hAnsi="Times New Roman" w:cs="Times New Roman"/>
          <w:sz w:val="24"/>
          <w:szCs w:val="24"/>
        </w:rPr>
        <w:t>as presented in Table 3.</w:t>
      </w:r>
      <w:r w:rsidR="00B16277">
        <w:rPr>
          <w:rFonts w:ascii="Times New Roman" w:hAnsi="Times New Roman" w:cs="Times New Roman"/>
          <w:sz w:val="24"/>
          <w:szCs w:val="24"/>
        </w:rPr>
        <w:t xml:space="preserve">  The mean performance of genotypes for </w:t>
      </w:r>
      <w:r w:rsidR="00960090">
        <w:rPr>
          <w:rFonts w:ascii="Times New Roman" w:hAnsi="Times New Roman" w:cs="Times New Roman"/>
          <w:sz w:val="24"/>
          <w:szCs w:val="24"/>
        </w:rPr>
        <w:t>morphological</w:t>
      </w:r>
      <w:r w:rsidR="00B16277">
        <w:rPr>
          <w:rFonts w:ascii="Times New Roman" w:hAnsi="Times New Roman" w:cs="Times New Roman"/>
          <w:sz w:val="24"/>
          <w:szCs w:val="24"/>
        </w:rPr>
        <w:t xml:space="preserve"> traits has been given in Table </w:t>
      </w:r>
      <w:r w:rsidR="00083B71">
        <w:rPr>
          <w:rFonts w:ascii="Times New Roman" w:hAnsi="Times New Roman" w:cs="Times New Roman"/>
          <w:sz w:val="24"/>
          <w:szCs w:val="24"/>
        </w:rPr>
        <w:t>5</w:t>
      </w:r>
      <w:r w:rsidR="00B16277">
        <w:rPr>
          <w:rFonts w:ascii="Times New Roman" w:hAnsi="Times New Roman" w:cs="Times New Roman"/>
          <w:sz w:val="24"/>
          <w:szCs w:val="24"/>
        </w:rPr>
        <w:t>.</w:t>
      </w:r>
    </w:p>
    <w:p w:rsidR="001A03CA" w:rsidRPr="00252B29" w:rsidRDefault="001A03CA" w:rsidP="001A03CA">
      <w:pPr>
        <w:tabs>
          <w:tab w:val="left" w:pos="1134"/>
        </w:tabs>
        <w:spacing w:after="200"/>
        <w:jc w:val="both"/>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 xml:space="preserve">Table 2:  Analysis of variance of seed vigour traits of </w:t>
      </w:r>
      <w:proofErr w:type="spellStart"/>
      <w:r w:rsidRPr="00252B29">
        <w:rPr>
          <w:rFonts w:ascii="Times New Roman" w:eastAsia="Calibri" w:hAnsi="Times New Roman" w:cs="Times New Roman"/>
          <w:b/>
          <w:sz w:val="24"/>
          <w:szCs w:val="24"/>
          <w:lang w:val="en-IN"/>
        </w:rPr>
        <w:t>G.</w:t>
      </w:r>
      <w:r w:rsidRPr="00252B29">
        <w:rPr>
          <w:rFonts w:ascii="Times New Roman" w:eastAsia="Calibri" w:hAnsi="Times New Roman" w:cs="Times New Roman"/>
          <w:b/>
          <w:i/>
          <w:sz w:val="24"/>
          <w:szCs w:val="24"/>
          <w:lang w:val="en-IN"/>
        </w:rPr>
        <w:t>hirsutum</w:t>
      </w:r>
      <w:proofErr w:type="spellEnd"/>
      <w:r w:rsidRPr="00252B29">
        <w:rPr>
          <w:rFonts w:ascii="Times New Roman" w:eastAsia="Calibri" w:hAnsi="Times New Roman" w:cs="Times New Roman"/>
          <w:b/>
          <w:sz w:val="24"/>
          <w:szCs w:val="24"/>
          <w:lang w:val="en-IN"/>
        </w:rPr>
        <w:t xml:space="preserve"> genotypes</w:t>
      </w:r>
      <w:r w:rsidR="002F3FB7" w:rsidRPr="00252B29">
        <w:rPr>
          <w:rFonts w:ascii="Times New Roman" w:eastAsia="Calibri" w:hAnsi="Times New Roman" w:cs="Times New Roman"/>
          <w:b/>
          <w:sz w:val="24"/>
          <w:szCs w:val="24"/>
          <w:lang w:val="en-IN"/>
        </w:rPr>
        <w:t xml:space="preserve"> in laboratory</w:t>
      </w:r>
    </w:p>
    <w:tbl>
      <w:tblPr>
        <w:tblStyle w:val="TableGrid"/>
        <w:tblW w:w="0" w:type="auto"/>
        <w:tblLook w:val="04A0"/>
      </w:tblPr>
      <w:tblGrid>
        <w:gridCol w:w="918"/>
        <w:gridCol w:w="3870"/>
        <w:gridCol w:w="2394"/>
        <w:gridCol w:w="2394"/>
      </w:tblGrid>
      <w:tr w:rsidR="001A03CA" w:rsidRPr="00252B29" w:rsidTr="001A03CA">
        <w:tc>
          <w:tcPr>
            <w:tcW w:w="918" w:type="dxa"/>
            <w:vMerge w:val="restart"/>
          </w:tcPr>
          <w:p w:rsidR="001A03CA" w:rsidRPr="00252B29" w:rsidRDefault="001A03CA" w:rsidP="00495D54">
            <w:pPr>
              <w:tabs>
                <w:tab w:val="left" w:pos="1134"/>
              </w:tabs>
              <w:jc w:val="both"/>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Sr. No.</w:t>
            </w:r>
          </w:p>
        </w:tc>
        <w:tc>
          <w:tcPr>
            <w:tcW w:w="3870" w:type="dxa"/>
            <w:vMerge w:val="restart"/>
          </w:tcPr>
          <w:p w:rsidR="001A03CA" w:rsidRPr="00252B29" w:rsidRDefault="001A03CA" w:rsidP="00495D54">
            <w:pPr>
              <w:tabs>
                <w:tab w:val="left" w:pos="1134"/>
              </w:tabs>
              <w:jc w:val="both"/>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Characters</w:t>
            </w:r>
          </w:p>
        </w:tc>
        <w:tc>
          <w:tcPr>
            <w:tcW w:w="4788" w:type="dxa"/>
            <w:gridSpan w:val="2"/>
          </w:tcPr>
          <w:p w:rsidR="001A03CA" w:rsidRPr="00252B29" w:rsidRDefault="001A03CA"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Source of variations</w:t>
            </w:r>
          </w:p>
        </w:tc>
      </w:tr>
      <w:tr w:rsidR="001A03CA" w:rsidRPr="00252B29" w:rsidTr="001A03CA">
        <w:tc>
          <w:tcPr>
            <w:tcW w:w="918" w:type="dxa"/>
            <w:vMerge/>
          </w:tcPr>
          <w:p w:rsidR="001A03CA" w:rsidRPr="00252B29" w:rsidRDefault="001A03CA" w:rsidP="00495D54">
            <w:pPr>
              <w:tabs>
                <w:tab w:val="left" w:pos="1134"/>
              </w:tabs>
              <w:jc w:val="both"/>
              <w:rPr>
                <w:rFonts w:ascii="Times New Roman" w:eastAsia="Calibri" w:hAnsi="Times New Roman" w:cs="Times New Roman"/>
                <w:b/>
                <w:sz w:val="24"/>
                <w:szCs w:val="24"/>
                <w:lang w:val="en-IN"/>
              </w:rPr>
            </w:pPr>
          </w:p>
        </w:tc>
        <w:tc>
          <w:tcPr>
            <w:tcW w:w="3870" w:type="dxa"/>
            <w:vMerge/>
          </w:tcPr>
          <w:p w:rsidR="001A03CA" w:rsidRPr="00252B29" w:rsidRDefault="001A03CA" w:rsidP="00495D54">
            <w:pPr>
              <w:tabs>
                <w:tab w:val="left" w:pos="1134"/>
              </w:tabs>
              <w:jc w:val="both"/>
              <w:rPr>
                <w:rFonts w:ascii="Times New Roman" w:eastAsia="Calibri" w:hAnsi="Times New Roman" w:cs="Times New Roman"/>
                <w:b/>
                <w:sz w:val="24"/>
                <w:szCs w:val="24"/>
                <w:lang w:val="en-IN"/>
              </w:rPr>
            </w:pPr>
          </w:p>
        </w:tc>
        <w:tc>
          <w:tcPr>
            <w:tcW w:w="2394" w:type="dxa"/>
          </w:tcPr>
          <w:p w:rsidR="001A03CA" w:rsidRPr="00252B29" w:rsidRDefault="001A03CA"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Genotypes</w:t>
            </w:r>
          </w:p>
          <w:p w:rsidR="001A03CA" w:rsidRPr="00252B29" w:rsidRDefault="001A03CA"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w:t>
            </w:r>
            <w:proofErr w:type="spellStart"/>
            <w:r w:rsidRPr="00252B29">
              <w:rPr>
                <w:rFonts w:ascii="Times New Roman" w:eastAsia="Calibri" w:hAnsi="Times New Roman" w:cs="Times New Roman"/>
                <w:b/>
                <w:sz w:val="24"/>
                <w:szCs w:val="24"/>
                <w:lang w:val="en-IN"/>
              </w:rPr>
              <w:t>df</w:t>
            </w:r>
            <w:proofErr w:type="spellEnd"/>
            <w:r w:rsidRPr="00252B29">
              <w:rPr>
                <w:rFonts w:ascii="Times New Roman" w:eastAsia="Calibri" w:hAnsi="Times New Roman" w:cs="Times New Roman"/>
                <w:b/>
                <w:sz w:val="24"/>
                <w:szCs w:val="24"/>
                <w:lang w:val="en-IN"/>
              </w:rPr>
              <w:t xml:space="preserve"> - 6)</w:t>
            </w:r>
          </w:p>
        </w:tc>
        <w:tc>
          <w:tcPr>
            <w:tcW w:w="2394" w:type="dxa"/>
          </w:tcPr>
          <w:p w:rsidR="001A03CA" w:rsidRPr="00252B29" w:rsidRDefault="001A03CA"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Error</w:t>
            </w:r>
          </w:p>
          <w:p w:rsidR="001A03CA" w:rsidRPr="00252B29" w:rsidRDefault="001A03CA"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w:t>
            </w:r>
            <w:proofErr w:type="spellStart"/>
            <w:r w:rsidRPr="00252B29">
              <w:rPr>
                <w:rFonts w:ascii="Times New Roman" w:eastAsia="Calibri" w:hAnsi="Times New Roman" w:cs="Times New Roman"/>
                <w:b/>
                <w:sz w:val="24"/>
                <w:szCs w:val="24"/>
                <w:lang w:val="en-IN"/>
              </w:rPr>
              <w:t>df</w:t>
            </w:r>
            <w:proofErr w:type="spellEnd"/>
            <w:r w:rsidRPr="00252B29">
              <w:rPr>
                <w:rFonts w:ascii="Times New Roman" w:eastAsia="Calibri" w:hAnsi="Times New Roman" w:cs="Times New Roman"/>
                <w:b/>
                <w:sz w:val="24"/>
                <w:szCs w:val="24"/>
                <w:lang w:val="en-IN"/>
              </w:rPr>
              <w:t xml:space="preserve"> - 21)</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w:t>
            </w:r>
          </w:p>
        </w:tc>
        <w:tc>
          <w:tcPr>
            <w:tcW w:w="3870" w:type="dxa"/>
          </w:tcPr>
          <w:p w:rsidR="001A03CA" w:rsidRPr="00252B29" w:rsidRDefault="001A03CA" w:rsidP="00495D54">
            <w:pPr>
              <w:rPr>
                <w:rFonts w:ascii="Times New Roman" w:hAnsi="Times New Roman" w:cs="Times New Roman"/>
                <w:sz w:val="24"/>
                <w:szCs w:val="24"/>
              </w:rPr>
            </w:pPr>
            <w:r w:rsidRPr="00252B29">
              <w:rPr>
                <w:rFonts w:ascii="Times New Roman" w:hAnsi="Times New Roman" w:cs="Times New Roman"/>
                <w:sz w:val="24"/>
                <w:szCs w:val="24"/>
              </w:rPr>
              <w:t>Germination Percentage (%)</w:t>
            </w:r>
          </w:p>
        </w:tc>
        <w:tc>
          <w:tcPr>
            <w:tcW w:w="2394"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9.05**</w:t>
            </w:r>
          </w:p>
        </w:tc>
        <w:tc>
          <w:tcPr>
            <w:tcW w:w="2394"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2.17</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w:t>
            </w:r>
          </w:p>
        </w:tc>
        <w:tc>
          <w:tcPr>
            <w:tcW w:w="3870" w:type="dxa"/>
          </w:tcPr>
          <w:p w:rsidR="001A03CA" w:rsidRPr="00252B29" w:rsidRDefault="001A03CA" w:rsidP="00495D54">
            <w:pPr>
              <w:tabs>
                <w:tab w:val="left" w:pos="1134"/>
              </w:tabs>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Root length (cm)</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3.41**</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0.16</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3</w:t>
            </w:r>
          </w:p>
        </w:tc>
        <w:tc>
          <w:tcPr>
            <w:tcW w:w="3870" w:type="dxa"/>
          </w:tcPr>
          <w:p w:rsidR="001A03CA" w:rsidRPr="00252B29" w:rsidRDefault="002F3FB7" w:rsidP="00495D54">
            <w:pPr>
              <w:tabs>
                <w:tab w:val="left" w:pos="1134"/>
              </w:tabs>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Shoot length (cm)</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2.90**</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1.11</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4</w:t>
            </w:r>
          </w:p>
        </w:tc>
        <w:tc>
          <w:tcPr>
            <w:tcW w:w="3870" w:type="dxa"/>
          </w:tcPr>
          <w:p w:rsidR="001A03CA" w:rsidRPr="00252B29" w:rsidRDefault="002F3FB7" w:rsidP="00495D54">
            <w:pPr>
              <w:tabs>
                <w:tab w:val="left" w:pos="1134"/>
              </w:tabs>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Seedling dry weight (mg)</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256.65**</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20.83</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5</w:t>
            </w:r>
          </w:p>
        </w:tc>
        <w:tc>
          <w:tcPr>
            <w:tcW w:w="3870" w:type="dxa"/>
          </w:tcPr>
          <w:p w:rsidR="001A03CA" w:rsidRPr="00252B29" w:rsidRDefault="002F3FB7" w:rsidP="00495D54">
            <w:pPr>
              <w:tabs>
                <w:tab w:val="left" w:pos="1134"/>
              </w:tabs>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Seed Vigour Index – I</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165692**</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1501.6</w:t>
            </w:r>
          </w:p>
        </w:tc>
      </w:tr>
      <w:tr w:rsidR="001A03CA" w:rsidRPr="00252B29" w:rsidTr="001A03CA">
        <w:tc>
          <w:tcPr>
            <w:tcW w:w="918" w:type="dxa"/>
          </w:tcPr>
          <w:p w:rsidR="001A03CA" w:rsidRPr="00252B29" w:rsidRDefault="001A03CA"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6</w:t>
            </w:r>
          </w:p>
        </w:tc>
        <w:tc>
          <w:tcPr>
            <w:tcW w:w="3870" w:type="dxa"/>
          </w:tcPr>
          <w:p w:rsidR="001A03CA" w:rsidRPr="00252B29" w:rsidRDefault="002F3FB7" w:rsidP="00495D54">
            <w:pPr>
              <w:tabs>
                <w:tab w:val="left" w:pos="1134"/>
              </w:tabs>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Seed Vigour Index – II</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250.27**</w:t>
            </w:r>
          </w:p>
        </w:tc>
        <w:tc>
          <w:tcPr>
            <w:tcW w:w="2394" w:type="dxa"/>
          </w:tcPr>
          <w:p w:rsidR="001A03CA"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20.55</w:t>
            </w:r>
          </w:p>
        </w:tc>
      </w:tr>
    </w:tbl>
    <w:p w:rsidR="00E51532" w:rsidRPr="00252B29" w:rsidRDefault="00E51532" w:rsidP="00E51532">
      <w:pPr>
        <w:rPr>
          <w:rFonts w:ascii="Times New Roman" w:hAnsi="Times New Roman" w:cs="Times New Roman"/>
          <w:b/>
          <w:i/>
          <w:sz w:val="24"/>
          <w:szCs w:val="24"/>
        </w:rPr>
      </w:pPr>
      <w:r w:rsidRPr="00252B29">
        <w:rPr>
          <w:rFonts w:ascii="Times New Roman" w:hAnsi="Times New Roman" w:cs="Times New Roman"/>
          <w:b/>
          <w:i/>
          <w:sz w:val="24"/>
          <w:szCs w:val="24"/>
        </w:rPr>
        <w:t>*</w:t>
      </w:r>
      <w:proofErr w:type="gramStart"/>
      <w:r w:rsidRPr="00252B29">
        <w:rPr>
          <w:rFonts w:ascii="Times New Roman" w:hAnsi="Times New Roman" w:cs="Times New Roman"/>
          <w:b/>
          <w:i/>
          <w:sz w:val="24"/>
          <w:szCs w:val="24"/>
        </w:rPr>
        <w:t>,*</w:t>
      </w:r>
      <w:proofErr w:type="gramEnd"/>
      <w:r w:rsidRPr="00252B29">
        <w:rPr>
          <w:rFonts w:ascii="Times New Roman" w:hAnsi="Times New Roman" w:cs="Times New Roman"/>
          <w:b/>
          <w:i/>
          <w:sz w:val="24"/>
          <w:szCs w:val="24"/>
        </w:rPr>
        <w:t>* - significant at 5% and 1% level of significance</w:t>
      </w:r>
    </w:p>
    <w:p w:rsidR="001A03CA" w:rsidRPr="00252B29" w:rsidRDefault="001A03CA" w:rsidP="00E6540C">
      <w:pPr>
        <w:tabs>
          <w:tab w:val="left" w:pos="1440"/>
        </w:tabs>
        <w:spacing w:after="200"/>
        <w:jc w:val="both"/>
        <w:rPr>
          <w:rFonts w:ascii="Times New Roman" w:hAnsi="Times New Roman" w:cs="Times New Roman"/>
          <w:b/>
          <w:sz w:val="24"/>
          <w:szCs w:val="24"/>
          <w:lang w:val="en-IN"/>
        </w:rPr>
      </w:pPr>
      <w:r w:rsidRPr="00252B29">
        <w:rPr>
          <w:rFonts w:ascii="Times New Roman" w:eastAsia="Calibri" w:hAnsi="Times New Roman" w:cs="Times New Roman"/>
          <w:b/>
          <w:sz w:val="24"/>
          <w:szCs w:val="24"/>
          <w:lang w:val="en-IN"/>
        </w:rPr>
        <w:t>Table 3:</w:t>
      </w:r>
      <w:r w:rsidRPr="00252B29">
        <w:rPr>
          <w:rFonts w:ascii="Times New Roman" w:hAnsi="Times New Roman" w:cs="Times New Roman"/>
          <w:b/>
          <w:sz w:val="24"/>
          <w:szCs w:val="24"/>
          <w:lang w:val="en-IN"/>
        </w:rPr>
        <w:t xml:space="preserve">  Analysis of variance of yield and yield </w:t>
      </w:r>
      <w:r w:rsidR="002F3FB7" w:rsidRPr="00252B29">
        <w:rPr>
          <w:rFonts w:ascii="Times New Roman" w:hAnsi="Times New Roman" w:cs="Times New Roman"/>
          <w:b/>
          <w:sz w:val="24"/>
          <w:szCs w:val="24"/>
          <w:lang w:val="en-IN"/>
        </w:rPr>
        <w:t xml:space="preserve">contributing characters of </w:t>
      </w:r>
      <w:proofErr w:type="spellStart"/>
      <w:r w:rsidRPr="00252B29">
        <w:rPr>
          <w:rFonts w:ascii="Times New Roman" w:hAnsi="Times New Roman" w:cs="Times New Roman"/>
          <w:b/>
          <w:sz w:val="24"/>
          <w:szCs w:val="24"/>
          <w:lang w:val="en-IN"/>
        </w:rPr>
        <w:t>G.</w:t>
      </w:r>
      <w:r w:rsidRPr="00252B29">
        <w:rPr>
          <w:rFonts w:ascii="Times New Roman" w:hAnsi="Times New Roman" w:cs="Times New Roman"/>
          <w:b/>
          <w:i/>
          <w:sz w:val="24"/>
          <w:szCs w:val="24"/>
          <w:lang w:val="en-IN"/>
        </w:rPr>
        <w:t>hirsutum</w:t>
      </w:r>
      <w:proofErr w:type="spellEnd"/>
      <w:r w:rsidRPr="00252B29">
        <w:rPr>
          <w:rFonts w:ascii="Times New Roman" w:hAnsi="Times New Roman" w:cs="Times New Roman"/>
          <w:b/>
          <w:sz w:val="24"/>
          <w:szCs w:val="24"/>
          <w:lang w:val="en-IN"/>
        </w:rPr>
        <w:t xml:space="preserve"> genotypes</w:t>
      </w:r>
      <w:r w:rsidR="002F3FB7" w:rsidRPr="00252B29">
        <w:rPr>
          <w:rFonts w:ascii="Times New Roman" w:hAnsi="Times New Roman" w:cs="Times New Roman"/>
          <w:b/>
          <w:sz w:val="24"/>
          <w:szCs w:val="24"/>
          <w:lang w:val="en-IN"/>
        </w:rPr>
        <w:t xml:space="preserve"> in field experiment </w:t>
      </w:r>
    </w:p>
    <w:tbl>
      <w:tblPr>
        <w:tblStyle w:val="TableGrid"/>
        <w:tblW w:w="0" w:type="auto"/>
        <w:tblLook w:val="04A0"/>
      </w:tblPr>
      <w:tblGrid>
        <w:gridCol w:w="648"/>
        <w:gridCol w:w="3780"/>
        <w:gridCol w:w="1716"/>
        <w:gridCol w:w="1716"/>
        <w:gridCol w:w="1716"/>
      </w:tblGrid>
      <w:tr w:rsidR="002F3FB7" w:rsidRPr="00252B29" w:rsidTr="002F3FB7">
        <w:tc>
          <w:tcPr>
            <w:tcW w:w="648" w:type="dxa"/>
            <w:vMerge w:val="restart"/>
          </w:tcPr>
          <w:p w:rsidR="002F3FB7" w:rsidRPr="00252B29" w:rsidRDefault="002F3FB7" w:rsidP="00495D54">
            <w:pPr>
              <w:tabs>
                <w:tab w:val="left" w:pos="1134"/>
              </w:tabs>
              <w:jc w:val="both"/>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Sr. No.</w:t>
            </w:r>
          </w:p>
        </w:tc>
        <w:tc>
          <w:tcPr>
            <w:tcW w:w="3780" w:type="dxa"/>
            <w:vMerge w:val="restart"/>
          </w:tcPr>
          <w:p w:rsidR="002F3FB7" w:rsidRPr="00252B29" w:rsidRDefault="002F3FB7" w:rsidP="00495D54">
            <w:pPr>
              <w:tabs>
                <w:tab w:val="left" w:pos="1134"/>
              </w:tabs>
              <w:jc w:val="both"/>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Characters</w:t>
            </w:r>
          </w:p>
        </w:tc>
        <w:tc>
          <w:tcPr>
            <w:tcW w:w="5148" w:type="dxa"/>
            <w:gridSpan w:val="3"/>
          </w:tcPr>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Source of variations</w:t>
            </w:r>
          </w:p>
        </w:tc>
      </w:tr>
      <w:tr w:rsidR="002F3FB7" w:rsidRPr="00252B29" w:rsidTr="002F3FB7">
        <w:tc>
          <w:tcPr>
            <w:tcW w:w="648" w:type="dxa"/>
            <w:vMerge/>
          </w:tcPr>
          <w:p w:rsidR="002F3FB7" w:rsidRPr="00252B29" w:rsidRDefault="002F3FB7" w:rsidP="00495D54">
            <w:pPr>
              <w:tabs>
                <w:tab w:val="left" w:pos="1134"/>
              </w:tabs>
              <w:jc w:val="both"/>
              <w:rPr>
                <w:rFonts w:ascii="Times New Roman" w:eastAsia="Calibri" w:hAnsi="Times New Roman" w:cs="Times New Roman"/>
                <w:b/>
                <w:sz w:val="24"/>
                <w:szCs w:val="24"/>
                <w:lang w:val="en-IN"/>
              </w:rPr>
            </w:pPr>
          </w:p>
        </w:tc>
        <w:tc>
          <w:tcPr>
            <w:tcW w:w="3780" w:type="dxa"/>
            <w:vMerge/>
          </w:tcPr>
          <w:p w:rsidR="002F3FB7" w:rsidRPr="00252B29" w:rsidRDefault="002F3FB7" w:rsidP="00495D54">
            <w:pPr>
              <w:tabs>
                <w:tab w:val="left" w:pos="1134"/>
              </w:tabs>
              <w:jc w:val="both"/>
              <w:rPr>
                <w:rFonts w:ascii="Times New Roman" w:eastAsia="Calibri" w:hAnsi="Times New Roman" w:cs="Times New Roman"/>
                <w:b/>
                <w:sz w:val="24"/>
                <w:szCs w:val="24"/>
                <w:lang w:val="en-IN"/>
              </w:rPr>
            </w:pPr>
          </w:p>
        </w:tc>
        <w:tc>
          <w:tcPr>
            <w:tcW w:w="1716" w:type="dxa"/>
          </w:tcPr>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Replications</w:t>
            </w:r>
          </w:p>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w:t>
            </w:r>
            <w:proofErr w:type="spellStart"/>
            <w:r w:rsidRPr="00252B29">
              <w:rPr>
                <w:rFonts w:ascii="Times New Roman" w:eastAsia="Calibri" w:hAnsi="Times New Roman" w:cs="Times New Roman"/>
                <w:b/>
                <w:sz w:val="24"/>
                <w:szCs w:val="24"/>
                <w:lang w:val="en-IN"/>
              </w:rPr>
              <w:t>df</w:t>
            </w:r>
            <w:proofErr w:type="spellEnd"/>
            <w:r w:rsidRPr="00252B29">
              <w:rPr>
                <w:rFonts w:ascii="Times New Roman" w:eastAsia="Calibri" w:hAnsi="Times New Roman" w:cs="Times New Roman"/>
                <w:b/>
                <w:sz w:val="24"/>
                <w:szCs w:val="24"/>
                <w:lang w:val="en-IN"/>
              </w:rPr>
              <w:t xml:space="preserve"> - 2)</w:t>
            </w:r>
          </w:p>
        </w:tc>
        <w:tc>
          <w:tcPr>
            <w:tcW w:w="1716" w:type="dxa"/>
          </w:tcPr>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Genotypes</w:t>
            </w:r>
          </w:p>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w:t>
            </w:r>
            <w:proofErr w:type="spellStart"/>
            <w:r w:rsidRPr="00252B29">
              <w:rPr>
                <w:rFonts w:ascii="Times New Roman" w:eastAsia="Calibri" w:hAnsi="Times New Roman" w:cs="Times New Roman"/>
                <w:b/>
                <w:sz w:val="24"/>
                <w:szCs w:val="24"/>
                <w:lang w:val="en-IN"/>
              </w:rPr>
              <w:t>df</w:t>
            </w:r>
            <w:proofErr w:type="spellEnd"/>
            <w:r w:rsidRPr="00252B29">
              <w:rPr>
                <w:rFonts w:ascii="Times New Roman" w:eastAsia="Calibri" w:hAnsi="Times New Roman" w:cs="Times New Roman"/>
                <w:b/>
                <w:sz w:val="24"/>
                <w:szCs w:val="24"/>
                <w:lang w:val="en-IN"/>
              </w:rPr>
              <w:t xml:space="preserve"> - 6)</w:t>
            </w:r>
          </w:p>
        </w:tc>
        <w:tc>
          <w:tcPr>
            <w:tcW w:w="1716" w:type="dxa"/>
          </w:tcPr>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Error</w:t>
            </w:r>
          </w:p>
          <w:p w:rsidR="002F3FB7" w:rsidRPr="00252B29" w:rsidRDefault="002F3FB7" w:rsidP="00495D54">
            <w:pPr>
              <w:tabs>
                <w:tab w:val="left" w:pos="1134"/>
              </w:tabs>
              <w:jc w:val="center"/>
              <w:rPr>
                <w:rFonts w:ascii="Times New Roman" w:eastAsia="Calibri" w:hAnsi="Times New Roman" w:cs="Times New Roman"/>
                <w:b/>
                <w:sz w:val="24"/>
                <w:szCs w:val="24"/>
                <w:lang w:val="en-IN"/>
              </w:rPr>
            </w:pPr>
            <w:r w:rsidRPr="00252B29">
              <w:rPr>
                <w:rFonts w:ascii="Times New Roman" w:eastAsia="Calibri" w:hAnsi="Times New Roman" w:cs="Times New Roman"/>
                <w:b/>
                <w:sz w:val="24"/>
                <w:szCs w:val="24"/>
                <w:lang w:val="en-IN"/>
              </w:rPr>
              <w:t>(</w:t>
            </w:r>
            <w:proofErr w:type="spellStart"/>
            <w:r w:rsidRPr="00252B29">
              <w:rPr>
                <w:rFonts w:ascii="Times New Roman" w:eastAsia="Calibri" w:hAnsi="Times New Roman" w:cs="Times New Roman"/>
                <w:b/>
                <w:sz w:val="24"/>
                <w:szCs w:val="24"/>
                <w:lang w:val="en-IN"/>
              </w:rPr>
              <w:t>df</w:t>
            </w:r>
            <w:proofErr w:type="spellEnd"/>
            <w:r w:rsidRPr="00252B29">
              <w:rPr>
                <w:rFonts w:ascii="Times New Roman" w:eastAsia="Calibri" w:hAnsi="Times New Roman" w:cs="Times New Roman"/>
                <w:b/>
                <w:sz w:val="24"/>
                <w:szCs w:val="24"/>
                <w:lang w:val="en-IN"/>
              </w:rPr>
              <w:t xml:space="preserve"> - 12)</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w:t>
            </w:r>
          </w:p>
        </w:tc>
        <w:tc>
          <w:tcPr>
            <w:tcW w:w="3780" w:type="dxa"/>
          </w:tcPr>
          <w:p w:rsidR="002F3FB7" w:rsidRPr="00252B29" w:rsidRDefault="00BB5F6C" w:rsidP="00495D54">
            <w:pPr>
              <w:rPr>
                <w:rFonts w:ascii="Times New Roman" w:hAnsi="Times New Roman" w:cs="Times New Roman"/>
                <w:sz w:val="24"/>
                <w:szCs w:val="24"/>
              </w:rPr>
            </w:pPr>
            <w:r w:rsidRPr="00252B29">
              <w:rPr>
                <w:rFonts w:ascii="Times New Roman" w:hAnsi="Times New Roman" w:cs="Times New Roman"/>
                <w:sz w:val="24"/>
                <w:szCs w:val="24"/>
              </w:rPr>
              <w:t>Field emergence (%)</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0.37</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7.06**</w:t>
            </w:r>
          </w:p>
        </w:tc>
        <w:tc>
          <w:tcPr>
            <w:tcW w:w="1716" w:type="dxa"/>
          </w:tcPr>
          <w:p w:rsidR="002F3FB7" w:rsidRPr="00252B29" w:rsidRDefault="00B1425C"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1.25</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2</w:t>
            </w:r>
          </w:p>
        </w:tc>
        <w:tc>
          <w:tcPr>
            <w:tcW w:w="3780" w:type="dxa"/>
          </w:tcPr>
          <w:p w:rsidR="002F3FB7"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Days to first flowering</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4.33</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13.63**</w:t>
            </w:r>
          </w:p>
        </w:tc>
        <w:tc>
          <w:tcPr>
            <w:tcW w:w="1716" w:type="dxa"/>
          </w:tcPr>
          <w:p w:rsidR="002F3FB7" w:rsidRPr="00252B29" w:rsidRDefault="00B1425C"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2.77</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3</w:t>
            </w:r>
          </w:p>
        </w:tc>
        <w:tc>
          <w:tcPr>
            <w:tcW w:w="3780" w:type="dxa"/>
          </w:tcPr>
          <w:p w:rsidR="002F3FB7"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Days to 50 per cent flowering</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0.19</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20.85**</w:t>
            </w:r>
          </w:p>
        </w:tc>
        <w:tc>
          <w:tcPr>
            <w:tcW w:w="1716" w:type="dxa"/>
          </w:tcPr>
          <w:p w:rsidR="002F3FB7" w:rsidRPr="00252B29" w:rsidRDefault="00B1425C"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2.19</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4</w:t>
            </w:r>
          </w:p>
        </w:tc>
        <w:tc>
          <w:tcPr>
            <w:tcW w:w="3780" w:type="dxa"/>
          </w:tcPr>
          <w:p w:rsidR="002F3FB7"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Days to 50 per cent boll bursting</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2.33</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12.53*</w:t>
            </w:r>
          </w:p>
        </w:tc>
        <w:tc>
          <w:tcPr>
            <w:tcW w:w="1716" w:type="dxa"/>
          </w:tcPr>
          <w:p w:rsidR="002F3FB7" w:rsidRPr="00252B29" w:rsidRDefault="00B1425C"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3.77</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5</w:t>
            </w:r>
          </w:p>
        </w:tc>
        <w:tc>
          <w:tcPr>
            <w:tcW w:w="3780" w:type="dxa"/>
          </w:tcPr>
          <w:p w:rsidR="002F3FB7"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Plant height (cm)</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9.80</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165.97**</w:t>
            </w:r>
          </w:p>
        </w:tc>
        <w:tc>
          <w:tcPr>
            <w:tcW w:w="1716" w:type="dxa"/>
          </w:tcPr>
          <w:p w:rsidR="002F3FB7"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7.90</w:t>
            </w:r>
          </w:p>
        </w:tc>
      </w:tr>
      <w:tr w:rsidR="002F3FB7" w:rsidRPr="00252B29" w:rsidTr="002F3FB7">
        <w:tc>
          <w:tcPr>
            <w:tcW w:w="648" w:type="dxa"/>
          </w:tcPr>
          <w:p w:rsidR="002F3FB7" w:rsidRPr="00252B29" w:rsidRDefault="002F3FB7"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6</w:t>
            </w:r>
          </w:p>
        </w:tc>
        <w:tc>
          <w:tcPr>
            <w:tcW w:w="3780" w:type="dxa"/>
          </w:tcPr>
          <w:p w:rsidR="002F3FB7"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 xml:space="preserve">No of </w:t>
            </w:r>
            <w:proofErr w:type="spellStart"/>
            <w:r w:rsidRPr="00252B29">
              <w:rPr>
                <w:rFonts w:ascii="Times New Roman" w:eastAsia="Calibri" w:hAnsi="Times New Roman" w:cs="Times New Roman"/>
                <w:sz w:val="24"/>
                <w:szCs w:val="24"/>
                <w:lang w:val="en-IN"/>
              </w:rPr>
              <w:t>monopodia</w:t>
            </w:r>
            <w:proofErr w:type="spellEnd"/>
            <w:r w:rsidRPr="00252B29">
              <w:rPr>
                <w:rFonts w:ascii="Times New Roman" w:eastAsia="Calibri" w:hAnsi="Times New Roman" w:cs="Times New Roman"/>
                <w:sz w:val="24"/>
                <w:szCs w:val="24"/>
                <w:lang w:val="en-IN"/>
              </w:rPr>
              <w:t xml:space="preserve"> per plant</w:t>
            </w:r>
          </w:p>
        </w:tc>
        <w:tc>
          <w:tcPr>
            <w:tcW w:w="1716" w:type="dxa"/>
          </w:tcPr>
          <w:p w:rsidR="002F3FB7"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0.02</w:t>
            </w:r>
          </w:p>
        </w:tc>
        <w:tc>
          <w:tcPr>
            <w:tcW w:w="1716" w:type="dxa"/>
          </w:tcPr>
          <w:p w:rsidR="002F3FB7"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0.23*</w:t>
            </w:r>
          </w:p>
        </w:tc>
        <w:tc>
          <w:tcPr>
            <w:tcW w:w="1716" w:type="dxa"/>
          </w:tcPr>
          <w:p w:rsidR="002F3FB7"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0.06</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7</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 xml:space="preserve">No of </w:t>
            </w:r>
            <w:proofErr w:type="spellStart"/>
            <w:r w:rsidRPr="00252B29">
              <w:rPr>
                <w:rFonts w:ascii="Times New Roman" w:eastAsia="Calibri" w:hAnsi="Times New Roman" w:cs="Times New Roman"/>
                <w:sz w:val="24"/>
                <w:szCs w:val="24"/>
                <w:lang w:val="en-IN"/>
              </w:rPr>
              <w:t>sympodia</w:t>
            </w:r>
            <w:proofErr w:type="spellEnd"/>
            <w:r w:rsidRPr="00252B29">
              <w:rPr>
                <w:rFonts w:ascii="Times New Roman" w:eastAsia="Calibri" w:hAnsi="Times New Roman" w:cs="Times New Roman"/>
                <w:sz w:val="24"/>
                <w:szCs w:val="24"/>
                <w:lang w:val="en-IN"/>
              </w:rPr>
              <w:t xml:space="preserve"> per plant</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2.35</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29.56**</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1.95</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8</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No of bolls per plant</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1.04</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25.50**</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1.16</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9</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No of seeds per boll</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1.66</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9.06*</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2.52</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10</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Boll weight (g)</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0.01</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0.15**</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0.01</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11</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Seed Index (g)</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0.22</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9.68**</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0.23</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12</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Ginning outturn (%)</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0.72</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6.12**</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0.67</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13</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 xml:space="preserve">Lint index </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0.05</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2.80**</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0.11</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14</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Oil content (%)</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0.41</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4.92**</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0.22</w:t>
            </w:r>
          </w:p>
        </w:tc>
      </w:tr>
      <w:tr w:rsidR="00BB5F6C" w:rsidRPr="00252B29" w:rsidTr="002F3FB7">
        <w:tc>
          <w:tcPr>
            <w:tcW w:w="648" w:type="dxa"/>
          </w:tcPr>
          <w:p w:rsidR="00BB5F6C" w:rsidRPr="00252B29" w:rsidRDefault="00BB5F6C" w:rsidP="00495D54">
            <w:pPr>
              <w:tabs>
                <w:tab w:val="left" w:pos="1134"/>
              </w:tabs>
              <w:jc w:val="center"/>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15</w:t>
            </w:r>
          </w:p>
        </w:tc>
        <w:tc>
          <w:tcPr>
            <w:tcW w:w="3780" w:type="dxa"/>
          </w:tcPr>
          <w:p w:rsidR="00BB5F6C" w:rsidRPr="00252B29" w:rsidRDefault="00BB5F6C" w:rsidP="00495D54">
            <w:pPr>
              <w:tabs>
                <w:tab w:val="left" w:pos="1134"/>
              </w:tabs>
              <w:jc w:val="both"/>
              <w:rPr>
                <w:rFonts w:ascii="Times New Roman" w:eastAsia="Calibri" w:hAnsi="Times New Roman" w:cs="Times New Roman"/>
                <w:sz w:val="24"/>
                <w:szCs w:val="24"/>
                <w:lang w:val="en-IN"/>
              </w:rPr>
            </w:pPr>
            <w:r w:rsidRPr="00252B29">
              <w:rPr>
                <w:rFonts w:ascii="Times New Roman" w:eastAsia="Calibri" w:hAnsi="Times New Roman" w:cs="Times New Roman"/>
                <w:sz w:val="24"/>
                <w:szCs w:val="24"/>
                <w:lang w:val="en-IN"/>
              </w:rPr>
              <w:t>Seed Cotton Yield per plant (g)</w:t>
            </w:r>
          </w:p>
        </w:tc>
        <w:tc>
          <w:tcPr>
            <w:tcW w:w="1716" w:type="dxa"/>
          </w:tcPr>
          <w:p w:rsidR="00BB5F6C" w:rsidRPr="00252B29" w:rsidRDefault="00283868"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4.41</w:t>
            </w:r>
          </w:p>
        </w:tc>
        <w:tc>
          <w:tcPr>
            <w:tcW w:w="1716" w:type="dxa"/>
          </w:tcPr>
          <w:p w:rsidR="00BB5F6C" w:rsidRPr="00252B29" w:rsidRDefault="004C23CB"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61.65**</w:t>
            </w:r>
          </w:p>
        </w:tc>
        <w:tc>
          <w:tcPr>
            <w:tcW w:w="1716" w:type="dxa"/>
          </w:tcPr>
          <w:p w:rsidR="00BB5F6C" w:rsidRPr="00252B29" w:rsidRDefault="00531EEE" w:rsidP="00495D54">
            <w:pPr>
              <w:tabs>
                <w:tab w:val="left" w:pos="1134"/>
              </w:tabs>
              <w:jc w:val="center"/>
              <w:rPr>
                <w:rFonts w:ascii="Times New Roman" w:eastAsia="Calibri" w:hAnsi="Times New Roman" w:cs="Times New Roman"/>
                <w:sz w:val="24"/>
                <w:szCs w:val="24"/>
                <w:lang w:val="en-IN"/>
              </w:rPr>
            </w:pPr>
            <w:r w:rsidRPr="00252B29">
              <w:rPr>
                <w:rFonts w:ascii="Times New Roman" w:hAnsi="Times New Roman" w:cs="Times New Roman"/>
                <w:sz w:val="24"/>
                <w:szCs w:val="24"/>
              </w:rPr>
              <w:t>5.29</w:t>
            </w:r>
          </w:p>
        </w:tc>
      </w:tr>
    </w:tbl>
    <w:p w:rsidR="00E51532" w:rsidRPr="00252B29" w:rsidRDefault="00E51532" w:rsidP="0057006E">
      <w:pPr>
        <w:spacing w:line="360" w:lineRule="auto"/>
        <w:rPr>
          <w:rFonts w:ascii="Times New Roman" w:hAnsi="Times New Roman" w:cs="Times New Roman"/>
          <w:b/>
          <w:i/>
          <w:sz w:val="24"/>
          <w:szCs w:val="24"/>
        </w:rPr>
      </w:pPr>
      <w:r w:rsidRPr="00252B29">
        <w:rPr>
          <w:rFonts w:ascii="Times New Roman" w:hAnsi="Times New Roman" w:cs="Times New Roman"/>
          <w:b/>
          <w:i/>
          <w:sz w:val="24"/>
          <w:szCs w:val="24"/>
        </w:rPr>
        <w:t>*</w:t>
      </w:r>
      <w:proofErr w:type="gramStart"/>
      <w:r w:rsidRPr="00252B29">
        <w:rPr>
          <w:rFonts w:ascii="Times New Roman" w:hAnsi="Times New Roman" w:cs="Times New Roman"/>
          <w:b/>
          <w:i/>
          <w:sz w:val="24"/>
          <w:szCs w:val="24"/>
        </w:rPr>
        <w:t>,*</w:t>
      </w:r>
      <w:proofErr w:type="gramEnd"/>
      <w:r w:rsidRPr="00252B29">
        <w:rPr>
          <w:rFonts w:ascii="Times New Roman" w:hAnsi="Times New Roman" w:cs="Times New Roman"/>
          <w:b/>
          <w:i/>
          <w:sz w:val="24"/>
          <w:szCs w:val="24"/>
        </w:rPr>
        <w:t>* - significant at 5% and 1% level of significance</w:t>
      </w:r>
    </w:p>
    <w:p w:rsidR="006A398F" w:rsidRPr="00252B29" w:rsidRDefault="000F62B2" w:rsidP="006A398F">
      <w:pPr>
        <w:tabs>
          <w:tab w:val="left" w:pos="1134"/>
          <w:tab w:val="left" w:pos="1440"/>
        </w:tabs>
        <w:spacing w:after="200" w:line="360" w:lineRule="auto"/>
        <w:jc w:val="both"/>
        <w:rPr>
          <w:rFonts w:ascii="Times New Roman" w:eastAsia="Calibri" w:hAnsi="Times New Roman" w:cs="Times New Roman"/>
          <w:sz w:val="24"/>
          <w:szCs w:val="24"/>
          <w:lang w:val="en-IN"/>
        </w:rPr>
      </w:pPr>
      <w:r w:rsidRPr="00252B29">
        <w:rPr>
          <w:rFonts w:ascii="Times New Roman" w:hAnsi="Times New Roman" w:cs="Times New Roman"/>
          <w:b/>
          <w:sz w:val="24"/>
          <w:szCs w:val="24"/>
        </w:rPr>
        <w:lastRenderedPageBreak/>
        <w:t xml:space="preserve">Seed </w:t>
      </w:r>
      <w:proofErr w:type="spellStart"/>
      <w:r w:rsidRPr="00252B29">
        <w:rPr>
          <w:rFonts w:ascii="Times New Roman" w:hAnsi="Times New Roman" w:cs="Times New Roman"/>
          <w:b/>
          <w:sz w:val="24"/>
          <w:szCs w:val="24"/>
        </w:rPr>
        <w:t>Vigour</w:t>
      </w:r>
      <w:proofErr w:type="spellEnd"/>
      <w:r w:rsidRPr="00252B29">
        <w:rPr>
          <w:rFonts w:ascii="Times New Roman" w:hAnsi="Times New Roman" w:cs="Times New Roman"/>
          <w:b/>
          <w:sz w:val="24"/>
          <w:szCs w:val="24"/>
        </w:rPr>
        <w:t xml:space="preserve"> Traits:  </w:t>
      </w:r>
      <w:r w:rsidRPr="00252B29">
        <w:rPr>
          <w:rFonts w:ascii="Times New Roman" w:eastAsia="Calibri" w:hAnsi="Times New Roman" w:cs="Times New Roman"/>
          <w:sz w:val="24"/>
          <w:szCs w:val="24"/>
          <w:lang w:val="en-IN"/>
        </w:rPr>
        <w:t>Seed vigour, a single concept reflecting several characters determines the seed quality and uniform emergence potential of plants in field under v</w:t>
      </w:r>
      <w:r w:rsidR="004D510A">
        <w:rPr>
          <w:rFonts w:ascii="Times New Roman" w:eastAsia="Calibri" w:hAnsi="Times New Roman" w:cs="Times New Roman"/>
          <w:sz w:val="24"/>
          <w:szCs w:val="24"/>
          <w:lang w:val="en-IN"/>
        </w:rPr>
        <w:t>ariable range of environments.</w:t>
      </w:r>
      <w:r w:rsidR="00C85ED8">
        <w:rPr>
          <w:rFonts w:ascii="Times New Roman" w:eastAsia="Calibri" w:hAnsi="Times New Roman" w:cs="Times New Roman"/>
          <w:sz w:val="24"/>
          <w:szCs w:val="24"/>
          <w:lang w:val="en-IN"/>
        </w:rPr>
        <w:t xml:space="preserve">  </w:t>
      </w:r>
      <w:r w:rsidRPr="00252B29">
        <w:rPr>
          <w:rFonts w:ascii="Times New Roman" w:eastAsia="Calibri" w:hAnsi="Times New Roman" w:cs="Times New Roman"/>
          <w:sz w:val="24"/>
          <w:szCs w:val="24"/>
          <w:lang w:val="en-IN"/>
        </w:rPr>
        <w:t>Uniform vigorous seed germination, emergence along with final stand establishment is fundamental factors for a successful crop with high yields. The evaluation of germination and identification of seed lots of high performance is an important initiative towards successful crop production, and consequently information from seed laboratories must accurately detect differences in physiological potential among tested seed lots</w:t>
      </w:r>
      <w:r w:rsidR="004C3C36">
        <w:rPr>
          <w:rFonts w:ascii="Times New Roman" w:eastAsia="Calibri" w:hAnsi="Times New Roman" w:cs="Times New Roman"/>
          <w:sz w:val="24"/>
          <w:szCs w:val="24"/>
          <w:lang w:val="en-IN"/>
        </w:rPr>
        <w:t xml:space="preserve"> (</w:t>
      </w:r>
      <w:proofErr w:type="spellStart"/>
      <w:r w:rsidR="004C3C36">
        <w:rPr>
          <w:rFonts w:ascii="Times New Roman" w:eastAsia="Calibri" w:hAnsi="Times New Roman" w:cs="Times New Roman"/>
          <w:sz w:val="24"/>
          <w:szCs w:val="24"/>
          <w:lang w:val="en-IN"/>
        </w:rPr>
        <w:t>Jadhav</w:t>
      </w:r>
      <w:proofErr w:type="spellEnd"/>
      <w:r w:rsidR="00350EA9">
        <w:rPr>
          <w:rFonts w:ascii="Times New Roman" w:eastAsia="Calibri" w:hAnsi="Times New Roman" w:cs="Times New Roman"/>
          <w:sz w:val="24"/>
          <w:szCs w:val="24"/>
          <w:lang w:val="en-IN"/>
        </w:rPr>
        <w:t xml:space="preserve"> D.V., 2019</w:t>
      </w:r>
      <w:r w:rsidR="004C3C36">
        <w:rPr>
          <w:rFonts w:ascii="Times New Roman" w:eastAsia="Calibri" w:hAnsi="Times New Roman" w:cs="Times New Roman"/>
          <w:sz w:val="24"/>
          <w:szCs w:val="24"/>
          <w:lang w:val="en-IN"/>
        </w:rPr>
        <w:t>)</w:t>
      </w:r>
      <w:r w:rsidR="006A398F" w:rsidRPr="00252B29">
        <w:rPr>
          <w:rFonts w:ascii="Times New Roman" w:eastAsia="Calibri" w:hAnsi="Times New Roman" w:cs="Times New Roman"/>
          <w:sz w:val="24"/>
          <w:szCs w:val="24"/>
          <w:lang w:val="en-IN"/>
        </w:rPr>
        <w:t xml:space="preserve">.  The mean performance of seed vigour traits </w:t>
      </w:r>
      <w:r w:rsidR="006A398F" w:rsidRPr="00252B29">
        <w:rPr>
          <w:rFonts w:ascii="Times New Roman" w:hAnsi="Times New Roman" w:cs="Times New Roman"/>
          <w:i/>
          <w:color w:val="000000"/>
          <w:sz w:val="24"/>
          <w:szCs w:val="24"/>
        </w:rPr>
        <w:t xml:space="preserve">viz., </w:t>
      </w:r>
      <w:r w:rsidR="006A398F" w:rsidRPr="00252B29">
        <w:rPr>
          <w:rFonts w:ascii="Times New Roman" w:hAnsi="Times New Roman" w:cs="Times New Roman"/>
          <w:color w:val="000000"/>
          <w:sz w:val="24"/>
          <w:szCs w:val="24"/>
          <w:lang w:val="en-IN"/>
        </w:rPr>
        <w:t xml:space="preserve">germination per cent, root length, shoot length, seedling dry weight, seed vigour index-I and seed vigour index-II </w:t>
      </w:r>
      <w:r w:rsidR="006A398F" w:rsidRPr="00252B29">
        <w:rPr>
          <w:rFonts w:ascii="Times New Roman" w:eastAsia="Calibri" w:hAnsi="Times New Roman" w:cs="Times New Roman"/>
          <w:sz w:val="24"/>
          <w:szCs w:val="24"/>
          <w:lang w:val="en-IN"/>
        </w:rPr>
        <w:t>of seven genotypes has been summarised as follows (Table 4).</w:t>
      </w:r>
    </w:p>
    <w:p w:rsidR="006A398F" w:rsidRPr="00252B29" w:rsidRDefault="00EB2BF9" w:rsidP="001653D1">
      <w:pPr>
        <w:tabs>
          <w:tab w:val="left" w:pos="1134"/>
        </w:tabs>
        <w:spacing w:after="200"/>
        <w:jc w:val="both"/>
        <w:rPr>
          <w:rFonts w:ascii="Times New Roman" w:eastAsia="Calibri" w:hAnsi="Times New Roman" w:cs="Times New Roman"/>
          <w:b/>
          <w:sz w:val="24"/>
          <w:szCs w:val="24"/>
          <w:lang w:val="en-IN"/>
        </w:rPr>
      </w:pPr>
      <w:proofErr w:type="gramStart"/>
      <w:r w:rsidRPr="00252B29">
        <w:rPr>
          <w:rFonts w:ascii="Times New Roman" w:eastAsia="Calibri" w:hAnsi="Times New Roman" w:cs="Times New Roman"/>
          <w:b/>
          <w:sz w:val="24"/>
          <w:szCs w:val="24"/>
          <w:lang w:val="en-IN"/>
        </w:rPr>
        <w:t>Table :</w:t>
      </w:r>
      <w:proofErr w:type="gramEnd"/>
      <w:r w:rsidRPr="00252B29">
        <w:rPr>
          <w:rFonts w:ascii="Times New Roman" w:eastAsia="Calibri" w:hAnsi="Times New Roman" w:cs="Times New Roman"/>
          <w:b/>
          <w:sz w:val="24"/>
          <w:szCs w:val="24"/>
          <w:lang w:val="en-IN"/>
        </w:rPr>
        <w:t xml:space="preserve"> 4 </w:t>
      </w:r>
      <w:r w:rsidR="006A398F" w:rsidRPr="00252B29">
        <w:rPr>
          <w:rFonts w:ascii="Times New Roman" w:eastAsia="Calibri" w:hAnsi="Times New Roman" w:cs="Times New Roman"/>
          <w:b/>
          <w:sz w:val="24"/>
          <w:szCs w:val="24"/>
          <w:lang w:val="en-IN"/>
        </w:rPr>
        <w:t xml:space="preserve"> Mean performance of seed vigour traits.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38"/>
        <w:gridCol w:w="1621"/>
        <w:gridCol w:w="1348"/>
        <w:gridCol w:w="1071"/>
        <w:gridCol w:w="1412"/>
        <w:gridCol w:w="1348"/>
        <w:gridCol w:w="1138"/>
      </w:tblGrid>
      <w:tr w:rsidR="006A398F" w:rsidRPr="001653D1" w:rsidTr="00283C06">
        <w:trPr>
          <w:trHeight w:val="848"/>
          <w:jc w:val="center"/>
        </w:trPr>
        <w:tc>
          <w:tcPr>
            <w:tcW w:w="855" w:type="pct"/>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Genotype</w:t>
            </w:r>
          </w:p>
        </w:tc>
        <w:tc>
          <w:tcPr>
            <w:tcW w:w="846" w:type="pct"/>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Germination</w:t>
            </w:r>
          </w:p>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w:t>
            </w:r>
          </w:p>
        </w:tc>
        <w:tc>
          <w:tcPr>
            <w:tcW w:w="704" w:type="pct"/>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Root length</w:t>
            </w:r>
          </w:p>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(cm)</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Shoot length</w:t>
            </w:r>
          </w:p>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(cm)</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Seedling dry wt.</w:t>
            </w:r>
          </w:p>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(mg)</w:t>
            </w:r>
          </w:p>
        </w:tc>
        <w:tc>
          <w:tcPr>
            <w:tcW w:w="704" w:type="pct"/>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 xml:space="preserve">Seed </w:t>
            </w:r>
            <w:proofErr w:type="spellStart"/>
            <w:r w:rsidRPr="001653D1">
              <w:rPr>
                <w:rFonts w:ascii="Times New Roman" w:hAnsi="Times New Roman" w:cs="Times New Roman"/>
                <w:b/>
                <w:sz w:val="24"/>
                <w:szCs w:val="24"/>
              </w:rPr>
              <w:t>vigour</w:t>
            </w:r>
            <w:proofErr w:type="spellEnd"/>
            <w:r w:rsidRPr="001653D1">
              <w:rPr>
                <w:rFonts w:ascii="Times New Roman" w:hAnsi="Times New Roman" w:cs="Times New Roman"/>
                <w:b/>
                <w:sz w:val="24"/>
                <w:szCs w:val="24"/>
              </w:rPr>
              <w:t xml:space="preserve"> index-I</w:t>
            </w:r>
          </w:p>
        </w:tc>
        <w:tc>
          <w:tcPr>
            <w:tcW w:w="594" w:type="pct"/>
          </w:tcPr>
          <w:p w:rsidR="006A398F" w:rsidRPr="001653D1" w:rsidRDefault="006A398F" w:rsidP="001653D1">
            <w:pPr>
              <w:jc w:val="center"/>
              <w:rPr>
                <w:rFonts w:ascii="Times New Roman" w:hAnsi="Times New Roman" w:cs="Times New Roman"/>
                <w:b/>
                <w:sz w:val="24"/>
                <w:szCs w:val="24"/>
              </w:rPr>
            </w:pPr>
            <w:r w:rsidRPr="001653D1">
              <w:rPr>
                <w:rFonts w:ascii="Times New Roman" w:hAnsi="Times New Roman" w:cs="Times New Roman"/>
                <w:b/>
                <w:sz w:val="24"/>
                <w:szCs w:val="24"/>
              </w:rPr>
              <w:t xml:space="preserve">Seed </w:t>
            </w:r>
            <w:proofErr w:type="spellStart"/>
            <w:r w:rsidRPr="001653D1">
              <w:rPr>
                <w:rFonts w:ascii="Times New Roman" w:hAnsi="Times New Roman" w:cs="Times New Roman"/>
                <w:b/>
                <w:sz w:val="24"/>
                <w:szCs w:val="24"/>
              </w:rPr>
              <w:t>vigour</w:t>
            </w:r>
            <w:proofErr w:type="spellEnd"/>
            <w:r w:rsidRPr="001653D1">
              <w:rPr>
                <w:rFonts w:ascii="Times New Roman" w:hAnsi="Times New Roman" w:cs="Times New Roman"/>
                <w:b/>
                <w:sz w:val="24"/>
                <w:szCs w:val="24"/>
              </w:rPr>
              <w:t xml:space="preserve"> index-II</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AKH-13-55</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90.25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12.65</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11.18</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40.30</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2256.25</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36.37</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AKH-13-81</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91.00</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13.43</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11.73</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46.90</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2366.00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42.79</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AKH-14-59</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88.25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11.90</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10.38</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32.85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2118.00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28.99</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AKH-14-12</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93.25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14.58</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12.70</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56.35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2680.00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52.49</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AKH-13-92</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90.75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13.05</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11.48</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45.50</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2268.75</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41.30</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AKH-13-26</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91.25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13.85</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12.23</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50.25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2555.00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45.87</w:t>
            </w:r>
          </w:p>
        </w:tc>
      </w:tr>
      <w:tr w:rsidR="006A398F" w:rsidRPr="001653D1" w:rsidTr="00283C06">
        <w:trPr>
          <w:trHeight w:val="461"/>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AKH-13-51</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90.00</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12.30</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10.93</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37.25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2182.00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33.55</w:t>
            </w:r>
          </w:p>
        </w:tc>
      </w:tr>
      <w:tr w:rsidR="006A398F" w:rsidRPr="001653D1" w:rsidTr="00283C06">
        <w:trPr>
          <w:trHeight w:val="665"/>
          <w:jc w:val="center"/>
        </w:trPr>
        <w:tc>
          <w:tcPr>
            <w:tcW w:w="855"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Range</w:t>
            </w:r>
          </w:p>
        </w:tc>
        <w:tc>
          <w:tcPr>
            <w:tcW w:w="846"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88.25-</w:t>
            </w:r>
          </w:p>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93.25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11.90-14.58</w:t>
            </w:r>
          </w:p>
        </w:tc>
        <w:tc>
          <w:tcPr>
            <w:tcW w:w="559" w:type="pct"/>
            <w:tcBorders>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10.38-12.70</w:t>
            </w:r>
          </w:p>
        </w:tc>
        <w:tc>
          <w:tcPr>
            <w:tcW w:w="737" w:type="pct"/>
            <w:tcBorders>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32.85-</w:t>
            </w:r>
          </w:p>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56.35</w:t>
            </w:r>
          </w:p>
        </w:tc>
        <w:tc>
          <w:tcPr>
            <w:tcW w:w="70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2118.00-2680.00</w:t>
            </w:r>
          </w:p>
        </w:tc>
        <w:tc>
          <w:tcPr>
            <w:tcW w:w="594" w:type="pct"/>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28.99-52.49</w:t>
            </w:r>
          </w:p>
        </w:tc>
      </w:tr>
      <w:tr w:rsidR="006A398F" w:rsidRPr="001653D1" w:rsidTr="000F49B4">
        <w:trPr>
          <w:trHeight w:val="467"/>
          <w:jc w:val="center"/>
        </w:trPr>
        <w:tc>
          <w:tcPr>
            <w:tcW w:w="855" w:type="pct"/>
            <w:tcBorders>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GM</w:t>
            </w:r>
          </w:p>
        </w:tc>
        <w:tc>
          <w:tcPr>
            <w:tcW w:w="846" w:type="pct"/>
            <w:tcBorders>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90.67</w:t>
            </w:r>
          </w:p>
        </w:tc>
        <w:tc>
          <w:tcPr>
            <w:tcW w:w="704" w:type="pct"/>
            <w:tcBorders>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13.10</w:t>
            </w:r>
          </w:p>
        </w:tc>
        <w:tc>
          <w:tcPr>
            <w:tcW w:w="559" w:type="pct"/>
            <w:tcBorders>
              <w:bottom w:val="single" w:sz="4" w:space="0" w:color="auto"/>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11.51</w:t>
            </w:r>
          </w:p>
        </w:tc>
        <w:tc>
          <w:tcPr>
            <w:tcW w:w="737" w:type="pct"/>
            <w:tcBorders>
              <w:left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44.20</w:t>
            </w:r>
          </w:p>
        </w:tc>
        <w:tc>
          <w:tcPr>
            <w:tcW w:w="704" w:type="pct"/>
            <w:tcBorders>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2346.57</w:t>
            </w:r>
          </w:p>
        </w:tc>
        <w:tc>
          <w:tcPr>
            <w:tcW w:w="594" w:type="pct"/>
            <w:tcBorders>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40.19</w:t>
            </w:r>
          </w:p>
        </w:tc>
      </w:tr>
      <w:tr w:rsidR="006A398F" w:rsidRPr="001653D1" w:rsidTr="00283C06">
        <w:trPr>
          <w:trHeight w:val="461"/>
          <w:jc w:val="center"/>
        </w:trPr>
        <w:tc>
          <w:tcPr>
            <w:tcW w:w="855" w:type="pct"/>
            <w:tcBorders>
              <w:top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SE(Mean) ±</w:t>
            </w:r>
          </w:p>
        </w:tc>
        <w:tc>
          <w:tcPr>
            <w:tcW w:w="846" w:type="pct"/>
            <w:tcBorders>
              <w:top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0.73</w:t>
            </w:r>
          </w:p>
        </w:tc>
        <w:tc>
          <w:tcPr>
            <w:tcW w:w="704" w:type="pct"/>
            <w:tcBorders>
              <w:top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0.20</w:t>
            </w:r>
          </w:p>
        </w:tc>
        <w:tc>
          <w:tcPr>
            <w:tcW w:w="559" w:type="pct"/>
            <w:tcBorders>
              <w:top w:val="single" w:sz="4" w:space="0" w:color="auto"/>
              <w:bottom w:val="single" w:sz="4" w:space="0" w:color="auto"/>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0.52</w:t>
            </w:r>
          </w:p>
        </w:tc>
        <w:tc>
          <w:tcPr>
            <w:tcW w:w="737" w:type="pct"/>
            <w:tcBorders>
              <w:top w:val="single" w:sz="4" w:space="0" w:color="auto"/>
              <w:left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2.28</w:t>
            </w:r>
          </w:p>
        </w:tc>
        <w:tc>
          <w:tcPr>
            <w:tcW w:w="704" w:type="pct"/>
            <w:tcBorders>
              <w:top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19.37</w:t>
            </w:r>
          </w:p>
        </w:tc>
        <w:tc>
          <w:tcPr>
            <w:tcW w:w="594" w:type="pct"/>
            <w:tcBorders>
              <w:top w:val="single" w:sz="4" w:space="0" w:color="auto"/>
              <w:bottom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2.26</w:t>
            </w:r>
          </w:p>
        </w:tc>
      </w:tr>
      <w:tr w:rsidR="006A398F" w:rsidRPr="001653D1" w:rsidTr="00283C06">
        <w:trPr>
          <w:trHeight w:val="461"/>
          <w:jc w:val="center"/>
        </w:trPr>
        <w:tc>
          <w:tcPr>
            <w:tcW w:w="855" w:type="pct"/>
            <w:tcBorders>
              <w:top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CD at 5%</w:t>
            </w:r>
          </w:p>
        </w:tc>
        <w:tc>
          <w:tcPr>
            <w:tcW w:w="846" w:type="pct"/>
            <w:tcBorders>
              <w:top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2.14</w:t>
            </w:r>
          </w:p>
        </w:tc>
        <w:tc>
          <w:tcPr>
            <w:tcW w:w="704" w:type="pct"/>
            <w:tcBorders>
              <w:top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0.58</w:t>
            </w:r>
          </w:p>
        </w:tc>
        <w:tc>
          <w:tcPr>
            <w:tcW w:w="559" w:type="pct"/>
            <w:tcBorders>
              <w:top w:val="single" w:sz="4" w:space="0" w:color="auto"/>
              <w:righ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1.53</w:t>
            </w:r>
          </w:p>
        </w:tc>
        <w:tc>
          <w:tcPr>
            <w:tcW w:w="737" w:type="pct"/>
            <w:tcBorders>
              <w:top w:val="single" w:sz="4" w:space="0" w:color="auto"/>
              <w:left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6.62</w:t>
            </w:r>
          </w:p>
        </w:tc>
        <w:tc>
          <w:tcPr>
            <w:tcW w:w="704" w:type="pct"/>
            <w:tcBorders>
              <w:top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56.22</w:t>
            </w:r>
          </w:p>
        </w:tc>
        <w:tc>
          <w:tcPr>
            <w:tcW w:w="594" w:type="pct"/>
            <w:tcBorders>
              <w:top w:val="single" w:sz="4" w:space="0" w:color="auto"/>
            </w:tcBorders>
          </w:tcPr>
          <w:p w:rsidR="006A398F" w:rsidRPr="001653D1" w:rsidRDefault="006A398F" w:rsidP="001653D1">
            <w:pPr>
              <w:jc w:val="center"/>
              <w:rPr>
                <w:rFonts w:ascii="Times New Roman" w:hAnsi="Times New Roman" w:cs="Times New Roman"/>
                <w:sz w:val="24"/>
                <w:szCs w:val="24"/>
              </w:rPr>
            </w:pPr>
            <w:r w:rsidRPr="001653D1">
              <w:rPr>
                <w:rFonts w:ascii="Times New Roman" w:hAnsi="Times New Roman" w:cs="Times New Roman"/>
                <w:sz w:val="24"/>
                <w:szCs w:val="24"/>
              </w:rPr>
              <w:t>6.57</w:t>
            </w:r>
          </w:p>
        </w:tc>
      </w:tr>
    </w:tbl>
    <w:p w:rsidR="00405B60" w:rsidRDefault="00FB2EC8" w:rsidP="00405B60">
      <w:pPr>
        <w:tabs>
          <w:tab w:val="left" w:pos="1440"/>
        </w:tabs>
        <w:spacing w:after="200" w:line="360" w:lineRule="auto"/>
        <w:jc w:val="both"/>
        <w:rPr>
          <w:rFonts w:ascii="Times New Roman" w:eastAsia="Calibri" w:hAnsi="Times New Roman" w:cs="Times New Roman"/>
          <w:sz w:val="24"/>
          <w:szCs w:val="24"/>
          <w:lang w:val="en-IN"/>
        </w:rPr>
      </w:pPr>
      <w:r>
        <w:rPr>
          <w:rFonts w:ascii="Times New Roman" w:eastAsia="Calibri" w:hAnsi="Times New Roman" w:cs="Times New Roman"/>
          <w:b/>
          <w:sz w:val="24"/>
          <w:szCs w:val="24"/>
          <w:lang w:val="en-IN"/>
        </w:rPr>
        <w:t xml:space="preserve"> </w:t>
      </w:r>
      <w:r>
        <w:rPr>
          <w:rFonts w:ascii="Times New Roman" w:eastAsia="Calibri" w:hAnsi="Times New Roman" w:cs="Times New Roman"/>
          <w:b/>
          <w:sz w:val="24"/>
          <w:szCs w:val="24"/>
          <w:lang w:val="en-IN"/>
        </w:rPr>
        <w:tab/>
      </w:r>
      <w:r w:rsidR="00EB2BF9" w:rsidRPr="001A5FCD">
        <w:rPr>
          <w:rFonts w:ascii="Times New Roman" w:eastAsia="Calibri" w:hAnsi="Times New Roman" w:cs="Times New Roman"/>
          <w:sz w:val="24"/>
          <w:szCs w:val="24"/>
        </w:rPr>
        <w:t>The simplest and most direct method of testing the quality of seed for its planting value is a germination test. As it is expresses the</w:t>
      </w:r>
      <w:r w:rsidR="00EB2BF9" w:rsidRPr="001A5FCD">
        <w:rPr>
          <w:rFonts w:ascii="Times New Roman" w:eastAsia="Calibri" w:hAnsi="Times New Roman" w:cs="Times New Roman"/>
          <w:sz w:val="24"/>
          <w:szCs w:val="24"/>
          <w:lang w:val="en-IN"/>
        </w:rPr>
        <w:t xml:space="preserve"> results of standard germination test (Tab</w:t>
      </w:r>
      <w:r w:rsidR="007B1337" w:rsidRPr="001A5FCD">
        <w:rPr>
          <w:rFonts w:ascii="Times New Roman" w:eastAsia="Calibri" w:hAnsi="Times New Roman" w:cs="Times New Roman"/>
          <w:sz w:val="24"/>
          <w:szCs w:val="24"/>
          <w:lang w:val="en-IN"/>
        </w:rPr>
        <w:t>le 4</w:t>
      </w:r>
      <w:r w:rsidR="00EB2BF9" w:rsidRPr="001A5FCD">
        <w:rPr>
          <w:rFonts w:ascii="Times New Roman" w:eastAsia="Calibri" w:hAnsi="Times New Roman" w:cs="Times New Roman"/>
          <w:sz w:val="24"/>
          <w:szCs w:val="24"/>
          <w:lang w:val="en-IN"/>
        </w:rPr>
        <w:t xml:space="preserve">). </w:t>
      </w:r>
      <w:proofErr w:type="gramStart"/>
      <w:r w:rsidR="00EB2BF9" w:rsidRPr="001A5FCD">
        <w:rPr>
          <w:rFonts w:ascii="Times New Roman" w:eastAsia="Calibri" w:hAnsi="Times New Roman" w:cs="Times New Roman"/>
          <w:sz w:val="24"/>
          <w:szCs w:val="24"/>
          <w:lang w:val="en-IN"/>
        </w:rPr>
        <w:t>Showed that all the seven upland cotton genotypes had germination above (65.00%) i.e. minimum standard certification level in laboratory conditions.</w:t>
      </w:r>
      <w:proofErr w:type="gramEnd"/>
      <w:r w:rsidR="00EB2BF9" w:rsidRPr="001A5FCD">
        <w:rPr>
          <w:rFonts w:ascii="Times New Roman" w:eastAsia="Calibri" w:hAnsi="Times New Roman" w:cs="Times New Roman"/>
          <w:sz w:val="24"/>
          <w:szCs w:val="24"/>
          <w:lang w:val="en-IN"/>
        </w:rPr>
        <w:t xml:space="preserve"> Germination per cent ranged from </w:t>
      </w:r>
      <w:r w:rsidR="00EB2BF9" w:rsidRPr="001A5FCD">
        <w:rPr>
          <w:rFonts w:ascii="Times New Roman" w:eastAsia="Calibri" w:hAnsi="Times New Roman" w:cs="Times New Roman"/>
          <w:sz w:val="24"/>
          <w:szCs w:val="24"/>
          <w:lang w:val="en-IN"/>
        </w:rPr>
        <w:lastRenderedPageBreak/>
        <w:t xml:space="preserve">88.25 to 93.25 per cent with mean of 90.67 per cent. The maximum germination per cent was recorded in </w:t>
      </w:r>
      <w:r w:rsidR="00EB2BF9" w:rsidRPr="001A5FCD">
        <w:rPr>
          <w:rFonts w:ascii="Times New Roman" w:eastAsia="Calibri" w:hAnsi="Times New Roman" w:cs="Times New Roman"/>
          <w:sz w:val="24"/>
          <w:szCs w:val="24"/>
        </w:rPr>
        <w:t>AKH-14-12 (93.25%)</w:t>
      </w:r>
      <w:r w:rsidR="00EB2BF9" w:rsidRPr="001A5FCD">
        <w:rPr>
          <w:rFonts w:ascii="Times New Roman" w:eastAsia="Calibri" w:hAnsi="Times New Roman" w:cs="Times New Roman"/>
          <w:sz w:val="24"/>
          <w:szCs w:val="24"/>
          <w:lang w:val="en-IN"/>
        </w:rPr>
        <w:t xml:space="preserve"> which is at par with</w:t>
      </w:r>
      <w:r w:rsidR="00EB2BF9" w:rsidRPr="001A5FCD">
        <w:rPr>
          <w:rFonts w:ascii="Times New Roman" w:eastAsia="Calibri" w:hAnsi="Times New Roman" w:cs="Times New Roman"/>
          <w:sz w:val="24"/>
          <w:szCs w:val="24"/>
        </w:rPr>
        <w:t xml:space="preserve"> AKH-13-26</w:t>
      </w:r>
      <w:r w:rsidR="00EB2BF9" w:rsidRPr="001A5FCD">
        <w:rPr>
          <w:rFonts w:ascii="Times New Roman" w:eastAsia="Calibri" w:hAnsi="Times New Roman" w:cs="Times New Roman"/>
          <w:sz w:val="24"/>
          <w:szCs w:val="24"/>
          <w:lang w:val="en-IN"/>
        </w:rPr>
        <w:t xml:space="preserve"> (91.25%) and significantly differ from AKH-13-81 (91.00%) followed by AKH-13-92 (90.75), AKH-13-55 (90.25) and AKH-13-51 (90.00%) The lowest germination per cent was recorded in genotype AKH-14-59 (88.25%).</w:t>
      </w:r>
      <w:r w:rsidR="007B1337" w:rsidRPr="001A5FCD">
        <w:rPr>
          <w:rFonts w:ascii="Times New Roman" w:eastAsia="Calibri" w:hAnsi="Times New Roman" w:cs="Times New Roman"/>
          <w:sz w:val="24"/>
          <w:szCs w:val="24"/>
          <w:lang w:val="en-IN"/>
        </w:rPr>
        <w:t xml:space="preserve">  </w:t>
      </w:r>
      <w:r w:rsidR="001A5FCD" w:rsidRPr="001A5FCD">
        <w:rPr>
          <w:rFonts w:ascii="Times New Roman" w:eastAsia="Calibri" w:hAnsi="Times New Roman" w:cs="Times New Roman"/>
          <w:bCs/>
          <w:sz w:val="24"/>
          <w:szCs w:val="24"/>
          <w:lang w:val="en-IN"/>
        </w:rPr>
        <w:t>Significant positive relationship (r=0.81*) was observed germination per cent with days to first flowering and days to 50% flowering</w:t>
      </w:r>
      <w:r w:rsidR="00C85ED8">
        <w:rPr>
          <w:rFonts w:ascii="Times New Roman" w:eastAsia="Calibri" w:hAnsi="Times New Roman" w:cs="Times New Roman"/>
          <w:bCs/>
          <w:sz w:val="24"/>
          <w:szCs w:val="24"/>
          <w:lang w:val="en-IN"/>
        </w:rPr>
        <w:t xml:space="preserve">. </w:t>
      </w:r>
      <w:r w:rsidR="001A5FCD" w:rsidRPr="001A5FCD">
        <w:rPr>
          <w:rFonts w:ascii="Times New Roman" w:eastAsia="Calibri" w:hAnsi="Times New Roman" w:cs="Times New Roman"/>
          <w:bCs/>
          <w:sz w:val="24"/>
          <w:szCs w:val="24"/>
          <w:lang w:val="en-IN"/>
        </w:rPr>
        <w:t xml:space="preserve"> However, non significant but positive associations of days to 50% flowering (r=0.276) and oil per cent (r=0.190) with germination per cent as it ensures the potential of seed lot for viability and plant stand. It is concluded that the relationship of germination per cent with yield contributing characters is strong and it could be a criterion for selection of superior genotypes.</w:t>
      </w:r>
    </w:p>
    <w:p w:rsidR="00405B60" w:rsidRDefault="00405B60" w:rsidP="00405B60">
      <w:pPr>
        <w:tabs>
          <w:tab w:val="left" w:pos="1440"/>
        </w:tabs>
        <w:spacing w:after="200" w:line="360" w:lineRule="auto"/>
        <w:jc w:val="both"/>
        <w:rPr>
          <w:rFonts w:ascii="Times New Roman" w:eastAsia="Calibri" w:hAnsi="Times New Roman" w:cs="Times New Roman"/>
          <w:bCs/>
          <w:sz w:val="24"/>
          <w:szCs w:val="24"/>
          <w:lang w:val="en-IN"/>
        </w:rPr>
      </w:pPr>
      <w:r>
        <w:rPr>
          <w:rFonts w:ascii="Times New Roman" w:eastAsia="Calibri" w:hAnsi="Times New Roman" w:cs="Times New Roman"/>
          <w:sz w:val="24"/>
          <w:szCs w:val="24"/>
          <w:lang w:val="en-IN"/>
        </w:rPr>
        <w:t xml:space="preserve"> </w:t>
      </w:r>
      <w:r>
        <w:rPr>
          <w:rFonts w:ascii="Times New Roman" w:eastAsia="Calibri" w:hAnsi="Times New Roman" w:cs="Times New Roman"/>
          <w:sz w:val="24"/>
          <w:szCs w:val="24"/>
          <w:lang w:val="en-IN"/>
        </w:rPr>
        <w:tab/>
      </w:r>
      <w:r>
        <w:rPr>
          <w:rFonts w:ascii="Times New Roman" w:eastAsia="Calibri" w:hAnsi="Times New Roman" w:cs="Times New Roman"/>
          <w:sz w:val="24"/>
          <w:szCs w:val="24"/>
          <w:lang w:val="en-IN"/>
        </w:rPr>
        <w:tab/>
      </w:r>
      <w:r w:rsidR="00D1013B" w:rsidRPr="00252B29">
        <w:rPr>
          <w:rFonts w:ascii="Times New Roman" w:eastAsia="Calibri" w:hAnsi="Times New Roman" w:cs="Times New Roman"/>
          <w:sz w:val="24"/>
          <w:szCs w:val="24"/>
          <w:lang w:val="en-IN"/>
        </w:rPr>
        <w:t>In mature plant of cotton roots accounted only 10 to 20 % of the total dry weight (</w:t>
      </w:r>
      <w:proofErr w:type="spellStart"/>
      <w:r w:rsidR="00D1013B" w:rsidRPr="00252B29">
        <w:rPr>
          <w:rFonts w:ascii="Times New Roman" w:eastAsia="Calibri" w:hAnsi="Times New Roman" w:cs="Times New Roman"/>
          <w:sz w:val="24"/>
          <w:szCs w:val="24"/>
          <w:lang w:val="en-IN"/>
        </w:rPr>
        <w:t>Wrona</w:t>
      </w:r>
      <w:proofErr w:type="spellEnd"/>
      <w:r w:rsidR="00D1013B" w:rsidRPr="00252B29">
        <w:rPr>
          <w:rFonts w:ascii="Times New Roman" w:eastAsia="Calibri" w:hAnsi="Times New Roman" w:cs="Times New Roman"/>
          <w:sz w:val="24"/>
          <w:szCs w:val="24"/>
          <w:lang w:val="en-IN"/>
        </w:rPr>
        <w:t xml:space="preserve"> 1999). </w:t>
      </w:r>
      <w:proofErr w:type="gramStart"/>
      <w:r w:rsidR="00D1013B" w:rsidRPr="00252B29">
        <w:rPr>
          <w:rFonts w:ascii="Times New Roman" w:eastAsia="Calibri" w:hAnsi="Times New Roman" w:cs="Times New Roman"/>
          <w:sz w:val="24"/>
          <w:szCs w:val="24"/>
          <w:lang w:val="en-IN"/>
        </w:rPr>
        <w:t>Although roots are only of the most important organ to help a p</w:t>
      </w:r>
      <w:r>
        <w:rPr>
          <w:rFonts w:ascii="Times New Roman" w:eastAsia="Calibri" w:hAnsi="Times New Roman" w:cs="Times New Roman"/>
          <w:sz w:val="24"/>
          <w:szCs w:val="24"/>
          <w:lang w:val="en-IN"/>
        </w:rPr>
        <w:t>lant to produce quality product</w:t>
      </w:r>
      <w:r w:rsidR="00D1013B" w:rsidRPr="00252B29">
        <w:rPr>
          <w:rFonts w:ascii="Times New Roman" w:eastAsia="Calibri" w:hAnsi="Times New Roman" w:cs="Times New Roman"/>
          <w:sz w:val="24"/>
          <w:szCs w:val="24"/>
          <w:lang w:val="en-IN"/>
        </w:rPr>
        <w:t xml:space="preserve"> by providing nourishment.</w:t>
      </w:r>
      <w:proofErr w:type="gramEnd"/>
      <w:r w:rsidR="00E3520A" w:rsidRPr="00252B29">
        <w:rPr>
          <w:rFonts w:ascii="Times New Roman" w:eastAsia="Calibri" w:hAnsi="Times New Roman" w:cs="Times New Roman"/>
          <w:sz w:val="24"/>
          <w:szCs w:val="24"/>
          <w:lang w:val="en-IN"/>
        </w:rPr>
        <w:t xml:space="preserve">   </w:t>
      </w:r>
      <w:r w:rsidR="00D1013B" w:rsidRPr="00252B29">
        <w:rPr>
          <w:rFonts w:ascii="Times New Roman" w:eastAsia="Calibri" w:hAnsi="Times New Roman" w:cs="Times New Roman"/>
          <w:bCs/>
          <w:iCs/>
          <w:sz w:val="24"/>
          <w:szCs w:val="24"/>
          <w:lang w:val="en-IN"/>
        </w:rPr>
        <w:t>After twelve days, the seedling root length was measured in laboratory.</w:t>
      </w:r>
      <w:r w:rsidR="00D1013B" w:rsidRPr="00252B29">
        <w:rPr>
          <w:rFonts w:ascii="Times New Roman" w:eastAsia="Calibri" w:hAnsi="Times New Roman" w:cs="Times New Roman"/>
          <w:sz w:val="24"/>
          <w:szCs w:val="24"/>
        </w:rPr>
        <w:t xml:space="preserve"> The</w:t>
      </w:r>
      <w:r w:rsidR="00D1013B" w:rsidRPr="00252B29">
        <w:rPr>
          <w:rFonts w:ascii="Times New Roman" w:eastAsia="Calibri" w:hAnsi="Times New Roman" w:cs="Times New Roman"/>
          <w:sz w:val="24"/>
          <w:szCs w:val="24"/>
          <w:lang w:val="en-IN"/>
        </w:rPr>
        <w:t xml:space="preserve"> root length ranged from 11.90 to 14.58 cm with mean of 13.10 cm. The genotype AKH-14-12 (14.58 cm) and AKH-13-26 (13.85 cm) recorded the maximum and statistically significant root length followed by AKH-13-81 (13.43 cm), AKH-13-92 (13.05), AKH-13-55 (12.65) and AKH-13-51 (12.30 cm). The shortest </w:t>
      </w:r>
      <w:proofErr w:type="spellStart"/>
      <w:r w:rsidR="00D1013B" w:rsidRPr="00252B29">
        <w:rPr>
          <w:rFonts w:ascii="Times New Roman" w:eastAsia="Calibri" w:hAnsi="Times New Roman" w:cs="Times New Roman"/>
          <w:sz w:val="24"/>
          <w:szCs w:val="24"/>
          <w:lang w:val="en-IN"/>
        </w:rPr>
        <w:t>root</w:t>
      </w:r>
      <w:proofErr w:type="spellEnd"/>
      <w:r w:rsidR="00D1013B" w:rsidRPr="00252B29">
        <w:rPr>
          <w:rFonts w:ascii="Times New Roman" w:eastAsia="Calibri" w:hAnsi="Times New Roman" w:cs="Times New Roman"/>
          <w:sz w:val="24"/>
          <w:szCs w:val="24"/>
          <w:lang w:val="en-IN"/>
        </w:rPr>
        <w:t xml:space="preserve"> length was recorded in </w:t>
      </w:r>
      <w:r w:rsidR="001653D1">
        <w:rPr>
          <w:rFonts w:ascii="Times New Roman" w:eastAsia="Calibri" w:hAnsi="Times New Roman" w:cs="Times New Roman"/>
          <w:sz w:val="24"/>
          <w:szCs w:val="24"/>
          <w:lang w:val="en-IN"/>
        </w:rPr>
        <w:t>genotype AKH-14-59 (11.90 cm).</w:t>
      </w:r>
      <w:r>
        <w:rPr>
          <w:rFonts w:ascii="Times New Roman" w:eastAsia="Calibri" w:hAnsi="Times New Roman" w:cs="Times New Roman"/>
          <w:sz w:val="24"/>
          <w:szCs w:val="24"/>
          <w:lang w:val="en-IN"/>
        </w:rPr>
        <w:t xml:space="preserve">  </w:t>
      </w:r>
      <w:r w:rsidR="00DC01A2" w:rsidRPr="00DC01A2">
        <w:rPr>
          <w:rFonts w:ascii="Times New Roman" w:eastAsia="Calibri" w:hAnsi="Times New Roman" w:cs="Times New Roman"/>
          <w:bCs/>
          <w:sz w:val="24"/>
          <w:szCs w:val="24"/>
          <w:lang w:val="en-IN"/>
        </w:rPr>
        <w:t>In the present in</w:t>
      </w:r>
      <w:r w:rsidR="00C85ED8">
        <w:rPr>
          <w:rFonts w:ascii="Times New Roman" w:eastAsia="Calibri" w:hAnsi="Times New Roman" w:cs="Times New Roman"/>
          <w:bCs/>
          <w:sz w:val="24"/>
          <w:szCs w:val="24"/>
          <w:lang w:val="en-IN"/>
        </w:rPr>
        <w:t xml:space="preserve">vestigation root length showed </w:t>
      </w:r>
      <w:r w:rsidR="00DC01A2" w:rsidRPr="00DC01A2">
        <w:rPr>
          <w:rFonts w:ascii="Times New Roman" w:eastAsia="Calibri" w:hAnsi="Times New Roman" w:cs="Times New Roman"/>
          <w:bCs/>
          <w:sz w:val="24"/>
          <w:szCs w:val="24"/>
          <w:lang w:val="en-IN"/>
        </w:rPr>
        <w:t>positive correlation with all fifteen yield contributing characters with statistical significance whereas ginning outturn (%) exhibited non significant (0.103) but positive correlation wi</w:t>
      </w:r>
      <w:r w:rsidR="00C85ED8">
        <w:rPr>
          <w:rFonts w:ascii="Times New Roman" w:eastAsia="Calibri" w:hAnsi="Times New Roman" w:cs="Times New Roman"/>
          <w:bCs/>
          <w:sz w:val="24"/>
          <w:szCs w:val="24"/>
          <w:lang w:val="en-IN"/>
        </w:rPr>
        <w:t>th seedling root length (Table 6)</w:t>
      </w:r>
      <w:r w:rsidR="00DC01A2" w:rsidRPr="00DC01A2">
        <w:rPr>
          <w:rFonts w:ascii="Times New Roman" w:eastAsia="Calibri" w:hAnsi="Times New Roman" w:cs="Times New Roman"/>
          <w:bCs/>
          <w:sz w:val="24"/>
          <w:szCs w:val="24"/>
          <w:lang w:val="en-IN"/>
        </w:rPr>
        <w:t>.</w:t>
      </w:r>
      <w:r>
        <w:rPr>
          <w:rFonts w:ascii="Times New Roman" w:eastAsia="Calibri" w:hAnsi="Times New Roman" w:cs="Times New Roman"/>
          <w:bCs/>
          <w:sz w:val="24"/>
          <w:szCs w:val="24"/>
          <w:lang w:val="en-IN"/>
        </w:rPr>
        <w:t xml:space="preserve">  </w:t>
      </w:r>
      <w:r w:rsidR="00DC01A2" w:rsidRPr="00DC01A2">
        <w:rPr>
          <w:rFonts w:ascii="Times New Roman" w:eastAsia="Calibri" w:hAnsi="Times New Roman" w:cs="Times New Roman"/>
          <w:bCs/>
          <w:sz w:val="24"/>
          <w:szCs w:val="24"/>
        </w:rPr>
        <w:t xml:space="preserve">Seedling root length </w:t>
      </w:r>
      <w:r w:rsidR="00DC01A2" w:rsidRPr="00DC01A2">
        <w:rPr>
          <w:rFonts w:ascii="Times New Roman" w:eastAsia="Calibri" w:hAnsi="Times New Roman" w:cs="Times New Roman"/>
          <w:bCs/>
          <w:sz w:val="24"/>
          <w:szCs w:val="24"/>
          <w:lang w:val="en-IN"/>
        </w:rPr>
        <w:t xml:space="preserve">shown highly significant and positive correlation with number of </w:t>
      </w:r>
      <w:proofErr w:type="spellStart"/>
      <w:r w:rsidR="00DC01A2" w:rsidRPr="00DC01A2">
        <w:rPr>
          <w:rFonts w:ascii="Times New Roman" w:eastAsia="Calibri" w:hAnsi="Times New Roman" w:cs="Times New Roman"/>
          <w:bCs/>
          <w:sz w:val="24"/>
          <w:szCs w:val="24"/>
          <w:lang w:val="en-IN"/>
        </w:rPr>
        <w:t>sympodia</w:t>
      </w:r>
      <w:proofErr w:type="spellEnd"/>
      <w:r w:rsidR="00DC01A2" w:rsidRPr="00DC01A2">
        <w:rPr>
          <w:rFonts w:ascii="Times New Roman" w:eastAsia="Calibri" w:hAnsi="Times New Roman" w:cs="Times New Roman"/>
          <w:bCs/>
          <w:sz w:val="24"/>
          <w:szCs w:val="24"/>
          <w:lang w:val="en-IN"/>
        </w:rPr>
        <w:t xml:space="preserve"> per plant (r=</w:t>
      </w:r>
      <w:r w:rsidR="00DC01A2" w:rsidRPr="00DC01A2">
        <w:rPr>
          <w:rFonts w:ascii="Times New Roman" w:eastAsia="Calibri" w:hAnsi="Times New Roman" w:cs="Times New Roman"/>
          <w:sz w:val="24"/>
          <w:szCs w:val="24"/>
          <w:lang w:val="en-IN"/>
        </w:rPr>
        <w:t>0.874**)</w:t>
      </w:r>
      <w:r w:rsidR="00DC01A2" w:rsidRPr="00DC01A2">
        <w:rPr>
          <w:rFonts w:ascii="Times New Roman" w:eastAsia="Calibri" w:hAnsi="Times New Roman" w:cs="Times New Roman"/>
          <w:bCs/>
          <w:sz w:val="24"/>
          <w:szCs w:val="24"/>
          <w:lang w:val="en-IN"/>
        </w:rPr>
        <w:t xml:space="preserve"> followed by number of boll per plant (r=</w:t>
      </w:r>
      <w:r w:rsidR="00DC01A2" w:rsidRPr="00DC01A2">
        <w:rPr>
          <w:rFonts w:ascii="Times New Roman" w:eastAsia="Calibri" w:hAnsi="Times New Roman" w:cs="Times New Roman"/>
          <w:sz w:val="24"/>
          <w:szCs w:val="24"/>
          <w:lang w:val="en-IN"/>
        </w:rPr>
        <w:t>0.872**),</w:t>
      </w:r>
      <w:r w:rsidR="00DC01A2" w:rsidRPr="00DC01A2">
        <w:rPr>
          <w:rFonts w:ascii="Times New Roman" w:eastAsia="Calibri" w:hAnsi="Times New Roman" w:cs="Times New Roman"/>
          <w:bCs/>
          <w:sz w:val="24"/>
          <w:szCs w:val="24"/>
          <w:lang w:val="en-IN"/>
        </w:rPr>
        <w:t xml:space="preserve"> plant height (r=</w:t>
      </w:r>
      <w:r w:rsidR="00DC01A2" w:rsidRPr="00DC01A2">
        <w:rPr>
          <w:rFonts w:ascii="Times New Roman" w:eastAsia="Calibri" w:hAnsi="Times New Roman" w:cs="Times New Roman"/>
          <w:sz w:val="24"/>
          <w:szCs w:val="24"/>
          <w:lang w:val="en-IN"/>
        </w:rPr>
        <w:t>0.872**),</w:t>
      </w:r>
      <w:r w:rsidR="00DC01A2" w:rsidRPr="00DC01A2">
        <w:rPr>
          <w:rFonts w:ascii="Times New Roman" w:eastAsia="Calibri" w:hAnsi="Times New Roman" w:cs="Times New Roman"/>
          <w:bCs/>
          <w:sz w:val="24"/>
          <w:szCs w:val="24"/>
          <w:lang w:val="en-IN"/>
        </w:rPr>
        <w:t xml:space="preserve"> boll weight. (r=0.871**), seed cotton yield per plant (r=</w:t>
      </w:r>
      <w:r w:rsidR="00DC01A2" w:rsidRPr="00DC01A2">
        <w:rPr>
          <w:rFonts w:ascii="Times New Roman" w:eastAsia="Calibri" w:hAnsi="Times New Roman" w:cs="Times New Roman"/>
          <w:sz w:val="24"/>
          <w:szCs w:val="24"/>
          <w:lang w:val="en-IN"/>
        </w:rPr>
        <w:t>0.871**), lint index (r=0.803**),</w:t>
      </w:r>
      <w:r w:rsidR="00DC01A2" w:rsidRPr="00DC01A2">
        <w:rPr>
          <w:rFonts w:ascii="Times New Roman" w:eastAsia="Calibri" w:hAnsi="Times New Roman" w:cs="Times New Roman"/>
          <w:bCs/>
          <w:sz w:val="24"/>
          <w:szCs w:val="24"/>
          <w:lang w:val="en-IN"/>
        </w:rPr>
        <w:t xml:space="preserve"> seed index (r=0.797**), days to 50% boll bursting (r=</w:t>
      </w:r>
      <w:r w:rsidR="00DC01A2" w:rsidRPr="00DC01A2">
        <w:rPr>
          <w:rFonts w:ascii="Times New Roman" w:eastAsia="Calibri" w:hAnsi="Times New Roman" w:cs="Times New Roman"/>
          <w:sz w:val="24"/>
          <w:szCs w:val="24"/>
          <w:lang w:val="en-IN"/>
        </w:rPr>
        <w:t>0.729**),</w:t>
      </w:r>
      <w:r w:rsidR="00DC01A2" w:rsidRPr="00DC01A2">
        <w:rPr>
          <w:rFonts w:ascii="Times New Roman" w:eastAsia="Calibri" w:hAnsi="Times New Roman" w:cs="Times New Roman"/>
          <w:bCs/>
          <w:sz w:val="24"/>
          <w:szCs w:val="24"/>
          <w:lang w:val="en-IN"/>
        </w:rPr>
        <w:t xml:space="preserve"> number of seed per boll (r=0.711**), field emergence percentage (r=0.709**), days to 50% flowering (r=0.651**), days to first flowering (r=0.633**),</w:t>
      </w:r>
      <w:r w:rsidR="00DC01A2" w:rsidRPr="00DC01A2">
        <w:rPr>
          <w:rFonts w:ascii="Times New Roman" w:eastAsia="Calibri" w:hAnsi="Times New Roman" w:cs="Times New Roman"/>
          <w:sz w:val="24"/>
          <w:szCs w:val="24"/>
          <w:lang w:val="en-IN"/>
        </w:rPr>
        <w:t xml:space="preserve"> no of </w:t>
      </w:r>
      <w:proofErr w:type="spellStart"/>
      <w:r w:rsidR="00DC01A2" w:rsidRPr="00DC01A2">
        <w:rPr>
          <w:rFonts w:ascii="Times New Roman" w:eastAsia="Calibri" w:hAnsi="Times New Roman" w:cs="Times New Roman"/>
          <w:sz w:val="24"/>
          <w:szCs w:val="24"/>
          <w:lang w:val="en-IN"/>
        </w:rPr>
        <w:t>monopodia</w:t>
      </w:r>
      <w:proofErr w:type="spellEnd"/>
      <w:r w:rsidR="00DC01A2" w:rsidRPr="00DC01A2">
        <w:rPr>
          <w:rFonts w:ascii="Times New Roman" w:eastAsia="Calibri" w:hAnsi="Times New Roman" w:cs="Times New Roman"/>
          <w:sz w:val="24"/>
          <w:szCs w:val="24"/>
          <w:lang w:val="en-IN"/>
        </w:rPr>
        <w:t xml:space="preserve"> per plant (r=0.521**) and oil per cent (r=0.445*) </w:t>
      </w:r>
      <w:r w:rsidR="00DC01A2" w:rsidRPr="00DC01A2">
        <w:rPr>
          <w:rFonts w:ascii="Times New Roman" w:eastAsia="Calibri" w:hAnsi="Times New Roman" w:cs="Times New Roman"/>
          <w:bCs/>
          <w:sz w:val="24"/>
          <w:szCs w:val="24"/>
          <w:lang w:val="en-IN"/>
        </w:rPr>
        <w:t>(Table 6).</w:t>
      </w:r>
    </w:p>
    <w:p w:rsidR="00C61768" w:rsidRPr="00405B60" w:rsidRDefault="00405B60" w:rsidP="00405B60">
      <w:pPr>
        <w:tabs>
          <w:tab w:val="left" w:pos="1440"/>
        </w:tabs>
        <w:spacing w:after="200" w:line="360" w:lineRule="auto"/>
        <w:jc w:val="both"/>
        <w:rPr>
          <w:rFonts w:ascii="Times New Roman" w:eastAsia="Calibri" w:hAnsi="Times New Roman" w:cs="Times New Roman"/>
          <w:bCs/>
          <w:color w:val="000000"/>
          <w:sz w:val="24"/>
          <w:szCs w:val="24"/>
          <w:lang w:val="en-IN"/>
        </w:rPr>
      </w:pPr>
      <w:r>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ab/>
      </w:r>
      <w:r w:rsidR="00DE0A9C" w:rsidRPr="00252B29">
        <w:rPr>
          <w:rFonts w:ascii="Times New Roman" w:eastAsia="Calibri" w:hAnsi="Times New Roman" w:cs="Times New Roman"/>
          <w:bCs/>
          <w:sz w:val="24"/>
          <w:szCs w:val="24"/>
          <w:lang w:val="en-IN"/>
        </w:rPr>
        <w:t xml:space="preserve">The seedling </w:t>
      </w:r>
      <w:r w:rsidR="00DE0A9C" w:rsidRPr="00252B29">
        <w:rPr>
          <w:rFonts w:ascii="Times New Roman" w:eastAsia="Calibri" w:hAnsi="Times New Roman" w:cs="Times New Roman"/>
          <w:bCs/>
          <w:sz w:val="24"/>
          <w:szCs w:val="24"/>
        </w:rPr>
        <w:t xml:space="preserve">shoot length </w:t>
      </w:r>
      <w:r w:rsidR="00DE0A9C" w:rsidRPr="00252B29">
        <w:rPr>
          <w:rFonts w:ascii="Times New Roman" w:eastAsia="Calibri" w:hAnsi="Times New Roman" w:cs="Times New Roman"/>
          <w:bCs/>
          <w:sz w:val="24"/>
          <w:szCs w:val="24"/>
          <w:lang w:val="en-IN"/>
        </w:rPr>
        <w:t xml:space="preserve">differed statistically significant among different genotypes. </w:t>
      </w:r>
      <w:r w:rsidR="00DE0A9C" w:rsidRPr="00252B29">
        <w:rPr>
          <w:rFonts w:ascii="Times New Roman" w:eastAsia="Calibri" w:hAnsi="Times New Roman" w:cs="Times New Roman"/>
          <w:bCs/>
          <w:sz w:val="24"/>
          <w:szCs w:val="24"/>
        </w:rPr>
        <w:t xml:space="preserve">Shoot length </w:t>
      </w:r>
      <w:r w:rsidR="001653D1">
        <w:rPr>
          <w:rFonts w:ascii="Times New Roman" w:eastAsia="Calibri" w:hAnsi="Times New Roman" w:cs="Times New Roman"/>
          <w:bCs/>
          <w:sz w:val="24"/>
          <w:szCs w:val="24"/>
          <w:lang w:val="en-IN"/>
        </w:rPr>
        <w:t>data (Table 4</w:t>
      </w:r>
      <w:r w:rsidR="00DE0A9C" w:rsidRPr="00252B29">
        <w:rPr>
          <w:rFonts w:ascii="Times New Roman" w:eastAsia="Calibri" w:hAnsi="Times New Roman" w:cs="Times New Roman"/>
          <w:bCs/>
          <w:sz w:val="24"/>
          <w:szCs w:val="24"/>
          <w:lang w:val="en-IN"/>
        </w:rPr>
        <w:t xml:space="preserve">) reveals that </w:t>
      </w:r>
      <w:r w:rsidR="00DE0A9C" w:rsidRPr="00252B29">
        <w:rPr>
          <w:rFonts w:ascii="Times New Roman" w:eastAsia="Calibri" w:hAnsi="Times New Roman" w:cs="Times New Roman"/>
          <w:color w:val="000000"/>
          <w:sz w:val="24"/>
          <w:szCs w:val="24"/>
          <w:lang w:bidi="mr-IN"/>
        </w:rPr>
        <w:t xml:space="preserve">the mean performance of </w:t>
      </w:r>
      <w:r w:rsidR="00DE0A9C" w:rsidRPr="00252B29">
        <w:rPr>
          <w:rFonts w:ascii="Times New Roman" w:eastAsia="Calibri" w:hAnsi="Times New Roman" w:cs="Times New Roman"/>
          <w:color w:val="000000"/>
          <w:sz w:val="24"/>
          <w:szCs w:val="24"/>
          <w:lang w:val="en-IN"/>
        </w:rPr>
        <w:t>shoot length</w:t>
      </w:r>
      <w:r w:rsidR="00DE0A9C" w:rsidRPr="00252B29">
        <w:rPr>
          <w:rFonts w:ascii="Times New Roman" w:eastAsia="Calibri" w:hAnsi="Times New Roman" w:cs="Times New Roman"/>
          <w:color w:val="000000"/>
          <w:sz w:val="24"/>
          <w:szCs w:val="24"/>
          <w:lang w:bidi="mr-IN"/>
        </w:rPr>
        <w:t xml:space="preserve"> ranged from </w:t>
      </w:r>
      <w:r w:rsidR="00DE0A9C" w:rsidRPr="00252B29">
        <w:rPr>
          <w:rFonts w:ascii="Times New Roman" w:eastAsia="Calibri" w:hAnsi="Times New Roman" w:cs="Times New Roman"/>
          <w:color w:val="000000"/>
          <w:sz w:val="24"/>
          <w:szCs w:val="24"/>
          <w:lang w:val="en-IN" w:bidi="mr-IN"/>
        </w:rPr>
        <w:t xml:space="preserve">10.38 to 12.70 cm, and general mean of 11.51cm. </w:t>
      </w:r>
      <w:r w:rsidR="00DE0A9C" w:rsidRPr="00252B29">
        <w:rPr>
          <w:rFonts w:ascii="Times New Roman" w:eastAsia="Calibri" w:hAnsi="Times New Roman" w:cs="Times New Roman"/>
          <w:color w:val="000000"/>
          <w:sz w:val="24"/>
          <w:szCs w:val="24"/>
          <w:lang w:val="en-IN"/>
        </w:rPr>
        <w:t xml:space="preserve">The maximum shoot length (12.70 cm) </w:t>
      </w:r>
      <w:r w:rsidR="00DE0A9C" w:rsidRPr="00252B29">
        <w:rPr>
          <w:rFonts w:ascii="Times New Roman" w:eastAsia="Calibri" w:hAnsi="Times New Roman" w:cs="Times New Roman"/>
          <w:color w:val="000000"/>
          <w:sz w:val="24"/>
          <w:szCs w:val="24"/>
          <w:lang w:val="en-IN"/>
        </w:rPr>
        <w:lastRenderedPageBreak/>
        <w:t xml:space="preserve">has recorded in genotype AKH-14-12 which is at par with AKH-13-26 (12.23 cm) followed by </w:t>
      </w:r>
      <w:r w:rsidR="00DE0A9C" w:rsidRPr="00252B29">
        <w:rPr>
          <w:rFonts w:ascii="Times New Roman" w:eastAsia="Calibri" w:hAnsi="Times New Roman" w:cs="Times New Roman"/>
          <w:sz w:val="24"/>
          <w:szCs w:val="24"/>
          <w:lang w:val="en-IN"/>
        </w:rPr>
        <w:t>AKH-13-81 (11.73 cm), AKH-13-92 (11.48 cm), AKH-13-55 (11.18 cm)</w:t>
      </w:r>
      <w:r w:rsidR="00DE0A9C" w:rsidRPr="00252B29">
        <w:rPr>
          <w:rFonts w:ascii="Times New Roman" w:eastAsia="Calibri" w:hAnsi="Times New Roman" w:cs="Times New Roman"/>
          <w:bCs/>
          <w:color w:val="000000"/>
          <w:sz w:val="24"/>
          <w:szCs w:val="24"/>
          <w:lang w:val="en-IN"/>
        </w:rPr>
        <w:t xml:space="preserve"> and AKH-13-51 (10.93 cm)</w:t>
      </w:r>
      <w:r w:rsidR="00DE0A9C" w:rsidRPr="00252B29">
        <w:rPr>
          <w:rFonts w:ascii="Times New Roman" w:eastAsia="Calibri" w:hAnsi="Times New Roman" w:cs="Times New Roman"/>
          <w:color w:val="000000"/>
          <w:sz w:val="24"/>
          <w:szCs w:val="24"/>
          <w:lang w:val="en-IN"/>
        </w:rPr>
        <w:t xml:space="preserve">. The shortest shoot length was recorded in </w:t>
      </w:r>
      <w:r w:rsidR="00DE0A9C" w:rsidRPr="00252B29">
        <w:rPr>
          <w:rFonts w:ascii="Times New Roman" w:eastAsia="Calibri" w:hAnsi="Times New Roman" w:cs="Times New Roman"/>
          <w:sz w:val="24"/>
          <w:szCs w:val="24"/>
          <w:lang w:val="en-IN"/>
        </w:rPr>
        <w:t>genotype</w:t>
      </w:r>
      <w:r w:rsidR="00DE0A9C" w:rsidRPr="00252B29">
        <w:rPr>
          <w:rFonts w:ascii="Times New Roman" w:eastAsia="Calibri" w:hAnsi="Times New Roman" w:cs="Times New Roman"/>
          <w:bCs/>
          <w:color w:val="000000"/>
          <w:sz w:val="24"/>
          <w:szCs w:val="24"/>
          <w:lang w:val="en-IN"/>
        </w:rPr>
        <w:t xml:space="preserve"> AKH-14-59 (10.38 cm). Similar trend was observed for shoot length as in root length. The AKH-14-12 genotype has shown better shoot growth among the genotypes.</w:t>
      </w:r>
      <w:r>
        <w:rPr>
          <w:rFonts w:ascii="Times New Roman" w:eastAsia="Calibri" w:hAnsi="Times New Roman" w:cs="Times New Roman"/>
          <w:bCs/>
          <w:color w:val="000000"/>
          <w:sz w:val="24"/>
          <w:szCs w:val="24"/>
          <w:lang w:val="en-IN"/>
        </w:rPr>
        <w:t xml:space="preserve">  </w:t>
      </w:r>
      <w:r w:rsidR="00C61768" w:rsidRPr="00C61768">
        <w:rPr>
          <w:rFonts w:ascii="Times New Roman" w:eastAsia="Calibri" w:hAnsi="Times New Roman" w:cs="Times New Roman"/>
          <w:bCs/>
          <w:sz w:val="24"/>
          <w:szCs w:val="24"/>
        </w:rPr>
        <w:t xml:space="preserve">The almost all the results showed positive relationship, where as all were statistically significant except </w:t>
      </w:r>
      <w:r w:rsidR="00C61768" w:rsidRPr="00C61768">
        <w:rPr>
          <w:rFonts w:ascii="Times New Roman" w:eastAsia="Calibri" w:hAnsi="Times New Roman" w:cs="Times New Roman"/>
          <w:bCs/>
          <w:sz w:val="24"/>
          <w:szCs w:val="24"/>
          <w:lang w:val="en-IN"/>
        </w:rPr>
        <w:t>days to 50% flowering (r=0.425)</w:t>
      </w:r>
      <w:r w:rsidR="00C61768" w:rsidRPr="00C61768">
        <w:rPr>
          <w:rFonts w:ascii="Times New Roman" w:eastAsia="Calibri" w:hAnsi="Times New Roman" w:cs="Times New Roman"/>
          <w:bCs/>
          <w:sz w:val="24"/>
          <w:szCs w:val="24"/>
        </w:rPr>
        <w:t xml:space="preserve">, oil per cent (r=0.413), </w:t>
      </w:r>
      <w:r w:rsidR="00C61768" w:rsidRPr="00C61768">
        <w:rPr>
          <w:rFonts w:ascii="Times New Roman" w:eastAsia="Calibri" w:hAnsi="Times New Roman" w:cs="Times New Roman"/>
          <w:bCs/>
          <w:sz w:val="24"/>
          <w:szCs w:val="24"/>
          <w:lang w:val="en-IN"/>
        </w:rPr>
        <w:t xml:space="preserve">field emergence percentage (r= 0.380), number of seed per boll </w:t>
      </w:r>
      <w:r w:rsidR="00C61768" w:rsidRPr="00C61768">
        <w:rPr>
          <w:rFonts w:ascii="Times New Roman" w:eastAsia="Calibri" w:hAnsi="Times New Roman" w:cs="Times New Roman"/>
          <w:bCs/>
          <w:sz w:val="24"/>
          <w:szCs w:val="24"/>
        </w:rPr>
        <w:t>(r=0.320),</w:t>
      </w:r>
      <w:r w:rsidR="00C61768" w:rsidRPr="00C61768">
        <w:rPr>
          <w:rFonts w:ascii="Times New Roman" w:eastAsia="Calibri" w:hAnsi="Times New Roman" w:cs="Times New Roman"/>
          <w:bCs/>
          <w:sz w:val="24"/>
          <w:szCs w:val="24"/>
          <w:lang w:val="en-IN"/>
        </w:rPr>
        <w:t xml:space="preserve"> number of </w:t>
      </w:r>
      <w:proofErr w:type="spellStart"/>
      <w:r w:rsidR="00C61768" w:rsidRPr="00C61768">
        <w:rPr>
          <w:rFonts w:ascii="Times New Roman" w:eastAsia="Calibri" w:hAnsi="Times New Roman" w:cs="Times New Roman"/>
          <w:bCs/>
          <w:sz w:val="24"/>
          <w:szCs w:val="24"/>
          <w:lang w:val="en-IN"/>
        </w:rPr>
        <w:t>monopodia</w:t>
      </w:r>
      <w:proofErr w:type="spellEnd"/>
      <w:r w:rsidR="00C61768" w:rsidRPr="00C61768">
        <w:rPr>
          <w:rFonts w:ascii="Times New Roman" w:eastAsia="Calibri" w:hAnsi="Times New Roman" w:cs="Times New Roman"/>
          <w:bCs/>
          <w:sz w:val="24"/>
          <w:szCs w:val="24"/>
          <w:lang w:val="en-IN"/>
        </w:rPr>
        <w:t xml:space="preserve"> per plant (r=0.300)</w:t>
      </w:r>
      <w:r w:rsidR="00C61768" w:rsidRPr="00C61768">
        <w:rPr>
          <w:rFonts w:ascii="Times New Roman" w:eastAsia="Calibri" w:hAnsi="Times New Roman" w:cs="Times New Roman"/>
          <w:bCs/>
          <w:sz w:val="24"/>
          <w:szCs w:val="24"/>
        </w:rPr>
        <w:t xml:space="preserve"> and ginning per cent (r=0.116)</w:t>
      </w:r>
      <w:r w:rsidR="00C61768">
        <w:rPr>
          <w:rFonts w:ascii="Times New Roman" w:eastAsia="Calibri" w:hAnsi="Times New Roman" w:cs="Times New Roman"/>
          <w:bCs/>
          <w:sz w:val="24"/>
          <w:szCs w:val="24"/>
        </w:rPr>
        <w:t xml:space="preserve">.  </w:t>
      </w:r>
      <w:r w:rsidR="00C61768" w:rsidRPr="00C61768">
        <w:rPr>
          <w:rFonts w:ascii="Times New Roman" w:eastAsia="Calibri" w:hAnsi="Times New Roman" w:cs="Times New Roman"/>
          <w:bCs/>
          <w:sz w:val="24"/>
          <w:szCs w:val="24"/>
          <w:lang w:val="en-IN"/>
        </w:rPr>
        <w:t xml:space="preserve">The </w:t>
      </w:r>
      <w:r w:rsidR="00C61768" w:rsidRPr="00C61768">
        <w:rPr>
          <w:rFonts w:ascii="Times New Roman" w:eastAsia="Calibri" w:hAnsi="Times New Roman" w:cs="Times New Roman"/>
          <w:bCs/>
          <w:sz w:val="24"/>
          <w:szCs w:val="24"/>
        </w:rPr>
        <w:t xml:space="preserve">seedling shoot length </w:t>
      </w:r>
      <w:r w:rsidR="00C61768" w:rsidRPr="00C61768">
        <w:rPr>
          <w:rFonts w:ascii="Times New Roman" w:eastAsia="Calibri" w:hAnsi="Times New Roman" w:cs="Times New Roman"/>
          <w:bCs/>
          <w:sz w:val="24"/>
          <w:szCs w:val="24"/>
          <w:lang w:val="en-IN"/>
        </w:rPr>
        <w:t xml:space="preserve">showed highly significant positive correlation with number of </w:t>
      </w:r>
      <w:proofErr w:type="spellStart"/>
      <w:r w:rsidR="00C61768" w:rsidRPr="00C61768">
        <w:rPr>
          <w:rFonts w:ascii="Times New Roman" w:eastAsia="Calibri" w:hAnsi="Times New Roman" w:cs="Times New Roman"/>
          <w:bCs/>
          <w:sz w:val="24"/>
          <w:szCs w:val="24"/>
          <w:lang w:val="en-IN"/>
        </w:rPr>
        <w:t>sympodia</w:t>
      </w:r>
      <w:proofErr w:type="spellEnd"/>
      <w:r w:rsidR="00C61768" w:rsidRPr="00C61768">
        <w:rPr>
          <w:rFonts w:ascii="Times New Roman" w:eastAsia="Calibri" w:hAnsi="Times New Roman" w:cs="Times New Roman"/>
          <w:bCs/>
          <w:sz w:val="24"/>
          <w:szCs w:val="24"/>
          <w:lang w:val="en-IN"/>
        </w:rPr>
        <w:t xml:space="preserve"> per plant </w:t>
      </w:r>
      <w:r w:rsidR="00C61768" w:rsidRPr="00C61768">
        <w:rPr>
          <w:rFonts w:ascii="Times New Roman" w:eastAsia="Calibri" w:hAnsi="Times New Roman" w:cs="Times New Roman"/>
          <w:bCs/>
          <w:sz w:val="24"/>
          <w:szCs w:val="24"/>
        </w:rPr>
        <w:t xml:space="preserve">(r=0.682**) followed by </w:t>
      </w:r>
      <w:r w:rsidR="00C61768" w:rsidRPr="00C61768">
        <w:rPr>
          <w:rFonts w:ascii="Times New Roman" w:eastAsia="Calibri" w:hAnsi="Times New Roman" w:cs="Times New Roman"/>
          <w:bCs/>
          <w:sz w:val="24"/>
          <w:szCs w:val="24"/>
          <w:lang w:val="en-IN"/>
        </w:rPr>
        <w:t>plant height (r=0.658**), number of   boll per plant (r= 0.593**),</w:t>
      </w:r>
      <w:r w:rsidR="00C61768" w:rsidRPr="00C61768">
        <w:rPr>
          <w:rFonts w:ascii="Times New Roman" w:eastAsia="Calibri" w:hAnsi="Times New Roman" w:cs="Times New Roman"/>
          <w:bCs/>
          <w:sz w:val="24"/>
          <w:szCs w:val="24"/>
        </w:rPr>
        <w:t xml:space="preserve"> lint index (r=0.583**),</w:t>
      </w:r>
      <w:r w:rsidR="00C61768" w:rsidRPr="00C61768">
        <w:rPr>
          <w:rFonts w:ascii="Times New Roman" w:eastAsia="Calibri" w:hAnsi="Times New Roman" w:cs="Times New Roman"/>
          <w:bCs/>
          <w:sz w:val="24"/>
          <w:szCs w:val="24"/>
          <w:lang w:val="en-IN"/>
        </w:rPr>
        <w:t xml:space="preserve"> seed index </w:t>
      </w:r>
      <w:r w:rsidR="00C61768" w:rsidRPr="00C61768">
        <w:rPr>
          <w:rFonts w:ascii="Times New Roman" w:eastAsia="Calibri" w:hAnsi="Times New Roman" w:cs="Times New Roman"/>
          <w:bCs/>
          <w:sz w:val="24"/>
          <w:szCs w:val="24"/>
        </w:rPr>
        <w:t xml:space="preserve">(r=0.564**), </w:t>
      </w:r>
      <w:r w:rsidR="00C61768" w:rsidRPr="00C61768">
        <w:rPr>
          <w:rFonts w:ascii="Times New Roman" w:eastAsia="Calibri" w:hAnsi="Times New Roman" w:cs="Times New Roman"/>
          <w:bCs/>
          <w:sz w:val="24"/>
          <w:szCs w:val="24"/>
          <w:lang w:val="en-IN"/>
        </w:rPr>
        <w:t xml:space="preserve">boll weight (r=0.541*), days to 50% boll bursting </w:t>
      </w:r>
      <w:r w:rsidR="00C61768" w:rsidRPr="00C61768">
        <w:rPr>
          <w:rFonts w:ascii="Times New Roman" w:eastAsia="Calibri" w:hAnsi="Times New Roman" w:cs="Times New Roman"/>
          <w:bCs/>
          <w:sz w:val="24"/>
          <w:szCs w:val="24"/>
        </w:rPr>
        <w:t>(r=0.538*)</w:t>
      </w:r>
      <w:r w:rsidR="00C61768" w:rsidRPr="00C61768">
        <w:rPr>
          <w:rFonts w:ascii="Times New Roman" w:eastAsia="Calibri" w:hAnsi="Times New Roman" w:cs="Times New Roman"/>
          <w:bCs/>
          <w:sz w:val="24"/>
          <w:szCs w:val="24"/>
          <w:lang w:val="en-IN"/>
        </w:rPr>
        <w:t>,</w:t>
      </w:r>
      <w:r w:rsidR="00C61768" w:rsidRPr="00C61768">
        <w:rPr>
          <w:rFonts w:ascii="Times New Roman" w:eastAsia="Calibri" w:hAnsi="Times New Roman" w:cs="Times New Roman"/>
          <w:bCs/>
          <w:sz w:val="24"/>
          <w:szCs w:val="24"/>
        </w:rPr>
        <w:t xml:space="preserve"> days to first flowering (r=0.524*) and s</w:t>
      </w:r>
      <w:proofErr w:type="spellStart"/>
      <w:r w:rsidR="00C61768" w:rsidRPr="00C61768">
        <w:rPr>
          <w:rFonts w:ascii="Times New Roman" w:eastAsia="Calibri" w:hAnsi="Times New Roman" w:cs="Times New Roman"/>
          <w:bCs/>
          <w:sz w:val="24"/>
          <w:szCs w:val="24"/>
          <w:lang w:val="en-IN"/>
        </w:rPr>
        <w:t>eed</w:t>
      </w:r>
      <w:proofErr w:type="spellEnd"/>
      <w:r w:rsidR="00C61768" w:rsidRPr="00C61768">
        <w:rPr>
          <w:rFonts w:ascii="Times New Roman" w:eastAsia="Calibri" w:hAnsi="Times New Roman" w:cs="Times New Roman"/>
          <w:bCs/>
          <w:sz w:val="24"/>
          <w:szCs w:val="24"/>
          <w:lang w:val="en-IN"/>
        </w:rPr>
        <w:t xml:space="preserve"> cotton yield per plant </w:t>
      </w:r>
      <w:r w:rsidR="00C61768" w:rsidRPr="00C61768">
        <w:rPr>
          <w:rFonts w:ascii="Times New Roman" w:eastAsia="Calibri" w:hAnsi="Times New Roman" w:cs="Times New Roman"/>
          <w:bCs/>
          <w:sz w:val="24"/>
          <w:szCs w:val="24"/>
        </w:rPr>
        <w:t xml:space="preserve">(r=0.516*) as shown in (Table </w:t>
      </w:r>
      <w:r w:rsidR="00C61768">
        <w:rPr>
          <w:rFonts w:ascii="Times New Roman" w:eastAsia="Calibri" w:hAnsi="Times New Roman" w:cs="Times New Roman"/>
          <w:bCs/>
          <w:sz w:val="24"/>
          <w:szCs w:val="24"/>
        </w:rPr>
        <w:t>6</w:t>
      </w:r>
      <w:r w:rsidR="00C61768" w:rsidRPr="00C61768">
        <w:rPr>
          <w:rFonts w:ascii="Times New Roman" w:eastAsia="Calibri" w:hAnsi="Times New Roman" w:cs="Times New Roman"/>
          <w:bCs/>
          <w:sz w:val="24"/>
          <w:szCs w:val="24"/>
        </w:rPr>
        <w:t>).</w:t>
      </w:r>
    </w:p>
    <w:p w:rsidR="001A03CA" w:rsidRDefault="00405B60" w:rsidP="00405B60">
      <w:pPr>
        <w:tabs>
          <w:tab w:val="left" w:pos="1440"/>
        </w:tabs>
        <w:spacing w:after="100" w:line="360" w:lineRule="auto"/>
        <w:jc w:val="both"/>
        <w:rPr>
          <w:rFonts w:ascii="Times New Roman" w:eastAsia="TimesNewRoman" w:hAnsi="Times New Roman" w:cs="Times New Roman"/>
          <w:bCs/>
          <w:iCs/>
          <w:sz w:val="24"/>
          <w:szCs w:val="24"/>
        </w:rPr>
      </w:pPr>
      <w:r>
        <w:rPr>
          <w:rFonts w:ascii="Times New Roman" w:eastAsia="TimesNewRoman" w:hAnsi="Times New Roman" w:cs="Times New Roman"/>
          <w:bCs/>
          <w:iCs/>
          <w:sz w:val="24"/>
          <w:szCs w:val="24"/>
        </w:rPr>
        <w:t xml:space="preserve"> </w:t>
      </w:r>
      <w:r>
        <w:rPr>
          <w:rFonts w:ascii="Times New Roman" w:eastAsia="TimesNewRoman" w:hAnsi="Times New Roman" w:cs="Times New Roman"/>
          <w:bCs/>
          <w:iCs/>
          <w:sz w:val="24"/>
          <w:szCs w:val="24"/>
        </w:rPr>
        <w:tab/>
      </w:r>
      <w:r w:rsidR="0053578E" w:rsidRPr="00AA3EA0">
        <w:rPr>
          <w:rFonts w:ascii="Times New Roman" w:eastAsia="TimesNewRoman" w:hAnsi="Times New Roman" w:cs="Times New Roman"/>
          <w:bCs/>
          <w:iCs/>
          <w:sz w:val="24"/>
          <w:szCs w:val="24"/>
        </w:rPr>
        <w:t>The seedling dry weight actually represents the mass in quantum of seed reservoir that could be converted into seedling biomass. It indicates the potential of seed food reservoir of seed.</w:t>
      </w:r>
      <w:r w:rsidR="0053578E" w:rsidRPr="00AA3EA0">
        <w:rPr>
          <w:rFonts w:ascii="Times New Roman" w:eastAsia="Calibri" w:hAnsi="Times New Roman" w:cs="Times New Roman"/>
          <w:bCs/>
          <w:iCs/>
          <w:sz w:val="24"/>
          <w:szCs w:val="24"/>
          <w:lang w:val="en-IN"/>
        </w:rPr>
        <w:t xml:space="preserve"> The</w:t>
      </w:r>
      <w:r w:rsidR="0053578E" w:rsidRPr="00AA3EA0">
        <w:rPr>
          <w:rFonts w:ascii="Times New Roman" w:eastAsia="Calibri" w:hAnsi="Times New Roman" w:cs="Times New Roman"/>
          <w:sz w:val="24"/>
          <w:szCs w:val="24"/>
        </w:rPr>
        <w:t xml:space="preserve"> seedling dry weight ranged between 32.85 to 56.35 mg with general mean 44.20 mg. The maximum seedling dry weight (56.35 mg) was recorded in the genotype AKH-14-12 followed AKH-13-26 (50.25 mg),</w:t>
      </w:r>
      <w:r w:rsidR="0053578E" w:rsidRPr="00AA3EA0">
        <w:rPr>
          <w:rFonts w:ascii="Times New Roman" w:eastAsia="Calibri" w:hAnsi="Times New Roman" w:cs="Times New Roman"/>
          <w:sz w:val="24"/>
          <w:szCs w:val="24"/>
          <w:lang w:val="en-IN"/>
        </w:rPr>
        <w:t xml:space="preserve"> AKH-13-81 (46.90 mg)</w:t>
      </w:r>
      <w:r w:rsidR="0053578E" w:rsidRPr="00AA3EA0">
        <w:rPr>
          <w:rFonts w:ascii="Times New Roman" w:eastAsia="Calibri" w:hAnsi="Times New Roman" w:cs="Times New Roman"/>
          <w:sz w:val="24"/>
          <w:szCs w:val="24"/>
        </w:rPr>
        <w:t>,</w:t>
      </w:r>
      <w:r w:rsidR="0053578E" w:rsidRPr="00AA3EA0">
        <w:rPr>
          <w:rFonts w:ascii="Times New Roman" w:eastAsia="Calibri" w:hAnsi="Times New Roman" w:cs="Times New Roman"/>
          <w:sz w:val="24"/>
          <w:szCs w:val="24"/>
          <w:lang w:val="en-IN"/>
        </w:rPr>
        <w:t xml:space="preserve"> AKH-13-92 (</w:t>
      </w:r>
      <w:r w:rsidR="0053578E" w:rsidRPr="00AA3EA0">
        <w:rPr>
          <w:rFonts w:ascii="Times New Roman" w:eastAsia="Calibri" w:hAnsi="Times New Roman" w:cs="Times New Roman"/>
          <w:bCs/>
          <w:sz w:val="24"/>
          <w:szCs w:val="24"/>
        </w:rPr>
        <w:t xml:space="preserve">45.50 mg), </w:t>
      </w:r>
      <w:r w:rsidR="0053578E" w:rsidRPr="00AA3EA0">
        <w:rPr>
          <w:rFonts w:ascii="Times New Roman" w:eastAsia="Calibri" w:hAnsi="Times New Roman" w:cs="Times New Roman"/>
          <w:sz w:val="24"/>
          <w:szCs w:val="24"/>
          <w:lang w:val="en-IN"/>
        </w:rPr>
        <w:t xml:space="preserve">AKH-13-55 (40.30 mg) and AKH-13-51( 37.25 mg) </w:t>
      </w:r>
      <w:r w:rsidR="0053578E" w:rsidRPr="00AA3EA0">
        <w:rPr>
          <w:rFonts w:ascii="Times New Roman" w:eastAsia="Calibri" w:hAnsi="Times New Roman" w:cs="Times New Roman"/>
          <w:sz w:val="24"/>
          <w:szCs w:val="24"/>
        </w:rPr>
        <w:t xml:space="preserve"> </w:t>
      </w:r>
      <w:r w:rsidR="0053578E" w:rsidRPr="00AA3EA0">
        <w:rPr>
          <w:rFonts w:ascii="Times New Roman" w:eastAsia="Calibri" w:hAnsi="Times New Roman" w:cs="Times New Roman"/>
          <w:sz w:val="24"/>
          <w:szCs w:val="24"/>
          <w:lang w:val="en-IN"/>
        </w:rPr>
        <w:t xml:space="preserve">The genotype AKH-13-81 and genotype AKH-13-92 exhibited seedling dry weight at par with both genotypes </w:t>
      </w:r>
      <w:r w:rsidR="0053578E" w:rsidRPr="00AA3EA0">
        <w:rPr>
          <w:rFonts w:ascii="Times New Roman" w:eastAsia="Calibri" w:hAnsi="Times New Roman" w:cs="Times New Roman"/>
          <w:i/>
          <w:sz w:val="24"/>
          <w:szCs w:val="24"/>
          <w:lang w:val="en-IN"/>
        </w:rPr>
        <w:t xml:space="preserve">viz., </w:t>
      </w:r>
      <w:r w:rsidR="0053578E" w:rsidRPr="00AA3EA0">
        <w:rPr>
          <w:rFonts w:ascii="Times New Roman" w:eastAsia="Calibri" w:hAnsi="Times New Roman" w:cs="Times New Roman"/>
          <w:sz w:val="24"/>
          <w:szCs w:val="24"/>
          <w:lang w:val="en-IN"/>
        </w:rPr>
        <w:t>AKH</w:t>
      </w:r>
      <w:r w:rsidR="0053578E" w:rsidRPr="00AA3EA0">
        <w:rPr>
          <w:rFonts w:ascii="Times New Roman" w:eastAsia="Calibri" w:hAnsi="Times New Roman" w:cs="Times New Roman"/>
          <w:i/>
          <w:sz w:val="24"/>
          <w:szCs w:val="24"/>
          <w:lang w:val="en-IN"/>
        </w:rPr>
        <w:t>-</w:t>
      </w:r>
      <w:r w:rsidR="0053578E" w:rsidRPr="00AA3EA0">
        <w:rPr>
          <w:rFonts w:ascii="Times New Roman" w:eastAsia="Calibri" w:hAnsi="Times New Roman" w:cs="Times New Roman"/>
          <w:sz w:val="24"/>
          <w:szCs w:val="24"/>
          <w:lang w:val="en-IN"/>
        </w:rPr>
        <w:t>14-12</w:t>
      </w:r>
      <w:r w:rsidR="0053578E" w:rsidRPr="00AA3EA0">
        <w:rPr>
          <w:rFonts w:ascii="Times New Roman" w:eastAsia="Calibri" w:hAnsi="Times New Roman" w:cs="Times New Roman"/>
          <w:sz w:val="24"/>
          <w:szCs w:val="24"/>
        </w:rPr>
        <w:t xml:space="preserve"> and AKH-13-26</w:t>
      </w:r>
      <w:r w:rsidR="0053578E" w:rsidRPr="00AA3EA0">
        <w:rPr>
          <w:rFonts w:ascii="Times New Roman" w:eastAsia="Calibri" w:hAnsi="Times New Roman" w:cs="Times New Roman"/>
          <w:sz w:val="24"/>
          <w:szCs w:val="24"/>
          <w:lang w:val="en-IN"/>
        </w:rPr>
        <w:t xml:space="preserve">. </w:t>
      </w:r>
      <w:proofErr w:type="gramStart"/>
      <w:r w:rsidR="0053578E" w:rsidRPr="00AA3EA0">
        <w:rPr>
          <w:rFonts w:ascii="Times New Roman" w:eastAsia="Calibri" w:hAnsi="Times New Roman" w:cs="Times New Roman"/>
          <w:bCs/>
          <w:sz w:val="24"/>
          <w:szCs w:val="24"/>
        </w:rPr>
        <w:t>(Table 4)</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r w:rsidR="0053578E" w:rsidRPr="00AA3EA0">
        <w:rPr>
          <w:rFonts w:ascii="Times New Roman" w:eastAsia="Calibri" w:hAnsi="Times New Roman" w:cs="Times New Roman"/>
          <w:bCs/>
          <w:sz w:val="24"/>
          <w:szCs w:val="24"/>
        </w:rPr>
        <w:t xml:space="preserve">In present investigation the genotypes </w:t>
      </w:r>
      <w:r w:rsidR="0053578E" w:rsidRPr="00AA3EA0">
        <w:rPr>
          <w:rFonts w:ascii="Times New Roman" w:eastAsia="Calibri" w:hAnsi="Times New Roman" w:cs="Times New Roman"/>
          <w:bCs/>
          <w:i/>
          <w:sz w:val="24"/>
          <w:szCs w:val="24"/>
        </w:rPr>
        <w:t>viz.,</w:t>
      </w:r>
      <w:r w:rsidR="0053578E" w:rsidRPr="00AA3EA0">
        <w:rPr>
          <w:rFonts w:ascii="Times New Roman" w:eastAsia="Calibri" w:hAnsi="Times New Roman" w:cs="Times New Roman"/>
          <w:bCs/>
          <w:sz w:val="24"/>
          <w:szCs w:val="24"/>
        </w:rPr>
        <w:t xml:space="preserve"> AKH-14-12 and AKH-13-26 exhibited the better seedling dry weight i.e. more than 50 mg in comparison to other genotypes. </w:t>
      </w:r>
      <w:proofErr w:type="gramStart"/>
      <w:r w:rsidR="0053578E" w:rsidRPr="00AA3EA0">
        <w:rPr>
          <w:rFonts w:ascii="Times New Roman" w:eastAsia="Calibri" w:hAnsi="Times New Roman" w:cs="Times New Roman"/>
          <w:bCs/>
          <w:sz w:val="24"/>
          <w:szCs w:val="24"/>
        </w:rPr>
        <w:t>In comparison to seed food reservoirs into vigorous seedling and subsequent yield potential.</w:t>
      </w:r>
      <w:proofErr w:type="gramEnd"/>
      <w:r w:rsidR="00E31BB3" w:rsidRPr="00AA3EA0">
        <w:rPr>
          <w:rFonts w:ascii="Times New Roman" w:eastAsia="Calibri" w:hAnsi="Times New Roman" w:cs="Times New Roman"/>
          <w:bCs/>
          <w:sz w:val="24"/>
          <w:szCs w:val="24"/>
        </w:rPr>
        <w:t xml:space="preserve"> </w:t>
      </w:r>
      <w:r w:rsidR="00A43722" w:rsidRPr="00A43722">
        <w:rPr>
          <w:rFonts w:ascii="Times New Roman" w:eastAsia="Calibri" w:hAnsi="Times New Roman" w:cs="Times New Roman"/>
          <w:bCs/>
          <w:sz w:val="24"/>
          <w:szCs w:val="24"/>
          <w:lang w:val="en-IN"/>
        </w:rPr>
        <w:t xml:space="preserve">In present investigation, </w:t>
      </w:r>
      <w:r w:rsidR="00A43722" w:rsidRPr="00A43722">
        <w:rPr>
          <w:rFonts w:ascii="Times New Roman" w:eastAsia="Calibri" w:hAnsi="Times New Roman" w:cs="Times New Roman"/>
          <w:bCs/>
          <w:iCs/>
          <w:sz w:val="24"/>
          <w:szCs w:val="24"/>
        </w:rPr>
        <w:t>seedling dry weight</w:t>
      </w:r>
      <w:r w:rsidR="00A43722" w:rsidRPr="00A43722">
        <w:rPr>
          <w:rFonts w:ascii="Times New Roman" w:eastAsia="Calibri" w:hAnsi="Times New Roman" w:cs="Times New Roman"/>
          <w:bCs/>
          <w:sz w:val="24"/>
          <w:szCs w:val="24"/>
          <w:lang w:val="en-IN"/>
        </w:rPr>
        <w:t xml:space="preserve"> showed significant correlation in positive direction with all fifteen yield and it’s contributing traits, </w:t>
      </w:r>
      <w:r w:rsidR="00A43722" w:rsidRPr="00A43722">
        <w:rPr>
          <w:rFonts w:ascii="Times New Roman" w:eastAsia="TimesNewRoman" w:hAnsi="Times New Roman" w:cs="Times New Roman"/>
          <w:bCs/>
          <w:iCs/>
          <w:sz w:val="24"/>
          <w:szCs w:val="24"/>
        </w:rPr>
        <w:t>while numerically superiority for oil percent (r=0.402) and ginning per cent (r=0.123) in positive direction.</w:t>
      </w:r>
      <w:r w:rsidR="00A43722" w:rsidRPr="00A43722">
        <w:rPr>
          <w:rFonts w:ascii="Times New Roman" w:eastAsia="Calibri" w:hAnsi="Times New Roman" w:cs="Times New Roman"/>
          <w:bCs/>
          <w:sz w:val="24"/>
          <w:szCs w:val="24"/>
        </w:rPr>
        <w:t xml:space="preserve"> </w:t>
      </w:r>
      <w:r w:rsidR="00A43722">
        <w:rPr>
          <w:rFonts w:ascii="Times New Roman" w:eastAsia="Calibri" w:hAnsi="Times New Roman" w:cs="Times New Roman"/>
          <w:bCs/>
          <w:sz w:val="24"/>
          <w:szCs w:val="24"/>
        </w:rPr>
        <w:t xml:space="preserve"> </w:t>
      </w:r>
      <w:r w:rsidR="00A43722" w:rsidRPr="00A43722">
        <w:rPr>
          <w:rFonts w:ascii="Times New Roman" w:eastAsia="Calibri" w:hAnsi="Times New Roman" w:cs="Times New Roman"/>
          <w:bCs/>
          <w:sz w:val="24"/>
          <w:szCs w:val="24"/>
        </w:rPr>
        <w:t xml:space="preserve">Seedling dry weight showed highly significant and positive association with most of contributing characters indicating importance of </w:t>
      </w:r>
      <w:r w:rsidR="00A43722" w:rsidRPr="00A43722">
        <w:rPr>
          <w:rFonts w:ascii="Times New Roman" w:eastAsia="TimesNewRoman" w:hAnsi="Times New Roman" w:cs="Times New Roman"/>
          <w:bCs/>
          <w:iCs/>
          <w:sz w:val="24"/>
          <w:szCs w:val="24"/>
        </w:rPr>
        <w:t xml:space="preserve">potential of utilization of seed food reservoir for seedling growth and establishment. </w:t>
      </w:r>
      <w:r w:rsidR="00A43722" w:rsidRPr="00A43722">
        <w:rPr>
          <w:rFonts w:ascii="Times New Roman" w:eastAsia="Calibri" w:hAnsi="Times New Roman" w:cs="Times New Roman"/>
          <w:bCs/>
          <w:sz w:val="24"/>
          <w:szCs w:val="24"/>
          <w:lang w:val="en-IN"/>
        </w:rPr>
        <w:t xml:space="preserve">The characteristics of </w:t>
      </w:r>
      <w:r w:rsidR="00A43722" w:rsidRPr="00A43722">
        <w:rPr>
          <w:rFonts w:ascii="Times New Roman" w:eastAsia="Calibri" w:hAnsi="Times New Roman" w:cs="Times New Roman"/>
          <w:bCs/>
          <w:iCs/>
          <w:sz w:val="24"/>
          <w:szCs w:val="24"/>
        </w:rPr>
        <w:t xml:space="preserve">seedling dry weight </w:t>
      </w:r>
      <w:r w:rsidR="00A43722" w:rsidRPr="00A43722">
        <w:rPr>
          <w:rFonts w:ascii="Times New Roman" w:eastAsia="Calibri" w:hAnsi="Times New Roman" w:cs="Times New Roman"/>
          <w:bCs/>
          <w:sz w:val="24"/>
          <w:szCs w:val="24"/>
          <w:lang w:val="en-IN"/>
        </w:rPr>
        <w:t xml:space="preserve">showed high degree of correlation with </w:t>
      </w:r>
      <w:r w:rsidR="00A43722" w:rsidRPr="00A43722">
        <w:rPr>
          <w:rFonts w:ascii="Times New Roman" w:eastAsia="Calibri" w:hAnsi="Times New Roman" w:cs="Times New Roman"/>
          <w:sz w:val="24"/>
          <w:szCs w:val="24"/>
          <w:lang w:val="en-IN"/>
        </w:rPr>
        <w:t xml:space="preserve">number of boll per plant </w:t>
      </w:r>
      <w:r w:rsidR="00A43722" w:rsidRPr="00A43722">
        <w:rPr>
          <w:rFonts w:ascii="Times New Roman" w:eastAsia="Calibri" w:hAnsi="Times New Roman" w:cs="Times New Roman"/>
          <w:sz w:val="24"/>
          <w:szCs w:val="24"/>
        </w:rPr>
        <w:t>(r=0.876**)</w:t>
      </w:r>
      <w:r w:rsidR="00A43722" w:rsidRPr="00A43722">
        <w:rPr>
          <w:rFonts w:ascii="Times New Roman" w:eastAsia="Calibri" w:hAnsi="Times New Roman" w:cs="Times New Roman"/>
          <w:bCs/>
          <w:sz w:val="24"/>
          <w:szCs w:val="24"/>
          <w:lang w:val="en-IN"/>
        </w:rPr>
        <w:t>,</w:t>
      </w:r>
      <w:r w:rsidR="00A43722" w:rsidRPr="00A43722">
        <w:rPr>
          <w:rFonts w:ascii="Times New Roman" w:eastAsia="Calibri" w:hAnsi="Times New Roman" w:cs="Times New Roman"/>
          <w:sz w:val="24"/>
          <w:szCs w:val="24"/>
          <w:lang w:val="en-IN"/>
        </w:rPr>
        <w:t xml:space="preserve"> boll weight</w:t>
      </w:r>
      <w:r w:rsidR="00A43722" w:rsidRPr="00A43722">
        <w:rPr>
          <w:rFonts w:ascii="Times New Roman" w:eastAsia="Calibri" w:hAnsi="Times New Roman" w:cs="Times New Roman"/>
          <w:sz w:val="24"/>
          <w:szCs w:val="24"/>
        </w:rPr>
        <w:t xml:space="preserve"> (r=0.872**),</w:t>
      </w:r>
      <w:r w:rsidR="00A43722" w:rsidRPr="00A43722">
        <w:rPr>
          <w:rFonts w:ascii="Times New Roman" w:eastAsia="Calibri" w:hAnsi="Times New Roman" w:cs="Times New Roman"/>
          <w:bCs/>
          <w:sz w:val="24"/>
          <w:szCs w:val="24"/>
          <w:lang w:val="en-IN"/>
        </w:rPr>
        <w:t xml:space="preserve"> </w:t>
      </w:r>
      <w:r w:rsidR="00A43722" w:rsidRPr="00A43722">
        <w:rPr>
          <w:rFonts w:ascii="Times New Roman" w:eastAsia="Calibri" w:hAnsi="Times New Roman" w:cs="Times New Roman"/>
          <w:sz w:val="24"/>
          <w:szCs w:val="24"/>
          <w:lang w:val="en-IN"/>
        </w:rPr>
        <w:t xml:space="preserve">number of </w:t>
      </w:r>
      <w:proofErr w:type="spellStart"/>
      <w:r w:rsidR="00A43722" w:rsidRPr="00A43722">
        <w:rPr>
          <w:rFonts w:ascii="Times New Roman" w:eastAsia="Calibri" w:hAnsi="Times New Roman" w:cs="Times New Roman"/>
          <w:sz w:val="24"/>
          <w:szCs w:val="24"/>
          <w:lang w:val="en-IN"/>
        </w:rPr>
        <w:t>sympodia</w:t>
      </w:r>
      <w:proofErr w:type="spellEnd"/>
      <w:r w:rsidR="00A43722" w:rsidRPr="00A43722">
        <w:rPr>
          <w:rFonts w:ascii="Times New Roman" w:eastAsia="Calibri" w:hAnsi="Times New Roman" w:cs="Times New Roman"/>
          <w:sz w:val="24"/>
          <w:szCs w:val="24"/>
          <w:lang w:val="en-IN"/>
        </w:rPr>
        <w:t xml:space="preserve"> per plant </w:t>
      </w:r>
      <w:r w:rsidR="00A43722" w:rsidRPr="00A43722">
        <w:rPr>
          <w:rFonts w:ascii="Times New Roman" w:eastAsia="Calibri" w:hAnsi="Times New Roman" w:cs="Times New Roman"/>
          <w:sz w:val="24"/>
          <w:szCs w:val="24"/>
        </w:rPr>
        <w:t>(r=0.869**),</w:t>
      </w:r>
      <w:r w:rsidR="00A43722" w:rsidRPr="00A43722">
        <w:rPr>
          <w:rFonts w:ascii="Times New Roman" w:eastAsia="Calibri" w:hAnsi="Times New Roman" w:cs="Times New Roman"/>
          <w:bCs/>
          <w:sz w:val="24"/>
          <w:szCs w:val="24"/>
          <w:lang w:val="en-IN"/>
        </w:rPr>
        <w:t xml:space="preserve"> </w:t>
      </w:r>
      <w:r w:rsidR="00A43722" w:rsidRPr="00A43722">
        <w:rPr>
          <w:rFonts w:ascii="Times New Roman" w:eastAsia="Calibri" w:hAnsi="Times New Roman" w:cs="Times New Roman"/>
          <w:sz w:val="24"/>
          <w:szCs w:val="24"/>
          <w:lang w:val="en-IN"/>
        </w:rPr>
        <w:t xml:space="preserve">plant height </w:t>
      </w:r>
      <w:r w:rsidR="00A43722" w:rsidRPr="00A43722">
        <w:rPr>
          <w:rFonts w:ascii="Times New Roman" w:eastAsia="Calibri" w:hAnsi="Times New Roman" w:cs="Times New Roman"/>
          <w:sz w:val="24"/>
          <w:szCs w:val="24"/>
        </w:rPr>
        <w:t>(r=0.861**),</w:t>
      </w:r>
      <w:r w:rsidR="00A43722" w:rsidRPr="00A43722">
        <w:rPr>
          <w:rFonts w:ascii="Times New Roman" w:eastAsia="Calibri" w:hAnsi="Times New Roman" w:cs="Times New Roman"/>
          <w:sz w:val="24"/>
          <w:szCs w:val="24"/>
          <w:lang w:val="en-IN"/>
        </w:rPr>
        <w:t xml:space="preserve"> number of seed per boll </w:t>
      </w:r>
      <w:r w:rsidR="00A43722" w:rsidRPr="00A43722">
        <w:rPr>
          <w:rFonts w:ascii="Times New Roman" w:eastAsia="Calibri" w:hAnsi="Times New Roman" w:cs="Times New Roman"/>
          <w:sz w:val="24"/>
          <w:szCs w:val="24"/>
        </w:rPr>
        <w:t>(r=0.768**),</w:t>
      </w:r>
      <w:r w:rsidR="00A43722" w:rsidRPr="00A43722">
        <w:rPr>
          <w:rFonts w:ascii="Times New Roman" w:eastAsia="Calibri" w:hAnsi="Times New Roman" w:cs="Times New Roman"/>
          <w:bCs/>
          <w:sz w:val="24"/>
          <w:szCs w:val="24"/>
          <w:lang w:val="en-IN"/>
        </w:rPr>
        <w:t xml:space="preserve"> seed cotton yield per plant (r=0.754**),</w:t>
      </w:r>
      <w:r w:rsidR="00A43722" w:rsidRPr="00A43722">
        <w:rPr>
          <w:rFonts w:ascii="Times New Roman" w:eastAsia="Calibri" w:hAnsi="Times New Roman" w:cs="Times New Roman"/>
          <w:sz w:val="24"/>
          <w:szCs w:val="24"/>
        </w:rPr>
        <w:t xml:space="preserve"> </w:t>
      </w:r>
      <w:r w:rsidR="00A43722" w:rsidRPr="00A43722">
        <w:rPr>
          <w:rFonts w:ascii="Times New Roman" w:eastAsia="TimesNewRoman" w:hAnsi="Times New Roman" w:cs="Times New Roman"/>
          <w:bCs/>
          <w:iCs/>
          <w:sz w:val="24"/>
          <w:szCs w:val="24"/>
        </w:rPr>
        <w:lastRenderedPageBreak/>
        <w:t>lint index (r=0.736**),</w:t>
      </w:r>
      <w:r w:rsidR="00A43722" w:rsidRPr="00A43722">
        <w:rPr>
          <w:rFonts w:ascii="Times New Roman" w:eastAsia="Calibri" w:hAnsi="Times New Roman" w:cs="Times New Roman"/>
          <w:sz w:val="24"/>
          <w:szCs w:val="24"/>
          <w:lang w:val="en-IN"/>
        </w:rPr>
        <w:t xml:space="preserve"> seed index </w:t>
      </w:r>
      <w:r w:rsidR="00A43722" w:rsidRPr="00A43722">
        <w:rPr>
          <w:rFonts w:ascii="Times New Roman" w:eastAsia="Calibri" w:hAnsi="Times New Roman" w:cs="Times New Roman"/>
          <w:sz w:val="24"/>
          <w:szCs w:val="24"/>
        </w:rPr>
        <w:t>(r=0.726**), field emergence percentage (r=0.718**),</w:t>
      </w:r>
      <w:r w:rsidR="00A43722" w:rsidRPr="00A43722">
        <w:rPr>
          <w:rFonts w:ascii="Times New Roman" w:eastAsia="TimesNewRoman" w:hAnsi="Times New Roman" w:cs="Times New Roman"/>
          <w:bCs/>
          <w:iCs/>
          <w:sz w:val="24"/>
          <w:szCs w:val="24"/>
        </w:rPr>
        <w:t xml:space="preserve"> days to first flowering (r=0.656**),</w:t>
      </w:r>
      <w:r w:rsidR="00A43722" w:rsidRPr="00A43722">
        <w:rPr>
          <w:rFonts w:ascii="Times New Roman" w:eastAsia="Calibri" w:hAnsi="Times New Roman" w:cs="Times New Roman"/>
          <w:sz w:val="24"/>
          <w:szCs w:val="24"/>
        </w:rPr>
        <w:t xml:space="preserve"> number of </w:t>
      </w:r>
      <w:proofErr w:type="spellStart"/>
      <w:r w:rsidR="00A43722" w:rsidRPr="00A43722">
        <w:rPr>
          <w:rFonts w:ascii="Times New Roman" w:eastAsia="Calibri" w:hAnsi="Times New Roman" w:cs="Times New Roman"/>
          <w:sz w:val="24"/>
          <w:szCs w:val="24"/>
        </w:rPr>
        <w:t>monopodia</w:t>
      </w:r>
      <w:proofErr w:type="spellEnd"/>
      <w:r w:rsidR="00A43722" w:rsidRPr="00A43722">
        <w:rPr>
          <w:rFonts w:ascii="Times New Roman" w:eastAsia="Calibri" w:hAnsi="Times New Roman" w:cs="Times New Roman"/>
          <w:sz w:val="24"/>
          <w:szCs w:val="24"/>
        </w:rPr>
        <w:t xml:space="preserve"> per plant (r=0.623**),</w:t>
      </w:r>
      <w:r w:rsidR="00A43722" w:rsidRPr="00A43722">
        <w:rPr>
          <w:rFonts w:ascii="Times New Roman" w:eastAsia="Calibri" w:hAnsi="Times New Roman" w:cs="Times New Roman"/>
          <w:sz w:val="24"/>
          <w:szCs w:val="24"/>
          <w:lang w:val="en-IN"/>
        </w:rPr>
        <w:t xml:space="preserve"> days to 50% boll bursting </w:t>
      </w:r>
      <w:r w:rsidR="00A43722" w:rsidRPr="00A43722">
        <w:rPr>
          <w:rFonts w:ascii="Times New Roman" w:eastAsia="Calibri" w:hAnsi="Times New Roman" w:cs="Times New Roman"/>
          <w:sz w:val="24"/>
          <w:szCs w:val="24"/>
        </w:rPr>
        <w:t>(r=0.593**) and</w:t>
      </w:r>
      <w:r w:rsidR="00A43722" w:rsidRPr="00A43722">
        <w:rPr>
          <w:rFonts w:ascii="Times New Roman" w:eastAsia="Calibri" w:hAnsi="Times New Roman" w:cs="Times New Roman"/>
          <w:bCs/>
          <w:sz w:val="24"/>
          <w:szCs w:val="24"/>
          <w:lang w:val="en-IN"/>
        </w:rPr>
        <w:t xml:space="preserve"> days to 50% flowering (r= 0.576**) as shown in (Table </w:t>
      </w:r>
      <w:r w:rsidR="001653D1">
        <w:rPr>
          <w:rFonts w:ascii="Times New Roman" w:eastAsia="Calibri" w:hAnsi="Times New Roman" w:cs="Times New Roman"/>
          <w:bCs/>
          <w:sz w:val="24"/>
          <w:szCs w:val="24"/>
          <w:lang w:val="en-IN"/>
        </w:rPr>
        <w:t>6</w:t>
      </w:r>
      <w:r w:rsidR="00A43722" w:rsidRPr="00A43722">
        <w:rPr>
          <w:rFonts w:ascii="Times New Roman" w:eastAsia="Calibri" w:hAnsi="Times New Roman" w:cs="Times New Roman"/>
          <w:bCs/>
          <w:sz w:val="24"/>
          <w:szCs w:val="24"/>
          <w:lang w:val="en-IN"/>
        </w:rPr>
        <w:t>).</w:t>
      </w:r>
      <w:r>
        <w:rPr>
          <w:rFonts w:ascii="Times New Roman" w:eastAsia="Calibri" w:hAnsi="Times New Roman" w:cs="Times New Roman"/>
          <w:bCs/>
          <w:sz w:val="24"/>
          <w:szCs w:val="24"/>
          <w:lang w:val="en-IN"/>
        </w:rPr>
        <w:t xml:space="preserve">  </w:t>
      </w:r>
      <w:r w:rsidR="00A43722" w:rsidRPr="00A43722">
        <w:rPr>
          <w:rFonts w:ascii="Times New Roman" w:eastAsia="Calibri" w:hAnsi="Times New Roman" w:cs="Times New Roman"/>
          <w:sz w:val="24"/>
          <w:szCs w:val="24"/>
        </w:rPr>
        <w:t xml:space="preserve">The seedling dry weight show that the major role of determination of initial stamina for the seedling growth and development. Among the yield and its contributing traits </w:t>
      </w:r>
      <w:r w:rsidR="00A43722" w:rsidRPr="00A43722">
        <w:rPr>
          <w:rFonts w:ascii="Times New Roman" w:eastAsia="Calibri" w:hAnsi="Times New Roman" w:cs="Times New Roman"/>
          <w:i/>
          <w:sz w:val="24"/>
          <w:szCs w:val="24"/>
        </w:rPr>
        <w:t>viz.,</w:t>
      </w:r>
      <w:r w:rsidR="00A43722" w:rsidRPr="00A43722">
        <w:rPr>
          <w:rFonts w:ascii="Times New Roman" w:eastAsia="Calibri" w:hAnsi="Times New Roman" w:cs="Times New Roman"/>
          <w:sz w:val="24"/>
          <w:szCs w:val="24"/>
        </w:rPr>
        <w:t xml:space="preserve"> number of boll per plant,</w:t>
      </w:r>
      <w:r w:rsidR="00A43722" w:rsidRPr="00A43722">
        <w:rPr>
          <w:rFonts w:ascii="Times New Roman" w:eastAsia="Calibri" w:hAnsi="Times New Roman" w:cs="Times New Roman"/>
          <w:i/>
          <w:sz w:val="24"/>
          <w:szCs w:val="24"/>
        </w:rPr>
        <w:t xml:space="preserve"> </w:t>
      </w:r>
      <w:r w:rsidR="00A43722" w:rsidRPr="00A43722">
        <w:rPr>
          <w:rFonts w:ascii="Times New Roman" w:eastAsia="Calibri" w:hAnsi="Times New Roman" w:cs="Times New Roman"/>
          <w:sz w:val="24"/>
          <w:szCs w:val="24"/>
        </w:rPr>
        <w:t xml:space="preserve">field emergence per cent, number of </w:t>
      </w:r>
      <w:proofErr w:type="spellStart"/>
      <w:r w:rsidR="00A43722" w:rsidRPr="00A43722">
        <w:rPr>
          <w:rFonts w:ascii="Times New Roman" w:eastAsia="Calibri" w:hAnsi="Times New Roman" w:cs="Times New Roman"/>
          <w:sz w:val="24"/>
          <w:szCs w:val="24"/>
        </w:rPr>
        <w:t>sympodia</w:t>
      </w:r>
      <w:proofErr w:type="spellEnd"/>
      <w:r w:rsidR="00A43722" w:rsidRPr="00A43722">
        <w:rPr>
          <w:rFonts w:ascii="Times New Roman" w:eastAsia="Calibri" w:hAnsi="Times New Roman" w:cs="Times New Roman"/>
          <w:sz w:val="24"/>
          <w:szCs w:val="24"/>
        </w:rPr>
        <w:t xml:space="preserve"> per plant, number of seed per boll, seed index show significant association in positive direction.</w:t>
      </w:r>
      <w:r w:rsidR="0029799D">
        <w:rPr>
          <w:rFonts w:ascii="Times New Roman" w:eastAsia="Calibri" w:hAnsi="Times New Roman" w:cs="Times New Roman"/>
          <w:sz w:val="24"/>
          <w:szCs w:val="24"/>
        </w:rPr>
        <w:t xml:space="preserve"> </w:t>
      </w:r>
    </w:p>
    <w:p w:rsidR="001B380F" w:rsidRPr="008B586D" w:rsidRDefault="00405B60" w:rsidP="00FB2EC8">
      <w:pPr>
        <w:tabs>
          <w:tab w:val="left" w:pos="1134"/>
          <w:tab w:val="left" w:pos="1440"/>
        </w:tabs>
        <w:spacing w:after="100" w:line="360" w:lineRule="auto"/>
        <w:jc w:val="both"/>
        <w:rPr>
          <w:rFonts w:ascii="Times New Roman" w:eastAsia="Calibri" w:hAnsi="Times New Roman" w:cs="Times New Roman"/>
          <w:sz w:val="24"/>
          <w:szCs w:val="24"/>
        </w:rPr>
      </w:pPr>
      <w:r>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ab/>
      </w:r>
      <w:r>
        <w:rPr>
          <w:rFonts w:ascii="Times New Roman" w:eastAsia="Calibri" w:hAnsi="Times New Roman" w:cs="Times New Roman"/>
          <w:b/>
          <w:sz w:val="24"/>
          <w:szCs w:val="24"/>
        </w:rPr>
        <w:tab/>
      </w:r>
      <w:r w:rsidR="001C644A" w:rsidRPr="008B586D">
        <w:rPr>
          <w:rFonts w:ascii="Times New Roman" w:eastAsia="Calibri" w:hAnsi="Times New Roman" w:cs="Times New Roman"/>
          <w:color w:val="000000"/>
          <w:sz w:val="24"/>
          <w:szCs w:val="24"/>
          <w:lang w:val="en-IN"/>
        </w:rPr>
        <w:t xml:space="preserve">Seed vigour defined as the sum total of those properties of the seed which </w:t>
      </w:r>
      <w:r w:rsidR="001C644A" w:rsidRPr="001C644A">
        <w:rPr>
          <w:rFonts w:ascii="Times New Roman" w:eastAsia="Calibri" w:hAnsi="Times New Roman" w:cs="Times New Roman"/>
          <w:color w:val="000000"/>
          <w:sz w:val="24"/>
          <w:szCs w:val="24"/>
          <w:lang w:val="en-IN"/>
        </w:rPr>
        <w:t xml:space="preserve">determine the level of activity and performance of the seed or seed lot during germination and seedling emergence </w:t>
      </w:r>
      <w:r w:rsidR="001C644A" w:rsidRPr="001C644A">
        <w:rPr>
          <w:rFonts w:ascii="Times New Roman" w:eastAsia="Calibri" w:hAnsi="Times New Roman" w:cs="Times New Roman"/>
          <w:iCs/>
          <w:color w:val="000000"/>
          <w:sz w:val="24"/>
          <w:szCs w:val="24"/>
        </w:rPr>
        <w:t>(Perry, 1970)</w:t>
      </w:r>
      <w:r w:rsidR="001C644A" w:rsidRPr="001C644A">
        <w:rPr>
          <w:rFonts w:ascii="Times New Roman" w:eastAsia="Calibri" w:hAnsi="Times New Roman" w:cs="Times New Roman"/>
          <w:color w:val="000000"/>
          <w:sz w:val="24"/>
          <w:szCs w:val="24"/>
          <w:lang w:val="en-IN"/>
        </w:rPr>
        <w:t>.</w:t>
      </w:r>
      <w:r w:rsidR="001B380F" w:rsidRPr="008B586D">
        <w:rPr>
          <w:rFonts w:ascii="Times New Roman" w:eastAsia="Calibri" w:hAnsi="Times New Roman" w:cs="Times New Roman"/>
          <w:sz w:val="24"/>
          <w:szCs w:val="24"/>
        </w:rPr>
        <w:tab/>
        <w:t xml:space="preserve">The seed </w:t>
      </w:r>
      <w:proofErr w:type="spellStart"/>
      <w:r w:rsidR="001B380F" w:rsidRPr="008B586D">
        <w:rPr>
          <w:rFonts w:ascii="Times New Roman" w:eastAsia="Calibri" w:hAnsi="Times New Roman" w:cs="Times New Roman"/>
          <w:sz w:val="24"/>
          <w:szCs w:val="24"/>
        </w:rPr>
        <w:t>vigour</w:t>
      </w:r>
      <w:proofErr w:type="spellEnd"/>
      <w:r w:rsidR="001B380F" w:rsidRPr="008B586D">
        <w:rPr>
          <w:rFonts w:ascii="Times New Roman" w:eastAsia="Calibri" w:hAnsi="Times New Roman" w:cs="Times New Roman"/>
          <w:sz w:val="24"/>
          <w:szCs w:val="24"/>
        </w:rPr>
        <w:t xml:space="preserve"> index-I ranged from 2118.00 to 2680.00 with mean of 2346.57. In present investigation three genotypes </w:t>
      </w:r>
      <w:r w:rsidR="001B380F" w:rsidRPr="008B586D">
        <w:rPr>
          <w:rFonts w:ascii="Times New Roman" w:eastAsia="Calibri" w:hAnsi="Times New Roman" w:cs="Times New Roman"/>
          <w:i/>
          <w:sz w:val="24"/>
          <w:szCs w:val="24"/>
        </w:rPr>
        <w:t>viz.,</w:t>
      </w:r>
      <w:r w:rsidR="001B380F" w:rsidRPr="008B586D">
        <w:rPr>
          <w:rFonts w:ascii="Times New Roman" w:eastAsia="Calibri" w:hAnsi="Times New Roman" w:cs="Times New Roman"/>
          <w:sz w:val="24"/>
          <w:szCs w:val="24"/>
        </w:rPr>
        <w:t xml:space="preserve"> AKH-14-12, AKH-13-26, AKH-13-81 recorded the seed </w:t>
      </w:r>
      <w:proofErr w:type="spellStart"/>
      <w:r w:rsidR="001B380F" w:rsidRPr="008B586D">
        <w:rPr>
          <w:rFonts w:ascii="Times New Roman" w:eastAsia="Calibri" w:hAnsi="Times New Roman" w:cs="Times New Roman"/>
          <w:sz w:val="24"/>
          <w:szCs w:val="24"/>
        </w:rPr>
        <w:t>vigour</w:t>
      </w:r>
      <w:proofErr w:type="spellEnd"/>
      <w:r w:rsidR="001B380F" w:rsidRPr="008B586D">
        <w:rPr>
          <w:rFonts w:ascii="Times New Roman" w:eastAsia="Calibri" w:hAnsi="Times New Roman" w:cs="Times New Roman"/>
          <w:sz w:val="24"/>
          <w:szCs w:val="24"/>
        </w:rPr>
        <w:t xml:space="preserve"> index more than general mean indicating. Data was found statistically significant. The maximum seed </w:t>
      </w:r>
      <w:proofErr w:type="spellStart"/>
      <w:r w:rsidR="001B380F" w:rsidRPr="008B586D">
        <w:rPr>
          <w:rFonts w:ascii="Times New Roman" w:eastAsia="Calibri" w:hAnsi="Times New Roman" w:cs="Times New Roman"/>
          <w:bCs/>
          <w:sz w:val="24"/>
          <w:szCs w:val="24"/>
        </w:rPr>
        <w:t>vigour</w:t>
      </w:r>
      <w:proofErr w:type="spellEnd"/>
      <w:r w:rsidR="001B380F" w:rsidRPr="008B586D">
        <w:rPr>
          <w:rFonts w:ascii="Times New Roman" w:eastAsia="Calibri" w:hAnsi="Times New Roman" w:cs="Times New Roman"/>
          <w:bCs/>
          <w:sz w:val="24"/>
          <w:szCs w:val="24"/>
        </w:rPr>
        <w:t xml:space="preserve"> index was </w:t>
      </w:r>
      <w:r w:rsidR="001B380F" w:rsidRPr="008B586D">
        <w:rPr>
          <w:rFonts w:ascii="Times New Roman" w:eastAsia="Calibri" w:hAnsi="Times New Roman" w:cs="Times New Roman"/>
          <w:sz w:val="24"/>
          <w:szCs w:val="24"/>
        </w:rPr>
        <w:t>recorded in genotype AKH-14-12 (2680.00) followed by AKH-13-26 (2555.00), AKH-13-81 (2366.00), AKH-13-92 (2268.75),</w:t>
      </w:r>
      <w:r w:rsidR="001B380F" w:rsidRPr="008B586D">
        <w:rPr>
          <w:rFonts w:ascii="Times New Roman" w:eastAsia="Calibri" w:hAnsi="Times New Roman" w:cs="Times New Roman"/>
          <w:bCs/>
          <w:sz w:val="24"/>
          <w:szCs w:val="24"/>
        </w:rPr>
        <w:t xml:space="preserve"> AKH-13-55 (2256.25) and AKH-13-51 (2182.00).</w:t>
      </w:r>
      <w:r w:rsidR="001B380F" w:rsidRPr="008B586D">
        <w:rPr>
          <w:rFonts w:ascii="Times New Roman" w:eastAsia="Calibri" w:hAnsi="Times New Roman" w:cs="Times New Roman"/>
          <w:sz w:val="24"/>
          <w:szCs w:val="24"/>
        </w:rPr>
        <w:t xml:space="preserve"> The lowest seed </w:t>
      </w:r>
      <w:proofErr w:type="spellStart"/>
      <w:r w:rsidR="001B380F" w:rsidRPr="008B586D">
        <w:rPr>
          <w:rFonts w:ascii="Times New Roman" w:eastAsia="Calibri" w:hAnsi="Times New Roman" w:cs="Times New Roman"/>
          <w:sz w:val="24"/>
          <w:szCs w:val="24"/>
        </w:rPr>
        <w:t>vigour</w:t>
      </w:r>
      <w:proofErr w:type="spellEnd"/>
      <w:r w:rsidR="001B380F" w:rsidRPr="008B586D">
        <w:rPr>
          <w:rFonts w:ascii="Times New Roman" w:eastAsia="Calibri" w:hAnsi="Times New Roman" w:cs="Times New Roman"/>
          <w:sz w:val="24"/>
          <w:szCs w:val="24"/>
        </w:rPr>
        <w:t xml:space="preserve"> index-I </w:t>
      </w:r>
      <w:r w:rsidR="001B380F" w:rsidRPr="008B586D">
        <w:rPr>
          <w:rFonts w:ascii="Times New Roman" w:eastAsia="Calibri" w:hAnsi="Times New Roman" w:cs="Times New Roman"/>
          <w:bCs/>
          <w:sz w:val="24"/>
          <w:szCs w:val="24"/>
        </w:rPr>
        <w:t xml:space="preserve">(2118.00) </w:t>
      </w:r>
      <w:r w:rsidR="001B380F" w:rsidRPr="008B586D">
        <w:rPr>
          <w:rFonts w:ascii="Times New Roman" w:eastAsia="Calibri" w:hAnsi="Times New Roman" w:cs="Times New Roman"/>
          <w:sz w:val="24"/>
          <w:szCs w:val="24"/>
        </w:rPr>
        <w:t xml:space="preserve">was </w:t>
      </w:r>
      <w:r w:rsidR="001B380F" w:rsidRPr="008B586D">
        <w:rPr>
          <w:rFonts w:ascii="Times New Roman" w:eastAsia="Calibri" w:hAnsi="Times New Roman" w:cs="Times New Roman"/>
          <w:bCs/>
          <w:sz w:val="24"/>
          <w:szCs w:val="24"/>
        </w:rPr>
        <w:t xml:space="preserve">recorded </w:t>
      </w:r>
      <w:r w:rsidR="001B380F" w:rsidRPr="008B586D">
        <w:rPr>
          <w:rFonts w:ascii="Times New Roman" w:eastAsia="Calibri" w:hAnsi="Times New Roman" w:cs="Times New Roman"/>
          <w:sz w:val="24"/>
          <w:szCs w:val="24"/>
        </w:rPr>
        <w:t xml:space="preserve">in genotype </w:t>
      </w:r>
      <w:r w:rsidR="001B380F" w:rsidRPr="008B586D">
        <w:rPr>
          <w:rFonts w:ascii="Times New Roman" w:eastAsia="Calibri" w:hAnsi="Times New Roman" w:cs="Times New Roman"/>
          <w:bCs/>
          <w:sz w:val="24"/>
          <w:szCs w:val="24"/>
        </w:rPr>
        <w:t>AKH-14-59.</w:t>
      </w:r>
      <w:r w:rsidR="001B380F" w:rsidRPr="008B586D">
        <w:rPr>
          <w:rFonts w:ascii="Times New Roman" w:hAnsi="Times New Roman" w:cs="Times New Roman"/>
          <w:sz w:val="24"/>
          <w:szCs w:val="24"/>
        </w:rPr>
        <w:tab/>
        <w:t xml:space="preserve">Seed </w:t>
      </w:r>
      <w:proofErr w:type="spellStart"/>
      <w:r w:rsidR="001B380F" w:rsidRPr="008B586D">
        <w:rPr>
          <w:rFonts w:ascii="Times New Roman" w:hAnsi="Times New Roman" w:cs="Times New Roman"/>
          <w:sz w:val="24"/>
          <w:szCs w:val="24"/>
        </w:rPr>
        <w:t>vigour</w:t>
      </w:r>
      <w:proofErr w:type="spellEnd"/>
      <w:r w:rsidR="001B380F" w:rsidRPr="008B586D">
        <w:rPr>
          <w:rFonts w:ascii="Times New Roman" w:hAnsi="Times New Roman" w:cs="Times New Roman"/>
          <w:sz w:val="24"/>
          <w:szCs w:val="24"/>
        </w:rPr>
        <w:t xml:space="preserve"> index-I may be termed as </w:t>
      </w:r>
      <w:proofErr w:type="gramStart"/>
      <w:r w:rsidR="001B380F" w:rsidRPr="008B586D">
        <w:rPr>
          <w:rFonts w:ascii="Times New Roman" w:hAnsi="Times New Roman" w:cs="Times New Roman"/>
          <w:sz w:val="24"/>
          <w:szCs w:val="24"/>
        </w:rPr>
        <w:t>a</w:t>
      </w:r>
      <w:proofErr w:type="gramEnd"/>
      <w:r w:rsidR="001B380F" w:rsidRPr="008B586D">
        <w:rPr>
          <w:rFonts w:ascii="Times New Roman" w:hAnsi="Times New Roman" w:cs="Times New Roman"/>
          <w:sz w:val="24"/>
          <w:szCs w:val="24"/>
        </w:rPr>
        <w:t xml:space="preserve"> index of seedling growth, as it</w:t>
      </w:r>
      <w:r w:rsidR="001B380F">
        <w:rPr>
          <w:rFonts w:ascii="Times New Roman" w:hAnsi="Times New Roman" w:cs="Times New Roman"/>
          <w:sz w:val="24"/>
          <w:szCs w:val="24"/>
        </w:rPr>
        <w:t>’s</w:t>
      </w:r>
      <w:r w:rsidR="001B380F" w:rsidRPr="008B586D">
        <w:rPr>
          <w:rFonts w:ascii="Times New Roman" w:hAnsi="Times New Roman" w:cs="Times New Roman"/>
          <w:sz w:val="24"/>
          <w:szCs w:val="24"/>
        </w:rPr>
        <w:t xml:space="preserve"> related with the seedling length. In result exhibited that shoot and root lengths were having close resemblance. </w:t>
      </w:r>
      <w:proofErr w:type="spellStart"/>
      <w:r w:rsidR="001B380F" w:rsidRPr="008B586D">
        <w:rPr>
          <w:rFonts w:ascii="Times New Roman" w:hAnsi="Times New Roman" w:cs="Times New Roman"/>
          <w:sz w:val="24"/>
          <w:szCs w:val="24"/>
        </w:rPr>
        <w:t>Vigour</w:t>
      </w:r>
      <w:proofErr w:type="spellEnd"/>
      <w:r w:rsidR="001B380F" w:rsidRPr="008B586D">
        <w:rPr>
          <w:rFonts w:ascii="Times New Roman" w:hAnsi="Times New Roman" w:cs="Times New Roman"/>
          <w:sz w:val="24"/>
          <w:szCs w:val="24"/>
        </w:rPr>
        <w:t xml:space="preserve"> testing is more sensitive measure of seed physiological quality and requires more vigorous control of test variables.</w:t>
      </w:r>
    </w:p>
    <w:p w:rsidR="00C97894" w:rsidRPr="000F7F0C" w:rsidRDefault="001C644A" w:rsidP="00405B60">
      <w:pPr>
        <w:tabs>
          <w:tab w:val="left" w:pos="1440"/>
        </w:tabs>
        <w:spacing w:after="100" w:line="360" w:lineRule="auto"/>
        <w:jc w:val="both"/>
        <w:rPr>
          <w:rFonts w:ascii="Times New Roman" w:eastAsia="Calibri" w:hAnsi="Times New Roman" w:cs="Times New Roman"/>
          <w:color w:val="000000"/>
          <w:sz w:val="24"/>
          <w:szCs w:val="24"/>
        </w:rPr>
      </w:pPr>
      <w:r w:rsidRPr="001C644A">
        <w:rPr>
          <w:rFonts w:ascii="Times New Roman" w:eastAsia="Calibri" w:hAnsi="Times New Roman" w:cs="Times New Roman"/>
          <w:bCs/>
          <w:sz w:val="24"/>
          <w:szCs w:val="24"/>
          <w:lang w:val="en-IN"/>
        </w:rPr>
        <w:t xml:space="preserve">                </w:t>
      </w:r>
      <w:r w:rsidR="0037561D" w:rsidRPr="0037561D">
        <w:rPr>
          <w:rFonts w:ascii="Times New Roman" w:eastAsia="Calibri" w:hAnsi="Times New Roman" w:cs="Times New Roman"/>
          <w:bCs/>
          <w:sz w:val="24"/>
          <w:szCs w:val="24"/>
          <w:lang w:val="en-IN"/>
        </w:rPr>
        <w:t xml:space="preserve">The </w:t>
      </w:r>
      <w:r w:rsidR="0037561D" w:rsidRPr="0037561D">
        <w:rPr>
          <w:rFonts w:ascii="Times New Roman" w:eastAsia="Calibri" w:hAnsi="Times New Roman" w:cs="Times New Roman"/>
          <w:bCs/>
          <w:iCs/>
          <w:sz w:val="24"/>
          <w:szCs w:val="24"/>
        </w:rPr>
        <w:t xml:space="preserve">seed </w:t>
      </w:r>
      <w:proofErr w:type="spellStart"/>
      <w:r w:rsidR="0037561D" w:rsidRPr="0037561D">
        <w:rPr>
          <w:rFonts w:ascii="Times New Roman" w:eastAsia="Calibri" w:hAnsi="Times New Roman" w:cs="Times New Roman"/>
          <w:bCs/>
          <w:iCs/>
          <w:sz w:val="24"/>
          <w:szCs w:val="24"/>
        </w:rPr>
        <w:t>vigour</w:t>
      </w:r>
      <w:proofErr w:type="spellEnd"/>
      <w:r w:rsidR="0037561D" w:rsidRPr="0037561D">
        <w:rPr>
          <w:rFonts w:ascii="Times New Roman" w:eastAsia="Calibri" w:hAnsi="Times New Roman" w:cs="Times New Roman"/>
          <w:bCs/>
          <w:iCs/>
          <w:sz w:val="24"/>
          <w:szCs w:val="24"/>
        </w:rPr>
        <w:t xml:space="preserve"> index-I</w:t>
      </w:r>
      <w:r w:rsidR="0037561D" w:rsidRPr="0037561D">
        <w:rPr>
          <w:rFonts w:ascii="Times New Roman" w:eastAsia="Calibri" w:hAnsi="Times New Roman" w:cs="Times New Roman"/>
          <w:bCs/>
          <w:sz w:val="24"/>
          <w:szCs w:val="24"/>
          <w:lang w:val="en-IN"/>
        </w:rPr>
        <w:t xml:space="preserve"> shown highly degree of positive and significant correlation with plant height </w:t>
      </w:r>
      <w:r w:rsidR="0037561D" w:rsidRPr="0037561D">
        <w:rPr>
          <w:rFonts w:ascii="Times New Roman" w:eastAsia="Calibri" w:hAnsi="Times New Roman" w:cs="Times New Roman"/>
          <w:bCs/>
          <w:sz w:val="24"/>
          <w:szCs w:val="24"/>
        </w:rPr>
        <w:t>(r=0.929**),</w:t>
      </w:r>
      <w:r w:rsidR="0037561D" w:rsidRPr="0037561D">
        <w:rPr>
          <w:rFonts w:ascii="Times New Roman" w:eastAsia="Calibri" w:hAnsi="Times New Roman" w:cs="Times New Roman"/>
          <w:bCs/>
          <w:sz w:val="24"/>
          <w:szCs w:val="24"/>
          <w:lang w:val="en-IN"/>
        </w:rPr>
        <w:t xml:space="preserve"> number of </w:t>
      </w:r>
      <w:proofErr w:type="spellStart"/>
      <w:r w:rsidR="0037561D" w:rsidRPr="0037561D">
        <w:rPr>
          <w:rFonts w:ascii="Times New Roman" w:eastAsia="Calibri" w:hAnsi="Times New Roman" w:cs="Times New Roman"/>
          <w:bCs/>
          <w:sz w:val="24"/>
          <w:szCs w:val="24"/>
          <w:lang w:val="en-IN"/>
        </w:rPr>
        <w:t>sympodia</w:t>
      </w:r>
      <w:proofErr w:type="spellEnd"/>
      <w:r w:rsidR="0037561D" w:rsidRPr="0037561D">
        <w:rPr>
          <w:rFonts w:ascii="Times New Roman" w:eastAsia="Calibri" w:hAnsi="Times New Roman" w:cs="Times New Roman"/>
          <w:bCs/>
          <w:sz w:val="24"/>
          <w:szCs w:val="24"/>
          <w:lang w:val="en-IN"/>
        </w:rPr>
        <w:t xml:space="preserve"> per plant </w:t>
      </w:r>
      <w:r w:rsidR="0037561D" w:rsidRPr="0037561D">
        <w:rPr>
          <w:rFonts w:ascii="Times New Roman" w:eastAsia="Calibri" w:hAnsi="Times New Roman" w:cs="Times New Roman"/>
          <w:bCs/>
          <w:sz w:val="24"/>
          <w:szCs w:val="24"/>
        </w:rPr>
        <w:t>(r=0.918**)</w:t>
      </w:r>
      <w:r w:rsidR="0037561D" w:rsidRPr="0037561D">
        <w:rPr>
          <w:rFonts w:ascii="Times New Roman" w:eastAsia="Calibri" w:hAnsi="Times New Roman" w:cs="Times New Roman"/>
          <w:bCs/>
          <w:sz w:val="24"/>
          <w:szCs w:val="24"/>
          <w:lang w:val="en-IN"/>
        </w:rPr>
        <w:t xml:space="preserve"> followed by boll weight </w:t>
      </w:r>
      <w:r w:rsidR="0037561D" w:rsidRPr="0037561D">
        <w:rPr>
          <w:rFonts w:ascii="Times New Roman" w:eastAsia="Calibri" w:hAnsi="Times New Roman" w:cs="Times New Roman"/>
          <w:bCs/>
          <w:sz w:val="24"/>
          <w:szCs w:val="24"/>
        </w:rPr>
        <w:t>(r=0.917**).</w:t>
      </w:r>
      <w:r w:rsidR="0037561D" w:rsidRPr="0037561D">
        <w:rPr>
          <w:rFonts w:ascii="Times New Roman" w:eastAsia="Calibri" w:hAnsi="Times New Roman" w:cs="Times New Roman"/>
          <w:bCs/>
          <w:sz w:val="24"/>
          <w:szCs w:val="24"/>
          <w:lang w:val="en-IN"/>
        </w:rPr>
        <w:t xml:space="preserve"> As a similar trend was found for the other yield contributing traits </w:t>
      </w:r>
      <w:r w:rsidR="0037561D" w:rsidRPr="0037561D">
        <w:rPr>
          <w:rFonts w:ascii="Times New Roman" w:eastAsia="Calibri" w:hAnsi="Times New Roman" w:cs="Times New Roman"/>
          <w:bCs/>
          <w:sz w:val="24"/>
          <w:szCs w:val="24"/>
        </w:rPr>
        <w:t>expressed positive and highly significant associated with</w:t>
      </w:r>
      <w:r w:rsidR="0037561D" w:rsidRPr="0037561D">
        <w:rPr>
          <w:rFonts w:ascii="Times New Roman" w:eastAsia="Calibri" w:hAnsi="Times New Roman" w:cs="Times New Roman"/>
          <w:bCs/>
          <w:sz w:val="24"/>
          <w:szCs w:val="24"/>
          <w:lang w:val="en-IN"/>
        </w:rPr>
        <w:t xml:space="preserve"> seed cotton yield per plant </w:t>
      </w:r>
      <w:r w:rsidR="0037561D" w:rsidRPr="0037561D">
        <w:rPr>
          <w:rFonts w:ascii="Times New Roman" w:eastAsia="Calibri" w:hAnsi="Times New Roman" w:cs="Times New Roman"/>
          <w:bCs/>
          <w:sz w:val="24"/>
          <w:szCs w:val="24"/>
        </w:rPr>
        <w:t>(r=0.905**),</w:t>
      </w:r>
      <w:r w:rsidR="0037561D" w:rsidRPr="0037561D">
        <w:rPr>
          <w:rFonts w:ascii="Times New Roman" w:eastAsia="Calibri" w:hAnsi="Times New Roman" w:cs="Times New Roman"/>
          <w:bCs/>
          <w:sz w:val="24"/>
          <w:szCs w:val="24"/>
          <w:lang w:val="en-IN"/>
        </w:rPr>
        <w:t xml:space="preserve"> seed index (r=0.881**), </w:t>
      </w:r>
      <w:r w:rsidR="00C85ED8">
        <w:rPr>
          <w:rFonts w:ascii="Times New Roman" w:eastAsia="Calibri" w:hAnsi="Times New Roman" w:cs="Times New Roman"/>
          <w:bCs/>
          <w:sz w:val="24"/>
          <w:szCs w:val="24"/>
          <w:lang w:val="en-IN"/>
        </w:rPr>
        <w:t xml:space="preserve"> </w:t>
      </w:r>
      <w:r w:rsidR="0037561D" w:rsidRPr="0037561D">
        <w:rPr>
          <w:rFonts w:ascii="Times New Roman" w:eastAsia="Calibri" w:hAnsi="Times New Roman" w:cs="Times New Roman"/>
          <w:bCs/>
          <w:sz w:val="24"/>
          <w:szCs w:val="24"/>
          <w:lang w:val="en-IN"/>
        </w:rPr>
        <w:t xml:space="preserve">Lint index </w:t>
      </w:r>
      <w:r w:rsidR="0037561D" w:rsidRPr="0037561D">
        <w:rPr>
          <w:rFonts w:ascii="Times New Roman" w:eastAsia="Calibri" w:hAnsi="Times New Roman" w:cs="Times New Roman"/>
          <w:bCs/>
          <w:sz w:val="24"/>
          <w:szCs w:val="24"/>
        </w:rPr>
        <w:t>(r=0.868**),</w:t>
      </w:r>
      <w:r w:rsidR="0037561D" w:rsidRPr="0037561D">
        <w:rPr>
          <w:rFonts w:ascii="Times New Roman" w:eastAsia="Calibri" w:hAnsi="Times New Roman" w:cs="Times New Roman"/>
          <w:bCs/>
          <w:sz w:val="24"/>
          <w:szCs w:val="24"/>
          <w:lang w:val="en-IN"/>
        </w:rPr>
        <w:t xml:space="preserve"> number of boll per plant </w:t>
      </w:r>
      <w:r w:rsidR="0037561D" w:rsidRPr="0037561D">
        <w:rPr>
          <w:rFonts w:ascii="Times New Roman" w:eastAsia="Calibri" w:hAnsi="Times New Roman" w:cs="Times New Roman"/>
          <w:bCs/>
          <w:sz w:val="24"/>
          <w:szCs w:val="24"/>
        </w:rPr>
        <w:t>(r=0.857**),</w:t>
      </w:r>
      <w:r w:rsidR="0037561D" w:rsidRPr="0037561D">
        <w:rPr>
          <w:rFonts w:ascii="Times New Roman" w:eastAsia="Calibri" w:hAnsi="Times New Roman" w:cs="Times New Roman"/>
          <w:bCs/>
          <w:sz w:val="24"/>
          <w:szCs w:val="24"/>
          <w:lang w:val="en-IN"/>
        </w:rPr>
        <w:t xml:space="preserve"> number of seed per boll (r=0.788**),</w:t>
      </w:r>
      <w:r w:rsidR="0037561D" w:rsidRPr="0037561D">
        <w:rPr>
          <w:rFonts w:ascii="Times New Roman" w:eastAsia="Calibri" w:hAnsi="Times New Roman" w:cs="Times New Roman"/>
          <w:sz w:val="24"/>
          <w:szCs w:val="24"/>
          <w:lang w:val="en-IN"/>
        </w:rPr>
        <w:t xml:space="preserve"> field emergence percent</w:t>
      </w:r>
      <w:r w:rsidR="0037561D" w:rsidRPr="0037561D">
        <w:rPr>
          <w:rFonts w:ascii="Times New Roman" w:eastAsia="Calibri" w:hAnsi="Times New Roman" w:cs="Times New Roman"/>
          <w:bCs/>
          <w:sz w:val="24"/>
          <w:szCs w:val="24"/>
          <w:lang w:val="en-IN"/>
        </w:rPr>
        <w:t xml:space="preserve"> (r= 0.737**), days to 50% boll bursting </w:t>
      </w:r>
      <w:r w:rsidR="0037561D" w:rsidRPr="0037561D">
        <w:rPr>
          <w:rFonts w:ascii="Times New Roman" w:eastAsia="Calibri" w:hAnsi="Times New Roman" w:cs="Times New Roman"/>
          <w:bCs/>
          <w:sz w:val="24"/>
          <w:szCs w:val="24"/>
        </w:rPr>
        <w:t>(r=0.727**)</w:t>
      </w:r>
      <w:r w:rsidR="0037561D" w:rsidRPr="0037561D">
        <w:rPr>
          <w:rFonts w:ascii="Times New Roman" w:eastAsia="Calibri" w:hAnsi="Times New Roman" w:cs="Times New Roman"/>
          <w:bCs/>
          <w:sz w:val="24"/>
          <w:szCs w:val="24"/>
          <w:lang w:val="en-IN"/>
        </w:rPr>
        <w:t>,</w:t>
      </w:r>
      <w:r w:rsidR="0037561D" w:rsidRPr="0037561D">
        <w:rPr>
          <w:rFonts w:ascii="Times New Roman" w:eastAsia="Calibri" w:hAnsi="Times New Roman" w:cs="Times New Roman"/>
          <w:bCs/>
          <w:sz w:val="24"/>
          <w:szCs w:val="24"/>
        </w:rPr>
        <w:t xml:space="preserve"> days to first flowering (r=0.718**), </w:t>
      </w:r>
      <w:r w:rsidR="0037561D" w:rsidRPr="0037561D">
        <w:rPr>
          <w:rFonts w:ascii="Times New Roman" w:eastAsia="Calibri" w:hAnsi="Times New Roman" w:cs="Times New Roman"/>
          <w:bCs/>
          <w:sz w:val="24"/>
          <w:szCs w:val="24"/>
          <w:lang w:val="en-IN"/>
        </w:rPr>
        <w:t>days to 50% flowering (r=0.684**)</w:t>
      </w:r>
      <w:r w:rsidR="0037561D" w:rsidRPr="0037561D">
        <w:rPr>
          <w:rFonts w:ascii="Times New Roman" w:eastAsia="Calibri" w:hAnsi="Times New Roman" w:cs="Times New Roman"/>
          <w:bCs/>
          <w:sz w:val="24"/>
          <w:szCs w:val="24"/>
        </w:rPr>
        <w:t xml:space="preserve"> and </w:t>
      </w:r>
      <w:r w:rsidR="0037561D" w:rsidRPr="0037561D">
        <w:rPr>
          <w:rFonts w:ascii="Times New Roman" w:eastAsia="Calibri" w:hAnsi="Times New Roman" w:cs="Times New Roman"/>
          <w:bCs/>
          <w:sz w:val="24"/>
          <w:szCs w:val="24"/>
          <w:lang w:val="en-IN"/>
        </w:rPr>
        <w:t xml:space="preserve">number of </w:t>
      </w:r>
      <w:proofErr w:type="spellStart"/>
      <w:r w:rsidR="0037561D" w:rsidRPr="0037561D">
        <w:rPr>
          <w:rFonts w:ascii="Times New Roman" w:eastAsia="Calibri" w:hAnsi="Times New Roman" w:cs="Times New Roman"/>
          <w:bCs/>
          <w:sz w:val="24"/>
          <w:szCs w:val="24"/>
          <w:lang w:val="en-IN"/>
        </w:rPr>
        <w:t>monopodia</w:t>
      </w:r>
      <w:proofErr w:type="spellEnd"/>
      <w:r w:rsidR="0037561D" w:rsidRPr="0037561D">
        <w:rPr>
          <w:rFonts w:ascii="Times New Roman" w:eastAsia="Calibri" w:hAnsi="Times New Roman" w:cs="Times New Roman"/>
          <w:bCs/>
          <w:sz w:val="24"/>
          <w:szCs w:val="24"/>
          <w:lang w:val="en-IN"/>
        </w:rPr>
        <w:t xml:space="preserve"> per plant </w:t>
      </w:r>
      <w:r w:rsidR="0037561D" w:rsidRPr="0037561D">
        <w:rPr>
          <w:rFonts w:ascii="Times New Roman" w:eastAsia="Calibri" w:hAnsi="Times New Roman" w:cs="Times New Roman"/>
          <w:bCs/>
          <w:sz w:val="24"/>
          <w:szCs w:val="24"/>
        </w:rPr>
        <w:t xml:space="preserve">(r=0.604**) the seed </w:t>
      </w:r>
      <w:proofErr w:type="spellStart"/>
      <w:r w:rsidR="0037561D" w:rsidRPr="0037561D">
        <w:rPr>
          <w:rFonts w:ascii="Times New Roman" w:eastAsia="Calibri" w:hAnsi="Times New Roman" w:cs="Times New Roman"/>
          <w:bCs/>
          <w:sz w:val="24"/>
          <w:szCs w:val="24"/>
        </w:rPr>
        <w:t>vigour</w:t>
      </w:r>
      <w:proofErr w:type="spellEnd"/>
      <w:r w:rsidR="0037561D" w:rsidRPr="0037561D">
        <w:rPr>
          <w:rFonts w:ascii="Times New Roman" w:eastAsia="Calibri" w:hAnsi="Times New Roman" w:cs="Times New Roman"/>
          <w:bCs/>
          <w:sz w:val="24"/>
          <w:szCs w:val="24"/>
        </w:rPr>
        <w:t xml:space="preserve"> index-I showed non</w:t>
      </w:r>
      <w:r w:rsidR="00DF6700">
        <w:rPr>
          <w:rFonts w:ascii="Times New Roman" w:eastAsia="Calibri" w:hAnsi="Times New Roman" w:cs="Times New Roman"/>
          <w:bCs/>
          <w:sz w:val="24"/>
          <w:szCs w:val="24"/>
        </w:rPr>
        <w:t>-</w:t>
      </w:r>
      <w:r w:rsidR="0037561D" w:rsidRPr="0037561D">
        <w:rPr>
          <w:rFonts w:ascii="Times New Roman" w:eastAsia="Calibri" w:hAnsi="Times New Roman" w:cs="Times New Roman"/>
          <w:bCs/>
          <w:sz w:val="24"/>
          <w:szCs w:val="24"/>
        </w:rPr>
        <w:t xml:space="preserve">significant association but positive with oil per cent (r=0.425) and ginning per cent ((r=0.069) as shown in (Table </w:t>
      </w:r>
      <w:r w:rsidR="00050D9A">
        <w:rPr>
          <w:rFonts w:ascii="Times New Roman" w:eastAsia="Calibri" w:hAnsi="Times New Roman" w:cs="Times New Roman"/>
          <w:bCs/>
          <w:sz w:val="24"/>
          <w:szCs w:val="24"/>
        </w:rPr>
        <w:t>6</w:t>
      </w:r>
      <w:r w:rsidR="0037561D" w:rsidRPr="0037561D">
        <w:rPr>
          <w:rFonts w:ascii="Times New Roman" w:eastAsia="Calibri" w:hAnsi="Times New Roman" w:cs="Times New Roman"/>
          <w:bCs/>
          <w:sz w:val="24"/>
          <w:szCs w:val="24"/>
        </w:rPr>
        <w:t>).</w:t>
      </w:r>
      <w:r w:rsidR="0037561D" w:rsidRPr="0037561D">
        <w:rPr>
          <w:rFonts w:ascii="Times New Roman" w:eastAsia="Calibri" w:hAnsi="Times New Roman" w:cs="Times New Roman"/>
          <w:bCs/>
          <w:sz w:val="24"/>
          <w:szCs w:val="24"/>
          <w:lang w:val="en-IN"/>
        </w:rPr>
        <w:t xml:space="preserve"> </w:t>
      </w:r>
    </w:p>
    <w:p w:rsidR="000F7F0C" w:rsidRPr="000F7F0C" w:rsidRDefault="000F7F0C" w:rsidP="000F7F0C">
      <w:pPr>
        <w:tabs>
          <w:tab w:val="left" w:pos="1440"/>
        </w:tabs>
        <w:spacing w:after="100" w:line="360" w:lineRule="auto"/>
        <w:jc w:val="both"/>
        <w:rPr>
          <w:rFonts w:ascii="Times New Roman" w:eastAsia="Calibri" w:hAnsi="Times New Roman" w:cs="Times New Roman"/>
          <w:sz w:val="24"/>
          <w:szCs w:val="24"/>
          <w:lang w:val="en-IN"/>
        </w:rPr>
      </w:pPr>
      <w:r w:rsidRPr="000F7F0C">
        <w:rPr>
          <w:rFonts w:ascii="Times New Roman" w:eastAsia="Calibri" w:hAnsi="Times New Roman" w:cs="Times New Roman"/>
          <w:sz w:val="24"/>
          <w:szCs w:val="24"/>
        </w:rPr>
        <w:tab/>
        <w:t xml:space="preserve">Seed </w:t>
      </w:r>
      <w:r w:rsidRPr="000F7F0C">
        <w:rPr>
          <w:rFonts w:ascii="Times New Roman" w:eastAsia="Calibri" w:hAnsi="Times New Roman" w:cs="Times New Roman"/>
          <w:sz w:val="24"/>
          <w:szCs w:val="24"/>
          <w:lang w:val="en-IN"/>
        </w:rPr>
        <w:t>vigour index-II is determined by formula in which the multiplication of germination per cent with seedling dry weight on</w:t>
      </w:r>
      <w:r w:rsidR="00405B60">
        <w:rPr>
          <w:rFonts w:ascii="Times New Roman" w:eastAsia="Calibri" w:hAnsi="Times New Roman" w:cs="Times New Roman"/>
          <w:sz w:val="24"/>
          <w:szCs w:val="24"/>
          <w:lang w:val="en-IN"/>
        </w:rPr>
        <w:t xml:space="preserve"> the day of final count is done.  </w:t>
      </w:r>
      <w:r w:rsidRPr="000F7F0C">
        <w:rPr>
          <w:rFonts w:ascii="Times New Roman" w:eastAsia="Calibri" w:hAnsi="Times New Roman" w:cs="Times New Roman"/>
          <w:bCs/>
          <w:sz w:val="24"/>
          <w:szCs w:val="24"/>
          <w:lang w:val="en-IN"/>
        </w:rPr>
        <w:t xml:space="preserve">Seed vigour </w:t>
      </w:r>
      <w:r w:rsidRPr="000F7F0C">
        <w:rPr>
          <w:rFonts w:ascii="Times New Roman" w:eastAsia="Calibri" w:hAnsi="Times New Roman" w:cs="Times New Roman"/>
          <w:bCs/>
          <w:sz w:val="24"/>
          <w:szCs w:val="24"/>
          <w:lang w:val="en-IN"/>
        </w:rPr>
        <w:lastRenderedPageBreak/>
        <w:t xml:space="preserve">index-II </w:t>
      </w:r>
      <w:r w:rsidRPr="000F7F0C">
        <w:rPr>
          <w:rFonts w:ascii="Times New Roman" w:eastAsia="Calibri" w:hAnsi="Times New Roman" w:cs="Times New Roman"/>
          <w:sz w:val="24"/>
          <w:szCs w:val="24"/>
          <w:lang w:val="en-IN"/>
        </w:rPr>
        <w:t xml:space="preserve">ranged from 28.99 to 52.49 whereas the general mean was 40.19. The genotype AKH-14-12 recorded maximum significant (52.49) seed </w:t>
      </w:r>
      <w:r w:rsidRPr="000F7F0C">
        <w:rPr>
          <w:rFonts w:ascii="Times New Roman" w:eastAsia="Calibri" w:hAnsi="Times New Roman" w:cs="Times New Roman"/>
          <w:bCs/>
          <w:sz w:val="24"/>
          <w:szCs w:val="24"/>
          <w:lang w:val="en-IN"/>
        </w:rPr>
        <w:t xml:space="preserve">vigour index-II over </w:t>
      </w:r>
      <w:r w:rsidRPr="000F7F0C">
        <w:rPr>
          <w:rFonts w:ascii="Times New Roman" w:eastAsia="Calibri" w:hAnsi="Times New Roman" w:cs="Times New Roman"/>
          <w:sz w:val="24"/>
          <w:szCs w:val="24"/>
          <w:lang w:val="en-IN"/>
        </w:rPr>
        <w:t xml:space="preserve">AKH-13-26 (45.87) followed by AKH-13-81 (42.79), AKH-13-92 (41.30), AKH-13-55 (36.37) and AKH-13-51 (33.55). The least </w:t>
      </w:r>
      <w:r w:rsidRPr="000F7F0C">
        <w:rPr>
          <w:rFonts w:ascii="Times New Roman" w:eastAsia="Calibri" w:hAnsi="Times New Roman" w:cs="Times New Roman"/>
          <w:bCs/>
          <w:sz w:val="24"/>
          <w:szCs w:val="24"/>
          <w:lang w:val="en-IN"/>
        </w:rPr>
        <w:t xml:space="preserve"> seed</w:t>
      </w:r>
      <w:r w:rsidRPr="000F7F0C">
        <w:rPr>
          <w:rFonts w:ascii="Times New Roman" w:eastAsia="Calibri" w:hAnsi="Times New Roman" w:cs="Times New Roman"/>
          <w:sz w:val="24"/>
          <w:szCs w:val="24"/>
          <w:lang w:val="en-IN"/>
        </w:rPr>
        <w:t xml:space="preserve"> vigour index</w:t>
      </w:r>
      <w:r w:rsidR="00A70087">
        <w:rPr>
          <w:rFonts w:ascii="Times New Roman" w:eastAsia="Calibri" w:hAnsi="Times New Roman" w:cs="Times New Roman"/>
          <w:sz w:val="24"/>
          <w:szCs w:val="24"/>
          <w:lang w:val="en-IN"/>
        </w:rPr>
        <w:t xml:space="preserve"> </w:t>
      </w:r>
      <w:r w:rsidR="00A70087" w:rsidRPr="000F7F0C">
        <w:rPr>
          <w:rFonts w:ascii="Times New Roman" w:eastAsia="Calibri" w:hAnsi="Times New Roman" w:cs="Times New Roman"/>
          <w:bCs/>
          <w:sz w:val="24"/>
          <w:szCs w:val="24"/>
          <w:lang w:val="en-IN"/>
        </w:rPr>
        <w:t>(28.99)</w:t>
      </w:r>
      <w:r w:rsidRPr="000F7F0C">
        <w:rPr>
          <w:rFonts w:ascii="Times New Roman" w:eastAsia="Calibri" w:hAnsi="Times New Roman" w:cs="Times New Roman"/>
          <w:sz w:val="24"/>
          <w:szCs w:val="24"/>
          <w:lang w:val="en-IN"/>
        </w:rPr>
        <w:t xml:space="preserve"> was</w:t>
      </w:r>
      <w:r w:rsidRPr="000F7F0C">
        <w:rPr>
          <w:rFonts w:ascii="Times New Roman" w:eastAsia="Calibri" w:hAnsi="Times New Roman" w:cs="Times New Roman"/>
          <w:bCs/>
          <w:sz w:val="24"/>
          <w:szCs w:val="24"/>
          <w:lang w:val="en-IN"/>
        </w:rPr>
        <w:t xml:space="preserve"> recorded </w:t>
      </w:r>
      <w:r w:rsidRPr="000F7F0C">
        <w:rPr>
          <w:rFonts w:ascii="Times New Roman" w:eastAsia="Calibri" w:hAnsi="Times New Roman" w:cs="Times New Roman"/>
          <w:sz w:val="24"/>
          <w:szCs w:val="24"/>
          <w:lang w:val="en-IN"/>
        </w:rPr>
        <w:t>in genotype AKH-14-59, In present investigation AKH-14-12, AKH-13-26, AKH-13-81 were found vigorous accordance to seed vigour index-I and seed vigour index-II as compared to other genotypes confirming the better seedling growth along with better utilization of seed food reserve during the process of germination and subsequent seedling development. The genotypes AKH-14-59, AKH-13-51, AK</w:t>
      </w:r>
      <w:r w:rsidR="00C85ED8">
        <w:rPr>
          <w:rFonts w:ascii="Times New Roman" w:eastAsia="Calibri" w:hAnsi="Times New Roman" w:cs="Times New Roman"/>
          <w:sz w:val="24"/>
          <w:szCs w:val="24"/>
          <w:lang w:val="en-IN"/>
        </w:rPr>
        <w:t xml:space="preserve">H-13-55 and AKH-13-92 </w:t>
      </w:r>
      <w:r w:rsidRPr="000F7F0C">
        <w:rPr>
          <w:rFonts w:ascii="Times New Roman" w:eastAsia="Calibri" w:hAnsi="Times New Roman" w:cs="Times New Roman"/>
          <w:sz w:val="24"/>
          <w:szCs w:val="24"/>
          <w:lang w:val="en-IN"/>
        </w:rPr>
        <w:t xml:space="preserve">shown less magnitude of seed vigour index-I and seed vigour index-II </w:t>
      </w:r>
      <w:proofErr w:type="gramStart"/>
      <w:r w:rsidRPr="000F7F0C">
        <w:rPr>
          <w:rFonts w:ascii="Times New Roman" w:eastAsia="Calibri" w:hAnsi="Times New Roman" w:cs="Times New Roman"/>
          <w:sz w:val="24"/>
          <w:szCs w:val="24"/>
          <w:lang w:val="en-IN"/>
        </w:rPr>
        <w:t>indicating  comparatively</w:t>
      </w:r>
      <w:proofErr w:type="gramEnd"/>
      <w:r w:rsidRPr="000F7F0C">
        <w:rPr>
          <w:rFonts w:ascii="Times New Roman" w:eastAsia="Calibri" w:hAnsi="Times New Roman" w:cs="Times New Roman"/>
          <w:sz w:val="24"/>
          <w:szCs w:val="24"/>
          <w:lang w:val="en-IN"/>
        </w:rPr>
        <w:t xml:space="preserve"> slower seedling development and lower quality of seed reservoir along with conversion efficiency. It is further observed that there three genotypes recorded comparatively low range of test weight. The smaller </w:t>
      </w:r>
      <w:proofErr w:type="gramStart"/>
      <w:r w:rsidRPr="000F7F0C">
        <w:rPr>
          <w:rFonts w:ascii="Times New Roman" w:eastAsia="Calibri" w:hAnsi="Times New Roman" w:cs="Times New Roman"/>
          <w:sz w:val="24"/>
          <w:szCs w:val="24"/>
          <w:lang w:val="en-IN"/>
        </w:rPr>
        <w:t>seeds, due to poor hydration efficiency and comparatively lesser stored food reserves produces</w:t>
      </w:r>
      <w:proofErr w:type="gramEnd"/>
      <w:r w:rsidRPr="000F7F0C">
        <w:rPr>
          <w:rFonts w:ascii="Times New Roman" w:eastAsia="Calibri" w:hAnsi="Times New Roman" w:cs="Times New Roman"/>
          <w:sz w:val="24"/>
          <w:szCs w:val="24"/>
          <w:lang w:val="en-IN"/>
        </w:rPr>
        <w:t xml:space="preserve"> weaker seedlings with low vigour indices.</w:t>
      </w:r>
    </w:p>
    <w:p w:rsidR="00C97894" w:rsidRPr="00C97894" w:rsidRDefault="00C97894" w:rsidP="00C97894">
      <w:pPr>
        <w:tabs>
          <w:tab w:val="left" w:pos="1440"/>
        </w:tabs>
        <w:spacing w:after="100" w:line="360" w:lineRule="auto"/>
        <w:jc w:val="both"/>
        <w:rPr>
          <w:rFonts w:ascii="Times New Roman" w:eastAsia="Calibri" w:hAnsi="Times New Roman" w:cs="Times New Roman"/>
          <w:bCs/>
          <w:sz w:val="24"/>
        </w:rPr>
      </w:pPr>
      <w:r w:rsidRPr="00C97894">
        <w:rPr>
          <w:rFonts w:ascii="Times New Roman" w:eastAsia="Calibri" w:hAnsi="Times New Roman" w:cs="Times New Roman"/>
          <w:sz w:val="24"/>
        </w:rPr>
        <w:t xml:space="preserve">                  </w:t>
      </w:r>
      <w:r w:rsidR="00F87D3B">
        <w:rPr>
          <w:rFonts w:ascii="Times New Roman" w:eastAsia="Calibri" w:hAnsi="Times New Roman" w:cs="Times New Roman"/>
          <w:sz w:val="24"/>
        </w:rPr>
        <w:t xml:space="preserve"> </w:t>
      </w:r>
      <w:r w:rsidR="00F87D3B">
        <w:rPr>
          <w:rFonts w:ascii="Times New Roman" w:eastAsia="Calibri" w:hAnsi="Times New Roman" w:cs="Times New Roman"/>
          <w:sz w:val="24"/>
        </w:rPr>
        <w:tab/>
      </w:r>
      <w:r w:rsidRPr="00C97894">
        <w:rPr>
          <w:rFonts w:ascii="Times New Roman" w:eastAsia="Calibri" w:hAnsi="Times New Roman" w:cs="Times New Roman"/>
          <w:bCs/>
          <w:sz w:val="24"/>
          <w:lang w:val="en-IN"/>
        </w:rPr>
        <w:t xml:space="preserve">In present investigation </w:t>
      </w:r>
      <w:r w:rsidRPr="00C97894">
        <w:rPr>
          <w:rFonts w:ascii="Times New Roman" w:eastAsia="Calibri" w:hAnsi="Times New Roman" w:cs="Times New Roman"/>
          <w:bCs/>
          <w:iCs/>
          <w:sz w:val="24"/>
        </w:rPr>
        <w:t xml:space="preserve">seed </w:t>
      </w:r>
      <w:proofErr w:type="spellStart"/>
      <w:r w:rsidRPr="00C97894">
        <w:rPr>
          <w:rFonts w:ascii="Times New Roman" w:eastAsia="Calibri" w:hAnsi="Times New Roman" w:cs="Times New Roman"/>
          <w:bCs/>
          <w:iCs/>
          <w:sz w:val="24"/>
        </w:rPr>
        <w:t>vigour</w:t>
      </w:r>
      <w:proofErr w:type="spellEnd"/>
      <w:r w:rsidRPr="00C97894">
        <w:rPr>
          <w:rFonts w:ascii="Times New Roman" w:eastAsia="Calibri" w:hAnsi="Times New Roman" w:cs="Times New Roman"/>
          <w:bCs/>
          <w:iCs/>
          <w:sz w:val="24"/>
        </w:rPr>
        <w:t xml:space="preserve"> index-II</w:t>
      </w:r>
      <w:r w:rsidRPr="00C97894">
        <w:rPr>
          <w:rFonts w:ascii="Times New Roman" w:eastAsia="Calibri" w:hAnsi="Times New Roman" w:cs="Times New Roman"/>
          <w:bCs/>
          <w:sz w:val="24"/>
          <w:lang w:val="en-IN"/>
        </w:rPr>
        <w:t xml:space="preserve"> shown positive correlation with all fifteen yield contributing traits </w:t>
      </w:r>
      <w:r w:rsidRPr="00C97894">
        <w:rPr>
          <w:rFonts w:ascii="Times New Roman" w:eastAsia="Calibri" w:hAnsi="Times New Roman" w:cs="Times New Roman"/>
          <w:bCs/>
          <w:i/>
          <w:sz w:val="24"/>
          <w:lang w:val="en-IN"/>
        </w:rPr>
        <w:t>viz.</w:t>
      </w:r>
      <w:r w:rsidRPr="00C97894">
        <w:rPr>
          <w:rFonts w:ascii="Times New Roman" w:eastAsia="Calibri" w:hAnsi="Times New Roman" w:cs="Times New Roman"/>
          <w:bCs/>
          <w:sz w:val="24"/>
          <w:lang w:val="en-IN"/>
        </w:rPr>
        <w:t xml:space="preserve"> number of boll per plant </w:t>
      </w:r>
      <w:r w:rsidRPr="00C97894">
        <w:rPr>
          <w:rFonts w:ascii="Times New Roman" w:eastAsia="Calibri" w:hAnsi="Times New Roman" w:cs="Times New Roman"/>
          <w:bCs/>
          <w:sz w:val="24"/>
        </w:rPr>
        <w:t>(r=0.888**)</w:t>
      </w:r>
      <w:r w:rsidRPr="00C97894">
        <w:rPr>
          <w:rFonts w:ascii="Times New Roman" w:eastAsia="Calibri" w:hAnsi="Times New Roman" w:cs="Times New Roman"/>
          <w:bCs/>
          <w:i/>
          <w:sz w:val="24"/>
          <w:lang w:val="en-IN"/>
        </w:rPr>
        <w:t>,</w:t>
      </w:r>
      <w:r w:rsidRPr="00C97894">
        <w:rPr>
          <w:rFonts w:ascii="Times New Roman" w:eastAsia="Calibri" w:hAnsi="Times New Roman" w:cs="Times New Roman"/>
          <w:bCs/>
          <w:sz w:val="24"/>
          <w:lang w:val="en-IN"/>
        </w:rPr>
        <w:t xml:space="preserve"> number of </w:t>
      </w:r>
      <w:proofErr w:type="spellStart"/>
      <w:r w:rsidRPr="00C97894">
        <w:rPr>
          <w:rFonts w:ascii="Times New Roman" w:eastAsia="Calibri" w:hAnsi="Times New Roman" w:cs="Times New Roman"/>
          <w:bCs/>
          <w:sz w:val="24"/>
          <w:lang w:val="en-IN"/>
        </w:rPr>
        <w:t>sympodia</w:t>
      </w:r>
      <w:proofErr w:type="spellEnd"/>
      <w:r w:rsidRPr="00C97894">
        <w:rPr>
          <w:rFonts w:ascii="Times New Roman" w:eastAsia="Calibri" w:hAnsi="Times New Roman" w:cs="Times New Roman"/>
          <w:bCs/>
          <w:sz w:val="24"/>
          <w:lang w:val="en-IN"/>
        </w:rPr>
        <w:t xml:space="preserve"> per plant </w:t>
      </w:r>
      <w:r w:rsidRPr="00C97894">
        <w:rPr>
          <w:rFonts w:ascii="Times New Roman" w:eastAsia="Calibri" w:hAnsi="Times New Roman" w:cs="Times New Roman"/>
          <w:bCs/>
          <w:sz w:val="24"/>
        </w:rPr>
        <w:t>(r=0.876**)</w:t>
      </w:r>
      <w:r w:rsidRPr="00C97894">
        <w:rPr>
          <w:rFonts w:ascii="Times New Roman" w:eastAsia="Calibri" w:hAnsi="Times New Roman" w:cs="Times New Roman"/>
          <w:bCs/>
          <w:sz w:val="24"/>
          <w:lang w:val="en-IN"/>
        </w:rPr>
        <w:t xml:space="preserve"> followed by weight </w:t>
      </w:r>
      <w:r w:rsidRPr="00C97894">
        <w:rPr>
          <w:rFonts w:ascii="Times New Roman" w:eastAsia="Calibri" w:hAnsi="Times New Roman" w:cs="Times New Roman"/>
          <w:bCs/>
          <w:sz w:val="24"/>
        </w:rPr>
        <w:t xml:space="preserve">(r=0.876**), </w:t>
      </w:r>
      <w:r w:rsidRPr="00C97894">
        <w:rPr>
          <w:rFonts w:ascii="Times New Roman" w:eastAsia="Calibri" w:hAnsi="Times New Roman" w:cs="Times New Roman"/>
          <w:bCs/>
          <w:sz w:val="24"/>
          <w:lang w:val="en-IN"/>
        </w:rPr>
        <w:t xml:space="preserve">plant height </w:t>
      </w:r>
      <w:r w:rsidRPr="00C97894">
        <w:rPr>
          <w:rFonts w:ascii="Times New Roman" w:eastAsia="Calibri" w:hAnsi="Times New Roman" w:cs="Times New Roman"/>
          <w:bCs/>
          <w:sz w:val="24"/>
        </w:rPr>
        <w:t>(r=0.859**),</w:t>
      </w:r>
      <w:r w:rsidRPr="00C97894">
        <w:rPr>
          <w:rFonts w:ascii="Times New Roman" w:eastAsia="Calibri" w:hAnsi="Times New Roman" w:cs="Times New Roman"/>
          <w:bCs/>
          <w:sz w:val="24"/>
          <w:lang w:val="en-IN"/>
        </w:rPr>
        <w:t xml:space="preserve"> number of seed per boll </w:t>
      </w:r>
      <w:r w:rsidRPr="00C97894">
        <w:rPr>
          <w:rFonts w:ascii="Times New Roman" w:eastAsia="Calibri" w:hAnsi="Times New Roman" w:cs="Times New Roman"/>
          <w:bCs/>
          <w:sz w:val="24"/>
        </w:rPr>
        <w:t>(r=0.783**), s</w:t>
      </w:r>
      <w:proofErr w:type="spellStart"/>
      <w:r w:rsidRPr="00C97894">
        <w:rPr>
          <w:rFonts w:ascii="Times New Roman" w:eastAsia="Calibri" w:hAnsi="Times New Roman" w:cs="Times New Roman"/>
          <w:bCs/>
          <w:sz w:val="24"/>
          <w:lang w:val="en-IN"/>
        </w:rPr>
        <w:t>eed</w:t>
      </w:r>
      <w:proofErr w:type="spellEnd"/>
      <w:r w:rsidRPr="00C97894">
        <w:rPr>
          <w:rFonts w:ascii="Times New Roman" w:eastAsia="Calibri" w:hAnsi="Times New Roman" w:cs="Times New Roman"/>
          <w:bCs/>
          <w:sz w:val="24"/>
          <w:lang w:val="en-IN"/>
        </w:rPr>
        <w:t xml:space="preserve"> cotton yield per plant </w:t>
      </w:r>
      <w:r w:rsidRPr="00C97894">
        <w:rPr>
          <w:rFonts w:ascii="Times New Roman" w:eastAsia="Calibri" w:hAnsi="Times New Roman" w:cs="Times New Roman"/>
          <w:bCs/>
          <w:sz w:val="24"/>
        </w:rPr>
        <w:t>(r=0.757**) ,</w:t>
      </w:r>
      <w:r w:rsidRPr="00C97894">
        <w:rPr>
          <w:rFonts w:ascii="Times New Roman" w:eastAsia="Calibri" w:hAnsi="Times New Roman" w:cs="Times New Roman"/>
          <w:bCs/>
          <w:sz w:val="24"/>
          <w:lang w:val="en-IN"/>
        </w:rPr>
        <w:t xml:space="preserve"> lint  index </w:t>
      </w:r>
      <w:r w:rsidRPr="00C97894">
        <w:rPr>
          <w:rFonts w:ascii="Times New Roman" w:eastAsia="Calibri" w:hAnsi="Times New Roman" w:cs="Times New Roman"/>
          <w:bCs/>
          <w:sz w:val="24"/>
        </w:rPr>
        <w:t>(r=0.745**),</w:t>
      </w:r>
      <w:r w:rsidRPr="00C97894">
        <w:rPr>
          <w:rFonts w:ascii="Times New Roman" w:eastAsia="Calibri" w:hAnsi="Times New Roman" w:cs="Times New Roman"/>
          <w:bCs/>
          <w:sz w:val="24"/>
          <w:lang w:val="en-IN"/>
        </w:rPr>
        <w:t xml:space="preserve"> seed index </w:t>
      </w:r>
      <w:r w:rsidRPr="00C97894">
        <w:rPr>
          <w:rFonts w:ascii="Times New Roman" w:eastAsia="Calibri" w:hAnsi="Times New Roman" w:cs="Times New Roman"/>
          <w:bCs/>
          <w:sz w:val="24"/>
        </w:rPr>
        <w:t>(r=0.729**),</w:t>
      </w:r>
      <w:r w:rsidRPr="00C97894">
        <w:rPr>
          <w:rFonts w:ascii="Times New Roman" w:eastAsia="Calibri" w:hAnsi="Times New Roman" w:cs="Times New Roman"/>
          <w:bCs/>
          <w:sz w:val="24"/>
          <w:lang w:val="en-IN"/>
        </w:rPr>
        <w:t xml:space="preserve"> field emergence percentage (r= 0.720**),</w:t>
      </w:r>
      <w:r w:rsidRPr="00C97894">
        <w:rPr>
          <w:rFonts w:ascii="Times New Roman" w:eastAsia="Calibri" w:hAnsi="Times New Roman" w:cs="Times New Roman"/>
          <w:bCs/>
          <w:sz w:val="24"/>
        </w:rPr>
        <w:t xml:space="preserve"> </w:t>
      </w:r>
      <w:r w:rsidRPr="00C97894">
        <w:rPr>
          <w:rFonts w:ascii="Times New Roman" w:eastAsia="Calibri" w:hAnsi="Times New Roman" w:cs="Times New Roman"/>
          <w:bCs/>
          <w:sz w:val="24"/>
          <w:lang w:val="en-IN"/>
        </w:rPr>
        <w:t xml:space="preserve">days to first flowering (r=0.654**), number of </w:t>
      </w:r>
      <w:proofErr w:type="spellStart"/>
      <w:r w:rsidRPr="00C97894">
        <w:rPr>
          <w:rFonts w:ascii="Times New Roman" w:eastAsia="Calibri" w:hAnsi="Times New Roman" w:cs="Times New Roman"/>
          <w:bCs/>
          <w:sz w:val="24"/>
          <w:lang w:val="en-IN"/>
        </w:rPr>
        <w:t>monopodia</w:t>
      </w:r>
      <w:proofErr w:type="spellEnd"/>
      <w:r w:rsidRPr="00C97894">
        <w:rPr>
          <w:rFonts w:ascii="Times New Roman" w:eastAsia="Calibri" w:hAnsi="Times New Roman" w:cs="Times New Roman"/>
          <w:bCs/>
          <w:sz w:val="24"/>
          <w:lang w:val="en-IN"/>
        </w:rPr>
        <w:t xml:space="preserve"> per plant </w:t>
      </w:r>
      <w:r w:rsidRPr="00C97894">
        <w:rPr>
          <w:rFonts w:ascii="Times New Roman" w:eastAsia="Calibri" w:hAnsi="Times New Roman" w:cs="Times New Roman"/>
          <w:bCs/>
          <w:sz w:val="24"/>
        </w:rPr>
        <w:t>(r=0.627**)</w:t>
      </w:r>
      <w:r w:rsidRPr="00C97894">
        <w:rPr>
          <w:rFonts w:ascii="Times New Roman" w:eastAsia="Calibri" w:hAnsi="Times New Roman" w:cs="Times New Roman"/>
          <w:bCs/>
          <w:sz w:val="24"/>
          <w:lang w:val="en-IN"/>
        </w:rPr>
        <w:t>,</w:t>
      </w:r>
      <w:r w:rsidRPr="00C97894">
        <w:rPr>
          <w:rFonts w:ascii="Times New Roman" w:eastAsia="Calibri" w:hAnsi="Times New Roman" w:cs="Times New Roman"/>
          <w:bCs/>
          <w:sz w:val="24"/>
        </w:rPr>
        <w:t xml:space="preserve"> d</w:t>
      </w:r>
      <w:proofErr w:type="spellStart"/>
      <w:r w:rsidRPr="00C97894">
        <w:rPr>
          <w:rFonts w:ascii="Times New Roman" w:eastAsia="Calibri" w:hAnsi="Times New Roman" w:cs="Times New Roman"/>
          <w:bCs/>
          <w:sz w:val="24"/>
          <w:lang w:val="en-IN"/>
        </w:rPr>
        <w:t>ays</w:t>
      </w:r>
      <w:proofErr w:type="spellEnd"/>
      <w:r w:rsidRPr="00C97894">
        <w:rPr>
          <w:rFonts w:ascii="Times New Roman" w:eastAsia="Calibri" w:hAnsi="Times New Roman" w:cs="Times New Roman"/>
          <w:bCs/>
          <w:sz w:val="24"/>
          <w:lang w:val="en-IN"/>
        </w:rPr>
        <w:t xml:space="preserve"> to 50% boll bursting </w:t>
      </w:r>
      <w:r w:rsidRPr="00C97894">
        <w:rPr>
          <w:rFonts w:ascii="Times New Roman" w:eastAsia="Calibri" w:hAnsi="Times New Roman" w:cs="Times New Roman"/>
          <w:bCs/>
          <w:sz w:val="24"/>
        </w:rPr>
        <w:t xml:space="preserve">(r=0.603**) and </w:t>
      </w:r>
      <w:r w:rsidRPr="00C97894">
        <w:rPr>
          <w:rFonts w:ascii="Times New Roman" w:eastAsia="Calibri" w:hAnsi="Times New Roman" w:cs="Times New Roman"/>
          <w:bCs/>
          <w:sz w:val="24"/>
          <w:lang w:val="en-IN"/>
        </w:rPr>
        <w:t>days to 50% flowering (r=0.562**)</w:t>
      </w:r>
      <w:r w:rsidRPr="00C97894">
        <w:rPr>
          <w:rFonts w:ascii="Times New Roman" w:eastAsia="Calibri" w:hAnsi="Times New Roman" w:cs="Times New Roman"/>
          <w:bCs/>
          <w:sz w:val="24"/>
        </w:rPr>
        <w:t xml:space="preserve"> etc. Whereas, seed </w:t>
      </w:r>
      <w:proofErr w:type="spellStart"/>
      <w:r w:rsidRPr="00C97894">
        <w:rPr>
          <w:rFonts w:ascii="Times New Roman" w:eastAsia="Calibri" w:hAnsi="Times New Roman" w:cs="Times New Roman"/>
          <w:bCs/>
          <w:sz w:val="24"/>
        </w:rPr>
        <w:t>vigour</w:t>
      </w:r>
      <w:proofErr w:type="spellEnd"/>
      <w:r w:rsidRPr="00C97894">
        <w:rPr>
          <w:rFonts w:ascii="Times New Roman" w:eastAsia="Calibri" w:hAnsi="Times New Roman" w:cs="Times New Roman"/>
          <w:bCs/>
          <w:sz w:val="24"/>
        </w:rPr>
        <w:t xml:space="preserve"> index- II was </w:t>
      </w:r>
      <w:proofErr w:type="spellStart"/>
      <w:r w:rsidRPr="00C97894">
        <w:rPr>
          <w:rFonts w:ascii="Times New Roman" w:eastAsia="Calibri" w:hAnsi="Times New Roman" w:cs="Times New Roman"/>
          <w:bCs/>
          <w:sz w:val="24"/>
        </w:rPr>
        <w:t>non</w:t>
      </w:r>
      <w:proofErr w:type="spellEnd"/>
      <w:r w:rsidRPr="00C97894">
        <w:rPr>
          <w:rFonts w:ascii="Times New Roman" w:eastAsia="Calibri" w:hAnsi="Times New Roman" w:cs="Times New Roman"/>
          <w:bCs/>
          <w:sz w:val="24"/>
        </w:rPr>
        <w:t xml:space="preserve"> significant but positively associated with</w:t>
      </w:r>
      <w:r w:rsidRPr="00C97894">
        <w:rPr>
          <w:rFonts w:ascii="Times New Roman" w:eastAsia="Calibri" w:hAnsi="Times New Roman" w:cs="Times New Roman"/>
          <w:bCs/>
          <w:sz w:val="24"/>
          <w:lang w:val="en-IN"/>
        </w:rPr>
        <w:t xml:space="preserve"> oil per cent </w:t>
      </w:r>
      <w:r w:rsidRPr="00C97894">
        <w:rPr>
          <w:rFonts w:ascii="Times New Roman" w:eastAsia="Calibri" w:hAnsi="Times New Roman" w:cs="Times New Roman"/>
          <w:bCs/>
          <w:sz w:val="24"/>
        </w:rPr>
        <w:t>(r=0.397) and ginning per cent (r=0.139)</w:t>
      </w:r>
      <w:r w:rsidR="00E8622C" w:rsidRPr="00C97894">
        <w:rPr>
          <w:rFonts w:ascii="Times New Roman" w:eastAsia="Calibri" w:hAnsi="Times New Roman" w:cs="Times New Roman"/>
          <w:bCs/>
          <w:sz w:val="24"/>
          <w:lang w:val="en-IN"/>
        </w:rPr>
        <w:t xml:space="preserve"> </w:t>
      </w:r>
      <w:r w:rsidRPr="00C97894">
        <w:rPr>
          <w:rFonts w:ascii="Times New Roman" w:eastAsia="Calibri" w:hAnsi="Times New Roman" w:cs="Times New Roman"/>
          <w:bCs/>
          <w:sz w:val="24"/>
          <w:lang w:val="en-IN"/>
        </w:rPr>
        <w:t xml:space="preserve">Table </w:t>
      </w:r>
      <w:r w:rsidR="00F87D3B">
        <w:rPr>
          <w:rFonts w:ascii="Times New Roman" w:eastAsia="Calibri" w:hAnsi="Times New Roman" w:cs="Times New Roman"/>
          <w:bCs/>
          <w:sz w:val="24"/>
          <w:lang w:val="en-IN"/>
        </w:rPr>
        <w:t>6</w:t>
      </w:r>
      <w:r w:rsidRPr="00C97894">
        <w:rPr>
          <w:rFonts w:ascii="Times New Roman" w:eastAsia="Calibri" w:hAnsi="Times New Roman" w:cs="Times New Roman"/>
          <w:bCs/>
          <w:sz w:val="24"/>
        </w:rPr>
        <w:t>.</w:t>
      </w:r>
    </w:p>
    <w:p w:rsidR="004245A9" w:rsidRDefault="00CD3ADE" w:rsidP="004245A9">
      <w:pPr>
        <w:jc w:val="center"/>
        <w:rPr>
          <w:rFonts w:ascii="Times New Roman" w:hAnsi="Times New Roman" w:cs="Times New Roman"/>
          <w:b/>
          <w:sz w:val="24"/>
          <w:szCs w:val="24"/>
        </w:rPr>
      </w:pPr>
      <w:r w:rsidRPr="00252B29">
        <w:rPr>
          <w:rFonts w:ascii="Times New Roman" w:hAnsi="Times New Roman" w:cs="Times New Roman"/>
          <w:b/>
          <w:sz w:val="24"/>
          <w:szCs w:val="24"/>
        </w:rPr>
        <w:t>CONCLUSION</w:t>
      </w:r>
    </w:p>
    <w:p w:rsidR="00C97894" w:rsidRPr="00252B29" w:rsidRDefault="00C97894" w:rsidP="004245A9">
      <w:pPr>
        <w:jc w:val="center"/>
        <w:rPr>
          <w:rFonts w:ascii="Times New Roman" w:hAnsi="Times New Roman" w:cs="Times New Roman"/>
          <w:b/>
          <w:sz w:val="24"/>
          <w:szCs w:val="24"/>
        </w:rPr>
      </w:pPr>
    </w:p>
    <w:p w:rsidR="00C97894" w:rsidRDefault="00C97894" w:rsidP="00C97894">
      <w:pPr>
        <w:tabs>
          <w:tab w:val="left" w:pos="1134"/>
        </w:tabs>
        <w:spacing w:after="100" w:line="360" w:lineRule="auto"/>
        <w:jc w:val="both"/>
        <w:rPr>
          <w:rFonts w:ascii="Times New Roman" w:eastAsia="Calibri" w:hAnsi="Times New Roman" w:cs="Times New Roman"/>
          <w:sz w:val="24"/>
          <w:szCs w:val="24"/>
        </w:rPr>
      </w:pPr>
      <w:r w:rsidRPr="00C97894">
        <w:rPr>
          <w:rFonts w:ascii="Times New Roman" w:eastAsia="Calibri" w:hAnsi="Times New Roman" w:cs="Times New Roman"/>
          <w:sz w:val="24"/>
          <w:szCs w:val="24"/>
        </w:rPr>
        <w:t xml:space="preserve">           </w:t>
      </w:r>
      <w:r w:rsidR="00821844">
        <w:rPr>
          <w:rFonts w:ascii="Times New Roman" w:eastAsia="Calibri" w:hAnsi="Times New Roman" w:cs="Times New Roman"/>
          <w:sz w:val="24"/>
          <w:szCs w:val="24"/>
        </w:rPr>
        <w:t xml:space="preserve"> </w:t>
      </w:r>
      <w:r w:rsidR="00821844">
        <w:rPr>
          <w:rFonts w:ascii="Times New Roman" w:eastAsia="Calibri" w:hAnsi="Times New Roman" w:cs="Times New Roman"/>
          <w:sz w:val="24"/>
          <w:szCs w:val="24"/>
        </w:rPr>
        <w:tab/>
      </w:r>
      <w:r w:rsidRPr="00C97894">
        <w:rPr>
          <w:rFonts w:ascii="Times New Roman" w:eastAsia="Calibri" w:hAnsi="Times New Roman" w:cs="Times New Roman"/>
          <w:sz w:val="24"/>
          <w:szCs w:val="24"/>
        </w:rPr>
        <w:t xml:space="preserve">Among all seven genotypes, AKH-14-12 and AKH-13-26 found top ranking in respect of seed </w:t>
      </w:r>
      <w:proofErr w:type="spellStart"/>
      <w:r w:rsidRPr="00C97894">
        <w:rPr>
          <w:rFonts w:ascii="Times New Roman" w:eastAsia="Calibri" w:hAnsi="Times New Roman" w:cs="Times New Roman"/>
          <w:sz w:val="24"/>
          <w:szCs w:val="24"/>
        </w:rPr>
        <w:t>vigour</w:t>
      </w:r>
      <w:proofErr w:type="spellEnd"/>
      <w:r w:rsidRPr="00C97894">
        <w:rPr>
          <w:rFonts w:ascii="Times New Roman" w:eastAsia="Calibri" w:hAnsi="Times New Roman" w:cs="Times New Roman"/>
          <w:sz w:val="24"/>
          <w:szCs w:val="24"/>
        </w:rPr>
        <w:t xml:space="preserve"> traits and yield contributing traits, which also depicted the close resemblance among </w:t>
      </w:r>
      <w:proofErr w:type="spellStart"/>
      <w:r w:rsidRPr="00C97894">
        <w:rPr>
          <w:rFonts w:ascii="Times New Roman" w:eastAsia="Calibri" w:hAnsi="Times New Roman" w:cs="Times New Roman"/>
          <w:sz w:val="24"/>
          <w:szCs w:val="24"/>
        </w:rPr>
        <w:t>vigour</w:t>
      </w:r>
      <w:proofErr w:type="spellEnd"/>
      <w:r w:rsidRPr="00C97894">
        <w:rPr>
          <w:rFonts w:ascii="Times New Roman" w:eastAsia="Calibri" w:hAnsi="Times New Roman" w:cs="Times New Roman"/>
          <w:sz w:val="24"/>
          <w:szCs w:val="24"/>
        </w:rPr>
        <w:t xml:space="preserve"> parameters and important yield contributing traits.</w:t>
      </w:r>
      <w:r w:rsidR="001938FE">
        <w:rPr>
          <w:rFonts w:ascii="Times New Roman" w:eastAsia="Calibri" w:hAnsi="Times New Roman" w:cs="Times New Roman"/>
          <w:sz w:val="24"/>
          <w:szCs w:val="24"/>
        </w:rPr>
        <w:t xml:space="preserve">  </w:t>
      </w:r>
      <w:r w:rsidRPr="00C97894">
        <w:rPr>
          <w:rFonts w:ascii="Times New Roman" w:eastAsia="Calibri" w:hAnsi="Times New Roman" w:cs="Times New Roman"/>
          <w:sz w:val="24"/>
          <w:szCs w:val="24"/>
        </w:rPr>
        <w:t xml:space="preserve">The selection for quality and potential seed may be done at seedling stage in laboratory for successful crop stand. Also the seed </w:t>
      </w:r>
      <w:proofErr w:type="spellStart"/>
      <w:r w:rsidRPr="00C97894">
        <w:rPr>
          <w:rFonts w:ascii="Times New Roman" w:eastAsia="Calibri" w:hAnsi="Times New Roman" w:cs="Times New Roman"/>
          <w:sz w:val="24"/>
          <w:szCs w:val="24"/>
        </w:rPr>
        <w:t>vigour</w:t>
      </w:r>
      <w:proofErr w:type="spellEnd"/>
      <w:r w:rsidRPr="00C97894">
        <w:rPr>
          <w:rFonts w:ascii="Times New Roman" w:eastAsia="Calibri" w:hAnsi="Times New Roman" w:cs="Times New Roman"/>
          <w:sz w:val="24"/>
          <w:szCs w:val="24"/>
        </w:rPr>
        <w:t xml:space="preserve"> traits may be useful for predicting the potential of seed lots. </w:t>
      </w:r>
    </w:p>
    <w:p w:rsidR="004245A9" w:rsidRPr="00252B29" w:rsidRDefault="00CD3ADE" w:rsidP="001F0D43">
      <w:pPr>
        <w:spacing w:line="360" w:lineRule="auto"/>
        <w:jc w:val="center"/>
        <w:rPr>
          <w:rFonts w:ascii="Times New Roman" w:hAnsi="Times New Roman" w:cs="Times New Roman"/>
          <w:b/>
          <w:sz w:val="24"/>
          <w:szCs w:val="24"/>
        </w:rPr>
      </w:pPr>
      <w:r w:rsidRPr="00252B29">
        <w:rPr>
          <w:rFonts w:ascii="Times New Roman" w:hAnsi="Times New Roman" w:cs="Times New Roman"/>
          <w:b/>
          <w:sz w:val="24"/>
          <w:szCs w:val="24"/>
        </w:rPr>
        <w:t>ACKNOWLEDGMENT</w:t>
      </w:r>
    </w:p>
    <w:p w:rsidR="00171760" w:rsidRDefault="001F0D43" w:rsidP="001F0D43">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sz w:val="24"/>
          <w:szCs w:val="24"/>
        </w:rPr>
        <w:tab/>
      </w:r>
      <w:r>
        <w:rPr>
          <w:rFonts w:ascii="Times New Roman" w:hAnsi="Times New Roman" w:cs="Times New Roman"/>
          <w:sz w:val="24"/>
          <w:szCs w:val="24"/>
        </w:rPr>
        <w:tab/>
      </w:r>
      <w:r w:rsidR="00B33ACD" w:rsidRPr="001F0D43">
        <w:rPr>
          <w:rFonts w:ascii="Times New Roman" w:hAnsi="Times New Roman" w:cs="Times New Roman"/>
          <w:sz w:val="24"/>
          <w:szCs w:val="24"/>
        </w:rPr>
        <w:t>Authors are thankful to research facilities and</w:t>
      </w:r>
      <w:r>
        <w:rPr>
          <w:rFonts w:ascii="Times New Roman" w:hAnsi="Times New Roman" w:cs="Times New Roman"/>
          <w:sz w:val="24"/>
          <w:szCs w:val="24"/>
        </w:rPr>
        <w:t xml:space="preserve"> </w:t>
      </w:r>
      <w:r w:rsidR="00B33ACD" w:rsidRPr="001F0D43">
        <w:rPr>
          <w:rFonts w:ascii="Times New Roman" w:hAnsi="Times New Roman" w:cs="Times New Roman"/>
          <w:sz w:val="24"/>
          <w:szCs w:val="24"/>
        </w:rPr>
        <w:t>support provided by the Senior Research Scientist, (AICRP on Cotton), Cotton</w:t>
      </w:r>
      <w:r>
        <w:rPr>
          <w:rFonts w:ascii="Times New Roman" w:hAnsi="Times New Roman" w:cs="Times New Roman"/>
          <w:sz w:val="24"/>
          <w:szCs w:val="24"/>
        </w:rPr>
        <w:t xml:space="preserve"> </w:t>
      </w:r>
      <w:r w:rsidR="00B33ACD" w:rsidRPr="001F0D43">
        <w:rPr>
          <w:rFonts w:ascii="Times New Roman" w:hAnsi="Times New Roman" w:cs="Times New Roman"/>
          <w:sz w:val="24"/>
          <w:szCs w:val="24"/>
        </w:rPr>
        <w:t>Research Unit</w:t>
      </w:r>
      <w:r>
        <w:rPr>
          <w:rFonts w:ascii="Times New Roman" w:hAnsi="Times New Roman" w:cs="Times New Roman"/>
          <w:sz w:val="24"/>
          <w:szCs w:val="24"/>
        </w:rPr>
        <w:t xml:space="preserve"> for providing seed material</w:t>
      </w:r>
      <w:r w:rsidR="00B33ACD" w:rsidRPr="001F0D43">
        <w:rPr>
          <w:rFonts w:ascii="Times New Roman" w:hAnsi="Times New Roman" w:cs="Times New Roman"/>
          <w:sz w:val="24"/>
          <w:szCs w:val="24"/>
        </w:rPr>
        <w:t xml:space="preserve"> and </w:t>
      </w:r>
      <w:r>
        <w:rPr>
          <w:rFonts w:ascii="Times New Roman" w:hAnsi="Times New Roman" w:cs="Times New Roman"/>
          <w:sz w:val="24"/>
          <w:szCs w:val="24"/>
        </w:rPr>
        <w:t xml:space="preserve">Seed Research officer, Seed Technology Research Unit (STRU) for providing field and laboratory facilities.  Authors are also thankful to Head, </w:t>
      </w:r>
      <w:r w:rsidR="00B33ACD" w:rsidRPr="001F0D43">
        <w:rPr>
          <w:rFonts w:ascii="Times New Roman" w:hAnsi="Times New Roman" w:cs="Times New Roman"/>
          <w:sz w:val="24"/>
          <w:szCs w:val="24"/>
        </w:rPr>
        <w:t xml:space="preserve">Department of Agricultural Botany, </w:t>
      </w:r>
      <w:r>
        <w:rPr>
          <w:rFonts w:ascii="Times New Roman" w:hAnsi="Times New Roman" w:cs="Times New Roman"/>
          <w:sz w:val="24"/>
          <w:szCs w:val="24"/>
        </w:rPr>
        <w:t>Post Graduate Institute</w:t>
      </w:r>
      <w:r w:rsidR="00B33ACD" w:rsidRPr="001F0D43">
        <w:rPr>
          <w:rFonts w:ascii="Times New Roman" w:hAnsi="Times New Roman" w:cs="Times New Roman"/>
          <w:sz w:val="24"/>
          <w:szCs w:val="24"/>
        </w:rPr>
        <w:t>, Dr</w:t>
      </w:r>
      <w:r>
        <w:rPr>
          <w:rFonts w:ascii="Times New Roman" w:hAnsi="Times New Roman" w:cs="Times New Roman"/>
          <w:sz w:val="24"/>
          <w:szCs w:val="24"/>
        </w:rPr>
        <w:t xml:space="preserve">. </w:t>
      </w:r>
      <w:proofErr w:type="spellStart"/>
      <w:r w:rsidR="00B33ACD" w:rsidRPr="001F0D43">
        <w:rPr>
          <w:rFonts w:ascii="Times New Roman" w:hAnsi="Times New Roman" w:cs="Times New Roman"/>
          <w:sz w:val="24"/>
          <w:szCs w:val="24"/>
        </w:rPr>
        <w:t>Panjabrao</w:t>
      </w:r>
      <w:proofErr w:type="spellEnd"/>
      <w:r w:rsidR="00B33ACD" w:rsidRPr="001F0D43">
        <w:rPr>
          <w:rFonts w:ascii="Times New Roman" w:hAnsi="Times New Roman" w:cs="Times New Roman"/>
          <w:sz w:val="24"/>
          <w:szCs w:val="24"/>
        </w:rPr>
        <w:t xml:space="preserve"> </w:t>
      </w:r>
      <w:proofErr w:type="spellStart"/>
      <w:r w:rsidR="00B33ACD" w:rsidRPr="001F0D43">
        <w:rPr>
          <w:rFonts w:ascii="Times New Roman" w:hAnsi="Times New Roman" w:cs="Times New Roman"/>
          <w:sz w:val="24"/>
          <w:szCs w:val="24"/>
        </w:rPr>
        <w:t>Deshmukh</w:t>
      </w:r>
      <w:proofErr w:type="spellEnd"/>
      <w:r w:rsidR="00B33ACD" w:rsidRPr="001F0D43">
        <w:rPr>
          <w:rFonts w:ascii="Times New Roman" w:hAnsi="Times New Roman" w:cs="Times New Roman"/>
          <w:sz w:val="24"/>
          <w:szCs w:val="24"/>
        </w:rPr>
        <w:t xml:space="preserve"> </w:t>
      </w:r>
      <w:proofErr w:type="spellStart"/>
      <w:r w:rsidR="00B33ACD" w:rsidRPr="001F0D43">
        <w:rPr>
          <w:rFonts w:ascii="Times New Roman" w:hAnsi="Times New Roman" w:cs="Times New Roman"/>
          <w:sz w:val="24"/>
          <w:szCs w:val="24"/>
        </w:rPr>
        <w:t>Krishi</w:t>
      </w:r>
      <w:proofErr w:type="spellEnd"/>
      <w:r w:rsidR="00B33ACD" w:rsidRPr="001F0D43">
        <w:rPr>
          <w:rFonts w:ascii="Times New Roman" w:hAnsi="Times New Roman" w:cs="Times New Roman"/>
          <w:sz w:val="24"/>
          <w:szCs w:val="24"/>
        </w:rPr>
        <w:t xml:space="preserve"> </w:t>
      </w:r>
      <w:proofErr w:type="spellStart"/>
      <w:r w:rsidR="00B33ACD" w:rsidRPr="001F0D43">
        <w:rPr>
          <w:rFonts w:ascii="Times New Roman" w:hAnsi="Times New Roman" w:cs="Times New Roman"/>
          <w:sz w:val="24"/>
          <w:szCs w:val="24"/>
        </w:rPr>
        <w:t>Vidyapeeth</w:t>
      </w:r>
      <w:proofErr w:type="spellEnd"/>
      <w:r w:rsidR="00B33ACD" w:rsidRPr="001F0D43">
        <w:rPr>
          <w:rFonts w:ascii="Times New Roman" w:hAnsi="Times New Roman" w:cs="Times New Roman"/>
          <w:sz w:val="24"/>
          <w:szCs w:val="24"/>
        </w:rPr>
        <w:t>, Akola, 444 104, Maharashtra</w:t>
      </w:r>
      <w:r w:rsidR="00C01F75">
        <w:rPr>
          <w:rFonts w:ascii="Times New Roman" w:hAnsi="Times New Roman" w:cs="Times New Roman"/>
          <w:sz w:val="24"/>
          <w:szCs w:val="24"/>
        </w:rPr>
        <w:t xml:space="preserve"> (</w:t>
      </w:r>
      <w:r w:rsidR="00B33ACD" w:rsidRPr="001F0D43">
        <w:rPr>
          <w:rFonts w:ascii="Times New Roman" w:hAnsi="Times New Roman" w:cs="Times New Roman"/>
          <w:sz w:val="24"/>
          <w:szCs w:val="24"/>
        </w:rPr>
        <w:t>India</w:t>
      </w:r>
      <w:r w:rsidR="00C01F75">
        <w:rPr>
          <w:rFonts w:ascii="Times New Roman" w:hAnsi="Times New Roman" w:cs="Times New Roman"/>
          <w:sz w:val="24"/>
          <w:szCs w:val="24"/>
        </w:rPr>
        <w:t>)</w:t>
      </w:r>
      <w:r w:rsidR="00171760">
        <w:rPr>
          <w:rFonts w:ascii="Times New Roman" w:hAnsi="Times New Roman" w:cs="Times New Roman"/>
          <w:sz w:val="24"/>
          <w:szCs w:val="24"/>
        </w:rPr>
        <w:t xml:space="preserve"> technical support.</w:t>
      </w:r>
    </w:p>
    <w:p w:rsidR="004245A9" w:rsidRDefault="00CD3ADE" w:rsidP="00171760">
      <w:pPr>
        <w:spacing w:line="360" w:lineRule="auto"/>
        <w:jc w:val="center"/>
        <w:rPr>
          <w:rFonts w:ascii="Times New Roman" w:hAnsi="Times New Roman" w:cs="Times New Roman"/>
          <w:b/>
          <w:sz w:val="24"/>
          <w:szCs w:val="24"/>
        </w:rPr>
      </w:pPr>
      <w:r w:rsidRPr="00252B29">
        <w:rPr>
          <w:rFonts w:ascii="Times New Roman" w:hAnsi="Times New Roman" w:cs="Times New Roman"/>
          <w:b/>
          <w:sz w:val="24"/>
          <w:szCs w:val="24"/>
        </w:rPr>
        <w:t>REFERENCES</w:t>
      </w:r>
    </w:p>
    <w:p w:rsidR="00960090" w:rsidRPr="007A2CBA" w:rsidRDefault="00960090" w:rsidP="004A7F41">
      <w:pPr>
        <w:autoSpaceDE w:val="0"/>
        <w:autoSpaceDN w:val="0"/>
        <w:adjustRightInd w:val="0"/>
        <w:spacing w:after="200"/>
        <w:ind w:left="720" w:hanging="720"/>
        <w:jc w:val="both"/>
        <w:rPr>
          <w:rFonts w:ascii="Times New Roman" w:hAnsi="Times New Roman" w:cs="Times New Roman"/>
          <w:bCs/>
          <w:spacing w:val="4"/>
          <w:sz w:val="24"/>
          <w:szCs w:val="24"/>
          <w:lang w:bidi="mr-IN"/>
        </w:rPr>
      </w:pPr>
      <w:r w:rsidRPr="007A2CBA">
        <w:rPr>
          <w:rFonts w:ascii="Times New Roman" w:hAnsi="Times New Roman" w:cs="Times New Roman"/>
          <w:bCs/>
          <w:spacing w:val="4"/>
          <w:sz w:val="24"/>
          <w:szCs w:val="24"/>
          <w:lang w:bidi="mr-IN"/>
        </w:rPr>
        <w:t>Abdul-</w:t>
      </w:r>
      <w:proofErr w:type="spellStart"/>
      <w:r w:rsidRPr="007A2CBA">
        <w:rPr>
          <w:rFonts w:ascii="Times New Roman" w:hAnsi="Times New Roman" w:cs="Times New Roman"/>
          <w:bCs/>
          <w:spacing w:val="4"/>
          <w:sz w:val="24"/>
          <w:szCs w:val="24"/>
          <w:lang w:bidi="mr-IN"/>
        </w:rPr>
        <w:t>Baki</w:t>
      </w:r>
      <w:proofErr w:type="spellEnd"/>
      <w:r w:rsidRPr="007A2CBA">
        <w:rPr>
          <w:rFonts w:ascii="Times New Roman" w:hAnsi="Times New Roman" w:cs="Times New Roman"/>
          <w:bCs/>
          <w:spacing w:val="4"/>
          <w:sz w:val="24"/>
          <w:szCs w:val="24"/>
          <w:lang w:bidi="mr-IN"/>
        </w:rPr>
        <w:t xml:space="preserve">, A. A.  </w:t>
      </w:r>
      <w:proofErr w:type="gramStart"/>
      <w:r w:rsidRPr="007A2CBA">
        <w:rPr>
          <w:rFonts w:ascii="Times New Roman" w:hAnsi="Times New Roman" w:cs="Times New Roman"/>
          <w:bCs/>
          <w:spacing w:val="4"/>
          <w:sz w:val="24"/>
          <w:szCs w:val="24"/>
          <w:lang w:bidi="mr-IN"/>
        </w:rPr>
        <w:t>and</w:t>
      </w:r>
      <w:proofErr w:type="gramEnd"/>
      <w:r w:rsidRPr="007A2CBA">
        <w:rPr>
          <w:rFonts w:ascii="Times New Roman" w:hAnsi="Times New Roman" w:cs="Times New Roman"/>
          <w:bCs/>
          <w:spacing w:val="4"/>
          <w:sz w:val="24"/>
          <w:szCs w:val="24"/>
          <w:lang w:bidi="mr-IN"/>
        </w:rPr>
        <w:t xml:space="preserve"> Anderson J. D.  </w:t>
      </w:r>
      <w:proofErr w:type="gramStart"/>
      <w:r w:rsidRPr="007A2CBA">
        <w:rPr>
          <w:rFonts w:ascii="Times New Roman" w:hAnsi="Times New Roman" w:cs="Times New Roman"/>
          <w:bCs/>
          <w:spacing w:val="4"/>
          <w:sz w:val="24"/>
          <w:szCs w:val="24"/>
          <w:lang w:bidi="mr-IN"/>
        </w:rPr>
        <w:t xml:space="preserve">(1973). </w:t>
      </w:r>
      <w:proofErr w:type="spellStart"/>
      <w:r w:rsidRPr="007A2CBA">
        <w:rPr>
          <w:rFonts w:ascii="Times New Roman" w:hAnsi="Times New Roman" w:cs="Times New Roman"/>
          <w:bCs/>
          <w:spacing w:val="4"/>
          <w:sz w:val="24"/>
          <w:szCs w:val="24"/>
          <w:lang w:bidi="mr-IN"/>
        </w:rPr>
        <w:t>Vigour</w:t>
      </w:r>
      <w:proofErr w:type="spellEnd"/>
      <w:r w:rsidRPr="007A2CBA">
        <w:rPr>
          <w:rFonts w:ascii="Times New Roman" w:hAnsi="Times New Roman" w:cs="Times New Roman"/>
          <w:bCs/>
          <w:spacing w:val="4"/>
          <w:sz w:val="24"/>
          <w:szCs w:val="24"/>
          <w:lang w:bidi="mr-IN"/>
        </w:rPr>
        <w:t xml:space="preserve"> determination in soybean seed by multiple criteria.</w:t>
      </w:r>
      <w:proofErr w:type="gramEnd"/>
      <w:r w:rsidRPr="007A2CBA">
        <w:rPr>
          <w:rFonts w:ascii="Times New Roman" w:hAnsi="Times New Roman" w:cs="Times New Roman"/>
          <w:bCs/>
          <w:spacing w:val="4"/>
          <w:sz w:val="24"/>
          <w:szCs w:val="24"/>
          <w:lang w:bidi="mr-IN"/>
        </w:rPr>
        <w:t xml:space="preserve"> </w:t>
      </w:r>
      <w:r w:rsidRPr="007A2CBA">
        <w:rPr>
          <w:rFonts w:ascii="Times New Roman" w:hAnsi="Times New Roman" w:cs="Times New Roman"/>
          <w:bCs/>
          <w:i/>
          <w:spacing w:val="4"/>
          <w:sz w:val="24"/>
          <w:szCs w:val="24"/>
          <w:lang w:bidi="mr-IN"/>
        </w:rPr>
        <w:t xml:space="preserve">Crop Sci. </w:t>
      </w:r>
      <w:r w:rsidRPr="007A2CBA">
        <w:rPr>
          <w:rFonts w:ascii="Times New Roman" w:hAnsi="Times New Roman" w:cs="Times New Roman"/>
          <w:bCs/>
          <w:spacing w:val="4"/>
          <w:sz w:val="24"/>
          <w:szCs w:val="24"/>
          <w:lang w:bidi="mr-IN"/>
        </w:rPr>
        <w:t>13(6):630-633.</w:t>
      </w:r>
    </w:p>
    <w:p w:rsidR="00960090" w:rsidRPr="007A2CBA" w:rsidRDefault="00960090" w:rsidP="004A7F41">
      <w:pPr>
        <w:tabs>
          <w:tab w:val="left" w:pos="284"/>
          <w:tab w:val="left" w:pos="1276"/>
          <w:tab w:val="left" w:pos="2127"/>
        </w:tabs>
        <w:autoSpaceDE w:val="0"/>
        <w:autoSpaceDN w:val="0"/>
        <w:adjustRightInd w:val="0"/>
        <w:spacing w:after="200"/>
        <w:ind w:left="900" w:right="8" w:hanging="900"/>
        <w:jc w:val="both"/>
        <w:rPr>
          <w:rFonts w:ascii="Times New Roman" w:eastAsia="SimSun" w:hAnsi="Times New Roman" w:cs="Times New Roman"/>
          <w:bCs/>
          <w:sz w:val="24"/>
          <w:szCs w:val="24"/>
          <w:lang w:val="en-IN" w:eastAsia="en-IN"/>
        </w:rPr>
      </w:pPr>
      <w:proofErr w:type="spellStart"/>
      <w:r w:rsidRPr="007A2CBA">
        <w:rPr>
          <w:rFonts w:ascii="Times New Roman" w:eastAsia="SimSun" w:hAnsi="Times New Roman" w:cs="Times New Roman"/>
          <w:bCs/>
          <w:sz w:val="24"/>
          <w:szCs w:val="24"/>
          <w:lang w:val="en-IN" w:eastAsia="en-IN"/>
        </w:rPr>
        <w:t>Adebisi</w:t>
      </w:r>
      <w:proofErr w:type="spellEnd"/>
      <w:r w:rsidRPr="007A2CBA">
        <w:rPr>
          <w:rFonts w:ascii="Times New Roman" w:eastAsia="SimSun" w:hAnsi="Times New Roman" w:cs="Times New Roman"/>
          <w:bCs/>
          <w:sz w:val="24"/>
          <w:szCs w:val="24"/>
          <w:lang w:val="en-IN" w:eastAsia="en-IN"/>
        </w:rPr>
        <w:t xml:space="preserve">, M. A., </w:t>
      </w:r>
      <w:proofErr w:type="spellStart"/>
      <w:r w:rsidRPr="007A2CBA">
        <w:rPr>
          <w:rFonts w:ascii="Times New Roman" w:eastAsia="SimSun" w:hAnsi="Times New Roman" w:cs="Times New Roman"/>
          <w:bCs/>
          <w:sz w:val="24"/>
          <w:szCs w:val="24"/>
          <w:lang w:val="en-IN" w:eastAsia="en-IN"/>
        </w:rPr>
        <w:t>Okelola</w:t>
      </w:r>
      <w:proofErr w:type="spellEnd"/>
      <w:r w:rsidRPr="007A2CBA">
        <w:rPr>
          <w:rFonts w:ascii="Times New Roman" w:eastAsia="SimSun" w:hAnsi="Times New Roman" w:cs="Times New Roman"/>
          <w:bCs/>
          <w:sz w:val="24"/>
          <w:szCs w:val="24"/>
          <w:lang w:val="en-IN" w:eastAsia="en-IN"/>
        </w:rPr>
        <w:t xml:space="preserve">, F. S., </w:t>
      </w:r>
      <w:proofErr w:type="spellStart"/>
      <w:r w:rsidRPr="007A2CBA">
        <w:rPr>
          <w:rFonts w:ascii="Times New Roman" w:eastAsia="SimSun" w:hAnsi="Times New Roman" w:cs="Times New Roman"/>
          <w:bCs/>
          <w:sz w:val="24"/>
          <w:szCs w:val="24"/>
          <w:lang w:val="en-IN" w:eastAsia="en-IN"/>
        </w:rPr>
        <w:t>Ajala</w:t>
      </w:r>
      <w:proofErr w:type="spellEnd"/>
      <w:r w:rsidRPr="007A2CBA">
        <w:rPr>
          <w:rFonts w:ascii="Times New Roman" w:eastAsia="SimSun" w:hAnsi="Times New Roman" w:cs="Times New Roman"/>
          <w:bCs/>
          <w:sz w:val="24"/>
          <w:szCs w:val="24"/>
          <w:lang w:val="en-IN" w:eastAsia="en-IN"/>
        </w:rPr>
        <w:t xml:space="preserve">, M. O., </w:t>
      </w:r>
      <w:proofErr w:type="spellStart"/>
      <w:r w:rsidRPr="007A2CBA">
        <w:rPr>
          <w:rFonts w:ascii="Times New Roman" w:eastAsia="SimSun" w:hAnsi="Times New Roman" w:cs="Times New Roman"/>
          <w:bCs/>
          <w:sz w:val="24"/>
          <w:szCs w:val="24"/>
          <w:lang w:val="en-IN" w:eastAsia="en-IN"/>
        </w:rPr>
        <w:t>Kehinde</w:t>
      </w:r>
      <w:proofErr w:type="spellEnd"/>
      <w:r w:rsidRPr="007A2CBA">
        <w:rPr>
          <w:rFonts w:ascii="Times New Roman" w:eastAsia="SimSun" w:hAnsi="Times New Roman" w:cs="Times New Roman"/>
          <w:bCs/>
          <w:sz w:val="24"/>
          <w:szCs w:val="24"/>
          <w:lang w:val="en-IN" w:eastAsia="en-IN"/>
        </w:rPr>
        <w:t xml:space="preserve">, T. O., Daniel, I. O., Ajani, O </w:t>
      </w:r>
      <w:proofErr w:type="spellStart"/>
      <w:r w:rsidRPr="007A2CBA">
        <w:rPr>
          <w:rFonts w:ascii="Times New Roman" w:eastAsia="SimSun" w:hAnsi="Times New Roman" w:cs="Times New Roman"/>
          <w:bCs/>
          <w:sz w:val="24"/>
          <w:szCs w:val="24"/>
          <w:lang w:val="en-IN" w:eastAsia="en-IN"/>
        </w:rPr>
        <w:t>O</w:t>
      </w:r>
      <w:proofErr w:type="spellEnd"/>
      <w:r w:rsidRPr="007A2CBA">
        <w:rPr>
          <w:rFonts w:ascii="Times New Roman" w:eastAsia="SimSun" w:hAnsi="Times New Roman" w:cs="Times New Roman"/>
          <w:bCs/>
          <w:sz w:val="24"/>
          <w:szCs w:val="24"/>
          <w:lang w:val="en-IN" w:eastAsia="en-IN"/>
        </w:rPr>
        <w:t>. (2013)</w:t>
      </w:r>
      <w:r w:rsidRPr="007A2CBA">
        <w:rPr>
          <w:rFonts w:ascii="Times New Roman" w:eastAsia="Calibri" w:hAnsi="Times New Roman" w:cs="Times New Roman"/>
          <w:sz w:val="24"/>
          <w:szCs w:val="24"/>
          <w:lang w:val="en-IN"/>
        </w:rPr>
        <w:t xml:space="preserve">. </w:t>
      </w:r>
      <w:r w:rsidRPr="007A2CBA">
        <w:rPr>
          <w:rFonts w:ascii="Times New Roman" w:eastAsia="SimSun" w:hAnsi="Times New Roman" w:cs="Times New Roman"/>
          <w:bCs/>
          <w:sz w:val="24"/>
          <w:szCs w:val="24"/>
          <w:lang w:val="en-IN" w:eastAsia="en-IN"/>
        </w:rPr>
        <w:t xml:space="preserve"> Evaluation of variations in seed vigour characters of West African rice (</w:t>
      </w:r>
      <w:proofErr w:type="spellStart"/>
      <w:r w:rsidRPr="007A2CBA">
        <w:rPr>
          <w:rFonts w:ascii="Times New Roman" w:eastAsia="SimSun" w:hAnsi="Times New Roman" w:cs="Times New Roman"/>
          <w:bCs/>
          <w:i/>
          <w:iCs/>
          <w:sz w:val="24"/>
          <w:szCs w:val="24"/>
          <w:lang w:val="en-IN" w:eastAsia="en-IN"/>
        </w:rPr>
        <w:t>Oryza</w:t>
      </w:r>
      <w:proofErr w:type="spellEnd"/>
      <w:r w:rsidR="00CE3C8C">
        <w:rPr>
          <w:rFonts w:ascii="Times New Roman" w:eastAsia="SimSun" w:hAnsi="Times New Roman" w:cs="Times New Roman"/>
          <w:bCs/>
          <w:i/>
          <w:iCs/>
          <w:sz w:val="24"/>
          <w:szCs w:val="24"/>
          <w:lang w:val="en-IN" w:eastAsia="en-IN"/>
        </w:rPr>
        <w:t xml:space="preserve"> </w:t>
      </w:r>
      <w:proofErr w:type="spellStart"/>
      <w:r w:rsidRPr="007A2CBA">
        <w:rPr>
          <w:rFonts w:ascii="Times New Roman" w:eastAsia="SimSun" w:hAnsi="Times New Roman" w:cs="Times New Roman"/>
          <w:bCs/>
          <w:i/>
          <w:iCs/>
          <w:sz w:val="24"/>
          <w:szCs w:val="24"/>
          <w:lang w:val="en-IN" w:eastAsia="en-IN"/>
        </w:rPr>
        <w:t>sativa</w:t>
      </w:r>
      <w:proofErr w:type="spellEnd"/>
      <w:r w:rsidR="00CE3C8C">
        <w:rPr>
          <w:rFonts w:ascii="Times New Roman" w:eastAsia="SimSun" w:hAnsi="Times New Roman" w:cs="Times New Roman"/>
          <w:bCs/>
          <w:i/>
          <w:iCs/>
          <w:sz w:val="24"/>
          <w:szCs w:val="24"/>
          <w:lang w:val="en-IN" w:eastAsia="en-IN"/>
        </w:rPr>
        <w:t xml:space="preserve"> </w:t>
      </w:r>
      <w:r w:rsidRPr="007A2CBA">
        <w:rPr>
          <w:rFonts w:ascii="Times New Roman" w:eastAsia="SimSun" w:hAnsi="Times New Roman" w:cs="Times New Roman"/>
          <w:bCs/>
          <w:sz w:val="24"/>
          <w:szCs w:val="24"/>
          <w:lang w:val="en-IN" w:eastAsia="en-IN"/>
        </w:rPr>
        <w:t xml:space="preserve">L.) genotypes using multivariate technique. </w:t>
      </w:r>
      <w:proofErr w:type="gramStart"/>
      <w:r w:rsidRPr="007A2CBA">
        <w:rPr>
          <w:rFonts w:ascii="Times New Roman" w:eastAsia="SimSun" w:hAnsi="Times New Roman" w:cs="Times New Roman"/>
          <w:bCs/>
          <w:i/>
          <w:iCs/>
          <w:sz w:val="24"/>
          <w:szCs w:val="24"/>
          <w:lang w:val="en-IN" w:eastAsia="en-IN"/>
        </w:rPr>
        <w:t>American Journal of Plant Sciences</w:t>
      </w:r>
      <w:r w:rsidRPr="007A2CBA">
        <w:rPr>
          <w:rFonts w:ascii="Times New Roman" w:eastAsia="SimSun" w:hAnsi="Times New Roman" w:cs="Times New Roman"/>
          <w:bCs/>
          <w:sz w:val="24"/>
          <w:szCs w:val="24"/>
          <w:lang w:val="en-IN" w:eastAsia="en-IN"/>
        </w:rPr>
        <w:t>.</w:t>
      </w:r>
      <w:proofErr w:type="gramEnd"/>
      <w:r w:rsidRPr="007A2CBA">
        <w:rPr>
          <w:rFonts w:ascii="Times New Roman" w:eastAsia="SimSun" w:hAnsi="Times New Roman" w:cs="Times New Roman"/>
          <w:bCs/>
          <w:sz w:val="24"/>
          <w:szCs w:val="24"/>
          <w:lang w:val="en-IN" w:eastAsia="en-IN"/>
        </w:rPr>
        <w:t xml:space="preserve"> 4, 356-363.</w:t>
      </w:r>
    </w:p>
    <w:p w:rsidR="00960090" w:rsidRPr="007A2CBA" w:rsidRDefault="00960090" w:rsidP="004A7F41">
      <w:pPr>
        <w:autoSpaceDE w:val="0"/>
        <w:autoSpaceDN w:val="0"/>
        <w:adjustRightInd w:val="0"/>
        <w:spacing w:after="200"/>
        <w:ind w:left="720" w:hanging="720"/>
        <w:jc w:val="both"/>
        <w:rPr>
          <w:rFonts w:ascii="Times New Roman" w:hAnsi="Times New Roman" w:cs="Times New Roman"/>
          <w:bCs/>
          <w:spacing w:val="4"/>
          <w:sz w:val="24"/>
          <w:szCs w:val="24"/>
          <w:lang w:bidi="mr-IN"/>
        </w:rPr>
      </w:pPr>
      <w:proofErr w:type="spellStart"/>
      <w:r w:rsidRPr="007A2CBA">
        <w:rPr>
          <w:rFonts w:ascii="Times New Roman" w:hAnsi="Times New Roman" w:cs="Times New Roman"/>
          <w:bCs/>
          <w:spacing w:val="4"/>
          <w:sz w:val="24"/>
          <w:szCs w:val="24"/>
          <w:lang w:bidi="mr-IN"/>
        </w:rPr>
        <w:t>Adebisi</w:t>
      </w:r>
      <w:proofErr w:type="spellEnd"/>
      <w:r w:rsidRPr="007A2CBA">
        <w:rPr>
          <w:rFonts w:ascii="Times New Roman" w:hAnsi="Times New Roman" w:cs="Times New Roman"/>
          <w:bCs/>
          <w:spacing w:val="4"/>
          <w:sz w:val="24"/>
          <w:szCs w:val="24"/>
          <w:lang w:bidi="mr-IN"/>
        </w:rPr>
        <w:t xml:space="preserve">, M.A.2004. </w:t>
      </w:r>
      <w:proofErr w:type="gramStart"/>
      <w:r w:rsidRPr="007A2CBA">
        <w:rPr>
          <w:rFonts w:ascii="Times New Roman" w:hAnsi="Times New Roman" w:cs="Times New Roman"/>
          <w:bCs/>
          <w:spacing w:val="4"/>
          <w:sz w:val="24"/>
          <w:szCs w:val="24"/>
          <w:lang w:bidi="mr-IN"/>
        </w:rPr>
        <w:t>Variation, stability and correlation studies in seed quality and yield characters of sesame.</w:t>
      </w:r>
      <w:proofErr w:type="gramEnd"/>
      <w:r w:rsidRPr="007A2CBA">
        <w:rPr>
          <w:rFonts w:ascii="Times New Roman" w:hAnsi="Times New Roman" w:cs="Times New Roman"/>
          <w:bCs/>
          <w:spacing w:val="4"/>
          <w:sz w:val="24"/>
          <w:szCs w:val="24"/>
          <w:lang w:bidi="mr-IN"/>
        </w:rPr>
        <w:t xml:space="preserve"> </w:t>
      </w:r>
      <w:proofErr w:type="gramStart"/>
      <w:r w:rsidRPr="007A2CBA">
        <w:rPr>
          <w:rFonts w:ascii="Times New Roman" w:hAnsi="Times New Roman" w:cs="Times New Roman"/>
          <w:bCs/>
          <w:i/>
          <w:spacing w:val="4"/>
          <w:sz w:val="24"/>
          <w:szCs w:val="24"/>
          <w:lang w:bidi="mr-IN"/>
        </w:rPr>
        <w:t>Unpublished PhD Thesis</w:t>
      </w:r>
      <w:r w:rsidRPr="007A2CBA">
        <w:rPr>
          <w:rFonts w:ascii="Times New Roman" w:hAnsi="Times New Roman" w:cs="Times New Roman"/>
          <w:bCs/>
          <w:spacing w:val="4"/>
          <w:sz w:val="24"/>
          <w:szCs w:val="24"/>
          <w:lang w:bidi="mr-IN"/>
        </w:rPr>
        <w:t>, University of Agriculture, Abeokuta.</w:t>
      </w:r>
      <w:proofErr w:type="gramEnd"/>
    </w:p>
    <w:p w:rsidR="00960090" w:rsidRPr="007A2CBA" w:rsidRDefault="00960090" w:rsidP="004A7F41">
      <w:pPr>
        <w:autoSpaceDE w:val="0"/>
        <w:autoSpaceDN w:val="0"/>
        <w:adjustRightInd w:val="0"/>
        <w:spacing w:after="200"/>
        <w:ind w:left="720" w:hanging="720"/>
        <w:jc w:val="both"/>
        <w:rPr>
          <w:rFonts w:ascii="Times New Roman" w:hAnsi="Times New Roman" w:cs="Times New Roman"/>
          <w:bCs/>
          <w:i/>
          <w:iCs/>
          <w:spacing w:val="4"/>
          <w:sz w:val="24"/>
          <w:szCs w:val="24"/>
          <w:lang w:val="en-IN" w:bidi="mr-IN"/>
        </w:rPr>
      </w:pPr>
      <w:proofErr w:type="spellStart"/>
      <w:r w:rsidRPr="007A2CBA">
        <w:rPr>
          <w:rFonts w:ascii="Times New Roman" w:hAnsi="Times New Roman" w:cs="Times New Roman"/>
          <w:bCs/>
          <w:spacing w:val="4"/>
          <w:sz w:val="24"/>
          <w:szCs w:val="24"/>
          <w:lang w:val="en-IN" w:bidi="mr-IN"/>
        </w:rPr>
        <w:t>Barradas</w:t>
      </w:r>
      <w:proofErr w:type="spellEnd"/>
      <w:r w:rsidRPr="007A2CBA">
        <w:rPr>
          <w:rFonts w:ascii="Times New Roman" w:hAnsi="Times New Roman" w:cs="Times New Roman"/>
          <w:bCs/>
          <w:spacing w:val="4"/>
          <w:sz w:val="24"/>
          <w:szCs w:val="24"/>
          <w:lang w:val="en-IN" w:bidi="mr-IN"/>
        </w:rPr>
        <w:t xml:space="preserve"> G.,   Rafael J.   and   </w:t>
      </w:r>
      <w:proofErr w:type="spellStart"/>
      <w:r w:rsidRPr="007A2CBA">
        <w:rPr>
          <w:rFonts w:ascii="Times New Roman" w:hAnsi="Times New Roman" w:cs="Times New Roman"/>
          <w:bCs/>
          <w:spacing w:val="4"/>
          <w:sz w:val="24"/>
          <w:szCs w:val="24"/>
          <w:lang w:val="en-IN" w:bidi="mr-IN"/>
        </w:rPr>
        <w:t>López</w:t>
      </w:r>
      <w:proofErr w:type="spellEnd"/>
      <w:r w:rsidRPr="007A2CBA">
        <w:rPr>
          <w:rFonts w:ascii="Times New Roman" w:hAnsi="Times New Roman" w:cs="Times New Roman"/>
          <w:bCs/>
          <w:spacing w:val="4"/>
          <w:sz w:val="24"/>
          <w:szCs w:val="24"/>
          <w:lang w:val="en-IN" w:bidi="mr-IN"/>
        </w:rPr>
        <w:t xml:space="preserve"> -</w:t>
      </w:r>
      <w:proofErr w:type="spellStart"/>
      <w:r w:rsidRPr="007A2CBA">
        <w:rPr>
          <w:rFonts w:ascii="Times New Roman" w:hAnsi="Times New Roman" w:cs="Times New Roman"/>
          <w:bCs/>
          <w:spacing w:val="4"/>
          <w:sz w:val="24"/>
          <w:szCs w:val="24"/>
          <w:lang w:val="en-IN" w:bidi="mr-IN"/>
        </w:rPr>
        <w:t>Bellido</w:t>
      </w:r>
      <w:proofErr w:type="spellEnd"/>
      <w:r w:rsidRPr="007A2CBA">
        <w:rPr>
          <w:rFonts w:ascii="Times New Roman" w:hAnsi="Times New Roman" w:cs="Times New Roman"/>
          <w:bCs/>
          <w:iCs/>
          <w:spacing w:val="4"/>
          <w:sz w:val="24"/>
          <w:szCs w:val="24"/>
          <w:lang w:val="en-IN" w:bidi="mr-IN"/>
        </w:rPr>
        <w:t>.( 2007)</w:t>
      </w:r>
      <w:r w:rsidRPr="007A2CBA">
        <w:rPr>
          <w:rFonts w:ascii="Times New Roman" w:hAnsi="Times New Roman" w:cs="Times New Roman"/>
          <w:bCs/>
          <w:spacing w:val="4"/>
          <w:sz w:val="24"/>
          <w:szCs w:val="24"/>
          <w:lang w:val="en-IN" w:bidi="mr-IN"/>
        </w:rPr>
        <w:t xml:space="preserve"> Seed weight , seed  vigour  index  and   field  emergence in six upland  cotton  cultivars.</w:t>
      </w:r>
      <w:r w:rsidRPr="007A2CBA">
        <w:rPr>
          <w:rFonts w:ascii="Times New Roman" w:hAnsi="Times New Roman" w:cs="Times New Roman"/>
          <w:bCs/>
          <w:i/>
          <w:iCs/>
          <w:spacing w:val="4"/>
          <w:sz w:val="24"/>
          <w:szCs w:val="24"/>
          <w:lang w:val="en-IN" w:bidi="mr-IN"/>
        </w:rPr>
        <w:t xml:space="preserve"> Journal of   Food, Agric. &amp; Environ. </w:t>
      </w:r>
      <w:r w:rsidRPr="007A2CBA">
        <w:rPr>
          <w:rFonts w:ascii="Times New Roman" w:hAnsi="Times New Roman" w:cs="Times New Roman"/>
          <w:bCs/>
          <w:iCs/>
          <w:spacing w:val="4"/>
          <w:sz w:val="24"/>
          <w:szCs w:val="24"/>
          <w:lang w:val="en-IN" w:bidi="mr-IN"/>
        </w:rPr>
        <w:t>5 (2</w:t>
      </w:r>
      <w:proofErr w:type="gramStart"/>
      <w:r w:rsidRPr="007A2CBA">
        <w:rPr>
          <w:rFonts w:ascii="Times New Roman" w:hAnsi="Times New Roman" w:cs="Times New Roman"/>
          <w:bCs/>
          <w:iCs/>
          <w:spacing w:val="4"/>
          <w:sz w:val="24"/>
          <w:szCs w:val="24"/>
          <w:lang w:val="en-IN" w:bidi="mr-IN"/>
        </w:rPr>
        <w:t>) :</w:t>
      </w:r>
      <w:proofErr w:type="gramEnd"/>
      <w:r w:rsidRPr="007A2CBA">
        <w:rPr>
          <w:rFonts w:ascii="Times New Roman" w:hAnsi="Times New Roman" w:cs="Times New Roman"/>
          <w:bCs/>
          <w:iCs/>
          <w:spacing w:val="4"/>
          <w:sz w:val="24"/>
          <w:szCs w:val="24"/>
          <w:lang w:val="en-IN" w:bidi="mr-IN"/>
        </w:rPr>
        <w:t>116-121</w:t>
      </w:r>
      <w:r w:rsidRPr="007A2CBA">
        <w:rPr>
          <w:rFonts w:ascii="Times New Roman" w:hAnsi="Times New Roman" w:cs="Times New Roman"/>
          <w:bCs/>
          <w:i/>
          <w:iCs/>
          <w:spacing w:val="4"/>
          <w:sz w:val="24"/>
          <w:szCs w:val="24"/>
          <w:lang w:val="en-IN" w:bidi="mr-IN"/>
        </w:rPr>
        <w:t>.</w:t>
      </w:r>
    </w:p>
    <w:p w:rsidR="00960090" w:rsidRPr="007A2CBA" w:rsidRDefault="00960090" w:rsidP="004A7F41">
      <w:pPr>
        <w:tabs>
          <w:tab w:val="left" w:pos="284"/>
          <w:tab w:val="left" w:pos="1276"/>
          <w:tab w:val="left" w:pos="2127"/>
        </w:tabs>
        <w:autoSpaceDE w:val="0"/>
        <w:autoSpaceDN w:val="0"/>
        <w:adjustRightInd w:val="0"/>
        <w:spacing w:after="200"/>
        <w:ind w:left="900" w:right="8" w:hanging="900"/>
        <w:jc w:val="both"/>
        <w:rPr>
          <w:rFonts w:ascii="Times New Roman" w:eastAsia="Calibri" w:hAnsi="Times New Roman" w:cs="Times New Roman"/>
          <w:bCs/>
          <w:sz w:val="24"/>
          <w:szCs w:val="24"/>
          <w:lang w:val="en-IN" w:eastAsia="en-IN"/>
        </w:rPr>
      </w:pPr>
      <w:proofErr w:type="spellStart"/>
      <w:r w:rsidRPr="007A2CBA">
        <w:rPr>
          <w:rFonts w:ascii="Times New Roman" w:eastAsia="Calibri" w:hAnsi="Times New Roman" w:cs="Times New Roman"/>
          <w:bCs/>
          <w:sz w:val="24"/>
          <w:szCs w:val="24"/>
          <w:lang w:val="en-IN" w:eastAsia="en-IN"/>
        </w:rPr>
        <w:t>Disfani</w:t>
      </w:r>
      <w:proofErr w:type="spellEnd"/>
      <w:r w:rsidRPr="007A2CBA">
        <w:rPr>
          <w:rFonts w:ascii="Times New Roman" w:eastAsia="Calibri" w:hAnsi="Times New Roman" w:cs="Times New Roman"/>
          <w:bCs/>
          <w:sz w:val="24"/>
          <w:szCs w:val="24"/>
          <w:lang w:val="en-IN" w:eastAsia="en-IN"/>
        </w:rPr>
        <w:t xml:space="preserve"> Azad, F.  </w:t>
      </w:r>
      <w:proofErr w:type="gramStart"/>
      <w:r w:rsidRPr="007A2CBA">
        <w:rPr>
          <w:rFonts w:ascii="Times New Roman" w:eastAsia="Calibri" w:hAnsi="Times New Roman" w:cs="Times New Roman"/>
          <w:bCs/>
          <w:sz w:val="24"/>
          <w:szCs w:val="24"/>
          <w:lang w:val="en-IN" w:eastAsia="en-IN"/>
        </w:rPr>
        <w:t>and</w:t>
      </w:r>
      <w:proofErr w:type="gramEnd"/>
      <w:r w:rsidRPr="007A2CBA">
        <w:rPr>
          <w:rFonts w:ascii="Times New Roman" w:eastAsia="Calibri" w:hAnsi="Times New Roman" w:cs="Times New Roman"/>
          <w:bCs/>
          <w:sz w:val="24"/>
          <w:szCs w:val="24"/>
          <w:lang w:val="en-IN" w:eastAsia="en-IN"/>
        </w:rPr>
        <w:t xml:space="preserve"> </w:t>
      </w:r>
      <w:proofErr w:type="spellStart"/>
      <w:r w:rsidRPr="007A2CBA">
        <w:rPr>
          <w:rFonts w:ascii="Times New Roman" w:eastAsia="Calibri" w:hAnsi="Times New Roman" w:cs="Times New Roman"/>
          <w:bCs/>
          <w:sz w:val="24"/>
          <w:szCs w:val="24"/>
          <w:lang w:val="en-IN" w:eastAsia="en-IN"/>
        </w:rPr>
        <w:t>Zangi</w:t>
      </w:r>
      <w:proofErr w:type="spellEnd"/>
      <w:r w:rsidRPr="007A2CBA">
        <w:rPr>
          <w:rFonts w:ascii="Times New Roman" w:eastAsia="Calibri" w:hAnsi="Times New Roman" w:cs="Times New Roman"/>
          <w:bCs/>
          <w:sz w:val="24"/>
          <w:szCs w:val="24"/>
          <w:lang w:val="en-IN" w:eastAsia="en-IN"/>
        </w:rPr>
        <w:t xml:space="preserve">, M. R. (2004) Effects of cotton seed characters on germination and emergencies in laboratory and field condition. </w:t>
      </w:r>
      <w:proofErr w:type="gramStart"/>
      <w:r w:rsidRPr="007A2CBA">
        <w:rPr>
          <w:rFonts w:ascii="Times New Roman" w:eastAsia="Calibri" w:hAnsi="Times New Roman" w:cs="Times New Roman"/>
          <w:bCs/>
          <w:sz w:val="24"/>
          <w:szCs w:val="24"/>
          <w:lang w:val="en-IN" w:eastAsia="en-IN"/>
        </w:rPr>
        <w:t>27</w:t>
      </w:r>
      <w:r w:rsidRPr="007A2CBA">
        <w:rPr>
          <w:rFonts w:ascii="Times New Roman" w:eastAsia="Calibri" w:hAnsi="Times New Roman" w:cs="Times New Roman"/>
          <w:bCs/>
          <w:sz w:val="24"/>
          <w:szCs w:val="24"/>
          <w:vertAlign w:val="superscript"/>
          <w:lang w:val="en-IN" w:eastAsia="en-IN"/>
        </w:rPr>
        <w:t xml:space="preserve">th </w:t>
      </w:r>
      <w:r w:rsidRPr="007A2CBA">
        <w:rPr>
          <w:rFonts w:ascii="Times New Roman" w:eastAsia="Calibri" w:hAnsi="Times New Roman" w:cs="Times New Roman"/>
          <w:bCs/>
          <w:sz w:val="24"/>
          <w:szCs w:val="24"/>
          <w:lang w:val="en-IN" w:eastAsia="en-IN"/>
        </w:rPr>
        <w:t>ISTA Congress Seed Symposium Budapest, Hungary.</w:t>
      </w:r>
      <w:proofErr w:type="gramEnd"/>
    </w:p>
    <w:p w:rsidR="00960090" w:rsidRPr="007A2CBA" w:rsidRDefault="00784BAF" w:rsidP="004A7F41">
      <w:pPr>
        <w:autoSpaceDE w:val="0"/>
        <w:autoSpaceDN w:val="0"/>
        <w:adjustRightInd w:val="0"/>
        <w:spacing w:after="200"/>
        <w:ind w:left="720" w:hanging="720"/>
        <w:jc w:val="both"/>
        <w:rPr>
          <w:rFonts w:ascii="Times New Roman" w:hAnsi="Times New Roman" w:cs="Times New Roman"/>
          <w:sz w:val="24"/>
          <w:szCs w:val="24"/>
          <w:lang w:val="en-IN"/>
        </w:rPr>
      </w:pPr>
      <w:hyperlink r:id="rId5" w:history="1">
        <w:r w:rsidR="00960090" w:rsidRPr="007A2CBA">
          <w:rPr>
            <w:rFonts w:ascii="Times New Roman" w:hAnsi="Times New Roman" w:cs="Times New Roman"/>
            <w:sz w:val="24"/>
            <w:szCs w:val="24"/>
            <w:lang w:val="en-IN"/>
          </w:rPr>
          <w:t>Douglas, A. G.</w:t>
        </w:r>
      </w:hyperlink>
      <w:r w:rsidR="00960090" w:rsidRPr="007A2CBA">
        <w:rPr>
          <w:rFonts w:ascii="Times New Roman" w:hAnsi="Times New Roman" w:cs="Times New Roman"/>
          <w:sz w:val="24"/>
          <w:szCs w:val="24"/>
          <w:lang w:val="en-IN"/>
        </w:rPr>
        <w:t xml:space="preserve">, </w:t>
      </w:r>
      <w:hyperlink r:id="rId6" w:history="1">
        <w:r w:rsidR="00960090" w:rsidRPr="007A2CBA">
          <w:rPr>
            <w:rFonts w:ascii="Times New Roman" w:hAnsi="Times New Roman" w:cs="Times New Roman"/>
            <w:sz w:val="24"/>
            <w:szCs w:val="24"/>
            <w:lang w:val="en-IN"/>
          </w:rPr>
          <w:t>Flores M. J. A.</w:t>
        </w:r>
      </w:hyperlink>
      <w:r w:rsidR="00960090" w:rsidRPr="007A2CBA">
        <w:rPr>
          <w:rFonts w:ascii="Times New Roman" w:hAnsi="Times New Roman" w:cs="Times New Roman"/>
          <w:sz w:val="24"/>
          <w:szCs w:val="24"/>
          <w:lang w:val="en-IN"/>
        </w:rPr>
        <w:t xml:space="preserve"> and </w:t>
      </w:r>
      <w:hyperlink r:id="rId7" w:history="1">
        <w:r w:rsidR="00960090" w:rsidRPr="007A2CBA">
          <w:rPr>
            <w:rFonts w:ascii="Times New Roman" w:hAnsi="Times New Roman" w:cs="Times New Roman"/>
            <w:sz w:val="24"/>
            <w:szCs w:val="24"/>
            <w:lang w:val="en-IN"/>
          </w:rPr>
          <w:t>Andrews C. H</w:t>
        </w:r>
        <w:proofErr w:type="gramStart"/>
        <w:r w:rsidR="00960090" w:rsidRPr="007A2CBA">
          <w:rPr>
            <w:rFonts w:ascii="Times New Roman" w:hAnsi="Times New Roman" w:cs="Times New Roman"/>
            <w:sz w:val="24"/>
            <w:szCs w:val="24"/>
            <w:lang w:val="en-IN"/>
          </w:rPr>
          <w:t>.</w:t>
        </w:r>
        <w:proofErr w:type="gramEnd"/>
      </w:hyperlink>
      <w:r w:rsidR="00960090" w:rsidRPr="007A2CBA">
        <w:rPr>
          <w:rFonts w:ascii="Times New Roman" w:hAnsi="Times New Roman" w:cs="Times New Roman"/>
          <w:sz w:val="24"/>
          <w:szCs w:val="24"/>
          <w:lang w:val="en-IN"/>
        </w:rPr>
        <w:t xml:space="preserve">(1974).Effects of seed  vigour and competition on performance of cotton. </w:t>
      </w:r>
      <w:hyperlink r:id="rId8" w:history="1">
        <w:r w:rsidR="00960090" w:rsidRPr="007A2CBA">
          <w:rPr>
            <w:rFonts w:ascii="Times New Roman" w:hAnsi="Times New Roman" w:cs="Times New Roman"/>
            <w:sz w:val="24"/>
            <w:szCs w:val="24"/>
            <w:lang w:val="en-IN"/>
          </w:rPr>
          <w:t>Proceedings, Belt wide   Cotton Production Research Conferences, January 7-9, 1974, Dallas, Texas.</w:t>
        </w:r>
      </w:hyperlink>
      <w:r w:rsidR="00960090" w:rsidRPr="007A2CBA">
        <w:rPr>
          <w:rFonts w:ascii="Times New Roman" w:hAnsi="Times New Roman" w:cs="Times New Roman"/>
          <w:sz w:val="24"/>
          <w:szCs w:val="24"/>
          <w:lang w:val="en-IN"/>
        </w:rPr>
        <w:t xml:space="preserve">   </w:t>
      </w:r>
      <w:proofErr w:type="gramStart"/>
      <w:r w:rsidR="00960090" w:rsidRPr="007A2CBA">
        <w:rPr>
          <w:rFonts w:ascii="Times New Roman" w:hAnsi="Times New Roman" w:cs="Times New Roman"/>
          <w:sz w:val="24"/>
          <w:szCs w:val="24"/>
          <w:lang w:val="en-IN"/>
        </w:rPr>
        <w:t>pp.</w:t>
      </w:r>
      <w:proofErr w:type="gramEnd"/>
      <w:r w:rsidR="00960090" w:rsidRPr="007A2CBA">
        <w:rPr>
          <w:rFonts w:ascii="Times New Roman" w:hAnsi="Times New Roman" w:cs="Times New Roman"/>
          <w:sz w:val="24"/>
          <w:szCs w:val="24"/>
          <w:lang w:val="en-IN"/>
        </w:rPr>
        <w:t xml:space="preserve">  </w:t>
      </w:r>
      <w:proofErr w:type="gramStart"/>
      <w:r w:rsidR="00960090" w:rsidRPr="007A2CBA">
        <w:rPr>
          <w:rFonts w:ascii="Times New Roman" w:hAnsi="Times New Roman" w:cs="Times New Roman"/>
          <w:sz w:val="24"/>
          <w:szCs w:val="24"/>
          <w:lang w:val="en-IN"/>
        </w:rPr>
        <w:t>75 -77.</w:t>
      </w:r>
      <w:proofErr w:type="gramEnd"/>
    </w:p>
    <w:p w:rsidR="00960090" w:rsidRPr="007A2CBA" w:rsidRDefault="00960090" w:rsidP="004A7F41">
      <w:pPr>
        <w:autoSpaceDE w:val="0"/>
        <w:autoSpaceDN w:val="0"/>
        <w:adjustRightInd w:val="0"/>
        <w:spacing w:after="200"/>
        <w:ind w:left="720" w:hanging="720"/>
        <w:jc w:val="both"/>
        <w:rPr>
          <w:rFonts w:ascii="Times New Roman" w:hAnsi="Times New Roman" w:cs="Times New Roman"/>
          <w:sz w:val="24"/>
          <w:szCs w:val="24"/>
          <w:lang w:eastAsia="en-IN"/>
        </w:rPr>
      </w:pPr>
      <w:r w:rsidRPr="007A2CBA">
        <w:rPr>
          <w:rFonts w:ascii="Times New Roman" w:hAnsi="Times New Roman" w:cs="Times New Roman"/>
          <w:sz w:val="24"/>
          <w:szCs w:val="24"/>
          <w:bdr w:val="none" w:sz="0" w:space="0" w:color="auto" w:frame="1"/>
          <w:lang w:val="en-IN" w:eastAsia="en-IN"/>
        </w:rPr>
        <w:t xml:space="preserve">Ellis, R. H. (1992). </w:t>
      </w:r>
      <w:proofErr w:type="gramStart"/>
      <w:r w:rsidRPr="007A2CBA">
        <w:rPr>
          <w:rFonts w:ascii="Times New Roman" w:hAnsi="Times New Roman" w:cs="Times New Roman"/>
          <w:sz w:val="24"/>
          <w:szCs w:val="24"/>
          <w:bdr w:val="none" w:sz="0" w:space="0" w:color="auto" w:frame="1"/>
          <w:lang w:val="en-IN" w:eastAsia="en-IN"/>
        </w:rPr>
        <w:t>Seed and seedling vigour in relation to crop growth and yield.</w:t>
      </w:r>
      <w:proofErr w:type="gramEnd"/>
      <w:r w:rsidRPr="007A2CBA">
        <w:rPr>
          <w:rFonts w:ascii="Times New Roman" w:hAnsi="Times New Roman" w:cs="Times New Roman"/>
          <w:sz w:val="24"/>
          <w:szCs w:val="24"/>
          <w:bdr w:val="none" w:sz="0" w:space="0" w:color="auto" w:frame="1"/>
          <w:lang w:val="en-IN" w:eastAsia="en-IN"/>
        </w:rPr>
        <w:t xml:space="preserve"> </w:t>
      </w:r>
      <w:hyperlink r:id="rId9" w:history="1">
        <w:r w:rsidRPr="007A2CBA">
          <w:rPr>
            <w:rFonts w:ascii="Times New Roman" w:hAnsi="Times New Roman" w:cs="Times New Roman"/>
            <w:i/>
            <w:sz w:val="24"/>
            <w:szCs w:val="24"/>
            <w:lang w:eastAsia="en-IN"/>
          </w:rPr>
          <w:t>Plant Growth Regulation</w:t>
        </w:r>
      </w:hyperlink>
      <w:r w:rsidRPr="007A2CBA">
        <w:rPr>
          <w:rFonts w:ascii="Times New Roman" w:hAnsi="Times New Roman" w:cs="Times New Roman"/>
          <w:sz w:val="24"/>
          <w:szCs w:val="24"/>
          <w:lang w:eastAsia="en-IN"/>
        </w:rPr>
        <w:t xml:space="preserve">   11</w:t>
      </w:r>
      <w:hyperlink r:id="rId10" w:history="1">
        <w:r w:rsidRPr="007A2CBA">
          <w:rPr>
            <w:rFonts w:ascii="Times New Roman" w:hAnsi="Times New Roman" w:cs="Times New Roman"/>
            <w:sz w:val="24"/>
            <w:szCs w:val="24"/>
            <w:lang w:eastAsia="en-IN"/>
          </w:rPr>
          <w:t> (3):</w:t>
        </w:r>
      </w:hyperlink>
      <w:r w:rsidRPr="007A2CBA">
        <w:rPr>
          <w:rFonts w:ascii="Times New Roman" w:hAnsi="Times New Roman" w:cs="Times New Roman"/>
          <w:sz w:val="24"/>
          <w:szCs w:val="24"/>
          <w:lang w:eastAsia="en-IN"/>
        </w:rPr>
        <w:t>249-255.</w:t>
      </w:r>
    </w:p>
    <w:p w:rsidR="00960090" w:rsidRPr="007A2CBA" w:rsidRDefault="00960090" w:rsidP="004A7F41">
      <w:pPr>
        <w:tabs>
          <w:tab w:val="left" w:pos="142"/>
          <w:tab w:val="left" w:pos="284"/>
        </w:tabs>
        <w:spacing w:after="200"/>
        <w:ind w:left="900" w:right="8" w:hanging="900"/>
        <w:jc w:val="both"/>
        <w:rPr>
          <w:rFonts w:ascii="Times New Roman" w:hAnsi="Times New Roman" w:cs="Times New Roman"/>
          <w:bCs/>
          <w:sz w:val="24"/>
          <w:szCs w:val="24"/>
          <w:lang w:val="en-IN" w:eastAsia="en-IN"/>
        </w:rPr>
      </w:pPr>
      <w:proofErr w:type="spellStart"/>
      <w:proofErr w:type="gramStart"/>
      <w:r w:rsidRPr="007A2CBA">
        <w:rPr>
          <w:rFonts w:ascii="Times New Roman" w:hAnsi="Times New Roman" w:cs="Times New Roman"/>
          <w:bCs/>
          <w:sz w:val="24"/>
          <w:szCs w:val="24"/>
          <w:lang w:val="en-IN" w:eastAsia="en-IN"/>
        </w:rPr>
        <w:t>Keshavulu</w:t>
      </w:r>
      <w:proofErr w:type="spellEnd"/>
      <w:r w:rsidRPr="007A2CBA">
        <w:rPr>
          <w:rFonts w:ascii="Times New Roman" w:hAnsi="Times New Roman" w:cs="Times New Roman"/>
          <w:bCs/>
          <w:sz w:val="24"/>
          <w:szCs w:val="24"/>
          <w:lang w:val="en-IN" w:eastAsia="en-IN"/>
        </w:rPr>
        <w:t xml:space="preserve">, K., N. </w:t>
      </w:r>
      <w:proofErr w:type="spellStart"/>
      <w:r w:rsidRPr="007A2CBA">
        <w:rPr>
          <w:rFonts w:ascii="Times New Roman" w:hAnsi="Times New Roman" w:cs="Times New Roman"/>
          <w:bCs/>
          <w:sz w:val="24"/>
          <w:szCs w:val="24"/>
          <w:lang w:val="en-IN" w:eastAsia="en-IN"/>
        </w:rPr>
        <w:t>Manohar</w:t>
      </w:r>
      <w:proofErr w:type="spellEnd"/>
      <w:r w:rsidRPr="007A2CBA">
        <w:rPr>
          <w:rFonts w:ascii="Times New Roman" w:hAnsi="Times New Roman" w:cs="Times New Roman"/>
          <w:bCs/>
          <w:sz w:val="24"/>
          <w:szCs w:val="24"/>
          <w:lang w:val="en-IN" w:eastAsia="en-IN"/>
        </w:rPr>
        <w:t xml:space="preserve"> Reddy, B. </w:t>
      </w:r>
      <w:proofErr w:type="spellStart"/>
      <w:r w:rsidRPr="007A2CBA">
        <w:rPr>
          <w:rFonts w:ascii="Times New Roman" w:hAnsi="Times New Roman" w:cs="Times New Roman"/>
          <w:bCs/>
          <w:sz w:val="24"/>
          <w:szCs w:val="24"/>
          <w:lang w:val="en-IN" w:eastAsia="en-IN"/>
        </w:rPr>
        <w:t>Rajeswari</w:t>
      </w:r>
      <w:proofErr w:type="spellEnd"/>
      <w:r w:rsidRPr="007A2CBA">
        <w:rPr>
          <w:rFonts w:ascii="Times New Roman" w:hAnsi="Times New Roman" w:cs="Times New Roman"/>
          <w:bCs/>
          <w:sz w:val="24"/>
          <w:szCs w:val="24"/>
          <w:lang w:val="en-IN" w:eastAsia="en-IN"/>
        </w:rPr>
        <w:t xml:space="preserve">, M. </w:t>
      </w:r>
      <w:proofErr w:type="spellStart"/>
      <w:r w:rsidRPr="007A2CBA">
        <w:rPr>
          <w:rFonts w:ascii="Times New Roman" w:hAnsi="Times New Roman" w:cs="Times New Roman"/>
          <w:bCs/>
          <w:sz w:val="24"/>
          <w:szCs w:val="24"/>
          <w:lang w:val="en-IN" w:eastAsia="en-IN"/>
        </w:rPr>
        <w:t>Arun</w:t>
      </w:r>
      <w:proofErr w:type="spellEnd"/>
      <w:r w:rsidRPr="007A2CBA">
        <w:rPr>
          <w:rFonts w:ascii="Times New Roman" w:hAnsi="Times New Roman" w:cs="Times New Roman"/>
          <w:bCs/>
          <w:sz w:val="24"/>
          <w:szCs w:val="24"/>
          <w:lang w:val="en-IN" w:eastAsia="en-IN"/>
        </w:rPr>
        <w:t xml:space="preserve"> Kumar, and R. </w:t>
      </w:r>
      <w:proofErr w:type="spellStart"/>
      <w:r w:rsidRPr="007A2CBA">
        <w:rPr>
          <w:rFonts w:ascii="Times New Roman" w:hAnsi="Times New Roman" w:cs="Times New Roman"/>
          <w:bCs/>
          <w:sz w:val="24"/>
          <w:szCs w:val="24"/>
          <w:lang w:val="en-IN" w:eastAsia="en-IN"/>
        </w:rPr>
        <w:t>Ankaiah</w:t>
      </w:r>
      <w:proofErr w:type="spellEnd"/>
      <w:r w:rsidRPr="007A2CBA">
        <w:rPr>
          <w:rFonts w:ascii="Times New Roman" w:hAnsi="Times New Roman" w:cs="Times New Roman"/>
          <w:bCs/>
          <w:sz w:val="24"/>
          <w:szCs w:val="24"/>
          <w:lang w:val="en-IN" w:eastAsia="en-IN"/>
        </w:rPr>
        <w:t xml:space="preserve"> (2012).</w:t>
      </w:r>
      <w:proofErr w:type="gramEnd"/>
      <w:r w:rsidRPr="007A2CBA">
        <w:rPr>
          <w:rFonts w:ascii="Times New Roman" w:hAnsi="Times New Roman" w:cs="Times New Roman"/>
          <w:bCs/>
          <w:sz w:val="24"/>
          <w:szCs w:val="24"/>
          <w:lang w:val="en-IN" w:eastAsia="en-IN"/>
        </w:rPr>
        <w:t xml:space="preserve">  </w:t>
      </w:r>
      <w:proofErr w:type="gramStart"/>
      <w:r w:rsidRPr="007A2CBA">
        <w:rPr>
          <w:rFonts w:ascii="Times New Roman" w:hAnsi="Times New Roman" w:cs="Times New Roman"/>
          <w:bCs/>
          <w:sz w:val="24"/>
          <w:szCs w:val="24"/>
          <w:lang w:val="en-IN" w:eastAsia="en-IN"/>
        </w:rPr>
        <w:t>Effect of seed vigour on field performance and seed yield in okra (</w:t>
      </w:r>
      <w:proofErr w:type="spellStart"/>
      <w:r w:rsidRPr="007A2CBA">
        <w:rPr>
          <w:rFonts w:ascii="Times New Roman" w:hAnsi="Times New Roman" w:cs="Times New Roman"/>
          <w:bCs/>
          <w:i/>
          <w:iCs/>
          <w:sz w:val="24"/>
          <w:szCs w:val="24"/>
          <w:lang w:val="en-IN" w:eastAsia="en-IN"/>
        </w:rPr>
        <w:t>Abelmoschus</w:t>
      </w:r>
      <w:proofErr w:type="spellEnd"/>
      <w:r w:rsidRPr="007A2CBA">
        <w:rPr>
          <w:rFonts w:ascii="Times New Roman" w:hAnsi="Times New Roman" w:cs="Times New Roman"/>
          <w:bCs/>
          <w:i/>
          <w:iCs/>
          <w:sz w:val="24"/>
          <w:szCs w:val="24"/>
          <w:lang w:val="en-IN" w:eastAsia="en-IN"/>
        </w:rPr>
        <w:t xml:space="preserve"> </w:t>
      </w:r>
      <w:proofErr w:type="spellStart"/>
      <w:r w:rsidRPr="007A2CBA">
        <w:rPr>
          <w:rFonts w:ascii="Times New Roman" w:hAnsi="Times New Roman" w:cs="Times New Roman"/>
          <w:bCs/>
          <w:i/>
          <w:iCs/>
          <w:sz w:val="24"/>
          <w:szCs w:val="24"/>
          <w:lang w:val="en-IN" w:eastAsia="en-IN"/>
        </w:rPr>
        <w:t>esculentus</w:t>
      </w:r>
      <w:proofErr w:type="spellEnd"/>
      <w:r w:rsidRPr="007A2CBA">
        <w:rPr>
          <w:rFonts w:ascii="Times New Roman" w:hAnsi="Times New Roman" w:cs="Times New Roman"/>
          <w:bCs/>
          <w:i/>
          <w:iCs/>
          <w:sz w:val="24"/>
          <w:szCs w:val="24"/>
          <w:lang w:val="en-IN" w:eastAsia="en-IN"/>
        </w:rPr>
        <w:t xml:space="preserve"> </w:t>
      </w:r>
      <w:r w:rsidRPr="007A2CBA">
        <w:rPr>
          <w:rFonts w:ascii="Times New Roman" w:hAnsi="Times New Roman" w:cs="Times New Roman"/>
          <w:bCs/>
          <w:sz w:val="24"/>
          <w:szCs w:val="24"/>
          <w:lang w:val="en-IN" w:eastAsia="en-IN"/>
        </w:rPr>
        <w:t>L.).</w:t>
      </w:r>
      <w:proofErr w:type="gramEnd"/>
      <w:r w:rsidRPr="007A2CBA">
        <w:rPr>
          <w:rFonts w:ascii="Times New Roman" w:hAnsi="Times New Roman" w:cs="Times New Roman"/>
          <w:bCs/>
          <w:i/>
          <w:iCs/>
          <w:sz w:val="24"/>
          <w:szCs w:val="24"/>
          <w:lang w:val="en-IN" w:eastAsia="en-IN"/>
        </w:rPr>
        <w:t>Inter. Jour. of Bio-resource and Stress Management</w:t>
      </w:r>
      <w:r w:rsidRPr="007A2CBA">
        <w:rPr>
          <w:rFonts w:ascii="Times New Roman" w:hAnsi="Times New Roman" w:cs="Times New Roman"/>
          <w:bCs/>
          <w:sz w:val="24"/>
          <w:szCs w:val="24"/>
          <w:lang w:val="en-IN" w:eastAsia="en-IN"/>
        </w:rPr>
        <w:t>, 3(1): 026-030.</w:t>
      </w:r>
    </w:p>
    <w:p w:rsidR="00960090" w:rsidRPr="007A2CBA" w:rsidRDefault="00960090" w:rsidP="004A7F41">
      <w:pPr>
        <w:tabs>
          <w:tab w:val="left" w:pos="142"/>
          <w:tab w:val="left" w:pos="284"/>
        </w:tabs>
        <w:spacing w:after="200"/>
        <w:ind w:left="900" w:right="8" w:hanging="900"/>
        <w:jc w:val="both"/>
        <w:rPr>
          <w:rFonts w:ascii="Times New Roman" w:hAnsi="Times New Roman" w:cs="Times New Roman"/>
          <w:sz w:val="24"/>
          <w:szCs w:val="24"/>
          <w:lang w:eastAsia="en-IN"/>
        </w:rPr>
      </w:pPr>
      <w:proofErr w:type="spellStart"/>
      <w:r w:rsidRPr="007A2CBA">
        <w:rPr>
          <w:rFonts w:ascii="Times New Roman" w:hAnsi="Times New Roman" w:cs="Times New Roman"/>
          <w:sz w:val="24"/>
          <w:szCs w:val="24"/>
          <w:lang w:eastAsia="en-IN"/>
        </w:rPr>
        <w:t>Khare</w:t>
      </w:r>
      <w:proofErr w:type="spellEnd"/>
      <w:r w:rsidRPr="007A2CBA">
        <w:rPr>
          <w:rFonts w:ascii="Times New Roman" w:hAnsi="Times New Roman" w:cs="Times New Roman"/>
          <w:sz w:val="24"/>
          <w:szCs w:val="24"/>
          <w:lang w:eastAsia="en-IN"/>
        </w:rPr>
        <w:t xml:space="preserve">, D. and M. S. </w:t>
      </w:r>
      <w:proofErr w:type="spellStart"/>
      <w:proofErr w:type="gramStart"/>
      <w:r w:rsidRPr="007A2CBA">
        <w:rPr>
          <w:rFonts w:ascii="Times New Roman" w:hAnsi="Times New Roman" w:cs="Times New Roman"/>
          <w:sz w:val="24"/>
          <w:szCs w:val="24"/>
          <w:lang w:eastAsia="en-IN"/>
        </w:rPr>
        <w:t>Bhale</w:t>
      </w:r>
      <w:proofErr w:type="spellEnd"/>
      <w:r w:rsidRPr="007A2CBA">
        <w:rPr>
          <w:rFonts w:ascii="Times New Roman" w:hAnsi="Times New Roman" w:cs="Times New Roman"/>
          <w:sz w:val="24"/>
          <w:szCs w:val="24"/>
          <w:lang w:eastAsia="en-IN"/>
        </w:rPr>
        <w:t>(</w:t>
      </w:r>
      <w:proofErr w:type="gramEnd"/>
      <w:r w:rsidRPr="007A2CBA">
        <w:rPr>
          <w:rFonts w:ascii="Times New Roman" w:hAnsi="Times New Roman" w:cs="Times New Roman"/>
          <w:sz w:val="24"/>
          <w:szCs w:val="24"/>
          <w:lang w:eastAsia="en-IN"/>
        </w:rPr>
        <w:t xml:space="preserve">2000). </w:t>
      </w:r>
      <w:proofErr w:type="gramStart"/>
      <w:r w:rsidRPr="007A2CBA">
        <w:rPr>
          <w:rFonts w:ascii="Times New Roman" w:hAnsi="Times New Roman" w:cs="Times New Roman"/>
          <w:sz w:val="24"/>
          <w:szCs w:val="24"/>
          <w:lang w:eastAsia="en-IN"/>
        </w:rPr>
        <w:t>Seed technology.</w:t>
      </w:r>
      <w:proofErr w:type="gramEnd"/>
      <w:r w:rsidRPr="007A2CBA">
        <w:rPr>
          <w:rFonts w:ascii="Times New Roman" w:hAnsi="Times New Roman" w:cs="Times New Roman"/>
          <w:sz w:val="24"/>
          <w:szCs w:val="24"/>
          <w:lang w:eastAsia="en-IN"/>
        </w:rPr>
        <w:t xml:space="preserve"> </w:t>
      </w:r>
      <w:proofErr w:type="gramStart"/>
      <w:r w:rsidRPr="007A2CBA">
        <w:rPr>
          <w:rFonts w:ascii="Times New Roman" w:hAnsi="Times New Roman" w:cs="Times New Roman"/>
          <w:sz w:val="24"/>
          <w:szCs w:val="24"/>
          <w:lang w:eastAsia="en-IN"/>
        </w:rPr>
        <w:t>Scientific publishers India (Jodhpur).</w:t>
      </w:r>
      <w:proofErr w:type="gramEnd"/>
      <w:r w:rsidRPr="007A2CBA">
        <w:rPr>
          <w:rFonts w:ascii="Times New Roman" w:hAnsi="Times New Roman" w:cs="Times New Roman"/>
          <w:sz w:val="24"/>
          <w:szCs w:val="24"/>
          <w:lang w:eastAsia="en-IN"/>
        </w:rPr>
        <w:t xml:space="preserve"> </w:t>
      </w:r>
      <w:proofErr w:type="gramStart"/>
      <w:r w:rsidRPr="007A2CBA">
        <w:rPr>
          <w:rFonts w:ascii="Times New Roman" w:hAnsi="Times New Roman" w:cs="Times New Roman"/>
          <w:sz w:val="24"/>
          <w:szCs w:val="24"/>
          <w:lang w:eastAsia="en-IN"/>
        </w:rPr>
        <w:t>pp-</w:t>
      </w:r>
      <w:proofErr w:type="gramEnd"/>
      <w:r w:rsidRPr="007A2CBA">
        <w:rPr>
          <w:rFonts w:ascii="Times New Roman" w:hAnsi="Times New Roman" w:cs="Times New Roman"/>
          <w:sz w:val="24"/>
          <w:szCs w:val="24"/>
          <w:lang w:eastAsia="en-IN"/>
        </w:rPr>
        <w:t xml:space="preserve"> 111.</w:t>
      </w:r>
    </w:p>
    <w:p w:rsidR="00960090" w:rsidRPr="007A2CBA" w:rsidRDefault="00960090" w:rsidP="004A7F41">
      <w:pPr>
        <w:tabs>
          <w:tab w:val="left" w:pos="142"/>
          <w:tab w:val="left" w:pos="284"/>
        </w:tabs>
        <w:spacing w:after="200"/>
        <w:ind w:left="900" w:right="8" w:hanging="900"/>
        <w:jc w:val="both"/>
        <w:rPr>
          <w:rFonts w:ascii="Times New Roman" w:hAnsi="Times New Roman" w:cs="Times New Roman"/>
          <w:sz w:val="24"/>
          <w:szCs w:val="24"/>
          <w:lang w:eastAsia="en-IN"/>
        </w:rPr>
      </w:pPr>
      <w:proofErr w:type="spellStart"/>
      <w:r w:rsidRPr="007A2CBA">
        <w:rPr>
          <w:rFonts w:ascii="Times New Roman" w:hAnsi="Times New Roman" w:cs="Times New Roman"/>
          <w:sz w:val="24"/>
          <w:szCs w:val="24"/>
          <w:lang w:eastAsia="en-IN"/>
        </w:rPr>
        <w:t>Koornneff</w:t>
      </w:r>
      <w:proofErr w:type="spellEnd"/>
      <w:r w:rsidRPr="007A2CBA">
        <w:rPr>
          <w:rFonts w:ascii="Times New Roman" w:hAnsi="Times New Roman" w:cs="Times New Roman"/>
          <w:sz w:val="24"/>
          <w:szCs w:val="24"/>
          <w:lang w:eastAsia="en-IN"/>
        </w:rPr>
        <w:t xml:space="preserve"> M., </w:t>
      </w:r>
      <w:proofErr w:type="spellStart"/>
      <w:r w:rsidRPr="007A2CBA">
        <w:rPr>
          <w:rFonts w:ascii="Times New Roman" w:hAnsi="Times New Roman" w:cs="Times New Roman"/>
          <w:sz w:val="24"/>
          <w:szCs w:val="24"/>
          <w:lang w:eastAsia="en-IN"/>
        </w:rPr>
        <w:t>Bentsink</w:t>
      </w:r>
      <w:proofErr w:type="spellEnd"/>
      <w:r w:rsidRPr="007A2CBA">
        <w:rPr>
          <w:rFonts w:ascii="Times New Roman" w:hAnsi="Times New Roman" w:cs="Times New Roman"/>
          <w:sz w:val="24"/>
          <w:szCs w:val="24"/>
          <w:lang w:eastAsia="en-IN"/>
        </w:rPr>
        <w:t xml:space="preserve"> L., </w:t>
      </w:r>
      <w:proofErr w:type="spellStart"/>
      <w:r w:rsidRPr="007A2CBA">
        <w:rPr>
          <w:rFonts w:ascii="Times New Roman" w:hAnsi="Times New Roman" w:cs="Times New Roman"/>
          <w:sz w:val="24"/>
          <w:szCs w:val="24"/>
          <w:lang w:eastAsia="en-IN"/>
        </w:rPr>
        <w:t>Hilhorrt</w:t>
      </w:r>
      <w:proofErr w:type="spellEnd"/>
      <w:r w:rsidRPr="007A2CBA">
        <w:rPr>
          <w:rFonts w:ascii="Times New Roman" w:hAnsi="Times New Roman" w:cs="Times New Roman"/>
          <w:sz w:val="24"/>
          <w:szCs w:val="24"/>
          <w:lang w:eastAsia="en-IN"/>
        </w:rPr>
        <w:t xml:space="preserve"> H. (2002) Seed dormancy and </w:t>
      </w:r>
      <w:proofErr w:type="gramStart"/>
      <w:r w:rsidRPr="007A2CBA">
        <w:rPr>
          <w:rFonts w:ascii="Times New Roman" w:hAnsi="Times New Roman" w:cs="Times New Roman"/>
          <w:sz w:val="24"/>
          <w:szCs w:val="24"/>
          <w:lang w:eastAsia="en-IN"/>
        </w:rPr>
        <w:t>germination.,</w:t>
      </w:r>
      <w:proofErr w:type="gramEnd"/>
      <w:r w:rsidRPr="007A2CBA">
        <w:rPr>
          <w:rFonts w:ascii="Times New Roman" w:hAnsi="Times New Roman" w:cs="Times New Roman"/>
          <w:sz w:val="24"/>
          <w:szCs w:val="24"/>
          <w:lang w:eastAsia="en-IN"/>
        </w:rPr>
        <w:t xml:space="preserve"> current opinions in plant Biology 5, 33-36</w:t>
      </w:r>
    </w:p>
    <w:p w:rsidR="00960090" w:rsidRPr="007A2CBA" w:rsidRDefault="00960090" w:rsidP="004A7F41">
      <w:pPr>
        <w:tabs>
          <w:tab w:val="left" w:pos="142"/>
          <w:tab w:val="left" w:pos="284"/>
        </w:tabs>
        <w:spacing w:after="200"/>
        <w:ind w:left="900" w:right="8" w:hanging="900"/>
        <w:jc w:val="both"/>
        <w:rPr>
          <w:rFonts w:ascii="Times New Roman" w:hAnsi="Times New Roman" w:cs="Times New Roman"/>
          <w:bCs/>
          <w:sz w:val="24"/>
          <w:szCs w:val="24"/>
          <w:lang w:val="en-IN" w:eastAsia="en-IN"/>
        </w:rPr>
      </w:pPr>
      <w:r w:rsidRPr="007A2CBA">
        <w:rPr>
          <w:rFonts w:ascii="Times New Roman" w:hAnsi="Times New Roman" w:cs="Times New Roman"/>
          <w:bCs/>
          <w:sz w:val="24"/>
          <w:szCs w:val="24"/>
          <w:lang w:val="en-IN" w:eastAsia="en-IN"/>
        </w:rPr>
        <w:t>Liu S., </w:t>
      </w:r>
      <w:proofErr w:type="spellStart"/>
      <w:r w:rsidRPr="007A2CBA">
        <w:rPr>
          <w:rFonts w:ascii="Times New Roman" w:hAnsi="Times New Roman" w:cs="Times New Roman"/>
          <w:bCs/>
          <w:sz w:val="24"/>
          <w:szCs w:val="24"/>
          <w:lang w:val="en-IN" w:eastAsia="en-IN"/>
        </w:rPr>
        <w:t>Remley</w:t>
      </w:r>
      <w:proofErr w:type="spellEnd"/>
      <w:r w:rsidRPr="007A2CBA">
        <w:rPr>
          <w:rFonts w:ascii="Times New Roman" w:hAnsi="Times New Roman" w:cs="Times New Roman"/>
          <w:bCs/>
          <w:sz w:val="24"/>
          <w:szCs w:val="24"/>
          <w:lang w:val="en-IN" w:eastAsia="en-IN"/>
        </w:rPr>
        <w:t>, M., </w:t>
      </w:r>
      <w:proofErr w:type="spellStart"/>
      <w:r w:rsidRPr="007A2CBA">
        <w:rPr>
          <w:rFonts w:ascii="Times New Roman" w:hAnsi="Times New Roman" w:cs="Times New Roman"/>
          <w:bCs/>
          <w:sz w:val="24"/>
          <w:szCs w:val="24"/>
          <w:lang w:val="en-IN" w:eastAsia="en-IN"/>
        </w:rPr>
        <w:t>Bourland</w:t>
      </w:r>
      <w:proofErr w:type="spellEnd"/>
      <w:r w:rsidRPr="007A2CBA">
        <w:rPr>
          <w:rFonts w:ascii="Times New Roman" w:hAnsi="Times New Roman" w:cs="Times New Roman"/>
          <w:bCs/>
          <w:sz w:val="24"/>
          <w:szCs w:val="24"/>
          <w:lang w:val="en-IN" w:eastAsia="en-IN"/>
        </w:rPr>
        <w:t xml:space="preserve"> F. M., Nichols, R. L., Stevens, W. E., Phillips Jones, A. and  </w:t>
      </w:r>
      <w:proofErr w:type="spellStart"/>
      <w:r w:rsidRPr="007A2CBA">
        <w:rPr>
          <w:rFonts w:ascii="Times New Roman" w:hAnsi="Times New Roman" w:cs="Times New Roman"/>
          <w:bCs/>
          <w:sz w:val="24"/>
          <w:szCs w:val="24"/>
          <w:lang w:val="en-IN" w:eastAsia="en-IN"/>
        </w:rPr>
        <w:t>Fritschi</w:t>
      </w:r>
      <w:proofErr w:type="spellEnd"/>
      <w:r w:rsidRPr="007A2CBA">
        <w:rPr>
          <w:rFonts w:ascii="Times New Roman" w:hAnsi="Times New Roman" w:cs="Times New Roman"/>
          <w:bCs/>
          <w:sz w:val="24"/>
          <w:szCs w:val="24"/>
          <w:lang w:val="en-IN" w:eastAsia="en-IN"/>
        </w:rPr>
        <w:t xml:space="preserve">, F. B. (2014).Early vigour of advanced breeding lines and modern cotton cultivars. </w:t>
      </w:r>
      <w:hyperlink r:id="rId11" w:history="1">
        <w:r w:rsidRPr="007A2CBA">
          <w:rPr>
            <w:rFonts w:ascii="Times New Roman" w:hAnsi="Times New Roman" w:cs="Times New Roman"/>
            <w:bCs/>
            <w:i/>
            <w:sz w:val="24"/>
            <w:szCs w:val="24"/>
            <w:lang w:val="en-IN" w:eastAsia="en-IN"/>
          </w:rPr>
          <w:t xml:space="preserve">American Society </w:t>
        </w:r>
        <w:proofErr w:type="gramStart"/>
        <w:r w:rsidRPr="007A2CBA">
          <w:rPr>
            <w:rFonts w:ascii="Times New Roman" w:hAnsi="Times New Roman" w:cs="Times New Roman"/>
            <w:bCs/>
            <w:i/>
            <w:sz w:val="24"/>
            <w:szCs w:val="24"/>
            <w:lang w:val="en-IN" w:eastAsia="en-IN"/>
          </w:rPr>
          <w:t>of  Agronomy</w:t>
        </w:r>
        <w:proofErr w:type="gramEnd"/>
      </w:hyperlink>
      <w:r w:rsidRPr="007A2CBA">
        <w:rPr>
          <w:rFonts w:ascii="Times New Roman" w:hAnsi="Times New Roman" w:cs="Times New Roman"/>
          <w:bCs/>
          <w:i/>
          <w:sz w:val="24"/>
          <w:szCs w:val="24"/>
          <w:lang w:val="en-IN" w:eastAsia="en-IN"/>
        </w:rPr>
        <w:t xml:space="preserve"> Journal.  </w:t>
      </w:r>
      <w:r w:rsidRPr="007A2CBA">
        <w:rPr>
          <w:rFonts w:ascii="Times New Roman" w:hAnsi="Times New Roman" w:cs="Times New Roman"/>
          <w:bCs/>
          <w:sz w:val="24"/>
          <w:szCs w:val="24"/>
          <w:lang w:val="en-IN" w:eastAsia="en-IN"/>
        </w:rPr>
        <w:t>247- 251.</w:t>
      </w:r>
    </w:p>
    <w:p w:rsidR="00960090" w:rsidRPr="007A2CBA" w:rsidRDefault="00784BAF" w:rsidP="004A7F41">
      <w:pPr>
        <w:autoSpaceDE w:val="0"/>
        <w:autoSpaceDN w:val="0"/>
        <w:adjustRightInd w:val="0"/>
        <w:spacing w:after="200"/>
        <w:ind w:left="900" w:right="8" w:hanging="900"/>
        <w:jc w:val="both"/>
        <w:rPr>
          <w:rFonts w:ascii="Times New Roman" w:eastAsia="Calibri" w:hAnsi="Times New Roman" w:cs="Times New Roman"/>
          <w:bCs/>
          <w:i/>
          <w:sz w:val="24"/>
          <w:szCs w:val="24"/>
          <w:lang w:val="en-IN"/>
        </w:rPr>
      </w:pPr>
      <w:hyperlink r:id="rId12" w:history="1">
        <w:proofErr w:type="spellStart"/>
        <w:proofErr w:type="gramStart"/>
        <w:r w:rsidR="00960090" w:rsidRPr="007A2CBA">
          <w:rPr>
            <w:rFonts w:ascii="Times New Roman" w:eastAsia="Calibri" w:hAnsi="Times New Roman" w:cs="Times New Roman"/>
            <w:bCs/>
            <w:sz w:val="24"/>
            <w:szCs w:val="24"/>
            <w:lang w:val="en-IN"/>
          </w:rPr>
          <w:t>Madhu</w:t>
        </w:r>
        <w:proofErr w:type="spellEnd"/>
        <w:r w:rsidR="00960090" w:rsidRPr="007A2CBA">
          <w:rPr>
            <w:rFonts w:ascii="Times New Roman" w:eastAsia="Calibri" w:hAnsi="Times New Roman" w:cs="Times New Roman"/>
            <w:bCs/>
            <w:sz w:val="24"/>
            <w:szCs w:val="24"/>
            <w:lang w:val="en-IN"/>
          </w:rPr>
          <w:t xml:space="preserve"> D.</w:t>
        </w:r>
        <w:proofErr w:type="gramEnd"/>
        <w:r w:rsidR="00960090" w:rsidRPr="007A2CBA">
          <w:rPr>
            <w:rFonts w:ascii="Times New Roman" w:eastAsia="Calibri" w:hAnsi="Times New Roman" w:cs="Times New Roman"/>
            <w:bCs/>
            <w:sz w:val="24"/>
            <w:szCs w:val="24"/>
            <w:lang w:val="en-IN"/>
          </w:rPr>
          <w:t xml:space="preserve">  R.</w:t>
        </w:r>
      </w:hyperlink>
      <w:r w:rsidR="00960090" w:rsidRPr="007A2CBA">
        <w:rPr>
          <w:rFonts w:ascii="Times New Roman" w:eastAsia="Calibri" w:hAnsi="Times New Roman" w:cs="Times New Roman"/>
          <w:bCs/>
          <w:sz w:val="24"/>
          <w:szCs w:val="24"/>
          <w:lang w:val="en-IN"/>
        </w:rPr>
        <w:t>, </w:t>
      </w:r>
      <w:proofErr w:type="spellStart"/>
      <w:r w:rsidRPr="007A2CBA">
        <w:rPr>
          <w:rFonts w:ascii="Times New Roman" w:hAnsi="Times New Roman" w:cs="Times New Roman"/>
          <w:sz w:val="24"/>
          <w:szCs w:val="24"/>
        </w:rPr>
        <w:fldChar w:fldCharType="begin"/>
      </w:r>
      <w:r w:rsidR="00960090" w:rsidRPr="007A2CBA">
        <w:rPr>
          <w:rFonts w:ascii="Times New Roman" w:hAnsi="Times New Roman" w:cs="Times New Roman"/>
          <w:sz w:val="24"/>
          <w:szCs w:val="24"/>
        </w:rPr>
        <w:instrText>HYPERLINK "http://www.cabdirect.org/search.html?q=au%3A%22Pujer%2C+S.+B.%22"</w:instrText>
      </w:r>
      <w:r w:rsidRPr="007A2CBA">
        <w:rPr>
          <w:rFonts w:ascii="Times New Roman" w:hAnsi="Times New Roman" w:cs="Times New Roman"/>
          <w:sz w:val="24"/>
          <w:szCs w:val="24"/>
        </w:rPr>
        <w:fldChar w:fldCharType="separate"/>
      </w:r>
      <w:proofErr w:type="gramStart"/>
      <w:r w:rsidR="00960090" w:rsidRPr="007A2CBA">
        <w:rPr>
          <w:rFonts w:ascii="Times New Roman" w:eastAsia="Calibri" w:hAnsi="Times New Roman" w:cs="Times New Roman"/>
          <w:bCs/>
          <w:sz w:val="24"/>
          <w:szCs w:val="24"/>
          <w:lang w:val="en-IN"/>
        </w:rPr>
        <w:t>Pujer</w:t>
      </w:r>
      <w:proofErr w:type="spellEnd"/>
      <w:r w:rsidR="00960090" w:rsidRPr="007A2CBA">
        <w:rPr>
          <w:rFonts w:ascii="Times New Roman" w:eastAsia="Calibri" w:hAnsi="Times New Roman" w:cs="Times New Roman"/>
          <w:bCs/>
          <w:sz w:val="24"/>
          <w:szCs w:val="24"/>
          <w:lang w:val="en-IN"/>
        </w:rPr>
        <w:t xml:space="preserve">  S</w:t>
      </w:r>
      <w:proofErr w:type="gramEnd"/>
      <w:r w:rsidR="00960090" w:rsidRPr="007A2CBA">
        <w:rPr>
          <w:rFonts w:ascii="Times New Roman" w:eastAsia="Calibri" w:hAnsi="Times New Roman" w:cs="Times New Roman"/>
          <w:bCs/>
          <w:sz w:val="24"/>
          <w:szCs w:val="24"/>
          <w:lang w:val="en-IN"/>
        </w:rPr>
        <w:t>.  B.</w:t>
      </w:r>
      <w:r w:rsidRPr="007A2CBA">
        <w:rPr>
          <w:rFonts w:ascii="Times New Roman" w:hAnsi="Times New Roman" w:cs="Times New Roman"/>
          <w:sz w:val="24"/>
          <w:szCs w:val="24"/>
        </w:rPr>
        <w:fldChar w:fldCharType="end"/>
      </w:r>
      <w:r w:rsidR="00960090" w:rsidRPr="007A2CBA">
        <w:rPr>
          <w:rFonts w:ascii="Times New Roman" w:eastAsia="Calibri" w:hAnsi="Times New Roman" w:cs="Times New Roman"/>
          <w:bCs/>
          <w:sz w:val="24"/>
          <w:szCs w:val="24"/>
          <w:lang w:val="en-IN"/>
        </w:rPr>
        <w:t>,</w:t>
      </w:r>
      <w:proofErr w:type="gramStart"/>
      <w:r w:rsidR="00960090" w:rsidRPr="007A2CBA">
        <w:rPr>
          <w:rFonts w:ascii="Times New Roman" w:eastAsia="Calibri" w:hAnsi="Times New Roman" w:cs="Times New Roman"/>
          <w:bCs/>
          <w:sz w:val="24"/>
          <w:szCs w:val="24"/>
          <w:lang w:val="en-IN"/>
        </w:rPr>
        <w:t xml:space="preserve">  </w:t>
      </w:r>
      <w:proofErr w:type="gramEnd"/>
      <w:r w:rsidRPr="007A2CBA">
        <w:rPr>
          <w:rFonts w:ascii="Times New Roman" w:hAnsi="Times New Roman" w:cs="Times New Roman"/>
          <w:sz w:val="24"/>
          <w:szCs w:val="24"/>
        </w:rPr>
        <w:fldChar w:fldCharType="begin"/>
      </w:r>
      <w:r w:rsidR="00960090" w:rsidRPr="007A2CBA">
        <w:rPr>
          <w:rFonts w:ascii="Times New Roman" w:hAnsi="Times New Roman" w:cs="Times New Roman"/>
          <w:sz w:val="24"/>
          <w:szCs w:val="24"/>
        </w:rPr>
        <w:instrText>HYPERLINK "http://www.cabdirect.org/search.html?q=au%3A%22Jagadeesh+Deshmukh%22"</w:instrText>
      </w:r>
      <w:r w:rsidRPr="007A2CBA">
        <w:rPr>
          <w:rFonts w:ascii="Times New Roman" w:hAnsi="Times New Roman" w:cs="Times New Roman"/>
          <w:sz w:val="24"/>
          <w:szCs w:val="24"/>
        </w:rPr>
        <w:fldChar w:fldCharType="separate"/>
      </w:r>
      <w:proofErr w:type="spellStart"/>
      <w:r w:rsidR="00960090" w:rsidRPr="007A2CBA">
        <w:rPr>
          <w:rFonts w:ascii="Times New Roman" w:eastAsia="Calibri" w:hAnsi="Times New Roman" w:cs="Times New Roman"/>
          <w:bCs/>
          <w:sz w:val="24"/>
          <w:szCs w:val="24"/>
          <w:lang w:val="en-IN"/>
        </w:rPr>
        <w:t>JagadeeshDeshmukh</w:t>
      </w:r>
      <w:r w:rsidRPr="007A2CBA">
        <w:rPr>
          <w:rFonts w:ascii="Times New Roman" w:hAnsi="Times New Roman" w:cs="Times New Roman"/>
          <w:sz w:val="24"/>
          <w:szCs w:val="24"/>
        </w:rPr>
        <w:fldChar w:fldCharType="end"/>
      </w:r>
      <w:r w:rsidR="00960090" w:rsidRPr="007A2CBA">
        <w:rPr>
          <w:rFonts w:ascii="Times New Roman" w:eastAsia="Calibri" w:hAnsi="Times New Roman" w:cs="Times New Roman"/>
          <w:bCs/>
          <w:sz w:val="24"/>
          <w:szCs w:val="24"/>
          <w:lang w:val="en-IN"/>
        </w:rPr>
        <w:t>and</w:t>
      </w:r>
      <w:proofErr w:type="spellEnd"/>
      <w:r w:rsidR="00960090" w:rsidRPr="007A2CBA">
        <w:rPr>
          <w:rFonts w:ascii="Times New Roman" w:eastAsia="Calibri" w:hAnsi="Times New Roman" w:cs="Times New Roman"/>
          <w:bCs/>
          <w:sz w:val="24"/>
          <w:szCs w:val="24"/>
          <w:lang w:val="en-IN"/>
        </w:rPr>
        <w:t> </w:t>
      </w:r>
      <w:proofErr w:type="spellStart"/>
      <w:r w:rsidRPr="007A2CBA">
        <w:rPr>
          <w:rFonts w:ascii="Times New Roman" w:hAnsi="Times New Roman" w:cs="Times New Roman"/>
          <w:sz w:val="24"/>
          <w:szCs w:val="24"/>
        </w:rPr>
        <w:fldChar w:fldCharType="begin"/>
      </w:r>
      <w:r w:rsidR="00960090" w:rsidRPr="007A2CBA">
        <w:rPr>
          <w:rFonts w:ascii="Times New Roman" w:hAnsi="Times New Roman" w:cs="Times New Roman"/>
          <w:sz w:val="24"/>
          <w:szCs w:val="24"/>
        </w:rPr>
        <w:instrText>HYPERLINK "http://www.cabdirect.org/search.html?q=au%3A%22Punia%2C+R.+C.%22"</w:instrText>
      </w:r>
      <w:r w:rsidRPr="007A2CBA">
        <w:rPr>
          <w:rFonts w:ascii="Times New Roman" w:hAnsi="Times New Roman" w:cs="Times New Roman"/>
          <w:sz w:val="24"/>
          <w:szCs w:val="24"/>
        </w:rPr>
        <w:fldChar w:fldCharType="separate"/>
      </w:r>
      <w:r w:rsidR="00960090" w:rsidRPr="007A2CBA">
        <w:rPr>
          <w:rFonts w:ascii="Times New Roman" w:eastAsia="Calibri" w:hAnsi="Times New Roman" w:cs="Times New Roman"/>
          <w:bCs/>
          <w:sz w:val="24"/>
          <w:szCs w:val="24"/>
          <w:lang w:val="en-IN"/>
        </w:rPr>
        <w:t>Punia</w:t>
      </w:r>
      <w:proofErr w:type="spellEnd"/>
      <w:r w:rsidR="00960090" w:rsidRPr="007A2CBA">
        <w:rPr>
          <w:rFonts w:ascii="Times New Roman" w:eastAsia="Calibri" w:hAnsi="Times New Roman" w:cs="Times New Roman"/>
          <w:bCs/>
          <w:sz w:val="24"/>
          <w:szCs w:val="24"/>
          <w:lang w:val="en-IN"/>
        </w:rPr>
        <w:t xml:space="preserve">, R.  </w:t>
      </w:r>
      <w:proofErr w:type="gramStart"/>
      <w:r w:rsidR="00960090" w:rsidRPr="007A2CBA">
        <w:rPr>
          <w:rFonts w:ascii="Times New Roman" w:eastAsia="Calibri" w:hAnsi="Times New Roman" w:cs="Times New Roman"/>
          <w:bCs/>
          <w:sz w:val="24"/>
          <w:szCs w:val="24"/>
          <w:lang w:val="en-IN"/>
        </w:rPr>
        <w:t>C.</w:t>
      </w:r>
      <w:proofErr w:type="gramEnd"/>
      <w:r w:rsidRPr="007A2CBA">
        <w:rPr>
          <w:rFonts w:ascii="Times New Roman" w:hAnsi="Times New Roman" w:cs="Times New Roman"/>
          <w:sz w:val="24"/>
          <w:szCs w:val="24"/>
        </w:rPr>
        <w:fldChar w:fldCharType="end"/>
      </w:r>
      <w:r w:rsidR="00960090" w:rsidRPr="007A2CBA">
        <w:rPr>
          <w:rFonts w:ascii="Times New Roman" w:eastAsia="Calibri" w:hAnsi="Times New Roman" w:cs="Times New Roman"/>
          <w:bCs/>
          <w:sz w:val="24"/>
          <w:szCs w:val="24"/>
          <w:lang w:val="en-IN"/>
        </w:rPr>
        <w:t xml:space="preserve">(2014). </w:t>
      </w:r>
      <w:proofErr w:type="gramStart"/>
      <w:r w:rsidR="00960090" w:rsidRPr="007A2CBA">
        <w:rPr>
          <w:rFonts w:ascii="Times New Roman" w:eastAsia="Calibri" w:hAnsi="Times New Roman" w:cs="Times New Roman"/>
          <w:bCs/>
          <w:sz w:val="24"/>
          <w:szCs w:val="24"/>
          <w:lang w:val="en-IN"/>
        </w:rPr>
        <w:t>Seed viability and vigour assessment of different seed lots of American cotton varieties</w:t>
      </w:r>
      <w:r w:rsidR="00960090" w:rsidRPr="007A2CBA">
        <w:rPr>
          <w:rFonts w:ascii="Times New Roman" w:eastAsia="Calibri" w:hAnsi="Times New Roman" w:cs="Times New Roman"/>
          <w:bCs/>
          <w:i/>
          <w:sz w:val="24"/>
          <w:szCs w:val="24"/>
          <w:lang w:val="en-IN"/>
        </w:rPr>
        <w:t>.</w:t>
      </w:r>
      <w:proofErr w:type="gramEnd"/>
      <w:r w:rsidR="00960090" w:rsidRPr="007A2CBA">
        <w:rPr>
          <w:rFonts w:ascii="Times New Roman" w:eastAsia="Calibri" w:hAnsi="Times New Roman" w:cs="Times New Roman"/>
          <w:bCs/>
          <w:i/>
          <w:sz w:val="24"/>
          <w:szCs w:val="24"/>
          <w:lang w:val="en-IN"/>
        </w:rPr>
        <w:t xml:space="preserve"> </w:t>
      </w:r>
      <w:hyperlink r:id="rId13" w:history="1">
        <w:proofErr w:type="gramStart"/>
        <w:r w:rsidR="00960090" w:rsidRPr="007A2CBA">
          <w:rPr>
            <w:rFonts w:ascii="Times New Roman" w:eastAsia="Calibri" w:hAnsi="Times New Roman" w:cs="Times New Roman"/>
            <w:bCs/>
            <w:i/>
            <w:sz w:val="24"/>
            <w:szCs w:val="24"/>
            <w:lang w:val="en-IN"/>
          </w:rPr>
          <w:t xml:space="preserve">Annals of </w:t>
        </w:r>
        <w:proofErr w:type="spellStart"/>
        <w:r w:rsidR="00960090" w:rsidRPr="007A2CBA">
          <w:rPr>
            <w:rFonts w:ascii="Times New Roman" w:eastAsia="Calibri" w:hAnsi="Times New Roman" w:cs="Times New Roman"/>
            <w:bCs/>
            <w:i/>
            <w:sz w:val="24"/>
            <w:szCs w:val="24"/>
            <w:lang w:val="en-IN"/>
          </w:rPr>
          <w:t>Agri</w:t>
        </w:r>
        <w:proofErr w:type="spellEnd"/>
        <w:r w:rsidR="00960090" w:rsidRPr="007A2CBA">
          <w:rPr>
            <w:rFonts w:ascii="Times New Roman" w:eastAsia="Calibri" w:hAnsi="Times New Roman" w:cs="Times New Roman"/>
            <w:bCs/>
            <w:i/>
            <w:sz w:val="24"/>
            <w:szCs w:val="24"/>
            <w:lang w:val="en-IN"/>
          </w:rPr>
          <w:t xml:space="preserve"> Bio Research</w:t>
        </w:r>
      </w:hyperlink>
      <w:r w:rsidR="00960090" w:rsidRPr="007A2CBA">
        <w:rPr>
          <w:rFonts w:ascii="Times New Roman" w:eastAsia="Calibri" w:hAnsi="Times New Roman" w:cs="Times New Roman"/>
          <w:bCs/>
          <w:sz w:val="24"/>
          <w:szCs w:val="24"/>
          <w:lang w:val="en-IN"/>
        </w:rPr>
        <w:t>.</w:t>
      </w:r>
      <w:proofErr w:type="gramEnd"/>
      <w:r w:rsidR="00960090" w:rsidRPr="007A2CBA">
        <w:rPr>
          <w:rFonts w:ascii="Times New Roman" w:eastAsia="Calibri" w:hAnsi="Times New Roman" w:cs="Times New Roman"/>
          <w:bCs/>
          <w:i/>
          <w:sz w:val="24"/>
          <w:szCs w:val="24"/>
          <w:lang w:val="en-IN"/>
        </w:rPr>
        <w:t xml:space="preserve">   </w:t>
      </w:r>
      <w:r w:rsidR="00960090" w:rsidRPr="007A2CBA">
        <w:rPr>
          <w:rFonts w:ascii="Times New Roman" w:eastAsia="Calibri" w:hAnsi="Times New Roman" w:cs="Times New Roman"/>
          <w:bCs/>
          <w:sz w:val="24"/>
          <w:szCs w:val="24"/>
          <w:lang w:val="en-IN"/>
        </w:rPr>
        <w:t>(19) 2:247-250</w:t>
      </w:r>
      <w:r w:rsidR="00960090" w:rsidRPr="007A2CBA">
        <w:rPr>
          <w:rFonts w:ascii="Times New Roman" w:eastAsia="Calibri" w:hAnsi="Times New Roman" w:cs="Times New Roman"/>
          <w:bCs/>
          <w:i/>
          <w:sz w:val="24"/>
          <w:szCs w:val="24"/>
          <w:lang w:val="en-IN"/>
        </w:rPr>
        <w:t>.</w:t>
      </w:r>
    </w:p>
    <w:p w:rsidR="00960090" w:rsidRPr="007A2CBA" w:rsidRDefault="00960090" w:rsidP="004A7F41">
      <w:pPr>
        <w:autoSpaceDE w:val="0"/>
        <w:autoSpaceDN w:val="0"/>
        <w:adjustRightInd w:val="0"/>
        <w:spacing w:after="200"/>
        <w:ind w:left="720" w:hanging="720"/>
        <w:jc w:val="both"/>
        <w:rPr>
          <w:rFonts w:ascii="Times New Roman" w:hAnsi="Times New Roman" w:cs="Times New Roman"/>
          <w:bCs/>
          <w:sz w:val="24"/>
          <w:szCs w:val="24"/>
          <w:lang w:val="en-IN"/>
        </w:rPr>
      </w:pPr>
      <w:proofErr w:type="spellStart"/>
      <w:r w:rsidRPr="007A2CBA">
        <w:rPr>
          <w:rFonts w:ascii="Times New Roman" w:hAnsi="Times New Roman" w:cs="Times New Roman"/>
          <w:bCs/>
          <w:sz w:val="24"/>
          <w:szCs w:val="24"/>
          <w:lang w:val="en-IN"/>
        </w:rPr>
        <w:t>Moyo</w:t>
      </w:r>
      <w:proofErr w:type="spellEnd"/>
      <w:r w:rsidRPr="007A2CBA">
        <w:rPr>
          <w:rFonts w:ascii="Times New Roman" w:hAnsi="Times New Roman" w:cs="Times New Roman"/>
          <w:bCs/>
          <w:sz w:val="24"/>
          <w:szCs w:val="24"/>
          <w:lang w:val="en-IN"/>
        </w:rPr>
        <w:t xml:space="preserve"> R., </w:t>
      </w:r>
      <w:proofErr w:type="spellStart"/>
      <w:r w:rsidRPr="007A2CBA">
        <w:rPr>
          <w:rFonts w:ascii="Times New Roman" w:hAnsi="Times New Roman" w:cs="Times New Roman"/>
          <w:bCs/>
          <w:sz w:val="24"/>
          <w:szCs w:val="24"/>
          <w:lang w:val="en-IN"/>
        </w:rPr>
        <w:t>Ndlovu</w:t>
      </w:r>
      <w:proofErr w:type="spellEnd"/>
      <w:r w:rsidRPr="007A2CBA">
        <w:rPr>
          <w:rFonts w:ascii="Times New Roman" w:hAnsi="Times New Roman" w:cs="Times New Roman"/>
          <w:bCs/>
          <w:sz w:val="24"/>
          <w:szCs w:val="24"/>
          <w:lang w:val="en-IN"/>
        </w:rPr>
        <w:t xml:space="preserve">, E., </w:t>
      </w:r>
      <w:proofErr w:type="spellStart"/>
      <w:r w:rsidRPr="007A2CBA">
        <w:rPr>
          <w:rFonts w:ascii="Times New Roman" w:hAnsi="Times New Roman" w:cs="Times New Roman"/>
          <w:bCs/>
          <w:sz w:val="24"/>
          <w:szCs w:val="24"/>
          <w:lang w:val="en-IN"/>
        </w:rPr>
        <w:t>Moyo</w:t>
      </w:r>
      <w:proofErr w:type="spellEnd"/>
      <w:r w:rsidRPr="007A2CBA">
        <w:rPr>
          <w:rFonts w:ascii="Times New Roman" w:hAnsi="Times New Roman" w:cs="Times New Roman"/>
          <w:bCs/>
          <w:sz w:val="24"/>
          <w:szCs w:val="24"/>
          <w:lang w:val="en-IN"/>
        </w:rPr>
        <w:t xml:space="preserve">, </w:t>
      </w:r>
      <w:proofErr w:type="spellStart"/>
      <w:r w:rsidRPr="007A2CBA">
        <w:rPr>
          <w:rFonts w:ascii="Times New Roman" w:hAnsi="Times New Roman" w:cs="Times New Roman"/>
          <w:bCs/>
          <w:sz w:val="24"/>
          <w:szCs w:val="24"/>
          <w:lang w:val="en-IN"/>
        </w:rPr>
        <w:t>N.</w:t>
      </w:r>
      <w:proofErr w:type="gramStart"/>
      <w:r w:rsidRPr="007A2CBA">
        <w:rPr>
          <w:rFonts w:ascii="Times New Roman" w:hAnsi="Times New Roman" w:cs="Times New Roman"/>
          <w:bCs/>
          <w:sz w:val="24"/>
          <w:szCs w:val="24"/>
          <w:lang w:val="en-IN"/>
        </w:rPr>
        <w:t>,Kudita</w:t>
      </w:r>
      <w:proofErr w:type="spellEnd"/>
      <w:proofErr w:type="gramEnd"/>
      <w:r w:rsidRPr="007A2CBA">
        <w:rPr>
          <w:rFonts w:ascii="Times New Roman" w:hAnsi="Times New Roman" w:cs="Times New Roman"/>
          <w:bCs/>
          <w:sz w:val="24"/>
          <w:szCs w:val="24"/>
          <w:lang w:val="en-IN"/>
        </w:rPr>
        <w:t xml:space="preserve"> S. and </w:t>
      </w:r>
      <w:proofErr w:type="spellStart"/>
      <w:r w:rsidRPr="007A2CBA">
        <w:rPr>
          <w:rFonts w:ascii="Times New Roman" w:hAnsi="Times New Roman" w:cs="Times New Roman"/>
          <w:bCs/>
          <w:sz w:val="24"/>
          <w:szCs w:val="24"/>
          <w:lang w:val="en-IN"/>
        </w:rPr>
        <w:t>Maphosa</w:t>
      </w:r>
      <w:proofErr w:type="spellEnd"/>
      <w:r w:rsidRPr="007A2CBA">
        <w:rPr>
          <w:rFonts w:ascii="Times New Roman" w:hAnsi="Times New Roman" w:cs="Times New Roman"/>
          <w:bCs/>
          <w:sz w:val="24"/>
          <w:szCs w:val="24"/>
          <w:lang w:val="en-IN"/>
        </w:rPr>
        <w:t xml:space="preserve"> M. (2015) Physiological parameters of seed vigour in </w:t>
      </w:r>
      <w:r w:rsidRPr="007A2CBA">
        <w:rPr>
          <w:rFonts w:ascii="Times New Roman" w:hAnsi="Times New Roman" w:cs="Times New Roman"/>
          <w:bCs/>
          <w:i/>
          <w:iCs/>
          <w:sz w:val="24"/>
          <w:szCs w:val="24"/>
          <w:lang w:val="en-IN"/>
        </w:rPr>
        <w:t xml:space="preserve">ex situ </w:t>
      </w:r>
      <w:r w:rsidRPr="007A2CBA">
        <w:rPr>
          <w:rFonts w:ascii="Times New Roman" w:hAnsi="Times New Roman" w:cs="Times New Roman"/>
          <w:bCs/>
          <w:sz w:val="24"/>
          <w:szCs w:val="24"/>
          <w:lang w:val="en-IN"/>
        </w:rPr>
        <w:t xml:space="preserve">stored sorghum </w:t>
      </w:r>
      <w:proofErr w:type="spellStart"/>
      <w:r w:rsidRPr="007A2CBA">
        <w:rPr>
          <w:rFonts w:ascii="Times New Roman" w:hAnsi="Times New Roman" w:cs="Times New Roman"/>
          <w:bCs/>
          <w:sz w:val="24"/>
          <w:szCs w:val="24"/>
          <w:lang w:val="en-IN"/>
        </w:rPr>
        <w:t>germplasm</w:t>
      </w:r>
      <w:proofErr w:type="spellEnd"/>
      <w:r w:rsidRPr="007A2CBA">
        <w:rPr>
          <w:rFonts w:ascii="Times New Roman" w:hAnsi="Times New Roman" w:cs="Times New Roman"/>
          <w:bCs/>
          <w:sz w:val="24"/>
          <w:szCs w:val="24"/>
          <w:lang w:val="en-IN"/>
        </w:rPr>
        <w:t xml:space="preserve">. </w:t>
      </w:r>
      <w:proofErr w:type="gramStart"/>
      <w:r w:rsidRPr="007A2CBA">
        <w:rPr>
          <w:rFonts w:ascii="Times New Roman" w:hAnsi="Times New Roman" w:cs="Times New Roman"/>
          <w:bCs/>
          <w:i/>
          <w:sz w:val="24"/>
          <w:szCs w:val="24"/>
          <w:lang w:val="en-IN"/>
        </w:rPr>
        <w:t>Journal of Cereal Oilseed.</w:t>
      </w:r>
      <w:proofErr w:type="gramEnd"/>
      <w:r w:rsidRPr="007A2CBA">
        <w:rPr>
          <w:rFonts w:ascii="Times New Roman" w:hAnsi="Times New Roman" w:cs="Times New Roman"/>
          <w:bCs/>
          <w:i/>
          <w:sz w:val="24"/>
          <w:szCs w:val="24"/>
          <w:lang w:val="en-IN"/>
        </w:rPr>
        <w:t xml:space="preserve"> </w:t>
      </w:r>
      <w:proofErr w:type="spellStart"/>
      <w:proofErr w:type="gramStart"/>
      <w:r w:rsidRPr="007A2CBA">
        <w:rPr>
          <w:rFonts w:ascii="Times New Roman" w:hAnsi="Times New Roman" w:cs="Times New Roman"/>
          <w:bCs/>
          <w:sz w:val="24"/>
          <w:szCs w:val="24"/>
          <w:lang w:val="en-IN"/>
        </w:rPr>
        <w:t>Vol</w:t>
      </w:r>
      <w:proofErr w:type="spellEnd"/>
      <w:r w:rsidRPr="007A2CBA">
        <w:rPr>
          <w:rFonts w:ascii="Times New Roman" w:hAnsi="Times New Roman" w:cs="Times New Roman"/>
          <w:bCs/>
          <w:sz w:val="24"/>
          <w:szCs w:val="24"/>
          <w:lang w:val="en-IN"/>
        </w:rPr>
        <w:t xml:space="preserve"> 6(6), pp.31-38.</w:t>
      </w:r>
      <w:proofErr w:type="gramEnd"/>
    </w:p>
    <w:p w:rsidR="00960090" w:rsidRPr="007A2CBA" w:rsidRDefault="00960090" w:rsidP="004A7F41">
      <w:pPr>
        <w:autoSpaceDE w:val="0"/>
        <w:autoSpaceDN w:val="0"/>
        <w:adjustRightInd w:val="0"/>
        <w:spacing w:after="200"/>
        <w:ind w:left="900" w:right="8" w:hanging="900"/>
        <w:jc w:val="both"/>
        <w:rPr>
          <w:rFonts w:ascii="Times New Roman" w:eastAsia="Calibri" w:hAnsi="Times New Roman" w:cs="Times New Roman"/>
          <w:bCs/>
          <w:sz w:val="24"/>
          <w:szCs w:val="24"/>
          <w:lang w:val="en-IN"/>
        </w:rPr>
      </w:pPr>
      <w:proofErr w:type="spellStart"/>
      <w:r w:rsidRPr="007A2CBA">
        <w:rPr>
          <w:rFonts w:ascii="Times New Roman" w:eastAsia="Calibri" w:hAnsi="Times New Roman" w:cs="Times New Roman"/>
          <w:bCs/>
          <w:sz w:val="24"/>
          <w:szCs w:val="24"/>
          <w:lang w:val="en-IN"/>
        </w:rPr>
        <w:t>Pahlavani</w:t>
      </w:r>
      <w:proofErr w:type="spellEnd"/>
      <w:r w:rsidRPr="007A2CBA">
        <w:rPr>
          <w:rFonts w:ascii="Times New Roman" w:eastAsia="Calibri" w:hAnsi="Times New Roman" w:cs="Times New Roman"/>
          <w:bCs/>
          <w:sz w:val="24"/>
          <w:szCs w:val="24"/>
          <w:lang w:val="en-IN"/>
        </w:rPr>
        <w:t xml:space="preserve"> M. H., </w:t>
      </w:r>
      <w:proofErr w:type="spellStart"/>
      <w:r w:rsidRPr="007A2CBA">
        <w:rPr>
          <w:rFonts w:ascii="Times New Roman" w:eastAsia="Calibri" w:hAnsi="Times New Roman" w:cs="Times New Roman"/>
          <w:bCs/>
          <w:sz w:val="24"/>
          <w:szCs w:val="24"/>
          <w:lang w:val="en-IN"/>
        </w:rPr>
        <w:t>Miri</w:t>
      </w:r>
      <w:proofErr w:type="spellEnd"/>
      <w:r w:rsidRPr="007A2CBA">
        <w:rPr>
          <w:rFonts w:ascii="Times New Roman" w:eastAsia="Calibri" w:hAnsi="Times New Roman" w:cs="Times New Roman"/>
          <w:bCs/>
          <w:sz w:val="24"/>
          <w:szCs w:val="24"/>
          <w:lang w:val="en-IN"/>
        </w:rPr>
        <w:t xml:space="preserve">, A. A. and </w:t>
      </w:r>
      <w:proofErr w:type="spellStart"/>
      <w:r w:rsidRPr="007A2CBA">
        <w:rPr>
          <w:rFonts w:ascii="Times New Roman" w:eastAsia="Calibri" w:hAnsi="Times New Roman" w:cs="Times New Roman"/>
          <w:bCs/>
          <w:sz w:val="24"/>
          <w:szCs w:val="24"/>
          <w:lang w:val="en-IN"/>
        </w:rPr>
        <w:t>Kazemi</w:t>
      </w:r>
      <w:proofErr w:type="spellEnd"/>
      <w:r w:rsidRPr="007A2CBA">
        <w:rPr>
          <w:rFonts w:ascii="Times New Roman" w:eastAsia="Calibri" w:hAnsi="Times New Roman" w:cs="Times New Roman"/>
          <w:bCs/>
          <w:sz w:val="24"/>
          <w:szCs w:val="24"/>
          <w:lang w:val="en-IN"/>
        </w:rPr>
        <w:t xml:space="preserve">, G.  (2008). Response of oil </w:t>
      </w:r>
      <w:proofErr w:type="gramStart"/>
      <w:r w:rsidRPr="007A2CBA">
        <w:rPr>
          <w:rFonts w:ascii="Times New Roman" w:eastAsia="Calibri" w:hAnsi="Times New Roman" w:cs="Times New Roman"/>
          <w:bCs/>
          <w:sz w:val="24"/>
          <w:szCs w:val="24"/>
          <w:lang w:val="en-IN"/>
        </w:rPr>
        <w:t>and  protein</w:t>
      </w:r>
      <w:proofErr w:type="gramEnd"/>
      <w:r w:rsidRPr="007A2CBA">
        <w:rPr>
          <w:rFonts w:ascii="Times New Roman" w:eastAsia="Calibri" w:hAnsi="Times New Roman" w:cs="Times New Roman"/>
          <w:bCs/>
          <w:sz w:val="24"/>
          <w:szCs w:val="24"/>
          <w:lang w:val="en-IN"/>
        </w:rPr>
        <w:t xml:space="preserve"> content to seed size in </w:t>
      </w:r>
      <w:proofErr w:type="spellStart"/>
      <w:r w:rsidRPr="007A2CBA">
        <w:rPr>
          <w:rFonts w:ascii="Times New Roman" w:eastAsia="Calibri" w:hAnsi="Times New Roman" w:cs="Times New Roman"/>
          <w:bCs/>
          <w:sz w:val="24"/>
          <w:szCs w:val="24"/>
          <w:lang w:val="en-IN"/>
        </w:rPr>
        <w:t>cotton.</w:t>
      </w:r>
      <w:r w:rsidRPr="007A2CBA">
        <w:rPr>
          <w:rFonts w:ascii="Times New Roman" w:eastAsia="Calibri" w:hAnsi="Times New Roman" w:cs="Times New Roman"/>
          <w:bCs/>
          <w:i/>
          <w:sz w:val="24"/>
          <w:szCs w:val="24"/>
          <w:lang w:val="en-IN"/>
        </w:rPr>
        <w:t>Inter</w:t>
      </w:r>
      <w:proofErr w:type="spellEnd"/>
      <w:r w:rsidRPr="007A2CBA">
        <w:rPr>
          <w:rFonts w:ascii="Times New Roman" w:eastAsia="Calibri" w:hAnsi="Times New Roman" w:cs="Times New Roman"/>
          <w:bCs/>
          <w:i/>
          <w:sz w:val="24"/>
          <w:szCs w:val="24"/>
          <w:lang w:val="en-IN"/>
        </w:rPr>
        <w:t xml:space="preserve">. </w:t>
      </w:r>
      <w:proofErr w:type="gramStart"/>
      <w:r w:rsidRPr="007A2CBA">
        <w:rPr>
          <w:rFonts w:ascii="Times New Roman" w:eastAsia="Calibri" w:hAnsi="Times New Roman" w:cs="Times New Roman"/>
          <w:bCs/>
          <w:i/>
          <w:sz w:val="24"/>
          <w:szCs w:val="24"/>
          <w:lang w:val="en-IN"/>
        </w:rPr>
        <w:t>Jour of Agriculture &amp; Biology.</w:t>
      </w:r>
      <w:proofErr w:type="gramEnd"/>
      <w:r w:rsidRPr="007A2CBA">
        <w:rPr>
          <w:rFonts w:ascii="Times New Roman" w:eastAsia="Calibri" w:hAnsi="Times New Roman" w:cs="Times New Roman"/>
          <w:bCs/>
          <w:sz w:val="24"/>
          <w:szCs w:val="24"/>
          <w:lang w:val="en-IN"/>
        </w:rPr>
        <w:t xml:space="preserve"> </w:t>
      </w:r>
      <w:proofErr w:type="gramStart"/>
      <w:r w:rsidRPr="007A2CBA">
        <w:rPr>
          <w:rFonts w:ascii="Times New Roman" w:eastAsia="Calibri" w:hAnsi="Times New Roman" w:cs="Times New Roman"/>
          <w:bCs/>
          <w:sz w:val="24"/>
          <w:szCs w:val="24"/>
          <w:lang w:val="en-IN"/>
        </w:rPr>
        <w:t>643–647.</w:t>
      </w:r>
      <w:proofErr w:type="gramEnd"/>
    </w:p>
    <w:p w:rsidR="00960090" w:rsidRPr="007A2CBA" w:rsidRDefault="00960090" w:rsidP="004A7F41">
      <w:pPr>
        <w:autoSpaceDE w:val="0"/>
        <w:autoSpaceDN w:val="0"/>
        <w:adjustRightInd w:val="0"/>
        <w:spacing w:after="200"/>
        <w:ind w:left="720" w:hanging="720"/>
        <w:jc w:val="both"/>
        <w:rPr>
          <w:rFonts w:ascii="Times New Roman" w:eastAsia="Calibri" w:hAnsi="Times New Roman" w:cs="Times New Roman"/>
          <w:bCs/>
          <w:sz w:val="24"/>
          <w:szCs w:val="24"/>
          <w:lang w:val="en-IN"/>
        </w:rPr>
      </w:pPr>
      <w:proofErr w:type="spellStart"/>
      <w:r w:rsidRPr="007A2CBA">
        <w:rPr>
          <w:rFonts w:ascii="Times New Roman" w:eastAsia="Calibri" w:hAnsi="Times New Roman" w:cs="Times New Roman"/>
          <w:bCs/>
          <w:sz w:val="24"/>
          <w:szCs w:val="24"/>
          <w:lang w:val="en-IN"/>
        </w:rPr>
        <w:t>Panse</w:t>
      </w:r>
      <w:proofErr w:type="spellEnd"/>
      <w:r w:rsidRPr="007A2CBA">
        <w:rPr>
          <w:rFonts w:ascii="Times New Roman" w:eastAsia="Calibri" w:hAnsi="Times New Roman" w:cs="Times New Roman"/>
          <w:bCs/>
          <w:sz w:val="24"/>
          <w:szCs w:val="24"/>
          <w:lang w:val="en-IN"/>
        </w:rPr>
        <w:t xml:space="preserve">, </w:t>
      </w:r>
      <w:proofErr w:type="spellStart"/>
      <w:r w:rsidRPr="007A2CBA">
        <w:rPr>
          <w:rFonts w:ascii="Times New Roman" w:eastAsia="Calibri" w:hAnsi="Times New Roman" w:cs="Times New Roman"/>
          <w:bCs/>
          <w:sz w:val="24"/>
          <w:szCs w:val="24"/>
          <w:lang w:val="en-IN"/>
        </w:rPr>
        <w:t>V.G.and</w:t>
      </w:r>
      <w:proofErr w:type="spellEnd"/>
      <w:r w:rsidRPr="007A2CBA">
        <w:rPr>
          <w:rFonts w:ascii="Times New Roman" w:eastAsia="Calibri" w:hAnsi="Times New Roman" w:cs="Times New Roman"/>
          <w:bCs/>
          <w:sz w:val="24"/>
          <w:szCs w:val="24"/>
          <w:lang w:val="en-IN"/>
        </w:rPr>
        <w:t xml:space="preserve"> </w:t>
      </w:r>
      <w:proofErr w:type="spellStart"/>
      <w:r w:rsidRPr="007A2CBA">
        <w:rPr>
          <w:rFonts w:ascii="Times New Roman" w:eastAsia="Calibri" w:hAnsi="Times New Roman" w:cs="Times New Roman"/>
          <w:bCs/>
          <w:sz w:val="24"/>
          <w:szCs w:val="24"/>
          <w:lang w:val="en-IN"/>
        </w:rPr>
        <w:t>Sukhatme</w:t>
      </w:r>
      <w:proofErr w:type="spellEnd"/>
      <w:r w:rsidRPr="007A2CBA">
        <w:rPr>
          <w:rFonts w:ascii="Times New Roman" w:eastAsia="Calibri" w:hAnsi="Times New Roman" w:cs="Times New Roman"/>
          <w:bCs/>
          <w:sz w:val="24"/>
          <w:szCs w:val="24"/>
          <w:lang w:val="en-IN"/>
        </w:rPr>
        <w:t>, P.V</w:t>
      </w:r>
      <w:proofErr w:type="gramStart"/>
      <w:r w:rsidRPr="007A2CBA">
        <w:rPr>
          <w:rFonts w:ascii="Times New Roman" w:eastAsia="Calibri" w:hAnsi="Times New Roman" w:cs="Times New Roman"/>
          <w:bCs/>
          <w:sz w:val="24"/>
          <w:szCs w:val="24"/>
          <w:lang w:val="en-IN"/>
        </w:rPr>
        <w:t>.(</w:t>
      </w:r>
      <w:proofErr w:type="gramEnd"/>
      <w:r w:rsidRPr="007A2CBA">
        <w:rPr>
          <w:rFonts w:ascii="Times New Roman" w:eastAsia="Calibri" w:hAnsi="Times New Roman" w:cs="Times New Roman"/>
          <w:bCs/>
          <w:sz w:val="24"/>
          <w:szCs w:val="24"/>
          <w:lang w:val="en-IN"/>
        </w:rPr>
        <w:t xml:space="preserve"> 1967) .Statistical method for Agricultural workers” ICAR Publication. New </w:t>
      </w:r>
      <w:proofErr w:type="spellStart"/>
      <w:r w:rsidRPr="007A2CBA">
        <w:rPr>
          <w:rFonts w:ascii="Times New Roman" w:eastAsia="Calibri" w:hAnsi="Times New Roman" w:cs="Times New Roman"/>
          <w:bCs/>
          <w:sz w:val="24"/>
          <w:szCs w:val="24"/>
          <w:lang w:val="en-IN"/>
        </w:rPr>
        <w:t>Dehi</w:t>
      </w:r>
      <w:proofErr w:type="spellEnd"/>
    </w:p>
    <w:p w:rsidR="00960090" w:rsidRPr="007A2CBA" w:rsidRDefault="00960090" w:rsidP="004A7F41">
      <w:pPr>
        <w:autoSpaceDE w:val="0"/>
        <w:autoSpaceDN w:val="0"/>
        <w:adjustRightInd w:val="0"/>
        <w:spacing w:after="200"/>
        <w:ind w:left="900" w:right="8" w:hanging="900"/>
        <w:jc w:val="both"/>
        <w:rPr>
          <w:rFonts w:ascii="Times New Roman" w:eastAsia="TimesNewRoman" w:hAnsi="Times New Roman" w:cs="Times New Roman"/>
          <w:sz w:val="24"/>
          <w:szCs w:val="24"/>
          <w:lang w:val="en-IN"/>
        </w:rPr>
      </w:pPr>
      <w:proofErr w:type="spellStart"/>
      <w:r w:rsidRPr="007A2CBA">
        <w:rPr>
          <w:rFonts w:ascii="Times New Roman" w:eastAsia="Calibri" w:hAnsi="Times New Roman" w:cs="Times New Roman"/>
          <w:bCs/>
          <w:sz w:val="24"/>
          <w:szCs w:val="24"/>
          <w:lang w:val="en-IN" w:eastAsia="en-IN"/>
        </w:rPr>
        <w:t>Seshu</w:t>
      </w:r>
      <w:proofErr w:type="spellEnd"/>
      <w:r w:rsidRPr="007A2CBA">
        <w:rPr>
          <w:rFonts w:ascii="Times New Roman" w:eastAsia="Calibri" w:hAnsi="Times New Roman" w:cs="Times New Roman"/>
          <w:bCs/>
          <w:sz w:val="24"/>
          <w:szCs w:val="24"/>
          <w:lang w:val="en-IN" w:eastAsia="en-IN"/>
        </w:rPr>
        <w:t xml:space="preserve">, D. V. </w:t>
      </w:r>
      <w:proofErr w:type="gramStart"/>
      <w:r w:rsidRPr="007A2CBA">
        <w:rPr>
          <w:rFonts w:ascii="Times New Roman" w:eastAsia="Calibri" w:hAnsi="Times New Roman" w:cs="Times New Roman"/>
          <w:bCs/>
          <w:sz w:val="24"/>
          <w:szCs w:val="24"/>
          <w:lang w:val="en-IN" w:eastAsia="en-IN"/>
        </w:rPr>
        <w:t xml:space="preserve">and  </w:t>
      </w:r>
      <w:proofErr w:type="spellStart"/>
      <w:r w:rsidRPr="007A2CBA">
        <w:rPr>
          <w:rFonts w:ascii="Times New Roman" w:eastAsia="Calibri" w:hAnsi="Times New Roman" w:cs="Times New Roman"/>
          <w:bCs/>
          <w:sz w:val="24"/>
          <w:szCs w:val="24"/>
          <w:lang w:val="en-IN" w:eastAsia="en-IN"/>
        </w:rPr>
        <w:t>Dadlani</w:t>
      </w:r>
      <w:proofErr w:type="spellEnd"/>
      <w:proofErr w:type="gramEnd"/>
      <w:r w:rsidRPr="007A2CBA">
        <w:rPr>
          <w:rFonts w:ascii="Times New Roman" w:eastAsia="Calibri" w:hAnsi="Times New Roman" w:cs="Times New Roman"/>
          <w:bCs/>
          <w:sz w:val="24"/>
          <w:szCs w:val="24"/>
          <w:lang w:val="en-IN" w:eastAsia="en-IN"/>
        </w:rPr>
        <w:t>, M.(1993). Seed vigour in rice (</w:t>
      </w:r>
      <w:proofErr w:type="spellStart"/>
      <w:r w:rsidRPr="007A2CBA">
        <w:rPr>
          <w:rFonts w:ascii="Times New Roman" w:eastAsia="Calibri" w:hAnsi="Times New Roman" w:cs="Times New Roman"/>
          <w:bCs/>
          <w:i/>
          <w:iCs/>
          <w:sz w:val="24"/>
          <w:szCs w:val="24"/>
          <w:lang w:val="en-IN" w:eastAsia="en-IN"/>
        </w:rPr>
        <w:t>Oryza</w:t>
      </w:r>
      <w:proofErr w:type="spellEnd"/>
      <w:r w:rsidRPr="007A2CBA">
        <w:rPr>
          <w:rFonts w:ascii="Times New Roman" w:eastAsia="Calibri" w:hAnsi="Times New Roman" w:cs="Times New Roman"/>
          <w:bCs/>
          <w:i/>
          <w:iCs/>
          <w:sz w:val="24"/>
          <w:szCs w:val="24"/>
          <w:lang w:val="en-IN" w:eastAsia="en-IN"/>
        </w:rPr>
        <w:t xml:space="preserve"> </w:t>
      </w:r>
      <w:proofErr w:type="spellStart"/>
      <w:r w:rsidRPr="007A2CBA">
        <w:rPr>
          <w:rFonts w:ascii="Times New Roman" w:eastAsia="Calibri" w:hAnsi="Times New Roman" w:cs="Times New Roman"/>
          <w:bCs/>
          <w:i/>
          <w:iCs/>
          <w:sz w:val="24"/>
          <w:szCs w:val="24"/>
          <w:lang w:val="en-IN" w:eastAsia="en-IN"/>
        </w:rPr>
        <w:t>sativa</w:t>
      </w:r>
      <w:proofErr w:type="spellEnd"/>
      <w:r w:rsidRPr="007A2CBA">
        <w:rPr>
          <w:rFonts w:ascii="Times New Roman" w:eastAsia="Calibri" w:hAnsi="Times New Roman" w:cs="Times New Roman"/>
          <w:bCs/>
          <w:sz w:val="24"/>
          <w:szCs w:val="24"/>
          <w:lang w:val="en-IN" w:eastAsia="en-IN"/>
        </w:rPr>
        <w:t xml:space="preserve">): its assessment and impact on crop performance. </w:t>
      </w:r>
      <w:r w:rsidRPr="007A2CBA">
        <w:rPr>
          <w:rFonts w:ascii="Times New Roman" w:eastAsia="Calibri" w:hAnsi="Times New Roman" w:cs="Times New Roman"/>
          <w:bCs/>
          <w:i/>
          <w:iCs/>
          <w:sz w:val="24"/>
          <w:szCs w:val="24"/>
          <w:lang w:val="en-IN" w:eastAsia="en-IN"/>
        </w:rPr>
        <w:t>Seed Res.</w:t>
      </w:r>
      <w:r w:rsidRPr="007A2CBA">
        <w:rPr>
          <w:rFonts w:ascii="Times New Roman" w:eastAsia="Calibri" w:hAnsi="Times New Roman" w:cs="Times New Roman"/>
          <w:bCs/>
          <w:sz w:val="24"/>
          <w:szCs w:val="24"/>
          <w:lang w:val="en-IN" w:eastAsia="en-IN"/>
        </w:rPr>
        <w:t>, 2: 700-706.</w:t>
      </w:r>
    </w:p>
    <w:p w:rsidR="00960090" w:rsidRPr="007A2CBA" w:rsidRDefault="00960090" w:rsidP="004A7F41">
      <w:pPr>
        <w:tabs>
          <w:tab w:val="left" w:pos="284"/>
          <w:tab w:val="left" w:pos="1985"/>
        </w:tabs>
        <w:spacing w:after="200"/>
        <w:ind w:left="900" w:right="8" w:hanging="900"/>
        <w:jc w:val="both"/>
        <w:rPr>
          <w:rFonts w:ascii="Times New Roman" w:hAnsi="Times New Roman" w:cs="Times New Roman"/>
          <w:bCs/>
          <w:sz w:val="24"/>
          <w:szCs w:val="24"/>
          <w:lang w:val="en-IN"/>
        </w:rPr>
      </w:pPr>
      <w:r w:rsidRPr="007A2CBA">
        <w:rPr>
          <w:rFonts w:ascii="Times New Roman" w:hAnsi="Times New Roman" w:cs="Times New Roman"/>
          <w:sz w:val="24"/>
          <w:szCs w:val="24"/>
          <w:lang w:val="en-IN"/>
        </w:rPr>
        <w:t xml:space="preserve">Snider John L., Guy D. Collins, Jared Whitaker, Kent D. Chapman, Patrick Horn, and Timothy L. Grey (2014). </w:t>
      </w:r>
      <w:r w:rsidRPr="007A2CBA">
        <w:rPr>
          <w:rFonts w:ascii="Times New Roman" w:hAnsi="Times New Roman" w:cs="Times New Roman"/>
          <w:bCs/>
          <w:sz w:val="24"/>
          <w:szCs w:val="24"/>
          <w:lang w:val="en-IN"/>
        </w:rPr>
        <w:t xml:space="preserve">Seed size and oil content are key determinants of seedling vigour in </w:t>
      </w:r>
      <w:proofErr w:type="spellStart"/>
      <w:r w:rsidRPr="007A2CBA">
        <w:rPr>
          <w:rFonts w:ascii="Times New Roman" w:hAnsi="Times New Roman" w:cs="Times New Roman"/>
          <w:bCs/>
          <w:i/>
          <w:iCs/>
          <w:sz w:val="24"/>
          <w:szCs w:val="24"/>
          <w:lang w:val="en-IN"/>
        </w:rPr>
        <w:t>Gossypium</w:t>
      </w:r>
      <w:proofErr w:type="spellEnd"/>
      <w:r w:rsidRPr="007A2CBA">
        <w:rPr>
          <w:rFonts w:ascii="Times New Roman" w:hAnsi="Times New Roman" w:cs="Times New Roman"/>
          <w:bCs/>
          <w:i/>
          <w:iCs/>
          <w:sz w:val="24"/>
          <w:szCs w:val="24"/>
          <w:lang w:val="en-IN"/>
        </w:rPr>
        <w:t xml:space="preserve"> </w:t>
      </w:r>
      <w:proofErr w:type="spellStart"/>
      <w:r w:rsidRPr="007A2CBA">
        <w:rPr>
          <w:rFonts w:ascii="Times New Roman" w:hAnsi="Times New Roman" w:cs="Times New Roman"/>
          <w:bCs/>
          <w:i/>
          <w:iCs/>
          <w:sz w:val="24"/>
          <w:szCs w:val="24"/>
          <w:lang w:val="en-IN"/>
        </w:rPr>
        <w:t>hirsutum.The</w:t>
      </w:r>
      <w:proofErr w:type="spellEnd"/>
      <w:r w:rsidRPr="007A2CBA">
        <w:rPr>
          <w:rFonts w:ascii="Times New Roman" w:hAnsi="Times New Roman" w:cs="Times New Roman"/>
          <w:bCs/>
          <w:i/>
          <w:iCs/>
          <w:sz w:val="24"/>
          <w:szCs w:val="24"/>
          <w:lang w:val="en-IN"/>
        </w:rPr>
        <w:t xml:space="preserve"> Journal of Cotton Science </w:t>
      </w:r>
      <w:r w:rsidRPr="007A2CBA">
        <w:rPr>
          <w:rFonts w:ascii="Times New Roman" w:hAnsi="Times New Roman" w:cs="Times New Roman"/>
          <w:bCs/>
          <w:iCs/>
          <w:sz w:val="24"/>
          <w:szCs w:val="24"/>
          <w:lang w:val="en-IN"/>
        </w:rPr>
        <w:t>18:1–9.</w:t>
      </w:r>
    </w:p>
    <w:p w:rsidR="00960090" w:rsidRPr="007A2CBA" w:rsidRDefault="00784BAF" w:rsidP="004A7F41">
      <w:pPr>
        <w:tabs>
          <w:tab w:val="left" w:pos="142"/>
          <w:tab w:val="left" w:pos="284"/>
          <w:tab w:val="left" w:pos="1985"/>
        </w:tabs>
        <w:spacing w:after="200"/>
        <w:ind w:left="900" w:right="8" w:hanging="900"/>
        <w:jc w:val="both"/>
        <w:rPr>
          <w:rFonts w:ascii="Times New Roman" w:hAnsi="Times New Roman" w:cs="Times New Roman"/>
          <w:sz w:val="24"/>
          <w:szCs w:val="24"/>
          <w:lang w:val="en-IN"/>
        </w:rPr>
      </w:pPr>
      <w:hyperlink r:id="rId14" w:history="1">
        <w:r w:rsidR="00960090" w:rsidRPr="007A2CBA">
          <w:rPr>
            <w:rFonts w:ascii="Times New Roman" w:hAnsi="Times New Roman" w:cs="Times New Roman"/>
            <w:sz w:val="24"/>
            <w:szCs w:val="24"/>
            <w:lang w:val="en-IN"/>
          </w:rPr>
          <w:t>Sridhar, G.</w:t>
        </w:r>
      </w:hyperlink>
      <w:r w:rsidR="00960090" w:rsidRPr="007A2CBA">
        <w:rPr>
          <w:rFonts w:ascii="Times New Roman" w:hAnsi="Times New Roman" w:cs="Times New Roman"/>
          <w:sz w:val="24"/>
          <w:szCs w:val="24"/>
          <w:lang w:val="en-IN"/>
        </w:rPr>
        <w:t>, </w:t>
      </w:r>
      <w:proofErr w:type="spellStart"/>
      <w:r>
        <w:fldChar w:fldCharType="begin"/>
      </w:r>
      <w:r>
        <w:instrText>HYPERLINK "http://www.cabdirect.org/search.html?q=au%3A%22Nagaraja%2C+A.%22"</w:instrText>
      </w:r>
      <w:r>
        <w:fldChar w:fldCharType="separate"/>
      </w:r>
      <w:r w:rsidR="00960090" w:rsidRPr="007A2CBA">
        <w:rPr>
          <w:rFonts w:ascii="Times New Roman" w:hAnsi="Times New Roman" w:cs="Times New Roman"/>
          <w:sz w:val="24"/>
          <w:szCs w:val="24"/>
          <w:lang w:val="en-IN"/>
        </w:rPr>
        <w:t>Nagaraja</w:t>
      </w:r>
      <w:proofErr w:type="spellEnd"/>
      <w:r w:rsidR="00960090" w:rsidRPr="007A2CBA">
        <w:rPr>
          <w:rFonts w:ascii="Times New Roman" w:hAnsi="Times New Roman" w:cs="Times New Roman"/>
          <w:sz w:val="24"/>
          <w:szCs w:val="24"/>
          <w:lang w:val="en-IN"/>
        </w:rPr>
        <w:t>, A.</w:t>
      </w:r>
      <w:r>
        <w:fldChar w:fldCharType="end"/>
      </w:r>
      <w:r w:rsidR="00960090" w:rsidRPr="007A2CBA">
        <w:rPr>
          <w:rFonts w:ascii="Times New Roman" w:hAnsi="Times New Roman" w:cs="Times New Roman"/>
          <w:sz w:val="24"/>
          <w:szCs w:val="24"/>
        </w:rPr>
        <w:t xml:space="preserve"> (2004).</w:t>
      </w:r>
      <w:r w:rsidR="00960090" w:rsidRPr="007A2CBA">
        <w:rPr>
          <w:rFonts w:ascii="Times New Roman" w:hAnsi="Times New Roman" w:cs="Times New Roman"/>
          <w:sz w:val="24"/>
          <w:szCs w:val="24"/>
          <w:lang w:val="en-IN"/>
        </w:rPr>
        <w:t>Studies on relationship between vigour tests and field emergence</w:t>
      </w:r>
      <w:r w:rsidR="00960090" w:rsidRPr="007A2CBA">
        <w:rPr>
          <w:rFonts w:ascii="Times New Roman" w:hAnsi="Times New Roman" w:cs="Times New Roman"/>
          <w:i/>
          <w:sz w:val="24"/>
          <w:szCs w:val="24"/>
          <w:lang w:val="en-IN"/>
        </w:rPr>
        <w:t xml:space="preserve">. </w:t>
      </w:r>
      <w:hyperlink r:id="rId15" w:history="1">
        <w:r w:rsidR="00960090" w:rsidRPr="007A2CBA">
          <w:rPr>
            <w:rFonts w:ascii="Times New Roman" w:hAnsi="Times New Roman" w:cs="Times New Roman"/>
            <w:i/>
            <w:sz w:val="24"/>
            <w:szCs w:val="24"/>
            <w:lang w:val="en-IN"/>
          </w:rPr>
          <w:t>Mysore Journal of Agricultural Sciences</w:t>
        </w:r>
      </w:hyperlink>
      <w:r w:rsidR="00960090" w:rsidRPr="007A2CBA">
        <w:rPr>
          <w:rFonts w:ascii="Times New Roman" w:hAnsi="Times New Roman" w:cs="Times New Roman"/>
          <w:i/>
          <w:sz w:val="24"/>
          <w:szCs w:val="24"/>
          <w:lang w:val="en-IN"/>
        </w:rPr>
        <w:t xml:space="preserve">; </w:t>
      </w:r>
      <w:r w:rsidR="00960090" w:rsidRPr="007A2CBA">
        <w:rPr>
          <w:rFonts w:ascii="Times New Roman" w:hAnsi="Times New Roman" w:cs="Times New Roman"/>
          <w:sz w:val="24"/>
          <w:szCs w:val="24"/>
          <w:lang w:val="en-IN"/>
        </w:rPr>
        <w:t>38 (4): 551-553.</w:t>
      </w:r>
    </w:p>
    <w:p w:rsidR="00960090" w:rsidRPr="007A2CBA" w:rsidRDefault="00960090" w:rsidP="004A7F41">
      <w:pPr>
        <w:tabs>
          <w:tab w:val="left" w:pos="284"/>
          <w:tab w:val="left" w:pos="1276"/>
          <w:tab w:val="left" w:pos="2127"/>
        </w:tabs>
        <w:autoSpaceDE w:val="0"/>
        <w:autoSpaceDN w:val="0"/>
        <w:adjustRightInd w:val="0"/>
        <w:spacing w:after="200"/>
        <w:ind w:left="900" w:right="8" w:hanging="900"/>
        <w:jc w:val="both"/>
        <w:rPr>
          <w:rFonts w:ascii="Times New Roman" w:eastAsia="SimSun" w:hAnsi="Times New Roman" w:cs="Times New Roman"/>
          <w:bCs/>
          <w:sz w:val="24"/>
          <w:szCs w:val="24"/>
          <w:lang w:val="en-IN" w:eastAsia="en-IN"/>
        </w:rPr>
      </w:pPr>
      <w:proofErr w:type="gramStart"/>
      <w:r w:rsidRPr="007A2CBA">
        <w:rPr>
          <w:rFonts w:ascii="Times New Roman" w:hAnsi="Times New Roman" w:cs="Times New Roman"/>
          <w:sz w:val="24"/>
          <w:szCs w:val="24"/>
        </w:rPr>
        <w:t xml:space="preserve">Ujjainkar V.V. and </w:t>
      </w:r>
      <w:proofErr w:type="spellStart"/>
      <w:r w:rsidRPr="007A2CBA">
        <w:rPr>
          <w:rFonts w:ascii="Times New Roman" w:hAnsi="Times New Roman" w:cs="Times New Roman"/>
          <w:sz w:val="24"/>
          <w:szCs w:val="24"/>
        </w:rPr>
        <w:t>Patil</w:t>
      </w:r>
      <w:proofErr w:type="spellEnd"/>
      <w:r w:rsidRPr="007A2CBA">
        <w:rPr>
          <w:rFonts w:ascii="Times New Roman" w:hAnsi="Times New Roman" w:cs="Times New Roman"/>
          <w:sz w:val="24"/>
          <w:szCs w:val="24"/>
        </w:rPr>
        <w:t xml:space="preserve"> V.D. (2021) </w:t>
      </w:r>
      <w:proofErr w:type="spellStart"/>
      <w:r w:rsidRPr="007A2CBA">
        <w:rPr>
          <w:rFonts w:ascii="Times New Roman" w:hAnsi="Times New Roman" w:cs="Times New Roman"/>
          <w:sz w:val="24"/>
          <w:szCs w:val="24"/>
        </w:rPr>
        <w:t>Heterosis</w:t>
      </w:r>
      <w:proofErr w:type="spellEnd"/>
      <w:r w:rsidRPr="007A2CBA">
        <w:rPr>
          <w:rFonts w:ascii="Times New Roman" w:hAnsi="Times New Roman" w:cs="Times New Roman"/>
          <w:sz w:val="24"/>
          <w:szCs w:val="24"/>
        </w:rPr>
        <w:t xml:space="preserve"> Analysis for Yield Contributing Traits and Fiber Quality in Upland Cotton (</w:t>
      </w:r>
      <w:proofErr w:type="spellStart"/>
      <w:r w:rsidRPr="007A2CBA">
        <w:rPr>
          <w:rFonts w:ascii="Times New Roman" w:hAnsi="Times New Roman" w:cs="Times New Roman"/>
          <w:i/>
          <w:sz w:val="24"/>
          <w:szCs w:val="24"/>
        </w:rPr>
        <w:t>Gossypium</w:t>
      </w:r>
      <w:proofErr w:type="spellEnd"/>
      <w:r w:rsidRPr="007A2CBA">
        <w:rPr>
          <w:rFonts w:ascii="Times New Roman" w:hAnsi="Times New Roman" w:cs="Times New Roman"/>
          <w:i/>
          <w:sz w:val="24"/>
          <w:szCs w:val="24"/>
        </w:rPr>
        <w:t xml:space="preserve"> </w:t>
      </w:r>
      <w:proofErr w:type="spellStart"/>
      <w:r w:rsidRPr="007A2CBA">
        <w:rPr>
          <w:rFonts w:ascii="Times New Roman" w:hAnsi="Times New Roman" w:cs="Times New Roman"/>
          <w:i/>
          <w:sz w:val="24"/>
          <w:szCs w:val="24"/>
        </w:rPr>
        <w:t>hirsutum</w:t>
      </w:r>
      <w:proofErr w:type="spellEnd"/>
      <w:r w:rsidRPr="007A2CBA">
        <w:rPr>
          <w:rFonts w:ascii="Times New Roman" w:hAnsi="Times New Roman" w:cs="Times New Roman"/>
          <w:sz w:val="24"/>
          <w:szCs w:val="24"/>
        </w:rPr>
        <w:t xml:space="preserve"> L.).</w:t>
      </w:r>
      <w:proofErr w:type="gramEnd"/>
      <w:r w:rsidRPr="007A2CBA">
        <w:rPr>
          <w:rFonts w:ascii="Times New Roman" w:hAnsi="Times New Roman" w:cs="Times New Roman"/>
          <w:sz w:val="24"/>
          <w:szCs w:val="24"/>
        </w:rPr>
        <w:t xml:space="preserve"> International Journal of Genetics, ISSN: 0975-2862 &amp; E-ISSN: 0975-9158, Volume 13, Issue 5, pp</w:t>
      </w:r>
      <w:proofErr w:type="gramStart"/>
      <w:r w:rsidRPr="007A2CBA">
        <w:rPr>
          <w:rFonts w:ascii="Times New Roman" w:hAnsi="Times New Roman" w:cs="Times New Roman"/>
          <w:sz w:val="24"/>
          <w:szCs w:val="24"/>
        </w:rPr>
        <w:t>.-</w:t>
      </w:r>
      <w:proofErr w:type="gramEnd"/>
      <w:r w:rsidRPr="007A2CBA">
        <w:rPr>
          <w:rFonts w:ascii="Times New Roman" w:hAnsi="Times New Roman" w:cs="Times New Roman"/>
          <w:sz w:val="24"/>
          <w:szCs w:val="24"/>
        </w:rPr>
        <w:t xml:space="preserve"> 828-832. </w:t>
      </w:r>
    </w:p>
    <w:p w:rsidR="00960090" w:rsidRPr="007A2CBA" w:rsidRDefault="00960090" w:rsidP="004A7F41">
      <w:pPr>
        <w:autoSpaceDE w:val="0"/>
        <w:autoSpaceDN w:val="0"/>
        <w:adjustRightInd w:val="0"/>
        <w:spacing w:after="200"/>
        <w:ind w:left="720" w:hanging="720"/>
        <w:jc w:val="both"/>
        <w:rPr>
          <w:rFonts w:ascii="Times New Roman" w:hAnsi="Times New Roman" w:cs="Times New Roman"/>
          <w:sz w:val="24"/>
          <w:szCs w:val="24"/>
        </w:rPr>
      </w:pPr>
      <w:proofErr w:type="gramStart"/>
      <w:r w:rsidRPr="007A2CBA">
        <w:rPr>
          <w:rFonts w:ascii="Times New Roman" w:eastAsia="Calibri" w:hAnsi="Times New Roman" w:cs="Times New Roman"/>
          <w:bCs/>
          <w:iCs/>
          <w:sz w:val="24"/>
          <w:szCs w:val="24"/>
          <w:lang w:val="en-IN"/>
        </w:rPr>
        <w:t xml:space="preserve">Ujjainkar Vaibhav and </w:t>
      </w:r>
      <w:proofErr w:type="spellStart"/>
      <w:r w:rsidRPr="007A2CBA">
        <w:rPr>
          <w:rFonts w:ascii="Times New Roman" w:eastAsia="Calibri" w:hAnsi="Times New Roman" w:cs="Times New Roman"/>
          <w:bCs/>
          <w:iCs/>
          <w:sz w:val="24"/>
          <w:szCs w:val="24"/>
          <w:lang w:val="en-IN"/>
        </w:rPr>
        <w:t>Manoj</w:t>
      </w:r>
      <w:proofErr w:type="spellEnd"/>
      <w:r w:rsidRPr="007A2CBA">
        <w:rPr>
          <w:rFonts w:ascii="Times New Roman" w:eastAsia="Calibri" w:hAnsi="Times New Roman" w:cs="Times New Roman"/>
          <w:bCs/>
          <w:iCs/>
          <w:sz w:val="24"/>
          <w:szCs w:val="24"/>
          <w:lang w:val="en-IN"/>
        </w:rPr>
        <w:t xml:space="preserve"> </w:t>
      </w:r>
      <w:proofErr w:type="spellStart"/>
      <w:r w:rsidRPr="007A2CBA">
        <w:rPr>
          <w:rFonts w:ascii="Times New Roman" w:eastAsia="Calibri" w:hAnsi="Times New Roman" w:cs="Times New Roman"/>
          <w:bCs/>
          <w:iCs/>
          <w:sz w:val="24"/>
          <w:szCs w:val="24"/>
          <w:lang w:val="en-IN"/>
        </w:rPr>
        <w:t>Marawar</w:t>
      </w:r>
      <w:proofErr w:type="spellEnd"/>
      <w:r w:rsidRPr="007A2CBA">
        <w:rPr>
          <w:rFonts w:ascii="Times New Roman" w:eastAsia="Calibri" w:hAnsi="Times New Roman" w:cs="Times New Roman"/>
          <w:bCs/>
          <w:iCs/>
          <w:sz w:val="24"/>
          <w:szCs w:val="24"/>
          <w:lang w:val="en-IN"/>
        </w:rPr>
        <w:t xml:space="preserve"> (2021).</w:t>
      </w:r>
      <w:proofErr w:type="gramEnd"/>
      <w:r w:rsidRPr="007A2CBA">
        <w:rPr>
          <w:rFonts w:ascii="Times New Roman" w:eastAsia="Calibri" w:hAnsi="Times New Roman" w:cs="Times New Roman"/>
          <w:bCs/>
          <w:iCs/>
          <w:sz w:val="24"/>
          <w:szCs w:val="24"/>
          <w:lang w:val="en-IN"/>
        </w:rPr>
        <w:t xml:space="preserve"> </w:t>
      </w:r>
      <w:r w:rsidRPr="007A2CBA">
        <w:rPr>
          <w:rFonts w:ascii="Times New Roman" w:hAnsi="Times New Roman" w:cs="Times New Roman"/>
          <w:sz w:val="24"/>
          <w:szCs w:val="24"/>
        </w:rPr>
        <w:t xml:space="preserve">Seed Vigor Testing in Cotton: A </w:t>
      </w:r>
      <w:proofErr w:type="gramStart"/>
      <w:r w:rsidRPr="007A2CBA">
        <w:rPr>
          <w:rFonts w:ascii="Times New Roman" w:hAnsi="Times New Roman" w:cs="Times New Roman"/>
          <w:sz w:val="24"/>
          <w:szCs w:val="24"/>
        </w:rPr>
        <w:t>Review.,</w:t>
      </w:r>
      <w:proofErr w:type="gramEnd"/>
      <w:r w:rsidRPr="007A2CBA">
        <w:rPr>
          <w:rFonts w:ascii="Times New Roman" w:hAnsi="Times New Roman" w:cs="Times New Roman"/>
          <w:sz w:val="24"/>
          <w:szCs w:val="24"/>
        </w:rPr>
        <w:t xml:space="preserve"> International Journal of Advance Research, Ideas and Innovations in Technology.,7(4): 675-679</w:t>
      </w:r>
    </w:p>
    <w:p w:rsidR="00960090" w:rsidRPr="007A2CBA" w:rsidRDefault="00960090" w:rsidP="004A7F41">
      <w:pPr>
        <w:autoSpaceDE w:val="0"/>
        <w:autoSpaceDN w:val="0"/>
        <w:adjustRightInd w:val="0"/>
        <w:spacing w:after="200"/>
        <w:ind w:left="720" w:hanging="720"/>
        <w:jc w:val="both"/>
        <w:rPr>
          <w:rFonts w:ascii="Times New Roman" w:eastAsia="Calibri" w:hAnsi="Times New Roman" w:cs="Times New Roman"/>
          <w:bCs/>
          <w:sz w:val="24"/>
          <w:szCs w:val="24"/>
          <w:lang w:val="en-IN"/>
        </w:rPr>
      </w:pPr>
      <w:proofErr w:type="spellStart"/>
      <w:r w:rsidRPr="007A2CBA">
        <w:rPr>
          <w:rFonts w:ascii="Times New Roman" w:eastAsia="Calibri" w:hAnsi="Times New Roman" w:cs="Times New Roman"/>
          <w:bCs/>
          <w:sz w:val="24"/>
          <w:szCs w:val="24"/>
          <w:lang w:val="en-IN"/>
        </w:rPr>
        <w:t>Wendel</w:t>
      </w:r>
      <w:proofErr w:type="spellEnd"/>
      <w:r w:rsidRPr="007A2CBA">
        <w:rPr>
          <w:rFonts w:ascii="Times New Roman" w:eastAsia="Calibri" w:hAnsi="Times New Roman" w:cs="Times New Roman"/>
          <w:bCs/>
          <w:sz w:val="24"/>
          <w:szCs w:val="24"/>
          <w:lang w:val="en-IN"/>
        </w:rPr>
        <w:t xml:space="preserve"> J.F., </w:t>
      </w:r>
      <w:proofErr w:type="spellStart"/>
      <w:r w:rsidRPr="007A2CBA">
        <w:rPr>
          <w:rFonts w:ascii="Times New Roman" w:eastAsia="Calibri" w:hAnsi="Times New Roman" w:cs="Times New Roman"/>
          <w:bCs/>
          <w:sz w:val="24"/>
          <w:szCs w:val="24"/>
          <w:lang w:val="en-IN"/>
        </w:rPr>
        <w:t>C.L.Brubaker</w:t>
      </w:r>
      <w:proofErr w:type="spellEnd"/>
      <w:r w:rsidRPr="007A2CBA">
        <w:rPr>
          <w:rFonts w:ascii="Times New Roman" w:eastAsia="Calibri" w:hAnsi="Times New Roman" w:cs="Times New Roman"/>
          <w:bCs/>
          <w:sz w:val="24"/>
          <w:szCs w:val="24"/>
          <w:lang w:val="en-IN"/>
        </w:rPr>
        <w:t xml:space="preserve"> and T. </w:t>
      </w:r>
      <w:proofErr w:type="spellStart"/>
      <w:r w:rsidRPr="007A2CBA">
        <w:rPr>
          <w:rFonts w:ascii="Times New Roman" w:eastAsia="Calibri" w:hAnsi="Times New Roman" w:cs="Times New Roman"/>
          <w:bCs/>
          <w:sz w:val="24"/>
          <w:szCs w:val="24"/>
          <w:lang w:val="en-IN"/>
        </w:rPr>
        <w:t>Seelanan</w:t>
      </w:r>
      <w:proofErr w:type="spellEnd"/>
      <w:r w:rsidRPr="007A2CBA">
        <w:rPr>
          <w:rFonts w:ascii="Times New Roman" w:eastAsia="Calibri" w:hAnsi="Times New Roman" w:cs="Times New Roman"/>
          <w:bCs/>
          <w:sz w:val="24"/>
          <w:szCs w:val="24"/>
          <w:lang w:val="en-IN"/>
        </w:rPr>
        <w:t xml:space="preserve"> (2010) The Origin and Evolution of </w:t>
      </w:r>
      <w:proofErr w:type="spellStart"/>
      <w:r w:rsidRPr="007A2CBA">
        <w:rPr>
          <w:rFonts w:ascii="Times New Roman" w:eastAsia="Calibri" w:hAnsi="Times New Roman" w:cs="Times New Roman"/>
          <w:bCs/>
          <w:i/>
          <w:sz w:val="24"/>
          <w:szCs w:val="24"/>
          <w:lang w:val="en-IN"/>
        </w:rPr>
        <w:t>Gossypium</w:t>
      </w:r>
      <w:proofErr w:type="spellEnd"/>
      <w:r w:rsidRPr="007A2CBA">
        <w:rPr>
          <w:rFonts w:ascii="Times New Roman" w:eastAsia="Calibri" w:hAnsi="Times New Roman" w:cs="Times New Roman"/>
          <w:bCs/>
          <w:sz w:val="24"/>
          <w:szCs w:val="24"/>
          <w:lang w:val="en-IN"/>
        </w:rPr>
        <w:t xml:space="preserve"> in Stewart, J.M., </w:t>
      </w:r>
      <w:proofErr w:type="spellStart"/>
      <w:r w:rsidRPr="007A2CBA">
        <w:rPr>
          <w:rFonts w:ascii="Times New Roman" w:eastAsia="Calibri" w:hAnsi="Times New Roman" w:cs="Times New Roman"/>
          <w:bCs/>
          <w:sz w:val="24"/>
          <w:szCs w:val="24"/>
          <w:lang w:val="en-IN"/>
        </w:rPr>
        <w:t>Oosterhuis</w:t>
      </w:r>
      <w:proofErr w:type="spellEnd"/>
      <w:r w:rsidRPr="007A2CBA">
        <w:rPr>
          <w:rFonts w:ascii="Times New Roman" w:eastAsia="Calibri" w:hAnsi="Times New Roman" w:cs="Times New Roman"/>
          <w:bCs/>
          <w:sz w:val="24"/>
          <w:szCs w:val="24"/>
          <w:lang w:val="en-IN"/>
        </w:rPr>
        <w:t xml:space="preserve">, D., </w:t>
      </w:r>
      <w:proofErr w:type="spellStart"/>
      <w:r w:rsidRPr="007A2CBA">
        <w:rPr>
          <w:rFonts w:ascii="Times New Roman" w:eastAsia="Calibri" w:hAnsi="Times New Roman" w:cs="Times New Roman"/>
          <w:bCs/>
          <w:sz w:val="24"/>
          <w:szCs w:val="24"/>
          <w:lang w:val="en-IN"/>
        </w:rPr>
        <w:t>Heitholt</w:t>
      </w:r>
      <w:proofErr w:type="spellEnd"/>
      <w:r w:rsidRPr="007A2CBA">
        <w:rPr>
          <w:rFonts w:ascii="Times New Roman" w:eastAsia="Calibri" w:hAnsi="Times New Roman" w:cs="Times New Roman"/>
          <w:bCs/>
          <w:sz w:val="24"/>
          <w:szCs w:val="24"/>
          <w:lang w:val="en-IN"/>
        </w:rPr>
        <w:t xml:space="preserve">, J.J. and </w:t>
      </w:r>
      <w:proofErr w:type="spellStart"/>
      <w:r w:rsidRPr="007A2CBA">
        <w:rPr>
          <w:rFonts w:ascii="Times New Roman" w:eastAsia="Calibri" w:hAnsi="Times New Roman" w:cs="Times New Roman"/>
          <w:bCs/>
          <w:sz w:val="24"/>
          <w:szCs w:val="24"/>
          <w:lang w:val="en-IN"/>
        </w:rPr>
        <w:t>Mauney</w:t>
      </w:r>
      <w:proofErr w:type="spellEnd"/>
      <w:r w:rsidRPr="007A2CBA">
        <w:rPr>
          <w:rFonts w:ascii="Times New Roman" w:eastAsia="Calibri" w:hAnsi="Times New Roman" w:cs="Times New Roman"/>
          <w:bCs/>
          <w:sz w:val="24"/>
          <w:szCs w:val="24"/>
          <w:lang w:val="en-IN"/>
        </w:rPr>
        <w:t>, J.R.(</w:t>
      </w:r>
      <w:proofErr w:type="spellStart"/>
      <w:r w:rsidRPr="007A2CBA">
        <w:rPr>
          <w:rFonts w:ascii="Times New Roman" w:eastAsia="Calibri" w:hAnsi="Times New Roman" w:cs="Times New Roman"/>
          <w:bCs/>
          <w:sz w:val="24"/>
          <w:szCs w:val="24"/>
          <w:lang w:val="en-IN"/>
        </w:rPr>
        <w:t>Eds</w:t>
      </w:r>
      <w:proofErr w:type="spellEnd"/>
      <w:r w:rsidRPr="007A2CBA">
        <w:rPr>
          <w:rFonts w:ascii="Times New Roman" w:eastAsia="Calibri" w:hAnsi="Times New Roman" w:cs="Times New Roman"/>
          <w:bCs/>
          <w:sz w:val="24"/>
          <w:szCs w:val="24"/>
          <w:lang w:val="en-IN"/>
        </w:rPr>
        <w:t>), Physiology of cotton, Springer (Netherlands) pp. 1-18</w:t>
      </w:r>
    </w:p>
    <w:p w:rsidR="00960090" w:rsidRPr="007A2CBA" w:rsidRDefault="00960090" w:rsidP="004A7F41">
      <w:pPr>
        <w:tabs>
          <w:tab w:val="left" w:pos="284"/>
          <w:tab w:val="left" w:pos="1276"/>
          <w:tab w:val="left" w:pos="2127"/>
        </w:tabs>
        <w:autoSpaceDE w:val="0"/>
        <w:autoSpaceDN w:val="0"/>
        <w:adjustRightInd w:val="0"/>
        <w:spacing w:after="200"/>
        <w:ind w:left="900" w:right="8" w:hanging="900"/>
        <w:jc w:val="both"/>
        <w:rPr>
          <w:rFonts w:ascii="Times New Roman" w:eastAsia="SimSun" w:hAnsi="Times New Roman" w:cs="Times New Roman"/>
          <w:bCs/>
          <w:sz w:val="24"/>
          <w:szCs w:val="24"/>
          <w:lang w:val="en-IN" w:eastAsia="en-IN"/>
        </w:rPr>
      </w:pPr>
      <w:proofErr w:type="spellStart"/>
      <w:proofErr w:type="gramStart"/>
      <w:r w:rsidRPr="007A2CBA">
        <w:rPr>
          <w:rFonts w:ascii="Times New Roman" w:eastAsia="SimSun" w:hAnsi="Times New Roman" w:cs="Times New Roman"/>
          <w:bCs/>
          <w:sz w:val="24"/>
          <w:szCs w:val="24"/>
          <w:lang w:val="en-IN" w:eastAsia="en-IN"/>
        </w:rPr>
        <w:t>Wrona</w:t>
      </w:r>
      <w:proofErr w:type="spellEnd"/>
      <w:r w:rsidRPr="007A2CBA">
        <w:rPr>
          <w:rFonts w:ascii="Times New Roman" w:eastAsia="SimSun" w:hAnsi="Times New Roman" w:cs="Times New Roman"/>
          <w:bCs/>
          <w:sz w:val="24"/>
          <w:szCs w:val="24"/>
          <w:lang w:val="en-IN" w:eastAsia="en-IN"/>
        </w:rPr>
        <w:t xml:space="preserve"> (1999).</w:t>
      </w:r>
      <w:proofErr w:type="gramEnd"/>
      <w:r w:rsidRPr="007A2CBA">
        <w:rPr>
          <w:rFonts w:ascii="Times New Roman" w:eastAsia="SimSun" w:hAnsi="Times New Roman" w:cs="Times New Roman"/>
          <w:bCs/>
          <w:sz w:val="24"/>
          <w:szCs w:val="24"/>
          <w:lang w:val="en-IN" w:eastAsia="en-IN"/>
        </w:rPr>
        <w:t xml:space="preserve"> Cotton physiology to the root of your </w:t>
      </w:r>
      <w:proofErr w:type="gramStart"/>
      <w:r w:rsidRPr="007A2CBA">
        <w:rPr>
          <w:rFonts w:ascii="Times New Roman" w:eastAsia="SimSun" w:hAnsi="Times New Roman" w:cs="Times New Roman"/>
          <w:bCs/>
          <w:sz w:val="24"/>
          <w:szCs w:val="24"/>
          <w:lang w:val="en-IN" w:eastAsia="en-IN"/>
        </w:rPr>
        <w:t>crops  health</w:t>
      </w:r>
      <w:proofErr w:type="gramEnd"/>
      <w:r w:rsidRPr="007A2CBA">
        <w:rPr>
          <w:rFonts w:ascii="Times New Roman" w:eastAsia="SimSun" w:hAnsi="Times New Roman" w:cs="Times New Roman"/>
          <w:bCs/>
          <w:sz w:val="24"/>
          <w:szCs w:val="24"/>
          <w:lang w:val="en-IN" w:eastAsia="en-IN"/>
        </w:rPr>
        <w:t xml:space="preserve">. </w:t>
      </w:r>
      <w:proofErr w:type="gramStart"/>
      <w:r w:rsidRPr="007A2CBA">
        <w:rPr>
          <w:rFonts w:ascii="Times New Roman" w:eastAsia="SimSun" w:hAnsi="Times New Roman" w:cs="Times New Roman"/>
          <w:bCs/>
          <w:sz w:val="24"/>
          <w:szCs w:val="24"/>
          <w:lang w:val="en-IN" w:eastAsia="en-IN"/>
        </w:rPr>
        <w:t xml:space="preserve">National cotton council; </w:t>
      </w:r>
      <w:proofErr w:type="spellStart"/>
      <w:r w:rsidRPr="007A2CBA">
        <w:rPr>
          <w:rFonts w:ascii="Times New Roman" w:eastAsia="SimSun" w:hAnsi="Times New Roman" w:cs="Times New Roman"/>
          <w:bCs/>
          <w:sz w:val="24"/>
          <w:szCs w:val="24"/>
          <w:lang w:val="en-IN" w:eastAsia="en-IN"/>
        </w:rPr>
        <w:t>Derric</w:t>
      </w:r>
      <w:proofErr w:type="spellEnd"/>
      <w:r w:rsidRPr="007A2CBA">
        <w:rPr>
          <w:rFonts w:ascii="Times New Roman" w:eastAsia="SimSun" w:hAnsi="Times New Roman" w:cs="Times New Roman"/>
          <w:bCs/>
          <w:sz w:val="24"/>
          <w:szCs w:val="24"/>
          <w:lang w:val="en-IN" w:eastAsia="en-IN"/>
        </w:rPr>
        <w:t xml:space="preserve"> </w:t>
      </w:r>
      <w:proofErr w:type="spellStart"/>
      <w:r w:rsidRPr="007A2CBA">
        <w:rPr>
          <w:rFonts w:ascii="Times New Roman" w:eastAsia="SimSun" w:hAnsi="Times New Roman" w:cs="Times New Roman"/>
          <w:bCs/>
          <w:sz w:val="24"/>
          <w:szCs w:val="24"/>
          <w:lang w:val="en-IN" w:eastAsia="en-IN"/>
        </w:rPr>
        <w:t>Oosterhuls</w:t>
      </w:r>
      <w:proofErr w:type="spellEnd"/>
      <w:r w:rsidRPr="007A2CBA">
        <w:rPr>
          <w:rFonts w:ascii="Times New Roman" w:eastAsia="SimSun" w:hAnsi="Times New Roman" w:cs="Times New Roman"/>
          <w:bCs/>
          <w:sz w:val="24"/>
          <w:szCs w:val="24"/>
          <w:lang w:val="en-IN" w:eastAsia="en-IN"/>
        </w:rPr>
        <w:t>.</w:t>
      </w:r>
      <w:proofErr w:type="gramEnd"/>
      <w:r w:rsidRPr="007A2CBA">
        <w:rPr>
          <w:rFonts w:ascii="Times New Roman" w:eastAsia="SimSun" w:hAnsi="Times New Roman" w:cs="Times New Roman"/>
          <w:bCs/>
          <w:sz w:val="24"/>
          <w:szCs w:val="24"/>
          <w:lang w:val="en-IN" w:eastAsia="en-IN"/>
        </w:rPr>
        <w:t xml:space="preserve"> 10(1): 1-8.</w:t>
      </w:r>
    </w:p>
    <w:p w:rsidR="00C75C8F" w:rsidRDefault="00960090" w:rsidP="00FB2EC8">
      <w:pPr>
        <w:autoSpaceDE w:val="0"/>
        <w:autoSpaceDN w:val="0"/>
        <w:adjustRightInd w:val="0"/>
        <w:spacing w:after="200"/>
        <w:ind w:left="720" w:hanging="720"/>
        <w:jc w:val="both"/>
        <w:rPr>
          <w:rFonts w:ascii="Times New Roman" w:hAnsi="Times New Roman" w:cs="Times New Roman"/>
          <w:b/>
          <w:sz w:val="24"/>
          <w:szCs w:val="24"/>
        </w:rPr>
      </w:pPr>
      <w:proofErr w:type="spellStart"/>
      <w:proofErr w:type="gramStart"/>
      <w:r w:rsidRPr="007A2CBA">
        <w:rPr>
          <w:rFonts w:ascii="Times New Roman" w:eastAsia="Calibri" w:hAnsi="Times New Roman" w:cs="Times New Roman"/>
          <w:bCs/>
          <w:sz w:val="24"/>
          <w:szCs w:val="24"/>
          <w:lang w:val="en-IN"/>
        </w:rPr>
        <w:t>Yadav</w:t>
      </w:r>
      <w:proofErr w:type="spellEnd"/>
      <w:r w:rsidRPr="007A2CBA">
        <w:rPr>
          <w:rFonts w:ascii="Times New Roman" w:eastAsia="Calibri" w:hAnsi="Times New Roman" w:cs="Times New Roman"/>
          <w:bCs/>
          <w:sz w:val="24"/>
          <w:szCs w:val="24"/>
          <w:lang w:val="en-IN"/>
        </w:rPr>
        <w:t xml:space="preserve"> and </w:t>
      </w:r>
      <w:proofErr w:type="spellStart"/>
      <w:r w:rsidRPr="007A2CBA">
        <w:rPr>
          <w:rFonts w:ascii="Times New Roman" w:eastAsia="Calibri" w:hAnsi="Times New Roman" w:cs="Times New Roman"/>
          <w:bCs/>
          <w:sz w:val="24"/>
          <w:szCs w:val="24"/>
          <w:lang w:val="en-IN"/>
        </w:rPr>
        <w:t>Dhankhar</w:t>
      </w:r>
      <w:proofErr w:type="spellEnd"/>
      <w:r w:rsidRPr="007A2CBA">
        <w:rPr>
          <w:rFonts w:ascii="Times New Roman" w:eastAsia="Calibri" w:hAnsi="Times New Roman" w:cs="Times New Roman"/>
          <w:bCs/>
          <w:sz w:val="24"/>
          <w:szCs w:val="24"/>
          <w:lang w:val="en-IN"/>
        </w:rPr>
        <w:t xml:space="preserve"> (2001).</w:t>
      </w:r>
      <w:proofErr w:type="gramEnd"/>
      <w:r w:rsidRPr="007A2CBA">
        <w:rPr>
          <w:rFonts w:ascii="Times New Roman" w:eastAsia="Calibri" w:hAnsi="Times New Roman" w:cs="Times New Roman"/>
          <w:bCs/>
          <w:sz w:val="24"/>
          <w:szCs w:val="24"/>
          <w:lang w:val="en-IN"/>
        </w:rPr>
        <w:t xml:space="preserve"> Correlation studies between various field parameters and seed quality traits in Okra cv. </w:t>
      </w:r>
      <w:proofErr w:type="spellStart"/>
      <w:r w:rsidRPr="007A2CBA">
        <w:rPr>
          <w:rFonts w:ascii="Times New Roman" w:eastAsia="Calibri" w:hAnsi="Times New Roman" w:cs="Times New Roman"/>
          <w:bCs/>
          <w:sz w:val="24"/>
          <w:szCs w:val="24"/>
          <w:lang w:val="en-IN"/>
        </w:rPr>
        <w:t>Varsha</w:t>
      </w:r>
      <w:proofErr w:type="spellEnd"/>
      <w:r w:rsidRPr="007A2CBA">
        <w:rPr>
          <w:rFonts w:ascii="Times New Roman" w:eastAsia="Calibri" w:hAnsi="Times New Roman" w:cs="Times New Roman"/>
          <w:bCs/>
          <w:sz w:val="24"/>
          <w:szCs w:val="24"/>
          <w:lang w:val="en-IN"/>
        </w:rPr>
        <w:t xml:space="preserve"> </w:t>
      </w:r>
      <w:proofErr w:type="spellStart"/>
      <w:r w:rsidRPr="007A2CBA">
        <w:rPr>
          <w:rFonts w:ascii="Times New Roman" w:eastAsia="Calibri" w:hAnsi="Times New Roman" w:cs="Times New Roman"/>
          <w:bCs/>
          <w:sz w:val="24"/>
          <w:szCs w:val="24"/>
          <w:lang w:val="en-IN"/>
        </w:rPr>
        <w:t>Uphar</w:t>
      </w:r>
      <w:proofErr w:type="spellEnd"/>
      <w:r w:rsidRPr="007A2CBA">
        <w:rPr>
          <w:rFonts w:ascii="Times New Roman" w:eastAsia="Calibri" w:hAnsi="Times New Roman" w:cs="Times New Roman"/>
          <w:bCs/>
          <w:i/>
          <w:sz w:val="24"/>
          <w:szCs w:val="24"/>
          <w:lang w:val="en-IN"/>
        </w:rPr>
        <w:t>.  Seed Research Journal</w:t>
      </w:r>
      <w:proofErr w:type="gramStart"/>
      <w:r w:rsidRPr="007A2CBA">
        <w:rPr>
          <w:rFonts w:ascii="Times New Roman" w:eastAsia="Calibri" w:hAnsi="Times New Roman" w:cs="Times New Roman"/>
          <w:bCs/>
          <w:i/>
          <w:sz w:val="24"/>
          <w:szCs w:val="24"/>
          <w:lang w:val="en-IN"/>
        </w:rPr>
        <w:t xml:space="preserve">;  </w:t>
      </w:r>
      <w:r w:rsidRPr="007A2CBA">
        <w:rPr>
          <w:rFonts w:ascii="Times New Roman" w:eastAsia="Calibri" w:hAnsi="Times New Roman" w:cs="Times New Roman"/>
          <w:bCs/>
          <w:sz w:val="24"/>
          <w:szCs w:val="24"/>
          <w:lang w:val="en-IN"/>
        </w:rPr>
        <w:t>29</w:t>
      </w:r>
      <w:proofErr w:type="gramEnd"/>
      <w:r w:rsidRPr="007A2CBA">
        <w:rPr>
          <w:rFonts w:ascii="Times New Roman" w:eastAsia="Calibri" w:hAnsi="Times New Roman" w:cs="Times New Roman"/>
          <w:bCs/>
          <w:sz w:val="24"/>
          <w:szCs w:val="24"/>
          <w:lang w:val="en-IN"/>
        </w:rPr>
        <w:t>(1): 84-88.</w:t>
      </w:r>
    </w:p>
    <w:p w:rsidR="00C75C8F" w:rsidRDefault="00C75C8F" w:rsidP="004245A9">
      <w:pPr>
        <w:jc w:val="center"/>
        <w:rPr>
          <w:rFonts w:ascii="Times New Roman" w:hAnsi="Times New Roman" w:cs="Times New Roman"/>
          <w:b/>
          <w:sz w:val="24"/>
          <w:szCs w:val="24"/>
        </w:rPr>
      </w:pPr>
    </w:p>
    <w:p w:rsidR="00C75C8F" w:rsidRDefault="00C75C8F" w:rsidP="00C75C8F">
      <w:pPr>
        <w:rPr>
          <w:rFonts w:ascii="Times New Roman" w:hAnsi="Times New Roman" w:cs="Times New Roman"/>
          <w:b/>
          <w:sz w:val="24"/>
          <w:szCs w:val="24"/>
        </w:rPr>
        <w:sectPr w:rsidR="00C75C8F" w:rsidSect="00F40A21">
          <w:pgSz w:w="12240" w:h="15840"/>
          <w:pgMar w:top="1440" w:right="1440" w:bottom="1440" w:left="1440" w:header="720" w:footer="720" w:gutter="0"/>
          <w:cols w:space="720"/>
          <w:docGrid w:linePitch="360"/>
        </w:sectPr>
      </w:pPr>
    </w:p>
    <w:p w:rsidR="00B75AFD" w:rsidRPr="00B75AFD" w:rsidRDefault="00B75AFD" w:rsidP="00B75AFD">
      <w:pPr>
        <w:rPr>
          <w:rFonts w:ascii="Times New Roman" w:hAnsi="Times New Roman" w:cs="Times New Roman"/>
          <w:sz w:val="24"/>
          <w:szCs w:val="24"/>
        </w:rPr>
      </w:pPr>
      <w:r w:rsidRPr="00CF54F8">
        <w:rPr>
          <w:rFonts w:ascii="Times New Roman" w:hAnsi="Times New Roman" w:cs="Times New Roman"/>
          <w:b/>
          <w:bCs/>
          <w:sz w:val="24"/>
          <w:szCs w:val="24"/>
        </w:rPr>
        <w:lastRenderedPageBreak/>
        <w:t>Tab</w:t>
      </w:r>
      <w:r w:rsidRPr="00B75AFD">
        <w:rPr>
          <w:rFonts w:ascii="Times New Roman" w:hAnsi="Times New Roman" w:cs="Times New Roman"/>
          <w:b/>
          <w:bCs/>
          <w:sz w:val="24"/>
          <w:szCs w:val="24"/>
        </w:rPr>
        <w:t xml:space="preserve">le 5: </w:t>
      </w:r>
      <w:r w:rsidRPr="00B75AFD">
        <w:rPr>
          <w:rFonts w:ascii="Times New Roman" w:eastAsia="Calibri" w:hAnsi="Times New Roman" w:cs="Times New Roman"/>
          <w:b/>
          <w:bCs/>
          <w:sz w:val="24"/>
          <w:szCs w:val="24"/>
        </w:rPr>
        <w:t xml:space="preserve"> </w:t>
      </w:r>
      <w:r w:rsidRPr="00B75AFD">
        <w:rPr>
          <w:rFonts w:ascii="Times New Roman" w:eastAsia="Calibri" w:hAnsi="Times New Roman" w:cs="Times New Roman"/>
          <w:b/>
          <w:sz w:val="24"/>
          <w:szCs w:val="24"/>
          <w:lang w:val="en-IN"/>
        </w:rPr>
        <w:t>Mean performance of yield contributing characters</w:t>
      </w:r>
    </w:p>
    <w:tbl>
      <w:tblPr>
        <w:tblW w:w="144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3"/>
        <w:gridCol w:w="1350"/>
        <w:gridCol w:w="810"/>
        <w:gridCol w:w="810"/>
        <w:gridCol w:w="900"/>
        <w:gridCol w:w="905"/>
        <w:gridCol w:w="810"/>
        <w:gridCol w:w="900"/>
        <w:gridCol w:w="900"/>
        <w:gridCol w:w="959"/>
        <w:gridCol w:w="850"/>
        <w:gridCol w:w="614"/>
        <w:gridCol w:w="817"/>
        <w:gridCol w:w="837"/>
        <w:gridCol w:w="709"/>
        <w:gridCol w:w="851"/>
        <w:gridCol w:w="850"/>
      </w:tblGrid>
      <w:tr w:rsidR="00B75AFD" w:rsidRPr="007933F8" w:rsidTr="009818F3">
        <w:trPr>
          <w:trHeight w:val="350"/>
          <w:jc w:val="center"/>
        </w:trPr>
        <w:tc>
          <w:tcPr>
            <w:tcW w:w="553" w:type="dxa"/>
          </w:tcPr>
          <w:p w:rsidR="00B75AFD" w:rsidRPr="007933F8" w:rsidRDefault="009818F3" w:rsidP="00FB2EC8">
            <w:pPr>
              <w:jc w:val="center"/>
              <w:rPr>
                <w:rFonts w:ascii="Times New Roman" w:eastAsia="Calibri" w:hAnsi="Times New Roman" w:cs="Times New Roman"/>
                <w:b/>
                <w:sz w:val="20"/>
                <w:szCs w:val="20"/>
              </w:rPr>
            </w:pPr>
            <w:r>
              <w:rPr>
                <w:rFonts w:ascii="Times New Roman" w:hAnsi="Times New Roman" w:cs="Times New Roman"/>
                <w:b/>
                <w:sz w:val="20"/>
                <w:szCs w:val="20"/>
              </w:rPr>
              <w:t>SN</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Genotype</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rPr>
              <w:t>FE</w:t>
            </w:r>
          </w:p>
        </w:tc>
        <w:tc>
          <w:tcPr>
            <w:tcW w:w="81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FF</w:t>
            </w:r>
          </w:p>
        </w:tc>
        <w:tc>
          <w:tcPr>
            <w:tcW w:w="90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50%F</w:t>
            </w:r>
          </w:p>
        </w:tc>
        <w:tc>
          <w:tcPr>
            <w:tcW w:w="905"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BB</w:t>
            </w:r>
          </w:p>
        </w:tc>
        <w:tc>
          <w:tcPr>
            <w:tcW w:w="81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PH</w:t>
            </w:r>
          </w:p>
        </w:tc>
        <w:tc>
          <w:tcPr>
            <w:tcW w:w="90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MONO</w:t>
            </w:r>
          </w:p>
        </w:tc>
        <w:tc>
          <w:tcPr>
            <w:tcW w:w="90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SYMP</w:t>
            </w:r>
          </w:p>
        </w:tc>
        <w:tc>
          <w:tcPr>
            <w:tcW w:w="959"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BOLLS</w:t>
            </w:r>
          </w:p>
        </w:tc>
        <w:tc>
          <w:tcPr>
            <w:tcW w:w="85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SB</w:t>
            </w:r>
          </w:p>
        </w:tc>
        <w:tc>
          <w:tcPr>
            <w:tcW w:w="614"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BW</w:t>
            </w:r>
          </w:p>
        </w:tc>
        <w:tc>
          <w:tcPr>
            <w:tcW w:w="817"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SI</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rPr>
              <w:t>GO</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rPr>
              <w:t>LI</w:t>
            </w:r>
          </w:p>
        </w:tc>
        <w:tc>
          <w:tcPr>
            <w:tcW w:w="851"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OIL</w:t>
            </w:r>
          </w:p>
        </w:tc>
        <w:tc>
          <w:tcPr>
            <w:tcW w:w="850"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hAnsi="Times New Roman" w:cs="Times New Roman"/>
                <w:b/>
                <w:sz w:val="20"/>
                <w:szCs w:val="20"/>
                <w:lang w:eastAsia="en-IN"/>
              </w:rPr>
              <w:t>SCY</w:t>
            </w:r>
          </w:p>
        </w:tc>
      </w:tr>
      <w:tr w:rsidR="00B75AFD" w:rsidRPr="007933F8" w:rsidTr="009818F3">
        <w:trPr>
          <w:trHeight w:val="268"/>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1.</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AKH-13-55</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87.26</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57.33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62.33</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107.67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71.53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1.53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15.27</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18.87</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18.47</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3.29</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9.58</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36.27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5.45</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14.06</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26.56</w:t>
            </w:r>
          </w:p>
        </w:tc>
      </w:tr>
      <w:tr w:rsidR="00B75AFD" w:rsidRPr="007933F8" w:rsidTr="009818F3">
        <w:trPr>
          <w:trHeight w:val="268"/>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2.</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AKH-13-81</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90.27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59.00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67.33</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109.33</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76.00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1.60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17.80</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20.33</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19.40</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3.46</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9.06</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36.07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5.12</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17.33</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29.52</w:t>
            </w:r>
          </w:p>
        </w:tc>
      </w:tr>
      <w:tr w:rsidR="00B75AFD" w:rsidRPr="007933F8" w:rsidTr="009818F3">
        <w:trPr>
          <w:trHeight w:val="242"/>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3.</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AKH-14-59</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86.37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58.00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64.67</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108.00</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65.40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1.13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13.33</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14.00</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17.53</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3.12</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8.73</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33.20</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4.34</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14.16</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25.11</w:t>
            </w:r>
          </w:p>
        </w:tc>
      </w:tr>
      <w:tr w:rsidR="00B75AFD" w:rsidRPr="007933F8" w:rsidTr="009818F3">
        <w:trPr>
          <w:trHeight w:val="260"/>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4.</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AKH-14-12</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89.57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62.00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67.67</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112.67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86.33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1.87</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22.47</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22.60</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22.33</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3.76</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12.72</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35.07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6.87</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15.25</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37.68</w:t>
            </w:r>
          </w:p>
        </w:tc>
      </w:tr>
      <w:tr w:rsidR="00B75AFD" w:rsidRPr="007933F8" w:rsidTr="009818F3">
        <w:trPr>
          <w:trHeight w:val="260"/>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5.</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AKH-13-92</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87.60</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59.67</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64.67</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107.67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74.13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1.53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17.20</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19.20</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19.00</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3.36</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9.59</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33.27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4.79</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14.26</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28.78</w:t>
            </w:r>
          </w:p>
        </w:tc>
      </w:tr>
      <w:tr w:rsidR="00B75AFD" w:rsidRPr="007933F8" w:rsidTr="009818F3">
        <w:trPr>
          <w:trHeight w:val="260"/>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6.</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AKH-13-26</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88.87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62.00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68.33</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111.33</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80.80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19.33</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21.27</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21.20</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3.60</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11.60</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32.73</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5.65</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15.16</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33.09</w:t>
            </w:r>
          </w:p>
        </w:tc>
      </w:tr>
      <w:tr w:rsidR="00B75AFD" w:rsidRPr="007933F8" w:rsidTr="009818F3">
        <w:trPr>
          <w:trHeight w:val="251"/>
          <w:jc w:val="center"/>
        </w:trPr>
        <w:tc>
          <w:tcPr>
            <w:tcW w:w="553" w:type="dxa"/>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7.</w:t>
            </w: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AKH-13-51</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86.45</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56.67</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61.67</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107.67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66.87</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1.73</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14.40</w:t>
            </w:r>
          </w:p>
        </w:tc>
        <w:tc>
          <w:tcPr>
            <w:tcW w:w="959"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16.53</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18.07</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3.20</w:t>
            </w:r>
          </w:p>
        </w:tc>
        <w:tc>
          <w:tcPr>
            <w:tcW w:w="817"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7.38</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34.67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3.92</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13.43</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29.48</w:t>
            </w:r>
          </w:p>
        </w:tc>
      </w:tr>
      <w:tr w:rsidR="00B75AFD" w:rsidRPr="007933F8" w:rsidTr="009818F3">
        <w:trPr>
          <w:trHeight w:val="564"/>
          <w:jc w:val="center"/>
        </w:trPr>
        <w:tc>
          <w:tcPr>
            <w:tcW w:w="553" w:type="dxa"/>
          </w:tcPr>
          <w:p w:rsidR="00B75AFD" w:rsidRPr="007933F8" w:rsidRDefault="00B75AFD" w:rsidP="00FB2EC8">
            <w:pPr>
              <w:jc w:val="center"/>
              <w:rPr>
                <w:rFonts w:ascii="Times New Roman" w:eastAsia="Calibri" w:hAnsi="Times New Roman" w:cs="Times New Roman"/>
                <w:sz w:val="20"/>
                <w:szCs w:val="20"/>
              </w:rPr>
            </w:pPr>
          </w:p>
        </w:tc>
        <w:tc>
          <w:tcPr>
            <w:tcW w:w="1350" w:type="dxa"/>
            <w:tcBorders>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Range</w:t>
            </w:r>
          </w:p>
        </w:tc>
        <w:tc>
          <w:tcPr>
            <w:tcW w:w="810"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86.37</w:t>
            </w:r>
            <w:r>
              <w:rPr>
                <w:rFonts w:ascii="Times New Roman" w:hAnsi="Times New Roman" w:cs="Times New Roman"/>
                <w:sz w:val="20"/>
                <w:szCs w:val="20"/>
              </w:rPr>
              <w:t xml:space="preserve"> to </w:t>
            </w:r>
            <w:r w:rsidRPr="007933F8">
              <w:rPr>
                <w:rFonts w:ascii="Times New Roman" w:eastAsia="Calibri" w:hAnsi="Times New Roman" w:cs="Times New Roman"/>
                <w:sz w:val="20"/>
                <w:szCs w:val="20"/>
              </w:rPr>
              <w:t>90.27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56.67</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62.00</w:t>
            </w:r>
          </w:p>
        </w:tc>
        <w:tc>
          <w:tcPr>
            <w:tcW w:w="90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61.67</w:t>
            </w:r>
          </w:p>
          <w:p w:rsidR="00B75AFD" w:rsidRDefault="00B75AFD" w:rsidP="00FB2EC8">
            <w:pPr>
              <w:jc w:val="center"/>
              <w:rPr>
                <w:rFonts w:ascii="Times New Roman" w:hAnsi="Times New Roman" w:cs="Times New Roman"/>
                <w:sz w:val="20"/>
                <w:szCs w:val="20"/>
              </w:rPr>
            </w:pPr>
            <w:r>
              <w:rPr>
                <w:rFonts w:ascii="Times New Roman" w:hAnsi="Times New Roman" w:cs="Times New Roman"/>
                <w:sz w:val="20"/>
                <w:szCs w:val="20"/>
              </w:rPr>
              <w:t>to</w:t>
            </w:r>
            <w:r w:rsidRPr="007933F8">
              <w:rPr>
                <w:rFonts w:ascii="Times New Roman" w:hAnsi="Times New Roman" w:cs="Times New Roman"/>
                <w:sz w:val="20"/>
                <w:szCs w:val="20"/>
              </w:rPr>
              <w:t xml:space="preserve"> </w:t>
            </w:r>
          </w:p>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68.33</w:t>
            </w:r>
          </w:p>
        </w:tc>
        <w:tc>
          <w:tcPr>
            <w:tcW w:w="905"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 xml:space="preserve">107.67 </w:t>
            </w:r>
            <w:r>
              <w:rPr>
                <w:rFonts w:ascii="Times New Roman" w:hAnsi="Times New Roman" w:cs="Times New Roman"/>
                <w:sz w:val="20"/>
                <w:szCs w:val="20"/>
              </w:rPr>
              <w:t>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112.67</w:t>
            </w:r>
          </w:p>
        </w:tc>
        <w:tc>
          <w:tcPr>
            <w:tcW w:w="81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65.40</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86.33</w:t>
            </w:r>
          </w:p>
        </w:tc>
        <w:tc>
          <w:tcPr>
            <w:tcW w:w="900" w:type="dxa"/>
          </w:tcPr>
          <w:p w:rsidR="00B75AFD" w:rsidRDefault="00B75AFD" w:rsidP="00FB2EC8">
            <w:pPr>
              <w:jc w:val="center"/>
              <w:rPr>
                <w:rFonts w:ascii="Times New Roman" w:hAnsi="Times New Roman" w:cs="Times New Roman"/>
                <w:sz w:val="20"/>
                <w:szCs w:val="20"/>
              </w:rPr>
            </w:pPr>
            <w:r w:rsidRPr="007933F8">
              <w:rPr>
                <w:rFonts w:ascii="Times New Roman" w:eastAsia="Calibri" w:hAnsi="Times New Roman" w:cs="Times New Roman"/>
                <w:sz w:val="20"/>
                <w:szCs w:val="20"/>
              </w:rPr>
              <w:t xml:space="preserve">1.13 </w:t>
            </w:r>
          </w:p>
          <w:p w:rsidR="00B75AFD" w:rsidRPr="007933F8" w:rsidRDefault="00B75AFD" w:rsidP="00FB2EC8">
            <w:pPr>
              <w:jc w:val="center"/>
              <w:rPr>
                <w:rFonts w:ascii="Times New Roman" w:eastAsia="Calibri" w:hAnsi="Times New Roman" w:cs="Times New Roman"/>
                <w:sz w:val="20"/>
                <w:szCs w:val="20"/>
              </w:rPr>
            </w:pPr>
            <w:r>
              <w:rPr>
                <w:rFonts w:ascii="Times New Roman" w:hAnsi="Times New Roman" w:cs="Times New Roman"/>
                <w:sz w:val="20"/>
                <w:szCs w:val="20"/>
              </w:rPr>
              <w:t>to</w:t>
            </w:r>
          </w:p>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2.00</w:t>
            </w:r>
          </w:p>
        </w:tc>
        <w:tc>
          <w:tcPr>
            <w:tcW w:w="900" w:type="dxa"/>
          </w:tcPr>
          <w:p w:rsidR="00B75AFD" w:rsidRDefault="00B75AFD" w:rsidP="00FB2EC8">
            <w:pPr>
              <w:jc w:val="center"/>
              <w:rPr>
                <w:rFonts w:ascii="Times New Roman" w:hAnsi="Times New Roman" w:cs="Times New Roman"/>
                <w:sz w:val="20"/>
                <w:szCs w:val="20"/>
              </w:rPr>
            </w:pPr>
            <w:r w:rsidRPr="007933F8">
              <w:rPr>
                <w:rFonts w:ascii="Times New Roman" w:eastAsia="Calibri" w:hAnsi="Times New Roman" w:cs="Times New Roman"/>
                <w:sz w:val="20"/>
                <w:szCs w:val="20"/>
              </w:rPr>
              <w:t>13.33</w:t>
            </w:r>
            <w:r>
              <w:rPr>
                <w:rFonts w:ascii="Times New Roman" w:hAnsi="Times New Roman" w:cs="Times New Roman"/>
                <w:sz w:val="20"/>
                <w:szCs w:val="20"/>
              </w:rPr>
              <w:t xml:space="preserve"> </w:t>
            </w:r>
          </w:p>
          <w:p w:rsidR="00B75AFD" w:rsidRDefault="00B75AFD" w:rsidP="00FB2EC8">
            <w:pPr>
              <w:jc w:val="center"/>
              <w:rPr>
                <w:rFonts w:ascii="Times New Roman" w:hAnsi="Times New Roman" w:cs="Times New Roman"/>
                <w:sz w:val="20"/>
                <w:szCs w:val="20"/>
              </w:rPr>
            </w:pPr>
            <w:r>
              <w:rPr>
                <w:rFonts w:ascii="Times New Roman" w:hAnsi="Times New Roman" w:cs="Times New Roman"/>
                <w:sz w:val="20"/>
                <w:szCs w:val="20"/>
              </w:rPr>
              <w:t>to</w:t>
            </w:r>
            <w:r w:rsidRPr="007933F8">
              <w:rPr>
                <w:rFonts w:ascii="Times New Roman" w:hAnsi="Times New Roman" w:cs="Times New Roman"/>
                <w:sz w:val="20"/>
                <w:szCs w:val="20"/>
              </w:rPr>
              <w:t xml:space="preserve"> </w:t>
            </w:r>
          </w:p>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22.47</w:t>
            </w:r>
          </w:p>
        </w:tc>
        <w:tc>
          <w:tcPr>
            <w:tcW w:w="959" w:type="dxa"/>
          </w:tcPr>
          <w:p w:rsidR="00B75AFD" w:rsidRDefault="00B75AFD" w:rsidP="00FB2EC8">
            <w:pPr>
              <w:jc w:val="center"/>
              <w:rPr>
                <w:rFonts w:ascii="Times New Roman" w:hAnsi="Times New Roman" w:cs="Times New Roman"/>
                <w:sz w:val="20"/>
                <w:szCs w:val="20"/>
              </w:rPr>
            </w:pPr>
            <w:r w:rsidRPr="007933F8">
              <w:rPr>
                <w:rFonts w:ascii="Times New Roman" w:eastAsia="Calibri" w:hAnsi="Times New Roman" w:cs="Times New Roman"/>
                <w:sz w:val="20"/>
                <w:szCs w:val="20"/>
              </w:rPr>
              <w:t>14.00</w:t>
            </w:r>
            <w:r>
              <w:rPr>
                <w:rFonts w:ascii="Times New Roman" w:hAnsi="Times New Roman" w:cs="Times New Roman"/>
                <w:sz w:val="20"/>
                <w:szCs w:val="20"/>
              </w:rPr>
              <w:t xml:space="preserve"> </w:t>
            </w:r>
          </w:p>
          <w:p w:rsidR="00B75AFD" w:rsidRDefault="00B75AFD" w:rsidP="00FB2EC8">
            <w:pPr>
              <w:jc w:val="center"/>
              <w:rPr>
                <w:rFonts w:ascii="Times New Roman" w:hAnsi="Times New Roman" w:cs="Times New Roman"/>
                <w:sz w:val="20"/>
                <w:szCs w:val="20"/>
              </w:rPr>
            </w:pPr>
            <w:r>
              <w:rPr>
                <w:rFonts w:ascii="Times New Roman" w:hAnsi="Times New Roman" w:cs="Times New Roman"/>
                <w:sz w:val="20"/>
                <w:szCs w:val="20"/>
              </w:rPr>
              <w:t>to</w:t>
            </w:r>
            <w:r w:rsidRPr="007933F8">
              <w:rPr>
                <w:rFonts w:ascii="Times New Roman" w:hAnsi="Times New Roman" w:cs="Times New Roman"/>
                <w:sz w:val="20"/>
                <w:szCs w:val="20"/>
              </w:rPr>
              <w:t xml:space="preserve"> </w:t>
            </w:r>
          </w:p>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22.60</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17.53</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22.33</w:t>
            </w:r>
          </w:p>
        </w:tc>
        <w:tc>
          <w:tcPr>
            <w:tcW w:w="614"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3.12</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3.76</w:t>
            </w:r>
          </w:p>
        </w:tc>
        <w:tc>
          <w:tcPr>
            <w:tcW w:w="817" w:type="dxa"/>
          </w:tcPr>
          <w:p w:rsidR="00B75AFD" w:rsidRDefault="00B75AFD" w:rsidP="00FB2EC8">
            <w:pPr>
              <w:jc w:val="center"/>
              <w:rPr>
                <w:rFonts w:ascii="Times New Roman" w:hAnsi="Times New Roman" w:cs="Times New Roman"/>
                <w:sz w:val="20"/>
                <w:szCs w:val="20"/>
              </w:rPr>
            </w:pPr>
            <w:r w:rsidRPr="007933F8">
              <w:rPr>
                <w:rFonts w:ascii="Times New Roman" w:eastAsia="Calibri" w:hAnsi="Times New Roman" w:cs="Times New Roman"/>
                <w:sz w:val="20"/>
                <w:szCs w:val="20"/>
              </w:rPr>
              <w:t>7.38</w:t>
            </w:r>
            <w:r>
              <w:rPr>
                <w:rFonts w:ascii="Times New Roman" w:hAnsi="Times New Roman" w:cs="Times New Roman"/>
                <w:sz w:val="20"/>
                <w:szCs w:val="20"/>
              </w:rPr>
              <w:t xml:space="preserve"> </w:t>
            </w:r>
          </w:p>
          <w:p w:rsidR="00B75AFD" w:rsidRPr="007933F8" w:rsidRDefault="00B75AFD" w:rsidP="00FB2EC8">
            <w:pPr>
              <w:jc w:val="center"/>
              <w:rPr>
                <w:rFonts w:ascii="Times New Roman" w:eastAsia="Calibri" w:hAnsi="Times New Roman" w:cs="Times New Roman"/>
                <w:sz w:val="20"/>
                <w:szCs w:val="20"/>
              </w:rPr>
            </w:pPr>
            <w:r>
              <w:rPr>
                <w:rFonts w:ascii="Times New Roman" w:hAnsi="Times New Roman" w:cs="Times New Roman"/>
                <w:sz w:val="20"/>
                <w:szCs w:val="20"/>
              </w:rPr>
              <w:t>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12.72</w:t>
            </w:r>
          </w:p>
        </w:tc>
        <w:tc>
          <w:tcPr>
            <w:tcW w:w="837" w:type="dxa"/>
            <w:tcBorders>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32.73</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36.27</w:t>
            </w:r>
          </w:p>
        </w:tc>
        <w:tc>
          <w:tcPr>
            <w:tcW w:w="709" w:type="dxa"/>
            <w:tcBorders>
              <w:lef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3.92</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6.87</w:t>
            </w:r>
          </w:p>
        </w:tc>
        <w:tc>
          <w:tcPr>
            <w:tcW w:w="851"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13.43</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17.33</w:t>
            </w:r>
          </w:p>
        </w:tc>
        <w:tc>
          <w:tcPr>
            <w:tcW w:w="850" w:type="dxa"/>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25.11</w:t>
            </w:r>
            <w:r>
              <w:rPr>
                <w:rFonts w:ascii="Times New Roman" w:hAnsi="Times New Roman" w:cs="Times New Roman"/>
                <w:sz w:val="20"/>
                <w:szCs w:val="20"/>
              </w:rPr>
              <w:t xml:space="preserve"> to</w:t>
            </w:r>
            <w:r w:rsidRPr="007933F8">
              <w:rPr>
                <w:rFonts w:ascii="Times New Roman" w:hAnsi="Times New Roman" w:cs="Times New Roman"/>
                <w:sz w:val="20"/>
                <w:szCs w:val="20"/>
              </w:rPr>
              <w:t xml:space="preserve"> </w:t>
            </w:r>
            <w:r w:rsidRPr="007933F8">
              <w:rPr>
                <w:rFonts w:ascii="Times New Roman" w:eastAsia="Calibri" w:hAnsi="Times New Roman" w:cs="Times New Roman"/>
                <w:sz w:val="20"/>
                <w:szCs w:val="20"/>
              </w:rPr>
              <w:t>37.68</w:t>
            </w:r>
          </w:p>
        </w:tc>
      </w:tr>
      <w:tr w:rsidR="00B75AFD" w:rsidRPr="007933F8" w:rsidTr="009818F3">
        <w:trPr>
          <w:trHeight w:val="369"/>
          <w:jc w:val="center"/>
        </w:trPr>
        <w:tc>
          <w:tcPr>
            <w:tcW w:w="553"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p>
        </w:tc>
        <w:tc>
          <w:tcPr>
            <w:tcW w:w="1350" w:type="dxa"/>
            <w:tcBorders>
              <w:bottom w:val="single" w:sz="4" w:space="0" w:color="auto"/>
              <w:right w:val="single" w:sz="4" w:space="0" w:color="auto"/>
            </w:tcBorders>
          </w:tcPr>
          <w:p w:rsidR="00B75AFD" w:rsidRPr="007933F8" w:rsidRDefault="00B75AFD" w:rsidP="009818F3">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G</w:t>
            </w:r>
            <w:r w:rsidR="009818F3">
              <w:rPr>
                <w:rFonts w:ascii="Times New Roman" w:hAnsi="Times New Roman" w:cs="Times New Roman"/>
                <w:b/>
                <w:sz w:val="20"/>
                <w:szCs w:val="20"/>
              </w:rPr>
              <w:t>M</w:t>
            </w:r>
          </w:p>
        </w:tc>
        <w:tc>
          <w:tcPr>
            <w:tcW w:w="810" w:type="dxa"/>
            <w:tcBorders>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88.05</w:t>
            </w:r>
          </w:p>
        </w:tc>
        <w:tc>
          <w:tcPr>
            <w:tcW w:w="81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59.23</w:t>
            </w:r>
          </w:p>
        </w:tc>
        <w:tc>
          <w:tcPr>
            <w:tcW w:w="90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65.23</w:t>
            </w:r>
          </w:p>
        </w:tc>
        <w:tc>
          <w:tcPr>
            <w:tcW w:w="905"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109.19</w:t>
            </w:r>
          </w:p>
        </w:tc>
        <w:tc>
          <w:tcPr>
            <w:tcW w:w="81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74.43</w:t>
            </w:r>
          </w:p>
        </w:tc>
        <w:tc>
          <w:tcPr>
            <w:tcW w:w="90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1.62</w:t>
            </w:r>
          </w:p>
        </w:tc>
        <w:tc>
          <w:tcPr>
            <w:tcW w:w="90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17.11</w:t>
            </w:r>
          </w:p>
        </w:tc>
        <w:tc>
          <w:tcPr>
            <w:tcW w:w="959"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18.97</w:t>
            </w:r>
          </w:p>
        </w:tc>
        <w:tc>
          <w:tcPr>
            <w:tcW w:w="85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19.43</w:t>
            </w:r>
          </w:p>
        </w:tc>
        <w:tc>
          <w:tcPr>
            <w:tcW w:w="614"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3.40</w:t>
            </w:r>
          </w:p>
        </w:tc>
        <w:tc>
          <w:tcPr>
            <w:tcW w:w="817"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9.81</w:t>
            </w:r>
          </w:p>
        </w:tc>
        <w:tc>
          <w:tcPr>
            <w:tcW w:w="837" w:type="dxa"/>
            <w:tcBorders>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34.46</w:t>
            </w:r>
          </w:p>
        </w:tc>
        <w:tc>
          <w:tcPr>
            <w:tcW w:w="709" w:type="dxa"/>
            <w:tcBorders>
              <w:left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5.16</w:t>
            </w:r>
          </w:p>
        </w:tc>
        <w:tc>
          <w:tcPr>
            <w:tcW w:w="851"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14.81</w:t>
            </w:r>
          </w:p>
        </w:tc>
        <w:tc>
          <w:tcPr>
            <w:tcW w:w="850" w:type="dxa"/>
            <w:tcBorders>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29.48</w:t>
            </w:r>
          </w:p>
        </w:tc>
      </w:tr>
      <w:tr w:rsidR="00B75AFD" w:rsidRPr="007933F8" w:rsidTr="009818F3">
        <w:trPr>
          <w:trHeight w:val="403"/>
          <w:jc w:val="center"/>
        </w:trPr>
        <w:tc>
          <w:tcPr>
            <w:tcW w:w="553"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p>
        </w:tc>
        <w:tc>
          <w:tcPr>
            <w:tcW w:w="1350"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SE(M) ±</w:t>
            </w:r>
          </w:p>
        </w:tc>
        <w:tc>
          <w:tcPr>
            <w:tcW w:w="810"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0.64</w:t>
            </w:r>
          </w:p>
        </w:tc>
        <w:tc>
          <w:tcPr>
            <w:tcW w:w="81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0.96</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0.85</w:t>
            </w:r>
          </w:p>
        </w:tc>
        <w:tc>
          <w:tcPr>
            <w:tcW w:w="905"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w:t>
            </w:r>
            <w:r w:rsidR="00CA55E2">
              <w:rPr>
                <w:rFonts w:ascii="Times New Roman" w:hAnsi="Times New Roman" w:cs="Times New Roman"/>
                <w:sz w:val="20"/>
                <w:szCs w:val="20"/>
              </w:rPr>
              <w:t>.</w:t>
            </w:r>
            <w:r w:rsidRPr="007933F8">
              <w:rPr>
                <w:rFonts w:ascii="Times New Roman" w:eastAsia="Calibri" w:hAnsi="Times New Roman" w:cs="Times New Roman"/>
                <w:sz w:val="20"/>
                <w:szCs w:val="20"/>
              </w:rPr>
              <w:t>12</w:t>
            </w:r>
          </w:p>
        </w:tc>
        <w:tc>
          <w:tcPr>
            <w:tcW w:w="81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1.62</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0.14</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0.80</w:t>
            </w:r>
          </w:p>
        </w:tc>
        <w:tc>
          <w:tcPr>
            <w:tcW w:w="959"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0.62</w:t>
            </w:r>
          </w:p>
        </w:tc>
        <w:tc>
          <w:tcPr>
            <w:tcW w:w="85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0.91</w:t>
            </w:r>
          </w:p>
        </w:tc>
        <w:tc>
          <w:tcPr>
            <w:tcW w:w="614"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0.06</w:t>
            </w:r>
          </w:p>
        </w:tc>
        <w:tc>
          <w:tcPr>
            <w:tcW w:w="817"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0.27</w:t>
            </w:r>
          </w:p>
        </w:tc>
        <w:tc>
          <w:tcPr>
            <w:tcW w:w="837"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0.47</w:t>
            </w:r>
          </w:p>
        </w:tc>
        <w:tc>
          <w:tcPr>
            <w:tcW w:w="709" w:type="dxa"/>
            <w:tcBorders>
              <w:top w:val="single" w:sz="4" w:space="0" w:color="auto"/>
              <w:left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0.19</w:t>
            </w:r>
          </w:p>
        </w:tc>
        <w:tc>
          <w:tcPr>
            <w:tcW w:w="851"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0.27</w:t>
            </w:r>
          </w:p>
        </w:tc>
        <w:tc>
          <w:tcPr>
            <w:tcW w:w="85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1.32</w:t>
            </w:r>
          </w:p>
        </w:tc>
      </w:tr>
      <w:tr w:rsidR="00B75AFD" w:rsidRPr="007933F8" w:rsidTr="009818F3">
        <w:trPr>
          <w:trHeight w:val="281"/>
          <w:jc w:val="center"/>
        </w:trPr>
        <w:tc>
          <w:tcPr>
            <w:tcW w:w="553"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p>
        </w:tc>
        <w:tc>
          <w:tcPr>
            <w:tcW w:w="1350"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b/>
                <w:sz w:val="20"/>
                <w:szCs w:val="20"/>
              </w:rPr>
            </w:pPr>
            <w:r w:rsidRPr="007933F8">
              <w:rPr>
                <w:rFonts w:ascii="Times New Roman" w:eastAsia="Calibri" w:hAnsi="Times New Roman" w:cs="Times New Roman"/>
                <w:b/>
                <w:sz w:val="20"/>
                <w:szCs w:val="20"/>
              </w:rPr>
              <w:t>CD at 5%</w:t>
            </w:r>
          </w:p>
        </w:tc>
        <w:tc>
          <w:tcPr>
            <w:tcW w:w="810"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1.90</w:t>
            </w:r>
          </w:p>
        </w:tc>
        <w:tc>
          <w:tcPr>
            <w:tcW w:w="81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2.82</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2.51</w:t>
            </w:r>
          </w:p>
        </w:tc>
        <w:tc>
          <w:tcPr>
            <w:tcW w:w="905"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3.29</w:t>
            </w:r>
          </w:p>
        </w:tc>
        <w:tc>
          <w:tcPr>
            <w:tcW w:w="81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4.77</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0.44</w:t>
            </w:r>
          </w:p>
        </w:tc>
        <w:tc>
          <w:tcPr>
            <w:tcW w:w="90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2.37</w:t>
            </w:r>
          </w:p>
        </w:tc>
        <w:tc>
          <w:tcPr>
            <w:tcW w:w="959"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1.82</w:t>
            </w:r>
          </w:p>
        </w:tc>
        <w:tc>
          <w:tcPr>
            <w:tcW w:w="85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2.69</w:t>
            </w:r>
          </w:p>
        </w:tc>
        <w:tc>
          <w:tcPr>
            <w:tcW w:w="614"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0.17</w:t>
            </w:r>
          </w:p>
        </w:tc>
        <w:tc>
          <w:tcPr>
            <w:tcW w:w="817"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0.82</w:t>
            </w:r>
          </w:p>
        </w:tc>
        <w:tc>
          <w:tcPr>
            <w:tcW w:w="837" w:type="dxa"/>
            <w:tcBorders>
              <w:top w:val="single" w:sz="4" w:space="0" w:color="auto"/>
              <w:bottom w:val="single" w:sz="4" w:space="0" w:color="auto"/>
              <w:right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1.39</w:t>
            </w:r>
          </w:p>
        </w:tc>
        <w:tc>
          <w:tcPr>
            <w:tcW w:w="709" w:type="dxa"/>
            <w:tcBorders>
              <w:top w:val="single" w:sz="4" w:space="0" w:color="auto"/>
              <w:left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0.58</w:t>
            </w:r>
          </w:p>
        </w:tc>
        <w:tc>
          <w:tcPr>
            <w:tcW w:w="851"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0.80</w:t>
            </w:r>
          </w:p>
        </w:tc>
        <w:tc>
          <w:tcPr>
            <w:tcW w:w="850" w:type="dxa"/>
            <w:tcBorders>
              <w:top w:val="single" w:sz="4" w:space="0" w:color="auto"/>
              <w:bottom w:val="single" w:sz="4" w:space="0" w:color="auto"/>
            </w:tcBorders>
          </w:tcPr>
          <w:p w:rsidR="00B75AFD" w:rsidRPr="007933F8" w:rsidRDefault="00B75AFD" w:rsidP="00FB2EC8">
            <w:pPr>
              <w:jc w:val="center"/>
              <w:rPr>
                <w:rFonts w:ascii="Times New Roman" w:eastAsia="Calibri" w:hAnsi="Times New Roman" w:cs="Times New Roman"/>
                <w:sz w:val="20"/>
                <w:szCs w:val="20"/>
              </w:rPr>
            </w:pPr>
            <w:r w:rsidRPr="007933F8">
              <w:rPr>
                <w:rFonts w:ascii="Times New Roman" w:eastAsia="Calibri" w:hAnsi="Times New Roman" w:cs="Times New Roman"/>
                <w:sz w:val="20"/>
                <w:szCs w:val="20"/>
              </w:rPr>
              <w:t>3.90</w:t>
            </w:r>
          </w:p>
        </w:tc>
      </w:tr>
    </w:tbl>
    <w:p w:rsidR="00B75AFD" w:rsidRPr="00A97517" w:rsidRDefault="00A97517" w:rsidP="00A97517">
      <w:pPr>
        <w:jc w:val="both"/>
        <w:rPr>
          <w:rFonts w:ascii="Times New Roman" w:hAnsi="Times New Roman" w:cs="Times New Roman"/>
          <w:bCs/>
          <w:sz w:val="24"/>
          <w:szCs w:val="24"/>
        </w:rPr>
      </w:pPr>
      <w:r w:rsidRPr="00A97517">
        <w:rPr>
          <w:rFonts w:ascii="Times New Roman" w:hAnsi="Times New Roman" w:cs="Times New Roman"/>
          <w:bCs/>
          <w:sz w:val="20"/>
          <w:szCs w:val="24"/>
        </w:rPr>
        <w:t>[</w:t>
      </w:r>
      <w:r w:rsidRPr="00A97517">
        <w:rPr>
          <w:rFonts w:ascii="Times New Roman" w:hAnsi="Times New Roman" w:cs="Times New Roman"/>
          <w:b/>
          <w:bCs/>
          <w:sz w:val="20"/>
          <w:szCs w:val="24"/>
        </w:rPr>
        <w:t>Abbreviations Used:</w:t>
      </w:r>
      <w:r w:rsidRPr="00A97517">
        <w:rPr>
          <w:rFonts w:ascii="Times New Roman" w:hAnsi="Times New Roman" w:cs="Times New Roman"/>
          <w:bCs/>
          <w:sz w:val="20"/>
          <w:szCs w:val="24"/>
        </w:rPr>
        <w:t xml:space="preserve"> </w:t>
      </w:r>
      <w:r w:rsidRPr="00A97517">
        <w:rPr>
          <w:rFonts w:ascii="Times New Roman" w:hAnsi="Times New Roman" w:cs="Times New Roman"/>
          <w:b/>
          <w:bCs/>
          <w:sz w:val="20"/>
          <w:szCs w:val="24"/>
        </w:rPr>
        <w:t>FE</w:t>
      </w:r>
      <w:r w:rsidRPr="00A97517">
        <w:rPr>
          <w:rFonts w:ascii="Times New Roman" w:hAnsi="Times New Roman" w:cs="Times New Roman"/>
          <w:bCs/>
          <w:sz w:val="20"/>
          <w:szCs w:val="24"/>
        </w:rPr>
        <w:t xml:space="preserve">- Field Emergence, </w:t>
      </w:r>
      <w:r w:rsidRPr="00A97517">
        <w:rPr>
          <w:rFonts w:ascii="Times New Roman" w:hAnsi="Times New Roman" w:cs="Times New Roman"/>
          <w:b/>
          <w:bCs/>
          <w:sz w:val="20"/>
          <w:szCs w:val="24"/>
        </w:rPr>
        <w:t>FF</w:t>
      </w:r>
      <w:r w:rsidRPr="00A97517">
        <w:rPr>
          <w:rFonts w:ascii="Times New Roman" w:hAnsi="Times New Roman" w:cs="Times New Roman"/>
          <w:bCs/>
          <w:sz w:val="20"/>
          <w:szCs w:val="24"/>
        </w:rPr>
        <w:t xml:space="preserve">-Days to first flowering, </w:t>
      </w:r>
      <w:r w:rsidRPr="00A97517">
        <w:rPr>
          <w:rFonts w:ascii="Times New Roman" w:hAnsi="Times New Roman" w:cs="Times New Roman"/>
          <w:b/>
          <w:bCs/>
          <w:sz w:val="20"/>
          <w:szCs w:val="24"/>
        </w:rPr>
        <w:t>50%F</w:t>
      </w:r>
      <w:r w:rsidRPr="00A97517">
        <w:rPr>
          <w:rFonts w:ascii="Times New Roman" w:hAnsi="Times New Roman" w:cs="Times New Roman"/>
          <w:bCs/>
          <w:sz w:val="20"/>
          <w:szCs w:val="24"/>
        </w:rPr>
        <w:t xml:space="preserve">-Days to 50% flowering, </w:t>
      </w:r>
      <w:r w:rsidRPr="00A97517">
        <w:rPr>
          <w:rFonts w:ascii="Times New Roman" w:hAnsi="Times New Roman" w:cs="Times New Roman"/>
          <w:b/>
          <w:bCs/>
          <w:sz w:val="20"/>
          <w:szCs w:val="24"/>
        </w:rPr>
        <w:t>BB</w:t>
      </w:r>
      <w:r w:rsidRPr="00A97517">
        <w:rPr>
          <w:rFonts w:ascii="Times New Roman" w:hAnsi="Times New Roman" w:cs="Times New Roman"/>
          <w:bCs/>
          <w:sz w:val="20"/>
          <w:szCs w:val="24"/>
        </w:rPr>
        <w:t xml:space="preserve">- Days to Boll bursting, </w:t>
      </w:r>
      <w:r w:rsidRPr="00A97517">
        <w:rPr>
          <w:rFonts w:ascii="Times New Roman" w:hAnsi="Times New Roman" w:cs="Times New Roman"/>
          <w:b/>
          <w:bCs/>
          <w:sz w:val="20"/>
          <w:szCs w:val="24"/>
        </w:rPr>
        <w:t>PH</w:t>
      </w:r>
      <w:r w:rsidRPr="00A97517">
        <w:rPr>
          <w:rFonts w:ascii="Times New Roman" w:hAnsi="Times New Roman" w:cs="Times New Roman"/>
          <w:bCs/>
          <w:sz w:val="20"/>
          <w:szCs w:val="24"/>
        </w:rPr>
        <w:t>- Plant Height,</w:t>
      </w:r>
      <w:r w:rsidRPr="00A97517">
        <w:rPr>
          <w:rFonts w:ascii="Times New Roman" w:hAnsi="Times New Roman" w:cs="Times New Roman"/>
          <w:b/>
          <w:bCs/>
          <w:sz w:val="20"/>
          <w:szCs w:val="24"/>
        </w:rPr>
        <w:t xml:space="preserve"> MONO</w:t>
      </w:r>
      <w:r w:rsidRPr="00A97517">
        <w:rPr>
          <w:rFonts w:ascii="Times New Roman" w:hAnsi="Times New Roman" w:cs="Times New Roman"/>
          <w:bCs/>
          <w:sz w:val="20"/>
          <w:szCs w:val="24"/>
        </w:rPr>
        <w:t xml:space="preserve">-No. of </w:t>
      </w:r>
      <w:proofErr w:type="spellStart"/>
      <w:r w:rsidRPr="00A97517">
        <w:rPr>
          <w:rFonts w:ascii="Times New Roman" w:hAnsi="Times New Roman" w:cs="Times New Roman"/>
          <w:bCs/>
          <w:sz w:val="20"/>
          <w:szCs w:val="24"/>
        </w:rPr>
        <w:t>monopodia</w:t>
      </w:r>
      <w:proofErr w:type="spellEnd"/>
      <w:r w:rsidRPr="00A97517">
        <w:rPr>
          <w:rFonts w:ascii="Times New Roman" w:hAnsi="Times New Roman" w:cs="Times New Roman"/>
          <w:bCs/>
          <w:sz w:val="20"/>
          <w:szCs w:val="24"/>
        </w:rPr>
        <w:t xml:space="preserve"> per plant, </w:t>
      </w:r>
      <w:r w:rsidRPr="00A97517">
        <w:rPr>
          <w:rFonts w:ascii="Times New Roman" w:hAnsi="Times New Roman" w:cs="Times New Roman"/>
          <w:b/>
          <w:bCs/>
          <w:sz w:val="20"/>
          <w:szCs w:val="24"/>
        </w:rPr>
        <w:t>SYMP</w:t>
      </w:r>
      <w:r w:rsidRPr="00A97517">
        <w:rPr>
          <w:rFonts w:ascii="Times New Roman" w:hAnsi="Times New Roman" w:cs="Times New Roman"/>
          <w:bCs/>
          <w:sz w:val="20"/>
          <w:szCs w:val="24"/>
        </w:rPr>
        <w:t xml:space="preserve">- No of </w:t>
      </w:r>
      <w:proofErr w:type="spellStart"/>
      <w:r w:rsidRPr="00A97517">
        <w:rPr>
          <w:rFonts w:ascii="Times New Roman" w:hAnsi="Times New Roman" w:cs="Times New Roman"/>
          <w:bCs/>
          <w:sz w:val="20"/>
          <w:szCs w:val="24"/>
        </w:rPr>
        <w:t>sympodia</w:t>
      </w:r>
      <w:proofErr w:type="spellEnd"/>
      <w:r w:rsidRPr="00A97517">
        <w:rPr>
          <w:rFonts w:ascii="Times New Roman" w:hAnsi="Times New Roman" w:cs="Times New Roman"/>
          <w:bCs/>
          <w:sz w:val="20"/>
          <w:szCs w:val="24"/>
        </w:rPr>
        <w:t xml:space="preserve"> per plant, </w:t>
      </w:r>
      <w:r w:rsidRPr="00A97517">
        <w:rPr>
          <w:rFonts w:ascii="Times New Roman" w:hAnsi="Times New Roman" w:cs="Times New Roman"/>
          <w:b/>
          <w:bCs/>
          <w:sz w:val="20"/>
          <w:szCs w:val="24"/>
        </w:rPr>
        <w:t>BOLLS</w:t>
      </w:r>
      <w:r w:rsidRPr="00A97517">
        <w:rPr>
          <w:rFonts w:ascii="Times New Roman" w:hAnsi="Times New Roman" w:cs="Times New Roman"/>
          <w:bCs/>
          <w:sz w:val="20"/>
          <w:szCs w:val="24"/>
        </w:rPr>
        <w:t xml:space="preserve">- No of bolls per plant, </w:t>
      </w:r>
      <w:r w:rsidRPr="00A97517">
        <w:rPr>
          <w:rFonts w:ascii="Times New Roman" w:hAnsi="Times New Roman" w:cs="Times New Roman"/>
          <w:b/>
          <w:bCs/>
          <w:sz w:val="20"/>
          <w:szCs w:val="24"/>
        </w:rPr>
        <w:t>SB</w:t>
      </w:r>
      <w:r w:rsidRPr="00A97517">
        <w:rPr>
          <w:rFonts w:ascii="Times New Roman" w:hAnsi="Times New Roman" w:cs="Times New Roman"/>
          <w:bCs/>
          <w:sz w:val="20"/>
          <w:szCs w:val="24"/>
        </w:rPr>
        <w:t xml:space="preserve">-Seeds per Boll, </w:t>
      </w:r>
      <w:r w:rsidRPr="00A97517">
        <w:rPr>
          <w:rFonts w:ascii="Times New Roman" w:hAnsi="Times New Roman" w:cs="Times New Roman"/>
          <w:b/>
          <w:bCs/>
          <w:sz w:val="20"/>
          <w:szCs w:val="24"/>
        </w:rPr>
        <w:t>BW</w:t>
      </w:r>
      <w:r w:rsidRPr="00A97517">
        <w:rPr>
          <w:rFonts w:ascii="Times New Roman" w:hAnsi="Times New Roman" w:cs="Times New Roman"/>
          <w:bCs/>
          <w:sz w:val="20"/>
          <w:szCs w:val="24"/>
        </w:rPr>
        <w:t xml:space="preserve">-Boll weight, </w:t>
      </w:r>
      <w:r w:rsidRPr="00A97517">
        <w:rPr>
          <w:rFonts w:ascii="Times New Roman" w:hAnsi="Times New Roman" w:cs="Times New Roman"/>
          <w:b/>
          <w:bCs/>
          <w:sz w:val="20"/>
          <w:szCs w:val="24"/>
        </w:rPr>
        <w:t>SI</w:t>
      </w:r>
      <w:r w:rsidRPr="00A97517">
        <w:rPr>
          <w:rFonts w:ascii="Times New Roman" w:hAnsi="Times New Roman" w:cs="Times New Roman"/>
          <w:bCs/>
          <w:sz w:val="20"/>
          <w:szCs w:val="24"/>
        </w:rPr>
        <w:t xml:space="preserve">-Seed Index, </w:t>
      </w:r>
      <w:r w:rsidRPr="00A97517">
        <w:rPr>
          <w:rFonts w:ascii="Times New Roman" w:hAnsi="Times New Roman" w:cs="Times New Roman"/>
          <w:b/>
          <w:bCs/>
          <w:sz w:val="20"/>
          <w:szCs w:val="24"/>
        </w:rPr>
        <w:t>GO</w:t>
      </w:r>
      <w:r w:rsidRPr="00A97517">
        <w:rPr>
          <w:rFonts w:ascii="Times New Roman" w:hAnsi="Times New Roman" w:cs="Times New Roman"/>
          <w:bCs/>
          <w:sz w:val="20"/>
          <w:szCs w:val="24"/>
        </w:rPr>
        <w:t xml:space="preserve">-Ginning outturn, </w:t>
      </w:r>
      <w:r w:rsidRPr="00A97517">
        <w:rPr>
          <w:rFonts w:ascii="Times New Roman" w:hAnsi="Times New Roman" w:cs="Times New Roman"/>
          <w:b/>
          <w:bCs/>
          <w:sz w:val="20"/>
          <w:szCs w:val="24"/>
        </w:rPr>
        <w:t>LI</w:t>
      </w:r>
      <w:r w:rsidRPr="00A97517">
        <w:rPr>
          <w:rFonts w:ascii="Times New Roman" w:hAnsi="Times New Roman" w:cs="Times New Roman"/>
          <w:bCs/>
          <w:sz w:val="20"/>
          <w:szCs w:val="24"/>
        </w:rPr>
        <w:t xml:space="preserve">-Lint Index, </w:t>
      </w:r>
      <w:r w:rsidRPr="00A97517">
        <w:rPr>
          <w:rFonts w:ascii="Times New Roman" w:hAnsi="Times New Roman" w:cs="Times New Roman"/>
          <w:b/>
          <w:bCs/>
          <w:sz w:val="20"/>
          <w:szCs w:val="24"/>
        </w:rPr>
        <w:t>OIL</w:t>
      </w:r>
      <w:r w:rsidRPr="00A97517">
        <w:rPr>
          <w:rFonts w:ascii="Times New Roman" w:hAnsi="Times New Roman" w:cs="Times New Roman"/>
          <w:bCs/>
          <w:sz w:val="20"/>
          <w:szCs w:val="24"/>
        </w:rPr>
        <w:t xml:space="preserve">- Oil content and </w:t>
      </w:r>
      <w:r w:rsidRPr="00A97517">
        <w:rPr>
          <w:rFonts w:ascii="Times New Roman" w:hAnsi="Times New Roman" w:cs="Times New Roman"/>
          <w:b/>
          <w:bCs/>
          <w:sz w:val="20"/>
          <w:szCs w:val="24"/>
        </w:rPr>
        <w:t>SCY</w:t>
      </w:r>
      <w:r w:rsidRPr="00A97517">
        <w:rPr>
          <w:rFonts w:ascii="Times New Roman" w:hAnsi="Times New Roman" w:cs="Times New Roman"/>
          <w:bCs/>
          <w:sz w:val="20"/>
          <w:szCs w:val="24"/>
        </w:rPr>
        <w:t>-Seed Cotton Yield per plant.]</w:t>
      </w:r>
      <w:r w:rsidR="00B75AFD" w:rsidRPr="00A97517">
        <w:rPr>
          <w:rFonts w:ascii="Times New Roman" w:hAnsi="Times New Roman" w:cs="Times New Roman"/>
          <w:bCs/>
          <w:sz w:val="24"/>
          <w:szCs w:val="24"/>
        </w:rPr>
        <w:br w:type="page"/>
      </w:r>
    </w:p>
    <w:p w:rsidR="00C75C8F" w:rsidRPr="00CF54F8" w:rsidRDefault="00C75C8F" w:rsidP="00C75C8F">
      <w:pPr>
        <w:rPr>
          <w:rFonts w:ascii="Times New Roman" w:hAnsi="Times New Roman" w:cs="Times New Roman"/>
          <w:sz w:val="24"/>
          <w:szCs w:val="24"/>
        </w:rPr>
      </w:pPr>
      <w:r w:rsidRPr="00CF54F8">
        <w:rPr>
          <w:rFonts w:ascii="Times New Roman" w:hAnsi="Times New Roman" w:cs="Times New Roman"/>
          <w:b/>
          <w:bCs/>
          <w:sz w:val="24"/>
          <w:szCs w:val="24"/>
        </w:rPr>
        <w:lastRenderedPageBreak/>
        <w:t>Table</w:t>
      </w:r>
      <w:r w:rsidR="00CA3A8D">
        <w:rPr>
          <w:rFonts w:ascii="Times New Roman" w:hAnsi="Times New Roman" w:cs="Times New Roman"/>
          <w:b/>
          <w:bCs/>
          <w:sz w:val="24"/>
          <w:szCs w:val="24"/>
        </w:rPr>
        <w:t xml:space="preserve"> 6</w:t>
      </w:r>
      <w:r w:rsidRPr="00CF54F8">
        <w:rPr>
          <w:rFonts w:ascii="Times New Roman" w:hAnsi="Times New Roman" w:cs="Times New Roman"/>
          <w:b/>
          <w:bCs/>
          <w:sz w:val="24"/>
          <w:szCs w:val="24"/>
        </w:rPr>
        <w:t xml:space="preserve">: </w:t>
      </w:r>
      <w:r w:rsidRPr="00CF54F8">
        <w:rPr>
          <w:rFonts w:ascii="Times New Roman" w:eastAsia="Calibri" w:hAnsi="Times New Roman" w:cs="Times New Roman"/>
          <w:b/>
          <w:bCs/>
          <w:sz w:val="24"/>
          <w:szCs w:val="24"/>
        </w:rPr>
        <w:t xml:space="preserve"> Correlation</w:t>
      </w:r>
      <w:r w:rsidRPr="00CF54F8">
        <w:rPr>
          <w:rFonts w:ascii="Times New Roman" w:hAnsi="Times New Roman" w:cs="Times New Roman"/>
          <w:b/>
          <w:bCs/>
          <w:sz w:val="24"/>
          <w:szCs w:val="24"/>
        </w:rPr>
        <w:t xml:space="preserve"> coefficients</w:t>
      </w:r>
      <w:r w:rsidRPr="00CF54F8">
        <w:rPr>
          <w:rFonts w:ascii="Times New Roman" w:eastAsia="Calibri" w:hAnsi="Times New Roman" w:cs="Times New Roman"/>
          <w:b/>
          <w:bCs/>
          <w:sz w:val="24"/>
          <w:szCs w:val="24"/>
        </w:rPr>
        <w:t xml:space="preserve"> </w:t>
      </w:r>
      <w:r w:rsidRPr="00CF54F8">
        <w:rPr>
          <w:rFonts w:ascii="Times New Roman" w:hAnsi="Times New Roman" w:cs="Times New Roman"/>
          <w:b/>
          <w:bCs/>
          <w:sz w:val="24"/>
          <w:szCs w:val="24"/>
        </w:rPr>
        <w:t xml:space="preserve">between </w:t>
      </w:r>
      <w:r w:rsidRPr="00CF54F8">
        <w:rPr>
          <w:rFonts w:ascii="Times New Roman" w:eastAsia="Calibri" w:hAnsi="Times New Roman" w:cs="Times New Roman"/>
          <w:b/>
          <w:sz w:val="24"/>
          <w:szCs w:val="24"/>
          <w:lang w:val="en-IN"/>
        </w:rPr>
        <w:t>Seed vigour traits</w:t>
      </w:r>
      <w:r w:rsidRPr="00CF54F8">
        <w:rPr>
          <w:rFonts w:ascii="Times New Roman" w:eastAsia="Calibri" w:hAnsi="Times New Roman" w:cs="Times New Roman"/>
          <w:b/>
          <w:bCs/>
          <w:sz w:val="24"/>
          <w:szCs w:val="24"/>
        </w:rPr>
        <w:t xml:space="preserve"> </w:t>
      </w:r>
      <w:r w:rsidRPr="00CF54F8">
        <w:rPr>
          <w:rFonts w:ascii="Times New Roman" w:hAnsi="Times New Roman" w:cs="Times New Roman"/>
          <w:b/>
          <w:bCs/>
          <w:sz w:val="24"/>
          <w:szCs w:val="24"/>
        </w:rPr>
        <w:t xml:space="preserve">and seed cotton yield contributing </w:t>
      </w:r>
      <w:r w:rsidRPr="00CF54F8">
        <w:rPr>
          <w:rFonts w:ascii="Times New Roman" w:eastAsia="Calibri" w:hAnsi="Times New Roman" w:cs="Times New Roman"/>
          <w:b/>
          <w:bCs/>
          <w:sz w:val="24"/>
          <w:szCs w:val="24"/>
        </w:rPr>
        <w:t>characters</w:t>
      </w:r>
    </w:p>
    <w:p w:rsidR="00C75C8F" w:rsidRPr="0079055F" w:rsidRDefault="00C75C8F" w:rsidP="00C75C8F">
      <w:pPr>
        <w:rPr>
          <w:rFonts w:ascii="Times New Roman" w:hAnsi="Times New Roman" w:cs="Times New Roman"/>
          <w:sz w:val="2"/>
          <w:szCs w:val="24"/>
        </w:rPr>
      </w:pPr>
      <w:r w:rsidRPr="00CF54F8">
        <w:rPr>
          <w:rFonts w:ascii="Times New Roman" w:hAnsi="Times New Roman" w:cs="Times New Roman"/>
          <w:sz w:val="24"/>
          <w:szCs w:val="24"/>
        </w:rPr>
        <w:tab/>
      </w:r>
      <w:r w:rsidRPr="00CF54F8">
        <w:rPr>
          <w:rFonts w:ascii="Times New Roman" w:hAnsi="Times New Roman" w:cs="Times New Roman"/>
          <w:sz w:val="24"/>
          <w:szCs w:val="24"/>
        </w:rPr>
        <w:tab/>
      </w:r>
    </w:p>
    <w:tbl>
      <w:tblPr>
        <w:tblW w:w="12935" w:type="dxa"/>
        <w:jc w:val="center"/>
        <w:tblInd w:w="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4"/>
        <w:gridCol w:w="3008"/>
        <w:gridCol w:w="1545"/>
        <w:gridCol w:w="1676"/>
        <w:gridCol w:w="1522"/>
        <w:gridCol w:w="1530"/>
        <w:gridCol w:w="1525"/>
        <w:gridCol w:w="1525"/>
      </w:tblGrid>
      <w:tr w:rsidR="00C75C8F" w:rsidRPr="00CF54F8" w:rsidTr="00B75AFD">
        <w:trPr>
          <w:trHeight w:val="125"/>
          <w:jc w:val="center"/>
        </w:trPr>
        <w:tc>
          <w:tcPr>
            <w:tcW w:w="604" w:type="dxa"/>
            <w:vMerge w:val="restart"/>
            <w:tcBorders>
              <w:right w:val="single" w:sz="4" w:space="0" w:color="auto"/>
            </w:tcBorders>
          </w:tcPr>
          <w:p w:rsidR="00C75C8F" w:rsidRPr="00CF54F8" w:rsidRDefault="00C75C8F" w:rsidP="00EA3886">
            <w:pPr>
              <w:rPr>
                <w:rFonts w:ascii="Times New Roman" w:eastAsia="Calibri" w:hAnsi="Times New Roman" w:cs="Times New Roman"/>
                <w:b/>
                <w:sz w:val="24"/>
                <w:szCs w:val="24"/>
                <w:lang w:val="en-IN"/>
              </w:rPr>
            </w:pPr>
            <w:r w:rsidRPr="00CF54F8">
              <w:rPr>
                <w:rFonts w:ascii="Times New Roman" w:eastAsia="Calibri" w:hAnsi="Times New Roman" w:cs="Times New Roman"/>
                <w:b/>
                <w:sz w:val="24"/>
                <w:szCs w:val="24"/>
                <w:lang w:val="en-IN"/>
              </w:rPr>
              <w:t>Sr. No.</w:t>
            </w:r>
          </w:p>
        </w:tc>
        <w:tc>
          <w:tcPr>
            <w:tcW w:w="3008" w:type="dxa"/>
            <w:vMerge w:val="restart"/>
            <w:tcBorders>
              <w:left w:val="single" w:sz="4" w:space="0" w:color="auto"/>
            </w:tcBorders>
          </w:tcPr>
          <w:p w:rsidR="00C75C8F" w:rsidRPr="00CF54F8" w:rsidRDefault="00C75C8F" w:rsidP="00EA3886">
            <w:pPr>
              <w:rPr>
                <w:rFonts w:ascii="Times New Roman" w:eastAsia="Calibri" w:hAnsi="Times New Roman" w:cs="Times New Roman"/>
                <w:b/>
                <w:sz w:val="24"/>
                <w:szCs w:val="24"/>
                <w:lang w:val="en-IN"/>
              </w:rPr>
            </w:pPr>
            <w:r w:rsidRPr="00CF54F8">
              <w:rPr>
                <w:rFonts w:ascii="Times New Roman" w:eastAsia="Calibri" w:hAnsi="Times New Roman" w:cs="Times New Roman"/>
                <w:b/>
                <w:sz w:val="24"/>
                <w:szCs w:val="24"/>
                <w:lang w:val="en-IN"/>
              </w:rPr>
              <w:t>Yield contributing characters</w:t>
            </w:r>
          </w:p>
        </w:tc>
        <w:tc>
          <w:tcPr>
            <w:tcW w:w="9323" w:type="dxa"/>
            <w:gridSpan w:val="6"/>
          </w:tcPr>
          <w:p w:rsidR="00C75C8F" w:rsidRPr="00CF54F8" w:rsidRDefault="00C75C8F" w:rsidP="00EA3886">
            <w:pPr>
              <w:jc w:val="center"/>
              <w:rPr>
                <w:rFonts w:ascii="Times New Roman" w:hAnsi="Times New Roman" w:cs="Times New Roman"/>
                <w:b/>
                <w:sz w:val="24"/>
                <w:szCs w:val="24"/>
              </w:rPr>
            </w:pPr>
            <w:r w:rsidRPr="00CF54F8">
              <w:rPr>
                <w:rFonts w:ascii="Times New Roman" w:hAnsi="Times New Roman" w:cs="Times New Roman"/>
                <w:b/>
                <w:sz w:val="24"/>
                <w:szCs w:val="24"/>
              </w:rPr>
              <w:t xml:space="preserve">Correlation coefficients (r) </w:t>
            </w:r>
          </w:p>
        </w:tc>
      </w:tr>
      <w:tr w:rsidR="00C75C8F" w:rsidRPr="00CF54F8" w:rsidTr="00B75AFD">
        <w:trPr>
          <w:trHeight w:val="125"/>
          <w:jc w:val="center"/>
        </w:trPr>
        <w:tc>
          <w:tcPr>
            <w:tcW w:w="604" w:type="dxa"/>
            <w:vMerge/>
            <w:tcBorders>
              <w:bottom w:val="single" w:sz="4" w:space="0" w:color="auto"/>
              <w:right w:val="single" w:sz="4" w:space="0" w:color="auto"/>
            </w:tcBorders>
          </w:tcPr>
          <w:p w:rsidR="00C75C8F" w:rsidRPr="00CF54F8" w:rsidRDefault="00C75C8F" w:rsidP="00EA3886">
            <w:pPr>
              <w:rPr>
                <w:rFonts w:ascii="Times New Roman" w:eastAsia="Calibri" w:hAnsi="Times New Roman" w:cs="Times New Roman"/>
                <w:b/>
                <w:sz w:val="24"/>
                <w:szCs w:val="24"/>
                <w:lang w:val="en-IN"/>
              </w:rPr>
            </w:pPr>
          </w:p>
        </w:tc>
        <w:tc>
          <w:tcPr>
            <w:tcW w:w="3008" w:type="dxa"/>
            <w:vMerge/>
            <w:tcBorders>
              <w:left w:val="single" w:sz="4" w:space="0" w:color="auto"/>
              <w:bottom w:val="single" w:sz="4" w:space="0" w:color="auto"/>
            </w:tcBorders>
          </w:tcPr>
          <w:p w:rsidR="00C75C8F" w:rsidRPr="00CF54F8" w:rsidRDefault="00C75C8F" w:rsidP="00EA3886">
            <w:pPr>
              <w:rPr>
                <w:rFonts w:ascii="Times New Roman" w:eastAsia="Calibri" w:hAnsi="Times New Roman" w:cs="Times New Roman"/>
                <w:b/>
                <w:sz w:val="24"/>
                <w:szCs w:val="24"/>
                <w:lang w:val="en-IN"/>
              </w:rPr>
            </w:pPr>
          </w:p>
        </w:tc>
        <w:tc>
          <w:tcPr>
            <w:tcW w:w="1545" w:type="dxa"/>
          </w:tcPr>
          <w:p w:rsidR="00C75C8F" w:rsidRPr="00CF54F8" w:rsidRDefault="00C75C8F" w:rsidP="00EA3886">
            <w:pPr>
              <w:jc w:val="center"/>
              <w:rPr>
                <w:rFonts w:ascii="Times New Roman" w:hAnsi="Times New Roman" w:cs="Times New Roman"/>
                <w:b/>
                <w:sz w:val="24"/>
                <w:szCs w:val="24"/>
              </w:rPr>
            </w:pPr>
            <w:r w:rsidRPr="00CF54F8">
              <w:rPr>
                <w:rFonts w:ascii="Times New Roman" w:hAnsi="Times New Roman" w:cs="Times New Roman"/>
                <w:b/>
                <w:sz w:val="24"/>
                <w:szCs w:val="24"/>
              </w:rPr>
              <w:t>Germination</w:t>
            </w:r>
          </w:p>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hAnsi="Times New Roman" w:cs="Times New Roman"/>
                <w:b/>
                <w:sz w:val="24"/>
                <w:szCs w:val="24"/>
              </w:rPr>
              <w:t>(%)</w:t>
            </w:r>
          </w:p>
        </w:tc>
        <w:tc>
          <w:tcPr>
            <w:tcW w:w="1676" w:type="dxa"/>
          </w:tcPr>
          <w:p w:rsidR="00C75C8F" w:rsidRPr="00CF54F8" w:rsidRDefault="00C75C8F" w:rsidP="00EA3886">
            <w:pPr>
              <w:jc w:val="center"/>
              <w:rPr>
                <w:rFonts w:ascii="Times New Roman" w:hAnsi="Times New Roman" w:cs="Times New Roman"/>
                <w:b/>
                <w:sz w:val="24"/>
                <w:szCs w:val="24"/>
              </w:rPr>
            </w:pPr>
            <w:r w:rsidRPr="00CF54F8">
              <w:rPr>
                <w:rFonts w:ascii="Times New Roman" w:hAnsi="Times New Roman" w:cs="Times New Roman"/>
                <w:b/>
                <w:sz w:val="24"/>
                <w:szCs w:val="24"/>
              </w:rPr>
              <w:t>Root length</w:t>
            </w:r>
          </w:p>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hAnsi="Times New Roman" w:cs="Times New Roman"/>
                <w:b/>
                <w:sz w:val="24"/>
                <w:szCs w:val="24"/>
              </w:rPr>
              <w:t>(cm)</w:t>
            </w:r>
          </w:p>
        </w:tc>
        <w:tc>
          <w:tcPr>
            <w:tcW w:w="1522" w:type="dxa"/>
          </w:tcPr>
          <w:p w:rsidR="00C75C8F" w:rsidRPr="00CF54F8" w:rsidRDefault="00C75C8F" w:rsidP="00EA3886">
            <w:pPr>
              <w:jc w:val="center"/>
              <w:rPr>
                <w:rFonts w:ascii="Times New Roman" w:hAnsi="Times New Roman" w:cs="Times New Roman"/>
                <w:b/>
                <w:sz w:val="24"/>
                <w:szCs w:val="24"/>
              </w:rPr>
            </w:pPr>
            <w:r w:rsidRPr="00CF54F8">
              <w:rPr>
                <w:rFonts w:ascii="Times New Roman" w:hAnsi="Times New Roman" w:cs="Times New Roman"/>
                <w:b/>
                <w:sz w:val="24"/>
                <w:szCs w:val="24"/>
              </w:rPr>
              <w:t>Shoot length</w:t>
            </w:r>
          </w:p>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hAnsi="Times New Roman" w:cs="Times New Roman"/>
                <w:b/>
                <w:sz w:val="24"/>
                <w:szCs w:val="24"/>
              </w:rPr>
              <w:t>(cm)</w:t>
            </w:r>
          </w:p>
        </w:tc>
        <w:tc>
          <w:tcPr>
            <w:tcW w:w="1530" w:type="dxa"/>
          </w:tcPr>
          <w:p w:rsidR="00C75C8F" w:rsidRPr="00CF54F8" w:rsidRDefault="00C75C8F" w:rsidP="00EA3886">
            <w:pPr>
              <w:jc w:val="center"/>
              <w:rPr>
                <w:rFonts w:ascii="Times New Roman" w:hAnsi="Times New Roman" w:cs="Times New Roman"/>
                <w:b/>
                <w:sz w:val="24"/>
                <w:szCs w:val="24"/>
              </w:rPr>
            </w:pPr>
            <w:r w:rsidRPr="00CF54F8">
              <w:rPr>
                <w:rFonts w:ascii="Times New Roman" w:hAnsi="Times New Roman" w:cs="Times New Roman"/>
                <w:b/>
                <w:sz w:val="24"/>
                <w:szCs w:val="24"/>
              </w:rPr>
              <w:t>Seedling dry wt.</w:t>
            </w:r>
          </w:p>
          <w:p w:rsidR="00C75C8F" w:rsidRPr="00CF54F8" w:rsidRDefault="00C75C8F" w:rsidP="00EA3886">
            <w:pPr>
              <w:jc w:val="center"/>
              <w:rPr>
                <w:rFonts w:ascii="Times New Roman" w:eastAsia="Times New Roman" w:hAnsi="Times New Roman" w:cs="Times New Roman"/>
                <w:b/>
                <w:sz w:val="24"/>
                <w:szCs w:val="24"/>
                <w:lang w:bidi="ar-SA"/>
              </w:rPr>
            </w:pPr>
            <w:r w:rsidRPr="00CF54F8">
              <w:rPr>
                <w:rFonts w:ascii="Times New Roman" w:hAnsi="Times New Roman" w:cs="Times New Roman"/>
                <w:b/>
                <w:sz w:val="24"/>
                <w:szCs w:val="24"/>
              </w:rPr>
              <w:t>(mg)</w:t>
            </w:r>
          </w:p>
        </w:tc>
        <w:tc>
          <w:tcPr>
            <w:tcW w:w="1525" w:type="dxa"/>
          </w:tcPr>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hAnsi="Times New Roman" w:cs="Times New Roman"/>
                <w:b/>
                <w:sz w:val="24"/>
                <w:szCs w:val="24"/>
              </w:rPr>
              <w:t xml:space="preserve">Seed </w:t>
            </w:r>
            <w:proofErr w:type="spellStart"/>
            <w:r w:rsidRPr="00CF54F8">
              <w:rPr>
                <w:rFonts w:ascii="Times New Roman" w:hAnsi="Times New Roman" w:cs="Times New Roman"/>
                <w:b/>
                <w:sz w:val="24"/>
                <w:szCs w:val="24"/>
              </w:rPr>
              <w:t>Vigour</w:t>
            </w:r>
            <w:proofErr w:type="spellEnd"/>
            <w:r w:rsidRPr="00CF54F8">
              <w:rPr>
                <w:rFonts w:ascii="Times New Roman" w:hAnsi="Times New Roman" w:cs="Times New Roman"/>
                <w:b/>
                <w:sz w:val="24"/>
                <w:szCs w:val="24"/>
              </w:rPr>
              <w:t xml:space="preserve"> Index-I (SVI-I)</w:t>
            </w:r>
          </w:p>
        </w:tc>
        <w:tc>
          <w:tcPr>
            <w:tcW w:w="1525" w:type="dxa"/>
          </w:tcPr>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hAnsi="Times New Roman" w:cs="Times New Roman"/>
                <w:b/>
                <w:sz w:val="24"/>
                <w:szCs w:val="24"/>
              </w:rPr>
              <w:t xml:space="preserve">Seed </w:t>
            </w:r>
            <w:proofErr w:type="spellStart"/>
            <w:r w:rsidRPr="00CF54F8">
              <w:rPr>
                <w:rFonts w:ascii="Times New Roman" w:hAnsi="Times New Roman" w:cs="Times New Roman"/>
                <w:b/>
                <w:sz w:val="24"/>
                <w:szCs w:val="24"/>
              </w:rPr>
              <w:t>Vigour</w:t>
            </w:r>
            <w:proofErr w:type="spellEnd"/>
            <w:r w:rsidRPr="00CF54F8">
              <w:rPr>
                <w:rFonts w:ascii="Times New Roman" w:hAnsi="Times New Roman" w:cs="Times New Roman"/>
                <w:b/>
                <w:sz w:val="24"/>
                <w:szCs w:val="24"/>
              </w:rPr>
              <w:t xml:space="preserve"> Index-II (SVI-II)</w:t>
            </w:r>
          </w:p>
        </w:tc>
      </w:tr>
      <w:tr w:rsidR="00C75C8F" w:rsidRPr="00CF54F8" w:rsidTr="00B75AFD">
        <w:trPr>
          <w:trHeight w:val="96"/>
          <w:jc w:val="center"/>
        </w:trPr>
        <w:tc>
          <w:tcPr>
            <w:tcW w:w="604" w:type="dxa"/>
            <w:tcBorders>
              <w:top w:val="single" w:sz="4" w:space="0" w:color="auto"/>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w:t>
            </w:r>
          </w:p>
        </w:tc>
        <w:tc>
          <w:tcPr>
            <w:tcW w:w="3008" w:type="dxa"/>
            <w:tcBorders>
              <w:top w:val="single" w:sz="4" w:space="0" w:color="auto"/>
              <w:left w:val="single" w:sz="4" w:space="0" w:color="auto"/>
            </w:tcBorders>
          </w:tcPr>
          <w:p w:rsidR="00C75C8F" w:rsidRPr="00CF54F8" w:rsidRDefault="00C75C8F" w:rsidP="00EA3886">
            <w:pPr>
              <w:jc w:val="both"/>
              <w:rPr>
                <w:rFonts w:ascii="Times New Roman" w:eastAsia="Calibri" w:hAnsi="Times New Roman" w:cs="Times New Roman"/>
                <w:b/>
                <w:sz w:val="24"/>
                <w:szCs w:val="24"/>
                <w:lang w:val="en-IN"/>
              </w:rPr>
            </w:pPr>
            <w:r w:rsidRPr="00CF54F8">
              <w:rPr>
                <w:rFonts w:ascii="Times New Roman" w:eastAsia="Calibri" w:hAnsi="Times New Roman" w:cs="Times New Roman"/>
                <w:sz w:val="24"/>
                <w:szCs w:val="24"/>
                <w:lang w:val="en-IN"/>
              </w:rPr>
              <w:t>Field emergence percentage</w:t>
            </w:r>
          </w:p>
        </w:tc>
        <w:tc>
          <w:tcPr>
            <w:tcW w:w="1545" w:type="dxa"/>
          </w:tcPr>
          <w:p w:rsidR="00C75C8F" w:rsidRPr="00CF54F8" w:rsidRDefault="00C75C8F" w:rsidP="00EA3886">
            <w:pPr>
              <w:jc w:val="center"/>
              <w:rPr>
                <w:rFonts w:ascii="Times New Roman" w:eastAsia="Calibri" w:hAnsi="Times New Roman" w:cs="Times New Roman"/>
                <w:b/>
                <w:sz w:val="24"/>
                <w:szCs w:val="24"/>
                <w:lang w:val="en-IN"/>
              </w:rPr>
            </w:pPr>
            <w:r w:rsidRPr="00CF54F8">
              <w:rPr>
                <w:rFonts w:ascii="Times New Roman" w:eastAsia="Calibri" w:hAnsi="Times New Roman" w:cs="Times New Roman"/>
                <w:sz w:val="24"/>
                <w:szCs w:val="24"/>
                <w:lang w:val="en-IN"/>
              </w:rPr>
              <w:t>0.536*</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0.709**</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0.380</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0.718**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0.737**</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0.720**</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2</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Days to first flowering</w:t>
            </w:r>
          </w:p>
        </w:tc>
        <w:tc>
          <w:tcPr>
            <w:tcW w:w="154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0.457*</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0.633**</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0.524*</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0.656**</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0.718**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0.654**</w:t>
            </w:r>
          </w:p>
        </w:tc>
      </w:tr>
      <w:tr w:rsidR="00C75C8F" w:rsidRPr="00CF54F8" w:rsidTr="00B75AFD">
        <w:trPr>
          <w:trHeight w:val="96"/>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3</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Days to 50% flowering</w:t>
            </w:r>
          </w:p>
        </w:tc>
        <w:tc>
          <w:tcPr>
            <w:tcW w:w="154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0.276</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0.651**</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0.425</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0.576**</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0.684**</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0.562**</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4</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Days to 50% boll bursting</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0.565**</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0.729**</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0.538*</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0.593**</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0.727**</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0.603**</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5</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Plant height (cm)</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0.671**</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0.872**</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0.658**</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0.861**</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0.929**</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0.859**</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6</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 xml:space="preserve">No. of </w:t>
            </w:r>
            <w:proofErr w:type="spellStart"/>
            <w:r w:rsidRPr="00CF54F8">
              <w:rPr>
                <w:rFonts w:ascii="Times New Roman" w:eastAsia="Calibri" w:hAnsi="Times New Roman" w:cs="Times New Roman"/>
                <w:bCs/>
                <w:sz w:val="24"/>
                <w:szCs w:val="24"/>
                <w:lang w:val="en-IN"/>
              </w:rPr>
              <w:t>monopodia</w:t>
            </w:r>
            <w:proofErr w:type="spellEnd"/>
            <w:r w:rsidRPr="00CF54F8">
              <w:rPr>
                <w:rFonts w:ascii="Times New Roman" w:eastAsia="Calibri" w:hAnsi="Times New Roman" w:cs="Times New Roman"/>
                <w:bCs/>
                <w:sz w:val="24"/>
                <w:szCs w:val="24"/>
                <w:lang w:val="en-IN"/>
              </w:rPr>
              <w:t>/ plant</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0.557**</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0.521*</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0.300</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0.623**</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0.604**</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0.627**</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7</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bCs/>
                <w:sz w:val="24"/>
                <w:szCs w:val="24"/>
                <w:lang w:val="en-IN"/>
              </w:rPr>
            </w:pPr>
            <w:r w:rsidRPr="00CF54F8">
              <w:rPr>
                <w:rFonts w:ascii="Times New Roman" w:eastAsia="Calibri" w:hAnsi="Times New Roman" w:cs="Times New Roman"/>
                <w:bCs/>
                <w:sz w:val="24"/>
                <w:szCs w:val="24"/>
                <w:lang w:val="en-IN"/>
              </w:rPr>
              <w:t xml:space="preserve">No. of </w:t>
            </w:r>
            <w:proofErr w:type="spellStart"/>
            <w:r w:rsidRPr="00CF54F8">
              <w:rPr>
                <w:rFonts w:ascii="Times New Roman" w:eastAsia="Calibri" w:hAnsi="Times New Roman" w:cs="Times New Roman"/>
                <w:bCs/>
                <w:sz w:val="24"/>
                <w:szCs w:val="24"/>
                <w:lang w:val="en-IN"/>
              </w:rPr>
              <w:t>sympodia</w:t>
            </w:r>
            <w:proofErr w:type="spellEnd"/>
            <w:r w:rsidRPr="00CF54F8">
              <w:rPr>
                <w:rFonts w:ascii="Times New Roman" w:eastAsia="Calibri" w:hAnsi="Times New Roman" w:cs="Times New Roman"/>
                <w:bCs/>
                <w:sz w:val="24"/>
                <w:szCs w:val="24"/>
                <w:lang w:val="en-IN"/>
              </w:rPr>
              <w:t xml:space="preserve"> /plant</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0.777**</w:t>
            </w:r>
          </w:p>
        </w:tc>
        <w:tc>
          <w:tcPr>
            <w:tcW w:w="1676" w:type="dxa"/>
          </w:tcPr>
          <w:p w:rsidR="00C75C8F" w:rsidRPr="00CF54F8" w:rsidRDefault="00C75C8F" w:rsidP="00EA3886">
            <w:pPr>
              <w:tabs>
                <w:tab w:val="left" w:pos="1108"/>
                <w:tab w:val="center" w:pos="1570"/>
              </w:tabs>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0.874**</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0.682**</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0.869**</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0.918**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0.876**</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8</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No. of   boll/ plant</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0.814**</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0.872**</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0.593**</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0.876**</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0.857**</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0.888**</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9</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No. of  seed/ boll</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0.699**</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0.711**</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0.320</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0.768**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0.788**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0.783**</w:t>
            </w:r>
          </w:p>
        </w:tc>
      </w:tr>
      <w:tr w:rsidR="00C75C8F" w:rsidRPr="00CF54F8" w:rsidTr="00B75AFD">
        <w:trPr>
          <w:trHeight w:val="96"/>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10</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Boll wt. (g)</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0.698**</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0.871**</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0.541*</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0.872**</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0.917**</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0.876**</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11</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Seed index(g)</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0.565**</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0.797**</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0.564**</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0.726**</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0.881**</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0.729**</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12</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bCs/>
                <w:sz w:val="24"/>
                <w:szCs w:val="24"/>
                <w:lang w:val="en-IN"/>
              </w:rPr>
            </w:pPr>
            <w:r w:rsidRPr="00CF54F8">
              <w:rPr>
                <w:rFonts w:ascii="Times New Roman" w:eastAsia="Calibri" w:hAnsi="Times New Roman" w:cs="Times New Roman"/>
                <w:bCs/>
                <w:sz w:val="24"/>
                <w:szCs w:val="24"/>
                <w:lang w:val="en-IN"/>
              </w:rPr>
              <w:t>Ginning per cent</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0.300</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0.103</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0.116</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0.123</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0.069</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0.139</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13</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Lint index</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0.648**</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0.803**</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0.583**</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0.736**</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0.868**</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0.745**</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14</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Oil per cent</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0.190</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0.445*</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0.413</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0.402</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0.425</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0.397</w:t>
            </w:r>
          </w:p>
        </w:tc>
      </w:tr>
      <w:tr w:rsidR="00C75C8F" w:rsidRPr="00CF54F8" w:rsidTr="00B75AFD">
        <w:trPr>
          <w:jc w:val="center"/>
        </w:trPr>
        <w:tc>
          <w:tcPr>
            <w:tcW w:w="604" w:type="dxa"/>
            <w:tcBorders>
              <w:right w:val="single" w:sz="4" w:space="0" w:color="auto"/>
            </w:tcBorders>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15</w:t>
            </w:r>
          </w:p>
        </w:tc>
        <w:tc>
          <w:tcPr>
            <w:tcW w:w="3008" w:type="dxa"/>
            <w:tcBorders>
              <w:left w:val="single" w:sz="4" w:space="0" w:color="auto"/>
            </w:tcBorders>
          </w:tcPr>
          <w:p w:rsidR="00C75C8F" w:rsidRPr="00CF54F8" w:rsidRDefault="00C75C8F" w:rsidP="00EA3886">
            <w:pPr>
              <w:jc w:val="both"/>
              <w:rPr>
                <w:rFonts w:ascii="Times New Roman" w:eastAsia="Calibri" w:hAnsi="Times New Roman" w:cs="Times New Roman"/>
                <w:sz w:val="24"/>
                <w:szCs w:val="24"/>
                <w:lang w:val="en-IN"/>
              </w:rPr>
            </w:pPr>
            <w:r w:rsidRPr="00CF54F8">
              <w:rPr>
                <w:rFonts w:ascii="Times New Roman" w:eastAsia="Calibri" w:hAnsi="Times New Roman" w:cs="Times New Roman"/>
                <w:bCs/>
                <w:sz w:val="24"/>
                <w:szCs w:val="24"/>
                <w:lang w:val="en-IN"/>
              </w:rPr>
              <w:t>Seed cotton yield/plant (g)</w:t>
            </w:r>
          </w:p>
        </w:tc>
        <w:tc>
          <w:tcPr>
            <w:tcW w:w="1545" w:type="dxa"/>
          </w:tcPr>
          <w:p w:rsidR="00C75C8F" w:rsidRPr="00CF54F8" w:rsidRDefault="00C75C8F" w:rsidP="00EA3886">
            <w:pPr>
              <w:jc w:val="center"/>
              <w:rPr>
                <w:rFonts w:ascii="Times New Roman" w:eastAsia="Calibri" w:hAnsi="Times New Roman" w:cs="Times New Roman"/>
                <w:color w:val="000000"/>
                <w:sz w:val="24"/>
                <w:szCs w:val="24"/>
              </w:rPr>
            </w:pPr>
            <w:r w:rsidRPr="00CF54F8">
              <w:rPr>
                <w:rFonts w:ascii="Times New Roman" w:eastAsia="Calibri" w:hAnsi="Times New Roman" w:cs="Times New Roman"/>
                <w:color w:val="000000"/>
                <w:sz w:val="24"/>
                <w:szCs w:val="24"/>
              </w:rPr>
              <w:t>0.623**</w:t>
            </w:r>
          </w:p>
        </w:tc>
        <w:tc>
          <w:tcPr>
            <w:tcW w:w="1676"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0.871**</w:t>
            </w:r>
          </w:p>
        </w:tc>
        <w:tc>
          <w:tcPr>
            <w:tcW w:w="1522"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0.516*</w:t>
            </w:r>
          </w:p>
        </w:tc>
        <w:tc>
          <w:tcPr>
            <w:tcW w:w="1530"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0.754**</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0.905**</w:t>
            </w:r>
          </w:p>
        </w:tc>
        <w:tc>
          <w:tcPr>
            <w:tcW w:w="1525" w:type="dxa"/>
          </w:tcPr>
          <w:p w:rsidR="00C75C8F" w:rsidRPr="00CF54F8" w:rsidRDefault="00C75C8F" w:rsidP="00EA3886">
            <w:pPr>
              <w:jc w:val="center"/>
              <w:rPr>
                <w:rFonts w:ascii="Times New Roman" w:eastAsia="Calibri" w:hAnsi="Times New Roman" w:cs="Times New Roman"/>
                <w:sz w:val="24"/>
                <w:szCs w:val="24"/>
                <w:lang w:val="en-IN"/>
              </w:rPr>
            </w:pPr>
            <w:r w:rsidRPr="00CF54F8">
              <w:rPr>
                <w:rFonts w:ascii="Times New Roman" w:eastAsia="Calibri" w:hAnsi="Times New Roman" w:cs="Times New Roman"/>
                <w:sz w:val="24"/>
                <w:szCs w:val="24"/>
                <w:lang w:val="en-IN"/>
              </w:rPr>
              <w:t>0.757**</w:t>
            </w:r>
          </w:p>
        </w:tc>
      </w:tr>
    </w:tbl>
    <w:p w:rsidR="00C75C8F" w:rsidRPr="00CF54F8" w:rsidRDefault="00975BDB" w:rsidP="00C75C8F">
      <w:pPr>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significant at 1% and 5% level of significance)</w:t>
      </w:r>
    </w:p>
    <w:p w:rsidR="00C75C8F" w:rsidRDefault="00C75C8F" w:rsidP="00C75C8F">
      <w:pPr>
        <w:rPr>
          <w:rFonts w:ascii="Times New Roman" w:hAnsi="Times New Roman" w:cs="Times New Roman"/>
          <w:b/>
          <w:sz w:val="24"/>
          <w:szCs w:val="24"/>
        </w:rPr>
      </w:pPr>
    </w:p>
    <w:p w:rsidR="00CB5E03" w:rsidRPr="00252B29" w:rsidRDefault="00CB5E03" w:rsidP="00C75C8F">
      <w:pPr>
        <w:rPr>
          <w:rFonts w:ascii="Times New Roman" w:hAnsi="Times New Roman" w:cs="Times New Roman"/>
          <w:b/>
          <w:sz w:val="24"/>
          <w:szCs w:val="24"/>
        </w:rPr>
      </w:pPr>
    </w:p>
    <w:sectPr w:rsidR="00CB5E03" w:rsidRPr="00252B29" w:rsidSect="00EA3886">
      <w:pgSz w:w="15840" w:h="12240" w:orient="landscape"/>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NewRoman">
    <w:altName w:val="Arial Unicode MS"/>
    <w:panose1 w:val="00000000000000000000"/>
    <w:charset w:val="81"/>
    <w:family w:val="auto"/>
    <w:notTrueType/>
    <w:pitch w:val="default"/>
    <w:sig w:usb0="00000001" w:usb1="09060000" w:usb2="00000010" w:usb3="00000000" w:csb0="0008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D62FFF"/>
    <w:rsid w:val="00015720"/>
    <w:rsid w:val="00023D4B"/>
    <w:rsid w:val="00050D9A"/>
    <w:rsid w:val="00083B71"/>
    <w:rsid w:val="00093791"/>
    <w:rsid w:val="00096CA3"/>
    <w:rsid w:val="000C08F7"/>
    <w:rsid w:val="000E7DDD"/>
    <w:rsid w:val="000F49B4"/>
    <w:rsid w:val="000F62B2"/>
    <w:rsid w:val="000F7F0C"/>
    <w:rsid w:val="00156A0C"/>
    <w:rsid w:val="0016242B"/>
    <w:rsid w:val="001653D1"/>
    <w:rsid w:val="00171760"/>
    <w:rsid w:val="001938FE"/>
    <w:rsid w:val="00195A65"/>
    <w:rsid w:val="00197591"/>
    <w:rsid w:val="001A03CA"/>
    <w:rsid w:val="001A28E5"/>
    <w:rsid w:val="001A5FCD"/>
    <w:rsid w:val="001A633C"/>
    <w:rsid w:val="001B380F"/>
    <w:rsid w:val="001B3EDE"/>
    <w:rsid w:val="001C644A"/>
    <w:rsid w:val="001F0D43"/>
    <w:rsid w:val="00204466"/>
    <w:rsid w:val="00207AE3"/>
    <w:rsid w:val="00212344"/>
    <w:rsid w:val="00245D9C"/>
    <w:rsid w:val="00252B29"/>
    <w:rsid w:val="00277E91"/>
    <w:rsid w:val="00283868"/>
    <w:rsid w:val="00283C06"/>
    <w:rsid w:val="0029799D"/>
    <w:rsid w:val="002B4561"/>
    <w:rsid w:val="002C7349"/>
    <w:rsid w:val="002F3FB7"/>
    <w:rsid w:val="00316E4B"/>
    <w:rsid w:val="0032064F"/>
    <w:rsid w:val="00333918"/>
    <w:rsid w:val="00337BE8"/>
    <w:rsid w:val="00350EA9"/>
    <w:rsid w:val="0037561D"/>
    <w:rsid w:val="003917CA"/>
    <w:rsid w:val="004018C2"/>
    <w:rsid w:val="00405B60"/>
    <w:rsid w:val="00422DFC"/>
    <w:rsid w:val="004245A9"/>
    <w:rsid w:val="00454FEB"/>
    <w:rsid w:val="00481D56"/>
    <w:rsid w:val="00495D54"/>
    <w:rsid w:val="004A7F41"/>
    <w:rsid w:val="004B669F"/>
    <w:rsid w:val="004C23CB"/>
    <w:rsid w:val="004C3C36"/>
    <w:rsid w:val="004D510A"/>
    <w:rsid w:val="004D5568"/>
    <w:rsid w:val="00531EEE"/>
    <w:rsid w:val="0053578E"/>
    <w:rsid w:val="00554C99"/>
    <w:rsid w:val="0057006E"/>
    <w:rsid w:val="00576859"/>
    <w:rsid w:val="00584800"/>
    <w:rsid w:val="005861FA"/>
    <w:rsid w:val="00587FB0"/>
    <w:rsid w:val="005E02A0"/>
    <w:rsid w:val="00605BC5"/>
    <w:rsid w:val="006230F7"/>
    <w:rsid w:val="0064012E"/>
    <w:rsid w:val="00673276"/>
    <w:rsid w:val="00684D36"/>
    <w:rsid w:val="006A398F"/>
    <w:rsid w:val="006A7583"/>
    <w:rsid w:val="007071F4"/>
    <w:rsid w:val="00714DB0"/>
    <w:rsid w:val="007434ED"/>
    <w:rsid w:val="00751F49"/>
    <w:rsid w:val="007529C2"/>
    <w:rsid w:val="00755455"/>
    <w:rsid w:val="00767BC8"/>
    <w:rsid w:val="0078162F"/>
    <w:rsid w:val="00784BAF"/>
    <w:rsid w:val="0079055F"/>
    <w:rsid w:val="007B1337"/>
    <w:rsid w:val="007B399D"/>
    <w:rsid w:val="007D2EDA"/>
    <w:rsid w:val="0080060D"/>
    <w:rsid w:val="0080483B"/>
    <w:rsid w:val="00821844"/>
    <w:rsid w:val="00836023"/>
    <w:rsid w:val="0085773F"/>
    <w:rsid w:val="00877797"/>
    <w:rsid w:val="00884448"/>
    <w:rsid w:val="00894775"/>
    <w:rsid w:val="008B586D"/>
    <w:rsid w:val="008F19F4"/>
    <w:rsid w:val="00912E3D"/>
    <w:rsid w:val="00960090"/>
    <w:rsid w:val="00962CC3"/>
    <w:rsid w:val="009633F4"/>
    <w:rsid w:val="00975BDB"/>
    <w:rsid w:val="009818F3"/>
    <w:rsid w:val="009A431D"/>
    <w:rsid w:val="009C1DDA"/>
    <w:rsid w:val="009E5219"/>
    <w:rsid w:val="00A04B15"/>
    <w:rsid w:val="00A32D6A"/>
    <w:rsid w:val="00A3735C"/>
    <w:rsid w:val="00A43722"/>
    <w:rsid w:val="00A70087"/>
    <w:rsid w:val="00A85E23"/>
    <w:rsid w:val="00A97517"/>
    <w:rsid w:val="00AA3EA0"/>
    <w:rsid w:val="00AF6BF4"/>
    <w:rsid w:val="00B1425C"/>
    <w:rsid w:val="00B16277"/>
    <w:rsid w:val="00B16ACC"/>
    <w:rsid w:val="00B24D8F"/>
    <w:rsid w:val="00B26406"/>
    <w:rsid w:val="00B33ACD"/>
    <w:rsid w:val="00B75AFD"/>
    <w:rsid w:val="00B80844"/>
    <w:rsid w:val="00B825C7"/>
    <w:rsid w:val="00BB5F6C"/>
    <w:rsid w:val="00C01F75"/>
    <w:rsid w:val="00C10742"/>
    <w:rsid w:val="00C27704"/>
    <w:rsid w:val="00C61768"/>
    <w:rsid w:val="00C75C8F"/>
    <w:rsid w:val="00C77CA1"/>
    <w:rsid w:val="00C84159"/>
    <w:rsid w:val="00C85ED8"/>
    <w:rsid w:val="00C97894"/>
    <w:rsid w:val="00CA3A8D"/>
    <w:rsid w:val="00CA5224"/>
    <w:rsid w:val="00CA55E2"/>
    <w:rsid w:val="00CB5E03"/>
    <w:rsid w:val="00CD3ADE"/>
    <w:rsid w:val="00CE3C8C"/>
    <w:rsid w:val="00D1013B"/>
    <w:rsid w:val="00D12BC8"/>
    <w:rsid w:val="00D36284"/>
    <w:rsid w:val="00D4327D"/>
    <w:rsid w:val="00D62FFF"/>
    <w:rsid w:val="00D64F10"/>
    <w:rsid w:val="00D733DF"/>
    <w:rsid w:val="00D96E75"/>
    <w:rsid w:val="00DC01A2"/>
    <w:rsid w:val="00DD114A"/>
    <w:rsid w:val="00DE0A9C"/>
    <w:rsid w:val="00DF19BF"/>
    <w:rsid w:val="00DF6700"/>
    <w:rsid w:val="00E012B7"/>
    <w:rsid w:val="00E13C7B"/>
    <w:rsid w:val="00E31BB3"/>
    <w:rsid w:val="00E3520A"/>
    <w:rsid w:val="00E51532"/>
    <w:rsid w:val="00E54425"/>
    <w:rsid w:val="00E6540C"/>
    <w:rsid w:val="00E744A8"/>
    <w:rsid w:val="00E84FA3"/>
    <w:rsid w:val="00E8622C"/>
    <w:rsid w:val="00E9683F"/>
    <w:rsid w:val="00EA3886"/>
    <w:rsid w:val="00EB2BF9"/>
    <w:rsid w:val="00F305D3"/>
    <w:rsid w:val="00F34119"/>
    <w:rsid w:val="00F40A21"/>
    <w:rsid w:val="00F40CB7"/>
    <w:rsid w:val="00F66A4D"/>
    <w:rsid w:val="00F678B6"/>
    <w:rsid w:val="00F749BA"/>
    <w:rsid w:val="00F80601"/>
    <w:rsid w:val="00F80BDE"/>
    <w:rsid w:val="00F87D3B"/>
    <w:rsid w:val="00FB0ADA"/>
    <w:rsid w:val="00FB2EC8"/>
    <w:rsid w:val="00FE71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05D3"/>
  </w:style>
  <w:style w:type="paragraph" w:styleId="Heading1">
    <w:name w:val="heading 1"/>
    <w:basedOn w:val="Normal"/>
    <w:next w:val="Normal"/>
    <w:link w:val="Heading1Char"/>
    <w:uiPriority w:val="9"/>
    <w:qFormat/>
    <w:rsid w:val="00F305D3"/>
    <w:pPr>
      <w:spacing w:before="48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F305D3"/>
    <w:pPr>
      <w:spacing w:before="20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F305D3"/>
    <w:pPr>
      <w:spacing w:before="20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F305D3"/>
    <w:pPr>
      <w:spacing w:before="20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F305D3"/>
    <w:pPr>
      <w:spacing w:before="20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F305D3"/>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F305D3"/>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F305D3"/>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F305D3"/>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05D3"/>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F305D3"/>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F305D3"/>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F305D3"/>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F305D3"/>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F305D3"/>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F305D3"/>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F305D3"/>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F305D3"/>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F305D3"/>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F305D3"/>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F305D3"/>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F305D3"/>
    <w:rPr>
      <w:rFonts w:asciiTheme="majorHAnsi" w:eastAsiaTheme="majorEastAsia" w:hAnsiTheme="majorHAnsi" w:cstheme="majorBidi"/>
      <w:i/>
      <w:iCs/>
      <w:spacing w:val="13"/>
      <w:sz w:val="24"/>
      <w:szCs w:val="24"/>
    </w:rPr>
  </w:style>
  <w:style w:type="character" w:styleId="Strong">
    <w:name w:val="Strong"/>
    <w:uiPriority w:val="22"/>
    <w:qFormat/>
    <w:rsid w:val="00F305D3"/>
    <w:rPr>
      <w:b/>
      <w:bCs/>
    </w:rPr>
  </w:style>
  <w:style w:type="character" w:styleId="Emphasis">
    <w:name w:val="Emphasis"/>
    <w:uiPriority w:val="20"/>
    <w:qFormat/>
    <w:rsid w:val="00F305D3"/>
    <w:rPr>
      <w:b/>
      <w:bCs/>
      <w:i/>
      <w:iCs/>
      <w:spacing w:val="10"/>
      <w:bdr w:val="none" w:sz="0" w:space="0" w:color="auto"/>
      <w:shd w:val="clear" w:color="auto" w:fill="auto"/>
    </w:rPr>
  </w:style>
  <w:style w:type="paragraph" w:styleId="NoSpacing">
    <w:name w:val="No Spacing"/>
    <w:basedOn w:val="Normal"/>
    <w:uiPriority w:val="1"/>
    <w:qFormat/>
    <w:rsid w:val="00F305D3"/>
  </w:style>
  <w:style w:type="paragraph" w:styleId="ListParagraph">
    <w:name w:val="List Paragraph"/>
    <w:basedOn w:val="Normal"/>
    <w:uiPriority w:val="34"/>
    <w:qFormat/>
    <w:rsid w:val="00F305D3"/>
    <w:pPr>
      <w:ind w:left="720"/>
      <w:contextualSpacing/>
    </w:pPr>
  </w:style>
  <w:style w:type="paragraph" w:styleId="Quote">
    <w:name w:val="Quote"/>
    <w:basedOn w:val="Normal"/>
    <w:next w:val="Normal"/>
    <w:link w:val="QuoteChar"/>
    <w:uiPriority w:val="29"/>
    <w:qFormat/>
    <w:rsid w:val="00F305D3"/>
    <w:pPr>
      <w:spacing w:before="200"/>
      <w:ind w:left="360" w:right="360"/>
    </w:pPr>
    <w:rPr>
      <w:i/>
      <w:iCs/>
    </w:rPr>
  </w:style>
  <w:style w:type="character" w:customStyle="1" w:styleId="QuoteChar">
    <w:name w:val="Quote Char"/>
    <w:basedOn w:val="DefaultParagraphFont"/>
    <w:link w:val="Quote"/>
    <w:uiPriority w:val="29"/>
    <w:rsid w:val="00F305D3"/>
    <w:rPr>
      <w:i/>
      <w:iCs/>
    </w:rPr>
  </w:style>
  <w:style w:type="paragraph" w:styleId="IntenseQuote">
    <w:name w:val="Intense Quote"/>
    <w:basedOn w:val="Normal"/>
    <w:next w:val="Normal"/>
    <w:link w:val="IntenseQuoteChar"/>
    <w:uiPriority w:val="30"/>
    <w:qFormat/>
    <w:rsid w:val="00F305D3"/>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305D3"/>
    <w:rPr>
      <w:b/>
      <w:bCs/>
      <w:i/>
      <w:iCs/>
    </w:rPr>
  </w:style>
  <w:style w:type="character" w:styleId="SubtleEmphasis">
    <w:name w:val="Subtle Emphasis"/>
    <w:uiPriority w:val="19"/>
    <w:qFormat/>
    <w:rsid w:val="00F305D3"/>
    <w:rPr>
      <w:i/>
      <w:iCs/>
    </w:rPr>
  </w:style>
  <w:style w:type="character" w:styleId="IntenseEmphasis">
    <w:name w:val="Intense Emphasis"/>
    <w:uiPriority w:val="21"/>
    <w:qFormat/>
    <w:rsid w:val="00F305D3"/>
    <w:rPr>
      <w:b/>
      <w:bCs/>
    </w:rPr>
  </w:style>
  <w:style w:type="character" w:styleId="SubtleReference">
    <w:name w:val="Subtle Reference"/>
    <w:uiPriority w:val="31"/>
    <w:qFormat/>
    <w:rsid w:val="00F305D3"/>
    <w:rPr>
      <w:smallCaps/>
    </w:rPr>
  </w:style>
  <w:style w:type="character" w:styleId="IntenseReference">
    <w:name w:val="Intense Reference"/>
    <w:uiPriority w:val="32"/>
    <w:qFormat/>
    <w:rsid w:val="00F305D3"/>
    <w:rPr>
      <w:smallCaps/>
      <w:spacing w:val="5"/>
      <w:u w:val="single"/>
    </w:rPr>
  </w:style>
  <w:style w:type="character" w:styleId="BookTitle">
    <w:name w:val="Book Title"/>
    <w:uiPriority w:val="33"/>
    <w:qFormat/>
    <w:rsid w:val="00F305D3"/>
    <w:rPr>
      <w:i/>
      <w:iCs/>
      <w:smallCaps/>
      <w:spacing w:val="5"/>
    </w:rPr>
  </w:style>
  <w:style w:type="paragraph" w:styleId="TOCHeading">
    <w:name w:val="TOC Heading"/>
    <w:basedOn w:val="Heading1"/>
    <w:next w:val="Normal"/>
    <w:uiPriority w:val="39"/>
    <w:semiHidden/>
    <w:unhideWhenUsed/>
    <w:qFormat/>
    <w:rsid w:val="00F305D3"/>
    <w:pPr>
      <w:outlineLvl w:val="9"/>
    </w:pPr>
  </w:style>
  <w:style w:type="character" w:styleId="Hyperlink">
    <w:name w:val="Hyperlink"/>
    <w:basedOn w:val="DefaultParagraphFont"/>
    <w:uiPriority w:val="99"/>
    <w:unhideWhenUsed/>
    <w:rsid w:val="007529C2"/>
    <w:rPr>
      <w:color w:val="0000FF" w:themeColor="hyperlink"/>
      <w:u w:val="single"/>
    </w:rPr>
  </w:style>
  <w:style w:type="paragraph" w:customStyle="1" w:styleId="Style1">
    <w:name w:val="Style1"/>
    <w:basedOn w:val="Normal"/>
    <w:link w:val="Style1Char"/>
    <w:qFormat/>
    <w:rsid w:val="00204466"/>
    <w:pPr>
      <w:autoSpaceDE w:val="0"/>
      <w:autoSpaceDN w:val="0"/>
      <w:adjustRightInd w:val="0"/>
    </w:pPr>
    <w:rPr>
      <w:rFonts w:ascii="Arial" w:eastAsia="SimSun" w:hAnsi="Arial" w:cs="Times New Roman"/>
      <w:bCs/>
      <w:sz w:val="24"/>
      <w:szCs w:val="24"/>
      <w:lang w:bidi="ar-SA"/>
    </w:rPr>
  </w:style>
  <w:style w:type="character" w:customStyle="1" w:styleId="Style1Char">
    <w:name w:val="Style1 Char"/>
    <w:link w:val="Style1"/>
    <w:rsid w:val="00204466"/>
    <w:rPr>
      <w:rFonts w:ascii="Arial" w:eastAsia="SimSun" w:hAnsi="Arial" w:cs="Times New Roman"/>
      <w:bCs/>
      <w:sz w:val="24"/>
      <w:szCs w:val="24"/>
      <w:lang w:bidi="ar-SA"/>
    </w:rPr>
  </w:style>
  <w:style w:type="table" w:styleId="TableGrid">
    <w:name w:val="Table Grid"/>
    <w:basedOn w:val="TableNormal"/>
    <w:uiPriority w:val="59"/>
    <w:rsid w:val="007554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34119"/>
    <w:rPr>
      <w:rFonts w:ascii="Tahoma" w:hAnsi="Tahoma" w:cs="Tahoma"/>
      <w:sz w:val="16"/>
      <w:szCs w:val="16"/>
    </w:rPr>
  </w:style>
  <w:style w:type="character" w:customStyle="1" w:styleId="BalloonTextChar">
    <w:name w:val="Balloon Text Char"/>
    <w:basedOn w:val="DefaultParagraphFont"/>
    <w:link w:val="BalloonText"/>
    <w:uiPriority w:val="99"/>
    <w:semiHidden/>
    <w:rsid w:val="00F3411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abdirect.org/search.html?q=do%3A%221974+Proceedings%2C+Beltwide+Cotton+Production+Research+Conferences%2C+January+7-9%2C+1974%2C+Dallas%2C+Texas.%22" TargetMode="External"/><Relationship Id="rId13" Type="http://schemas.openxmlformats.org/officeDocument/2006/relationships/hyperlink" Target="http://www.cabdirect.org/search.html?q=do%3A%22Annals+of+Agri+Bio+Research%22" TargetMode="External"/><Relationship Id="rId3" Type="http://schemas.openxmlformats.org/officeDocument/2006/relationships/webSettings" Target="webSettings.xml"/><Relationship Id="rId7" Type="http://schemas.openxmlformats.org/officeDocument/2006/relationships/hyperlink" Target="http://www.cabdirect.org/search.html?q=au%3A%22Andrews%2C+C.+H.%22" TargetMode="External"/><Relationship Id="rId12" Type="http://schemas.openxmlformats.org/officeDocument/2006/relationships/hyperlink" Target="http://www.cabdirect.org/search.html?q=au%3A%22Madhu%2C+D.+R.%22"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cabdirect.org/search.html?q=au%3A%22Flores+M.%2C+J.+A.%22" TargetMode="External"/><Relationship Id="rId11" Type="http://schemas.openxmlformats.org/officeDocument/2006/relationships/hyperlink" Target="https://www.agronomy.org/" TargetMode="External"/><Relationship Id="rId5" Type="http://schemas.openxmlformats.org/officeDocument/2006/relationships/hyperlink" Target="http://www.cabdirect.org/search.html?q=au%3A%22Douglas%2C+A.+G.%22" TargetMode="External"/><Relationship Id="rId15" Type="http://schemas.openxmlformats.org/officeDocument/2006/relationships/hyperlink" Target="http://www.cabdirect.org/search.html?q=do%3A%22Mysore+Journal+of+Agricultural+Sciences%22" TargetMode="External"/><Relationship Id="rId10" Type="http://schemas.openxmlformats.org/officeDocument/2006/relationships/hyperlink" Target="http://link.springer.com/journal/10725/11/3/page/1" TargetMode="External"/><Relationship Id="rId4" Type="http://schemas.openxmlformats.org/officeDocument/2006/relationships/hyperlink" Target="mailto:ujjainkarvv.pdkv@gmail.com" TargetMode="External"/><Relationship Id="rId9" Type="http://schemas.openxmlformats.org/officeDocument/2006/relationships/hyperlink" Target="http://link.springer.com/journal/10725" TargetMode="External"/><Relationship Id="rId14" Type="http://schemas.openxmlformats.org/officeDocument/2006/relationships/hyperlink" Target="http://www.cabdirect.org/search.html?q=au%3A%22Sridhar%2C+G.%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13</Pages>
  <Words>4600</Words>
  <Characters>26221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VAIBHAV</dc:creator>
  <cp:lastModifiedBy>VAIBHAV</cp:lastModifiedBy>
  <cp:revision>11</cp:revision>
  <dcterms:created xsi:type="dcterms:W3CDTF">2023-01-28T07:29:00Z</dcterms:created>
  <dcterms:modified xsi:type="dcterms:W3CDTF">2023-01-28T09:07:00Z</dcterms:modified>
</cp:coreProperties>
</file>