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78B" w:rsidRPr="0037545B" w:rsidRDefault="00B44FE4">
      <w:pPr>
        <w:spacing w:line="240" w:lineRule="auto"/>
        <w:jc w:val="center"/>
        <w:rPr>
          <w:rFonts w:ascii="Times New Roman" w:eastAsia="Times New Roman" w:hAnsi="Times New Roman" w:cs="Times New Roman"/>
          <w:b/>
          <w:sz w:val="48"/>
          <w:szCs w:val="48"/>
        </w:rPr>
      </w:pPr>
      <w:bookmarkStart w:id="0" w:name="_gjdgxs" w:colFirst="0" w:colLast="0"/>
      <w:bookmarkStart w:id="1" w:name="_GoBack"/>
      <w:bookmarkEnd w:id="0"/>
      <w:r w:rsidRPr="0037545B">
        <w:rPr>
          <w:rFonts w:ascii="Times New Roman" w:eastAsia="Times New Roman" w:hAnsi="Times New Roman" w:cs="Times New Roman"/>
          <w:b/>
          <w:sz w:val="48"/>
          <w:szCs w:val="48"/>
        </w:rPr>
        <w:t>Retail Analysis — Walmart’s Trend Assessment</w:t>
      </w:r>
    </w:p>
    <w:bookmarkEnd w:id="1"/>
    <w:p w:rsidR="0060578B" w:rsidRPr="009140CD" w:rsidRDefault="00804DE9" w:rsidP="00CC383E">
      <w:pPr>
        <w:spacing w:after="0" w:line="240" w:lineRule="auto"/>
        <w:jc w:val="center"/>
        <w:rPr>
          <w:rFonts w:ascii="Times New Roman" w:eastAsia="Times New Roman" w:hAnsi="Times New Roman" w:cs="Times New Roman"/>
        </w:rPr>
      </w:pPr>
      <w:proofErr w:type="spellStart"/>
      <w:r w:rsidRPr="009140CD">
        <w:rPr>
          <w:rFonts w:ascii="Times New Roman" w:eastAsia="Times New Roman" w:hAnsi="Times New Roman" w:cs="Times New Roman"/>
        </w:rPr>
        <w:t>Dr.</w:t>
      </w:r>
      <w:proofErr w:type="spellEnd"/>
      <w:r w:rsidRPr="009140CD">
        <w:rPr>
          <w:rFonts w:ascii="Times New Roman" w:eastAsia="Times New Roman" w:hAnsi="Times New Roman" w:cs="Times New Roman"/>
        </w:rPr>
        <w:t xml:space="preserve"> </w:t>
      </w:r>
      <w:proofErr w:type="spellStart"/>
      <w:r w:rsidR="00B44FE4" w:rsidRPr="009140CD">
        <w:rPr>
          <w:rFonts w:ascii="Times New Roman" w:eastAsia="Times New Roman" w:hAnsi="Times New Roman" w:cs="Times New Roman"/>
        </w:rPr>
        <w:t>Neetu</w:t>
      </w:r>
      <w:proofErr w:type="spellEnd"/>
      <w:r w:rsidR="00B44FE4" w:rsidRPr="009140CD">
        <w:rPr>
          <w:rFonts w:ascii="Times New Roman" w:eastAsia="Times New Roman" w:hAnsi="Times New Roman" w:cs="Times New Roman"/>
        </w:rPr>
        <w:t xml:space="preserve"> </w:t>
      </w:r>
      <w:proofErr w:type="spellStart"/>
      <w:r w:rsidR="00B44FE4" w:rsidRPr="009140CD">
        <w:rPr>
          <w:rFonts w:ascii="Times New Roman" w:eastAsia="Times New Roman" w:hAnsi="Times New Roman" w:cs="Times New Roman"/>
        </w:rPr>
        <w:t>Anand</w:t>
      </w:r>
      <w:proofErr w:type="spellEnd"/>
      <w:r w:rsidR="00CC383E" w:rsidRPr="009140CD">
        <w:rPr>
          <w:rFonts w:ascii="Times New Roman" w:eastAsia="Times New Roman" w:hAnsi="Times New Roman" w:cs="Times New Roman"/>
        </w:rPr>
        <w:tab/>
      </w:r>
      <w:r w:rsidRPr="009140CD">
        <w:rPr>
          <w:rFonts w:ascii="Times New Roman" w:eastAsia="Times New Roman" w:hAnsi="Times New Roman" w:cs="Times New Roman"/>
        </w:rPr>
        <w:tab/>
      </w:r>
      <w:r w:rsidR="009140CD" w:rsidRPr="009140CD">
        <w:rPr>
          <w:rFonts w:ascii="Times New Roman" w:eastAsia="Times New Roman" w:hAnsi="Times New Roman" w:cs="Times New Roman"/>
        </w:rPr>
        <w:t xml:space="preserve"> </w:t>
      </w:r>
      <w:proofErr w:type="spellStart"/>
      <w:r w:rsidR="009140CD" w:rsidRPr="009140CD">
        <w:rPr>
          <w:rFonts w:ascii="Times New Roman" w:eastAsia="Times New Roman" w:hAnsi="Times New Roman" w:cs="Times New Roman"/>
        </w:rPr>
        <w:t>Dr.</w:t>
      </w:r>
      <w:proofErr w:type="spellEnd"/>
      <w:r w:rsidR="009140CD" w:rsidRPr="009140CD">
        <w:rPr>
          <w:rFonts w:ascii="Times New Roman" w:eastAsia="Times New Roman" w:hAnsi="Times New Roman" w:cs="Times New Roman"/>
        </w:rPr>
        <w:t xml:space="preserve"> </w:t>
      </w:r>
      <w:proofErr w:type="spellStart"/>
      <w:r w:rsidR="009140CD" w:rsidRPr="009140CD">
        <w:rPr>
          <w:rFonts w:ascii="Times New Roman" w:eastAsia="Times New Roman" w:hAnsi="Times New Roman" w:cs="Times New Roman"/>
        </w:rPr>
        <w:t>Tripti</w:t>
      </w:r>
      <w:proofErr w:type="spellEnd"/>
      <w:r w:rsidR="009140CD" w:rsidRPr="009140CD">
        <w:rPr>
          <w:rFonts w:ascii="Times New Roman" w:eastAsia="Times New Roman" w:hAnsi="Times New Roman" w:cs="Times New Roman"/>
        </w:rPr>
        <w:t xml:space="preserve"> Sharma</w:t>
      </w:r>
      <w:r w:rsidR="009140CD" w:rsidRPr="009140CD">
        <w:rPr>
          <w:rFonts w:ascii="Times New Roman" w:eastAsia="Times New Roman" w:hAnsi="Times New Roman" w:cs="Times New Roman"/>
        </w:rPr>
        <w:tab/>
      </w:r>
      <w:proofErr w:type="spellStart"/>
      <w:r w:rsidRPr="009140CD">
        <w:rPr>
          <w:rFonts w:ascii="Times New Roman" w:eastAsia="Times New Roman" w:hAnsi="Times New Roman" w:cs="Times New Roman"/>
        </w:rPr>
        <w:t>Dr.</w:t>
      </w:r>
      <w:proofErr w:type="spellEnd"/>
      <w:r w:rsidR="00CC383E" w:rsidRPr="009140CD">
        <w:rPr>
          <w:rFonts w:ascii="Times New Roman" w:eastAsia="Times New Roman" w:hAnsi="Times New Roman" w:cs="Times New Roman"/>
        </w:rPr>
        <w:t xml:space="preserve"> Kumar Gaurav</w:t>
      </w:r>
    </w:p>
    <w:p w:rsidR="00804DE9" w:rsidRPr="009140CD" w:rsidRDefault="00CC383E">
      <w:pPr>
        <w:spacing w:after="0" w:line="240" w:lineRule="auto"/>
        <w:rPr>
          <w:rFonts w:ascii="Times New Roman" w:eastAsia="Times New Roman" w:hAnsi="Times New Roman" w:cs="Times New Roman"/>
          <w:lang w:val="en-US"/>
        </w:rPr>
      </w:pPr>
      <w:r w:rsidRPr="009140CD">
        <w:rPr>
          <w:rFonts w:ascii="Times New Roman" w:eastAsia="Times New Roman" w:hAnsi="Times New Roman" w:cs="Times New Roman"/>
        </w:rPr>
        <w:tab/>
      </w:r>
      <w:r w:rsidRPr="009140CD">
        <w:rPr>
          <w:rFonts w:ascii="Times New Roman" w:eastAsia="Times New Roman" w:hAnsi="Times New Roman" w:cs="Times New Roman"/>
        </w:rPr>
        <w:tab/>
      </w:r>
      <w:r w:rsidRPr="009140CD">
        <w:rPr>
          <w:rFonts w:ascii="Times New Roman" w:eastAsia="Times New Roman" w:hAnsi="Times New Roman" w:cs="Times New Roman"/>
          <w:lang w:val="en-US"/>
        </w:rPr>
        <w:t>Associate Professor, MSI</w:t>
      </w:r>
      <w:r w:rsidR="00804DE9" w:rsidRPr="009140CD">
        <w:rPr>
          <w:rFonts w:ascii="Times New Roman" w:eastAsia="Times New Roman" w:hAnsi="Times New Roman" w:cs="Times New Roman"/>
          <w:lang w:val="en-US"/>
        </w:rPr>
        <w:t xml:space="preserve"> </w:t>
      </w:r>
      <w:r w:rsidR="00804DE9" w:rsidRPr="009140CD">
        <w:rPr>
          <w:rFonts w:ascii="Times New Roman" w:eastAsia="Times New Roman" w:hAnsi="Times New Roman" w:cs="Times New Roman"/>
          <w:lang w:val="en-US"/>
        </w:rPr>
        <w:tab/>
      </w:r>
      <w:r w:rsidR="009140CD" w:rsidRPr="009140CD">
        <w:rPr>
          <w:rFonts w:ascii="Times New Roman" w:eastAsia="Times New Roman" w:hAnsi="Times New Roman" w:cs="Times New Roman"/>
          <w:lang w:val="en-US"/>
        </w:rPr>
        <w:t xml:space="preserve">     </w:t>
      </w:r>
      <w:r w:rsidR="00804DE9" w:rsidRPr="009140CD">
        <w:rPr>
          <w:rFonts w:ascii="Times New Roman" w:eastAsia="Times New Roman" w:hAnsi="Times New Roman" w:cs="Times New Roman"/>
        </w:rPr>
        <w:t xml:space="preserve">Professor, </w:t>
      </w:r>
      <w:r w:rsidR="009140CD" w:rsidRPr="009140CD">
        <w:rPr>
          <w:rFonts w:ascii="Times New Roman" w:eastAsia="Times New Roman" w:hAnsi="Times New Roman" w:cs="Times New Roman"/>
        </w:rPr>
        <w:t>MSIT</w:t>
      </w:r>
      <w:r w:rsidR="009140CD" w:rsidRPr="009140CD">
        <w:rPr>
          <w:rFonts w:ascii="Times New Roman" w:eastAsia="Times New Roman" w:hAnsi="Times New Roman" w:cs="Times New Roman"/>
        </w:rPr>
        <w:tab/>
        <w:t xml:space="preserve">      </w:t>
      </w:r>
      <w:r w:rsidR="00804DE9" w:rsidRPr="009140CD">
        <w:rPr>
          <w:rFonts w:ascii="Times New Roman" w:eastAsia="Times New Roman" w:hAnsi="Times New Roman" w:cs="Times New Roman"/>
          <w:lang w:val="en-US"/>
        </w:rPr>
        <w:t>Associate Professor, MSI</w:t>
      </w:r>
    </w:p>
    <w:p w:rsidR="0060578B" w:rsidRPr="009140CD" w:rsidRDefault="00804DE9">
      <w:pPr>
        <w:spacing w:after="0" w:line="240" w:lineRule="auto"/>
        <w:rPr>
          <w:rFonts w:ascii="Times New Roman" w:eastAsia="Times New Roman" w:hAnsi="Times New Roman" w:cs="Times New Roman"/>
        </w:rPr>
        <w:sectPr w:rsidR="0060578B" w:rsidRPr="009140CD">
          <w:pgSz w:w="11906" w:h="16838"/>
          <w:pgMar w:top="720" w:right="720" w:bottom="720" w:left="720" w:header="708" w:footer="708" w:gutter="0"/>
          <w:pgNumType w:start="1"/>
          <w:cols w:space="720"/>
        </w:sectPr>
      </w:pPr>
      <w:r w:rsidRPr="009140CD">
        <w:rPr>
          <w:rFonts w:ascii="Times New Roman" w:eastAsia="Times New Roman" w:hAnsi="Times New Roman" w:cs="Times New Roman"/>
        </w:rPr>
        <w:tab/>
      </w:r>
    </w:p>
    <w:p w:rsidR="0060578B" w:rsidRPr="009140CD" w:rsidRDefault="00B44FE4">
      <w:pPr>
        <w:spacing w:after="0" w:line="240" w:lineRule="auto"/>
        <w:jc w:val="center"/>
        <w:rPr>
          <w:rFonts w:ascii="Times New Roman" w:eastAsia="Times New Roman" w:hAnsi="Times New Roman" w:cs="Times New Roman"/>
        </w:rPr>
      </w:pPr>
      <w:proofErr w:type="spellStart"/>
      <w:r w:rsidRPr="009140CD">
        <w:rPr>
          <w:rFonts w:ascii="Times New Roman" w:eastAsia="Times New Roman" w:hAnsi="Times New Roman" w:cs="Times New Roman"/>
        </w:rPr>
        <w:t>Kanishka</w:t>
      </w:r>
      <w:proofErr w:type="spellEnd"/>
      <w:r w:rsidRPr="009140CD">
        <w:rPr>
          <w:rFonts w:ascii="Times New Roman" w:eastAsia="Times New Roman" w:hAnsi="Times New Roman" w:cs="Times New Roman"/>
        </w:rPr>
        <w:t xml:space="preserve"> </w:t>
      </w:r>
      <w:proofErr w:type="spellStart"/>
      <w:r w:rsidRPr="009140CD">
        <w:rPr>
          <w:rFonts w:ascii="Times New Roman" w:eastAsia="Times New Roman" w:hAnsi="Times New Roman" w:cs="Times New Roman"/>
        </w:rPr>
        <w:t>Kharbanda</w:t>
      </w:r>
      <w:proofErr w:type="spellEnd"/>
    </w:p>
    <w:p w:rsidR="00CC383E" w:rsidRPr="009140CD" w:rsidRDefault="00CC383E">
      <w:pPr>
        <w:spacing w:after="0" w:line="240" w:lineRule="auto"/>
        <w:jc w:val="center"/>
        <w:rPr>
          <w:rFonts w:ascii="Times New Roman" w:eastAsia="Times New Roman" w:hAnsi="Times New Roman" w:cs="Times New Roman"/>
        </w:rPr>
      </w:pPr>
      <w:r w:rsidRPr="009140CD">
        <w:rPr>
          <w:rFonts w:ascii="Times New Roman" w:eastAsia="Times New Roman" w:hAnsi="Times New Roman" w:cs="Times New Roman"/>
        </w:rPr>
        <w:t>Student, IGDTU</w:t>
      </w:r>
    </w:p>
    <w:p w:rsidR="0060578B" w:rsidRPr="009140CD" w:rsidRDefault="00B44FE4">
      <w:pPr>
        <w:spacing w:after="0" w:line="240" w:lineRule="auto"/>
        <w:jc w:val="center"/>
        <w:rPr>
          <w:rFonts w:ascii="Times New Roman" w:eastAsia="Times New Roman" w:hAnsi="Times New Roman" w:cs="Times New Roman"/>
        </w:rPr>
      </w:pPr>
      <w:proofErr w:type="spellStart"/>
      <w:r w:rsidRPr="009140CD">
        <w:rPr>
          <w:rFonts w:ascii="Times New Roman" w:eastAsia="Times New Roman" w:hAnsi="Times New Roman" w:cs="Times New Roman"/>
        </w:rPr>
        <w:t>Yash</w:t>
      </w:r>
      <w:proofErr w:type="spellEnd"/>
      <w:r w:rsidRPr="009140CD">
        <w:rPr>
          <w:rFonts w:ascii="Times New Roman" w:eastAsia="Times New Roman" w:hAnsi="Times New Roman" w:cs="Times New Roman"/>
        </w:rPr>
        <w:t xml:space="preserve"> Raj Singh</w:t>
      </w:r>
    </w:p>
    <w:p w:rsidR="0060578B" w:rsidRPr="009140CD" w:rsidRDefault="00CC383E" w:rsidP="00804DE9">
      <w:pPr>
        <w:spacing w:after="0" w:line="240" w:lineRule="auto"/>
        <w:jc w:val="center"/>
        <w:rPr>
          <w:rFonts w:ascii="Times New Roman" w:eastAsia="Times New Roman" w:hAnsi="Times New Roman" w:cs="Times New Roman"/>
        </w:rPr>
      </w:pPr>
      <w:r w:rsidRPr="009140CD">
        <w:rPr>
          <w:rFonts w:ascii="Times New Roman" w:eastAsia="Times New Roman" w:hAnsi="Times New Roman" w:cs="Times New Roman"/>
        </w:rPr>
        <w:t xml:space="preserve">Student, </w:t>
      </w:r>
      <w:r w:rsidR="00804DE9" w:rsidRPr="009140CD">
        <w:rPr>
          <w:rFonts w:ascii="Times New Roman" w:eastAsia="Times New Roman" w:hAnsi="Times New Roman" w:cs="Times New Roman"/>
        </w:rPr>
        <w:t>NIT Jamshedpur</w:t>
      </w:r>
    </w:p>
    <w:p w:rsidR="00804DE9" w:rsidRPr="0037545B" w:rsidRDefault="00804DE9" w:rsidP="00804DE9">
      <w:pPr>
        <w:spacing w:after="0" w:line="240" w:lineRule="auto"/>
        <w:jc w:val="center"/>
        <w:rPr>
          <w:rFonts w:ascii="Times New Roman" w:eastAsia="Times New Roman" w:hAnsi="Times New Roman" w:cs="Times New Roman"/>
        </w:rPr>
        <w:sectPr w:rsidR="00804DE9" w:rsidRPr="0037545B">
          <w:type w:val="continuous"/>
          <w:pgSz w:w="11906" w:h="16838"/>
          <w:pgMar w:top="720" w:right="720" w:bottom="720" w:left="720" w:header="708" w:footer="708" w:gutter="0"/>
          <w:cols w:num="2" w:space="720" w:equalWidth="0">
            <w:col w:w="4879" w:space="708"/>
            <w:col w:w="4879" w:space="0"/>
          </w:cols>
        </w:sectPr>
      </w:pPr>
    </w:p>
    <w:p w:rsidR="0060578B" w:rsidRPr="0037545B" w:rsidRDefault="00B44FE4" w:rsidP="00530E44">
      <w:pPr>
        <w:pStyle w:val="Heading1"/>
        <w:spacing w:line="240" w:lineRule="auto"/>
        <w:jc w:val="both"/>
        <w:rPr>
          <w:rFonts w:ascii="Times New Roman" w:eastAsia="Times New Roman" w:hAnsi="Times New Roman" w:cs="Times New Roman"/>
          <w:b/>
          <w:i/>
          <w:color w:val="000000" w:themeColor="text1"/>
          <w:sz w:val="18"/>
          <w:szCs w:val="18"/>
        </w:rPr>
      </w:pPr>
      <w:r w:rsidRPr="0037545B">
        <w:rPr>
          <w:rFonts w:ascii="Times New Roman" w:eastAsia="Times New Roman" w:hAnsi="Times New Roman" w:cs="Times New Roman"/>
          <w:b/>
          <w:i/>
          <w:color w:val="000000"/>
          <w:sz w:val="18"/>
          <w:szCs w:val="18"/>
        </w:rPr>
        <w:t>ABSTRACT</w:t>
      </w:r>
      <w:r w:rsidR="00530E44" w:rsidRPr="0037545B">
        <w:rPr>
          <w:rFonts w:ascii="Times New Roman" w:eastAsia="Times New Roman" w:hAnsi="Times New Roman" w:cs="Times New Roman"/>
          <w:b/>
          <w:i/>
          <w:color w:val="000000"/>
          <w:sz w:val="18"/>
          <w:szCs w:val="18"/>
        </w:rPr>
        <w:t>-</w:t>
      </w:r>
      <w:r w:rsidRPr="0037545B">
        <w:rPr>
          <w:rFonts w:ascii="Times New Roman" w:eastAsia="Times New Roman" w:hAnsi="Times New Roman" w:cs="Times New Roman"/>
          <w:b/>
          <w:i/>
          <w:color w:val="000000" w:themeColor="text1"/>
          <w:sz w:val="18"/>
          <w:szCs w:val="18"/>
        </w:rPr>
        <w:t>The retail industry is a sizable and important sector of the economy made up of businesses that sell completed goods to consumers. The U.S. GDP (gross domestic output) is largely derived from retail sales. Brick &amp; mortar shop sellers, who engage in the sal</w:t>
      </w:r>
      <w:r w:rsidRPr="0037545B">
        <w:rPr>
          <w:rFonts w:ascii="Times New Roman" w:eastAsia="Times New Roman" w:hAnsi="Times New Roman" w:cs="Times New Roman"/>
          <w:b/>
          <w:i/>
          <w:color w:val="000000" w:themeColor="text1"/>
          <w:sz w:val="18"/>
          <w:szCs w:val="18"/>
        </w:rPr>
        <w:t>e of goods from actual places so that customers can make purchases there, are where the bus</w:t>
      </w:r>
      <w:r w:rsidR="00E86D7C" w:rsidRPr="0037545B">
        <w:rPr>
          <w:rFonts w:ascii="Times New Roman" w:eastAsia="Times New Roman" w:hAnsi="Times New Roman" w:cs="Times New Roman"/>
          <w:b/>
          <w:i/>
          <w:color w:val="000000" w:themeColor="text1"/>
          <w:sz w:val="18"/>
          <w:szCs w:val="18"/>
        </w:rPr>
        <w:t>iness initially got its start. e</w:t>
      </w:r>
      <w:r w:rsidR="0019616C" w:rsidRPr="0037545B">
        <w:rPr>
          <w:rFonts w:ascii="Times New Roman" w:eastAsia="Times New Roman" w:hAnsi="Times New Roman" w:cs="Times New Roman"/>
          <w:b/>
          <w:i/>
          <w:color w:val="000000" w:themeColor="text1"/>
          <w:sz w:val="18"/>
          <w:szCs w:val="18"/>
        </w:rPr>
        <w:t>-</w:t>
      </w:r>
      <w:proofErr w:type="spellStart"/>
      <w:r w:rsidR="0019616C" w:rsidRPr="0037545B">
        <w:rPr>
          <w:rFonts w:ascii="Times New Roman" w:eastAsia="Times New Roman" w:hAnsi="Times New Roman" w:cs="Times New Roman"/>
          <w:b/>
          <w:i/>
          <w:color w:val="000000" w:themeColor="text1"/>
          <w:sz w:val="18"/>
          <w:szCs w:val="18"/>
        </w:rPr>
        <w:t>tailers</w:t>
      </w:r>
      <w:proofErr w:type="spellEnd"/>
      <w:r w:rsidRPr="0037545B">
        <w:rPr>
          <w:rFonts w:ascii="Times New Roman" w:eastAsia="Times New Roman" w:hAnsi="Times New Roman" w:cs="Times New Roman"/>
          <w:b/>
          <w:i/>
          <w:color w:val="000000" w:themeColor="text1"/>
          <w:sz w:val="18"/>
          <w:szCs w:val="18"/>
        </w:rPr>
        <w:t>, where commodities are advertised online and quickly delivered to clients' doorsteps, have emerged over the past seven years</w:t>
      </w:r>
      <w:r w:rsidRPr="0037545B">
        <w:rPr>
          <w:rFonts w:ascii="Times New Roman" w:eastAsia="Times New Roman" w:hAnsi="Times New Roman" w:cs="Times New Roman"/>
          <w:b/>
          <w:i/>
          <w:color w:val="000000" w:themeColor="text1"/>
          <w:sz w:val="18"/>
          <w:szCs w:val="18"/>
        </w:rPr>
        <w:t>. Online purchases make customers' lives easier than ever because they might be made with the simple push of a mobile button. Although the internet era has made the retail sector more convenient, the day-to-day issues that retailers encounter across many s</w:t>
      </w:r>
      <w:r w:rsidRPr="0037545B">
        <w:rPr>
          <w:rFonts w:ascii="Times New Roman" w:eastAsia="Times New Roman" w:hAnsi="Times New Roman" w:cs="Times New Roman"/>
          <w:b/>
          <w:i/>
          <w:color w:val="000000" w:themeColor="text1"/>
          <w:sz w:val="18"/>
          <w:szCs w:val="18"/>
        </w:rPr>
        <w:t>ectors require more than just human foresight to be properly managed. and offer a viable solution that takes into account variables like cost, volume, and time. The use of statistics and machine learning models is pervasive and has successfully entered the</w:t>
      </w:r>
      <w:r w:rsidRPr="0037545B">
        <w:rPr>
          <w:rFonts w:ascii="Times New Roman" w:eastAsia="Times New Roman" w:hAnsi="Times New Roman" w:cs="Times New Roman"/>
          <w:b/>
          <w:i/>
          <w:color w:val="000000" w:themeColor="text1"/>
          <w:sz w:val="18"/>
          <w:szCs w:val="18"/>
        </w:rPr>
        <w:t xml:space="preserve"> retail industry as well. The current period's retail data is a priceless resource that is used as an input to these analytical models to produce practical knowledge for the retail businesses. The main issues facing the retail industry include client segme</w:t>
      </w:r>
      <w:r w:rsidRPr="0037545B">
        <w:rPr>
          <w:rFonts w:ascii="Times New Roman" w:eastAsia="Times New Roman" w:hAnsi="Times New Roman" w:cs="Times New Roman"/>
          <w:b/>
          <w:i/>
          <w:color w:val="000000" w:themeColor="text1"/>
          <w:sz w:val="18"/>
          <w:szCs w:val="18"/>
        </w:rPr>
        <w:t>ntation, inventory management, sales forecasting, and promotion tactics. Each of these issues is dissected to comprehend the potential outcomes, and then each is addressed with a solution that is statistically sound.</w:t>
      </w:r>
    </w:p>
    <w:p w:rsidR="006E07BF" w:rsidRPr="0037545B" w:rsidRDefault="006E07BF" w:rsidP="00804DE9">
      <w:pPr>
        <w:spacing w:line="240" w:lineRule="auto"/>
        <w:jc w:val="both"/>
        <w:rPr>
          <w:rFonts w:ascii="Times New Roman" w:eastAsia="Times New Roman" w:hAnsi="Times New Roman" w:cs="Times New Roman"/>
          <w:b/>
          <w:i/>
          <w:sz w:val="18"/>
          <w:szCs w:val="18"/>
        </w:rPr>
      </w:pPr>
      <w:r w:rsidRPr="0037545B">
        <w:rPr>
          <w:rFonts w:ascii="Times New Roman" w:eastAsia="Times New Roman" w:hAnsi="Times New Roman" w:cs="Times New Roman"/>
          <w:b/>
          <w:i/>
          <w:sz w:val="18"/>
          <w:szCs w:val="18"/>
        </w:rPr>
        <w:t>Keywords:</w:t>
      </w:r>
      <w:r w:rsidR="00530E44" w:rsidRPr="0037545B">
        <w:rPr>
          <w:rFonts w:ascii="Times New Roman" w:eastAsia="Times New Roman" w:hAnsi="Times New Roman" w:cs="Times New Roman"/>
          <w:b/>
          <w:i/>
          <w:sz w:val="18"/>
          <w:szCs w:val="18"/>
        </w:rPr>
        <w:t xml:space="preserve"> e-</w:t>
      </w:r>
      <w:proofErr w:type="spellStart"/>
      <w:r w:rsidR="00530E44" w:rsidRPr="0037545B">
        <w:rPr>
          <w:rFonts w:ascii="Times New Roman" w:eastAsia="Times New Roman" w:hAnsi="Times New Roman" w:cs="Times New Roman"/>
          <w:b/>
          <w:i/>
          <w:sz w:val="18"/>
          <w:szCs w:val="18"/>
        </w:rPr>
        <w:t>tailers</w:t>
      </w:r>
      <w:proofErr w:type="spellEnd"/>
      <w:r w:rsidR="00530E44" w:rsidRPr="0037545B">
        <w:rPr>
          <w:rFonts w:ascii="Times New Roman" w:eastAsia="Times New Roman" w:hAnsi="Times New Roman" w:cs="Times New Roman"/>
          <w:b/>
          <w:i/>
          <w:sz w:val="18"/>
          <w:szCs w:val="18"/>
        </w:rPr>
        <w:t xml:space="preserve">, clustering, Machine Learning, Linear </w:t>
      </w:r>
      <w:r w:rsidR="00530E44" w:rsidRPr="0037545B">
        <w:rPr>
          <w:rFonts w:ascii="Times New Roman" w:eastAsia="Times New Roman" w:hAnsi="Times New Roman" w:cs="Times New Roman"/>
          <w:b/>
          <w:i/>
          <w:sz w:val="18"/>
          <w:szCs w:val="18"/>
          <w:lang w:val="en-US"/>
        </w:rPr>
        <w:t>Regression, Time Series Analysis</w:t>
      </w:r>
    </w:p>
    <w:p w:rsidR="0060578B" w:rsidRPr="0037545B" w:rsidRDefault="00530E44">
      <w:pPr>
        <w:pStyle w:val="Heading1"/>
        <w:spacing w:line="240" w:lineRule="auto"/>
        <w:rPr>
          <w:rFonts w:ascii="Times New Roman" w:eastAsia="Times New Roman" w:hAnsi="Times New Roman" w:cs="Times New Roman"/>
          <w:b/>
          <w:sz w:val="24"/>
        </w:rPr>
      </w:pPr>
      <w:r w:rsidRPr="0037545B">
        <w:rPr>
          <w:rFonts w:ascii="Times New Roman" w:eastAsia="Times New Roman" w:hAnsi="Times New Roman" w:cs="Times New Roman"/>
          <w:b/>
          <w:color w:val="000000"/>
          <w:sz w:val="24"/>
        </w:rPr>
        <w:t xml:space="preserve">I </w:t>
      </w:r>
      <w:r w:rsidR="009140CD">
        <w:rPr>
          <w:rFonts w:ascii="Times New Roman" w:eastAsia="Times New Roman" w:hAnsi="Times New Roman" w:cs="Times New Roman"/>
          <w:b/>
          <w:color w:val="000000"/>
          <w:sz w:val="24"/>
        </w:rPr>
        <w:tab/>
      </w:r>
      <w:r w:rsidR="00B44FE4" w:rsidRPr="0037545B">
        <w:rPr>
          <w:rFonts w:ascii="Times New Roman" w:eastAsia="Times New Roman" w:hAnsi="Times New Roman" w:cs="Times New Roman"/>
          <w:b/>
          <w:color w:val="000000"/>
          <w:sz w:val="24"/>
        </w:rPr>
        <w:t>INTRODUCTION</w:t>
      </w:r>
    </w:p>
    <w:p w:rsidR="0060578B" w:rsidRPr="0037545B" w:rsidRDefault="0060578B">
      <w:pPr>
        <w:spacing w:line="240" w:lineRule="auto"/>
        <w:rPr>
          <w:rFonts w:ascii="Times New Roman" w:eastAsia="Times New Roman" w:hAnsi="Times New Roman" w:cs="Times New Roman"/>
          <w:sz w:val="20"/>
        </w:rPr>
      </w:pPr>
    </w:p>
    <w:p w:rsidR="0060578B" w:rsidRPr="0037545B" w:rsidRDefault="00B44FE4" w:rsidP="00804DE9">
      <w:pPr>
        <w:spacing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The retail industry is essential to contemporary culture. Retail businesses, both offline and online, are heavily reliant on the needs of consumers for a variety of goods and services. Earlier, the process of trading was used to make goods and services acc</w:t>
      </w:r>
      <w:r w:rsidRPr="0037545B">
        <w:rPr>
          <w:rFonts w:ascii="Times New Roman" w:eastAsia="Times New Roman" w:hAnsi="Times New Roman" w:cs="Times New Roman"/>
          <w:sz w:val="20"/>
          <w:szCs w:val="20"/>
        </w:rPr>
        <w:t>essible. But today, purchasing and selling items has taken the place of trading, making retail outlets a crucial link in the supply chain and a lucrative industry for many.</w:t>
      </w:r>
      <w:r w:rsidRPr="0037545B">
        <w:rPr>
          <w:rFonts w:ascii="Times New Roman" w:hAnsi="Times New Roman" w:cs="Times New Roman"/>
          <w:sz w:val="20"/>
          <w:szCs w:val="20"/>
        </w:rPr>
        <w:t xml:space="preserve"> </w:t>
      </w:r>
      <w:r w:rsidRPr="0037545B">
        <w:rPr>
          <w:rFonts w:ascii="Times New Roman" w:eastAsia="Times New Roman" w:hAnsi="Times New Roman" w:cs="Times New Roman"/>
          <w:sz w:val="20"/>
          <w:szCs w:val="20"/>
        </w:rPr>
        <w:t>Retail continues to be a substantial contributor to the world economy, with a footp</w:t>
      </w:r>
      <w:r w:rsidRPr="0037545B">
        <w:rPr>
          <w:rFonts w:ascii="Times New Roman" w:eastAsia="Times New Roman" w:hAnsi="Times New Roman" w:cs="Times New Roman"/>
          <w:sz w:val="20"/>
          <w:szCs w:val="20"/>
        </w:rPr>
        <w:t>rint worth several trillion dollars.</w:t>
      </w:r>
    </w:p>
    <w:p w:rsidR="0060578B" w:rsidRPr="0037545B" w:rsidRDefault="00B44FE4" w:rsidP="00804DE9">
      <w:pPr>
        <w:spacing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With the most recent technology developments, analytics in retail has become very popular because it helps the company make important decisions. It gives the shop the ability to develop standardised procedures that anal</w:t>
      </w:r>
      <w:r w:rsidRPr="0037545B">
        <w:rPr>
          <w:rFonts w:ascii="Times New Roman" w:eastAsia="Times New Roman" w:hAnsi="Times New Roman" w:cs="Times New Roman"/>
          <w:sz w:val="20"/>
          <w:szCs w:val="20"/>
        </w:rPr>
        <w:t>yse consumer segments and product categories and can increase sales.</w:t>
      </w:r>
      <w:r w:rsidRPr="0037545B">
        <w:rPr>
          <w:rFonts w:ascii="Times New Roman" w:hAnsi="Times New Roman" w:cs="Times New Roman"/>
          <w:sz w:val="20"/>
          <w:szCs w:val="20"/>
        </w:rPr>
        <w:t xml:space="preserve"> </w:t>
      </w:r>
      <w:r w:rsidRPr="0037545B">
        <w:rPr>
          <w:rFonts w:ascii="Times New Roman" w:eastAsia="Times New Roman" w:hAnsi="Times New Roman" w:cs="Times New Roman"/>
          <w:sz w:val="20"/>
          <w:szCs w:val="20"/>
        </w:rPr>
        <w:t>In order to provide analytical insights that can be crucial for making marketing and procurement decisions, this project employs a variety of retail analytics principles. To analyse the r</w:t>
      </w:r>
      <w:r w:rsidRPr="0037545B">
        <w:rPr>
          <w:rFonts w:ascii="Times New Roman" w:eastAsia="Times New Roman" w:hAnsi="Times New Roman" w:cs="Times New Roman"/>
          <w:sz w:val="20"/>
          <w:szCs w:val="20"/>
        </w:rPr>
        <w:t>etail business for a single retailer, we intend to use a number of machine learning approaches.</w:t>
      </w:r>
    </w:p>
    <w:p w:rsidR="00530E44" w:rsidRPr="0037545B" w:rsidRDefault="00530E44" w:rsidP="00804DE9">
      <w:pPr>
        <w:shd w:val="clear" w:color="auto" w:fill="FFFFFF"/>
        <w:spacing w:after="280" w:line="240" w:lineRule="auto"/>
        <w:jc w:val="both"/>
        <w:rPr>
          <w:rFonts w:ascii="Times New Roman" w:eastAsia="Times New Roman" w:hAnsi="Times New Roman" w:cs="Times New Roman"/>
          <w:sz w:val="20"/>
          <w:szCs w:val="20"/>
        </w:rPr>
      </w:pPr>
    </w:p>
    <w:p w:rsidR="00530E44" w:rsidRPr="0037545B" w:rsidRDefault="00530E44" w:rsidP="00804DE9">
      <w:pPr>
        <w:shd w:val="clear" w:color="auto" w:fill="FFFFFF"/>
        <w:spacing w:after="280" w:line="240" w:lineRule="auto"/>
        <w:jc w:val="both"/>
        <w:rPr>
          <w:rFonts w:ascii="Times New Roman" w:eastAsia="Times New Roman" w:hAnsi="Times New Roman" w:cs="Times New Roman"/>
          <w:sz w:val="20"/>
          <w:szCs w:val="20"/>
        </w:rPr>
      </w:pPr>
    </w:p>
    <w:p w:rsidR="00530E44" w:rsidRPr="0037545B" w:rsidRDefault="00530E44" w:rsidP="00804DE9">
      <w:pPr>
        <w:shd w:val="clear" w:color="auto" w:fill="FFFFFF"/>
        <w:spacing w:after="280" w:line="240" w:lineRule="auto"/>
        <w:jc w:val="both"/>
        <w:rPr>
          <w:rFonts w:ascii="Times New Roman" w:eastAsia="Times New Roman" w:hAnsi="Times New Roman" w:cs="Times New Roman"/>
          <w:sz w:val="20"/>
          <w:szCs w:val="20"/>
        </w:rPr>
      </w:pPr>
    </w:p>
    <w:p w:rsidR="0037545B" w:rsidRDefault="0037545B" w:rsidP="00804DE9">
      <w:pPr>
        <w:shd w:val="clear" w:color="auto" w:fill="FFFFFF"/>
        <w:spacing w:after="280" w:line="240" w:lineRule="auto"/>
        <w:jc w:val="both"/>
        <w:rPr>
          <w:rFonts w:ascii="Times New Roman" w:eastAsia="Times New Roman" w:hAnsi="Times New Roman" w:cs="Times New Roman"/>
          <w:sz w:val="20"/>
          <w:szCs w:val="20"/>
        </w:rPr>
      </w:pPr>
    </w:p>
    <w:p w:rsidR="0037545B" w:rsidRDefault="0037545B" w:rsidP="00804DE9">
      <w:pPr>
        <w:shd w:val="clear" w:color="auto" w:fill="FFFFFF"/>
        <w:spacing w:after="280" w:line="240" w:lineRule="auto"/>
        <w:jc w:val="both"/>
        <w:rPr>
          <w:rFonts w:ascii="Times New Roman" w:eastAsia="Times New Roman" w:hAnsi="Times New Roman" w:cs="Times New Roman"/>
          <w:sz w:val="20"/>
          <w:szCs w:val="20"/>
        </w:rPr>
      </w:pPr>
    </w:p>
    <w:p w:rsidR="0060578B" w:rsidRPr="0037545B" w:rsidRDefault="00B44FE4" w:rsidP="00804DE9">
      <w:pPr>
        <w:shd w:val="clear" w:color="auto" w:fill="FFFFFF"/>
        <w:spacing w:after="280" w:line="240" w:lineRule="auto"/>
        <w:jc w:val="both"/>
        <w:rPr>
          <w:rFonts w:ascii="Times New Roman" w:eastAsia="Times New Roman" w:hAnsi="Times New Roman" w:cs="Times New Roman"/>
          <w:color w:val="505050"/>
          <w:sz w:val="20"/>
          <w:szCs w:val="20"/>
        </w:rPr>
      </w:pPr>
      <w:r w:rsidRPr="0037545B">
        <w:rPr>
          <w:rFonts w:ascii="Times New Roman" w:eastAsia="Times New Roman" w:hAnsi="Times New Roman" w:cs="Times New Roman"/>
          <w:sz w:val="20"/>
          <w:szCs w:val="20"/>
        </w:rPr>
        <w:t>After carefully analysing the data, we have chosen to respond to three key queries that might be useful for the owner of this data set's retail store:</w:t>
      </w:r>
      <w:r w:rsidRPr="0037545B">
        <w:rPr>
          <w:rFonts w:ascii="Times New Roman" w:eastAsia="Times New Roman" w:hAnsi="Times New Roman" w:cs="Times New Roman"/>
          <w:color w:val="505050"/>
          <w:sz w:val="20"/>
          <w:szCs w:val="20"/>
        </w:rPr>
        <w:t xml:space="preserve"> </w:t>
      </w:r>
    </w:p>
    <w:p w:rsidR="0060578B" w:rsidRPr="0037545B" w:rsidRDefault="00B44FE4" w:rsidP="00804DE9">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Customer</w:t>
      </w:r>
      <w:r w:rsidRPr="0037545B">
        <w:rPr>
          <w:rFonts w:ascii="Times New Roman" w:eastAsia="Times New Roman" w:hAnsi="Times New Roman" w:cs="Times New Roman"/>
          <w:color w:val="000000"/>
          <w:sz w:val="20"/>
          <w:szCs w:val="20"/>
        </w:rPr>
        <w:t xml:space="preserve"> segmentation: By classifying customers into different groups based on their purchasing habits and other relevant characteristics, the client can target a specific group of consumers with pertinent advertisements and deals (targeted marketing).</w:t>
      </w:r>
    </w:p>
    <w:p w:rsidR="0060578B" w:rsidRPr="0037545B" w:rsidRDefault="00B44FE4" w:rsidP="00804DE9">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Sales forec</w:t>
      </w:r>
      <w:r w:rsidRPr="0037545B">
        <w:rPr>
          <w:rFonts w:ascii="Times New Roman" w:eastAsia="Times New Roman" w:hAnsi="Times New Roman" w:cs="Times New Roman"/>
          <w:color w:val="000000"/>
          <w:sz w:val="20"/>
          <w:szCs w:val="20"/>
        </w:rPr>
        <w:t>asting: Examining data trends to project sales of products for the retail company to be offered in the next weeks.</w:t>
      </w:r>
    </w:p>
    <w:p w:rsidR="0060578B" w:rsidRPr="0037545B" w:rsidRDefault="00B44FE4" w:rsidP="00804DE9">
      <w:pPr>
        <w:numPr>
          <w:ilvl w:val="0"/>
          <w:numId w:val="1"/>
        </w:numPr>
        <w:pBdr>
          <w:top w:val="nil"/>
          <w:left w:val="nil"/>
          <w:bottom w:val="nil"/>
          <w:right w:val="nil"/>
          <w:between w:val="nil"/>
        </w:pBdr>
        <w:shd w:val="clear" w:color="auto" w:fill="FFFFFF"/>
        <w:spacing w:after="28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Affinity/purchasing/Basket Analysis: Examining daily customer purchasing behaviour and understanding product affinity (i.e., how Product X se</w:t>
      </w:r>
      <w:r w:rsidRPr="0037545B">
        <w:rPr>
          <w:rFonts w:ascii="Times New Roman" w:eastAsia="Times New Roman" w:hAnsi="Times New Roman" w:cs="Times New Roman"/>
          <w:color w:val="000000"/>
          <w:sz w:val="20"/>
          <w:szCs w:val="20"/>
        </w:rPr>
        <w:t>lls in conjunction with Product Y/</w:t>
      </w:r>
      <w:proofErr w:type="gramStart"/>
      <w:r w:rsidRPr="0037545B">
        <w:rPr>
          <w:rFonts w:ascii="Times New Roman" w:eastAsia="Times New Roman" w:hAnsi="Times New Roman" w:cs="Times New Roman"/>
          <w:color w:val="000000"/>
          <w:sz w:val="20"/>
          <w:szCs w:val="20"/>
        </w:rPr>
        <w:t>Z)</w:t>
      </w:r>
      <w:r w:rsidR="009140CD">
        <w:rPr>
          <w:rFonts w:ascii="Times New Roman" w:eastAsia="Times New Roman" w:hAnsi="Times New Roman" w:cs="Times New Roman"/>
          <w:color w:val="000000"/>
          <w:sz w:val="20"/>
          <w:szCs w:val="20"/>
        </w:rPr>
        <w:t>[</w:t>
      </w:r>
      <w:proofErr w:type="gramEnd"/>
      <w:r w:rsidR="009140CD">
        <w:rPr>
          <w:rFonts w:ascii="Times New Roman" w:eastAsia="Times New Roman" w:hAnsi="Times New Roman" w:cs="Times New Roman"/>
          <w:color w:val="000000"/>
          <w:sz w:val="20"/>
          <w:szCs w:val="20"/>
        </w:rPr>
        <w:t>2]</w:t>
      </w:r>
      <w:r w:rsidRPr="0037545B">
        <w:rPr>
          <w:rFonts w:ascii="Times New Roman" w:eastAsia="Times New Roman" w:hAnsi="Times New Roman" w:cs="Times New Roman"/>
          <w:color w:val="000000"/>
          <w:sz w:val="20"/>
          <w:szCs w:val="20"/>
        </w:rPr>
        <w:t>.</w:t>
      </w:r>
    </w:p>
    <w:p w:rsidR="0060578B" w:rsidRPr="0037545B" w:rsidRDefault="00B44FE4" w:rsidP="00804DE9">
      <w:pPr>
        <w:shd w:val="clear" w:color="auto" w:fill="FFFFFF"/>
        <w:spacing w:after="280"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There are precedents of numerous businesses utilising these strategies to boost earnings.</w:t>
      </w:r>
    </w:p>
    <w:p w:rsidR="0060578B" w:rsidRPr="0037545B" w:rsidRDefault="00B44FE4" w:rsidP="00804DE9">
      <w:pPr>
        <w:shd w:val="clear" w:color="auto" w:fill="FFFFFF"/>
        <w:spacing w:after="280"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Recent completion of its most recent success story on market segmentation study was reported by Infiniti Research, a renowned provider of market intelligence solutions based in London. A major company in the money transfer industry sought to poll agents wo</w:t>
      </w:r>
      <w:r w:rsidRPr="0037545B">
        <w:rPr>
          <w:rFonts w:ascii="Times New Roman" w:eastAsia="Times New Roman" w:hAnsi="Times New Roman" w:cs="Times New Roman"/>
          <w:sz w:val="20"/>
          <w:szCs w:val="20"/>
        </w:rPr>
        <w:t>rldwide in a number of European nations. The client was able to enhance its agent management programme by learning what the agents value with the aid of a customer intelligence technology. They were able to guarantee a higher degree of satisfaction, improv</w:t>
      </w:r>
      <w:r w:rsidRPr="0037545B">
        <w:rPr>
          <w:rFonts w:ascii="Times New Roman" w:eastAsia="Times New Roman" w:hAnsi="Times New Roman" w:cs="Times New Roman"/>
          <w:sz w:val="20"/>
          <w:szCs w:val="20"/>
        </w:rPr>
        <w:t>ing both sales and customer satisfaction. Many e-commerce behemoths use sales forecasting, including Amazon, which provides an automated tool called Amazon forecast that uses time-series data to forecast future sales and product demand.</w:t>
      </w:r>
    </w:p>
    <w:p w:rsidR="0060578B" w:rsidRPr="0037545B" w:rsidRDefault="00B44FE4" w:rsidP="00804DE9">
      <w:pPr>
        <w:shd w:val="clear" w:color="auto" w:fill="FFFFFF"/>
        <w:spacing w:after="280"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There will be an ef</w:t>
      </w:r>
      <w:r w:rsidRPr="0037545B">
        <w:rPr>
          <w:rFonts w:ascii="Times New Roman" w:eastAsia="Times New Roman" w:hAnsi="Times New Roman" w:cs="Times New Roman"/>
          <w:sz w:val="20"/>
          <w:szCs w:val="20"/>
        </w:rPr>
        <w:t>fort to go through every issue raised here in as much detail as possible and to offer retail business owners any useful information.</w:t>
      </w:r>
    </w:p>
    <w:p w:rsidR="0060578B" w:rsidRPr="0037545B" w:rsidRDefault="009140CD" w:rsidP="00804DE9">
      <w:pPr>
        <w:pStyle w:val="Heading1"/>
        <w:spacing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II</w:t>
      </w:r>
      <w:r>
        <w:rPr>
          <w:rFonts w:ascii="Times New Roman" w:eastAsia="Times New Roman" w:hAnsi="Times New Roman" w:cs="Times New Roman"/>
          <w:b/>
          <w:color w:val="000000"/>
          <w:sz w:val="24"/>
        </w:rPr>
        <w:tab/>
      </w:r>
      <w:r w:rsidR="00B44FE4" w:rsidRPr="0037545B">
        <w:rPr>
          <w:rFonts w:ascii="Times New Roman" w:eastAsia="Times New Roman" w:hAnsi="Times New Roman" w:cs="Times New Roman"/>
          <w:b/>
          <w:color w:val="000000"/>
          <w:sz w:val="24"/>
        </w:rPr>
        <w:t>EXPLORATORY ANALYSIS AND CHALLENGES</w:t>
      </w:r>
    </w:p>
    <w:p w:rsidR="0060578B" w:rsidRPr="0037545B" w:rsidRDefault="0060578B" w:rsidP="00804DE9">
      <w:pPr>
        <w:spacing w:line="240" w:lineRule="auto"/>
        <w:jc w:val="both"/>
        <w:rPr>
          <w:rFonts w:ascii="Times New Roman" w:eastAsia="Times New Roman" w:hAnsi="Times New Roman" w:cs="Times New Roman"/>
        </w:rPr>
      </w:pPr>
    </w:p>
    <w:p w:rsidR="0060578B" w:rsidRPr="0037545B" w:rsidRDefault="00B44FE4" w:rsidP="00804DE9">
      <w:pPr>
        <w:spacing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color w:val="000000"/>
          <w:sz w:val="20"/>
          <w:szCs w:val="20"/>
          <w:highlight w:val="white"/>
        </w:rPr>
        <w:t xml:space="preserve">The </w:t>
      </w:r>
      <w:proofErr w:type="spellStart"/>
      <w:r w:rsidRPr="0037545B">
        <w:rPr>
          <w:rFonts w:ascii="Times New Roman" w:eastAsia="Times New Roman" w:hAnsi="Times New Roman" w:cs="Times New Roman"/>
          <w:color w:val="000000"/>
          <w:sz w:val="20"/>
          <w:szCs w:val="20"/>
          <w:highlight w:val="white"/>
        </w:rPr>
        <w:t>Kaggle</w:t>
      </w:r>
      <w:proofErr w:type="spellEnd"/>
      <w:r w:rsidRPr="0037545B">
        <w:rPr>
          <w:rFonts w:ascii="Times New Roman" w:eastAsia="Times New Roman" w:hAnsi="Times New Roman" w:cs="Times New Roman"/>
          <w:color w:val="000000"/>
          <w:sz w:val="20"/>
          <w:szCs w:val="20"/>
          <w:highlight w:val="white"/>
        </w:rPr>
        <w:t xml:space="preserve"> website served as the repository for the dataset used in this project. No i</w:t>
      </w:r>
      <w:r w:rsidRPr="0037545B">
        <w:rPr>
          <w:rFonts w:ascii="Times New Roman" w:eastAsia="Times New Roman" w:hAnsi="Times New Roman" w:cs="Times New Roman"/>
          <w:color w:val="000000"/>
          <w:sz w:val="20"/>
          <w:szCs w:val="20"/>
          <w:highlight w:val="white"/>
        </w:rPr>
        <w:t>ssue statement has been developed, nor has any analysis been done on this data to produce any insights. The ideas and issues that will be covered in this paper are all self-described and were not given any outside inspiration. For each consumer who visited</w:t>
      </w:r>
      <w:r w:rsidRPr="0037545B">
        <w:rPr>
          <w:rFonts w:ascii="Times New Roman" w:eastAsia="Times New Roman" w:hAnsi="Times New Roman" w:cs="Times New Roman"/>
          <w:color w:val="000000"/>
          <w:sz w:val="20"/>
          <w:szCs w:val="20"/>
          <w:highlight w:val="white"/>
        </w:rPr>
        <w:t xml:space="preserve"> the store, there are a total of three different data sources: customer data, product mapping data, and transaction data. For analysis and modelling, the transaction data contains a total of 4 years' worth of data. We first conduct exploratory data analysi</w:t>
      </w:r>
      <w:r w:rsidRPr="0037545B">
        <w:rPr>
          <w:rFonts w:ascii="Times New Roman" w:eastAsia="Times New Roman" w:hAnsi="Times New Roman" w:cs="Times New Roman"/>
          <w:color w:val="000000"/>
          <w:sz w:val="20"/>
          <w:szCs w:val="20"/>
          <w:highlight w:val="white"/>
        </w:rPr>
        <w:t xml:space="preserve">s to look for trends in the data. Since 2011, Fig. 1 displays the </w:t>
      </w:r>
      <w:r w:rsidRPr="0037545B">
        <w:rPr>
          <w:rFonts w:ascii="Times New Roman" w:eastAsia="Times New Roman" w:hAnsi="Times New Roman" w:cs="Times New Roman"/>
          <w:color w:val="000000"/>
          <w:sz w:val="20"/>
          <w:szCs w:val="20"/>
          <w:highlight w:val="white"/>
        </w:rPr>
        <w:lastRenderedPageBreak/>
        <w:t>sales activity of various store kinds across various months. With twice as many sales as the next-best competitor, the e-shop dominates. This makes sense given that e-commerce sites like Ama</w:t>
      </w:r>
      <w:r w:rsidRPr="0037545B">
        <w:rPr>
          <w:rFonts w:ascii="Times New Roman" w:eastAsia="Times New Roman" w:hAnsi="Times New Roman" w:cs="Times New Roman"/>
          <w:color w:val="000000"/>
          <w:sz w:val="20"/>
          <w:szCs w:val="20"/>
          <w:highlight w:val="white"/>
        </w:rPr>
        <w:t xml:space="preserve">zon and eBay were becoming more and more popular at the time. The abrupt fall in the sales data from 2014 is an intriguing finding to take note of from the graph. Since it will last through the end of 2014, </w:t>
      </w:r>
      <w:r w:rsidR="009140CD" w:rsidRPr="0037545B">
        <w:rPr>
          <w:rFonts w:ascii="Times New Roman" w:eastAsia="Times New Roman" w:hAnsi="Times New Roman" w:cs="Times New Roman"/>
          <w:color w:val="000000"/>
          <w:sz w:val="20"/>
          <w:szCs w:val="20"/>
          <w:highlight w:val="white"/>
        </w:rPr>
        <w:t>this</w:t>
      </w:r>
      <w:r w:rsidR="009140CD">
        <w:rPr>
          <w:rFonts w:ascii="Times New Roman" w:eastAsia="Times New Roman" w:hAnsi="Times New Roman" w:cs="Times New Roman"/>
          <w:color w:val="000000"/>
          <w:sz w:val="20"/>
          <w:szCs w:val="20"/>
          <w:highlight w:val="white"/>
        </w:rPr>
        <w:t xml:space="preserve"> </w:t>
      </w:r>
      <w:r w:rsidR="009140CD" w:rsidRPr="0037545B">
        <w:rPr>
          <w:rFonts w:ascii="Times New Roman" w:eastAsia="Times New Roman" w:hAnsi="Times New Roman" w:cs="Times New Roman"/>
          <w:color w:val="000000"/>
          <w:sz w:val="20"/>
          <w:szCs w:val="20"/>
          <w:highlight w:val="white"/>
        </w:rPr>
        <w:t>phenomenon</w:t>
      </w:r>
      <w:r w:rsidRPr="0037545B">
        <w:rPr>
          <w:rFonts w:ascii="Times New Roman" w:eastAsia="Times New Roman" w:hAnsi="Times New Roman" w:cs="Times New Roman"/>
          <w:color w:val="000000"/>
          <w:sz w:val="20"/>
          <w:szCs w:val="20"/>
          <w:highlight w:val="white"/>
        </w:rPr>
        <w:t xml:space="preserve"> is not transitory.</w:t>
      </w:r>
    </w:p>
    <w:p w:rsidR="0060578B" w:rsidRPr="0037545B" w:rsidRDefault="00B44FE4">
      <w:pPr>
        <w:spacing w:line="240" w:lineRule="auto"/>
        <w:rPr>
          <w:rFonts w:ascii="Times New Roman" w:eastAsia="Times New Roman" w:hAnsi="Times New Roman" w:cs="Times New Roman"/>
          <w:b/>
          <w:color w:val="000000"/>
          <w:sz w:val="20"/>
          <w:szCs w:val="20"/>
          <w:highlight w:val="white"/>
        </w:rPr>
      </w:pPr>
      <w:r w:rsidRPr="0037545B">
        <w:rPr>
          <w:rFonts w:ascii="Times New Roman" w:eastAsia="Times New Roman" w:hAnsi="Times New Roman" w:cs="Times New Roman"/>
          <w:b/>
          <w:noProof/>
          <w:color w:val="000000"/>
          <w:sz w:val="20"/>
          <w:szCs w:val="20"/>
          <w:highlight w:val="white"/>
        </w:rPr>
        <w:drawing>
          <wp:inline distT="0" distB="0" distL="0" distR="0" wp14:anchorId="7FCA980A" wp14:editId="1A37BEBB">
            <wp:extent cx="3098165" cy="2619375"/>
            <wp:effectExtent l="0" t="0" r="698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98165" cy="2619375"/>
                    </a:xfrm>
                    <a:prstGeom prst="rect">
                      <a:avLst/>
                    </a:prstGeom>
                    <a:ln/>
                  </pic:spPr>
                </pic:pic>
              </a:graphicData>
            </a:graphic>
          </wp:inline>
        </w:drawing>
      </w:r>
    </w:p>
    <w:p w:rsidR="0060578B" w:rsidRPr="0037545B" w:rsidRDefault="00B44FE4">
      <w:pPr>
        <w:spacing w:line="240" w:lineRule="auto"/>
        <w:rPr>
          <w:rFonts w:ascii="Times New Roman" w:eastAsia="Times New Roman" w:hAnsi="Times New Roman" w:cs="Times New Roman"/>
          <w:color w:val="000000"/>
          <w:sz w:val="20"/>
          <w:szCs w:val="20"/>
          <w:highlight w:val="white"/>
        </w:rPr>
      </w:pPr>
      <w:r w:rsidRPr="0037545B">
        <w:rPr>
          <w:rFonts w:ascii="Times New Roman" w:hAnsi="Times New Roman" w:cs="Times New Roman"/>
          <w:noProof/>
          <w:sz w:val="20"/>
          <w:szCs w:val="20"/>
        </w:rPr>
        <w:drawing>
          <wp:inline distT="0" distB="0" distL="0" distR="0" wp14:anchorId="679CD297" wp14:editId="0647CFB6">
            <wp:extent cx="3095625" cy="2695575"/>
            <wp:effectExtent l="0" t="0" r="9525"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095625" cy="2695575"/>
                    </a:xfrm>
                    <a:prstGeom prst="rect">
                      <a:avLst/>
                    </a:prstGeom>
                    <a:ln/>
                  </pic:spPr>
                </pic:pic>
              </a:graphicData>
            </a:graphic>
          </wp:inline>
        </w:drawing>
      </w:r>
    </w:p>
    <w:p w:rsidR="0060578B" w:rsidRPr="0037545B" w:rsidRDefault="00B44FE4" w:rsidP="00804DE9">
      <w:pPr>
        <w:spacing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color w:val="000000"/>
          <w:sz w:val="20"/>
          <w:szCs w:val="20"/>
          <w:highlight w:val="white"/>
        </w:rPr>
        <w:t>According to Fig. 2, middle-aged consumers account for the majority of sales across all product categories, which is to be expected given that this is the age at which most people start to become financially capable. The segmentation of books and bags as t</w:t>
      </w:r>
      <w:r w:rsidRPr="0037545B">
        <w:rPr>
          <w:rFonts w:ascii="Times New Roman" w:eastAsia="Times New Roman" w:hAnsi="Times New Roman" w:cs="Times New Roman"/>
          <w:color w:val="000000"/>
          <w:sz w:val="20"/>
          <w:szCs w:val="20"/>
          <w:highlight w:val="white"/>
        </w:rPr>
        <w:t>he highest and lowest sales categories for both genders (Male and Female) is another finding from this visualisation. Figure 3 shows that teleshops and e-shops account for more than 60% of all transactions in the performance of retail stores.</w:t>
      </w:r>
    </w:p>
    <w:p w:rsidR="0060578B" w:rsidRPr="0037545B" w:rsidRDefault="00B44FE4">
      <w:pPr>
        <w:spacing w:line="240" w:lineRule="auto"/>
        <w:rPr>
          <w:rFonts w:ascii="Times New Roman" w:eastAsia="Times New Roman" w:hAnsi="Times New Roman" w:cs="Times New Roman"/>
          <w:color w:val="000000"/>
          <w:sz w:val="20"/>
          <w:szCs w:val="20"/>
          <w:highlight w:val="white"/>
        </w:rPr>
      </w:pPr>
      <w:r w:rsidRPr="0037545B">
        <w:rPr>
          <w:rFonts w:ascii="Times New Roman" w:hAnsi="Times New Roman" w:cs="Times New Roman"/>
          <w:noProof/>
          <w:sz w:val="20"/>
          <w:szCs w:val="20"/>
        </w:rPr>
        <w:drawing>
          <wp:inline distT="0" distB="0" distL="0" distR="0" wp14:anchorId="0BF83F54" wp14:editId="4DA2348F">
            <wp:extent cx="3048000" cy="2547620"/>
            <wp:effectExtent l="0" t="0" r="0" b="50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
                    <a:srcRect l="6035" r="12455"/>
                    <a:stretch/>
                  </pic:blipFill>
                  <pic:spPr bwMode="auto">
                    <a:xfrm>
                      <a:off x="0" y="0"/>
                      <a:ext cx="3048000" cy="2547620"/>
                    </a:xfrm>
                    <a:prstGeom prst="rect">
                      <a:avLst/>
                    </a:prstGeom>
                    <a:ln>
                      <a:noFill/>
                    </a:ln>
                    <a:extLst>
                      <a:ext uri="{53640926-AAD7-44D8-BBD7-CCE9431645EC}">
                        <a14:shadowObscured xmlns:a14="http://schemas.microsoft.com/office/drawing/2010/main"/>
                      </a:ext>
                    </a:extLst>
                  </pic:spPr>
                </pic:pic>
              </a:graphicData>
            </a:graphic>
          </wp:inline>
        </w:drawing>
      </w:r>
    </w:p>
    <w:p w:rsidR="0060578B" w:rsidRPr="0037545B" w:rsidRDefault="00B44FE4" w:rsidP="00804DE9">
      <w:pPr>
        <w:spacing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b/>
          <w:i/>
          <w:color w:val="000000"/>
          <w:sz w:val="20"/>
          <w:szCs w:val="20"/>
          <w:highlight w:val="white"/>
        </w:rPr>
        <w:t xml:space="preserve">Approach: </w:t>
      </w:r>
      <w:r w:rsidRPr="0037545B">
        <w:rPr>
          <w:rFonts w:ascii="Times New Roman" w:eastAsia="Times New Roman" w:hAnsi="Times New Roman" w:cs="Times New Roman"/>
          <w:color w:val="000000"/>
          <w:sz w:val="20"/>
          <w:szCs w:val="20"/>
          <w:highlight w:val="white"/>
        </w:rPr>
        <w:t>T</w:t>
      </w:r>
      <w:r w:rsidRPr="0037545B">
        <w:rPr>
          <w:rFonts w:ascii="Times New Roman" w:eastAsia="Times New Roman" w:hAnsi="Times New Roman" w:cs="Times New Roman"/>
          <w:color w:val="000000"/>
          <w:sz w:val="20"/>
          <w:szCs w:val="20"/>
          <w:highlight w:val="white"/>
        </w:rPr>
        <w:t>he data discrepancy is one of the main obstacles in any data science problem. The following are a few of them:</w:t>
      </w:r>
    </w:p>
    <w:p w:rsidR="0060578B" w:rsidRPr="0037545B" w:rsidRDefault="00B44FE4" w:rsidP="00804DE9">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color w:val="000000"/>
          <w:sz w:val="20"/>
          <w:szCs w:val="20"/>
          <w:highlight w:val="white"/>
        </w:rPr>
        <w:t>As we can see, there was a 144% decline in overall sales in 2014, which raises serious questions about the figures.</w:t>
      </w:r>
    </w:p>
    <w:p w:rsidR="0060578B" w:rsidRPr="0037545B" w:rsidRDefault="00B44FE4" w:rsidP="00804DE9">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color w:val="000000"/>
          <w:sz w:val="20"/>
          <w:szCs w:val="20"/>
          <w:highlight w:val="white"/>
        </w:rPr>
        <w:t>Transactions occasionally occ</w:t>
      </w:r>
      <w:r w:rsidRPr="0037545B">
        <w:rPr>
          <w:rFonts w:ascii="Times New Roman" w:eastAsia="Times New Roman" w:hAnsi="Times New Roman" w:cs="Times New Roman"/>
          <w:color w:val="000000"/>
          <w:sz w:val="20"/>
          <w:szCs w:val="20"/>
          <w:highlight w:val="white"/>
        </w:rPr>
        <w:t>ur where the quantity is negative. Although the customer may view these as returns, there were still no transactions where the customer had previously purchased the item.</w:t>
      </w:r>
    </w:p>
    <w:p w:rsidR="0060578B" w:rsidRPr="0037545B" w:rsidRDefault="00B44FE4" w:rsidP="00804DE9">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color w:val="000000"/>
          <w:sz w:val="20"/>
          <w:szCs w:val="20"/>
          <w:highlight w:val="white"/>
        </w:rPr>
        <w:t>There is no information available regarding the several purchases the customer made i</w:t>
      </w:r>
      <w:r w:rsidRPr="0037545B">
        <w:rPr>
          <w:rFonts w:ascii="Times New Roman" w:eastAsia="Times New Roman" w:hAnsi="Times New Roman" w:cs="Times New Roman"/>
          <w:color w:val="000000"/>
          <w:sz w:val="20"/>
          <w:szCs w:val="20"/>
          <w:highlight w:val="white"/>
        </w:rPr>
        <w:t>n a single transaction. This would restrict giving a product-level suggestion at the SKU level.</w:t>
      </w:r>
    </w:p>
    <w:p w:rsidR="0060578B" w:rsidRPr="0037545B" w:rsidRDefault="00B44FE4" w:rsidP="00804DE9">
      <w:pPr>
        <w:spacing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b/>
          <w:i/>
          <w:color w:val="000000"/>
          <w:sz w:val="20"/>
          <w:szCs w:val="20"/>
          <w:highlight w:val="white"/>
        </w:rPr>
        <w:t xml:space="preserve">Measures: </w:t>
      </w:r>
      <w:r w:rsidRPr="0037545B">
        <w:rPr>
          <w:rFonts w:ascii="Times New Roman" w:eastAsia="Times New Roman" w:hAnsi="Times New Roman" w:cs="Times New Roman"/>
          <w:color w:val="000000"/>
          <w:sz w:val="20"/>
          <w:szCs w:val="20"/>
          <w:highlight w:val="white"/>
        </w:rPr>
        <w:t>We have done the following actions to modify the data and prepare it for further work in order to make the profiling and modelling process impartial:</w:t>
      </w:r>
    </w:p>
    <w:p w:rsidR="0060578B" w:rsidRPr="0037545B" w:rsidRDefault="00B44FE4" w:rsidP="00804DE9">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color w:val="000000"/>
          <w:sz w:val="20"/>
          <w:szCs w:val="20"/>
          <w:highlight w:val="white"/>
        </w:rPr>
        <w:t>Limit the data to those from 2011–2013.</w:t>
      </w:r>
    </w:p>
    <w:p w:rsidR="0060578B" w:rsidRPr="0037545B" w:rsidRDefault="00B44FE4" w:rsidP="00804DE9">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color w:val="000000"/>
          <w:sz w:val="20"/>
          <w:szCs w:val="20"/>
          <w:highlight w:val="white"/>
        </w:rPr>
        <w:t>Eliminate all transactions with negative amounts.</w:t>
      </w:r>
    </w:p>
    <w:p w:rsidR="0060578B" w:rsidRPr="0037545B" w:rsidRDefault="00B44FE4" w:rsidP="00804DE9">
      <w:pPr>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0"/>
          <w:szCs w:val="20"/>
          <w:highlight w:val="white"/>
        </w:rPr>
      </w:pPr>
      <w:r w:rsidRPr="0037545B">
        <w:rPr>
          <w:rFonts w:ascii="Times New Roman" w:eastAsia="Times New Roman" w:hAnsi="Times New Roman" w:cs="Times New Roman"/>
          <w:color w:val="000000"/>
          <w:sz w:val="20"/>
          <w:szCs w:val="20"/>
          <w:highlight w:val="white"/>
        </w:rPr>
        <w:t xml:space="preserve">Sales, transactions, and quantity are some of the most important metrics that go through a process known as </w:t>
      </w:r>
      <w:proofErr w:type="spellStart"/>
      <w:r w:rsidRPr="0037545B">
        <w:rPr>
          <w:rFonts w:ascii="Times New Roman" w:eastAsia="Times New Roman" w:hAnsi="Times New Roman" w:cs="Times New Roman"/>
          <w:color w:val="000000"/>
          <w:sz w:val="20"/>
          <w:szCs w:val="20"/>
          <w:highlight w:val="white"/>
        </w:rPr>
        <w:t>winsorization</w:t>
      </w:r>
      <w:proofErr w:type="spellEnd"/>
      <w:r w:rsidRPr="0037545B">
        <w:rPr>
          <w:rFonts w:ascii="Times New Roman" w:eastAsia="Times New Roman" w:hAnsi="Times New Roman" w:cs="Times New Roman"/>
          <w:color w:val="000000"/>
          <w:sz w:val="20"/>
          <w:szCs w:val="20"/>
          <w:highlight w:val="white"/>
        </w:rPr>
        <w:t>. To lessen the impact of outliers, a transformation is performed by reducing the extreme values of a data set.</w:t>
      </w:r>
    </w:p>
    <w:p w:rsidR="0060578B" w:rsidRPr="0037545B" w:rsidRDefault="009140CD">
      <w:pPr>
        <w:spacing w:line="240" w:lineRule="auto"/>
        <w:rPr>
          <w:rFonts w:ascii="Times New Roman" w:eastAsia="Times New Roman" w:hAnsi="Times New Roman" w:cs="Times New Roman"/>
          <w:b/>
          <w:sz w:val="24"/>
          <w:szCs w:val="32"/>
        </w:rPr>
      </w:pPr>
      <w:r>
        <w:rPr>
          <w:rFonts w:ascii="Times New Roman" w:eastAsia="Times New Roman" w:hAnsi="Times New Roman" w:cs="Times New Roman"/>
          <w:b/>
          <w:sz w:val="24"/>
          <w:szCs w:val="32"/>
        </w:rPr>
        <w:t xml:space="preserve">III </w:t>
      </w:r>
      <w:r>
        <w:rPr>
          <w:rFonts w:ascii="Times New Roman" w:eastAsia="Times New Roman" w:hAnsi="Times New Roman" w:cs="Times New Roman"/>
          <w:b/>
          <w:sz w:val="24"/>
          <w:szCs w:val="32"/>
        </w:rPr>
        <w:tab/>
      </w:r>
      <w:r w:rsidR="00B44FE4" w:rsidRPr="0037545B">
        <w:rPr>
          <w:rFonts w:ascii="Times New Roman" w:eastAsia="Times New Roman" w:hAnsi="Times New Roman" w:cs="Times New Roman"/>
          <w:b/>
          <w:sz w:val="24"/>
          <w:szCs w:val="32"/>
        </w:rPr>
        <w:t>PROBLEM-1 CUSTOMER SEGM</w:t>
      </w:r>
      <w:r w:rsidR="00B44FE4" w:rsidRPr="0037545B">
        <w:rPr>
          <w:rFonts w:ascii="Times New Roman" w:eastAsia="Times New Roman" w:hAnsi="Times New Roman" w:cs="Times New Roman"/>
          <w:b/>
          <w:sz w:val="24"/>
          <w:szCs w:val="32"/>
        </w:rPr>
        <w:t>ENTATION</w:t>
      </w:r>
    </w:p>
    <w:p w:rsidR="0060578B" w:rsidRPr="0037545B" w:rsidRDefault="00B44FE4" w:rsidP="00804DE9">
      <w:pPr>
        <w:spacing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Retail establishments will be able to learn a lot about their clients thanks to customer segmentation, which will help them better meet their demands. This will also enable them to better design an acquisition strategy and personalise their commun</w:t>
      </w:r>
      <w:r w:rsidRPr="0037545B">
        <w:rPr>
          <w:rFonts w:ascii="Times New Roman" w:eastAsia="Times New Roman" w:hAnsi="Times New Roman" w:cs="Times New Roman"/>
          <w:sz w:val="20"/>
          <w:szCs w:val="20"/>
        </w:rPr>
        <w:t xml:space="preserve">ication to the customer's life cycle. K-means clustering is the approach employed in this situation. The selection of features was the initial step in this procedure. Since the data set only had a small number of numerical columns, an iterative method was </w:t>
      </w:r>
      <w:r w:rsidRPr="0037545B">
        <w:rPr>
          <w:rFonts w:ascii="Times New Roman" w:eastAsia="Times New Roman" w:hAnsi="Times New Roman" w:cs="Times New Roman"/>
          <w:sz w:val="20"/>
          <w:szCs w:val="20"/>
        </w:rPr>
        <w:t>used to choose the relevant variables for clustering.</w:t>
      </w:r>
    </w:p>
    <w:p w:rsidR="0060578B" w:rsidRPr="0037545B" w:rsidRDefault="00B44FE4" w:rsidP="00804DE9">
      <w:pPr>
        <w:spacing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b/>
          <w:i/>
          <w:sz w:val="20"/>
          <w:szCs w:val="20"/>
        </w:rPr>
        <w:t xml:space="preserve">Approach: </w:t>
      </w:r>
      <w:r w:rsidRPr="0037545B">
        <w:rPr>
          <w:rFonts w:ascii="Times New Roman" w:eastAsia="Times New Roman" w:hAnsi="Times New Roman" w:cs="Times New Roman"/>
          <w:sz w:val="20"/>
          <w:szCs w:val="20"/>
        </w:rPr>
        <w:t>Following is how the k-means algorithm operates:</w:t>
      </w:r>
    </w:p>
    <w:p w:rsidR="0060578B" w:rsidRPr="0037545B" w:rsidRDefault="00B44FE4" w:rsidP="00804DE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Randomly select k data points (seeds) to serve as the initial centroids, or cluster centres.</w:t>
      </w:r>
    </w:p>
    <w:p w:rsidR="0060578B" w:rsidRPr="0037545B" w:rsidRDefault="00B44FE4" w:rsidP="00804DE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Assign each data point to the closest centroid.</w:t>
      </w:r>
    </w:p>
    <w:p w:rsidR="0060578B" w:rsidRPr="0037545B" w:rsidRDefault="00B44FE4" w:rsidP="00804DE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r w:rsidRPr="0037545B">
        <w:rPr>
          <w:rFonts w:ascii="Times New Roman" w:eastAsia="Times New Roman" w:hAnsi="Times New Roman" w:cs="Times New Roman"/>
          <w:color w:val="000000"/>
          <w:sz w:val="20"/>
          <w:szCs w:val="20"/>
        </w:rPr>
        <w:t>Recompute</w:t>
      </w:r>
      <w:proofErr w:type="spellEnd"/>
      <w:r w:rsidRPr="0037545B">
        <w:rPr>
          <w:rFonts w:ascii="Times New Roman" w:eastAsia="Times New Roman" w:hAnsi="Times New Roman" w:cs="Times New Roman"/>
          <w:color w:val="000000"/>
          <w:sz w:val="20"/>
          <w:szCs w:val="20"/>
        </w:rPr>
        <w:t xml:space="preserve"> the centroids using the current cluster members.</w:t>
      </w:r>
    </w:p>
    <w:p w:rsidR="0060578B" w:rsidRPr="0037545B" w:rsidRDefault="00B44FE4" w:rsidP="00804DE9">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lastRenderedPageBreak/>
        <w:t>If a convergence criterion is not met, the algorithm loops back to Step 2 and repeats itself until convergence is achieved.</w:t>
      </w:r>
    </w:p>
    <w:p w:rsidR="0060578B" w:rsidRPr="0037545B" w:rsidRDefault="00B44FE4" w:rsidP="00804DE9">
      <w:pPr>
        <w:spacing w:line="240" w:lineRule="auto"/>
        <w:jc w:val="both"/>
        <w:rPr>
          <w:rFonts w:ascii="Times New Roman" w:eastAsia="Times New Roman" w:hAnsi="Times New Roman" w:cs="Times New Roman"/>
          <w:b/>
          <w:sz w:val="20"/>
          <w:szCs w:val="20"/>
        </w:rPr>
      </w:pPr>
      <w:r w:rsidRPr="0037545B">
        <w:rPr>
          <w:rFonts w:ascii="Times New Roman" w:eastAsia="Times New Roman" w:hAnsi="Times New Roman" w:cs="Times New Roman"/>
          <w:b/>
          <w:sz w:val="20"/>
          <w:szCs w:val="20"/>
        </w:rPr>
        <w:t>Criterion for Stopping/Convergence</w:t>
      </w:r>
    </w:p>
    <w:p w:rsidR="0060578B" w:rsidRPr="0037545B" w:rsidRDefault="00B44FE4" w:rsidP="00804DE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There was little to no re-clustering of data points.</w:t>
      </w:r>
    </w:p>
    <w:p w:rsidR="0060578B" w:rsidRPr="0037545B" w:rsidRDefault="00B44FE4" w:rsidP="00804DE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No (or little) change in the centroids.</w:t>
      </w:r>
    </w:p>
    <w:p w:rsidR="0060578B" w:rsidRPr="0037545B" w:rsidRDefault="00B44FE4" w:rsidP="00804DE9">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Little reduction in the sum of squared errors (SSE)</w:t>
      </w:r>
    </w:p>
    <w:p w:rsidR="0060578B" w:rsidRPr="0037545B" w:rsidRDefault="00B44FE4">
      <w:pPr>
        <w:spacing w:line="240" w:lineRule="auto"/>
        <w:rPr>
          <w:rFonts w:ascii="Times New Roman" w:eastAsia="Times New Roman" w:hAnsi="Times New Roman" w:cs="Times New Roman"/>
          <w:sz w:val="20"/>
          <w:szCs w:val="20"/>
        </w:rPr>
      </w:pPr>
      <w:r w:rsidRPr="0037545B">
        <w:rPr>
          <w:rFonts w:ascii="Times New Roman" w:hAnsi="Times New Roman" w:cs="Times New Roman"/>
          <w:noProof/>
          <w:sz w:val="20"/>
          <w:szCs w:val="20"/>
        </w:rPr>
        <w:drawing>
          <wp:inline distT="0" distB="0" distL="0" distR="0" wp14:anchorId="68F15390" wp14:editId="0D1F989A">
            <wp:extent cx="3098165" cy="150241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098165" cy="1502410"/>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where,</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r w:rsidRPr="0037545B">
        <w:rPr>
          <w:rFonts w:ascii="Times New Roman" w:eastAsia="Times New Roman" w:hAnsi="Times New Roman" w:cs="Times New Roman"/>
          <w:color w:val="000000"/>
          <w:sz w:val="20"/>
          <w:szCs w:val="20"/>
        </w:rPr>
        <w:t>C</w:t>
      </w:r>
      <w:r w:rsidRPr="0037545B">
        <w:rPr>
          <w:rFonts w:ascii="Times New Roman" w:eastAsia="Times New Roman" w:hAnsi="Times New Roman" w:cs="Times New Roman"/>
          <w:color w:val="000000"/>
          <w:sz w:val="20"/>
          <w:szCs w:val="20"/>
          <w:vertAlign w:val="subscript"/>
        </w:rPr>
        <w:t>j</w:t>
      </w:r>
      <w:proofErr w:type="spellEnd"/>
      <w:r w:rsidRPr="0037545B">
        <w:rPr>
          <w:rFonts w:ascii="Times New Roman" w:eastAsia="Times New Roman" w:hAnsi="Times New Roman" w:cs="Times New Roman"/>
          <w:color w:val="000000"/>
          <w:sz w:val="20"/>
          <w:szCs w:val="20"/>
        </w:rPr>
        <w:t xml:space="preserve"> is the </w:t>
      </w:r>
      <w:proofErr w:type="spellStart"/>
      <w:r w:rsidRPr="0037545B">
        <w:rPr>
          <w:rFonts w:ascii="Times New Roman" w:eastAsia="Times New Roman" w:hAnsi="Times New Roman" w:cs="Times New Roman"/>
          <w:color w:val="000000"/>
          <w:sz w:val="20"/>
          <w:szCs w:val="20"/>
        </w:rPr>
        <w:t>j</w:t>
      </w:r>
      <w:r w:rsidRPr="0037545B">
        <w:rPr>
          <w:rFonts w:ascii="Times New Roman" w:eastAsia="Times New Roman" w:hAnsi="Times New Roman" w:cs="Times New Roman"/>
          <w:color w:val="000000"/>
          <w:sz w:val="20"/>
          <w:szCs w:val="20"/>
          <w:vertAlign w:val="superscript"/>
        </w:rPr>
        <w:t>th</w:t>
      </w:r>
      <w:proofErr w:type="spellEnd"/>
      <w:r w:rsidRPr="0037545B">
        <w:rPr>
          <w:rFonts w:ascii="Times New Roman" w:eastAsia="Times New Roman" w:hAnsi="Times New Roman" w:cs="Times New Roman"/>
          <w:color w:val="000000"/>
          <w:sz w:val="20"/>
          <w:szCs w:val="20"/>
        </w:rPr>
        <w:t xml:space="preserve"> cluster,</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r w:rsidRPr="0037545B">
        <w:rPr>
          <w:rFonts w:ascii="Times New Roman" w:eastAsia="Times New Roman" w:hAnsi="Times New Roman" w:cs="Times New Roman"/>
          <w:color w:val="000000"/>
          <w:sz w:val="20"/>
          <w:szCs w:val="20"/>
        </w:rPr>
        <w:t>M</w:t>
      </w:r>
      <w:r w:rsidRPr="0037545B">
        <w:rPr>
          <w:rFonts w:ascii="Times New Roman" w:eastAsia="Times New Roman" w:hAnsi="Times New Roman" w:cs="Times New Roman"/>
          <w:color w:val="000000"/>
          <w:sz w:val="20"/>
          <w:szCs w:val="20"/>
          <w:vertAlign w:val="subscript"/>
        </w:rPr>
        <w:t>j</w:t>
      </w:r>
      <w:proofErr w:type="spellEnd"/>
      <w:r w:rsidRPr="0037545B">
        <w:rPr>
          <w:rFonts w:ascii="Times New Roman" w:eastAsia="Times New Roman" w:hAnsi="Times New Roman" w:cs="Times New Roman"/>
          <w:color w:val="000000"/>
          <w:sz w:val="20"/>
          <w:szCs w:val="20"/>
        </w:rPr>
        <w:t xml:space="preserve"> is the centroid of cluster </w:t>
      </w:r>
      <w:proofErr w:type="spellStart"/>
      <w:proofErr w:type="gramStart"/>
      <w:r w:rsidRPr="0037545B">
        <w:rPr>
          <w:rFonts w:ascii="Times New Roman" w:eastAsia="Times New Roman" w:hAnsi="Times New Roman" w:cs="Times New Roman"/>
          <w:color w:val="000000"/>
          <w:sz w:val="20"/>
          <w:szCs w:val="20"/>
        </w:rPr>
        <w:t>C</w:t>
      </w:r>
      <w:r w:rsidRPr="0037545B">
        <w:rPr>
          <w:rFonts w:ascii="Times New Roman" w:eastAsia="Times New Roman" w:hAnsi="Times New Roman" w:cs="Times New Roman"/>
          <w:color w:val="000000"/>
          <w:sz w:val="20"/>
          <w:szCs w:val="20"/>
          <w:vertAlign w:val="subscript"/>
        </w:rPr>
        <w:t>j</w:t>
      </w:r>
      <w:proofErr w:type="spellEnd"/>
      <w:r w:rsidRPr="0037545B">
        <w:rPr>
          <w:rFonts w:ascii="Times New Roman" w:eastAsia="Times New Roman" w:hAnsi="Times New Roman" w:cs="Times New Roman"/>
          <w:color w:val="000000"/>
          <w:sz w:val="20"/>
          <w:szCs w:val="20"/>
        </w:rPr>
        <w:t xml:space="preserve"> ,</w:t>
      </w:r>
      <w:proofErr w:type="gramEnd"/>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r w:rsidRPr="0037545B">
        <w:rPr>
          <w:rFonts w:ascii="Times New Roman" w:eastAsia="Times New Roman" w:hAnsi="Times New Roman" w:cs="Times New Roman"/>
          <w:color w:val="000000"/>
          <w:sz w:val="20"/>
          <w:szCs w:val="20"/>
        </w:rPr>
        <w:t>N</w:t>
      </w:r>
      <w:r w:rsidRPr="0037545B">
        <w:rPr>
          <w:rFonts w:ascii="Times New Roman" w:eastAsia="Times New Roman" w:hAnsi="Times New Roman" w:cs="Times New Roman"/>
          <w:color w:val="000000"/>
          <w:sz w:val="20"/>
          <w:szCs w:val="20"/>
          <w:vertAlign w:val="subscript"/>
        </w:rPr>
        <w:t>j</w:t>
      </w:r>
      <w:proofErr w:type="spellEnd"/>
      <w:r w:rsidRPr="0037545B">
        <w:rPr>
          <w:rFonts w:ascii="Times New Roman" w:eastAsia="Times New Roman" w:hAnsi="Times New Roman" w:cs="Times New Roman"/>
          <w:color w:val="000000"/>
          <w:sz w:val="20"/>
          <w:szCs w:val="20"/>
        </w:rPr>
        <w:t xml:space="preserve"> is the number of points in cluster </w:t>
      </w:r>
      <w:proofErr w:type="spellStart"/>
      <w:proofErr w:type="gramStart"/>
      <w:r w:rsidRPr="0037545B">
        <w:rPr>
          <w:rFonts w:ascii="Times New Roman" w:eastAsia="Times New Roman" w:hAnsi="Times New Roman" w:cs="Times New Roman"/>
          <w:color w:val="000000"/>
          <w:sz w:val="20"/>
          <w:szCs w:val="20"/>
        </w:rPr>
        <w:t>C</w:t>
      </w:r>
      <w:r w:rsidRPr="0037545B">
        <w:rPr>
          <w:rFonts w:ascii="Times New Roman" w:eastAsia="Times New Roman" w:hAnsi="Times New Roman" w:cs="Times New Roman"/>
          <w:color w:val="000000"/>
          <w:sz w:val="20"/>
          <w:szCs w:val="20"/>
          <w:vertAlign w:val="subscript"/>
        </w:rPr>
        <w:t>j</w:t>
      </w:r>
      <w:proofErr w:type="spellEnd"/>
      <w:r w:rsidRPr="0037545B">
        <w:rPr>
          <w:rFonts w:ascii="Times New Roman" w:eastAsia="Times New Roman" w:hAnsi="Times New Roman" w:cs="Times New Roman"/>
          <w:color w:val="000000"/>
          <w:sz w:val="20"/>
          <w:szCs w:val="20"/>
        </w:rPr>
        <w:t xml:space="preserve"> ,</w:t>
      </w:r>
      <w:proofErr w:type="gramEnd"/>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proofErr w:type="gramStart"/>
      <w:r w:rsidRPr="0037545B">
        <w:rPr>
          <w:rFonts w:ascii="Times New Roman" w:eastAsia="Times New Roman" w:hAnsi="Times New Roman" w:cs="Times New Roman"/>
          <w:color w:val="000000"/>
          <w:sz w:val="20"/>
          <w:szCs w:val="20"/>
        </w:rPr>
        <w:t>dist</w:t>
      </w:r>
      <w:proofErr w:type="spellEnd"/>
      <w:r w:rsidRPr="0037545B">
        <w:rPr>
          <w:rFonts w:ascii="Times New Roman" w:eastAsia="Times New Roman" w:hAnsi="Times New Roman" w:cs="Times New Roman"/>
          <w:color w:val="000000"/>
          <w:sz w:val="20"/>
          <w:szCs w:val="20"/>
        </w:rPr>
        <w:t>(</w:t>
      </w:r>
      <w:proofErr w:type="gramEnd"/>
      <w:r w:rsidRPr="0037545B">
        <w:rPr>
          <w:rFonts w:ascii="Times New Roman" w:eastAsia="Times New Roman" w:hAnsi="Times New Roman" w:cs="Times New Roman"/>
          <w:color w:val="000000"/>
          <w:sz w:val="20"/>
          <w:szCs w:val="20"/>
        </w:rPr>
        <w:t xml:space="preserve">x, </w:t>
      </w:r>
      <w:proofErr w:type="spellStart"/>
      <w:r w:rsidRPr="0037545B">
        <w:rPr>
          <w:rFonts w:ascii="Times New Roman" w:eastAsia="Times New Roman" w:hAnsi="Times New Roman" w:cs="Times New Roman"/>
          <w:color w:val="000000"/>
          <w:sz w:val="20"/>
          <w:szCs w:val="20"/>
        </w:rPr>
        <w:t>m</w:t>
      </w:r>
      <w:r w:rsidRPr="0037545B">
        <w:rPr>
          <w:rFonts w:ascii="Times New Roman" w:eastAsia="Times New Roman" w:hAnsi="Times New Roman" w:cs="Times New Roman"/>
          <w:color w:val="000000"/>
          <w:sz w:val="20"/>
          <w:szCs w:val="20"/>
          <w:vertAlign w:val="subscript"/>
        </w:rPr>
        <w:t>j</w:t>
      </w:r>
      <w:proofErr w:type="spellEnd"/>
      <w:r w:rsidRPr="0037545B">
        <w:rPr>
          <w:rFonts w:ascii="Times New Roman" w:eastAsia="Times New Roman" w:hAnsi="Times New Roman" w:cs="Times New Roman"/>
          <w:color w:val="000000"/>
          <w:sz w:val="20"/>
          <w:szCs w:val="20"/>
        </w:rPr>
        <w:t xml:space="preserve">) is the distance between data point x and centroid </w:t>
      </w:r>
      <w:proofErr w:type="spellStart"/>
      <w:r w:rsidRPr="0037545B">
        <w:rPr>
          <w:rFonts w:ascii="Times New Roman" w:eastAsia="Times New Roman" w:hAnsi="Times New Roman" w:cs="Times New Roman"/>
          <w:color w:val="000000"/>
          <w:sz w:val="20"/>
          <w:szCs w:val="20"/>
        </w:rPr>
        <w:t>m</w:t>
      </w:r>
      <w:r w:rsidRPr="0037545B">
        <w:rPr>
          <w:rFonts w:ascii="Times New Roman" w:eastAsia="Times New Roman" w:hAnsi="Times New Roman" w:cs="Times New Roman"/>
          <w:color w:val="000000"/>
          <w:sz w:val="20"/>
          <w:szCs w:val="20"/>
          <w:vertAlign w:val="subscript"/>
        </w:rPr>
        <w:t>j</w:t>
      </w:r>
      <w:proofErr w:type="spellEnd"/>
      <w:r w:rsidRPr="0037545B">
        <w:rPr>
          <w:rFonts w:ascii="Times New Roman" w:eastAsia="Times New Roman" w:hAnsi="Times New Roman" w:cs="Times New Roman"/>
          <w:color w:val="000000"/>
          <w:sz w:val="20"/>
          <w:szCs w:val="20"/>
        </w:rPr>
        <w:t xml:space="preserve"> (generally </w:t>
      </w:r>
      <w:proofErr w:type="spellStart"/>
      <w:r w:rsidRPr="0037545B">
        <w:rPr>
          <w:rFonts w:ascii="Times New Roman" w:eastAsia="Times New Roman" w:hAnsi="Times New Roman" w:cs="Times New Roman"/>
          <w:color w:val="000000"/>
          <w:sz w:val="20"/>
          <w:szCs w:val="20"/>
        </w:rPr>
        <w:t>Eucledian</w:t>
      </w:r>
      <w:proofErr w:type="spellEnd"/>
      <w:r w:rsidRPr="0037545B">
        <w:rPr>
          <w:rFonts w:ascii="Times New Roman" w:eastAsia="Times New Roman" w:hAnsi="Times New Roman" w:cs="Times New Roman"/>
          <w:color w:val="000000"/>
          <w:sz w:val="20"/>
          <w:szCs w:val="20"/>
        </w:rPr>
        <w:t>)</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hAnsi="Times New Roman" w:cs="Times New Roman"/>
          <w:noProof/>
          <w:color w:val="000000"/>
          <w:sz w:val="20"/>
          <w:szCs w:val="20"/>
        </w:rPr>
        <w:drawing>
          <wp:inline distT="0" distB="0" distL="0" distR="0" wp14:anchorId="102E04E5" wp14:editId="507E7A77">
            <wp:extent cx="3098165" cy="2286000"/>
            <wp:effectExtent l="0" t="0" r="698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098165" cy="2286000"/>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factors taken into account are Sales per Transaction (which provides information on the basket value), Age (the customer's age), Number of Transactions (which indi</w:t>
      </w:r>
      <w:r w:rsidRPr="0037545B">
        <w:rPr>
          <w:rFonts w:ascii="Times New Roman" w:eastAsia="Times New Roman" w:hAnsi="Times New Roman" w:cs="Times New Roman"/>
          <w:color w:val="000000"/>
          <w:sz w:val="20"/>
          <w:szCs w:val="20"/>
        </w:rPr>
        <w:t>cates the frequency of purchases), Quantity, and Quantity/Transaction (which indicates the size of the basket).The K means procedure was applied to several combinations of these variables, and the results showed that the following set of variables—Sales/tr</w:t>
      </w:r>
      <w:r w:rsidRPr="0037545B">
        <w:rPr>
          <w:rFonts w:ascii="Times New Roman" w:eastAsia="Times New Roman" w:hAnsi="Times New Roman" w:cs="Times New Roman"/>
          <w:color w:val="000000"/>
          <w:sz w:val="20"/>
          <w:szCs w:val="20"/>
        </w:rPr>
        <w:t>ansaction, Quantity, and the number of transactions—could be divided into 3 distinct clusters. The statistical test of the elbow curve, which displays the within the sum of square distances for various clusters in fig. 4, was used to determine the ideal nu</w:t>
      </w:r>
      <w:r w:rsidRPr="0037545B">
        <w:rPr>
          <w:rFonts w:ascii="Times New Roman" w:eastAsia="Times New Roman" w:hAnsi="Times New Roman" w:cs="Times New Roman"/>
          <w:color w:val="000000"/>
          <w:sz w:val="20"/>
          <w:szCs w:val="20"/>
        </w:rPr>
        <w:t>mber of clusters.</w:t>
      </w:r>
    </w:p>
    <w:p w:rsidR="0060578B" w:rsidRPr="0037545B" w:rsidRDefault="0060578B"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elbow technique applies k-means clustering to the data set using a range of k values (from 1 to 10) and then calculates the average score for each value of k. The total of the squared distances between each point and its designated c</w:t>
      </w:r>
      <w:r w:rsidRPr="0037545B">
        <w:rPr>
          <w:rFonts w:ascii="Times New Roman" w:eastAsia="Times New Roman" w:hAnsi="Times New Roman" w:cs="Times New Roman"/>
          <w:color w:val="000000"/>
          <w:sz w:val="20"/>
          <w:szCs w:val="20"/>
        </w:rPr>
        <w:t>entre is used to calculate the distortion score. The ideal number of clusters was 3, as the decrease in inertia after the third cluster is not that substantial.</w:t>
      </w:r>
    </w:p>
    <w:p w:rsidR="0060578B" w:rsidRPr="0037545B" w:rsidRDefault="0060578B"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i/>
          <w:color w:val="000000"/>
          <w:sz w:val="20"/>
          <w:szCs w:val="20"/>
        </w:rPr>
        <w:t xml:space="preserve">Results: </w:t>
      </w:r>
      <w:r w:rsidRPr="0037545B">
        <w:rPr>
          <w:rFonts w:ascii="Times New Roman" w:eastAsia="Times New Roman" w:hAnsi="Times New Roman" w:cs="Times New Roman"/>
          <w:color w:val="000000"/>
          <w:sz w:val="20"/>
          <w:szCs w:val="20"/>
        </w:rPr>
        <w:t>Figures 5 and 6 depict the cluster in three dimensions. Although there is some overla</w:t>
      </w:r>
      <w:r w:rsidRPr="0037545B">
        <w:rPr>
          <w:rFonts w:ascii="Times New Roman" w:eastAsia="Times New Roman" w:hAnsi="Times New Roman" w:cs="Times New Roman"/>
          <w:color w:val="000000"/>
          <w:sz w:val="20"/>
          <w:szCs w:val="20"/>
        </w:rPr>
        <w:t xml:space="preserve">p between the clusters when seen, a decision boundary is visible. The three clusters were deduced to be bargain hunters/seasonal buyers </w:t>
      </w:r>
      <w:r w:rsidRPr="0037545B">
        <w:rPr>
          <w:rFonts w:ascii="Times New Roman" w:eastAsia="Times New Roman" w:hAnsi="Times New Roman" w:cs="Times New Roman"/>
          <w:color w:val="000000"/>
          <w:sz w:val="20"/>
          <w:szCs w:val="20"/>
        </w:rPr>
        <w:t>(BH) (lesser basket value and transactions), high spenders (HS) (with greater basket value), and regular shoppers (RS) (</w:t>
      </w:r>
      <w:r w:rsidRPr="0037545B">
        <w:rPr>
          <w:rFonts w:ascii="Times New Roman" w:eastAsia="Times New Roman" w:hAnsi="Times New Roman" w:cs="Times New Roman"/>
          <w:color w:val="000000"/>
          <w:sz w:val="20"/>
          <w:szCs w:val="20"/>
        </w:rPr>
        <w:t xml:space="preserve">more frequent purchases) after carefully analysing the data points in these </w:t>
      </w:r>
      <w:proofErr w:type="gramStart"/>
      <w:r w:rsidRPr="0037545B">
        <w:rPr>
          <w:rFonts w:ascii="Times New Roman" w:eastAsia="Times New Roman" w:hAnsi="Times New Roman" w:cs="Times New Roman"/>
          <w:color w:val="000000"/>
          <w:sz w:val="20"/>
          <w:szCs w:val="20"/>
        </w:rPr>
        <w:t>clusters.</w:t>
      </w:r>
      <w:r w:rsidR="009140CD">
        <w:rPr>
          <w:rFonts w:ascii="Times New Roman" w:eastAsia="Times New Roman" w:hAnsi="Times New Roman" w:cs="Times New Roman"/>
          <w:color w:val="000000"/>
          <w:sz w:val="20"/>
          <w:szCs w:val="20"/>
        </w:rPr>
        <w:t>[</w:t>
      </w:r>
      <w:proofErr w:type="gramEnd"/>
      <w:r w:rsidR="009140CD">
        <w:rPr>
          <w:rFonts w:ascii="Times New Roman" w:eastAsia="Times New Roman" w:hAnsi="Times New Roman" w:cs="Times New Roman"/>
          <w:color w:val="000000"/>
          <w:sz w:val="20"/>
          <w:szCs w:val="20"/>
        </w:rPr>
        <w:t>7]</w:t>
      </w:r>
      <w:r w:rsidRPr="0037545B">
        <w:rPr>
          <w:rFonts w:ascii="Times New Roman" w:eastAsia="Times New Roman" w:hAnsi="Times New Roman" w:cs="Times New Roman"/>
          <w:color w:val="000000"/>
          <w:sz w:val="20"/>
          <w:szCs w:val="20"/>
        </w:rPr>
        <w:t xml:space="preserve"> From a business perspective, this makes sense, and it can be a valuable insight for the retail company when launching promotions or deals.</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hAnsi="Times New Roman" w:cs="Times New Roman"/>
          <w:noProof/>
          <w:color w:val="000000"/>
          <w:sz w:val="20"/>
          <w:szCs w:val="20"/>
        </w:rPr>
        <w:drawing>
          <wp:inline distT="0" distB="0" distL="0" distR="0">
            <wp:extent cx="3098165" cy="2743200"/>
            <wp:effectExtent l="0" t="0" r="698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098165" cy="2743200"/>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hAnsi="Times New Roman" w:cs="Times New Roman"/>
          <w:noProof/>
          <w:color w:val="000000"/>
          <w:sz w:val="20"/>
          <w:szCs w:val="20"/>
        </w:rPr>
        <w:drawing>
          <wp:inline distT="0" distB="0" distL="0" distR="0">
            <wp:extent cx="3098165" cy="214439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098165" cy="2144395"/>
                    </a:xfrm>
                    <a:prstGeom prst="rect">
                      <a:avLst/>
                    </a:prstGeom>
                    <a:ln/>
                  </pic:spPr>
                </pic:pic>
              </a:graphicData>
            </a:graphic>
          </wp:inline>
        </w:drawing>
      </w:r>
    </w:p>
    <w:p w:rsidR="0060578B" w:rsidRPr="0037545B" w:rsidRDefault="0060578B"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30E44" w:rsidRPr="0037545B" w:rsidRDefault="00530E4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60578B" w:rsidRPr="0037545B" w:rsidRDefault="00530E44" w:rsidP="00804DE9">
      <w:pPr>
        <w:spacing w:line="240" w:lineRule="auto"/>
        <w:jc w:val="both"/>
        <w:rPr>
          <w:rFonts w:ascii="Times New Roman" w:eastAsia="Times New Roman" w:hAnsi="Times New Roman" w:cs="Times New Roman"/>
          <w:b/>
          <w:sz w:val="24"/>
          <w:szCs w:val="32"/>
        </w:rPr>
      </w:pPr>
      <w:r w:rsidRPr="0037545B">
        <w:rPr>
          <w:rFonts w:ascii="Times New Roman" w:eastAsia="Times New Roman" w:hAnsi="Times New Roman" w:cs="Times New Roman"/>
          <w:b/>
          <w:sz w:val="24"/>
          <w:szCs w:val="32"/>
        </w:rPr>
        <w:t>IV</w:t>
      </w:r>
      <w:r w:rsidR="009140CD">
        <w:rPr>
          <w:rFonts w:ascii="Times New Roman" w:eastAsia="Times New Roman" w:hAnsi="Times New Roman" w:cs="Times New Roman"/>
          <w:b/>
          <w:sz w:val="24"/>
          <w:szCs w:val="32"/>
        </w:rPr>
        <w:tab/>
      </w:r>
      <w:r w:rsidRPr="0037545B">
        <w:rPr>
          <w:rFonts w:ascii="Times New Roman" w:eastAsia="Times New Roman" w:hAnsi="Times New Roman" w:cs="Times New Roman"/>
          <w:b/>
          <w:sz w:val="24"/>
          <w:szCs w:val="32"/>
        </w:rPr>
        <w:t xml:space="preserve"> </w:t>
      </w:r>
      <w:r w:rsidR="00B44FE4" w:rsidRPr="0037545B">
        <w:rPr>
          <w:rFonts w:ascii="Times New Roman" w:eastAsia="Times New Roman" w:hAnsi="Times New Roman" w:cs="Times New Roman"/>
          <w:b/>
          <w:sz w:val="24"/>
          <w:szCs w:val="32"/>
        </w:rPr>
        <w:t>PROBLEM 2- SALES FORECASTING</w:t>
      </w:r>
    </w:p>
    <w:p w:rsidR="0060578B" w:rsidRPr="009140CD"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highlight w:val="white"/>
        </w:rPr>
      </w:pPr>
      <w:bookmarkStart w:id="2" w:name="_30j0zll" w:colFirst="0" w:colLast="0"/>
      <w:bookmarkEnd w:id="2"/>
      <w:r w:rsidRPr="009140CD">
        <w:rPr>
          <w:rFonts w:ascii="Times New Roman" w:eastAsia="Times New Roman" w:hAnsi="Times New Roman" w:cs="Times New Roman"/>
          <w:color w:val="000000"/>
          <w:sz w:val="20"/>
          <w:szCs w:val="24"/>
          <w:highlight w:val="white"/>
        </w:rPr>
        <w:t xml:space="preserve">What happens if the store wants to be well-equipped to deal with a sizable number of consumers at a special occasion? In order to build up logistics and inventory planning, it requires to have a very clearly defined </w:t>
      </w:r>
      <w:proofErr w:type="gramStart"/>
      <w:r w:rsidRPr="009140CD">
        <w:rPr>
          <w:rFonts w:ascii="Times New Roman" w:eastAsia="Times New Roman" w:hAnsi="Times New Roman" w:cs="Times New Roman"/>
          <w:color w:val="000000"/>
          <w:sz w:val="20"/>
          <w:szCs w:val="24"/>
          <w:highlight w:val="white"/>
        </w:rPr>
        <w:t>approach</w:t>
      </w:r>
      <w:r w:rsidR="00E81856">
        <w:rPr>
          <w:rFonts w:ascii="Times New Roman" w:eastAsia="Times New Roman" w:hAnsi="Times New Roman" w:cs="Times New Roman"/>
          <w:color w:val="000000"/>
          <w:sz w:val="20"/>
          <w:szCs w:val="24"/>
          <w:highlight w:val="white"/>
        </w:rPr>
        <w:t>[</w:t>
      </w:r>
      <w:proofErr w:type="gramEnd"/>
      <w:r w:rsidR="00E81856">
        <w:rPr>
          <w:rFonts w:ascii="Times New Roman" w:eastAsia="Times New Roman" w:hAnsi="Times New Roman" w:cs="Times New Roman"/>
          <w:color w:val="000000"/>
          <w:sz w:val="20"/>
          <w:szCs w:val="24"/>
          <w:highlight w:val="white"/>
        </w:rPr>
        <w:t>4]</w:t>
      </w:r>
      <w:r w:rsidRPr="009140CD">
        <w:rPr>
          <w:rFonts w:ascii="Times New Roman" w:eastAsia="Times New Roman" w:hAnsi="Times New Roman" w:cs="Times New Roman"/>
          <w:color w:val="000000"/>
          <w:sz w:val="20"/>
          <w:szCs w:val="24"/>
          <w:highlight w:val="white"/>
        </w:rPr>
        <w:t xml:space="preserve">. </w:t>
      </w:r>
      <w:r w:rsidRPr="009140CD">
        <w:rPr>
          <w:rFonts w:ascii="Times New Roman" w:eastAsia="Times New Roman" w:hAnsi="Times New Roman" w:cs="Times New Roman"/>
          <w:color w:val="000000"/>
          <w:sz w:val="20"/>
          <w:szCs w:val="24"/>
          <w:highlight w:val="white"/>
        </w:rPr>
        <w:t>Every business estimates its future sales before beginning this procedure, which can be quite helpful in advising the business on how to manage its resources and inventories effectively. Research shows that businesses with correct sales are 10% more likely</w:t>
      </w:r>
      <w:r w:rsidRPr="009140CD">
        <w:rPr>
          <w:rFonts w:ascii="Times New Roman" w:eastAsia="Times New Roman" w:hAnsi="Times New Roman" w:cs="Times New Roman"/>
          <w:color w:val="000000"/>
          <w:sz w:val="20"/>
          <w:szCs w:val="24"/>
          <w:highlight w:val="white"/>
        </w:rPr>
        <w:t xml:space="preserve"> to see annual revenue growth.</w:t>
      </w:r>
    </w:p>
    <w:p w:rsidR="0060578B" w:rsidRPr="009140CD" w:rsidRDefault="00B44FE4" w:rsidP="00804DE9">
      <w:pPr>
        <w:pBdr>
          <w:top w:val="nil"/>
          <w:left w:val="nil"/>
          <w:bottom w:val="nil"/>
          <w:right w:val="nil"/>
          <w:between w:val="nil"/>
        </w:pBdr>
        <w:spacing w:after="0" w:line="240" w:lineRule="auto"/>
        <w:jc w:val="both"/>
        <w:rPr>
          <w:rFonts w:ascii="Times New Roman" w:hAnsi="Times New Roman" w:cs="Times New Roman"/>
          <w:color w:val="000000"/>
          <w:sz w:val="18"/>
          <w:highlight w:val="white"/>
        </w:rPr>
      </w:pPr>
      <w:r w:rsidRPr="009140CD">
        <w:rPr>
          <w:rFonts w:ascii="Times New Roman" w:eastAsia="Times New Roman" w:hAnsi="Times New Roman" w:cs="Times New Roman"/>
          <w:color w:val="000000"/>
          <w:sz w:val="20"/>
          <w:szCs w:val="24"/>
          <w:highlight w:val="white"/>
        </w:rPr>
        <w:t>The retail store's weekly sales distribution is depicted in Fig. 7. The data shows several time series characteristics. The cycle pattern is indicated by the red boxes in the graph and is discussed in the following sections</w:t>
      </w:r>
      <w:r w:rsidRPr="009140CD">
        <w:rPr>
          <w:rFonts w:ascii="Times New Roman" w:hAnsi="Times New Roman" w:cs="Times New Roman"/>
          <w:b/>
          <w:i/>
          <w:color w:val="000000"/>
          <w:sz w:val="18"/>
          <w:highlight w:val="white"/>
        </w:rPr>
        <w:t>.</w:t>
      </w:r>
    </w:p>
    <w:p w:rsidR="0060578B" w:rsidRPr="0037545B" w:rsidRDefault="00B44FE4" w:rsidP="00804DE9">
      <w:pPr>
        <w:pBdr>
          <w:top w:val="nil"/>
          <w:left w:val="nil"/>
          <w:bottom w:val="nil"/>
          <w:right w:val="nil"/>
          <w:between w:val="nil"/>
        </w:pBdr>
        <w:spacing w:after="0" w:line="240" w:lineRule="auto"/>
        <w:jc w:val="both"/>
        <w:rPr>
          <w:rFonts w:ascii="Times New Roman" w:hAnsi="Times New Roman" w:cs="Times New Roman"/>
          <w:color w:val="000000"/>
          <w:sz w:val="20"/>
          <w:highlight w:val="white"/>
        </w:rPr>
      </w:pPr>
      <w:r w:rsidRPr="0037545B">
        <w:rPr>
          <w:rFonts w:ascii="Times New Roman" w:hAnsi="Times New Roman" w:cs="Times New Roman"/>
          <w:noProof/>
          <w:color w:val="000000"/>
          <w:sz w:val="20"/>
        </w:rPr>
        <w:drawing>
          <wp:inline distT="0" distB="0" distL="0" distR="0" wp14:anchorId="1A3BE11C" wp14:editId="0637AABE">
            <wp:extent cx="3098165" cy="1285875"/>
            <wp:effectExtent l="0" t="0" r="6985" b="952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098165" cy="1285875"/>
                    </a:xfrm>
                    <a:prstGeom prst="rect">
                      <a:avLst/>
                    </a:prstGeom>
                    <a:ln/>
                  </pic:spPr>
                </pic:pic>
              </a:graphicData>
            </a:graphic>
          </wp:inline>
        </w:drawing>
      </w:r>
    </w:p>
    <w:p w:rsidR="00E81856" w:rsidRDefault="00E81856" w:rsidP="00804DE9">
      <w:pPr>
        <w:pBdr>
          <w:top w:val="nil"/>
          <w:left w:val="nil"/>
          <w:bottom w:val="nil"/>
          <w:right w:val="nil"/>
          <w:between w:val="nil"/>
        </w:pBdr>
        <w:spacing w:after="0" w:line="240" w:lineRule="auto"/>
        <w:jc w:val="both"/>
        <w:rPr>
          <w:rFonts w:ascii="Times New Roman" w:hAnsi="Times New Roman" w:cs="Times New Roman"/>
          <w:b/>
          <w:i/>
          <w:color w:val="000000"/>
          <w:sz w:val="20"/>
          <w:szCs w:val="20"/>
          <w:highlight w:val="white"/>
        </w:rPr>
      </w:pPr>
    </w:p>
    <w:p w:rsidR="0060578B" w:rsidRPr="0037545B" w:rsidRDefault="00B44FE4" w:rsidP="00804DE9">
      <w:pPr>
        <w:pBdr>
          <w:top w:val="nil"/>
          <w:left w:val="nil"/>
          <w:bottom w:val="nil"/>
          <w:right w:val="nil"/>
          <w:between w:val="nil"/>
        </w:pBdr>
        <w:spacing w:after="0" w:line="240" w:lineRule="auto"/>
        <w:jc w:val="both"/>
        <w:rPr>
          <w:rFonts w:ascii="Times New Roman" w:hAnsi="Times New Roman" w:cs="Times New Roman"/>
          <w:b/>
          <w:i/>
          <w:color w:val="000000"/>
          <w:sz w:val="20"/>
          <w:szCs w:val="20"/>
          <w:highlight w:val="white"/>
        </w:rPr>
      </w:pPr>
      <w:r w:rsidRPr="0037545B">
        <w:rPr>
          <w:rFonts w:ascii="Times New Roman" w:hAnsi="Times New Roman" w:cs="Times New Roman"/>
          <w:b/>
          <w:i/>
          <w:color w:val="000000"/>
          <w:sz w:val="20"/>
          <w:szCs w:val="20"/>
          <w:highlight w:val="white"/>
        </w:rPr>
        <w:lastRenderedPageBreak/>
        <w:t>Approach:</w:t>
      </w:r>
    </w:p>
    <w:p w:rsidR="0060578B" w:rsidRPr="0037545B" w:rsidRDefault="00B44FE4" w:rsidP="00804DE9">
      <w:pPr>
        <w:pBdr>
          <w:top w:val="nil"/>
          <w:left w:val="nil"/>
          <w:bottom w:val="nil"/>
          <w:right w:val="nil"/>
          <w:between w:val="nil"/>
        </w:pBdr>
        <w:spacing w:after="0" w:line="240" w:lineRule="auto"/>
        <w:jc w:val="both"/>
        <w:rPr>
          <w:rFonts w:ascii="Times New Roman" w:hAnsi="Times New Roman" w:cs="Times New Roman"/>
          <w:b/>
          <w:color w:val="000000"/>
          <w:sz w:val="20"/>
          <w:szCs w:val="20"/>
          <w:highlight w:val="white"/>
        </w:rPr>
      </w:pPr>
      <w:r w:rsidRPr="0037545B">
        <w:rPr>
          <w:rFonts w:ascii="Times New Roman" w:hAnsi="Times New Roman" w:cs="Times New Roman"/>
          <w:b/>
          <w:color w:val="000000"/>
          <w:sz w:val="20"/>
          <w:szCs w:val="20"/>
          <w:highlight w:val="white"/>
        </w:rPr>
        <w:t>Linear Regression</w:t>
      </w:r>
    </w:p>
    <w:p w:rsidR="0060578B" w:rsidRPr="0037545B" w:rsidRDefault="00B44FE4" w:rsidP="00804DE9">
      <w:pPr>
        <w:pBdr>
          <w:top w:val="nil"/>
          <w:left w:val="nil"/>
          <w:bottom w:val="nil"/>
          <w:right w:val="nil"/>
          <w:between w:val="nil"/>
        </w:pBdr>
        <w:spacing w:after="0" w:line="240" w:lineRule="auto"/>
        <w:jc w:val="both"/>
        <w:rPr>
          <w:rFonts w:ascii="Times New Roman" w:hAnsi="Times New Roman" w:cs="Times New Roman"/>
          <w:color w:val="000000"/>
          <w:sz w:val="20"/>
          <w:szCs w:val="20"/>
          <w:highlight w:val="white"/>
        </w:rPr>
      </w:pPr>
      <w:r w:rsidRPr="0037545B">
        <w:rPr>
          <w:rFonts w:ascii="Times New Roman" w:hAnsi="Times New Roman" w:cs="Times New Roman"/>
          <w:color w:val="000000"/>
          <w:sz w:val="20"/>
          <w:szCs w:val="20"/>
          <w:highlight w:val="white"/>
        </w:rPr>
        <w:t>The forecasting issue can be approached in a variety of ways. Linear regression is a well-known statistical technique for forecasting an actual output with a value. In an effort to discover the line that minimises squared error and best fits the data, it a</w:t>
      </w:r>
      <w:r w:rsidRPr="0037545B">
        <w:rPr>
          <w:rFonts w:ascii="Times New Roman" w:hAnsi="Times New Roman" w:cs="Times New Roman"/>
          <w:color w:val="000000"/>
          <w:sz w:val="20"/>
          <w:szCs w:val="20"/>
          <w:highlight w:val="white"/>
        </w:rPr>
        <w:t>ttempts to simulate the relationship between a dependent variable and a number of independent variables. The following is the linear regression programme:</w:t>
      </w:r>
    </w:p>
    <w:p w:rsidR="0060578B" w:rsidRPr="0037545B" w:rsidRDefault="00B44FE4" w:rsidP="00804DE9">
      <w:pPr>
        <w:pBdr>
          <w:top w:val="nil"/>
          <w:left w:val="nil"/>
          <w:bottom w:val="nil"/>
          <w:right w:val="nil"/>
          <w:between w:val="nil"/>
        </w:pBdr>
        <w:spacing w:after="0" w:line="240" w:lineRule="auto"/>
        <w:jc w:val="both"/>
        <w:rPr>
          <w:rFonts w:ascii="Times New Roman" w:hAnsi="Times New Roman" w:cs="Times New Roman"/>
          <w:color w:val="000000"/>
          <w:sz w:val="20"/>
          <w:szCs w:val="20"/>
          <w:highlight w:val="white"/>
        </w:rPr>
      </w:pPr>
      <w:r w:rsidRPr="0037545B">
        <w:rPr>
          <w:rFonts w:ascii="Times New Roman" w:hAnsi="Times New Roman" w:cs="Times New Roman"/>
          <w:noProof/>
          <w:color w:val="000000"/>
          <w:sz w:val="20"/>
          <w:szCs w:val="20"/>
        </w:rPr>
        <w:drawing>
          <wp:inline distT="0" distB="0" distL="0" distR="0" wp14:anchorId="209DFE03" wp14:editId="68267B66">
            <wp:extent cx="3098165" cy="8166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098165" cy="816610"/>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where,</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y</w:t>
      </w:r>
      <w:r w:rsidRPr="0037545B">
        <w:rPr>
          <w:rFonts w:ascii="Times New Roman" w:eastAsia="Times New Roman" w:hAnsi="Times New Roman" w:cs="Times New Roman"/>
          <w:color w:val="000000"/>
          <w:sz w:val="20"/>
          <w:szCs w:val="20"/>
          <w:vertAlign w:val="superscript"/>
        </w:rPr>
        <w:t>(</w:t>
      </w:r>
      <w:proofErr w:type="spellStart"/>
      <w:r w:rsidRPr="0037545B">
        <w:rPr>
          <w:rFonts w:ascii="Times New Roman" w:eastAsia="Times New Roman" w:hAnsi="Times New Roman" w:cs="Times New Roman"/>
          <w:color w:val="000000"/>
          <w:sz w:val="20"/>
          <w:szCs w:val="20"/>
          <w:vertAlign w:val="superscript"/>
        </w:rPr>
        <w:t>i</w:t>
      </w:r>
      <w:proofErr w:type="spellEnd"/>
      <w:r w:rsidRPr="0037545B">
        <w:rPr>
          <w:rFonts w:ascii="Times New Roman" w:eastAsia="Times New Roman" w:hAnsi="Times New Roman" w:cs="Times New Roman"/>
          <w:color w:val="000000"/>
          <w:sz w:val="20"/>
          <w:szCs w:val="20"/>
          <w:vertAlign w:val="superscript"/>
        </w:rPr>
        <w:t>)</w:t>
      </w:r>
      <w:r w:rsidRPr="0037545B">
        <w:rPr>
          <w:rFonts w:ascii="Times New Roman" w:eastAsia="Times New Roman" w:hAnsi="Times New Roman" w:cs="Times New Roman"/>
          <w:color w:val="000000"/>
          <w:sz w:val="20"/>
          <w:szCs w:val="20"/>
        </w:rPr>
        <w:t xml:space="preserve"> is the dependent variable</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x</w:t>
      </w:r>
      <w:r w:rsidRPr="0037545B">
        <w:rPr>
          <w:rFonts w:ascii="Times New Roman" w:eastAsia="Times New Roman" w:hAnsi="Times New Roman" w:cs="Times New Roman"/>
          <w:color w:val="000000"/>
          <w:sz w:val="20"/>
          <w:szCs w:val="20"/>
          <w:vertAlign w:val="superscript"/>
        </w:rPr>
        <w:t>(</w:t>
      </w:r>
      <w:proofErr w:type="spellStart"/>
      <w:r w:rsidRPr="0037545B">
        <w:rPr>
          <w:rFonts w:ascii="Times New Roman" w:eastAsia="Times New Roman" w:hAnsi="Times New Roman" w:cs="Times New Roman"/>
          <w:color w:val="000000"/>
          <w:sz w:val="20"/>
          <w:szCs w:val="20"/>
          <w:vertAlign w:val="superscript"/>
        </w:rPr>
        <w:t>i</w:t>
      </w:r>
      <w:proofErr w:type="spellEnd"/>
      <w:r w:rsidRPr="0037545B">
        <w:rPr>
          <w:rFonts w:ascii="Times New Roman" w:eastAsia="Times New Roman" w:hAnsi="Times New Roman" w:cs="Times New Roman"/>
          <w:color w:val="000000"/>
          <w:sz w:val="20"/>
          <w:szCs w:val="20"/>
          <w:vertAlign w:val="superscript"/>
        </w:rPr>
        <w:t>)</w:t>
      </w:r>
      <w:r w:rsidRPr="0037545B">
        <w:rPr>
          <w:rFonts w:ascii="Times New Roman" w:eastAsia="Times New Roman" w:hAnsi="Times New Roman" w:cs="Times New Roman"/>
          <w:color w:val="000000"/>
          <w:sz w:val="20"/>
          <w:szCs w:val="20"/>
        </w:rPr>
        <w:t xml:space="preserve"> is a matrix of independent variables</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 xml:space="preserve">w and b are the coefficient and the intercept for the equation </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use of linear regression models for prediction is justified by the following four main hypotheses:</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color w:val="000000"/>
          <w:sz w:val="20"/>
          <w:szCs w:val="20"/>
        </w:rPr>
        <w:t>Linearity</w:t>
      </w:r>
      <w:r w:rsidRPr="0037545B">
        <w:rPr>
          <w:rFonts w:ascii="Times New Roman" w:eastAsia="Times New Roman" w:hAnsi="Times New Roman" w:cs="Times New Roman"/>
          <w:color w:val="000000"/>
          <w:sz w:val="20"/>
          <w:szCs w:val="20"/>
        </w:rPr>
        <w:t xml:space="preserve">: The relationship between dependent and </w:t>
      </w:r>
      <w:proofErr w:type="spellStart"/>
      <w:r w:rsidRPr="0037545B">
        <w:rPr>
          <w:rFonts w:ascii="Times New Roman" w:eastAsia="Times New Roman" w:hAnsi="Times New Roman" w:cs="Times New Roman"/>
          <w:color w:val="000000"/>
          <w:sz w:val="20"/>
          <w:szCs w:val="20"/>
        </w:rPr>
        <w:t>inde</w:t>
      </w:r>
      <w:proofErr w:type="spellEnd"/>
      <w:r w:rsidRPr="0037545B">
        <w:rPr>
          <w:rFonts w:ascii="Times New Roman" w:eastAsia="Times New Roman" w:hAnsi="Times New Roman" w:cs="Times New Roman"/>
          <w:color w:val="000000"/>
          <w:sz w:val="20"/>
          <w:szCs w:val="20"/>
        </w:rPr>
        <w:t xml:space="preserve"> pendent variables should be linear</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color w:val="000000"/>
          <w:sz w:val="20"/>
          <w:szCs w:val="20"/>
        </w:rPr>
        <w:t>homoscedasticity</w:t>
      </w:r>
      <w:r w:rsidRPr="0037545B">
        <w:rPr>
          <w:rFonts w:ascii="Times New Roman" w:eastAsia="Times New Roman" w:hAnsi="Times New Roman" w:cs="Times New Roman"/>
          <w:color w:val="000000"/>
          <w:sz w:val="20"/>
          <w:szCs w:val="20"/>
        </w:rPr>
        <w:t>: The variance of residuals should be same for any value of independent variable</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color w:val="000000"/>
          <w:sz w:val="20"/>
          <w:szCs w:val="20"/>
        </w:rPr>
        <w:t>No Auto correlation</w:t>
      </w:r>
      <w:r w:rsidRPr="0037545B">
        <w:rPr>
          <w:rFonts w:ascii="Times New Roman" w:eastAsia="Times New Roman" w:hAnsi="Times New Roman" w:cs="Times New Roman"/>
          <w:color w:val="000000"/>
          <w:sz w:val="20"/>
          <w:szCs w:val="20"/>
        </w:rPr>
        <w:t>: The error terms shouldn’t be correlated to one another</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color w:val="000000"/>
          <w:sz w:val="20"/>
          <w:szCs w:val="20"/>
        </w:rPr>
        <w:t>Normality</w:t>
      </w:r>
      <w:r w:rsidRPr="0037545B">
        <w:rPr>
          <w:rFonts w:ascii="Times New Roman" w:eastAsia="Times New Roman" w:hAnsi="Times New Roman" w:cs="Times New Roman"/>
          <w:color w:val="000000"/>
          <w:sz w:val="20"/>
          <w:szCs w:val="20"/>
        </w:rPr>
        <w:t>: The errors should be normally distributed</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color w:val="000000"/>
          <w:sz w:val="20"/>
          <w:szCs w:val="20"/>
        </w:rPr>
        <w:t>Independence</w:t>
      </w:r>
      <w:r w:rsidRPr="0037545B">
        <w:rPr>
          <w:rFonts w:ascii="Times New Roman" w:eastAsia="Times New Roman" w:hAnsi="Times New Roman" w:cs="Times New Roman"/>
          <w:color w:val="000000"/>
          <w:sz w:val="20"/>
          <w:szCs w:val="20"/>
        </w:rPr>
        <w:t>: The variables a</w:t>
      </w:r>
      <w:r w:rsidRPr="0037545B">
        <w:rPr>
          <w:rFonts w:ascii="Times New Roman" w:eastAsia="Times New Roman" w:hAnsi="Times New Roman" w:cs="Times New Roman"/>
          <w:color w:val="000000"/>
          <w:sz w:val="20"/>
          <w:szCs w:val="20"/>
        </w:rPr>
        <w:t>re independent of each other</w:t>
      </w:r>
    </w:p>
    <w:p w:rsidR="0060578B" w:rsidRPr="0037545B" w:rsidRDefault="0060578B"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37545B">
        <w:rPr>
          <w:rFonts w:ascii="Times New Roman" w:eastAsia="Times New Roman" w:hAnsi="Times New Roman" w:cs="Times New Roman"/>
          <w:b/>
          <w:color w:val="000000"/>
          <w:sz w:val="20"/>
          <w:szCs w:val="20"/>
        </w:rPr>
        <w:t>Time Series Analysis</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phrase "time series analysis" describes a group of data points that are examined at regular intervals to ascertain the behaviour or pattern of the variables. We are able to make more progress in our pu</w:t>
      </w:r>
      <w:r w:rsidRPr="0037545B">
        <w:rPr>
          <w:rFonts w:ascii="Times New Roman" w:eastAsia="Times New Roman" w:hAnsi="Times New Roman" w:cs="Times New Roman"/>
          <w:color w:val="000000"/>
          <w:sz w:val="20"/>
          <w:szCs w:val="20"/>
        </w:rPr>
        <w:t xml:space="preserve">rsuit of forecasting and prediction because to this analysis. The time dependency is the distinctive feature that sets linear regression apart from time series. Each observation depends on the </w:t>
      </w:r>
      <w:proofErr w:type="gramStart"/>
      <w:r w:rsidRPr="0037545B">
        <w:rPr>
          <w:rFonts w:ascii="Times New Roman" w:eastAsia="Times New Roman" w:hAnsi="Times New Roman" w:cs="Times New Roman"/>
          <w:color w:val="000000"/>
          <w:sz w:val="20"/>
          <w:szCs w:val="20"/>
        </w:rPr>
        <w:t>others</w:t>
      </w:r>
      <w:r w:rsidR="00E81856">
        <w:rPr>
          <w:rFonts w:ascii="Times New Roman" w:eastAsia="Times New Roman" w:hAnsi="Times New Roman" w:cs="Times New Roman"/>
          <w:color w:val="000000"/>
          <w:sz w:val="20"/>
          <w:szCs w:val="20"/>
        </w:rPr>
        <w:t>[</w:t>
      </w:r>
      <w:proofErr w:type="gramEnd"/>
      <w:r w:rsidR="00E81856">
        <w:rPr>
          <w:rFonts w:ascii="Times New Roman" w:eastAsia="Times New Roman" w:hAnsi="Times New Roman" w:cs="Times New Roman"/>
          <w:color w:val="000000"/>
          <w:sz w:val="20"/>
          <w:szCs w:val="20"/>
        </w:rPr>
        <w:t>5]</w:t>
      </w:r>
      <w:r w:rsidRPr="0037545B">
        <w:rPr>
          <w:rFonts w:ascii="Times New Roman" w:eastAsia="Times New Roman" w:hAnsi="Times New Roman" w:cs="Times New Roman"/>
          <w:color w:val="000000"/>
          <w:sz w:val="20"/>
          <w:szCs w:val="20"/>
        </w:rPr>
        <w:t>.</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 xml:space="preserve">Stationarity is a crucial requirement that must be met </w:t>
      </w:r>
      <w:r w:rsidRPr="0037545B">
        <w:rPr>
          <w:rFonts w:ascii="Times New Roman" w:eastAsia="Times New Roman" w:hAnsi="Times New Roman" w:cs="Times New Roman"/>
          <w:color w:val="000000"/>
          <w:sz w:val="20"/>
          <w:szCs w:val="20"/>
        </w:rPr>
        <w:t>in order to use the time series formulation. The supposition asserts that a time series' mean and variance remain constant over time. The modelling issue would be simpler to resolve once their consistency was guaranteed. Trend, seasonality, or cycles are t</w:t>
      </w:r>
      <w:r w:rsidRPr="0037545B">
        <w:rPr>
          <w:rFonts w:ascii="Times New Roman" w:eastAsia="Times New Roman" w:hAnsi="Times New Roman" w:cs="Times New Roman"/>
          <w:color w:val="000000"/>
          <w:sz w:val="20"/>
          <w:szCs w:val="20"/>
        </w:rPr>
        <w:t>he three types of patterns that may be found in the majority of time-series data.</w:t>
      </w:r>
    </w:p>
    <w:p w:rsidR="0060578B" w:rsidRPr="0037545B" w:rsidRDefault="0060578B"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color w:val="000000"/>
          <w:sz w:val="20"/>
          <w:szCs w:val="20"/>
        </w:rPr>
        <w:t>Trend</w:t>
      </w:r>
      <w:r w:rsidRPr="0037545B">
        <w:rPr>
          <w:rFonts w:ascii="Times New Roman" w:eastAsia="Times New Roman" w:hAnsi="Times New Roman" w:cs="Times New Roman"/>
          <w:color w:val="000000"/>
          <w:sz w:val="20"/>
          <w:szCs w:val="20"/>
        </w:rPr>
        <w:t xml:space="preserve"> - A time series' overall behaviour is described by its trend. A time series has an upward trend if it has a positive long-term slope over time, and a downward trend if</w:t>
      </w:r>
      <w:r w:rsidRPr="0037545B">
        <w:rPr>
          <w:rFonts w:ascii="Times New Roman" w:eastAsia="Times New Roman" w:hAnsi="Times New Roman" w:cs="Times New Roman"/>
          <w:color w:val="000000"/>
          <w:sz w:val="20"/>
          <w:szCs w:val="20"/>
        </w:rPr>
        <w:t xml:space="preserve"> it has a negative slope.</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color w:val="000000"/>
          <w:sz w:val="20"/>
          <w:szCs w:val="20"/>
        </w:rPr>
        <w:t>Seasonality</w:t>
      </w:r>
      <w:r w:rsidRPr="0037545B">
        <w:rPr>
          <w:rFonts w:ascii="Times New Roman" w:eastAsia="Times New Roman" w:hAnsi="Times New Roman" w:cs="Times New Roman"/>
          <w:color w:val="000000"/>
          <w:sz w:val="20"/>
          <w:szCs w:val="20"/>
        </w:rPr>
        <w:t xml:space="preserve"> - A seasonal pattern is any variation in a time series brought on by events on the calendar. These occasions may be seasons, days of the week, or times of the day. Seasonality has set frequencies every year. The beginn</w:t>
      </w:r>
      <w:r w:rsidRPr="0037545B">
        <w:rPr>
          <w:rFonts w:ascii="Times New Roman" w:eastAsia="Times New Roman" w:hAnsi="Times New Roman" w:cs="Times New Roman"/>
          <w:color w:val="000000"/>
          <w:sz w:val="20"/>
          <w:szCs w:val="20"/>
        </w:rPr>
        <w:t>ing and end of the seasonal trends fall within the same week. Think about the holidays Black Friday and Cyber Monday. The data will clearly show that the sales at this time are expected to increase.</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color w:val="000000"/>
          <w:sz w:val="20"/>
          <w:szCs w:val="20"/>
        </w:rPr>
        <w:t xml:space="preserve">Cycle </w:t>
      </w:r>
      <w:r w:rsidRPr="0037545B">
        <w:rPr>
          <w:rFonts w:ascii="Times New Roman" w:eastAsia="Times New Roman" w:hAnsi="Times New Roman" w:cs="Times New Roman"/>
          <w:color w:val="000000"/>
          <w:sz w:val="20"/>
          <w:szCs w:val="20"/>
        </w:rPr>
        <w:t>-</w:t>
      </w:r>
      <w:r w:rsidRPr="0037545B">
        <w:rPr>
          <w:rFonts w:ascii="Times New Roman" w:eastAsia="Times New Roman" w:hAnsi="Times New Roman" w:cs="Times New Roman"/>
          <w:b/>
          <w:color w:val="000000"/>
          <w:sz w:val="20"/>
          <w:szCs w:val="20"/>
        </w:rPr>
        <w:t xml:space="preserve"> </w:t>
      </w:r>
      <w:r w:rsidRPr="0037545B">
        <w:rPr>
          <w:rFonts w:ascii="Times New Roman" w:eastAsia="Times New Roman" w:hAnsi="Times New Roman" w:cs="Times New Roman"/>
          <w:color w:val="000000"/>
          <w:sz w:val="20"/>
          <w:szCs w:val="20"/>
        </w:rPr>
        <w:t>Cycles are characterised as increases and falls w</w:t>
      </w:r>
      <w:r w:rsidRPr="0037545B">
        <w:rPr>
          <w:rFonts w:ascii="Times New Roman" w:eastAsia="Times New Roman" w:hAnsi="Times New Roman" w:cs="Times New Roman"/>
          <w:color w:val="000000"/>
          <w:sz w:val="20"/>
          <w:szCs w:val="20"/>
        </w:rPr>
        <w:t>ith variable magnitudes that can last more than a year. They don't repeat themselves. They typically result from outside forces, which makes them considerably more difficult to forecast. These patterns are used by time series forecasting to provide accurat</w:t>
      </w:r>
      <w:r w:rsidRPr="0037545B">
        <w:rPr>
          <w:rFonts w:ascii="Times New Roman" w:eastAsia="Times New Roman" w:hAnsi="Times New Roman" w:cs="Times New Roman"/>
          <w:color w:val="000000"/>
          <w:sz w:val="20"/>
          <w:szCs w:val="20"/>
        </w:rPr>
        <w:t>e forecasts. The breakdown of the weekly sales data into its many components is shown in Fig. 8 below.</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hAnsi="Times New Roman" w:cs="Times New Roman"/>
          <w:noProof/>
          <w:color w:val="000000"/>
          <w:sz w:val="20"/>
          <w:szCs w:val="20"/>
        </w:rPr>
        <w:drawing>
          <wp:inline distT="0" distB="0" distL="0" distR="0">
            <wp:extent cx="3098165" cy="2628900"/>
            <wp:effectExtent l="0" t="0" r="6985"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098165" cy="2628900"/>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i/>
          <w:color w:val="000000"/>
          <w:sz w:val="20"/>
          <w:szCs w:val="20"/>
        </w:rPr>
        <w:t xml:space="preserve">Methodology: </w:t>
      </w:r>
      <w:r w:rsidRPr="0037545B">
        <w:rPr>
          <w:rFonts w:ascii="Times New Roman" w:eastAsia="Times New Roman" w:hAnsi="Times New Roman" w:cs="Times New Roman"/>
          <w:color w:val="000000"/>
          <w:sz w:val="20"/>
          <w:szCs w:val="20"/>
        </w:rPr>
        <w:t>In this project, we used both of the aforementioned approaches to begin the modelling process. The ARIMA (Auto-Regressive Integrated Movin</w:t>
      </w:r>
      <w:r w:rsidRPr="0037545B">
        <w:rPr>
          <w:rFonts w:ascii="Times New Roman" w:eastAsia="Times New Roman" w:hAnsi="Times New Roman" w:cs="Times New Roman"/>
          <w:color w:val="000000"/>
          <w:sz w:val="20"/>
          <w:szCs w:val="20"/>
        </w:rPr>
        <w:t>g Average) is a particular class of time series that is implemented. The only predictors used in these models for forecasting are the forecast errors and the lag terms of the variables.</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Predicting the retail store's sales value is our key goal. Since the statistics are more reliable at a lower level of granularity—weekly—we would like to estimate revenues at that level. The data spans 155 weeks between 2011 and 2013. The progression of th</w:t>
      </w:r>
      <w:r w:rsidRPr="0037545B">
        <w:rPr>
          <w:rFonts w:ascii="Times New Roman" w:eastAsia="Times New Roman" w:hAnsi="Times New Roman" w:cs="Times New Roman"/>
          <w:color w:val="000000"/>
          <w:sz w:val="20"/>
          <w:szCs w:val="20"/>
        </w:rPr>
        <w:t>is data leads to the ultimate predictions shown in Fig 9 as follows</w:t>
      </w:r>
    </w:p>
    <w:p w:rsidR="0060578B" w:rsidRPr="0037545B" w:rsidRDefault="00B44FE4" w:rsidP="00804DE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dataset is divided into a training set and testing set. The training set is the set on which the entire algorithm trains while simultaneously capturing all previous variants. Here, the test set serves as the validation set where we would learn how effe</w:t>
      </w:r>
      <w:r w:rsidRPr="0037545B">
        <w:rPr>
          <w:rFonts w:ascii="Times New Roman" w:eastAsia="Times New Roman" w:hAnsi="Times New Roman" w:cs="Times New Roman"/>
          <w:color w:val="000000"/>
          <w:sz w:val="20"/>
          <w:szCs w:val="20"/>
        </w:rPr>
        <w:t>ctive our model is. Training and testing sets are typically divided 80:20 as a general rule.</w:t>
      </w:r>
    </w:p>
    <w:p w:rsidR="0060578B" w:rsidRPr="0037545B" w:rsidRDefault="00B44FE4" w:rsidP="00804DE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time series and linear analytic presumptions are now being evaluated on this data. Due to the presence of auto-correlation in this situation, the conditions of</w:t>
      </w:r>
      <w:r w:rsidRPr="0037545B">
        <w:rPr>
          <w:rFonts w:ascii="Times New Roman" w:eastAsia="Times New Roman" w:hAnsi="Times New Roman" w:cs="Times New Roman"/>
          <w:color w:val="000000"/>
          <w:sz w:val="20"/>
          <w:szCs w:val="20"/>
        </w:rPr>
        <w:t xml:space="preserve"> linear regression would not be met; yet, we force-fit the model to grasp the baseline score using the oldest statistical </w:t>
      </w:r>
      <w:proofErr w:type="gramStart"/>
      <w:r w:rsidRPr="0037545B">
        <w:rPr>
          <w:rFonts w:ascii="Times New Roman" w:eastAsia="Times New Roman" w:hAnsi="Times New Roman" w:cs="Times New Roman"/>
          <w:color w:val="000000"/>
          <w:sz w:val="20"/>
          <w:szCs w:val="20"/>
        </w:rPr>
        <w:t>method</w:t>
      </w:r>
      <w:r w:rsidR="009140CD">
        <w:rPr>
          <w:rFonts w:ascii="Times New Roman" w:eastAsia="Times New Roman" w:hAnsi="Times New Roman" w:cs="Times New Roman"/>
          <w:color w:val="000000"/>
          <w:sz w:val="20"/>
          <w:szCs w:val="20"/>
        </w:rPr>
        <w:t>[</w:t>
      </w:r>
      <w:proofErr w:type="gramEnd"/>
      <w:r w:rsidR="009140CD">
        <w:rPr>
          <w:rFonts w:ascii="Times New Roman" w:eastAsia="Times New Roman" w:hAnsi="Times New Roman" w:cs="Times New Roman"/>
          <w:color w:val="000000"/>
          <w:sz w:val="20"/>
          <w:szCs w:val="20"/>
        </w:rPr>
        <w:t>3]</w:t>
      </w:r>
      <w:r w:rsidRPr="0037545B">
        <w:rPr>
          <w:rFonts w:ascii="Times New Roman" w:eastAsia="Times New Roman" w:hAnsi="Times New Roman" w:cs="Times New Roman"/>
          <w:color w:val="000000"/>
          <w:sz w:val="20"/>
          <w:szCs w:val="20"/>
        </w:rPr>
        <w:t>.</w:t>
      </w:r>
    </w:p>
    <w:p w:rsidR="0060578B" w:rsidRPr="0037545B" w:rsidRDefault="00B44FE4" w:rsidP="00804DE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ARIMA model incorporates the following parameters:</w:t>
      </w:r>
    </w:p>
    <w:p w:rsidR="0060578B" w:rsidRPr="0037545B" w:rsidRDefault="00B44FE4" w:rsidP="00804DE9">
      <w:pPr>
        <w:numPr>
          <w:ilvl w:val="1"/>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number of lag observations to be taken into account in the model is</w:t>
      </w:r>
      <w:r w:rsidRPr="0037545B">
        <w:rPr>
          <w:rFonts w:ascii="Times New Roman" w:eastAsia="Times New Roman" w:hAnsi="Times New Roman" w:cs="Times New Roman"/>
          <w:color w:val="000000"/>
          <w:sz w:val="20"/>
          <w:szCs w:val="20"/>
        </w:rPr>
        <w:t xml:space="preserve"> indicated by the AR term (p).</w:t>
      </w:r>
    </w:p>
    <w:p w:rsidR="0060578B" w:rsidRPr="0037545B" w:rsidRDefault="00B44FE4" w:rsidP="00804DE9">
      <w:pPr>
        <w:numPr>
          <w:ilvl w:val="1"/>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number of lag forecast errors to be considered is provided by MA (q).</w:t>
      </w:r>
    </w:p>
    <w:p w:rsidR="0060578B" w:rsidRPr="0037545B" w:rsidRDefault="00B44FE4" w:rsidP="00804DE9">
      <w:pPr>
        <w:numPr>
          <w:ilvl w:val="1"/>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The amount of differences between the observations that must be taken to keep the time series steady is known as the differencing term (d). All of thes</w:t>
      </w:r>
      <w:r w:rsidRPr="0037545B">
        <w:rPr>
          <w:rFonts w:ascii="Times New Roman" w:eastAsia="Times New Roman" w:hAnsi="Times New Roman" w:cs="Times New Roman"/>
          <w:color w:val="000000"/>
          <w:sz w:val="20"/>
          <w:szCs w:val="20"/>
        </w:rPr>
        <w:t>e parameters were obtained from the plots of partial autocorrelation (PACF) and autocorrelation (ACF) presented in fig.</w:t>
      </w:r>
      <w:r w:rsidR="00E86D7C" w:rsidRPr="0037545B">
        <w:rPr>
          <w:rFonts w:ascii="Times New Roman" w:eastAsia="Times New Roman" w:hAnsi="Times New Roman" w:cs="Times New Roman"/>
          <w:color w:val="000000"/>
          <w:sz w:val="20"/>
          <w:szCs w:val="20"/>
        </w:rPr>
        <w:t>9</w:t>
      </w:r>
    </w:p>
    <w:p w:rsidR="0060578B" w:rsidRPr="0037545B" w:rsidRDefault="00B44FE4" w:rsidP="00804DE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By iterating through several combinations, we were able to determine that the values of p and q should be 3 or 4, according to the plots</w:t>
      </w:r>
      <w:r w:rsidRPr="0037545B">
        <w:rPr>
          <w:rFonts w:ascii="Times New Roman" w:eastAsia="Times New Roman" w:hAnsi="Times New Roman" w:cs="Times New Roman"/>
          <w:color w:val="000000"/>
          <w:sz w:val="20"/>
          <w:szCs w:val="20"/>
        </w:rPr>
        <w:t>.</w:t>
      </w:r>
    </w:p>
    <w:p w:rsidR="0060578B" w:rsidRPr="0037545B" w:rsidRDefault="00B44FE4" w:rsidP="00804DE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Various accuracy metrics are recorded to comprehend how both models function.</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hAnsi="Times New Roman" w:cs="Times New Roman"/>
          <w:noProof/>
          <w:color w:val="000000"/>
          <w:sz w:val="20"/>
          <w:szCs w:val="20"/>
        </w:rPr>
        <w:lastRenderedPageBreak/>
        <w:drawing>
          <wp:inline distT="0" distB="0" distL="0" distR="0" wp14:anchorId="687122AF" wp14:editId="574C8889">
            <wp:extent cx="3098165" cy="1857375"/>
            <wp:effectExtent l="0" t="0" r="6985"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098165" cy="1857375"/>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i/>
          <w:color w:val="000000"/>
          <w:sz w:val="20"/>
          <w:szCs w:val="20"/>
        </w:rPr>
        <w:t>Forecasting Results</w:t>
      </w:r>
      <w:r w:rsidRPr="0037545B">
        <w:rPr>
          <w:rFonts w:ascii="Times New Roman" w:eastAsia="Times New Roman" w:hAnsi="Times New Roman" w:cs="Times New Roman"/>
          <w:color w:val="000000"/>
          <w:sz w:val="20"/>
          <w:szCs w:val="20"/>
        </w:rPr>
        <w:t>: A linear equation with an extremely high -</w:t>
      </w:r>
      <w:proofErr w:type="spellStart"/>
      <w:r w:rsidRPr="0037545B">
        <w:rPr>
          <w:rFonts w:ascii="Times New Roman" w:eastAsia="Times New Roman" w:hAnsi="Times New Roman" w:cs="Times New Roman"/>
          <w:color w:val="000000"/>
          <w:sz w:val="20"/>
          <w:szCs w:val="20"/>
        </w:rPr>
        <w:t>ve</w:t>
      </w:r>
      <w:proofErr w:type="spellEnd"/>
      <w:r w:rsidRPr="0037545B">
        <w:rPr>
          <w:rFonts w:ascii="Times New Roman" w:eastAsia="Times New Roman" w:hAnsi="Times New Roman" w:cs="Times New Roman"/>
          <w:color w:val="000000"/>
          <w:sz w:val="20"/>
          <w:szCs w:val="20"/>
        </w:rPr>
        <w:t xml:space="preserve"> intercept of -4742.8 is produced by the linear regression. </w:t>
      </w:r>
      <w:r w:rsidR="009140CD">
        <w:rPr>
          <w:rFonts w:ascii="Times New Roman" w:eastAsia="Times New Roman" w:hAnsi="Times New Roman" w:cs="Times New Roman"/>
          <w:color w:val="000000"/>
          <w:sz w:val="20"/>
          <w:szCs w:val="20"/>
        </w:rPr>
        <w:t>[</w:t>
      </w:r>
      <w:proofErr w:type="gramStart"/>
      <w:r w:rsidR="009140CD">
        <w:rPr>
          <w:rFonts w:ascii="Times New Roman" w:eastAsia="Times New Roman" w:hAnsi="Times New Roman" w:cs="Times New Roman"/>
          <w:color w:val="000000"/>
          <w:sz w:val="20"/>
          <w:szCs w:val="20"/>
        </w:rPr>
        <w:t>1]</w:t>
      </w:r>
      <w:r w:rsidRPr="0037545B">
        <w:rPr>
          <w:rFonts w:ascii="Times New Roman" w:eastAsia="Times New Roman" w:hAnsi="Times New Roman" w:cs="Times New Roman"/>
          <w:color w:val="000000"/>
          <w:sz w:val="20"/>
          <w:szCs w:val="20"/>
        </w:rPr>
        <w:t>This</w:t>
      </w:r>
      <w:proofErr w:type="gramEnd"/>
      <w:r w:rsidRPr="0037545B">
        <w:rPr>
          <w:rFonts w:ascii="Times New Roman" w:eastAsia="Times New Roman" w:hAnsi="Times New Roman" w:cs="Times New Roman"/>
          <w:color w:val="000000"/>
          <w:sz w:val="20"/>
          <w:szCs w:val="20"/>
        </w:rPr>
        <w:t xml:space="preserve"> value is highly erratic (because sales canno</w:t>
      </w:r>
      <w:r w:rsidRPr="0037545B">
        <w:rPr>
          <w:rFonts w:ascii="Times New Roman" w:eastAsia="Times New Roman" w:hAnsi="Times New Roman" w:cs="Times New Roman"/>
          <w:color w:val="000000"/>
          <w:sz w:val="20"/>
          <w:szCs w:val="20"/>
        </w:rPr>
        <w:t>t be negative), as it effectively indicates that the model would forecast this value as the sales for the future without the influence of any lag variables. Additionally, the R2 produces a score of 98%, which seems extremely dubious. Additionally, it shoul</w:t>
      </w:r>
      <w:r w:rsidRPr="0037545B">
        <w:rPr>
          <w:rFonts w:ascii="Times New Roman" w:eastAsia="Times New Roman" w:hAnsi="Times New Roman" w:cs="Times New Roman"/>
          <w:color w:val="000000"/>
          <w:sz w:val="20"/>
          <w:szCs w:val="20"/>
        </w:rPr>
        <w:t xml:space="preserve">d be noted that, in the case of linear regression, the data does not conform to the auto-correlation </w:t>
      </w:r>
      <w:proofErr w:type="gramStart"/>
      <w:r w:rsidRPr="0037545B">
        <w:rPr>
          <w:rFonts w:ascii="Times New Roman" w:eastAsia="Times New Roman" w:hAnsi="Times New Roman" w:cs="Times New Roman"/>
          <w:color w:val="000000"/>
          <w:sz w:val="20"/>
          <w:szCs w:val="20"/>
        </w:rPr>
        <w:t>assumption</w:t>
      </w:r>
      <w:r w:rsidR="00E81856">
        <w:rPr>
          <w:rFonts w:ascii="Times New Roman" w:eastAsia="Times New Roman" w:hAnsi="Times New Roman" w:cs="Times New Roman"/>
          <w:color w:val="000000"/>
          <w:sz w:val="20"/>
          <w:szCs w:val="20"/>
        </w:rPr>
        <w:t>[</w:t>
      </w:r>
      <w:proofErr w:type="gramEnd"/>
      <w:r w:rsidR="00E81856">
        <w:rPr>
          <w:rFonts w:ascii="Times New Roman" w:eastAsia="Times New Roman" w:hAnsi="Times New Roman" w:cs="Times New Roman"/>
          <w:color w:val="000000"/>
          <w:sz w:val="20"/>
          <w:szCs w:val="20"/>
        </w:rPr>
        <w:t>5]</w:t>
      </w:r>
      <w:r w:rsidRPr="0037545B">
        <w:rPr>
          <w:rFonts w:ascii="Times New Roman" w:eastAsia="Times New Roman" w:hAnsi="Times New Roman" w:cs="Times New Roman"/>
          <w:color w:val="000000"/>
          <w:sz w:val="20"/>
          <w:szCs w:val="20"/>
        </w:rPr>
        <w:t>.</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 xml:space="preserve">Fig. 11's ARIMA model results show several intriguing findings that we can see. Most of the model's variables have p-values that are less than </w:t>
      </w:r>
      <w:r w:rsidRPr="0037545B">
        <w:rPr>
          <w:rFonts w:ascii="Times New Roman" w:eastAsia="Times New Roman" w:hAnsi="Times New Roman" w:cs="Times New Roman"/>
          <w:color w:val="000000"/>
          <w:sz w:val="20"/>
          <w:szCs w:val="20"/>
        </w:rPr>
        <w:t>0.05, making them highly significant. The AIC value (3047), which indicates how much information the model has lost, is the lowest of all the iterations that the model has chosen. The top model finally obtains a MAPE of 9.76%.</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hAnsi="Times New Roman" w:cs="Times New Roman"/>
          <w:noProof/>
          <w:color w:val="000000"/>
          <w:sz w:val="20"/>
          <w:szCs w:val="20"/>
        </w:rPr>
        <w:drawing>
          <wp:inline distT="0" distB="0" distL="0" distR="0" wp14:anchorId="2E1EDE5D" wp14:editId="71457385">
            <wp:extent cx="3171825" cy="3505200"/>
            <wp:effectExtent l="0" t="0" r="9525"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6"/>
                    <a:srcRect r="5308"/>
                    <a:stretch/>
                  </pic:blipFill>
                  <pic:spPr bwMode="auto">
                    <a:xfrm>
                      <a:off x="0" y="0"/>
                      <a:ext cx="3171825" cy="3505200"/>
                    </a:xfrm>
                    <a:prstGeom prst="rect">
                      <a:avLst/>
                    </a:prstGeom>
                    <a:ln>
                      <a:noFill/>
                    </a:ln>
                    <a:extLst>
                      <a:ext uri="{53640926-AAD7-44D8-BBD7-CCE9431645EC}">
                        <a14:shadowObscured xmlns:a14="http://schemas.microsoft.com/office/drawing/2010/main"/>
                      </a:ext>
                    </a:extLst>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hAnsi="Times New Roman" w:cs="Times New Roman"/>
          <w:noProof/>
          <w:color w:val="000000"/>
          <w:sz w:val="20"/>
          <w:szCs w:val="20"/>
        </w:rPr>
        <w:drawing>
          <wp:inline distT="0" distB="0" distL="0" distR="0" wp14:anchorId="106D9813" wp14:editId="576FD3F6">
            <wp:extent cx="3098165" cy="250507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098165" cy="2505075"/>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b/>
          <w:i/>
          <w:color w:val="000000"/>
          <w:sz w:val="20"/>
          <w:szCs w:val="20"/>
        </w:rPr>
        <w:t>Results of Seasoned ARIMA (SARIMA):</w:t>
      </w:r>
      <w:r w:rsidRPr="0037545B">
        <w:rPr>
          <w:rFonts w:ascii="Times New Roman" w:eastAsia="Times New Roman" w:hAnsi="Times New Roman" w:cs="Times New Roman"/>
          <w:color w:val="000000"/>
          <w:sz w:val="20"/>
          <w:szCs w:val="20"/>
        </w:rPr>
        <w:t xml:space="preserve"> Even while the obtained parameters for the ARIMA model show good performance, there is always room to improve them by taking even more complex elements into account. The SARIMA model [3] incorporates seasonal variables t</w:t>
      </w:r>
      <w:r w:rsidRPr="0037545B">
        <w:rPr>
          <w:rFonts w:ascii="Times New Roman" w:eastAsia="Times New Roman" w:hAnsi="Times New Roman" w:cs="Times New Roman"/>
          <w:color w:val="000000"/>
          <w:sz w:val="20"/>
          <w:szCs w:val="20"/>
        </w:rPr>
        <w:t xml:space="preserve">o improve outcomes from the current model. The seasonal components are represented by P, D, and Q and are the counterparts of the ARIMA parameters p, d, and q. To determine the ideal seasonal settings, </w:t>
      </w:r>
      <w:proofErr w:type="spellStart"/>
      <w:r w:rsidRPr="0037545B">
        <w:rPr>
          <w:rFonts w:ascii="Times New Roman" w:eastAsia="Times New Roman" w:hAnsi="Times New Roman" w:cs="Times New Roman"/>
          <w:color w:val="000000"/>
          <w:sz w:val="20"/>
          <w:szCs w:val="20"/>
        </w:rPr>
        <w:t>pdm</w:t>
      </w:r>
      <w:proofErr w:type="spellEnd"/>
      <w:r w:rsidRPr="0037545B">
        <w:rPr>
          <w:rFonts w:ascii="Times New Roman" w:eastAsia="Times New Roman" w:hAnsi="Times New Roman" w:cs="Times New Roman"/>
          <w:color w:val="000000"/>
          <w:sz w:val="20"/>
          <w:szCs w:val="20"/>
        </w:rPr>
        <w:t xml:space="preserve"> </w:t>
      </w:r>
      <w:proofErr w:type="spellStart"/>
      <w:r w:rsidRPr="0037545B">
        <w:rPr>
          <w:rFonts w:ascii="Times New Roman" w:eastAsia="Times New Roman" w:hAnsi="Times New Roman" w:cs="Times New Roman"/>
          <w:color w:val="000000"/>
          <w:sz w:val="20"/>
          <w:szCs w:val="20"/>
        </w:rPr>
        <w:t>Arima</w:t>
      </w:r>
      <w:proofErr w:type="spellEnd"/>
      <w:r w:rsidRPr="0037545B">
        <w:rPr>
          <w:rFonts w:ascii="Times New Roman" w:eastAsia="Times New Roman" w:hAnsi="Times New Roman" w:cs="Times New Roman"/>
          <w:color w:val="000000"/>
          <w:sz w:val="20"/>
          <w:szCs w:val="20"/>
        </w:rPr>
        <w:t xml:space="preserve"> was used in a number of iterations (fig. 12)</w:t>
      </w:r>
      <w:r w:rsidRPr="0037545B">
        <w:rPr>
          <w:rFonts w:ascii="Times New Roman" w:eastAsia="Times New Roman" w:hAnsi="Times New Roman" w:cs="Times New Roman"/>
          <w:color w:val="000000"/>
          <w:sz w:val="20"/>
          <w:szCs w:val="20"/>
        </w:rPr>
        <w:t>. The outputs are displayed in the following figure.</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37545B">
        <w:rPr>
          <w:rFonts w:ascii="Times New Roman" w:eastAsia="Times New Roman" w:hAnsi="Times New Roman" w:cs="Times New Roman"/>
          <w:color w:val="000000"/>
          <w:sz w:val="20"/>
          <w:szCs w:val="20"/>
        </w:rPr>
        <w:t>According to SARIMA's findings, the model was able to account for greater variation than earlier models (fig. 13). As there are various offers available during various seasons and events, the seasonal co</w:t>
      </w:r>
      <w:r w:rsidRPr="0037545B">
        <w:rPr>
          <w:rFonts w:ascii="Times New Roman" w:eastAsia="Times New Roman" w:hAnsi="Times New Roman" w:cs="Times New Roman"/>
          <w:color w:val="000000"/>
          <w:sz w:val="20"/>
          <w:szCs w:val="20"/>
        </w:rPr>
        <w:t>mponent plays a significant impact in retail sales. However, the AIC (1817) and BIC (1828) of the model's MAPE offer 10.7%, somewhat higher than ARIMA model is drastically shrunk. Additionally, the p-values for the variables are below the 0.05 threshold fo</w:t>
      </w:r>
      <w:r w:rsidRPr="0037545B">
        <w:rPr>
          <w:rFonts w:ascii="Times New Roman" w:eastAsia="Times New Roman" w:hAnsi="Times New Roman" w:cs="Times New Roman"/>
          <w:color w:val="000000"/>
          <w:sz w:val="20"/>
          <w:szCs w:val="20"/>
        </w:rPr>
        <w:t>r significance. As a result, the SARIMA model produces the best results for the data on retail sales, and the forecast is displayed in Fig. 14.</w:t>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r w:rsidRPr="0037545B">
        <w:rPr>
          <w:rFonts w:ascii="Times New Roman" w:hAnsi="Times New Roman" w:cs="Times New Roman"/>
          <w:noProof/>
          <w:color w:val="000000"/>
          <w:sz w:val="20"/>
        </w:rPr>
        <w:drawing>
          <wp:inline distT="0" distB="0" distL="0" distR="0" wp14:anchorId="78237402" wp14:editId="0326634C">
            <wp:extent cx="3098165" cy="2565400"/>
            <wp:effectExtent l="0" t="0" r="6985" b="635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098165" cy="2565400"/>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r w:rsidRPr="0037545B">
        <w:rPr>
          <w:rFonts w:ascii="Times New Roman" w:hAnsi="Times New Roman" w:cs="Times New Roman"/>
          <w:noProof/>
          <w:color w:val="000000"/>
          <w:sz w:val="20"/>
        </w:rPr>
        <w:lastRenderedPageBreak/>
        <w:drawing>
          <wp:inline distT="0" distB="0" distL="0" distR="0" wp14:anchorId="72BC03BE" wp14:editId="31E88584">
            <wp:extent cx="3098165" cy="2533650"/>
            <wp:effectExtent l="0" t="0" r="6985"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098165" cy="2533650"/>
                    </a:xfrm>
                    <a:prstGeom prst="rect">
                      <a:avLst/>
                    </a:prstGeom>
                    <a:ln/>
                  </pic:spPr>
                </pic:pic>
              </a:graphicData>
            </a:graphic>
          </wp:inline>
        </w:drawing>
      </w:r>
    </w:p>
    <w:p w:rsidR="0060578B" w:rsidRPr="0037545B" w:rsidRDefault="00B44FE4" w:rsidP="00804DE9">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r w:rsidRPr="0037545B">
        <w:rPr>
          <w:rFonts w:ascii="Times New Roman" w:hAnsi="Times New Roman" w:cs="Times New Roman"/>
          <w:noProof/>
          <w:color w:val="000000"/>
          <w:sz w:val="20"/>
        </w:rPr>
        <w:drawing>
          <wp:inline distT="0" distB="0" distL="0" distR="0" wp14:anchorId="4056DC50" wp14:editId="5F4ECE37">
            <wp:extent cx="3098165" cy="2466975"/>
            <wp:effectExtent l="0" t="0" r="6985" b="9525"/>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098165" cy="2466975"/>
                    </a:xfrm>
                    <a:prstGeom prst="rect">
                      <a:avLst/>
                    </a:prstGeom>
                    <a:ln/>
                  </pic:spPr>
                </pic:pic>
              </a:graphicData>
            </a:graphic>
          </wp:inline>
        </w:drawing>
      </w:r>
    </w:p>
    <w:p w:rsidR="0060578B" w:rsidRPr="0037545B" w:rsidRDefault="00530E44" w:rsidP="00804DE9">
      <w:pPr>
        <w:pStyle w:val="Heading1"/>
        <w:spacing w:line="240" w:lineRule="auto"/>
        <w:jc w:val="both"/>
        <w:rPr>
          <w:rFonts w:ascii="Times New Roman" w:eastAsia="Times New Roman" w:hAnsi="Times New Roman" w:cs="Times New Roman"/>
          <w:b/>
          <w:color w:val="000000"/>
          <w:sz w:val="24"/>
        </w:rPr>
      </w:pPr>
      <w:r w:rsidRPr="0037545B">
        <w:rPr>
          <w:rFonts w:ascii="Times New Roman" w:eastAsia="Times New Roman" w:hAnsi="Times New Roman" w:cs="Times New Roman"/>
          <w:b/>
          <w:color w:val="000000"/>
          <w:sz w:val="24"/>
        </w:rPr>
        <w:t>V</w:t>
      </w:r>
      <w:r w:rsidRPr="0037545B">
        <w:rPr>
          <w:rFonts w:ascii="Times New Roman" w:eastAsia="Times New Roman" w:hAnsi="Times New Roman" w:cs="Times New Roman"/>
          <w:b/>
          <w:color w:val="000000"/>
          <w:sz w:val="24"/>
        </w:rPr>
        <w:tab/>
      </w:r>
      <w:r w:rsidR="00B44FE4" w:rsidRPr="0037545B">
        <w:rPr>
          <w:rFonts w:ascii="Times New Roman" w:eastAsia="Times New Roman" w:hAnsi="Times New Roman" w:cs="Times New Roman"/>
          <w:b/>
          <w:color w:val="000000"/>
          <w:sz w:val="24"/>
        </w:rPr>
        <w:t>CUSTOMER PRODUCT AFFINITY</w:t>
      </w:r>
    </w:p>
    <w:p w:rsidR="0060578B" w:rsidRPr="0037545B" w:rsidRDefault="0060578B" w:rsidP="00804DE9">
      <w:pPr>
        <w:jc w:val="both"/>
        <w:rPr>
          <w:rFonts w:ascii="Times New Roman" w:hAnsi="Times New Roman" w:cs="Times New Roman"/>
          <w:sz w:val="18"/>
        </w:rPr>
      </w:pPr>
    </w:p>
    <w:p w:rsidR="0060578B" w:rsidRPr="0037545B" w:rsidRDefault="00B44FE4" w:rsidP="00804DE9">
      <w:pPr>
        <w:spacing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Up to this point, two key facets of retail marketing were discussed. The former works with client segmentation, and the latter assists with sales forecasting to improve logistics and inventory control. The kind of products recommended to the consumer segme</w:t>
      </w:r>
      <w:r w:rsidRPr="0037545B">
        <w:rPr>
          <w:rFonts w:ascii="Times New Roman" w:eastAsia="Times New Roman" w:hAnsi="Times New Roman" w:cs="Times New Roman"/>
          <w:sz w:val="20"/>
          <w:szCs w:val="20"/>
        </w:rPr>
        <w:t>nt would be the missing link between these, increasing the likelihood of cross-selling and up-selling. This and MBA (Market Basket Analysis), a widely used method to determine the ideal combination of goods or services consumers frequently purchase, are qu</w:t>
      </w:r>
      <w:r w:rsidRPr="0037545B">
        <w:rPr>
          <w:rFonts w:ascii="Times New Roman" w:eastAsia="Times New Roman" w:hAnsi="Times New Roman" w:cs="Times New Roman"/>
          <w:sz w:val="20"/>
          <w:szCs w:val="20"/>
        </w:rPr>
        <w:t>ite similar. The best option given the limitations of the data was to use sophisticated data analysis techniques and mining to produce suggestions that were quite accurate.</w:t>
      </w:r>
    </w:p>
    <w:p w:rsidR="0060578B" w:rsidRPr="0037545B" w:rsidRDefault="00B44FE4" w:rsidP="00804DE9">
      <w:pPr>
        <w:jc w:val="both"/>
        <w:rPr>
          <w:rFonts w:ascii="Times New Roman" w:eastAsia="Times New Roman" w:hAnsi="Times New Roman" w:cs="Times New Roman"/>
          <w:sz w:val="20"/>
          <w:szCs w:val="20"/>
        </w:rPr>
      </w:pPr>
      <w:r w:rsidRPr="0037545B">
        <w:rPr>
          <w:rFonts w:ascii="Times New Roman" w:eastAsia="Times New Roman" w:hAnsi="Times New Roman" w:cs="Times New Roman"/>
          <w:b/>
          <w:i/>
          <w:sz w:val="20"/>
          <w:szCs w:val="20"/>
        </w:rPr>
        <w:t>Approach:</w:t>
      </w:r>
      <w:r w:rsidRPr="0037545B">
        <w:rPr>
          <w:rFonts w:ascii="Times New Roman" w:eastAsia="Times New Roman" w:hAnsi="Times New Roman" w:cs="Times New Roman"/>
          <w:sz w:val="20"/>
          <w:szCs w:val="20"/>
        </w:rPr>
        <w:t xml:space="preserve"> The solution to this issue would be to comprehend how each retail store c</w:t>
      </w:r>
      <w:r w:rsidRPr="0037545B">
        <w:rPr>
          <w:rFonts w:ascii="Times New Roman" w:eastAsia="Times New Roman" w:hAnsi="Times New Roman" w:cs="Times New Roman"/>
          <w:sz w:val="20"/>
          <w:szCs w:val="20"/>
        </w:rPr>
        <w:t>onsumer purchases several subcategories. The top three subcategories that each consumer purchased, as well as the chain of subcategories they purchased, are the focus of a new line of study that we have proposed. We use customer segmentation to deliver rec</w:t>
      </w:r>
      <w:r w:rsidRPr="0037545B">
        <w:rPr>
          <w:rFonts w:ascii="Times New Roman" w:eastAsia="Times New Roman" w:hAnsi="Times New Roman" w:cs="Times New Roman"/>
          <w:sz w:val="20"/>
          <w:szCs w:val="20"/>
        </w:rPr>
        <w:t>ommendations to various groups in order to obtain a more accurate recommendation. The last stage would be to make offers to particular clients on the collection of desired subcategories. Figure 15 demonstrates this well.</w:t>
      </w:r>
    </w:p>
    <w:p w:rsidR="0060578B" w:rsidRPr="0037545B" w:rsidRDefault="00B44FE4" w:rsidP="00804DE9">
      <w:pPr>
        <w:spacing w:line="240" w:lineRule="auto"/>
        <w:jc w:val="both"/>
        <w:rPr>
          <w:rFonts w:ascii="Times New Roman" w:eastAsia="Times New Roman" w:hAnsi="Times New Roman" w:cs="Times New Roman"/>
          <w:sz w:val="20"/>
          <w:szCs w:val="20"/>
        </w:rPr>
      </w:pPr>
      <w:r w:rsidRPr="0037545B">
        <w:rPr>
          <w:rFonts w:ascii="Times New Roman" w:hAnsi="Times New Roman" w:cs="Times New Roman"/>
          <w:noProof/>
          <w:sz w:val="20"/>
          <w:szCs w:val="20"/>
        </w:rPr>
        <w:drawing>
          <wp:inline distT="0" distB="0" distL="0" distR="0" wp14:anchorId="0DC95512" wp14:editId="7FD14284">
            <wp:extent cx="2971800" cy="3438525"/>
            <wp:effectExtent l="0" t="0" r="0" b="9525"/>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1"/>
                    <a:srcRect l="11737" r="22299"/>
                    <a:stretch/>
                  </pic:blipFill>
                  <pic:spPr bwMode="auto">
                    <a:xfrm>
                      <a:off x="0" y="0"/>
                      <a:ext cx="2971800" cy="3438525"/>
                    </a:xfrm>
                    <a:prstGeom prst="rect">
                      <a:avLst/>
                    </a:prstGeom>
                    <a:ln>
                      <a:noFill/>
                    </a:ln>
                    <a:extLst>
                      <a:ext uri="{53640926-AAD7-44D8-BBD7-CCE9431645EC}">
                        <a14:shadowObscured xmlns:a14="http://schemas.microsoft.com/office/drawing/2010/main"/>
                      </a:ext>
                    </a:extLst>
                  </pic:spPr>
                </pic:pic>
              </a:graphicData>
            </a:graphic>
          </wp:inline>
        </w:drawing>
      </w:r>
    </w:p>
    <w:p w:rsidR="0060578B" w:rsidRPr="0037545B" w:rsidRDefault="00B44FE4" w:rsidP="00804DE9">
      <w:pPr>
        <w:spacing w:line="240" w:lineRule="auto"/>
        <w:jc w:val="both"/>
        <w:rPr>
          <w:rFonts w:ascii="Times New Roman" w:eastAsia="Times New Roman" w:hAnsi="Times New Roman" w:cs="Times New Roman"/>
          <w:sz w:val="20"/>
          <w:szCs w:val="20"/>
        </w:rPr>
      </w:pPr>
      <w:r w:rsidRPr="0037545B">
        <w:rPr>
          <w:rFonts w:ascii="Times New Roman" w:eastAsia="Times New Roman" w:hAnsi="Times New Roman" w:cs="Times New Roman"/>
          <w:b/>
          <w:i/>
          <w:sz w:val="20"/>
          <w:szCs w:val="20"/>
        </w:rPr>
        <w:t>Results:</w:t>
      </w:r>
      <w:r w:rsidRPr="0037545B">
        <w:rPr>
          <w:rFonts w:ascii="Times New Roman" w:eastAsia="Times New Roman" w:hAnsi="Times New Roman" w:cs="Times New Roman"/>
          <w:sz w:val="20"/>
          <w:szCs w:val="20"/>
        </w:rPr>
        <w:t xml:space="preserve"> The purchase analysis fo</w:t>
      </w:r>
      <w:r w:rsidRPr="0037545B">
        <w:rPr>
          <w:rFonts w:ascii="Times New Roman" w:eastAsia="Times New Roman" w:hAnsi="Times New Roman" w:cs="Times New Roman"/>
          <w:sz w:val="20"/>
          <w:szCs w:val="20"/>
        </w:rPr>
        <w:t xml:space="preserve">r the segment Regular Shoppers (RS) is displayed in the top two tables of Figure 16. It is evident that the top 3 and the chain belong to adults, adolescents, and children. This can assist us in determining, with some confidence, that regular shoppers are </w:t>
      </w:r>
      <w:r w:rsidRPr="0037545B">
        <w:rPr>
          <w:rFonts w:ascii="Times New Roman" w:eastAsia="Times New Roman" w:hAnsi="Times New Roman" w:cs="Times New Roman"/>
          <w:sz w:val="20"/>
          <w:szCs w:val="20"/>
        </w:rPr>
        <w:t>more inclined to shop in the clothing sector. Similar to the top 2 and 3 purchases, which reflect the academic and personal appliances categories, the chain is more consistent in the bottom 2 tables. Both Bargain Hunters (BH) and greater Spenders (HS) enga</w:t>
      </w:r>
      <w:r w:rsidRPr="0037545B">
        <w:rPr>
          <w:rFonts w:ascii="Times New Roman" w:eastAsia="Times New Roman" w:hAnsi="Times New Roman" w:cs="Times New Roman"/>
          <w:sz w:val="20"/>
          <w:szCs w:val="20"/>
        </w:rPr>
        <w:t>ge in this behaviour, and making such suggestions can result in greater sales conversions and increased profitability for the retailer. It is noticed that customer segmentation had a greater influence on customer grouping and on focusing the analysis among</w:t>
      </w:r>
      <w:r w:rsidRPr="0037545B">
        <w:rPr>
          <w:rFonts w:ascii="Times New Roman" w:eastAsia="Times New Roman" w:hAnsi="Times New Roman" w:cs="Times New Roman"/>
          <w:sz w:val="20"/>
          <w:szCs w:val="20"/>
        </w:rPr>
        <w:t xml:space="preserve"> the clusters.</w:t>
      </w:r>
    </w:p>
    <w:p w:rsidR="0060578B" w:rsidRPr="0037545B" w:rsidRDefault="00B44FE4" w:rsidP="00804DE9">
      <w:pPr>
        <w:spacing w:line="240" w:lineRule="auto"/>
        <w:jc w:val="both"/>
        <w:rPr>
          <w:rFonts w:ascii="Times New Roman" w:eastAsia="Times New Roman" w:hAnsi="Times New Roman" w:cs="Times New Roman"/>
          <w:szCs w:val="24"/>
        </w:rPr>
      </w:pPr>
      <w:r w:rsidRPr="0037545B">
        <w:rPr>
          <w:rFonts w:ascii="Times New Roman" w:hAnsi="Times New Roman" w:cs="Times New Roman"/>
          <w:noProof/>
          <w:sz w:val="20"/>
        </w:rPr>
        <w:drawing>
          <wp:inline distT="0" distB="0" distL="0" distR="0" wp14:anchorId="19F1BDE3" wp14:editId="6A0E71B9">
            <wp:extent cx="3190875" cy="3133725"/>
            <wp:effectExtent l="0" t="0" r="9525" b="9525"/>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22"/>
                    <a:srcRect l="8754" r="2387"/>
                    <a:stretch/>
                  </pic:blipFill>
                  <pic:spPr bwMode="auto">
                    <a:xfrm>
                      <a:off x="0" y="0"/>
                      <a:ext cx="3190875" cy="3133725"/>
                    </a:xfrm>
                    <a:prstGeom prst="rect">
                      <a:avLst/>
                    </a:prstGeom>
                    <a:ln>
                      <a:noFill/>
                    </a:ln>
                    <a:extLst>
                      <a:ext uri="{53640926-AAD7-44D8-BBD7-CCE9431645EC}">
                        <a14:shadowObscured xmlns:a14="http://schemas.microsoft.com/office/drawing/2010/main"/>
                      </a:ext>
                    </a:extLst>
                  </pic:spPr>
                </pic:pic>
              </a:graphicData>
            </a:graphic>
          </wp:inline>
        </w:drawing>
      </w:r>
    </w:p>
    <w:p w:rsidR="0037545B" w:rsidRPr="0037545B" w:rsidRDefault="0037545B" w:rsidP="00804DE9">
      <w:pPr>
        <w:spacing w:line="240" w:lineRule="auto"/>
        <w:jc w:val="both"/>
        <w:rPr>
          <w:rFonts w:ascii="Times New Roman" w:eastAsia="Times New Roman" w:hAnsi="Times New Roman" w:cs="Times New Roman"/>
          <w:szCs w:val="24"/>
        </w:rPr>
      </w:pPr>
    </w:p>
    <w:p w:rsidR="0037545B" w:rsidRDefault="0037545B" w:rsidP="00804DE9">
      <w:pPr>
        <w:pStyle w:val="Heading1"/>
        <w:spacing w:line="240" w:lineRule="auto"/>
        <w:jc w:val="both"/>
        <w:rPr>
          <w:rFonts w:ascii="Times New Roman" w:eastAsia="Times New Roman" w:hAnsi="Times New Roman" w:cs="Times New Roman"/>
          <w:color w:val="auto"/>
          <w:sz w:val="22"/>
          <w:szCs w:val="24"/>
        </w:rPr>
      </w:pPr>
    </w:p>
    <w:p w:rsidR="00E81856" w:rsidRPr="00E81856" w:rsidRDefault="00E81856" w:rsidP="00E81856"/>
    <w:p w:rsidR="0060578B" w:rsidRPr="0037545B" w:rsidRDefault="00530E44" w:rsidP="00804DE9">
      <w:pPr>
        <w:pStyle w:val="Heading1"/>
        <w:spacing w:line="240" w:lineRule="auto"/>
        <w:jc w:val="both"/>
        <w:rPr>
          <w:rFonts w:ascii="Times New Roman" w:eastAsia="Times New Roman" w:hAnsi="Times New Roman" w:cs="Times New Roman"/>
          <w:b/>
          <w:color w:val="000000"/>
          <w:sz w:val="24"/>
        </w:rPr>
      </w:pPr>
      <w:r w:rsidRPr="0037545B">
        <w:rPr>
          <w:rFonts w:ascii="Times New Roman" w:eastAsia="Times New Roman" w:hAnsi="Times New Roman" w:cs="Times New Roman"/>
          <w:b/>
          <w:color w:val="000000"/>
          <w:sz w:val="24"/>
        </w:rPr>
        <w:lastRenderedPageBreak/>
        <w:t>VI</w:t>
      </w:r>
      <w:r w:rsidRPr="0037545B">
        <w:rPr>
          <w:rFonts w:ascii="Times New Roman" w:eastAsia="Times New Roman" w:hAnsi="Times New Roman" w:cs="Times New Roman"/>
          <w:b/>
          <w:color w:val="000000"/>
          <w:sz w:val="24"/>
        </w:rPr>
        <w:tab/>
      </w:r>
      <w:r w:rsidR="00B44FE4" w:rsidRPr="0037545B">
        <w:rPr>
          <w:rFonts w:ascii="Times New Roman" w:eastAsia="Times New Roman" w:hAnsi="Times New Roman" w:cs="Times New Roman"/>
          <w:b/>
          <w:color w:val="000000"/>
          <w:sz w:val="24"/>
        </w:rPr>
        <w:t>CONCLUSION</w:t>
      </w:r>
    </w:p>
    <w:p w:rsidR="0060578B" w:rsidRPr="0037545B" w:rsidRDefault="0060578B" w:rsidP="00804DE9">
      <w:pPr>
        <w:jc w:val="both"/>
        <w:rPr>
          <w:rFonts w:ascii="Times New Roman" w:hAnsi="Times New Roman" w:cs="Times New Roman"/>
          <w:sz w:val="18"/>
        </w:rPr>
      </w:pPr>
    </w:p>
    <w:p w:rsidR="0060578B" w:rsidRPr="0037545B" w:rsidRDefault="00B44FE4" w:rsidP="00804DE9">
      <w:pPr>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In conclusion, this paper addresses a total of three issues. The statistical K-means method produces three groups of customers: Bargain Hunters (BH), High Spenders (HS), and Regular Shoppers (RS). This appears to be extremely p</w:t>
      </w:r>
      <w:r w:rsidRPr="0037545B">
        <w:rPr>
          <w:rFonts w:ascii="Times New Roman" w:eastAsia="Times New Roman" w:hAnsi="Times New Roman" w:cs="Times New Roman"/>
          <w:sz w:val="20"/>
          <w:szCs w:val="20"/>
        </w:rPr>
        <w:t>ertinent as we can see that almost 41% of transactions have basket values that are higher than the average basket value for the specified period. In a similar vein, 33% of all customers visited more frequently than usual, on average, according to the data.</w:t>
      </w:r>
      <w:r w:rsidRPr="0037545B">
        <w:rPr>
          <w:rFonts w:ascii="Times New Roman" w:eastAsia="Times New Roman" w:hAnsi="Times New Roman" w:cs="Times New Roman"/>
          <w:sz w:val="20"/>
          <w:szCs w:val="20"/>
        </w:rPr>
        <w:t xml:space="preserve"> In the flow of goods, inventory control and logistics management are extremely important for a retail store. Thus, forecasting tools aid retail establishments in being well-prepared for a massive influx of clients at particular times. The last issue sugge</w:t>
      </w:r>
      <w:r w:rsidRPr="0037545B">
        <w:rPr>
          <w:rFonts w:ascii="Times New Roman" w:eastAsia="Times New Roman" w:hAnsi="Times New Roman" w:cs="Times New Roman"/>
          <w:sz w:val="20"/>
          <w:szCs w:val="20"/>
        </w:rPr>
        <w:t>sts the kinds of goods that should be advertised to consumers.</w:t>
      </w:r>
    </w:p>
    <w:p w:rsidR="0060578B" w:rsidRPr="0037545B" w:rsidRDefault="00B44FE4" w:rsidP="00804DE9">
      <w:pPr>
        <w:jc w:val="both"/>
        <w:rPr>
          <w:rFonts w:ascii="Times New Roman" w:eastAsia="Times New Roman" w:hAnsi="Times New Roman" w:cs="Times New Roman"/>
          <w:sz w:val="20"/>
          <w:szCs w:val="20"/>
        </w:rPr>
      </w:pPr>
      <w:r w:rsidRPr="0037545B">
        <w:rPr>
          <w:rFonts w:ascii="Times New Roman" w:eastAsia="Times New Roman" w:hAnsi="Times New Roman" w:cs="Times New Roman"/>
          <w:sz w:val="20"/>
          <w:szCs w:val="20"/>
        </w:rPr>
        <w:t>This research is concluded with a brief examination of the sales of several subcategories. In a retail setting, the products recommended to frequent customers have the largest sales share while</w:t>
      </w:r>
      <w:r w:rsidRPr="0037545B">
        <w:rPr>
          <w:rFonts w:ascii="Times New Roman" w:eastAsia="Times New Roman" w:hAnsi="Times New Roman" w:cs="Times New Roman"/>
          <w:sz w:val="20"/>
          <w:szCs w:val="20"/>
        </w:rPr>
        <w:t xml:space="preserve"> those recommended to spenders and bargain hunters have the lowest sales share. This demonstrates that the latter are highly seasonal and are rapidly seized by the customers to benefit from the promotions.</w:t>
      </w:r>
    </w:p>
    <w:p w:rsidR="006E07BF" w:rsidRPr="0037545B" w:rsidRDefault="006E07BF" w:rsidP="00804DE9">
      <w:pPr>
        <w:spacing w:line="240" w:lineRule="auto"/>
        <w:jc w:val="both"/>
        <w:rPr>
          <w:rFonts w:ascii="Times New Roman" w:hAnsi="Times New Roman" w:cs="Times New Roman"/>
          <w:color w:val="333333"/>
          <w:sz w:val="20"/>
          <w:szCs w:val="20"/>
          <w:shd w:val="clear" w:color="auto" w:fill="FFFFFF"/>
        </w:rPr>
      </w:pPr>
    </w:p>
    <w:p w:rsidR="006E07BF" w:rsidRPr="009140CD" w:rsidRDefault="006E07BF" w:rsidP="00804DE9">
      <w:pPr>
        <w:spacing w:line="240" w:lineRule="auto"/>
        <w:jc w:val="both"/>
        <w:rPr>
          <w:rFonts w:ascii="Times New Roman" w:hAnsi="Times New Roman" w:cs="Times New Roman"/>
          <w:color w:val="333333"/>
          <w:sz w:val="20"/>
          <w:szCs w:val="20"/>
          <w:shd w:val="clear" w:color="auto" w:fill="FFFFFF"/>
        </w:rPr>
      </w:pPr>
      <w:r w:rsidRPr="009140CD">
        <w:rPr>
          <w:rFonts w:ascii="Times New Roman" w:hAnsi="Times New Roman" w:cs="Times New Roman"/>
          <w:b/>
          <w:color w:val="333333"/>
          <w:szCs w:val="20"/>
          <w:shd w:val="clear" w:color="auto" w:fill="FFFFFF"/>
          <w:lang w:val="en-US"/>
        </w:rPr>
        <w:t>Reference</w:t>
      </w:r>
      <w:r w:rsidR="009140CD">
        <w:rPr>
          <w:rFonts w:ascii="Times New Roman" w:hAnsi="Times New Roman" w:cs="Times New Roman"/>
          <w:color w:val="333333"/>
          <w:sz w:val="20"/>
          <w:szCs w:val="20"/>
          <w:shd w:val="clear" w:color="auto" w:fill="FFFFFF"/>
        </w:rPr>
        <w:t>s</w:t>
      </w:r>
      <w:r w:rsidRPr="009140CD">
        <w:rPr>
          <w:rFonts w:ascii="Times New Roman" w:hAnsi="Times New Roman" w:cs="Times New Roman"/>
          <w:color w:val="333333"/>
          <w:sz w:val="20"/>
          <w:szCs w:val="20"/>
          <w:shd w:val="clear" w:color="auto" w:fill="FFFFFF"/>
        </w:rPr>
        <w:t xml:space="preserve"> </w:t>
      </w:r>
    </w:p>
    <w:p w:rsidR="00A14F33" w:rsidRPr="0037545B" w:rsidRDefault="009140CD" w:rsidP="00804DE9">
      <w:pPr>
        <w:spacing w:line="240" w:lineRule="auto"/>
        <w:jc w:val="both"/>
        <w:rPr>
          <w:rFonts w:ascii="Times New Roman" w:eastAsia="Times New Roman" w:hAnsi="Times New Roman" w:cs="Times New Roman"/>
          <w:sz w:val="20"/>
          <w:szCs w:val="20"/>
        </w:rPr>
      </w:pPr>
      <w:r>
        <w:rPr>
          <w:rFonts w:ascii="Times New Roman" w:hAnsi="Times New Roman" w:cs="Times New Roman"/>
          <w:color w:val="333333"/>
          <w:sz w:val="20"/>
          <w:szCs w:val="20"/>
          <w:shd w:val="clear" w:color="auto" w:fill="FFFFFF"/>
        </w:rPr>
        <w:t>[1]</w:t>
      </w:r>
      <w:r w:rsidR="00A14F33" w:rsidRPr="0037545B">
        <w:rPr>
          <w:rFonts w:ascii="Times New Roman" w:hAnsi="Times New Roman" w:cs="Times New Roman"/>
          <w:color w:val="333333"/>
          <w:sz w:val="20"/>
          <w:szCs w:val="20"/>
          <w:shd w:val="clear" w:color="auto" w:fill="FFFFFF"/>
        </w:rPr>
        <w:t xml:space="preserve"> </w:t>
      </w:r>
      <w:proofErr w:type="spellStart"/>
      <w:r w:rsidR="00A14F33" w:rsidRPr="0037545B">
        <w:rPr>
          <w:rFonts w:ascii="Times New Roman" w:hAnsi="Times New Roman" w:cs="Times New Roman"/>
          <w:color w:val="333333"/>
          <w:sz w:val="20"/>
          <w:szCs w:val="20"/>
          <w:shd w:val="clear" w:color="auto" w:fill="FFFFFF"/>
        </w:rPr>
        <w:t>Nunnari</w:t>
      </w:r>
      <w:proofErr w:type="spellEnd"/>
      <w:r w:rsidR="00A14F33" w:rsidRPr="0037545B">
        <w:rPr>
          <w:rFonts w:ascii="Times New Roman" w:hAnsi="Times New Roman" w:cs="Times New Roman"/>
          <w:color w:val="333333"/>
          <w:sz w:val="20"/>
          <w:szCs w:val="20"/>
          <w:shd w:val="clear" w:color="auto" w:fill="FFFFFF"/>
        </w:rPr>
        <w:t xml:space="preserve"> and V. </w:t>
      </w:r>
      <w:proofErr w:type="spellStart"/>
      <w:r w:rsidR="00A14F33" w:rsidRPr="0037545B">
        <w:rPr>
          <w:rFonts w:ascii="Times New Roman" w:hAnsi="Times New Roman" w:cs="Times New Roman"/>
          <w:color w:val="333333"/>
          <w:sz w:val="20"/>
          <w:szCs w:val="20"/>
          <w:shd w:val="clear" w:color="auto" w:fill="FFFFFF"/>
        </w:rPr>
        <w:t>Nunnari</w:t>
      </w:r>
      <w:proofErr w:type="spellEnd"/>
      <w:r w:rsidR="00A14F33" w:rsidRPr="0037545B">
        <w:rPr>
          <w:rFonts w:ascii="Times New Roman" w:hAnsi="Times New Roman" w:cs="Times New Roman"/>
          <w:color w:val="333333"/>
          <w:sz w:val="20"/>
          <w:szCs w:val="20"/>
          <w:shd w:val="clear" w:color="auto" w:fill="FFFFFF"/>
        </w:rPr>
        <w:t>, "Forecasting monthly sales retail time series: A case study", </w:t>
      </w:r>
      <w:r w:rsidR="00A14F33" w:rsidRPr="0037545B">
        <w:rPr>
          <w:rStyle w:val="Emphasis"/>
          <w:rFonts w:ascii="Times New Roman" w:hAnsi="Times New Roman" w:cs="Times New Roman"/>
          <w:color w:val="333333"/>
          <w:sz w:val="20"/>
          <w:szCs w:val="20"/>
          <w:shd w:val="clear" w:color="auto" w:fill="FFFFFF"/>
        </w:rPr>
        <w:t>2017 IEEE 19th Conference on Business Informatics (CBI)</w:t>
      </w:r>
      <w:r w:rsidR="00A14F33" w:rsidRPr="0037545B">
        <w:rPr>
          <w:rFonts w:ascii="Times New Roman" w:hAnsi="Times New Roman" w:cs="Times New Roman"/>
          <w:color w:val="333333"/>
          <w:sz w:val="20"/>
          <w:szCs w:val="20"/>
          <w:shd w:val="clear" w:color="auto" w:fill="FFFFFF"/>
        </w:rPr>
        <w:t>, vol. 1, pp. 1-6, 2017.</w:t>
      </w:r>
    </w:p>
    <w:p w:rsidR="0019616C" w:rsidRPr="0037545B" w:rsidRDefault="009140CD" w:rsidP="00804DE9">
      <w:pPr>
        <w:spacing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2]</w:t>
      </w:r>
      <w:proofErr w:type="spellStart"/>
      <w:r w:rsidR="0019616C" w:rsidRPr="0037545B">
        <w:rPr>
          <w:rFonts w:ascii="Times New Roman" w:hAnsi="Times New Roman" w:cs="Times New Roman"/>
          <w:sz w:val="20"/>
          <w:szCs w:val="20"/>
        </w:rPr>
        <w:t>Niu</w:t>
      </w:r>
      <w:proofErr w:type="spellEnd"/>
      <w:proofErr w:type="gramEnd"/>
      <w:r w:rsidR="0019616C" w:rsidRPr="0037545B">
        <w:rPr>
          <w:rFonts w:ascii="Times New Roman" w:hAnsi="Times New Roman" w:cs="Times New Roman"/>
          <w:sz w:val="20"/>
          <w:szCs w:val="20"/>
        </w:rPr>
        <w:t xml:space="preserve"> Y. Walmart Sales Forecasting using </w:t>
      </w:r>
      <w:proofErr w:type="spellStart"/>
      <w:r w:rsidR="0019616C" w:rsidRPr="0037545B">
        <w:rPr>
          <w:rFonts w:ascii="Times New Roman" w:hAnsi="Times New Roman" w:cs="Times New Roman"/>
          <w:sz w:val="20"/>
          <w:szCs w:val="20"/>
        </w:rPr>
        <w:t>XGBoost</w:t>
      </w:r>
      <w:proofErr w:type="spellEnd"/>
      <w:r w:rsidR="0019616C" w:rsidRPr="0037545B">
        <w:rPr>
          <w:rFonts w:ascii="Times New Roman" w:hAnsi="Times New Roman" w:cs="Times New Roman"/>
          <w:sz w:val="20"/>
          <w:szCs w:val="20"/>
        </w:rPr>
        <w:t xml:space="preserve"> algorithm and Feature engineering. In 2020 International Conference on Big Data &amp; Artificial Intelligence &amp; Software Engineering (ICBASE), 2020: 458-461</w:t>
      </w:r>
      <w:r>
        <w:rPr>
          <w:rFonts w:ascii="Times New Roman" w:hAnsi="Times New Roman" w:cs="Times New Roman"/>
          <w:sz w:val="20"/>
          <w:szCs w:val="20"/>
        </w:rPr>
        <w:t>.</w:t>
      </w:r>
    </w:p>
    <w:p w:rsidR="0060578B" w:rsidRPr="0037545B" w:rsidRDefault="009140CD" w:rsidP="00804DE9">
      <w:pPr>
        <w:spacing w:line="240" w:lineRule="auto"/>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w:t>
      </w:r>
      <w:proofErr w:type="gramStart"/>
      <w:r>
        <w:rPr>
          <w:rFonts w:ascii="Times New Roman" w:hAnsi="Times New Roman" w:cs="Times New Roman"/>
          <w:color w:val="333333"/>
          <w:sz w:val="20"/>
          <w:szCs w:val="20"/>
          <w:shd w:val="clear" w:color="auto" w:fill="FFFFFF"/>
        </w:rPr>
        <w:t>3]</w:t>
      </w:r>
      <w:r w:rsidR="00A14F33" w:rsidRPr="0037545B">
        <w:rPr>
          <w:rFonts w:ascii="Times New Roman" w:hAnsi="Times New Roman" w:cs="Times New Roman"/>
          <w:color w:val="333333"/>
          <w:sz w:val="20"/>
          <w:szCs w:val="20"/>
          <w:shd w:val="clear" w:color="auto" w:fill="FFFFFF"/>
        </w:rPr>
        <w:t>P.</w:t>
      </w:r>
      <w:proofErr w:type="gramEnd"/>
      <w:r w:rsidR="00A14F33" w:rsidRPr="0037545B">
        <w:rPr>
          <w:rFonts w:ascii="Times New Roman" w:hAnsi="Times New Roman" w:cs="Times New Roman"/>
          <w:color w:val="333333"/>
          <w:sz w:val="20"/>
          <w:szCs w:val="20"/>
          <w:shd w:val="clear" w:color="auto" w:fill="FFFFFF"/>
        </w:rPr>
        <w:t xml:space="preserve"> </w:t>
      </w:r>
      <w:proofErr w:type="spellStart"/>
      <w:r w:rsidR="00A14F33" w:rsidRPr="0037545B">
        <w:rPr>
          <w:rFonts w:ascii="Times New Roman" w:hAnsi="Times New Roman" w:cs="Times New Roman"/>
          <w:color w:val="333333"/>
          <w:sz w:val="20"/>
          <w:szCs w:val="20"/>
          <w:shd w:val="clear" w:color="auto" w:fill="FFFFFF"/>
        </w:rPr>
        <w:t>Sobreiro</w:t>
      </w:r>
      <w:proofErr w:type="spellEnd"/>
      <w:r w:rsidR="00A14F33" w:rsidRPr="0037545B">
        <w:rPr>
          <w:rFonts w:ascii="Times New Roman" w:hAnsi="Times New Roman" w:cs="Times New Roman"/>
          <w:color w:val="333333"/>
          <w:sz w:val="20"/>
          <w:szCs w:val="20"/>
          <w:shd w:val="clear" w:color="auto" w:fill="FFFFFF"/>
        </w:rPr>
        <w:t xml:space="preserve">, D. </w:t>
      </w:r>
      <w:proofErr w:type="spellStart"/>
      <w:r w:rsidR="00A14F33" w:rsidRPr="0037545B">
        <w:rPr>
          <w:rFonts w:ascii="Times New Roman" w:hAnsi="Times New Roman" w:cs="Times New Roman"/>
          <w:color w:val="333333"/>
          <w:sz w:val="20"/>
          <w:szCs w:val="20"/>
          <w:shd w:val="clear" w:color="auto" w:fill="FFFFFF"/>
        </w:rPr>
        <w:t>Martinho</w:t>
      </w:r>
      <w:proofErr w:type="spellEnd"/>
      <w:r w:rsidR="00A14F33" w:rsidRPr="0037545B">
        <w:rPr>
          <w:rFonts w:ascii="Times New Roman" w:hAnsi="Times New Roman" w:cs="Times New Roman"/>
          <w:color w:val="333333"/>
          <w:sz w:val="20"/>
          <w:szCs w:val="20"/>
          <w:shd w:val="clear" w:color="auto" w:fill="FFFFFF"/>
        </w:rPr>
        <w:t xml:space="preserve"> and A. </w:t>
      </w:r>
      <w:proofErr w:type="spellStart"/>
      <w:r w:rsidR="00A14F33" w:rsidRPr="0037545B">
        <w:rPr>
          <w:rFonts w:ascii="Times New Roman" w:hAnsi="Times New Roman" w:cs="Times New Roman"/>
          <w:color w:val="333333"/>
          <w:sz w:val="20"/>
          <w:szCs w:val="20"/>
          <w:shd w:val="clear" w:color="auto" w:fill="FFFFFF"/>
        </w:rPr>
        <w:t>Pratas</w:t>
      </w:r>
      <w:proofErr w:type="spellEnd"/>
      <w:r w:rsidR="00A14F33" w:rsidRPr="0037545B">
        <w:rPr>
          <w:rFonts w:ascii="Times New Roman" w:hAnsi="Times New Roman" w:cs="Times New Roman"/>
          <w:color w:val="333333"/>
          <w:sz w:val="20"/>
          <w:szCs w:val="20"/>
          <w:shd w:val="clear" w:color="auto" w:fill="FFFFFF"/>
        </w:rPr>
        <w:t>, "Sales forecast in an it company using time series", </w:t>
      </w:r>
      <w:r w:rsidR="00A14F33" w:rsidRPr="0037545B">
        <w:rPr>
          <w:rStyle w:val="Emphasis"/>
          <w:rFonts w:ascii="Times New Roman" w:hAnsi="Times New Roman" w:cs="Times New Roman"/>
          <w:color w:val="333333"/>
          <w:sz w:val="20"/>
          <w:szCs w:val="20"/>
          <w:shd w:val="clear" w:color="auto" w:fill="FFFFFF"/>
        </w:rPr>
        <w:t>2018 13th Iberian Conference on Information Systems and Technologies (CISTI)</w:t>
      </w:r>
      <w:r w:rsidR="00A14F33" w:rsidRPr="0037545B">
        <w:rPr>
          <w:rFonts w:ascii="Times New Roman" w:hAnsi="Times New Roman" w:cs="Times New Roman"/>
          <w:color w:val="333333"/>
          <w:sz w:val="20"/>
          <w:szCs w:val="20"/>
          <w:shd w:val="clear" w:color="auto" w:fill="FFFFFF"/>
        </w:rPr>
        <w:t>, pp. 1-5, 2018</w:t>
      </w:r>
    </w:p>
    <w:p w:rsidR="00A14F33" w:rsidRPr="0037545B" w:rsidRDefault="009140CD" w:rsidP="00804DE9">
      <w:pPr>
        <w:spacing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proofErr w:type="gramStart"/>
      <w:r>
        <w:rPr>
          <w:rFonts w:ascii="Times New Roman" w:hAnsi="Times New Roman" w:cs="Times New Roman"/>
          <w:color w:val="222222"/>
          <w:sz w:val="20"/>
          <w:szCs w:val="20"/>
          <w:shd w:val="clear" w:color="auto" w:fill="FFFFFF"/>
        </w:rPr>
        <w:t>4]</w:t>
      </w:r>
      <w:r w:rsidR="00A14F33" w:rsidRPr="0037545B">
        <w:rPr>
          <w:rFonts w:ascii="Times New Roman" w:hAnsi="Times New Roman" w:cs="Times New Roman"/>
          <w:color w:val="222222"/>
          <w:sz w:val="20"/>
          <w:szCs w:val="20"/>
          <w:shd w:val="clear" w:color="auto" w:fill="FFFFFF"/>
        </w:rPr>
        <w:t>Wang</w:t>
      </w:r>
      <w:proofErr w:type="gramEnd"/>
      <w:r w:rsidR="00A14F33" w:rsidRPr="0037545B">
        <w:rPr>
          <w:rFonts w:ascii="Times New Roman" w:hAnsi="Times New Roman" w:cs="Times New Roman"/>
          <w:color w:val="222222"/>
          <w:sz w:val="20"/>
          <w:szCs w:val="20"/>
          <w:shd w:val="clear" w:color="auto" w:fill="FFFFFF"/>
        </w:rPr>
        <w:t>, C.H.; Chen, T.Y. Combining biased regression with machine learning to conduct supply chain forecasting and analytics for printing circuit board. </w:t>
      </w:r>
      <w:r w:rsidR="00A14F33" w:rsidRPr="0037545B">
        <w:rPr>
          <w:rStyle w:val="html-italic"/>
          <w:rFonts w:ascii="Times New Roman" w:hAnsi="Times New Roman" w:cs="Times New Roman"/>
          <w:i/>
          <w:iCs/>
          <w:color w:val="222222"/>
          <w:sz w:val="20"/>
          <w:szCs w:val="20"/>
          <w:shd w:val="clear" w:color="auto" w:fill="FFFFFF"/>
        </w:rPr>
        <w:t xml:space="preserve">Int. J. </w:t>
      </w:r>
      <w:proofErr w:type="spellStart"/>
      <w:r w:rsidR="00A14F33" w:rsidRPr="0037545B">
        <w:rPr>
          <w:rStyle w:val="html-italic"/>
          <w:rFonts w:ascii="Times New Roman" w:hAnsi="Times New Roman" w:cs="Times New Roman"/>
          <w:i/>
          <w:iCs/>
          <w:color w:val="222222"/>
          <w:sz w:val="20"/>
          <w:szCs w:val="20"/>
          <w:shd w:val="clear" w:color="auto" w:fill="FFFFFF"/>
        </w:rPr>
        <w:t>Syst.Sci</w:t>
      </w:r>
      <w:proofErr w:type="spellEnd"/>
      <w:r w:rsidR="00A14F33" w:rsidRPr="0037545B">
        <w:rPr>
          <w:rStyle w:val="html-italic"/>
          <w:rFonts w:ascii="Times New Roman" w:hAnsi="Times New Roman" w:cs="Times New Roman"/>
          <w:i/>
          <w:iCs/>
          <w:color w:val="222222"/>
          <w:sz w:val="20"/>
          <w:szCs w:val="20"/>
          <w:shd w:val="clear" w:color="auto" w:fill="FFFFFF"/>
        </w:rPr>
        <w:t xml:space="preserve">. </w:t>
      </w:r>
      <w:proofErr w:type="spellStart"/>
      <w:r w:rsidR="00A14F33" w:rsidRPr="0037545B">
        <w:rPr>
          <w:rStyle w:val="html-italic"/>
          <w:rFonts w:ascii="Times New Roman" w:hAnsi="Times New Roman" w:cs="Times New Roman"/>
          <w:i/>
          <w:iCs/>
          <w:color w:val="222222"/>
          <w:sz w:val="20"/>
          <w:szCs w:val="20"/>
          <w:shd w:val="clear" w:color="auto" w:fill="FFFFFF"/>
        </w:rPr>
        <w:t>Oper</w:t>
      </w:r>
      <w:proofErr w:type="spellEnd"/>
      <w:r w:rsidR="00A14F33" w:rsidRPr="0037545B">
        <w:rPr>
          <w:rStyle w:val="html-italic"/>
          <w:rFonts w:ascii="Times New Roman" w:hAnsi="Times New Roman" w:cs="Times New Roman"/>
          <w:i/>
          <w:iCs/>
          <w:color w:val="222222"/>
          <w:sz w:val="20"/>
          <w:szCs w:val="20"/>
          <w:shd w:val="clear" w:color="auto" w:fill="FFFFFF"/>
        </w:rPr>
        <w:t xml:space="preserve">. </w:t>
      </w:r>
      <w:proofErr w:type="spellStart"/>
      <w:r w:rsidR="00A14F33" w:rsidRPr="0037545B">
        <w:rPr>
          <w:rStyle w:val="html-italic"/>
          <w:rFonts w:ascii="Times New Roman" w:hAnsi="Times New Roman" w:cs="Times New Roman"/>
          <w:i/>
          <w:iCs/>
          <w:color w:val="222222"/>
          <w:sz w:val="20"/>
          <w:szCs w:val="20"/>
          <w:shd w:val="clear" w:color="auto" w:fill="FFFFFF"/>
        </w:rPr>
        <w:t>Logist</w:t>
      </w:r>
      <w:proofErr w:type="spellEnd"/>
      <w:r w:rsidR="00A14F33" w:rsidRPr="0037545B">
        <w:rPr>
          <w:rStyle w:val="html-italic"/>
          <w:rFonts w:ascii="Times New Roman" w:hAnsi="Times New Roman" w:cs="Times New Roman"/>
          <w:i/>
          <w:iCs/>
          <w:color w:val="222222"/>
          <w:sz w:val="20"/>
          <w:szCs w:val="20"/>
          <w:shd w:val="clear" w:color="auto" w:fill="FFFFFF"/>
        </w:rPr>
        <w:t>.</w:t>
      </w:r>
      <w:r w:rsidR="00A14F33" w:rsidRPr="0037545B">
        <w:rPr>
          <w:rFonts w:ascii="Times New Roman" w:hAnsi="Times New Roman" w:cs="Times New Roman"/>
          <w:color w:val="222222"/>
          <w:sz w:val="20"/>
          <w:szCs w:val="20"/>
          <w:shd w:val="clear" w:color="auto" w:fill="FFFFFF"/>
        </w:rPr>
        <w:t> </w:t>
      </w:r>
      <w:r w:rsidR="00A14F33" w:rsidRPr="0037545B">
        <w:rPr>
          <w:rFonts w:ascii="Times New Roman" w:hAnsi="Times New Roman" w:cs="Times New Roman"/>
          <w:b/>
          <w:bCs/>
          <w:color w:val="222222"/>
          <w:sz w:val="20"/>
          <w:szCs w:val="20"/>
          <w:shd w:val="clear" w:color="auto" w:fill="FFFFFF"/>
        </w:rPr>
        <w:t>2022</w:t>
      </w:r>
      <w:r w:rsidR="00A14F33" w:rsidRPr="0037545B">
        <w:rPr>
          <w:rFonts w:ascii="Times New Roman" w:hAnsi="Times New Roman" w:cs="Times New Roman"/>
          <w:color w:val="222222"/>
          <w:sz w:val="20"/>
          <w:szCs w:val="20"/>
          <w:shd w:val="clear" w:color="auto" w:fill="FFFFFF"/>
        </w:rPr>
        <w:t>, </w:t>
      </w:r>
      <w:r w:rsidR="00A14F33" w:rsidRPr="0037545B">
        <w:rPr>
          <w:rStyle w:val="html-italic"/>
          <w:rFonts w:ascii="Times New Roman" w:hAnsi="Times New Roman" w:cs="Times New Roman"/>
          <w:i/>
          <w:iCs/>
          <w:color w:val="222222"/>
          <w:sz w:val="20"/>
          <w:szCs w:val="20"/>
          <w:shd w:val="clear" w:color="auto" w:fill="FFFFFF"/>
        </w:rPr>
        <w:t>9</w:t>
      </w:r>
      <w:r w:rsidR="00A14F33" w:rsidRPr="0037545B">
        <w:rPr>
          <w:rFonts w:ascii="Times New Roman" w:hAnsi="Times New Roman" w:cs="Times New Roman"/>
          <w:color w:val="222222"/>
          <w:sz w:val="20"/>
          <w:szCs w:val="20"/>
          <w:shd w:val="clear" w:color="auto" w:fill="FFFFFF"/>
        </w:rPr>
        <w:t>, 143–154. </w:t>
      </w:r>
    </w:p>
    <w:p w:rsidR="00A14F33" w:rsidRPr="0037545B" w:rsidRDefault="009140CD" w:rsidP="00804DE9">
      <w:pPr>
        <w:spacing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proofErr w:type="gramStart"/>
      <w:r>
        <w:rPr>
          <w:rFonts w:ascii="Times New Roman" w:hAnsi="Times New Roman" w:cs="Times New Roman"/>
          <w:color w:val="222222"/>
          <w:sz w:val="20"/>
          <w:szCs w:val="20"/>
          <w:shd w:val="clear" w:color="auto" w:fill="FFFFFF"/>
        </w:rPr>
        <w:t>5]</w:t>
      </w:r>
      <w:r w:rsidR="00A14F33" w:rsidRPr="0037545B">
        <w:rPr>
          <w:rFonts w:ascii="Times New Roman" w:hAnsi="Times New Roman" w:cs="Times New Roman"/>
          <w:color w:val="222222"/>
          <w:sz w:val="20"/>
          <w:szCs w:val="20"/>
          <w:shd w:val="clear" w:color="auto" w:fill="FFFFFF"/>
        </w:rPr>
        <w:t>Ulrich</w:t>
      </w:r>
      <w:proofErr w:type="gramEnd"/>
      <w:r w:rsidR="00A14F33" w:rsidRPr="0037545B">
        <w:rPr>
          <w:rFonts w:ascii="Times New Roman" w:hAnsi="Times New Roman" w:cs="Times New Roman"/>
          <w:color w:val="222222"/>
          <w:sz w:val="20"/>
          <w:szCs w:val="20"/>
          <w:shd w:val="clear" w:color="auto" w:fill="FFFFFF"/>
        </w:rPr>
        <w:t xml:space="preserve">, M.; </w:t>
      </w:r>
      <w:proofErr w:type="spellStart"/>
      <w:r w:rsidR="00A14F33" w:rsidRPr="0037545B">
        <w:rPr>
          <w:rFonts w:ascii="Times New Roman" w:hAnsi="Times New Roman" w:cs="Times New Roman"/>
          <w:color w:val="222222"/>
          <w:sz w:val="20"/>
          <w:szCs w:val="20"/>
          <w:shd w:val="clear" w:color="auto" w:fill="FFFFFF"/>
        </w:rPr>
        <w:t>Jahnke</w:t>
      </w:r>
      <w:proofErr w:type="spellEnd"/>
      <w:r w:rsidR="00A14F33" w:rsidRPr="0037545B">
        <w:rPr>
          <w:rFonts w:ascii="Times New Roman" w:hAnsi="Times New Roman" w:cs="Times New Roman"/>
          <w:color w:val="222222"/>
          <w:sz w:val="20"/>
          <w:szCs w:val="20"/>
          <w:shd w:val="clear" w:color="auto" w:fill="FFFFFF"/>
        </w:rPr>
        <w:t xml:space="preserve">, H.; </w:t>
      </w:r>
      <w:proofErr w:type="spellStart"/>
      <w:r w:rsidR="00A14F33" w:rsidRPr="0037545B">
        <w:rPr>
          <w:rFonts w:ascii="Times New Roman" w:hAnsi="Times New Roman" w:cs="Times New Roman"/>
          <w:color w:val="222222"/>
          <w:sz w:val="20"/>
          <w:szCs w:val="20"/>
          <w:shd w:val="clear" w:color="auto" w:fill="FFFFFF"/>
        </w:rPr>
        <w:t>Langrock</w:t>
      </w:r>
      <w:proofErr w:type="spellEnd"/>
      <w:r w:rsidR="00A14F33" w:rsidRPr="0037545B">
        <w:rPr>
          <w:rFonts w:ascii="Times New Roman" w:hAnsi="Times New Roman" w:cs="Times New Roman"/>
          <w:color w:val="222222"/>
          <w:sz w:val="20"/>
          <w:szCs w:val="20"/>
          <w:shd w:val="clear" w:color="auto" w:fill="FFFFFF"/>
        </w:rPr>
        <w:t xml:space="preserve">, R.; </w:t>
      </w:r>
      <w:proofErr w:type="spellStart"/>
      <w:r w:rsidR="00A14F33" w:rsidRPr="0037545B">
        <w:rPr>
          <w:rFonts w:ascii="Times New Roman" w:hAnsi="Times New Roman" w:cs="Times New Roman"/>
          <w:color w:val="222222"/>
          <w:sz w:val="20"/>
          <w:szCs w:val="20"/>
          <w:shd w:val="clear" w:color="auto" w:fill="FFFFFF"/>
        </w:rPr>
        <w:t>Pesch</w:t>
      </w:r>
      <w:proofErr w:type="spellEnd"/>
      <w:r w:rsidR="00A14F33" w:rsidRPr="0037545B">
        <w:rPr>
          <w:rFonts w:ascii="Times New Roman" w:hAnsi="Times New Roman" w:cs="Times New Roman"/>
          <w:color w:val="222222"/>
          <w:sz w:val="20"/>
          <w:szCs w:val="20"/>
          <w:shd w:val="clear" w:color="auto" w:fill="FFFFFF"/>
        </w:rPr>
        <w:t xml:space="preserve">, R.; </w:t>
      </w:r>
      <w:proofErr w:type="spellStart"/>
      <w:r w:rsidR="00A14F33" w:rsidRPr="0037545B">
        <w:rPr>
          <w:rFonts w:ascii="Times New Roman" w:hAnsi="Times New Roman" w:cs="Times New Roman"/>
          <w:color w:val="222222"/>
          <w:sz w:val="20"/>
          <w:szCs w:val="20"/>
          <w:shd w:val="clear" w:color="auto" w:fill="FFFFFF"/>
        </w:rPr>
        <w:t>Senge</w:t>
      </w:r>
      <w:proofErr w:type="spellEnd"/>
      <w:r w:rsidR="00A14F33" w:rsidRPr="0037545B">
        <w:rPr>
          <w:rFonts w:ascii="Times New Roman" w:hAnsi="Times New Roman" w:cs="Times New Roman"/>
          <w:color w:val="222222"/>
          <w:sz w:val="20"/>
          <w:szCs w:val="20"/>
          <w:shd w:val="clear" w:color="auto" w:fill="FFFFFF"/>
        </w:rPr>
        <w:t>, R. Distributional regression for demand forecasting in e-grocery. </w:t>
      </w:r>
      <w:r w:rsidR="00A14F33" w:rsidRPr="0037545B">
        <w:rPr>
          <w:rStyle w:val="html-italic"/>
          <w:rFonts w:ascii="Times New Roman" w:hAnsi="Times New Roman" w:cs="Times New Roman"/>
          <w:i/>
          <w:iCs/>
          <w:color w:val="222222"/>
          <w:sz w:val="20"/>
          <w:szCs w:val="20"/>
          <w:shd w:val="clear" w:color="auto" w:fill="FFFFFF"/>
        </w:rPr>
        <w:t xml:space="preserve">Eur. J. </w:t>
      </w:r>
      <w:proofErr w:type="spellStart"/>
      <w:r w:rsidR="00A14F33" w:rsidRPr="0037545B">
        <w:rPr>
          <w:rStyle w:val="html-italic"/>
          <w:rFonts w:ascii="Times New Roman" w:hAnsi="Times New Roman" w:cs="Times New Roman"/>
          <w:i/>
          <w:iCs/>
          <w:color w:val="222222"/>
          <w:sz w:val="20"/>
          <w:szCs w:val="20"/>
          <w:shd w:val="clear" w:color="auto" w:fill="FFFFFF"/>
        </w:rPr>
        <w:t>Oper</w:t>
      </w:r>
      <w:proofErr w:type="spellEnd"/>
      <w:r w:rsidR="00A14F33" w:rsidRPr="0037545B">
        <w:rPr>
          <w:rStyle w:val="html-italic"/>
          <w:rFonts w:ascii="Times New Roman" w:hAnsi="Times New Roman" w:cs="Times New Roman"/>
          <w:i/>
          <w:iCs/>
          <w:color w:val="222222"/>
          <w:sz w:val="20"/>
          <w:szCs w:val="20"/>
          <w:shd w:val="clear" w:color="auto" w:fill="FFFFFF"/>
        </w:rPr>
        <w:t>. Res.</w:t>
      </w:r>
      <w:r w:rsidR="00A14F33" w:rsidRPr="0037545B">
        <w:rPr>
          <w:rFonts w:ascii="Times New Roman" w:hAnsi="Times New Roman" w:cs="Times New Roman"/>
          <w:color w:val="222222"/>
          <w:sz w:val="20"/>
          <w:szCs w:val="20"/>
          <w:shd w:val="clear" w:color="auto" w:fill="FFFFFF"/>
        </w:rPr>
        <w:t> </w:t>
      </w:r>
      <w:r w:rsidR="00A14F33" w:rsidRPr="0037545B">
        <w:rPr>
          <w:rFonts w:ascii="Times New Roman" w:hAnsi="Times New Roman" w:cs="Times New Roman"/>
          <w:b/>
          <w:bCs/>
          <w:color w:val="222222"/>
          <w:sz w:val="20"/>
          <w:szCs w:val="20"/>
          <w:shd w:val="clear" w:color="auto" w:fill="FFFFFF"/>
        </w:rPr>
        <w:t>2021</w:t>
      </w:r>
      <w:r w:rsidR="00A14F33" w:rsidRPr="0037545B">
        <w:rPr>
          <w:rFonts w:ascii="Times New Roman" w:hAnsi="Times New Roman" w:cs="Times New Roman"/>
          <w:color w:val="222222"/>
          <w:sz w:val="20"/>
          <w:szCs w:val="20"/>
          <w:shd w:val="clear" w:color="auto" w:fill="FFFFFF"/>
        </w:rPr>
        <w:t>, </w:t>
      </w:r>
      <w:r w:rsidR="00A14F33" w:rsidRPr="0037545B">
        <w:rPr>
          <w:rStyle w:val="html-italic"/>
          <w:rFonts w:ascii="Times New Roman" w:hAnsi="Times New Roman" w:cs="Times New Roman"/>
          <w:i/>
          <w:iCs/>
          <w:color w:val="222222"/>
          <w:sz w:val="20"/>
          <w:szCs w:val="20"/>
          <w:shd w:val="clear" w:color="auto" w:fill="FFFFFF"/>
        </w:rPr>
        <w:t>294</w:t>
      </w:r>
      <w:r w:rsidR="00A14F33" w:rsidRPr="0037545B">
        <w:rPr>
          <w:rFonts w:ascii="Times New Roman" w:hAnsi="Times New Roman" w:cs="Times New Roman"/>
          <w:color w:val="222222"/>
          <w:sz w:val="20"/>
          <w:szCs w:val="20"/>
          <w:shd w:val="clear" w:color="auto" w:fill="FFFFFF"/>
        </w:rPr>
        <w:t>, 831–842</w:t>
      </w:r>
    </w:p>
    <w:p w:rsidR="00A14F33" w:rsidRPr="0037545B" w:rsidRDefault="009140CD" w:rsidP="00804DE9">
      <w:pPr>
        <w:spacing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proofErr w:type="gramStart"/>
      <w:r>
        <w:rPr>
          <w:rFonts w:ascii="Times New Roman" w:hAnsi="Times New Roman" w:cs="Times New Roman"/>
          <w:color w:val="222222"/>
          <w:sz w:val="20"/>
          <w:szCs w:val="20"/>
          <w:shd w:val="clear" w:color="auto" w:fill="FFFFFF"/>
        </w:rPr>
        <w:t>6]</w:t>
      </w:r>
      <w:proofErr w:type="spellStart"/>
      <w:r w:rsidR="00A14F33" w:rsidRPr="0037545B">
        <w:rPr>
          <w:rFonts w:ascii="Times New Roman" w:hAnsi="Times New Roman" w:cs="Times New Roman"/>
          <w:color w:val="222222"/>
          <w:sz w:val="20"/>
          <w:szCs w:val="20"/>
          <w:shd w:val="clear" w:color="auto" w:fill="FFFFFF"/>
        </w:rPr>
        <w:t>Brviera</w:t>
      </w:r>
      <w:proofErr w:type="gramEnd"/>
      <w:r w:rsidR="00A14F33" w:rsidRPr="0037545B">
        <w:rPr>
          <w:rFonts w:ascii="Times New Roman" w:hAnsi="Times New Roman" w:cs="Times New Roman"/>
          <w:color w:val="222222"/>
          <w:sz w:val="20"/>
          <w:szCs w:val="20"/>
          <w:shd w:val="clear" w:color="auto" w:fill="FFFFFF"/>
        </w:rPr>
        <w:t>-Puig</w:t>
      </w:r>
      <w:proofErr w:type="spellEnd"/>
      <w:r w:rsidR="00A14F33" w:rsidRPr="0037545B">
        <w:rPr>
          <w:rFonts w:ascii="Times New Roman" w:hAnsi="Times New Roman" w:cs="Times New Roman"/>
          <w:color w:val="222222"/>
          <w:sz w:val="20"/>
          <w:szCs w:val="20"/>
          <w:shd w:val="clear" w:color="auto" w:fill="FFFFFF"/>
        </w:rPr>
        <w:t xml:space="preserve">, A.; </w:t>
      </w:r>
      <w:proofErr w:type="spellStart"/>
      <w:r w:rsidR="00A14F33" w:rsidRPr="0037545B">
        <w:rPr>
          <w:rFonts w:ascii="Times New Roman" w:hAnsi="Times New Roman" w:cs="Times New Roman"/>
          <w:color w:val="222222"/>
          <w:sz w:val="20"/>
          <w:szCs w:val="20"/>
          <w:shd w:val="clear" w:color="auto" w:fill="FFFFFF"/>
        </w:rPr>
        <w:t>Buitrago</w:t>
      </w:r>
      <w:proofErr w:type="spellEnd"/>
      <w:r w:rsidR="00A14F33" w:rsidRPr="0037545B">
        <w:rPr>
          <w:rFonts w:ascii="Times New Roman" w:hAnsi="Times New Roman" w:cs="Times New Roman"/>
          <w:color w:val="222222"/>
          <w:sz w:val="20"/>
          <w:szCs w:val="20"/>
          <w:shd w:val="clear" w:color="auto" w:fill="FFFFFF"/>
        </w:rPr>
        <w:t xml:space="preserve">-Vera, J.; </w:t>
      </w:r>
      <w:proofErr w:type="spellStart"/>
      <w:r w:rsidR="00A14F33" w:rsidRPr="0037545B">
        <w:rPr>
          <w:rFonts w:ascii="Times New Roman" w:hAnsi="Times New Roman" w:cs="Times New Roman"/>
          <w:color w:val="222222"/>
          <w:sz w:val="20"/>
          <w:szCs w:val="20"/>
          <w:shd w:val="clear" w:color="auto" w:fill="FFFFFF"/>
        </w:rPr>
        <w:t>Escribá</w:t>
      </w:r>
      <w:proofErr w:type="spellEnd"/>
      <w:r w:rsidR="00A14F33" w:rsidRPr="0037545B">
        <w:rPr>
          <w:rFonts w:ascii="Times New Roman" w:hAnsi="Times New Roman" w:cs="Times New Roman"/>
          <w:color w:val="222222"/>
          <w:sz w:val="20"/>
          <w:szCs w:val="20"/>
          <w:shd w:val="clear" w:color="auto" w:fill="FFFFFF"/>
        </w:rPr>
        <w:t>-Pérez, C. Internal benchmarking in retailing in retailing with DEA and GIS: The case of loyalty-oriented supermarket chain. </w:t>
      </w:r>
      <w:r w:rsidR="00A14F33" w:rsidRPr="0037545B">
        <w:rPr>
          <w:rStyle w:val="html-italic"/>
          <w:rFonts w:ascii="Times New Roman" w:hAnsi="Times New Roman" w:cs="Times New Roman"/>
          <w:i/>
          <w:iCs/>
          <w:color w:val="222222"/>
          <w:sz w:val="20"/>
          <w:szCs w:val="20"/>
          <w:shd w:val="clear" w:color="auto" w:fill="FFFFFF"/>
        </w:rPr>
        <w:t xml:space="preserve">J. Bus. Econ. </w:t>
      </w:r>
      <w:proofErr w:type="spellStart"/>
      <w:r w:rsidR="00A14F33" w:rsidRPr="0037545B">
        <w:rPr>
          <w:rStyle w:val="html-italic"/>
          <w:rFonts w:ascii="Times New Roman" w:hAnsi="Times New Roman" w:cs="Times New Roman"/>
          <w:i/>
          <w:iCs/>
          <w:color w:val="222222"/>
          <w:sz w:val="20"/>
          <w:szCs w:val="20"/>
          <w:shd w:val="clear" w:color="auto" w:fill="FFFFFF"/>
        </w:rPr>
        <w:t>Manag</w:t>
      </w:r>
      <w:proofErr w:type="spellEnd"/>
      <w:r w:rsidR="00A14F33" w:rsidRPr="0037545B">
        <w:rPr>
          <w:rStyle w:val="html-italic"/>
          <w:rFonts w:ascii="Times New Roman" w:hAnsi="Times New Roman" w:cs="Times New Roman"/>
          <w:i/>
          <w:iCs/>
          <w:color w:val="222222"/>
          <w:sz w:val="20"/>
          <w:szCs w:val="20"/>
          <w:shd w:val="clear" w:color="auto" w:fill="FFFFFF"/>
        </w:rPr>
        <w:t>.</w:t>
      </w:r>
      <w:r w:rsidR="00A14F33" w:rsidRPr="0037545B">
        <w:rPr>
          <w:rFonts w:ascii="Times New Roman" w:hAnsi="Times New Roman" w:cs="Times New Roman"/>
          <w:color w:val="222222"/>
          <w:sz w:val="20"/>
          <w:szCs w:val="20"/>
          <w:shd w:val="clear" w:color="auto" w:fill="FFFFFF"/>
        </w:rPr>
        <w:t> </w:t>
      </w:r>
      <w:r w:rsidR="00A14F33" w:rsidRPr="0037545B">
        <w:rPr>
          <w:rFonts w:ascii="Times New Roman" w:hAnsi="Times New Roman" w:cs="Times New Roman"/>
          <w:b/>
          <w:bCs/>
          <w:color w:val="222222"/>
          <w:sz w:val="20"/>
          <w:szCs w:val="20"/>
          <w:shd w:val="clear" w:color="auto" w:fill="FFFFFF"/>
        </w:rPr>
        <w:t>2020</w:t>
      </w:r>
      <w:r w:rsidR="00A14F33" w:rsidRPr="0037545B">
        <w:rPr>
          <w:rFonts w:ascii="Times New Roman" w:hAnsi="Times New Roman" w:cs="Times New Roman"/>
          <w:color w:val="222222"/>
          <w:sz w:val="20"/>
          <w:szCs w:val="20"/>
          <w:shd w:val="clear" w:color="auto" w:fill="FFFFFF"/>
        </w:rPr>
        <w:t>, </w:t>
      </w:r>
      <w:r w:rsidR="00A14F33" w:rsidRPr="0037545B">
        <w:rPr>
          <w:rStyle w:val="html-italic"/>
          <w:rFonts w:ascii="Times New Roman" w:hAnsi="Times New Roman" w:cs="Times New Roman"/>
          <w:i/>
          <w:iCs/>
          <w:color w:val="222222"/>
          <w:sz w:val="20"/>
          <w:szCs w:val="20"/>
          <w:shd w:val="clear" w:color="auto" w:fill="FFFFFF"/>
        </w:rPr>
        <w:t>21</w:t>
      </w:r>
      <w:r w:rsidR="00A14F33" w:rsidRPr="0037545B">
        <w:rPr>
          <w:rFonts w:ascii="Times New Roman" w:hAnsi="Times New Roman" w:cs="Times New Roman"/>
          <w:color w:val="222222"/>
          <w:sz w:val="20"/>
          <w:szCs w:val="20"/>
          <w:shd w:val="clear" w:color="auto" w:fill="FFFFFF"/>
        </w:rPr>
        <w:t>, 1035–1057.</w:t>
      </w:r>
    </w:p>
    <w:p w:rsidR="00A14F33" w:rsidRPr="0037545B" w:rsidRDefault="009140CD" w:rsidP="00804DE9">
      <w:pPr>
        <w:spacing w:line="240" w:lineRule="auto"/>
        <w:jc w:val="both"/>
        <w:rPr>
          <w:rFonts w:ascii="Times New Roman" w:eastAsia="Times New Roman" w:hAnsi="Times New Roman" w:cs="Times New Roman"/>
          <w:b/>
          <w:sz w:val="24"/>
          <w:szCs w:val="24"/>
        </w:rPr>
      </w:pPr>
      <w:r>
        <w:rPr>
          <w:rFonts w:ascii="Times New Roman" w:hAnsi="Times New Roman" w:cs="Times New Roman"/>
          <w:color w:val="333333"/>
          <w:sz w:val="20"/>
          <w:szCs w:val="20"/>
          <w:shd w:val="clear" w:color="auto" w:fill="FFFFFF"/>
        </w:rPr>
        <w:t>[</w:t>
      </w:r>
      <w:proofErr w:type="gramStart"/>
      <w:r>
        <w:rPr>
          <w:rFonts w:ascii="Times New Roman" w:hAnsi="Times New Roman" w:cs="Times New Roman"/>
          <w:color w:val="333333"/>
          <w:sz w:val="20"/>
          <w:szCs w:val="20"/>
          <w:shd w:val="clear" w:color="auto" w:fill="FFFFFF"/>
        </w:rPr>
        <w:t>7]</w:t>
      </w:r>
      <w:r w:rsidR="006E07BF" w:rsidRPr="0037545B">
        <w:rPr>
          <w:rFonts w:ascii="Times New Roman" w:hAnsi="Times New Roman" w:cs="Times New Roman"/>
          <w:color w:val="333333"/>
          <w:sz w:val="20"/>
          <w:szCs w:val="20"/>
          <w:shd w:val="clear" w:color="auto" w:fill="FFFFFF"/>
        </w:rPr>
        <w:t>K.</w:t>
      </w:r>
      <w:proofErr w:type="gramEnd"/>
      <w:r w:rsidR="006E07BF" w:rsidRPr="0037545B">
        <w:rPr>
          <w:rFonts w:ascii="Times New Roman" w:hAnsi="Times New Roman" w:cs="Times New Roman"/>
          <w:color w:val="333333"/>
          <w:sz w:val="20"/>
          <w:szCs w:val="20"/>
          <w:shd w:val="clear" w:color="auto" w:fill="FFFFFF"/>
        </w:rPr>
        <w:t xml:space="preserve"> C. </w:t>
      </w:r>
      <w:proofErr w:type="spellStart"/>
      <w:r w:rsidR="006E07BF" w:rsidRPr="0037545B">
        <w:rPr>
          <w:rFonts w:ascii="Times New Roman" w:hAnsi="Times New Roman" w:cs="Times New Roman"/>
          <w:color w:val="333333"/>
          <w:sz w:val="20"/>
          <w:szCs w:val="20"/>
          <w:shd w:val="clear" w:color="auto" w:fill="FFFFFF"/>
        </w:rPr>
        <w:t>Dewi</w:t>
      </w:r>
      <w:proofErr w:type="spellEnd"/>
      <w:r w:rsidR="006E07BF" w:rsidRPr="0037545B">
        <w:rPr>
          <w:rFonts w:ascii="Times New Roman" w:hAnsi="Times New Roman" w:cs="Times New Roman"/>
          <w:color w:val="333333"/>
          <w:sz w:val="20"/>
          <w:szCs w:val="20"/>
          <w:shd w:val="clear" w:color="auto" w:fill="FFFFFF"/>
        </w:rPr>
        <w:t xml:space="preserve">, P. I. </w:t>
      </w:r>
      <w:proofErr w:type="spellStart"/>
      <w:r w:rsidR="006E07BF" w:rsidRPr="0037545B">
        <w:rPr>
          <w:rFonts w:ascii="Times New Roman" w:hAnsi="Times New Roman" w:cs="Times New Roman"/>
          <w:color w:val="333333"/>
          <w:sz w:val="20"/>
          <w:szCs w:val="20"/>
          <w:shd w:val="clear" w:color="auto" w:fill="FFFFFF"/>
        </w:rPr>
        <w:t>Ciptayani</w:t>
      </w:r>
      <w:proofErr w:type="spellEnd"/>
      <w:r w:rsidR="006E07BF" w:rsidRPr="0037545B">
        <w:rPr>
          <w:rFonts w:ascii="Times New Roman" w:hAnsi="Times New Roman" w:cs="Times New Roman"/>
          <w:color w:val="333333"/>
          <w:sz w:val="20"/>
          <w:szCs w:val="20"/>
          <w:shd w:val="clear" w:color="auto" w:fill="FFFFFF"/>
        </w:rPr>
        <w:t xml:space="preserve">, N. W. D. </w:t>
      </w:r>
      <w:proofErr w:type="spellStart"/>
      <w:r w:rsidR="006E07BF" w:rsidRPr="0037545B">
        <w:rPr>
          <w:rFonts w:ascii="Times New Roman" w:hAnsi="Times New Roman" w:cs="Times New Roman"/>
          <w:color w:val="333333"/>
          <w:sz w:val="20"/>
          <w:szCs w:val="20"/>
          <w:shd w:val="clear" w:color="auto" w:fill="FFFFFF"/>
        </w:rPr>
        <w:t>Ayuni</w:t>
      </w:r>
      <w:proofErr w:type="spellEnd"/>
      <w:r w:rsidR="006E07BF" w:rsidRPr="0037545B">
        <w:rPr>
          <w:rFonts w:ascii="Times New Roman" w:hAnsi="Times New Roman" w:cs="Times New Roman"/>
          <w:color w:val="333333"/>
          <w:sz w:val="20"/>
          <w:szCs w:val="20"/>
          <w:shd w:val="clear" w:color="auto" w:fill="FFFFFF"/>
        </w:rPr>
        <w:t xml:space="preserve"> and I. B. P. S. </w:t>
      </w:r>
      <w:proofErr w:type="spellStart"/>
      <w:r w:rsidR="006E07BF" w:rsidRPr="0037545B">
        <w:rPr>
          <w:rFonts w:ascii="Times New Roman" w:hAnsi="Times New Roman" w:cs="Times New Roman"/>
          <w:color w:val="333333"/>
          <w:sz w:val="20"/>
          <w:szCs w:val="20"/>
          <w:shd w:val="clear" w:color="auto" w:fill="FFFFFF"/>
        </w:rPr>
        <w:t>Yudistira</w:t>
      </w:r>
      <w:proofErr w:type="spellEnd"/>
      <w:r w:rsidR="006E07BF" w:rsidRPr="0037545B">
        <w:rPr>
          <w:rFonts w:ascii="Times New Roman" w:hAnsi="Times New Roman" w:cs="Times New Roman"/>
          <w:color w:val="333333"/>
          <w:sz w:val="20"/>
          <w:szCs w:val="20"/>
          <w:shd w:val="clear" w:color="auto" w:fill="FFFFFF"/>
        </w:rPr>
        <w:t>, "</w:t>
      </w:r>
      <w:proofErr w:type="spellStart"/>
      <w:r w:rsidR="006E07BF" w:rsidRPr="0037545B">
        <w:rPr>
          <w:rFonts w:ascii="Times New Roman" w:hAnsi="Times New Roman" w:cs="Times New Roman"/>
          <w:color w:val="333333"/>
          <w:sz w:val="20"/>
          <w:szCs w:val="20"/>
          <w:shd w:val="clear" w:color="auto" w:fill="FFFFFF"/>
        </w:rPr>
        <w:t>Modeling</w:t>
      </w:r>
      <w:proofErr w:type="spellEnd"/>
      <w:r w:rsidR="006E07BF" w:rsidRPr="0037545B">
        <w:rPr>
          <w:rFonts w:ascii="Times New Roman" w:hAnsi="Times New Roman" w:cs="Times New Roman"/>
          <w:color w:val="333333"/>
          <w:sz w:val="20"/>
          <w:szCs w:val="20"/>
          <w:shd w:val="clear" w:color="auto" w:fill="FFFFFF"/>
        </w:rPr>
        <w:t xml:space="preserve"> Salesperson Performance Based On Sales Data Clustering," </w:t>
      </w:r>
      <w:r w:rsidR="006E07BF" w:rsidRPr="0037545B">
        <w:rPr>
          <w:rStyle w:val="Emphasis"/>
          <w:rFonts w:ascii="Times New Roman" w:hAnsi="Times New Roman" w:cs="Times New Roman"/>
          <w:color w:val="333333"/>
          <w:sz w:val="20"/>
          <w:szCs w:val="20"/>
          <w:shd w:val="clear" w:color="auto" w:fill="FFFFFF"/>
        </w:rPr>
        <w:t>2022 5th International Seminar on Research of Information Technology and Intelligent Systems (ISRITI)</w:t>
      </w:r>
      <w:r w:rsidR="006E07BF" w:rsidRPr="0037545B">
        <w:rPr>
          <w:rFonts w:ascii="Times New Roman" w:hAnsi="Times New Roman" w:cs="Times New Roman"/>
          <w:color w:val="333333"/>
          <w:sz w:val="20"/>
          <w:szCs w:val="20"/>
          <w:shd w:val="clear" w:color="auto" w:fill="FFFFFF"/>
        </w:rPr>
        <w:t xml:space="preserve">, Yogyakarta, Indonesia, 2022, pp. 390-396, </w:t>
      </w:r>
      <w:proofErr w:type="spellStart"/>
      <w:r w:rsidR="006E07BF" w:rsidRPr="0037545B">
        <w:rPr>
          <w:rFonts w:ascii="Times New Roman" w:hAnsi="Times New Roman" w:cs="Times New Roman"/>
          <w:color w:val="333333"/>
          <w:sz w:val="20"/>
          <w:szCs w:val="20"/>
          <w:shd w:val="clear" w:color="auto" w:fill="FFFFFF"/>
        </w:rPr>
        <w:t>doi</w:t>
      </w:r>
      <w:proofErr w:type="spellEnd"/>
      <w:r w:rsidR="006E07BF" w:rsidRPr="0037545B">
        <w:rPr>
          <w:rFonts w:ascii="Times New Roman" w:hAnsi="Times New Roman" w:cs="Times New Roman"/>
          <w:color w:val="333333"/>
          <w:sz w:val="20"/>
          <w:szCs w:val="20"/>
          <w:shd w:val="clear" w:color="auto" w:fill="FFFFFF"/>
        </w:rPr>
        <w:t>: 10.1109/ISRITI56927.2022.10052816.</w:t>
      </w:r>
    </w:p>
    <w:sectPr w:rsidR="00A14F33" w:rsidRPr="0037545B">
      <w:type w:val="continuous"/>
      <w:pgSz w:w="11906" w:h="16838"/>
      <w:pgMar w:top="720" w:right="720" w:bottom="720" w:left="720" w:header="708" w:footer="708" w:gutter="0"/>
      <w:cols w:num="2" w:space="720" w:equalWidth="0">
        <w:col w:w="4879" w:space="708"/>
        <w:col w:w="487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7C8"/>
    <w:multiLevelType w:val="multilevel"/>
    <w:tmpl w:val="29340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5E53E3"/>
    <w:multiLevelType w:val="multilevel"/>
    <w:tmpl w:val="FBB86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E10C34"/>
    <w:multiLevelType w:val="multilevel"/>
    <w:tmpl w:val="90626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8A26D1"/>
    <w:multiLevelType w:val="multilevel"/>
    <w:tmpl w:val="9B048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4D03D5"/>
    <w:multiLevelType w:val="multilevel"/>
    <w:tmpl w:val="7514E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610126"/>
    <w:multiLevelType w:val="multilevel"/>
    <w:tmpl w:val="8A820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78B"/>
    <w:rsid w:val="0019616C"/>
    <w:rsid w:val="0037545B"/>
    <w:rsid w:val="00530E44"/>
    <w:rsid w:val="0060578B"/>
    <w:rsid w:val="006E07BF"/>
    <w:rsid w:val="00804DE9"/>
    <w:rsid w:val="009140CD"/>
    <w:rsid w:val="00A14F33"/>
    <w:rsid w:val="00B44FE4"/>
    <w:rsid w:val="00CC383E"/>
    <w:rsid w:val="00E81856"/>
    <w:rsid w:val="00E86D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52383"/>
  <w15:docId w15:val="{81D15A95-8E79-4197-9C8C-234EB5730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Emphasis">
    <w:name w:val="Emphasis"/>
    <w:basedOn w:val="DefaultParagraphFont"/>
    <w:uiPriority w:val="20"/>
    <w:qFormat/>
    <w:rsid w:val="00A14F33"/>
    <w:rPr>
      <w:i/>
      <w:iCs/>
    </w:rPr>
  </w:style>
  <w:style w:type="character" w:customStyle="1" w:styleId="html-italic">
    <w:name w:val="html-italic"/>
    <w:basedOn w:val="DefaultParagraphFont"/>
    <w:rsid w:val="00A14F33"/>
  </w:style>
  <w:style w:type="paragraph" w:styleId="ListParagraph">
    <w:name w:val="List Paragraph"/>
    <w:basedOn w:val="Normal"/>
    <w:uiPriority w:val="34"/>
    <w:qFormat/>
    <w:rsid w:val="00375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3448</Words>
  <Characters>19659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2023-12-29T08:42:00Z</dcterms:created>
  <dcterms:modified xsi:type="dcterms:W3CDTF">2023-12-29T08:42:00Z</dcterms:modified>
</cp:coreProperties>
</file>