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43B" w:rsidRDefault="0052343B" w:rsidP="0052343B">
      <w:pPr>
        <w:spacing w:line="360" w:lineRule="auto"/>
        <w:jc w:val="center"/>
        <w:rPr>
          <w:rFonts w:ascii="Times New Roman" w:hAnsi="Times New Roman" w:cs="Times New Roman"/>
          <w:b/>
          <w:sz w:val="28"/>
          <w:szCs w:val="28"/>
        </w:rPr>
      </w:pPr>
      <w:r w:rsidRPr="0052343B">
        <w:rPr>
          <w:rFonts w:ascii="Times New Roman" w:hAnsi="Times New Roman" w:cs="Times New Roman"/>
          <w:b/>
          <w:sz w:val="28"/>
          <w:szCs w:val="28"/>
        </w:rPr>
        <w:t xml:space="preserve">Coordination control and analysis of </w:t>
      </w:r>
      <w:proofErr w:type="spellStart"/>
      <w:r w:rsidRPr="0052343B">
        <w:rPr>
          <w:rFonts w:ascii="Times New Roman" w:hAnsi="Times New Roman" w:cs="Times New Roman"/>
          <w:b/>
          <w:sz w:val="28"/>
          <w:szCs w:val="28"/>
        </w:rPr>
        <w:t>tcsc</w:t>
      </w:r>
      <w:proofErr w:type="spellEnd"/>
      <w:r w:rsidRPr="0052343B">
        <w:rPr>
          <w:rFonts w:ascii="Times New Roman" w:hAnsi="Times New Roman" w:cs="Times New Roman"/>
          <w:b/>
          <w:sz w:val="28"/>
          <w:szCs w:val="28"/>
        </w:rPr>
        <w:t xml:space="preserve"> devices to protect electrical power systems against disruptive disturbances</w:t>
      </w:r>
    </w:p>
    <w:p w:rsidR="0052343B" w:rsidRDefault="0052343B" w:rsidP="0052343B">
      <w:pPr>
        <w:jc w:val="center"/>
        <w:rPr>
          <w:rFonts w:ascii="Times New Roman" w:hAnsi="Times New Roman" w:cs="Times New Roman"/>
          <w:b/>
          <w:sz w:val="24"/>
          <w:szCs w:val="24"/>
        </w:rPr>
      </w:pPr>
      <w:proofErr w:type="spellStart"/>
      <w:r w:rsidRPr="0052343B">
        <w:rPr>
          <w:rFonts w:ascii="Times New Roman" w:hAnsi="Times New Roman" w:cs="Times New Roman"/>
          <w:b/>
          <w:sz w:val="24"/>
          <w:szCs w:val="24"/>
        </w:rPr>
        <w:t>Diksha</w:t>
      </w:r>
      <w:proofErr w:type="spellEnd"/>
      <w:r w:rsidRPr="0052343B">
        <w:rPr>
          <w:rFonts w:ascii="Times New Roman" w:hAnsi="Times New Roman" w:cs="Times New Roman"/>
          <w:b/>
          <w:sz w:val="24"/>
          <w:szCs w:val="24"/>
        </w:rPr>
        <w:t xml:space="preserve"> Patel </w:t>
      </w:r>
      <w:proofErr w:type="gramStart"/>
      <w:r w:rsidRPr="0052343B">
        <w:rPr>
          <w:rFonts w:ascii="Times New Roman" w:hAnsi="Times New Roman" w:cs="Times New Roman"/>
          <w:b/>
          <w:sz w:val="24"/>
          <w:szCs w:val="24"/>
        </w:rPr>
        <w:t>1 ,</w:t>
      </w:r>
      <w:proofErr w:type="spellStart"/>
      <w:r w:rsidRPr="0052343B">
        <w:rPr>
          <w:rFonts w:ascii="Times New Roman" w:hAnsi="Times New Roman" w:cs="Times New Roman"/>
          <w:b/>
          <w:sz w:val="24"/>
          <w:szCs w:val="24"/>
        </w:rPr>
        <w:t>Parikshit</w:t>
      </w:r>
      <w:proofErr w:type="spellEnd"/>
      <w:proofErr w:type="gramEnd"/>
      <w:r w:rsidRPr="0052343B">
        <w:rPr>
          <w:rFonts w:ascii="Times New Roman" w:hAnsi="Times New Roman" w:cs="Times New Roman"/>
          <w:b/>
          <w:sz w:val="24"/>
          <w:szCs w:val="24"/>
        </w:rPr>
        <w:t xml:space="preserve"> </w:t>
      </w:r>
      <w:proofErr w:type="spellStart"/>
      <w:r w:rsidRPr="0052343B">
        <w:rPr>
          <w:rFonts w:ascii="Times New Roman" w:hAnsi="Times New Roman" w:cs="Times New Roman"/>
          <w:b/>
          <w:sz w:val="24"/>
          <w:szCs w:val="24"/>
        </w:rPr>
        <w:t>Bajpai</w:t>
      </w:r>
      <w:proofErr w:type="spellEnd"/>
      <w:r w:rsidRPr="0052343B">
        <w:rPr>
          <w:rFonts w:ascii="Times New Roman" w:hAnsi="Times New Roman" w:cs="Times New Roman"/>
          <w:b/>
          <w:sz w:val="24"/>
          <w:szCs w:val="24"/>
        </w:rPr>
        <w:t xml:space="preserve"> 2</w:t>
      </w:r>
    </w:p>
    <w:p w:rsidR="0052343B" w:rsidRDefault="0052343B" w:rsidP="0052343B">
      <w:pPr>
        <w:jc w:val="center"/>
        <w:rPr>
          <w:rFonts w:ascii="Times New Roman" w:hAnsi="Times New Roman" w:cs="Times New Roman"/>
        </w:rPr>
      </w:pPr>
      <w:r w:rsidRPr="007D6605">
        <w:rPr>
          <w:rFonts w:ascii="Times New Roman" w:hAnsi="Times New Roman" w:cs="Times New Roman"/>
        </w:rPr>
        <w:t xml:space="preserve">1 </w:t>
      </w:r>
      <w:proofErr w:type="spellStart"/>
      <w:r w:rsidRPr="007D6605">
        <w:rPr>
          <w:rFonts w:ascii="Times New Roman" w:hAnsi="Times New Roman" w:cs="Times New Roman"/>
        </w:rPr>
        <w:t>M.Tech</w:t>
      </w:r>
      <w:proofErr w:type="spellEnd"/>
      <w:r w:rsidRPr="007D6605">
        <w:rPr>
          <w:rFonts w:ascii="Times New Roman" w:hAnsi="Times New Roman" w:cs="Times New Roman"/>
        </w:rPr>
        <w:t xml:space="preserve">, </w:t>
      </w:r>
      <w:hyperlink r:id="rId5" w:history="1">
        <w:r w:rsidRPr="009323A1">
          <w:rPr>
            <w:rStyle w:val="Hyperlink"/>
            <w:rFonts w:ascii="Times New Roman" w:hAnsi="Times New Roman" w:cs="Times New Roman"/>
          </w:rPr>
          <w:t>diksh.patel07@gmail.com</w:t>
        </w:r>
      </w:hyperlink>
    </w:p>
    <w:p w:rsidR="0052343B" w:rsidRDefault="0052343B" w:rsidP="0052343B">
      <w:pPr>
        <w:jc w:val="center"/>
        <w:rPr>
          <w:rFonts w:ascii="Times New Roman" w:hAnsi="Times New Roman" w:cs="Times New Roman"/>
        </w:rPr>
      </w:pPr>
      <w:r w:rsidRPr="007D6605">
        <w:rPr>
          <w:rFonts w:ascii="Times New Roman" w:hAnsi="Times New Roman" w:cs="Times New Roman"/>
        </w:rPr>
        <w:t xml:space="preserve">2 Assistant professor, </w:t>
      </w:r>
      <w:hyperlink r:id="rId6" w:history="1">
        <w:r w:rsidRPr="009323A1">
          <w:rPr>
            <w:rStyle w:val="Hyperlink"/>
            <w:rFonts w:ascii="Times New Roman" w:hAnsi="Times New Roman" w:cs="Times New Roman"/>
          </w:rPr>
          <w:t>bajpai.parikshit@gmail.com</w:t>
        </w:r>
      </w:hyperlink>
    </w:p>
    <w:p w:rsidR="000A36F0" w:rsidRDefault="000A36F0" w:rsidP="0052343B">
      <w:pPr>
        <w:jc w:val="center"/>
        <w:rPr>
          <w:rFonts w:ascii="Times New Roman" w:hAnsi="Times New Roman" w:cs="Times New Roman"/>
        </w:rPr>
      </w:pPr>
      <w:r w:rsidRPr="00987D83">
        <w:rPr>
          <w:rFonts w:ascii="Times New Roman" w:hAnsi="Times New Roman" w:cs="Times New Roman"/>
          <w:b/>
          <w:sz w:val="20"/>
          <w:szCs w:val="20"/>
        </w:rPr>
        <w:pict>
          <v:rect id="_x0000_i1032" style="width:0;height:1.5pt" o:hralign="center" o:hrstd="t" o:hr="t" fillcolor="#a0a0a0" stroked="f"/>
        </w:pict>
      </w:r>
    </w:p>
    <w:p w:rsidR="00987D83" w:rsidRPr="00987D83" w:rsidRDefault="000A36F0" w:rsidP="00987D83">
      <w:pPr>
        <w:jc w:val="both"/>
        <w:rPr>
          <w:rFonts w:ascii="Times New Roman" w:hAnsi="Times New Roman" w:cs="Times New Roman"/>
          <w:b/>
          <w:sz w:val="24"/>
          <w:szCs w:val="24"/>
        </w:rPr>
      </w:pPr>
      <w:r>
        <w:rPr>
          <w:rFonts w:ascii="Times New Roman" w:hAnsi="Times New Roman" w:cs="Times New Roman"/>
          <w:b/>
          <w:sz w:val="24"/>
          <w:szCs w:val="24"/>
        </w:rPr>
        <w:t xml:space="preserve">                                                                ABSTRACT</w:t>
      </w:r>
    </w:p>
    <w:p w:rsidR="00987D83" w:rsidRPr="000A36F0" w:rsidRDefault="00987D83" w:rsidP="00987D83">
      <w:pPr>
        <w:jc w:val="both"/>
        <w:rPr>
          <w:rFonts w:ascii="Times New Roman" w:hAnsi="Times New Roman" w:cs="Times New Roman"/>
          <w:sz w:val="20"/>
          <w:szCs w:val="20"/>
        </w:rPr>
      </w:pPr>
      <w:r w:rsidRPr="000A36F0">
        <w:rPr>
          <w:rFonts w:ascii="Times New Roman" w:hAnsi="Times New Roman" w:cs="Times New Roman"/>
          <w:sz w:val="20"/>
          <w:szCs w:val="20"/>
        </w:rPr>
        <w:t xml:space="preserve">We investigate coordination control and the effective deployment of </w:t>
      </w:r>
      <w:proofErr w:type="spellStart"/>
      <w:r w:rsidRPr="000A36F0">
        <w:rPr>
          <w:rFonts w:ascii="Times New Roman" w:hAnsi="Times New Roman" w:cs="Times New Roman"/>
          <w:sz w:val="20"/>
          <w:szCs w:val="20"/>
        </w:rPr>
        <w:t>thyristor</w:t>
      </w:r>
      <w:proofErr w:type="spellEnd"/>
      <w:r w:rsidRPr="000A36F0">
        <w:rPr>
          <w:rFonts w:ascii="Times New Roman" w:hAnsi="Times New Roman" w:cs="Times New Roman"/>
          <w:sz w:val="20"/>
          <w:szCs w:val="20"/>
        </w:rPr>
        <w:t xml:space="preserve">-controlled series compensation (TCSC) to protect power grids from disruptive disturbances in this paper. The power grid is made up of flexible alternative current transmission systems (FACTS) devices that regulate current </w:t>
      </w:r>
      <w:proofErr w:type="spellStart"/>
      <w:r w:rsidRPr="000A36F0">
        <w:rPr>
          <w:rFonts w:ascii="Times New Roman" w:hAnsi="Times New Roman" w:cs="Times New Roman"/>
          <w:sz w:val="20"/>
          <w:szCs w:val="20"/>
        </w:rPr>
        <w:t>flow.Power</w:t>
      </w:r>
      <w:proofErr w:type="spellEnd"/>
      <w:r w:rsidRPr="000A36F0">
        <w:rPr>
          <w:rFonts w:ascii="Times New Roman" w:hAnsi="Times New Roman" w:cs="Times New Roman"/>
          <w:sz w:val="20"/>
          <w:szCs w:val="20"/>
        </w:rPr>
        <w:t xml:space="preserve"> flow, </w:t>
      </w:r>
      <w:proofErr w:type="spellStart"/>
      <w:r w:rsidRPr="000A36F0">
        <w:rPr>
          <w:rFonts w:ascii="Times New Roman" w:hAnsi="Times New Roman" w:cs="Times New Roman"/>
          <w:sz w:val="20"/>
          <w:szCs w:val="20"/>
        </w:rPr>
        <w:t>phasor</w:t>
      </w:r>
      <w:proofErr w:type="spellEnd"/>
      <w:r w:rsidRPr="000A36F0">
        <w:rPr>
          <w:rFonts w:ascii="Times New Roman" w:hAnsi="Times New Roman" w:cs="Times New Roman"/>
          <w:sz w:val="20"/>
          <w:szCs w:val="20"/>
        </w:rPr>
        <w:t xml:space="preserve"> measuring units (PMUs) for detecting system states, and a control station are all examples of components. </w:t>
      </w:r>
      <w:proofErr w:type="gramStart"/>
      <w:r w:rsidRPr="000A36F0">
        <w:rPr>
          <w:rFonts w:ascii="Times New Roman" w:hAnsi="Times New Roman" w:cs="Times New Roman"/>
          <w:sz w:val="20"/>
          <w:szCs w:val="20"/>
        </w:rPr>
        <w:t>for</w:t>
      </w:r>
      <w:proofErr w:type="gramEnd"/>
      <w:r w:rsidRPr="000A36F0">
        <w:rPr>
          <w:rFonts w:ascii="Times New Roman" w:hAnsi="Times New Roman" w:cs="Times New Roman"/>
          <w:sz w:val="20"/>
          <w:szCs w:val="20"/>
        </w:rPr>
        <w:t xml:space="preserve"> generating the regulation signals. We present a unique TCSC device coordination control strategy for changing branch impedance and regulating power flow in the face of unexpected disruptions on buses or branches. More importantly, a numerical method for estimating a gradient vector for generating TCSC device regulatory signals and lowering computing costs is devised. A performance index based on the difference between the desired power flow and actual values is created to describe the degree of power system stress. Furthermore, technical analysis is presented to ensure the suggested coordination control algorithm's convergence. When compared to the standard PID control, numerical simulations show that the coordination control strategy may effectively alleviate the stress generated by contingencies on the IEEE 24 bus system.</w:t>
      </w:r>
    </w:p>
    <w:p w:rsidR="00987D83" w:rsidRPr="000A36F0" w:rsidRDefault="00987D83" w:rsidP="00987D83">
      <w:pPr>
        <w:jc w:val="both"/>
        <w:rPr>
          <w:rFonts w:ascii="Times New Roman" w:hAnsi="Times New Roman" w:cs="Times New Roman"/>
          <w:sz w:val="20"/>
          <w:szCs w:val="20"/>
        </w:rPr>
      </w:pPr>
      <w:r w:rsidRPr="000A36F0">
        <w:rPr>
          <w:rFonts w:ascii="Times New Roman" w:hAnsi="Times New Roman" w:cs="Times New Roman"/>
          <w:b/>
          <w:sz w:val="20"/>
          <w:szCs w:val="20"/>
        </w:rPr>
        <w:t>Keywords:</w:t>
      </w:r>
      <w:r w:rsidRPr="000A36F0">
        <w:rPr>
          <w:rFonts w:ascii="Times New Roman" w:hAnsi="Times New Roman" w:cs="Times New Roman"/>
          <w:sz w:val="20"/>
          <w:szCs w:val="20"/>
        </w:rPr>
        <w:t xml:space="preserve"> coordination control, </w:t>
      </w:r>
      <w:proofErr w:type="spellStart"/>
      <w:r w:rsidRPr="000A36F0">
        <w:rPr>
          <w:rFonts w:ascii="Times New Roman" w:hAnsi="Times New Roman" w:cs="Times New Roman"/>
          <w:sz w:val="20"/>
          <w:szCs w:val="20"/>
        </w:rPr>
        <w:t>thyristor</w:t>
      </w:r>
      <w:proofErr w:type="spellEnd"/>
      <w:r w:rsidRPr="000A36F0">
        <w:rPr>
          <w:rFonts w:ascii="Times New Roman" w:hAnsi="Times New Roman" w:cs="Times New Roman"/>
          <w:sz w:val="20"/>
          <w:szCs w:val="20"/>
        </w:rPr>
        <w:t xml:space="preserve">-controlled series </w:t>
      </w:r>
      <w:proofErr w:type="gramStart"/>
      <w:r w:rsidRPr="000A36F0">
        <w:rPr>
          <w:rFonts w:ascii="Times New Roman" w:hAnsi="Times New Roman" w:cs="Times New Roman"/>
          <w:sz w:val="20"/>
          <w:szCs w:val="20"/>
        </w:rPr>
        <w:t>compensation(</w:t>
      </w:r>
      <w:proofErr w:type="gramEnd"/>
      <w:r w:rsidRPr="000A36F0">
        <w:rPr>
          <w:rFonts w:ascii="Times New Roman" w:hAnsi="Times New Roman" w:cs="Times New Roman"/>
          <w:sz w:val="20"/>
          <w:szCs w:val="20"/>
        </w:rPr>
        <w:t>TCSC), power systems, disruptive disturbances</w:t>
      </w:r>
    </w:p>
    <w:p w:rsidR="00987D83" w:rsidRPr="00987D83" w:rsidRDefault="00987D83" w:rsidP="00987D83">
      <w:pPr>
        <w:jc w:val="both"/>
        <w:rPr>
          <w:rFonts w:ascii="Times New Roman" w:hAnsi="Times New Roman" w:cs="Times New Roman"/>
          <w:b/>
          <w:sz w:val="20"/>
          <w:szCs w:val="20"/>
        </w:rPr>
      </w:pPr>
    </w:p>
    <w:p w:rsidR="00987D83" w:rsidRPr="00987D83" w:rsidRDefault="00987D83" w:rsidP="00987D83">
      <w:pPr>
        <w:jc w:val="both"/>
        <w:rPr>
          <w:rFonts w:ascii="Times New Roman" w:hAnsi="Times New Roman" w:cs="Times New Roman"/>
          <w:b/>
          <w:sz w:val="20"/>
          <w:szCs w:val="20"/>
        </w:rPr>
        <w:sectPr w:rsidR="00987D83" w:rsidRPr="00987D83" w:rsidSect="00987D83">
          <w:pgSz w:w="12240" w:h="15840"/>
          <w:pgMar w:top="1440" w:right="1440" w:bottom="1440" w:left="1440" w:header="708" w:footer="708" w:gutter="0"/>
          <w:cols w:space="708"/>
          <w:docGrid w:linePitch="360"/>
        </w:sectPr>
      </w:pPr>
      <w:r w:rsidRPr="00987D83">
        <w:rPr>
          <w:rFonts w:ascii="Times New Roman" w:hAnsi="Times New Roman" w:cs="Times New Roman"/>
          <w:b/>
          <w:sz w:val="20"/>
          <w:szCs w:val="20"/>
        </w:rPr>
        <w:pict>
          <v:rect id="_x0000_i1025" style="width:0;height:1.5pt" o:hralign="center" o:hrstd="t" o:hr="t" fillcolor="#a0a0a0" stroked="f"/>
        </w:pict>
      </w:r>
    </w:p>
    <w:p w:rsidR="00987D83" w:rsidRPr="00987D83" w:rsidRDefault="00987D83" w:rsidP="00987D83">
      <w:pPr>
        <w:jc w:val="both"/>
        <w:rPr>
          <w:rFonts w:ascii="Times New Roman" w:hAnsi="Times New Roman" w:cs="Times New Roman"/>
          <w:b/>
          <w:sz w:val="24"/>
          <w:szCs w:val="24"/>
        </w:rPr>
      </w:pPr>
      <w:r w:rsidRPr="00987D83">
        <w:rPr>
          <w:rFonts w:ascii="Times New Roman" w:hAnsi="Times New Roman" w:cs="Times New Roman"/>
          <w:b/>
          <w:sz w:val="24"/>
          <w:szCs w:val="24"/>
        </w:rPr>
        <w:lastRenderedPageBreak/>
        <w:t xml:space="preserve">LIST OF SYMBOLS AND ABBREVIATIONS </w:t>
      </w:r>
    </w:p>
    <w:p w:rsidR="00987D83" w:rsidRPr="00987D83" w:rsidRDefault="00987D83" w:rsidP="00987D83">
      <w:pPr>
        <w:jc w:val="both"/>
        <w:rPr>
          <w:rFonts w:ascii="Times New Roman" w:hAnsi="Times New Roman" w:cs="Times New Roman"/>
          <w:b/>
          <w:sz w:val="20"/>
          <w:szCs w:val="20"/>
        </w:rPr>
      </w:pPr>
      <w:r w:rsidRPr="00987D83">
        <w:rPr>
          <w:rFonts w:ascii="Times New Roman" w:hAnsi="Times New Roman" w:cs="Times New Roman"/>
          <w:b/>
          <w:sz w:val="20"/>
          <w:szCs w:val="20"/>
        </w:rPr>
        <w:t xml:space="preserve">Constants c: </w:t>
      </w:r>
      <w:r w:rsidRPr="00987D83">
        <w:rPr>
          <w:rFonts w:ascii="Times New Roman" w:hAnsi="Times New Roman" w:cs="Times New Roman"/>
          <w:sz w:val="20"/>
          <w:szCs w:val="20"/>
        </w:rPr>
        <w:t>a small constant between 0 and 1</w:t>
      </w:r>
    </w:p>
    <w:p w:rsidR="00987D83" w:rsidRPr="00987D83" w:rsidRDefault="00987D83" w:rsidP="00987D83">
      <w:pPr>
        <w:jc w:val="both"/>
        <w:rPr>
          <w:rFonts w:ascii="Times New Roman" w:hAnsi="Times New Roman" w:cs="Times New Roman"/>
          <w:b/>
          <w:sz w:val="20"/>
          <w:szCs w:val="20"/>
        </w:rPr>
      </w:pPr>
      <w:r w:rsidRPr="00987D83">
        <w:rPr>
          <w:rFonts w:ascii="Times New Roman" w:hAnsi="Times New Roman" w:cs="Times New Roman"/>
          <w:sz w:val="20"/>
          <w:szCs w:val="20"/>
        </w:rPr>
        <w:t xml:space="preserve"> </w:t>
      </w:r>
      <w:proofErr w:type="gramStart"/>
      <w:r w:rsidRPr="00987D83">
        <w:rPr>
          <w:rFonts w:ascii="Times New Roman" w:hAnsi="Times New Roman" w:cs="Times New Roman"/>
          <w:sz w:val="20"/>
          <w:szCs w:val="20"/>
        </w:rPr>
        <w:t>CP ,</w:t>
      </w:r>
      <w:proofErr w:type="gramEnd"/>
      <w:r w:rsidRPr="00987D83">
        <w:rPr>
          <w:rFonts w:ascii="Times New Roman" w:hAnsi="Times New Roman" w:cs="Times New Roman"/>
          <w:sz w:val="20"/>
          <w:szCs w:val="20"/>
        </w:rPr>
        <w:t xml:space="preserve"> CI , CD: the parameters of PID controller</w:t>
      </w:r>
    </w:p>
    <w:p w:rsidR="00987D83" w:rsidRPr="00987D83" w:rsidRDefault="00987D83" w:rsidP="00987D83">
      <w:pPr>
        <w:jc w:val="both"/>
        <w:rPr>
          <w:rFonts w:ascii="Times New Roman" w:hAnsi="Times New Roman" w:cs="Times New Roman"/>
          <w:sz w:val="20"/>
          <w:szCs w:val="20"/>
        </w:rPr>
      </w:pPr>
      <w:r w:rsidRPr="00987D83">
        <w:rPr>
          <w:rFonts w:ascii="Times New Roman" w:hAnsi="Times New Roman" w:cs="Times New Roman"/>
          <w:sz w:val="20"/>
          <w:szCs w:val="20"/>
        </w:rPr>
        <w:t xml:space="preserve"> </w:t>
      </w:r>
      <w:proofErr w:type="gramStart"/>
      <w:r w:rsidRPr="00987D83">
        <w:rPr>
          <w:rFonts w:ascii="Times New Roman" w:hAnsi="Times New Roman" w:cs="Times New Roman"/>
          <w:sz w:val="20"/>
          <w:szCs w:val="20"/>
        </w:rPr>
        <w:t>k</w:t>
      </w:r>
      <w:proofErr w:type="gramEnd"/>
      <w:r w:rsidRPr="00987D83">
        <w:rPr>
          <w:rFonts w:ascii="Times New Roman" w:hAnsi="Times New Roman" w:cs="Times New Roman"/>
          <w:sz w:val="20"/>
          <w:szCs w:val="20"/>
        </w:rPr>
        <w:t xml:space="preserve">: the update times of </w:t>
      </w:r>
      <w:proofErr w:type="spellStart"/>
      <w:r w:rsidRPr="00987D83">
        <w:rPr>
          <w:rFonts w:ascii="Times New Roman" w:hAnsi="Times New Roman" w:cs="Times New Roman"/>
          <w:sz w:val="20"/>
          <w:szCs w:val="20"/>
        </w:rPr>
        <w:t>Sk</w:t>
      </w:r>
      <w:proofErr w:type="spellEnd"/>
      <w:r w:rsidRPr="00987D83">
        <w:rPr>
          <w:rFonts w:ascii="Times New Roman" w:hAnsi="Times New Roman" w:cs="Times New Roman"/>
          <w:sz w:val="20"/>
          <w:szCs w:val="20"/>
        </w:rPr>
        <w:t xml:space="preserve"> </w:t>
      </w:r>
    </w:p>
    <w:p w:rsidR="00987D83" w:rsidRPr="00987D83" w:rsidRDefault="00987D83" w:rsidP="00987D83">
      <w:pPr>
        <w:jc w:val="both"/>
        <w:rPr>
          <w:rFonts w:ascii="Times New Roman" w:hAnsi="Times New Roman" w:cs="Times New Roman"/>
          <w:sz w:val="20"/>
          <w:szCs w:val="20"/>
        </w:rPr>
      </w:pPr>
      <w:proofErr w:type="gramStart"/>
      <w:r w:rsidRPr="00987D83">
        <w:rPr>
          <w:rFonts w:ascii="Times New Roman" w:hAnsi="Times New Roman" w:cs="Times New Roman"/>
          <w:sz w:val="20"/>
          <w:szCs w:val="20"/>
        </w:rPr>
        <w:t>m</w:t>
      </w:r>
      <w:proofErr w:type="gramEnd"/>
      <w:r w:rsidRPr="00987D83">
        <w:rPr>
          <w:rFonts w:ascii="Times New Roman" w:hAnsi="Times New Roman" w:cs="Times New Roman"/>
          <w:sz w:val="20"/>
          <w:szCs w:val="20"/>
        </w:rPr>
        <w:t xml:space="preserve">, n: the total buses and branches of a power grid </w:t>
      </w:r>
    </w:p>
    <w:p w:rsidR="00987D83" w:rsidRPr="00987D83" w:rsidRDefault="00987D83" w:rsidP="00987D83">
      <w:pPr>
        <w:jc w:val="both"/>
        <w:rPr>
          <w:rFonts w:ascii="Times New Roman" w:hAnsi="Times New Roman" w:cs="Times New Roman"/>
          <w:sz w:val="20"/>
          <w:szCs w:val="20"/>
        </w:rPr>
      </w:pPr>
      <w:r w:rsidRPr="00987D83">
        <w:rPr>
          <w:rFonts w:ascii="Times New Roman" w:hAnsi="Times New Roman" w:cs="Times New Roman"/>
          <w:sz w:val="20"/>
          <w:szCs w:val="20"/>
        </w:rPr>
        <w:t>T: the number of time steps in the interval</w:t>
      </w:r>
    </w:p>
    <w:p w:rsidR="00987D83" w:rsidRPr="00987D83" w:rsidRDefault="00987D83" w:rsidP="00987D83">
      <w:pPr>
        <w:jc w:val="both"/>
        <w:rPr>
          <w:rFonts w:ascii="Times New Roman" w:hAnsi="Times New Roman" w:cs="Times New Roman"/>
          <w:sz w:val="20"/>
          <w:szCs w:val="20"/>
        </w:rPr>
      </w:pPr>
      <w:r w:rsidRPr="00987D83">
        <w:rPr>
          <w:rFonts w:ascii="Times New Roman" w:hAnsi="Times New Roman" w:cs="Times New Roman"/>
          <w:sz w:val="20"/>
          <w:szCs w:val="20"/>
        </w:rPr>
        <w:t xml:space="preserve"> XL: the reactance of transmission line between Bus </w:t>
      </w:r>
      <w:proofErr w:type="spellStart"/>
      <w:r w:rsidRPr="00987D83">
        <w:rPr>
          <w:rFonts w:ascii="Times New Roman" w:hAnsi="Times New Roman" w:cs="Times New Roman"/>
          <w:sz w:val="20"/>
          <w:szCs w:val="20"/>
        </w:rPr>
        <w:t>i</w:t>
      </w:r>
      <w:proofErr w:type="spellEnd"/>
      <w:r w:rsidRPr="00987D83">
        <w:rPr>
          <w:rFonts w:ascii="Times New Roman" w:hAnsi="Times New Roman" w:cs="Times New Roman"/>
          <w:sz w:val="20"/>
          <w:szCs w:val="20"/>
        </w:rPr>
        <w:t xml:space="preserve"> and Bus j </w:t>
      </w:r>
    </w:p>
    <w:p w:rsidR="00987D83" w:rsidRPr="00987D83" w:rsidRDefault="00987D83" w:rsidP="00987D83">
      <w:pPr>
        <w:jc w:val="both"/>
        <w:rPr>
          <w:rFonts w:ascii="Times New Roman" w:hAnsi="Times New Roman" w:cs="Times New Roman"/>
          <w:sz w:val="20"/>
          <w:szCs w:val="20"/>
        </w:rPr>
      </w:pPr>
      <w:proofErr w:type="spellStart"/>
      <w:proofErr w:type="gramStart"/>
      <w:r w:rsidRPr="00987D83">
        <w:rPr>
          <w:rFonts w:ascii="Times New Roman" w:hAnsi="Times New Roman" w:cs="Times New Roman"/>
          <w:sz w:val="20"/>
          <w:szCs w:val="20"/>
        </w:rPr>
        <w:t>Zi</w:t>
      </w:r>
      <w:proofErr w:type="spellEnd"/>
      <w:r w:rsidRPr="00987D83">
        <w:rPr>
          <w:rFonts w:ascii="Times New Roman" w:hAnsi="Times New Roman" w:cs="Times New Roman"/>
          <w:sz w:val="20"/>
          <w:szCs w:val="20"/>
        </w:rPr>
        <w:t xml:space="preserve"> ,</w:t>
      </w:r>
      <w:proofErr w:type="gramEnd"/>
      <w:r w:rsidRPr="00987D83">
        <w:rPr>
          <w:rFonts w:ascii="Times New Roman" w:hAnsi="Times New Roman" w:cs="Times New Roman"/>
          <w:sz w:val="20"/>
          <w:szCs w:val="20"/>
        </w:rPr>
        <w:t xml:space="preserve"> </w:t>
      </w:r>
      <w:proofErr w:type="spellStart"/>
      <w:r w:rsidRPr="00987D83">
        <w:rPr>
          <w:rFonts w:ascii="Times New Roman" w:hAnsi="Times New Roman" w:cs="Times New Roman"/>
          <w:sz w:val="20"/>
          <w:szCs w:val="20"/>
        </w:rPr>
        <w:t>Zi</w:t>
      </w:r>
      <w:proofErr w:type="spellEnd"/>
      <w:r w:rsidRPr="00987D83">
        <w:rPr>
          <w:rFonts w:ascii="Times New Roman" w:hAnsi="Times New Roman" w:cs="Times New Roman"/>
          <w:sz w:val="20"/>
          <w:szCs w:val="20"/>
        </w:rPr>
        <w:t xml:space="preserve"> : the lower and upper bound of </w:t>
      </w:r>
      <w:proofErr w:type="spellStart"/>
      <w:r w:rsidRPr="00987D83">
        <w:rPr>
          <w:rFonts w:ascii="Times New Roman" w:hAnsi="Times New Roman" w:cs="Times New Roman"/>
          <w:sz w:val="20"/>
          <w:szCs w:val="20"/>
        </w:rPr>
        <w:t>Zi</w:t>
      </w:r>
      <w:proofErr w:type="spellEnd"/>
      <w:r w:rsidRPr="00987D83">
        <w:rPr>
          <w:rFonts w:ascii="Times New Roman" w:hAnsi="Times New Roman" w:cs="Times New Roman"/>
          <w:sz w:val="20"/>
          <w:szCs w:val="20"/>
        </w:rPr>
        <w:t xml:space="preserve"> </w:t>
      </w:r>
      <w:proofErr w:type="spellStart"/>
      <w:r w:rsidRPr="00987D83">
        <w:rPr>
          <w:rFonts w:ascii="Times New Roman" w:hAnsi="Times New Roman" w:cs="Times New Roman"/>
          <w:sz w:val="20"/>
          <w:szCs w:val="20"/>
        </w:rPr>
        <w:t>σi</w:t>
      </w:r>
      <w:proofErr w:type="spellEnd"/>
      <w:r w:rsidRPr="00987D83">
        <w:rPr>
          <w:rFonts w:ascii="Times New Roman" w:hAnsi="Times New Roman" w:cs="Times New Roman"/>
          <w:sz w:val="20"/>
          <w:szCs w:val="20"/>
        </w:rPr>
        <w:t xml:space="preserve"> : the desired power flow of Branch </w:t>
      </w:r>
      <w:proofErr w:type="spellStart"/>
      <w:r w:rsidRPr="00987D83">
        <w:rPr>
          <w:rFonts w:ascii="Times New Roman" w:hAnsi="Times New Roman" w:cs="Times New Roman"/>
          <w:sz w:val="20"/>
          <w:szCs w:val="20"/>
        </w:rPr>
        <w:t>i</w:t>
      </w:r>
      <w:proofErr w:type="spellEnd"/>
      <w:r w:rsidRPr="00987D83">
        <w:rPr>
          <w:rFonts w:ascii="Times New Roman" w:hAnsi="Times New Roman" w:cs="Times New Roman"/>
          <w:sz w:val="20"/>
          <w:szCs w:val="20"/>
        </w:rPr>
        <w:t>, (</w:t>
      </w:r>
      <w:proofErr w:type="spellStart"/>
      <w:r w:rsidRPr="00987D83">
        <w:rPr>
          <w:rFonts w:ascii="Times New Roman" w:hAnsi="Times New Roman" w:cs="Times New Roman"/>
          <w:sz w:val="20"/>
          <w:szCs w:val="20"/>
        </w:rPr>
        <w:t>i</w:t>
      </w:r>
      <w:proofErr w:type="spellEnd"/>
      <w:r w:rsidRPr="00987D83">
        <w:rPr>
          <w:rFonts w:ascii="Times New Roman" w:hAnsi="Times New Roman" w:cs="Times New Roman"/>
          <w:sz w:val="20"/>
          <w:szCs w:val="20"/>
        </w:rPr>
        <w:t xml:space="preserve"> </w:t>
      </w:r>
      <w:r w:rsidRPr="00987D83">
        <w:rPr>
          <w:rFonts w:ascii="Cambria Math" w:hAnsi="Cambria Math" w:cs="Times New Roman"/>
          <w:sz w:val="20"/>
          <w:szCs w:val="20"/>
        </w:rPr>
        <w:t>∈</w:t>
      </w:r>
      <w:r w:rsidRPr="00987D83">
        <w:rPr>
          <w:rFonts w:ascii="Times New Roman" w:hAnsi="Times New Roman" w:cs="Times New Roman"/>
          <w:sz w:val="20"/>
          <w:szCs w:val="20"/>
        </w:rPr>
        <w:t xml:space="preserve"> 1, . . . , n)</w:t>
      </w:r>
    </w:p>
    <w:p w:rsidR="00987D83" w:rsidRPr="00987D83" w:rsidRDefault="00987D83" w:rsidP="00987D83">
      <w:pPr>
        <w:jc w:val="both"/>
        <w:rPr>
          <w:rFonts w:ascii="Times New Roman" w:hAnsi="Times New Roman" w:cs="Times New Roman"/>
          <w:sz w:val="20"/>
          <w:szCs w:val="20"/>
        </w:rPr>
      </w:pPr>
      <w:proofErr w:type="gramStart"/>
      <w:r w:rsidRPr="00987D83">
        <w:rPr>
          <w:rFonts w:ascii="Times New Roman" w:hAnsi="Times New Roman" w:cs="Times New Roman"/>
          <w:sz w:val="20"/>
          <w:szCs w:val="20"/>
        </w:rPr>
        <w:t>e</w:t>
      </w:r>
      <w:proofErr w:type="gramEnd"/>
      <w:r w:rsidRPr="00987D83">
        <w:rPr>
          <w:rFonts w:ascii="Times New Roman" w:hAnsi="Times New Roman" w:cs="Times New Roman"/>
          <w:sz w:val="20"/>
          <w:szCs w:val="20"/>
        </w:rPr>
        <w:t>: a small constant</w:t>
      </w:r>
    </w:p>
    <w:p w:rsidR="00987D83" w:rsidRPr="00987D83" w:rsidRDefault="00987D83" w:rsidP="00987D83">
      <w:pPr>
        <w:jc w:val="both"/>
        <w:rPr>
          <w:rFonts w:ascii="Times New Roman" w:hAnsi="Times New Roman" w:cs="Times New Roman"/>
          <w:sz w:val="20"/>
          <w:szCs w:val="20"/>
        </w:rPr>
      </w:pPr>
      <w:r w:rsidRPr="00987D83">
        <w:rPr>
          <w:rFonts w:ascii="Times New Roman" w:hAnsi="Times New Roman" w:cs="Times New Roman"/>
          <w:sz w:val="20"/>
          <w:szCs w:val="20"/>
        </w:rPr>
        <w:t xml:space="preserve"> </w:t>
      </w:r>
      <w:proofErr w:type="gramStart"/>
      <w:r w:rsidRPr="00987D83">
        <w:rPr>
          <w:rFonts w:ascii="Times New Roman" w:hAnsi="Times New Roman" w:cs="Times New Roman"/>
          <w:sz w:val="20"/>
          <w:szCs w:val="20"/>
        </w:rPr>
        <w:t>λ</w:t>
      </w:r>
      <w:proofErr w:type="gramEnd"/>
      <w:r w:rsidRPr="00987D83">
        <w:rPr>
          <w:rFonts w:ascii="Times New Roman" w:hAnsi="Times New Roman" w:cs="Times New Roman"/>
          <w:sz w:val="20"/>
          <w:szCs w:val="20"/>
        </w:rPr>
        <w:t>: a small perturbation</w:t>
      </w:r>
    </w:p>
    <w:p w:rsidR="00987D83" w:rsidRPr="00987D83" w:rsidRDefault="00987D83" w:rsidP="00987D83">
      <w:pPr>
        <w:jc w:val="both"/>
        <w:rPr>
          <w:rFonts w:ascii="Times New Roman" w:hAnsi="Times New Roman" w:cs="Times New Roman"/>
          <w:sz w:val="20"/>
          <w:szCs w:val="20"/>
        </w:rPr>
      </w:pPr>
      <w:r w:rsidRPr="00987D83">
        <w:rPr>
          <w:rFonts w:ascii="Times New Roman" w:hAnsi="Times New Roman" w:cs="Times New Roman"/>
          <w:b/>
          <w:sz w:val="20"/>
          <w:szCs w:val="20"/>
        </w:rPr>
        <w:pict>
          <v:rect id="_x0000_i1026" style="width:0;height:1.5pt" o:hralign="center" o:hrstd="t" o:hr="t" fillcolor="#a0a0a0" stroked="f"/>
        </w:pict>
      </w:r>
    </w:p>
    <w:p w:rsidR="00987D83" w:rsidRPr="00987D83" w:rsidRDefault="00987D83" w:rsidP="00987D83">
      <w:pPr>
        <w:jc w:val="both"/>
        <w:rPr>
          <w:rFonts w:ascii="Times New Roman" w:hAnsi="Times New Roman" w:cs="Times New Roman"/>
          <w:b/>
          <w:sz w:val="24"/>
          <w:szCs w:val="24"/>
        </w:rPr>
      </w:pPr>
      <w:proofErr w:type="gramStart"/>
      <w:r w:rsidRPr="00987D83">
        <w:rPr>
          <w:rFonts w:ascii="Times New Roman" w:hAnsi="Times New Roman" w:cs="Times New Roman"/>
          <w:b/>
          <w:sz w:val="24"/>
          <w:szCs w:val="24"/>
        </w:rPr>
        <w:t>1.INTRODUCTION</w:t>
      </w:r>
      <w:proofErr w:type="gramEnd"/>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Power system outages have become an intractable issue for both power sectors and governments all around the world in recent decades. To address this issue, some researchers seek a strategy for terminating cascading outages in the initial phase [26, 27], others study the impact of communication delay on fault propagation by viewing the power grid as a multi-agent system [14, 21], and still others attempt to identify disruptive disturbances (i.e., triggering events) [22, 28].Given that many blackouts are triggered by the overload precondition [31], it is critical to reduce the system pressures induced by overloads in order to avoid catastrophic effects and prevent cascading failures. FACTS devices are used to ensure power oscillation dampening and increase transient stability in order to alleviate system stressors [13]. TCSC devices facilitate the reliable operation of power grids by regulating power flow [9]. Many control strategies have been developed thus far, including intelligent algorithms [4, 5, 24], </w:t>
      </w:r>
      <w:proofErr w:type="spellStart"/>
      <w:r w:rsidRPr="00987D83">
        <w:rPr>
          <w:rFonts w:ascii="Times New Roman" w:hAnsi="Times New Roman" w:cs="Times New Roman"/>
          <w:sz w:val="20"/>
          <w:szCs w:val="20"/>
        </w:rPr>
        <w:t>finitetime</w:t>
      </w:r>
      <w:proofErr w:type="spellEnd"/>
      <w:r w:rsidRPr="00987D83">
        <w:rPr>
          <w:rFonts w:ascii="Times New Roman" w:hAnsi="Times New Roman" w:cs="Times New Roman"/>
          <w:sz w:val="20"/>
          <w:szCs w:val="20"/>
        </w:rPr>
        <w:t xml:space="preserve"> H control approach [6, adaptive neural network </w:t>
      </w:r>
      <w:proofErr w:type="spellStart"/>
      <w:r w:rsidRPr="00987D83">
        <w:rPr>
          <w:rFonts w:ascii="Times New Roman" w:hAnsi="Times New Roman" w:cs="Times New Roman"/>
          <w:sz w:val="20"/>
          <w:szCs w:val="20"/>
        </w:rPr>
        <w:t>backstepping</w:t>
      </w:r>
      <w:proofErr w:type="spellEnd"/>
      <w:r w:rsidRPr="00987D83">
        <w:rPr>
          <w:rFonts w:ascii="Times New Roman" w:hAnsi="Times New Roman" w:cs="Times New Roman"/>
          <w:sz w:val="20"/>
          <w:szCs w:val="20"/>
        </w:rPr>
        <w:t xml:space="preserve"> control [17], and so on. [2] </w:t>
      </w:r>
      <w:proofErr w:type="gramStart"/>
      <w:r w:rsidRPr="00987D83">
        <w:rPr>
          <w:rFonts w:ascii="Times New Roman" w:hAnsi="Times New Roman" w:cs="Times New Roman"/>
          <w:sz w:val="20"/>
          <w:szCs w:val="20"/>
        </w:rPr>
        <w:t>investigates</w:t>
      </w:r>
      <w:proofErr w:type="gramEnd"/>
      <w:r w:rsidRPr="00987D83">
        <w:rPr>
          <w:rFonts w:ascii="Times New Roman" w:hAnsi="Times New Roman" w:cs="Times New Roman"/>
          <w:sz w:val="20"/>
          <w:szCs w:val="20"/>
        </w:rPr>
        <w:t xml:space="preserve"> the function of TCSC in reducing system stress using second-order cone programming and model linearization. Furthermore, [11, 32] create robust and nonlinear controllers for TCSC </w:t>
      </w:r>
      <w:proofErr w:type="spellStart"/>
      <w:r w:rsidRPr="00987D83">
        <w:rPr>
          <w:rFonts w:ascii="Times New Roman" w:hAnsi="Times New Roman" w:cs="Times New Roman"/>
          <w:sz w:val="20"/>
          <w:szCs w:val="20"/>
        </w:rPr>
        <w:t>devices.Existing</w:t>
      </w:r>
      <w:proofErr w:type="spellEnd"/>
      <w:r w:rsidRPr="00987D83">
        <w:rPr>
          <w:rFonts w:ascii="Times New Roman" w:hAnsi="Times New Roman" w:cs="Times New Roman"/>
          <w:sz w:val="20"/>
          <w:szCs w:val="20"/>
        </w:rPr>
        <w:t xml:space="preserve"> work to increase transient stability [16, 18] focuses on how to construct standalone TCSC controllers or coordinate TCSC with other FACTS, which effectively ignores coordination control of TCSC devices against disruptive </w:t>
      </w:r>
      <w:proofErr w:type="spellStart"/>
      <w:r w:rsidRPr="00987D83">
        <w:rPr>
          <w:rFonts w:ascii="Times New Roman" w:hAnsi="Times New Roman" w:cs="Times New Roman"/>
          <w:sz w:val="20"/>
          <w:szCs w:val="20"/>
        </w:rPr>
        <w:t>disturbances.In</w:t>
      </w:r>
      <w:proofErr w:type="spellEnd"/>
      <w:r w:rsidRPr="00987D83">
        <w:rPr>
          <w:rFonts w:ascii="Times New Roman" w:hAnsi="Times New Roman" w:cs="Times New Roman"/>
          <w:sz w:val="20"/>
          <w:szCs w:val="20"/>
        </w:rPr>
        <w:t xml:space="preserve"> </w:t>
      </w:r>
      <w:proofErr w:type="spellStart"/>
      <w:r w:rsidRPr="00987D83">
        <w:rPr>
          <w:rFonts w:ascii="Times New Roman" w:hAnsi="Times New Roman" w:cs="Times New Roman"/>
          <w:sz w:val="20"/>
          <w:szCs w:val="20"/>
        </w:rPr>
        <w:t>practise</w:t>
      </w:r>
      <w:proofErr w:type="spellEnd"/>
      <w:r w:rsidRPr="00987D83">
        <w:rPr>
          <w:rFonts w:ascii="Times New Roman" w:hAnsi="Times New Roman" w:cs="Times New Roman"/>
          <w:sz w:val="20"/>
          <w:szCs w:val="20"/>
        </w:rPr>
        <w:t xml:space="preserve">, because multi-agent coordination control has previously been widely </w:t>
      </w:r>
      <w:proofErr w:type="spellStart"/>
      <w:r w:rsidRPr="00987D83">
        <w:rPr>
          <w:rFonts w:ascii="Times New Roman" w:hAnsi="Times New Roman" w:cs="Times New Roman"/>
          <w:sz w:val="20"/>
          <w:szCs w:val="20"/>
        </w:rPr>
        <w:t>utilised</w:t>
      </w:r>
      <w:proofErr w:type="spellEnd"/>
      <w:r w:rsidRPr="00987D83">
        <w:rPr>
          <w:rFonts w:ascii="Times New Roman" w:hAnsi="Times New Roman" w:cs="Times New Roman"/>
          <w:sz w:val="20"/>
          <w:szCs w:val="20"/>
        </w:rPr>
        <w:t xml:space="preserve"> in many domains [15, 29], it is worthwhile to investigate the coordination between TCSC devices for jointly decreasing or eliminating the stress of the power grid produced by various events. Coordination control enables agents to coordinate individual control actions and achieve the control goal in a coordinated manner by sharing information with </w:t>
      </w:r>
      <w:proofErr w:type="spellStart"/>
      <w:r w:rsidRPr="00987D83">
        <w:rPr>
          <w:rFonts w:ascii="Times New Roman" w:hAnsi="Times New Roman" w:cs="Times New Roman"/>
          <w:sz w:val="20"/>
          <w:szCs w:val="20"/>
        </w:rPr>
        <w:t>neighbouring</w:t>
      </w:r>
      <w:proofErr w:type="spellEnd"/>
      <w:r w:rsidRPr="00987D83">
        <w:rPr>
          <w:rFonts w:ascii="Times New Roman" w:hAnsi="Times New Roman" w:cs="Times New Roman"/>
          <w:sz w:val="20"/>
          <w:szCs w:val="20"/>
        </w:rPr>
        <w:t xml:space="preserve"> agents. Coordination control of TCSC can be used to protect power grids in real time by treating each TCSC device as a smart agent [5]. By systematically removing stress from power grids, it helps to strengthen power grids' resilience to disruptive disturbances [30]. As a result, the current work develops a coordination control approach to alleviate system stress. The following are the main contributions of this work:</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1. Develop a novel coordination control strategy for TCSC devices to regulate branch impedance in a coordinated manner.</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2. Create a computationally efficient numerical algorithm for estimating the gradient vector.</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3. Provide an effective TCSC device deployment strategy to reduce the number of TCSC without compromising control performance. The deployment of TCSC takes into account the ability to deal with contingencies, such as the stress caused by power flow </w:t>
      </w:r>
      <w:proofErr w:type="spellStart"/>
      <w:r w:rsidRPr="00987D83">
        <w:rPr>
          <w:rFonts w:ascii="Times New Roman" w:hAnsi="Times New Roman" w:cs="Times New Roman"/>
          <w:sz w:val="20"/>
          <w:szCs w:val="20"/>
        </w:rPr>
        <w:t>congestion.The</w:t>
      </w:r>
      <w:proofErr w:type="spellEnd"/>
      <w:r w:rsidRPr="00987D83">
        <w:rPr>
          <w:rFonts w:ascii="Times New Roman" w:hAnsi="Times New Roman" w:cs="Times New Roman"/>
          <w:sz w:val="20"/>
          <w:szCs w:val="20"/>
        </w:rPr>
        <w:t xml:space="preserve"> rest of this paper is </w:t>
      </w:r>
      <w:proofErr w:type="spellStart"/>
      <w:r w:rsidRPr="00987D83">
        <w:rPr>
          <w:rFonts w:ascii="Times New Roman" w:hAnsi="Times New Roman" w:cs="Times New Roman"/>
          <w:sz w:val="20"/>
          <w:szCs w:val="20"/>
        </w:rPr>
        <w:t>organised</w:t>
      </w:r>
      <w:proofErr w:type="spellEnd"/>
      <w:r w:rsidRPr="00987D83">
        <w:rPr>
          <w:rFonts w:ascii="Times New Roman" w:hAnsi="Times New Roman" w:cs="Times New Roman"/>
          <w:sz w:val="20"/>
          <w:szCs w:val="20"/>
        </w:rPr>
        <w:t xml:space="preserve"> as follows. Section 2 contains a problem </w:t>
      </w:r>
      <w:r w:rsidRPr="00987D83">
        <w:rPr>
          <w:rFonts w:ascii="Times New Roman" w:hAnsi="Times New Roman" w:cs="Times New Roman"/>
          <w:sz w:val="20"/>
          <w:szCs w:val="20"/>
        </w:rPr>
        <w:lastRenderedPageBreak/>
        <w:t>formulation for the coordination control of TCSC devices. The innovative control scheme Section 3 presents the TCSC. Section 4 employs IEEE test systems to validate the proposed approach. Section 5 contains the conclusion.</w:t>
      </w:r>
    </w:p>
    <w:p w:rsidR="00987D83" w:rsidRPr="00987D83" w:rsidRDefault="00987D83" w:rsidP="00987D83">
      <w:pPr>
        <w:pStyle w:val="ListParagraph"/>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w:t>
      </w:r>
      <w:r w:rsidRPr="00987D83">
        <w:rPr>
          <w:rFonts w:ascii="Times New Roman" w:hAnsi="Times New Roman" w:cs="Times New Roman"/>
          <w:noProof/>
          <w:sz w:val="20"/>
          <w:szCs w:val="20"/>
        </w:rPr>
        <w:drawing>
          <wp:inline distT="0" distB="0" distL="0" distR="0">
            <wp:extent cx="3049977" cy="1742015"/>
            <wp:effectExtent l="19050" t="0" r="0" b="0"/>
            <wp:docPr id="1" name="Picture 1" descr="C:\Users\admin\Desktop\df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fdf.png"/>
                    <pic:cNvPicPr>
                      <a:picLocks noChangeAspect="1" noChangeArrowheads="1"/>
                    </pic:cNvPicPr>
                  </pic:nvPicPr>
                  <pic:blipFill>
                    <a:blip r:embed="rId7"/>
                    <a:srcRect/>
                    <a:stretch>
                      <a:fillRect/>
                    </a:stretch>
                  </pic:blipFill>
                  <pic:spPr bwMode="auto">
                    <a:xfrm>
                      <a:off x="0" y="0"/>
                      <a:ext cx="3049608" cy="1741804"/>
                    </a:xfrm>
                    <a:prstGeom prst="rect">
                      <a:avLst/>
                    </a:prstGeom>
                    <a:noFill/>
                    <a:ln w="9525">
                      <a:noFill/>
                      <a:miter lim="800000"/>
                      <a:headEnd/>
                      <a:tailEnd/>
                    </a:ln>
                  </pic:spPr>
                </pic:pic>
              </a:graphicData>
            </a:graphic>
          </wp:inline>
        </w:drawing>
      </w:r>
    </w:p>
    <w:p w:rsidR="00987D83" w:rsidRPr="00987D83" w:rsidRDefault="00987D83" w:rsidP="00987D83">
      <w:pPr>
        <w:pStyle w:val="ListParagraph"/>
        <w:spacing w:line="240" w:lineRule="auto"/>
        <w:jc w:val="both"/>
        <w:rPr>
          <w:rFonts w:ascii="Times New Roman" w:hAnsi="Times New Roman" w:cs="Times New Roman"/>
          <w:sz w:val="20"/>
          <w:szCs w:val="20"/>
        </w:rPr>
      </w:pPr>
      <w:r w:rsidRPr="00987D83">
        <w:rPr>
          <w:rFonts w:ascii="Times New Roman" w:hAnsi="Times New Roman" w:cs="Times New Roman"/>
          <w:b/>
          <w:sz w:val="20"/>
          <w:szCs w:val="20"/>
        </w:rPr>
        <w:t xml:space="preserve">    </w:t>
      </w:r>
      <w:proofErr w:type="gramStart"/>
      <w:r w:rsidRPr="00987D83">
        <w:rPr>
          <w:rFonts w:ascii="Times New Roman" w:hAnsi="Times New Roman" w:cs="Times New Roman"/>
          <w:b/>
          <w:sz w:val="20"/>
          <w:szCs w:val="20"/>
        </w:rPr>
        <w:t>Fig. 1.</w:t>
      </w:r>
      <w:proofErr w:type="gramEnd"/>
      <w:r w:rsidRPr="00987D83">
        <w:rPr>
          <w:rFonts w:ascii="Times New Roman" w:hAnsi="Times New Roman" w:cs="Times New Roman"/>
          <w:b/>
          <w:sz w:val="20"/>
          <w:szCs w:val="20"/>
        </w:rPr>
        <w:t xml:space="preserve"> (a) Smart power grids with PMU and FACTS. (b) Action sequence between the proposed protection strategy and delays</w:t>
      </w:r>
      <w:r w:rsidRPr="00987D83">
        <w:rPr>
          <w:rFonts w:ascii="Times New Roman" w:hAnsi="Times New Roman" w:cs="Times New Roman"/>
          <w:sz w:val="20"/>
          <w:szCs w:val="20"/>
        </w:rPr>
        <w:t>.</w:t>
      </w:r>
    </w:p>
    <w:p w:rsidR="00987D83" w:rsidRPr="00987D83" w:rsidRDefault="00987D83" w:rsidP="00987D83">
      <w:pPr>
        <w:pStyle w:val="ListParagraph"/>
        <w:spacing w:line="240" w:lineRule="auto"/>
        <w:jc w:val="both"/>
        <w:rPr>
          <w:rFonts w:ascii="Times New Roman" w:hAnsi="Times New Roman" w:cs="Times New Roman"/>
          <w:sz w:val="20"/>
          <w:szCs w:val="20"/>
        </w:rPr>
      </w:pPr>
    </w:p>
    <w:p w:rsidR="00987D83" w:rsidRPr="00987D83" w:rsidRDefault="00987D83" w:rsidP="00987D83">
      <w:pPr>
        <w:pStyle w:val="ListParagraph"/>
        <w:spacing w:line="240" w:lineRule="auto"/>
        <w:jc w:val="both"/>
        <w:rPr>
          <w:rFonts w:ascii="Times New Roman" w:hAnsi="Times New Roman" w:cs="Times New Roman"/>
          <w:sz w:val="20"/>
          <w:szCs w:val="20"/>
        </w:rPr>
      </w:pPr>
      <w:r w:rsidRPr="00987D83">
        <w:rPr>
          <w:rFonts w:ascii="Times New Roman" w:hAnsi="Times New Roman" w:cs="Times New Roman"/>
          <w:b/>
          <w:sz w:val="20"/>
          <w:szCs w:val="20"/>
        </w:rPr>
        <w:pict>
          <v:rect id="_x0000_i1027" style="width:0;height:1.5pt" o:hralign="center" o:hrstd="t" o:hr="t" fillcolor="#a0a0a0" stroked="f"/>
        </w:pict>
      </w:r>
    </w:p>
    <w:p w:rsidR="00987D83" w:rsidRPr="00987D83" w:rsidRDefault="00987D83" w:rsidP="00987D83">
      <w:pPr>
        <w:pStyle w:val="ListParagraph"/>
        <w:numPr>
          <w:ilvl w:val="0"/>
          <w:numId w:val="1"/>
        </w:numPr>
        <w:spacing w:line="240" w:lineRule="auto"/>
        <w:jc w:val="both"/>
        <w:rPr>
          <w:rFonts w:ascii="Times New Roman" w:hAnsi="Times New Roman" w:cs="Times New Roman"/>
          <w:b/>
          <w:sz w:val="24"/>
          <w:szCs w:val="24"/>
        </w:rPr>
      </w:pPr>
      <w:r w:rsidRPr="00987D83">
        <w:rPr>
          <w:rFonts w:ascii="Times New Roman" w:hAnsi="Times New Roman" w:cs="Times New Roman"/>
          <w:b/>
          <w:sz w:val="24"/>
          <w:szCs w:val="24"/>
        </w:rPr>
        <w:t>PROBLEM FORMULATION</w:t>
      </w:r>
    </w:p>
    <w:p w:rsidR="00987D83" w:rsidRPr="00987D83" w:rsidRDefault="00987D83" w:rsidP="00987D83">
      <w:pPr>
        <w:spacing w:line="240" w:lineRule="auto"/>
        <w:ind w:left="360"/>
        <w:jc w:val="both"/>
        <w:rPr>
          <w:rFonts w:ascii="Times New Roman" w:hAnsi="Times New Roman" w:cs="Times New Roman"/>
          <w:sz w:val="20"/>
          <w:szCs w:val="20"/>
        </w:rPr>
      </w:pPr>
      <w:r w:rsidRPr="00987D83">
        <w:rPr>
          <w:rFonts w:ascii="Times New Roman" w:hAnsi="Times New Roman" w:cs="Times New Roman"/>
          <w:sz w:val="20"/>
          <w:szCs w:val="20"/>
        </w:rPr>
        <w:t xml:space="preserve">Transmission networks, phase measurement units, FACTS devices, and control stations comprise the smart power grid (see Figure 1 (a)). PMU, in particular, is used to detect the state of buses and transmit it to the control station in real time. Using the state information, the control station generates appropriate control signals to drive FACTS devices. Finally, TCSC devices adjust the impedance of branches to control power flow. The communication between TCSC, PMU and control station can be seen in Ref. [1, 25]. The common communication protocols for exchanging data are synchronous optical </w:t>
      </w:r>
      <w:proofErr w:type="spellStart"/>
      <w:r w:rsidRPr="00987D83">
        <w:rPr>
          <w:rFonts w:ascii="Times New Roman" w:hAnsi="Times New Roman" w:cs="Times New Roman"/>
          <w:sz w:val="20"/>
          <w:szCs w:val="20"/>
        </w:rPr>
        <w:t>networks</w:t>
      </w:r>
      <w:proofErr w:type="spellEnd"/>
      <w:r w:rsidRPr="00987D83">
        <w:rPr>
          <w:rFonts w:ascii="Times New Roman" w:hAnsi="Times New Roman" w:cs="Times New Roman"/>
          <w:sz w:val="20"/>
          <w:szCs w:val="20"/>
        </w:rPr>
        <w:t xml:space="preserve"> (</w:t>
      </w:r>
      <w:proofErr w:type="spellStart"/>
      <w:r w:rsidRPr="00987D83">
        <w:rPr>
          <w:rFonts w:ascii="Times New Roman" w:hAnsi="Times New Roman" w:cs="Times New Roman"/>
          <w:sz w:val="20"/>
          <w:szCs w:val="20"/>
        </w:rPr>
        <w:t>Sonet</w:t>
      </w:r>
      <w:proofErr w:type="spellEnd"/>
      <w:r w:rsidRPr="00987D83">
        <w:rPr>
          <w:rFonts w:ascii="Times New Roman" w:hAnsi="Times New Roman" w:cs="Times New Roman"/>
          <w:sz w:val="20"/>
          <w:szCs w:val="20"/>
        </w:rPr>
        <w:t xml:space="preserve">/SDH) and asynchronous transfer mode (ATM), and electrical utilities have system management options for dealing with issues. Figure 1 (b) depicts the coordination relationship between the proposed protection strategy and delays. It has been observed that the proposed protection strategy takes effect before the relays protective systems and has a complementary effect to the existing protection systems. </w:t>
      </w:r>
    </w:p>
    <w:p w:rsidR="00987D83" w:rsidRPr="00987D83" w:rsidRDefault="00987D83" w:rsidP="00987D83">
      <w:pPr>
        <w:spacing w:line="240" w:lineRule="auto"/>
        <w:ind w:left="360"/>
        <w:jc w:val="both"/>
        <w:rPr>
          <w:rFonts w:ascii="Times New Roman" w:hAnsi="Times New Roman" w:cs="Times New Roman"/>
          <w:w w:val="115"/>
          <w:sz w:val="20"/>
          <w:szCs w:val="20"/>
        </w:rPr>
      </w:pPr>
      <w:proofErr w:type="gramStart"/>
      <w:r w:rsidRPr="00987D83">
        <w:rPr>
          <w:rFonts w:ascii="Times New Roman" w:hAnsi="Times New Roman" w:cs="Times New Roman"/>
          <w:w w:val="115"/>
          <w:sz w:val="20"/>
          <w:szCs w:val="20"/>
        </w:rPr>
        <w:t>min</w:t>
      </w:r>
      <w:proofErr w:type="gramEnd"/>
      <w:r w:rsidRPr="00987D83">
        <w:rPr>
          <w:rFonts w:ascii="Times New Roman" w:hAnsi="Times New Roman" w:cs="Times New Roman"/>
          <w:spacing w:val="-7"/>
          <w:w w:val="115"/>
          <w:sz w:val="20"/>
          <w:szCs w:val="20"/>
        </w:rPr>
        <w:t xml:space="preserve"> </w:t>
      </w:r>
      <w:r w:rsidRPr="00987D83">
        <w:rPr>
          <w:rFonts w:ascii="Times New Roman" w:hAnsi="Times New Roman" w:cs="Times New Roman"/>
          <w:i/>
          <w:w w:val="115"/>
          <w:sz w:val="20"/>
          <w:szCs w:val="20"/>
        </w:rPr>
        <w:t>H</w:t>
      </w:r>
      <w:r w:rsidRPr="00987D83">
        <w:rPr>
          <w:rFonts w:ascii="Times New Roman" w:hAnsi="Times New Roman" w:cs="Times New Roman"/>
          <w:w w:val="115"/>
          <w:sz w:val="20"/>
          <w:szCs w:val="20"/>
        </w:rPr>
        <w:t>(</w:t>
      </w:r>
      <w:r w:rsidRPr="00987D83">
        <w:rPr>
          <w:rFonts w:ascii="Times New Roman" w:hAnsi="Times New Roman" w:cs="Times New Roman"/>
          <w:b/>
          <w:w w:val="115"/>
          <w:sz w:val="20"/>
          <w:szCs w:val="20"/>
        </w:rPr>
        <w:t>Z</w:t>
      </w:r>
      <w:r w:rsidRPr="00987D83">
        <w:rPr>
          <w:rFonts w:ascii="Times New Roman" w:hAnsi="Times New Roman" w:cs="Times New Roman"/>
          <w:w w:val="115"/>
          <w:sz w:val="20"/>
          <w:szCs w:val="20"/>
        </w:rPr>
        <w:t>)</w:t>
      </w:r>
      <w:r w:rsidRPr="00987D83">
        <w:rPr>
          <w:rFonts w:ascii="Times New Roman" w:hAnsi="Times New Roman" w:cs="Times New Roman"/>
          <w:w w:val="115"/>
          <w:sz w:val="20"/>
          <w:szCs w:val="20"/>
        </w:rPr>
        <w:tab/>
        <w:t>(1)</w:t>
      </w:r>
    </w:p>
    <w:p w:rsidR="00987D83" w:rsidRPr="00987D83" w:rsidRDefault="00987D83" w:rsidP="00987D83">
      <w:pPr>
        <w:spacing w:line="240" w:lineRule="auto"/>
        <w:ind w:left="360"/>
        <w:jc w:val="both"/>
        <w:rPr>
          <w:rFonts w:ascii="Times New Roman" w:hAnsi="Times New Roman" w:cs="Times New Roman"/>
          <w:sz w:val="20"/>
          <w:szCs w:val="20"/>
        </w:rPr>
      </w:pPr>
      <w:proofErr w:type="gramStart"/>
      <w:r w:rsidRPr="00987D83">
        <w:rPr>
          <w:rFonts w:ascii="Times New Roman" w:hAnsi="Times New Roman" w:cs="Times New Roman"/>
          <w:sz w:val="20"/>
          <w:szCs w:val="20"/>
        </w:rPr>
        <w:t>using</w:t>
      </w:r>
      <w:proofErr w:type="gramEnd"/>
      <w:r w:rsidRPr="00987D83">
        <w:rPr>
          <w:rFonts w:ascii="Times New Roman" w:hAnsi="Times New Roman" w:cs="Times New Roman"/>
          <w:sz w:val="20"/>
          <w:szCs w:val="20"/>
        </w:rPr>
        <w:t xml:space="preserve"> a tuning parameter of [0, 1], and an objective function H(Z) = PR R 2 + PI I 2. Z stands for the vector of branch impedance. Keep in mind that PR and PI correspond to </w:t>
      </w:r>
      <w:proofErr w:type="spellStart"/>
      <w:r w:rsidRPr="00987D83">
        <w:rPr>
          <w:rFonts w:ascii="Times New Roman" w:hAnsi="Times New Roman" w:cs="Times New Roman"/>
          <w:sz w:val="20"/>
          <w:szCs w:val="20"/>
        </w:rPr>
        <w:t>Pe's</w:t>
      </w:r>
      <w:proofErr w:type="spellEnd"/>
      <w:r w:rsidRPr="00987D83">
        <w:rPr>
          <w:rFonts w:ascii="Times New Roman" w:hAnsi="Times New Roman" w:cs="Times New Roman"/>
          <w:sz w:val="20"/>
          <w:szCs w:val="20"/>
        </w:rPr>
        <w:t xml:space="preserve"> real and imaginary halves, respectively. Other complicated variables are also affected by the superscripts R and I. The </w:t>
      </w:r>
      <w:proofErr w:type="spellStart"/>
      <w:r w:rsidRPr="00987D83">
        <w:rPr>
          <w:rFonts w:ascii="Times New Roman" w:hAnsi="Times New Roman" w:cs="Times New Roman"/>
          <w:sz w:val="20"/>
          <w:szCs w:val="20"/>
        </w:rPr>
        <w:t>Lyapunov</w:t>
      </w:r>
      <w:proofErr w:type="spellEnd"/>
      <w:r w:rsidRPr="00987D83">
        <w:rPr>
          <w:rFonts w:ascii="Times New Roman" w:hAnsi="Times New Roman" w:cs="Times New Roman"/>
          <w:sz w:val="20"/>
          <w:szCs w:val="20"/>
        </w:rPr>
        <w:t xml:space="preserve"> function candidate V (Z) is created below to address Problem 1.</w:t>
      </w:r>
    </w:p>
    <w:p w:rsidR="00987D83" w:rsidRPr="00987D83" w:rsidRDefault="00987D83" w:rsidP="00987D83">
      <w:pPr>
        <w:spacing w:before="168" w:line="240" w:lineRule="auto"/>
        <w:ind w:left="124" w:right="156"/>
        <w:jc w:val="both"/>
        <w:rPr>
          <w:rFonts w:ascii="Times New Roman" w:hAnsi="Times New Roman" w:cs="Times New Roman"/>
          <w:i/>
          <w:sz w:val="20"/>
          <w:szCs w:val="20"/>
        </w:rPr>
      </w:pPr>
      <w:r w:rsidRPr="00987D83">
        <w:rPr>
          <w:rFonts w:ascii="Times New Roman" w:hAnsi="Times New Roman" w:cs="Times New Roman"/>
          <w:i/>
          <w:w w:val="125"/>
          <w:sz w:val="20"/>
          <w:szCs w:val="20"/>
        </w:rPr>
        <w:t xml:space="preserve">                                                             </w:t>
      </w:r>
      <w:proofErr w:type="gramStart"/>
      <w:r w:rsidRPr="00987D83">
        <w:rPr>
          <w:rFonts w:ascii="Times New Roman" w:hAnsi="Times New Roman" w:cs="Times New Roman"/>
          <w:i/>
          <w:w w:val="125"/>
          <w:sz w:val="20"/>
          <w:szCs w:val="20"/>
        </w:rPr>
        <w:t>V</w:t>
      </w:r>
      <w:r w:rsidRPr="00987D83">
        <w:rPr>
          <w:rFonts w:ascii="Times New Roman" w:hAnsi="Times New Roman" w:cs="Times New Roman"/>
          <w:w w:val="125"/>
          <w:sz w:val="20"/>
          <w:szCs w:val="20"/>
        </w:rPr>
        <w:t>(</w:t>
      </w:r>
      <w:proofErr w:type="gramEnd"/>
      <w:r w:rsidRPr="00987D83">
        <w:rPr>
          <w:rFonts w:ascii="Times New Roman" w:hAnsi="Times New Roman" w:cs="Times New Roman"/>
          <w:b/>
          <w:w w:val="125"/>
          <w:sz w:val="20"/>
          <w:szCs w:val="20"/>
        </w:rPr>
        <w:t>Z</w:t>
      </w:r>
      <w:r w:rsidRPr="00987D83">
        <w:rPr>
          <w:rFonts w:ascii="Times New Roman" w:hAnsi="Times New Roman" w:cs="Times New Roman"/>
          <w:w w:val="125"/>
          <w:sz w:val="20"/>
          <w:szCs w:val="20"/>
        </w:rPr>
        <w:t>)</w:t>
      </w:r>
      <w:r w:rsidRPr="00987D83">
        <w:rPr>
          <w:rFonts w:ascii="Times New Roman" w:hAnsi="Times New Roman" w:cs="Times New Roman"/>
          <w:spacing w:val="14"/>
          <w:w w:val="125"/>
          <w:sz w:val="20"/>
          <w:szCs w:val="20"/>
        </w:rPr>
        <w:t xml:space="preserve"> </w:t>
      </w:r>
      <w:r w:rsidRPr="00987D83">
        <w:rPr>
          <w:rFonts w:ascii="Times New Roman" w:hAnsi="Times New Roman" w:cs="Times New Roman"/>
          <w:w w:val="125"/>
          <w:sz w:val="20"/>
          <w:szCs w:val="20"/>
        </w:rPr>
        <w:t>=</w:t>
      </w:r>
      <w:r w:rsidRPr="00987D83">
        <w:rPr>
          <w:rFonts w:ascii="Times New Roman" w:hAnsi="Times New Roman" w:cs="Times New Roman"/>
          <w:spacing w:val="15"/>
          <w:w w:val="125"/>
          <w:sz w:val="20"/>
          <w:szCs w:val="20"/>
        </w:rPr>
        <w:t xml:space="preserve"> </w:t>
      </w:r>
      <w:r w:rsidRPr="00987D83">
        <w:rPr>
          <w:rFonts w:ascii="Times New Roman" w:hAnsi="Times New Roman" w:cs="Times New Roman"/>
          <w:i/>
          <w:w w:val="125"/>
          <w:sz w:val="20"/>
          <w:szCs w:val="20"/>
        </w:rPr>
        <w:t>H</w:t>
      </w:r>
      <w:r w:rsidRPr="00987D83">
        <w:rPr>
          <w:rFonts w:ascii="Times New Roman" w:hAnsi="Times New Roman" w:cs="Times New Roman"/>
          <w:w w:val="125"/>
          <w:sz w:val="20"/>
          <w:szCs w:val="20"/>
        </w:rPr>
        <w:t>(</w:t>
      </w:r>
      <w:r w:rsidRPr="00987D83">
        <w:rPr>
          <w:rFonts w:ascii="Times New Roman" w:hAnsi="Times New Roman" w:cs="Times New Roman"/>
          <w:b/>
          <w:w w:val="125"/>
          <w:sz w:val="20"/>
          <w:szCs w:val="20"/>
        </w:rPr>
        <w:t>Z</w:t>
      </w:r>
      <w:r w:rsidRPr="00987D83">
        <w:rPr>
          <w:rFonts w:ascii="Times New Roman" w:hAnsi="Times New Roman" w:cs="Times New Roman"/>
          <w:w w:val="125"/>
          <w:sz w:val="20"/>
          <w:szCs w:val="20"/>
        </w:rPr>
        <w:t>) −</w:t>
      </w:r>
      <w:r w:rsidRPr="00987D83">
        <w:rPr>
          <w:rFonts w:ascii="Times New Roman" w:hAnsi="Times New Roman" w:cs="Times New Roman"/>
          <w:spacing w:val="-22"/>
          <w:w w:val="125"/>
          <w:sz w:val="20"/>
          <w:szCs w:val="20"/>
        </w:rPr>
        <w:t xml:space="preserve"> </w:t>
      </w:r>
      <w:r w:rsidRPr="00987D83">
        <w:rPr>
          <w:rFonts w:ascii="Times New Roman" w:hAnsi="Times New Roman" w:cs="Times New Roman"/>
          <w:i/>
          <w:w w:val="125"/>
          <w:sz w:val="20"/>
          <w:szCs w:val="20"/>
        </w:rPr>
        <w:t>H</w:t>
      </w:r>
      <w:r w:rsidRPr="00987D83">
        <w:rPr>
          <w:rFonts w:ascii="Times New Roman" w:hAnsi="Times New Roman" w:cs="Times New Roman"/>
          <w:w w:val="125"/>
          <w:sz w:val="20"/>
          <w:szCs w:val="20"/>
        </w:rPr>
        <w:t>(</w:t>
      </w:r>
      <w:r w:rsidRPr="00987D83">
        <w:rPr>
          <w:rFonts w:ascii="Times New Roman" w:hAnsi="Times New Roman" w:cs="Times New Roman"/>
          <w:b/>
          <w:w w:val="125"/>
          <w:sz w:val="20"/>
          <w:szCs w:val="20"/>
        </w:rPr>
        <w:t>Z</w:t>
      </w:r>
      <w:r w:rsidRPr="00987D83">
        <w:rPr>
          <w:rFonts w:ascii="Times New Roman" w:hAnsi="Cambria" w:cs="Times New Roman"/>
          <w:w w:val="125"/>
          <w:sz w:val="20"/>
          <w:szCs w:val="20"/>
          <w:vertAlign w:val="superscript"/>
        </w:rPr>
        <w:t>∗</w:t>
      </w:r>
      <w:r w:rsidRPr="00987D83">
        <w:rPr>
          <w:rFonts w:ascii="Times New Roman" w:hAnsi="Times New Roman" w:cs="Times New Roman"/>
          <w:w w:val="125"/>
          <w:sz w:val="20"/>
          <w:szCs w:val="20"/>
        </w:rPr>
        <w:t>)</w:t>
      </w:r>
      <w:r w:rsidRPr="00987D83">
        <w:rPr>
          <w:rFonts w:ascii="Times New Roman" w:hAnsi="Times New Roman" w:cs="Times New Roman"/>
          <w:i/>
          <w:w w:val="125"/>
          <w:sz w:val="20"/>
          <w:szCs w:val="20"/>
        </w:rPr>
        <w:t>,</w:t>
      </w:r>
    </w:p>
    <w:p w:rsidR="00987D83" w:rsidRPr="00987D83" w:rsidRDefault="00987D83" w:rsidP="00987D83">
      <w:pPr>
        <w:pStyle w:val="BodyText"/>
        <w:spacing w:before="176" w:line="240" w:lineRule="auto"/>
        <w:ind w:left="119" w:right="152"/>
        <w:jc w:val="both"/>
        <w:rPr>
          <w:sz w:val="20"/>
        </w:rPr>
      </w:pPr>
      <w:proofErr w:type="gramStart"/>
      <w:r w:rsidRPr="00987D83">
        <w:rPr>
          <w:w w:val="110"/>
          <w:sz w:val="20"/>
        </w:rPr>
        <w:t>where</w:t>
      </w:r>
      <w:proofErr w:type="gramEnd"/>
      <w:r w:rsidRPr="00987D83">
        <w:rPr>
          <w:w w:val="110"/>
          <w:sz w:val="20"/>
        </w:rPr>
        <w:t xml:space="preserve"> </w:t>
      </w:r>
      <w:r w:rsidRPr="00987D83">
        <w:rPr>
          <w:i/>
          <w:w w:val="110"/>
          <w:sz w:val="20"/>
        </w:rPr>
        <w:t>H</w:t>
      </w:r>
      <w:r w:rsidRPr="00987D83">
        <w:rPr>
          <w:w w:val="110"/>
          <w:sz w:val="20"/>
        </w:rPr>
        <w:t>(</w:t>
      </w:r>
      <w:r w:rsidRPr="00987D83">
        <w:rPr>
          <w:b/>
          <w:w w:val="110"/>
          <w:sz w:val="20"/>
        </w:rPr>
        <w:t>Z</w:t>
      </w:r>
      <w:r w:rsidRPr="00987D83">
        <w:rPr>
          <w:rFonts w:hAnsi="Cambria"/>
          <w:w w:val="110"/>
          <w:sz w:val="20"/>
          <w:vertAlign w:val="superscript"/>
        </w:rPr>
        <w:t>∗</w:t>
      </w:r>
      <w:r w:rsidRPr="00987D83">
        <w:rPr>
          <w:w w:val="110"/>
          <w:sz w:val="20"/>
        </w:rPr>
        <w:t xml:space="preserve">) is the minimum value of Problem </w:t>
      </w:r>
      <w:hyperlink w:anchor="_bookmark2" w:history="1">
        <w:r w:rsidRPr="00987D83">
          <w:rPr>
            <w:w w:val="110"/>
            <w:sz w:val="20"/>
          </w:rPr>
          <w:t>(1).</w:t>
        </w:r>
      </w:hyperlink>
      <w:r w:rsidRPr="00987D83">
        <w:rPr>
          <w:w w:val="110"/>
          <w:sz w:val="20"/>
        </w:rPr>
        <w:t xml:space="preserve"> Then the derivative of </w:t>
      </w:r>
      <w:r w:rsidRPr="00987D83">
        <w:rPr>
          <w:i/>
          <w:w w:val="110"/>
          <w:sz w:val="20"/>
        </w:rPr>
        <w:t xml:space="preserve">V </w:t>
      </w:r>
      <w:r w:rsidRPr="00987D83">
        <w:rPr>
          <w:w w:val="110"/>
          <w:sz w:val="20"/>
        </w:rPr>
        <w:t>(</w:t>
      </w:r>
      <w:r w:rsidRPr="00987D83">
        <w:rPr>
          <w:b/>
          <w:w w:val="110"/>
          <w:sz w:val="20"/>
        </w:rPr>
        <w:t>Z</w:t>
      </w:r>
      <w:r w:rsidRPr="00987D83">
        <w:rPr>
          <w:w w:val="110"/>
          <w:sz w:val="20"/>
        </w:rPr>
        <w:t>) with</w:t>
      </w:r>
      <w:r w:rsidRPr="00987D83">
        <w:rPr>
          <w:spacing w:val="1"/>
          <w:w w:val="110"/>
          <w:sz w:val="20"/>
        </w:rPr>
        <w:t xml:space="preserve"> </w:t>
      </w:r>
      <w:r w:rsidRPr="00987D83">
        <w:rPr>
          <w:w w:val="110"/>
          <w:sz w:val="20"/>
        </w:rPr>
        <w:t>respect</w:t>
      </w:r>
      <w:r w:rsidRPr="00987D83">
        <w:rPr>
          <w:spacing w:val="14"/>
          <w:w w:val="110"/>
          <w:sz w:val="20"/>
        </w:rPr>
        <w:t xml:space="preserve"> </w:t>
      </w:r>
      <w:r w:rsidRPr="00987D83">
        <w:rPr>
          <w:w w:val="110"/>
          <w:sz w:val="20"/>
        </w:rPr>
        <w:t>to</w:t>
      </w:r>
      <w:r w:rsidRPr="00987D83">
        <w:rPr>
          <w:spacing w:val="15"/>
          <w:w w:val="110"/>
          <w:sz w:val="20"/>
        </w:rPr>
        <w:t xml:space="preserve"> </w:t>
      </w:r>
      <w:r w:rsidRPr="00987D83">
        <w:rPr>
          <w:w w:val="110"/>
          <w:sz w:val="20"/>
        </w:rPr>
        <w:t>the</w:t>
      </w:r>
      <w:r w:rsidRPr="00987D83">
        <w:rPr>
          <w:spacing w:val="15"/>
          <w:w w:val="110"/>
          <w:sz w:val="20"/>
        </w:rPr>
        <w:t xml:space="preserve"> </w:t>
      </w:r>
      <w:r w:rsidRPr="00987D83">
        <w:rPr>
          <w:w w:val="110"/>
          <w:sz w:val="20"/>
        </w:rPr>
        <w:t>time</w:t>
      </w:r>
      <w:r w:rsidRPr="00987D83">
        <w:rPr>
          <w:spacing w:val="14"/>
          <w:w w:val="110"/>
          <w:sz w:val="20"/>
        </w:rPr>
        <w:t xml:space="preserve"> </w:t>
      </w:r>
      <w:r w:rsidRPr="00987D83">
        <w:rPr>
          <w:i/>
          <w:w w:val="110"/>
          <w:sz w:val="20"/>
        </w:rPr>
        <w:t>t</w:t>
      </w:r>
      <w:r w:rsidRPr="00987D83">
        <w:rPr>
          <w:i/>
          <w:spacing w:val="15"/>
          <w:w w:val="110"/>
          <w:sz w:val="20"/>
        </w:rPr>
        <w:t xml:space="preserve"> </w:t>
      </w:r>
      <w:r w:rsidRPr="00987D83">
        <w:rPr>
          <w:w w:val="110"/>
          <w:sz w:val="20"/>
        </w:rPr>
        <w:t xml:space="preserve">gives       </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w:t>
      </w:r>
      <w:r w:rsidRPr="00987D83">
        <w:rPr>
          <w:rFonts w:ascii="Times New Roman" w:hAnsi="Times New Roman" w:cs="Times New Roman"/>
          <w:noProof/>
          <w:sz w:val="20"/>
          <w:szCs w:val="20"/>
        </w:rPr>
        <w:drawing>
          <wp:inline distT="0" distB="0" distL="0" distR="0">
            <wp:extent cx="3063597" cy="1155940"/>
            <wp:effectExtent l="19050" t="0" r="3453"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068038" cy="1157615"/>
                    </a:xfrm>
                    <a:prstGeom prst="rect">
                      <a:avLst/>
                    </a:prstGeom>
                    <a:noFill/>
                    <a:ln w="9525">
                      <a:noFill/>
                      <a:miter lim="800000"/>
                      <a:headEnd/>
                      <a:tailEnd/>
                    </a:ln>
                  </pic:spPr>
                </pic:pic>
              </a:graphicData>
            </a:graphic>
          </wp:inline>
        </w:drawing>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By substituting (3) and (4) into (2)                     </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lastRenderedPageBreak/>
        <w:t xml:space="preserve">                                                                   </w:t>
      </w:r>
      <w:r w:rsidRPr="00987D83">
        <w:rPr>
          <w:rFonts w:ascii="Times New Roman" w:hAnsi="Times New Roman" w:cs="Times New Roman"/>
          <w:noProof/>
          <w:sz w:val="20"/>
          <w:szCs w:val="20"/>
        </w:rPr>
        <w:drawing>
          <wp:inline distT="0" distB="0" distL="0" distR="0">
            <wp:extent cx="2920815" cy="80225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929192" cy="804558"/>
                    </a:xfrm>
                    <a:prstGeom prst="rect">
                      <a:avLst/>
                    </a:prstGeom>
                    <a:noFill/>
                    <a:ln w="9525">
                      <a:noFill/>
                      <a:miter lim="800000"/>
                      <a:headEnd/>
                      <a:tailEnd/>
                    </a:ln>
                  </pic:spPr>
                </pic:pic>
              </a:graphicData>
            </a:graphic>
          </wp:inline>
        </w:drawing>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The </w:t>
      </w:r>
      <w:proofErr w:type="spellStart"/>
      <w:r w:rsidRPr="00987D83">
        <w:rPr>
          <w:rFonts w:ascii="Times New Roman" w:hAnsi="Times New Roman" w:cs="Times New Roman"/>
          <w:sz w:val="20"/>
          <w:szCs w:val="20"/>
        </w:rPr>
        <w:t>Jacobian</w:t>
      </w:r>
      <w:proofErr w:type="spellEnd"/>
      <w:r w:rsidRPr="00987D83">
        <w:rPr>
          <w:rFonts w:ascii="Times New Roman" w:hAnsi="Times New Roman" w:cs="Times New Roman"/>
          <w:sz w:val="20"/>
          <w:szCs w:val="20"/>
        </w:rPr>
        <w:t xml:space="preserve"> matrix </w:t>
      </w:r>
      <w:proofErr w:type="gramStart"/>
      <w:r w:rsidRPr="00987D83">
        <w:rPr>
          <w:rFonts w:ascii="Times New Roman" w:hAnsi="Times New Roman" w:cs="Times New Roman"/>
          <w:sz w:val="20"/>
          <w:szCs w:val="20"/>
        </w:rPr>
        <w:t>J(</w:t>
      </w:r>
      <w:proofErr w:type="gramEnd"/>
      <w:r w:rsidRPr="00987D83">
        <w:rPr>
          <w:rFonts w:ascii="Times New Roman" w:hAnsi="Times New Roman" w:cs="Times New Roman"/>
          <w:sz w:val="20"/>
          <w:szCs w:val="20"/>
        </w:rPr>
        <w:t xml:space="preserve">Z) in (5) </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w:t>
      </w:r>
      <w:r w:rsidRPr="00987D83">
        <w:rPr>
          <w:rFonts w:ascii="Times New Roman" w:hAnsi="Times New Roman" w:cs="Times New Roman"/>
          <w:noProof/>
          <w:sz w:val="20"/>
          <w:szCs w:val="20"/>
        </w:rPr>
        <w:drawing>
          <wp:inline distT="0" distB="0" distL="0" distR="0">
            <wp:extent cx="3223617" cy="405441"/>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3222774" cy="405335"/>
                    </a:xfrm>
                    <a:prstGeom prst="rect">
                      <a:avLst/>
                    </a:prstGeom>
                    <a:noFill/>
                    <a:ln w="9525">
                      <a:noFill/>
                      <a:miter lim="800000"/>
                      <a:headEnd/>
                      <a:tailEnd/>
                    </a:ln>
                  </pic:spPr>
                </pic:pic>
              </a:graphicData>
            </a:graphic>
          </wp:inline>
        </w:drawing>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The control input U is designed as</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w:t>
      </w:r>
      <w:r w:rsidRPr="00987D83">
        <w:rPr>
          <w:rFonts w:ascii="Times New Roman" w:hAnsi="Times New Roman" w:cs="Times New Roman"/>
          <w:noProof/>
          <w:sz w:val="20"/>
          <w:szCs w:val="20"/>
        </w:rPr>
        <w:drawing>
          <wp:inline distT="0" distB="0" distL="0" distR="0">
            <wp:extent cx="2543334" cy="344728"/>
            <wp:effectExtent l="19050" t="0" r="9366"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2575223" cy="349050"/>
                    </a:xfrm>
                    <a:prstGeom prst="rect">
                      <a:avLst/>
                    </a:prstGeom>
                    <a:noFill/>
                    <a:ln w="9525">
                      <a:noFill/>
                      <a:miter lim="800000"/>
                      <a:headEnd/>
                      <a:tailEnd/>
                    </a:ln>
                  </pic:spPr>
                </pic:pic>
              </a:graphicData>
            </a:graphic>
          </wp:inline>
        </w:drawing>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Because of the intricacy of the system model, obtaining an accurate value of </w:t>
      </w:r>
      <w:proofErr w:type="gramStart"/>
      <w:r w:rsidRPr="00987D83">
        <w:rPr>
          <w:rFonts w:ascii="Times New Roman" w:hAnsi="Times New Roman" w:cs="Times New Roman"/>
          <w:sz w:val="20"/>
          <w:szCs w:val="20"/>
        </w:rPr>
        <w:t>J(</w:t>
      </w:r>
      <w:proofErr w:type="gramEnd"/>
      <w:r w:rsidRPr="00987D83">
        <w:rPr>
          <w:rFonts w:ascii="Times New Roman" w:hAnsi="Times New Roman" w:cs="Times New Roman"/>
          <w:sz w:val="20"/>
          <w:szCs w:val="20"/>
        </w:rPr>
        <w:t xml:space="preserve">Z) is difficult. As a result, a numerical method for estimating </w:t>
      </w:r>
      <w:proofErr w:type="gramStart"/>
      <w:r w:rsidRPr="00987D83">
        <w:rPr>
          <w:rFonts w:ascii="Times New Roman" w:hAnsi="Times New Roman" w:cs="Times New Roman"/>
          <w:sz w:val="20"/>
          <w:szCs w:val="20"/>
        </w:rPr>
        <w:t>J(</w:t>
      </w:r>
      <w:proofErr w:type="gramEnd"/>
      <w:r w:rsidRPr="00987D83">
        <w:rPr>
          <w:rFonts w:ascii="Times New Roman" w:hAnsi="Times New Roman" w:cs="Times New Roman"/>
          <w:sz w:val="20"/>
          <w:szCs w:val="20"/>
        </w:rPr>
        <w:t xml:space="preserve">Z) is proposed. Furthermore, rather than converting the minimization Problem (1) into the KKT condition, this work designs a coordination control approach to minimize the value of H(Z). CCA, rather than the KKT condition, ensures the convergence of the objective function </w:t>
      </w:r>
      <w:proofErr w:type="gramStart"/>
      <w:r w:rsidRPr="00987D83">
        <w:rPr>
          <w:rFonts w:ascii="Times New Roman" w:hAnsi="Times New Roman" w:cs="Times New Roman"/>
          <w:sz w:val="20"/>
          <w:szCs w:val="20"/>
        </w:rPr>
        <w:t>H(</w:t>
      </w:r>
      <w:proofErr w:type="gramEnd"/>
      <w:r w:rsidRPr="00987D83">
        <w:rPr>
          <w:rFonts w:ascii="Times New Roman" w:hAnsi="Times New Roman" w:cs="Times New Roman"/>
          <w:sz w:val="20"/>
          <w:szCs w:val="20"/>
        </w:rPr>
        <w:t>Z). Figure 2 depicts a simplified control flow chart for PMUs.</w:t>
      </w:r>
    </w:p>
    <w:p w:rsidR="00987D83" w:rsidRPr="00987D83" w:rsidRDefault="00987D83" w:rsidP="00987D83">
      <w:pPr>
        <w:spacing w:line="240" w:lineRule="auto"/>
        <w:jc w:val="both"/>
        <w:rPr>
          <w:rFonts w:ascii="Times New Roman" w:hAnsi="Times New Roman" w:cs="Times New Roman"/>
          <w:sz w:val="20"/>
          <w:szCs w:val="20"/>
        </w:rPr>
      </w:pPr>
    </w:p>
    <w:p w:rsidR="00987D83" w:rsidRPr="00987D83" w:rsidRDefault="00987D83" w:rsidP="00987D83">
      <w:pPr>
        <w:pStyle w:val="ListParagraph"/>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w:t>
      </w:r>
      <w:r w:rsidRPr="00987D83">
        <w:rPr>
          <w:rFonts w:ascii="Times New Roman" w:hAnsi="Times New Roman" w:cs="Times New Roman"/>
          <w:noProof/>
          <w:sz w:val="20"/>
          <w:szCs w:val="20"/>
        </w:rPr>
        <w:drawing>
          <wp:inline distT="0" distB="0" distL="0" distR="0">
            <wp:extent cx="2354508" cy="2466975"/>
            <wp:effectExtent l="19050" t="0" r="7692"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2359100" cy="2471786"/>
                    </a:xfrm>
                    <a:prstGeom prst="rect">
                      <a:avLst/>
                    </a:prstGeom>
                    <a:noFill/>
                    <a:ln w="9525">
                      <a:noFill/>
                      <a:miter lim="800000"/>
                      <a:headEnd/>
                      <a:tailEnd/>
                    </a:ln>
                  </pic:spPr>
                </pic:pic>
              </a:graphicData>
            </a:graphic>
          </wp:inline>
        </w:drawing>
      </w:r>
    </w:p>
    <w:p w:rsidR="00987D83" w:rsidRPr="00987D83" w:rsidRDefault="00987D83" w:rsidP="00987D83">
      <w:pPr>
        <w:spacing w:line="240" w:lineRule="auto"/>
        <w:jc w:val="both"/>
        <w:rPr>
          <w:rFonts w:ascii="Times New Roman" w:hAnsi="Times New Roman" w:cs="Times New Roman"/>
          <w:sz w:val="20"/>
          <w:szCs w:val="20"/>
        </w:rPr>
      </w:pPr>
      <w:proofErr w:type="spellStart"/>
      <w:r w:rsidRPr="00987D83">
        <w:rPr>
          <w:rFonts w:ascii="Times New Roman" w:hAnsi="Times New Roman" w:cs="Times New Roman"/>
          <w:sz w:val="20"/>
          <w:szCs w:val="20"/>
        </w:rPr>
        <w:t>Pb</w:t>
      </w:r>
      <w:proofErr w:type="spellEnd"/>
      <w:r w:rsidRPr="00987D83">
        <w:rPr>
          <w:rFonts w:ascii="Times New Roman" w:hAnsi="Times New Roman" w:cs="Times New Roman"/>
          <w:sz w:val="20"/>
          <w:szCs w:val="20"/>
        </w:rPr>
        <w:t xml:space="preserve">, V, and I time series should be collected. The </w:t>
      </w:r>
      <w:proofErr w:type="spellStart"/>
      <w:r w:rsidRPr="00987D83">
        <w:rPr>
          <w:rFonts w:ascii="Times New Roman" w:hAnsi="Times New Roman" w:cs="Times New Roman"/>
          <w:sz w:val="20"/>
          <w:szCs w:val="20"/>
        </w:rPr>
        <w:t>Jacobian</w:t>
      </w:r>
      <w:proofErr w:type="spellEnd"/>
      <w:r w:rsidRPr="00987D83">
        <w:rPr>
          <w:rFonts w:ascii="Times New Roman" w:hAnsi="Times New Roman" w:cs="Times New Roman"/>
          <w:sz w:val="20"/>
          <w:szCs w:val="20"/>
        </w:rPr>
        <w:t xml:space="preserve"> matrix can then be computed using the power flow equation   presented in the appendix by injecting a minor disturbance on the branch. Finally, the controller generates command signals for TCSC devices to regulate power flow in accordance with the defined control law, achieving the optimization goal. It is widely accepted that the TCSC device consists of two primary control blocks, the function of which is to improve the transmission capacity or stability of the power grid [23]. External control can be designed in a variety of ways depending on the control objectives. . The typical PI controller is a sluggish automatic control for power flow regulation [12], and the coordination control presented in this paper is a sort of external control. The internal control block's job is to create adequate gate drive signals for </w:t>
      </w:r>
      <w:proofErr w:type="spellStart"/>
      <w:r w:rsidRPr="00987D83">
        <w:rPr>
          <w:rFonts w:ascii="Times New Roman" w:hAnsi="Times New Roman" w:cs="Times New Roman"/>
          <w:sz w:val="20"/>
          <w:szCs w:val="20"/>
        </w:rPr>
        <w:t>thyristors</w:t>
      </w:r>
      <w:proofErr w:type="spellEnd"/>
      <w:r w:rsidRPr="00987D83">
        <w:rPr>
          <w:rFonts w:ascii="Times New Roman" w:hAnsi="Times New Roman" w:cs="Times New Roman"/>
          <w:sz w:val="20"/>
          <w:szCs w:val="20"/>
        </w:rPr>
        <w:t xml:space="preserve"> to generate compensating reactance. Appendix 6.1 shows the link between TCSC impedance and power flow.</w:t>
      </w:r>
    </w:p>
    <w:p w:rsidR="00987D83" w:rsidRPr="00987D83" w:rsidRDefault="00987D83" w:rsidP="00987D83">
      <w:pPr>
        <w:spacing w:line="240" w:lineRule="auto"/>
        <w:ind w:right="1207"/>
        <w:jc w:val="both"/>
        <w:rPr>
          <w:rFonts w:ascii="Times New Roman" w:hAnsi="Times New Roman" w:cs="Times New Roman"/>
          <w:w w:val="115"/>
          <w:sz w:val="20"/>
          <w:szCs w:val="20"/>
        </w:rPr>
      </w:pPr>
      <w:proofErr w:type="gramStart"/>
      <w:r w:rsidRPr="00987D83">
        <w:rPr>
          <w:rFonts w:ascii="Times New Roman" w:hAnsi="Times New Roman" w:cs="Times New Roman"/>
          <w:b/>
          <w:w w:val="115"/>
          <w:sz w:val="20"/>
          <w:szCs w:val="20"/>
        </w:rPr>
        <w:t>Remark 2.1</w:t>
      </w:r>
      <w:r w:rsidRPr="00987D83">
        <w:rPr>
          <w:rFonts w:ascii="Times New Roman" w:hAnsi="Times New Roman" w:cs="Times New Roman"/>
          <w:w w:val="115"/>
          <w:sz w:val="20"/>
          <w:szCs w:val="20"/>
        </w:rPr>
        <w:t>.</w:t>
      </w:r>
      <w:proofErr w:type="gramEnd"/>
      <w:r w:rsidRPr="00987D83">
        <w:rPr>
          <w:rFonts w:ascii="Times New Roman" w:hAnsi="Times New Roman" w:cs="Times New Roman"/>
          <w:w w:val="115"/>
          <w:sz w:val="20"/>
          <w:szCs w:val="20"/>
        </w:rPr>
        <w:t xml:space="preserve"> </w:t>
      </w:r>
      <w:proofErr w:type="gramStart"/>
      <w:r w:rsidRPr="00987D83">
        <w:rPr>
          <w:rFonts w:ascii="Times New Roman" w:hAnsi="Times New Roman" w:cs="Times New Roman"/>
          <w:w w:val="115"/>
          <w:sz w:val="20"/>
          <w:szCs w:val="20"/>
        </w:rPr>
        <w:t xml:space="preserve">The </w:t>
      </w:r>
      <w:r w:rsidRPr="00987D83">
        <w:rPr>
          <w:rFonts w:ascii="Times New Roman" w:hAnsi="Times New Roman" w:cs="Times New Roman"/>
          <w:sz w:val="20"/>
          <w:szCs w:val="20"/>
        </w:rPr>
        <w:t xml:space="preserve"> </w:t>
      </w:r>
      <w:r w:rsidRPr="00987D83">
        <w:rPr>
          <w:rFonts w:ascii="Times New Roman" w:hAnsi="Times New Roman" w:cs="Times New Roman"/>
          <w:w w:val="115"/>
          <w:sz w:val="20"/>
          <w:szCs w:val="20"/>
        </w:rPr>
        <w:t>purpose</w:t>
      </w:r>
      <w:proofErr w:type="gramEnd"/>
      <w:r w:rsidRPr="00987D83">
        <w:rPr>
          <w:rFonts w:ascii="Times New Roman" w:hAnsi="Times New Roman" w:cs="Times New Roman"/>
          <w:w w:val="115"/>
          <w:sz w:val="20"/>
          <w:szCs w:val="20"/>
        </w:rPr>
        <w:t xml:space="preserve"> of this work is to provide a novel coordination control method for regulating branch impedance via TCSC devices in order to reduce system stress. The proposed method is, in reality, ubiquitous. It is applicable not just to TCSC devices, but also to other FACTS devices.</w:t>
      </w:r>
    </w:p>
    <w:p w:rsidR="00987D83" w:rsidRPr="00987D83" w:rsidRDefault="00987D83" w:rsidP="00987D83">
      <w:pPr>
        <w:spacing w:line="240" w:lineRule="auto"/>
        <w:ind w:right="1207"/>
        <w:jc w:val="both"/>
        <w:rPr>
          <w:rFonts w:ascii="Times New Roman" w:hAnsi="Times New Roman" w:cs="Times New Roman"/>
          <w:w w:val="115"/>
          <w:sz w:val="20"/>
          <w:szCs w:val="20"/>
        </w:rPr>
      </w:pPr>
      <w:proofErr w:type="gramStart"/>
      <w:r w:rsidRPr="00987D83">
        <w:rPr>
          <w:rFonts w:ascii="Times New Roman" w:hAnsi="Times New Roman" w:cs="Times New Roman"/>
          <w:b/>
          <w:w w:val="115"/>
          <w:sz w:val="20"/>
          <w:szCs w:val="20"/>
        </w:rPr>
        <w:lastRenderedPageBreak/>
        <w:t>Remark 2.2.</w:t>
      </w:r>
      <w:proofErr w:type="gramEnd"/>
      <w:r w:rsidRPr="00987D83">
        <w:rPr>
          <w:rFonts w:ascii="Times New Roman" w:hAnsi="Times New Roman" w:cs="Times New Roman"/>
          <w:w w:val="115"/>
          <w:sz w:val="20"/>
          <w:szCs w:val="20"/>
        </w:rPr>
        <w:t xml:space="preserve"> As shown in Appendix 6.2, the generic TCSC model tries to alter branch power flow by varying reactance. The control signal UR merely needs to be set to zero for the control strategy and algorithm established in this study, and control algorithm convergence is still assured.</w:t>
      </w:r>
    </w:p>
    <w:p w:rsidR="00987D83" w:rsidRPr="00987D83" w:rsidRDefault="00987D83" w:rsidP="00987D83">
      <w:pPr>
        <w:spacing w:line="240" w:lineRule="auto"/>
        <w:ind w:right="1207"/>
        <w:jc w:val="both"/>
        <w:rPr>
          <w:rFonts w:ascii="Times New Roman" w:hAnsi="Times New Roman" w:cs="Times New Roman"/>
          <w:w w:val="115"/>
          <w:sz w:val="20"/>
          <w:szCs w:val="20"/>
        </w:rPr>
      </w:pPr>
      <w:r w:rsidRPr="00987D83">
        <w:rPr>
          <w:rFonts w:ascii="Times New Roman" w:hAnsi="Times New Roman" w:cs="Times New Roman"/>
          <w:b/>
          <w:sz w:val="20"/>
          <w:szCs w:val="20"/>
        </w:rPr>
        <w:pict>
          <v:rect id="_x0000_i1028" style="width:0;height:1.5pt" o:hralign="center" o:hrstd="t" o:hr="t" fillcolor="#a0a0a0" stroked="f"/>
        </w:pict>
      </w:r>
    </w:p>
    <w:p w:rsidR="00987D83" w:rsidRPr="00987D83" w:rsidRDefault="00987D83" w:rsidP="00987D83">
      <w:pPr>
        <w:spacing w:line="240" w:lineRule="auto"/>
        <w:ind w:right="1207"/>
        <w:jc w:val="both"/>
        <w:rPr>
          <w:rFonts w:ascii="Times New Roman" w:hAnsi="Times New Roman" w:cs="Times New Roman"/>
          <w:w w:val="115"/>
          <w:sz w:val="24"/>
          <w:szCs w:val="24"/>
        </w:rPr>
      </w:pPr>
      <w:r w:rsidRPr="00987D83">
        <w:rPr>
          <w:rFonts w:ascii="Times New Roman" w:hAnsi="Times New Roman" w:cs="Times New Roman"/>
          <w:b/>
          <w:w w:val="115"/>
          <w:sz w:val="24"/>
          <w:szCs w:val="24"/>
        </w:rPr>
        <w:t xml:space="preserve"> </w:t>
      </w:r>
      <w:proofErr w:type="gramStart"/>
      <w:r w:rsidRPr="00987D83">
        <w:rPr>
          <w:rFonts w:ascii="Times New Roman" w:hAnsi="Times New Roman" w:cs="Times New Roman"/>
          <w:b/>
          <w:w w:val="115"/>
          <w:sz w:val="24"/>
          <w:szCs w:val="24"/>
        </w:rPr>
        <w:t>3.COORDINATION</w:t>
      </w:r>
      <w:proofErr w:type="gramEnd"/>
      <w:r w:rsidRPr="00987D83">
        <w:rPr>
          <w:rFonts w:ascii="Times New Roman" w:hAnsi="Times New Roman" w:cs="Times New Roman"/>
          <w:b/>
          <w:w w:val="115"/>
          <w:sz w:val="24"/>
          <w:szCs w:val="24"/>
        </w:rPr>
        <w:t xml:space="preserve"> CONTROLLER DESIGN</w:t>
      </w:r>
    </w:p>
    <w:p w:rsidR="00987D83" w:rsidRPr="00987D83" w:rsidRDefault="00987D83" w:rsidP="00987D83">
      <w:pPr>
        <w:spacing w:line="240" w:lineRule="auto"/>
        <w:ind w:right="1207"/>
        <w:jc w:val="both"/>
        <w:rPr>
          <w:rFonts w:ascii="Times New Roman" w:hAnsi="Times New Roman" w:cs="Times New Roman"/>
          <w:w w:val="120"/>
          <w:sz w:val="20"/>
          <w:szCs w:val="20"/>
        </w:rPr>
      </w:pPr>
      <w:r w:rsidRPr="00987D83">
        <w:rPr>
          <w:rFonts w:ascii="Times New Roman" w:hAnsi="Times New Roman" w:cs="Times New Roman"/>
          <w:w w:val="115"/>
          <w:sz w:val="20"/>
          <w:szCs w:val="20"/>
        </w:rPr>
        <w:t xml:space="preserve">This section addresses how to determine </w:t>
      </w:r>
      <w:proofErr w:type="gramStart"/>
      <w:r w:rsidRPr="00987D83">
        <w:rPr>
          <w:rFonts w:ascii="Times New Roman" w:hAnsi="Times New Roman" w:cs="Times New Roman"/>
          <w:w w:val="115"/>
          <w:sz w:val="20"/>
          <w:szCs w:val="20"/>
        </w:rPr>
        <w:t>J(</w:t>
      </w:r>
      <w:proofErr w:type="gramEnd"/>
      <w:r w:rsidRPr="00987D83">
        <w:rPr>
          <w:rFonts w:ascii="Times New Roman" w:hAnsi="Times New Roman" w:cs="Times New Roman"/>
          <w:w w:val="115"/>
          <w:sz w:val="20"/>
          <w:szCs w:val="20"/>
        </w:rPr>
        <w:t xml:space="preserve">Z) and the creation of coordination control laws. </w:t>
      </w:r>
      <w:r w:rsidRPr="00987D83">
        <w:rPr>
          <w:rFonts w:ascii="Times New Roman" w:hAnsi="Times New Roman" w:cs="Times New Roman"/>
          <w:w w:val="120"/>
          <w:sz w:val="20"/>
          <w:szCs w:val="20"/>
        </w:rPr>
        <w:t>Generation</w:t>
      </w:r>
      <w:r w:rsidRPr="00987D83">
        <w:rPr>
          <w:rFonts w:ascii="Times New Roman" w:hAnsi="Times New Roman" w:cs="Times New Roman"/>
          <w:spacing w:val="-5"/>
          <w:w w:val="120"/>
          <w:sz w:val="20"/>
          <w:szCs w:val="20"/>
        </w:rPr>
        <w:t xml:space="preserve"> </w:t>
      </w:r>
      <w:r w:rsidRPr="00987D83">
        <w:rPr>
          <w:rFonts w:ascii="Times New Roman" w:hAnsi="Times New Roman" w:cs="Times New Roman"/>
          <w:w w:val="120"/>
          <w:sz w:val="20"/>
          <w:szCs w:val="20"/>
        </w:rPr>
        <w:t>of</w:t>
      </w:r>
      <w:r w:rsidRPr="00987D83">
        <w:rPr>
          <w:rFonts w:ascii="Times New Roman" w:hAnsi="Times New Roman" w:cs="Times New Roman"/>
          <w:spacing w:val="-4"/>
          <w:w w:val="120"/>
          <w:sz w:val="20"/>
          <w:szCs w:val="20"/>
        </w:rPr>
        <w:t xml:space="preserve"> </w:t>
      </w:r>
      <w:r w:rsidRPr="00987D83">
        <w:rPr>
          <w:rFonts w:ascii="Times New Roman" w:hAnsi="Times New Roman" w:cs="Times New Roman"/>
          <w:w w:val="120"/>
          <w:sz w:val="20"/>
          <w:szCs w:val="20"/>
        </w:rPr>
        <w:t>feedback</w:t>
      </w:r>
      <w:r w:rsidRPr="00987D83">
        <w:rPr>
          <w:rFonts w:ascii="Times New Roman" w:hAnsi="Times New Roman" w:cs="Times New Roman"/>
          <w:spacing w:val="-5"/>
          <w:w w:val="120"/>
          <w:sz w:val="20"/>
          <w:szCs w:val="20"/>
        </w:rPr>
        <w:t xml:space="preserve"> </w:t>
      </w:r>
      <w:r w:rsidRPr="00987D83">
        <w:rPr>
          <w:rFonts w:ascii="Times New Roman" w:hAnsi="Times New Roman" w:cs="Times New Roman"/>
          <w:w w:val="120"/>
          <w:sz w:val="20"/>
          <w:szCs w:val="20"/>
        </w:rPr>
        <w:t>control</w:t>
      </w:r>
      <w:r w:rsidRPr="00987D83">
        <w:rPr>
          <w:rFonts w:ascii="Times New Roman" w:hAnsi="Times New Roman" w:cs="Times New Roman"/>
          <w:spacing w:val="-4"/>
          <w:w w:val="120"/>
          <w:sz w:val="20"/>
          <w:szCs w:val="20"/>
        </w:rPr>
        <w:t xml:space="preserve"> </w:t>
      </w:r>
      <w:r w:rsidRPr="00987D83">
        <w:rPr>
          <w:rFonts w:ascii="Times New Roman" w:hAnsi="Times New Roman" w:cs="Times New Roman"/>
          <w:w w:val="120"/>
          <w:sz w:val="20"/>
          <w:szCs w:val="20"/>
        </w:rPr>
        <w:t>signals</w:t>
      </w:r>
      <w:r w:rsidRPr="00987D83">
        <w:rPr>
          <w:rFonts w:ascii="Times New Roman" w:hAnsi="Times New Roman" w:cs="Times New Roman"/>
          <w:w w:val="120"/>
          <w:sz w:val="20"/>
          <w:szCs w:val="20"/>
        </w:rPr>
        <w:tab/>
      </w:r>
    </w:p>
    <w:p w:rsidR="00987D83" w:rsidRPr="00987D83" w:rsidRDefault="00987D83" w:rsidP="00987D83">
      <w:pPr>
        <w:spacing w:line="240" w:lineRule="auto"/>
        <w:ind w:right="1207"/>
        <w:jc w:val="both"/>
        <w:rPr>
          <w:rFonts w:ascii="Times New Roman" w:hAnsi="Times New Roman" w:cs="Times New Roman"/>
          <w:w w:val="115"/>
          <w:sz w:val="20"/>
          <w:szCs w:val="20"/>
        </w:rPr>
      </w:pPr>
      <w:r w:rsidRPr="00987D83">
        <w:rPr>
          <w:rFonts w:ascii="Times New Roman" w:hAnsi="Times New Roman" w:cs="Times New Roman"/>
          <w:w w:val="110"/>
          <w:sz w:val="20"/>
          <w:szCs w:val="20"/>
        </w:rPr>
        <w:t>The</w:t>
      </w:r>
      <w:r w:rsidRPr="00987D83">
        <w:rPr>
          <w:rFonts w:ascii="Times New Roman" w:hAnsi="Times New Roman" w:cs="Times New Roman"/>
          <w:spacing w:val="5"/>
          <w:w w:val="110"/>
          <w:sz w:val="20"/>
          <w:szCs w:val="20"/>
        </w:rPr>
        <w:t xml:space="preserve"> </w:t>
      </w:r>
      <w:r w:rsidRPr="00987D83">
        <w:rPr>
          <w:rFonts w:ascii="Times New Roman" w:hAnsi="Times New Roman" w:cs="Times New Roman"/>
          <w:w w:val="110"/>
          <w:sz w:val="20"/>
          <w:szCs w:val="20"/>
        </w:rPr>
        <w:t>coordination</w:t>
      </w:r>
      <w:r w:rsidRPr="00987D83">
        <w:rPr>
          <w:rFonts w:ascii="Times New Roman" w:hAnsi="Times New Roman" w:cs="Times New Roman"/>
          <w:spacing w:val="6"/>
          <w:w w:val="110"/>
          <w:sz w:val="20"/>
          <w:szCs w:val="20"/>
        </w:rPr>
        <w:t xml:space="preserve"> </w:t>
      </w:r>
      <w:r w:rsidRPr="00987D83">
        <w:rPr>
          <w:rFonts w:ascii="Times New Roman" w:hAnsi="Times New Roman" w:cs="Times New Roman"/>
          <w:w w:val="110"/>
          <w:sz w:val="20"/>
          <w:szCs w:val="20"/>
        </w:rPr>
        <w:t>control</w:t>
      </w:r>
      <w:r w:rsidRPr="00987D83">
        <w:rPr>
          <w:rFonts w:ascii="Times New Roman" w:hAnsi="Times New Roman" w:cs="Times New Roman"/>
          <w:spacing w:val="5"/>
          <w:w w:val="110"/>
          <w:sz w:val="20"/>
          <w:szCs w:val="20"/>
        </w:rPr>
        <w:t xml:space="preserve"> </w:t>
      </w:r>
      <w:r w:rsidRPr="00987D83">
        <w:rPr>
          <w:rFonts w:ascii="Times New Roman" w:hAnsi="Times New Roman" w:cs="Times New Roman"/>
          <w:w w:val="110"/>
          <w:sz w:val="20"/>
          <w:szCs w:val="20"/>
        </w:rPr>
        <w:t>law</w:t>
      </w:r>
      <w:r w:rsidRPr="00987D83">
        <w:rPr>
          <w:rFonts w:ascii="Times New Roman" w:hAnsi="Times New Roman" w:cs="Times New Roman"/>
          <w:spacing w:val="6"/>
          <w:w w:val="110"/>
          <w:sz w:val="20"/>
          <w:szCs w:val="20"/>
        </w:rPr>
        <w:t xml:space="preserve"> </w:t>
      </w:r>
      <w:r w:rsidRPr="00987D83">
        <w:rPr>
          <w:rFonts w:ascii="Times New Roman" w:hAnsi="Times New Roman" w:cs="Times New Roman"/>
          <w:w w:val="110"/>
          <w:sz w:val="20"/>
          <w:szCs w:val="20"/>
        </w:rPr>
        <w:t>for</w:t>
      </w:r>
      <w:r w:rsidRPr="00987D83">
        <w:rPr>
          <w:rFonts w:ascii="Times New Roman" w:hAnsi="Times New Roman" w:cs="Times New Roman"/>
          <w:spacing w:val="6"/>
          <w:w w:val="110"/>
          <w:sz w:val="20"/>
          <w:szCs w:val="20"/>
        </w:rPr>
        <w:t xml:space="preserve"> </w:t>
      </w:r>
      <w:r w:rsidRPr="00987D83">
        <w:rPr>
          <w:rFonts w:ascii="Times New Roman" w:hAnsi="Times New Roman" w:cs="Times New Roman"/>
          <w:w w:val="110"/>
          <w:sz w:val="20"/>
          <w:szCs w:val="20"/>
        </w:rPr>
        <w:t>TCSC</w:t>
      </w:r>
      <w:r w:rsidRPr="00987D83">
        <w:rPr>
          <w:rFonts w:ascii="Times New Roman" w:hAnsi="Times New Roman" w:cs="Times New Roman"/>
          <w:spacing w:val="5"/>
          <w:w w:val="110"/>
          <w:sz w:val="20"/>
          <w:szCs w:val="20"/>
        </w:rPr>
        <w:t xml:space="preserve"> </w:t>
      </w:r>
      <w:r w:rsidRPr="00987D83">
        <w:rPr>
          <w:rFonts w:ascii="Times New Roman" w:hAnsi="Times New Roman" w:cs="Times New Roman"/>
          <w:w w:val="110"/>
          <w:sz w:val="20"/>
          <w:szCs w:val="20"/>
        </w:rPr>
        <w:t>devices</w:t>
      </w:r>
      <w:r w:rsidRPr="00987D83">
        <w:rPr>
          <w:rFonts w:ascii="Times New Roman" w:hAnsi="Times New Roman" w:cs="Times New Roman"/>
          <w:spacing w:val="6"/>
          <w:w w:val="110"/>
          <w:sz w:val="20"/>
          <w:szCs w:val="20"/>
        </w:rPr>
        <w:t xml:space="preserve"> </w:t>
      </w:r>
      <w:r w:rsidRPr="00987D83">
        <w:rPr>
          <w:rFonts w:ascii="Times New Roman" w:hAnsi="Times New Roman" w:cs="Times New Roman"/>
          <w:w w:val="110"/>
          <w:sz w:val="20"/>
          <w:szCs w:val="20"/>
        </w:rPr>
        <w:t>is</w:t>
      </w:r>
      <w:r w:rsidRPr="00987D83">
        <w:rPr>
          <w:rFonts w:ascii="Times New Roman" w:hAnsi="Times New Roman" w:cs="Times New Roman"/>
          <w:spacing w:val="5"/>
          <w:w w:val="110"/>
          <w:sz w:val="20"/>
          <w:szCs w:val="20"/>
        </w:rPr>
        <w:t xml:space="preserve"> </w:t>
      </w:r>
      <w:r w:rsidRPr="00987D83">
        <w:rPr>
          <w:rFonts w:ascii="Times New Roman" w:hAnsi="Times New Roman" w:cs="Times New Roman"/>
          <w:w w:val="110"/>
          <w:sz w:val="20"/>
          <w:szCs w:val="20"/>
        </w:rPr>
        <w:t>given</w:t>
      </w:r>
      <w:r w:rsidRPr="00987D83">
        <w:rPr>
          <w:rFonts w:ascii="Times New Roman" w:hAnsi="Times New Roman" w:cs="Times New Roman"/>
          <w:spacing w:val="6"/>
          <w:w w:val="110"/>
          <w:sz w:val="20"/>
          <w:szCs w:val="20"/>
        </w:rPr>
        <w:t xml:space="preserve"> </w:t>
      </w:r>
      <w:r w:rsidRPr="00987D83">
        <w:rPr>
          <w:rFonts w:ascii="Times New Roman" w:hAnsi="Times New Roman" w:cs="Times New Roman"/>
          <w:w w:val="110"/>
          <w:sz w:val="20"/>
          <w:szCs w:val="20"/>
        </w:rPr>
        <w:t>by</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w w:val="115"/>
          <w:sz w:val="20"/>
          <w:szCs w:val="20"/>
        </w:rPr>
        <w:t xml:space="preserve">                                                 </w:t>
      </w:r>
      <w:r w:rsidRPr="00987D83">
        <w:rPr>
          <w:rFonts w:ascii="Times New Roman" w:hAnsi="Times New Roman" w:cs="Times New Roman"/>
          <w:sz w:val="20"/>
          <w:szCs w:val="20"/>
        </w:rPr>
        <w:t xml:space="preserve">  </w:t>
      </w:r>
      <w:r w:rsidRPr="00987D83">
        <w:rPr>
          <w:rFonts w:ascii="Times New Roman" w:hAnsi="Times New Roman" w:cs="Times New Roman"/>
          <w:noProof/>
          <w:sz w:val="20"/>
          <w:szCs w:val="20"/>
        </w:rPr>
        <w:drawing>
          <wp:inline distT="0" distB="0" distL="0" distR="0">
            <wp:extent cx="3209027" cy="380897"/>
            <wp:effectExtent l="1905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3210894" cy="381119"/>
                    </a:xfrm>
                    <a:prstGeom prst="rect">
                      <a:avLst/>
                    </a:prstGeom>
                    <a:noFill/>
                    <a:ln w="9525">
                      <a:noFill/>
                      <a:miter lim="800000"/>
                      <a:headEnd/>
                      <a:tailEnd/>
                    </a:ln>
                  </pic:spPr>
                </pic:pic>
              </a:graphicData>
            </a:graphic>
          </wp:inline>
        </w:drawing>
      </w:r>
      <w:r w:rsidRPr="00987D83">
        <w:rPr>
          <w:rFonts w:ascii="Times New Roman" w:hAnsi="Times New Roman" w:cs="Times New Roman"/>
          <w:sz w:val="20"/>
          <w:szCs w:val="20"/>
        </w:rPr>
        <w:t xml:space="preserve">  </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w:t>
      </w:r>
      <w:r w:rsidRPr="00987D83">
        <w:rPr>
          <w:rFonts w:ascii="Times New Roman" w:hAnsi="Times New Roman" w:cs="Times New Roman"/>
          <w:noProof/>
          <w:sz w:val="20"/>
          <w:szCs w:val="20"/>
        </w:rPr>
        <w:drawing>
          <wp:inline distT="0" distB="0" distL="0" distR="0">
            <wp:extent cx="2070100" cy="431165"/>
            <wp:effectExtent l="19050" t="0" r="635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2070100" cy="431165"/>
                    </a:xfrm>
                    <a:prstGeom prst="rect">
                      <a:avLst/>
                    </a:prstGeom>
                    <a:noFill/>
                    <a:ln w="9525">
                      <a:noFill/>
                      <a:miter lim="800000"/>
                      <a:headEnd/>
                      <a:tailEnd/>
                    </a:ln>
                  </pic:spPr>
                </pic:pic>
              </a:graphicData>
            </a:graphic>
          </wp:inline>
        </w:drawing>
      </w:r>
    </w:p>
    <w:p w:rsidR="00987D83" w:rsidRPr="00987D83" w:rsidRDefault="00987D83" w:rsidP="00987D83">
      <w:pPr>
        <w:pStyle w:val="BodyText"/>
        <w:spacing w:line="240" w:lineRule="auto"/>
        <w:ind w:left="119"/>
        <w:jc w:val="both"/>
        <w:rPr>
          <w:sz w:val="20"/>
        </w:rPr>
      </w:pPr>
      <w:proofErr w:type="gramStart"/>
      <w:r w:rsidRPr="00987D83">
        <w:rPr>
          <w:w w:val="110"/>
          <w:sz w:val="20"/>
        </w:rPr>
        <w:t>with</w:t>
      </w:r>
      <w:proofErr w:type="gramEnd"/>
      <w:r w:rsidRPr="00987D83">
        <w:rPr>
          <w:spacing w:val="13"/>
          <w:w w:val="110"/>
          <w:sz w:val="20"/>
        </w:rPr>
        <w:t xml:space="preserve"> </w:t>
      </w:r>
      <w:r w:rsidRPr="00987D83">
        <w:rPr>
          <w:w w:val="110"/>
          <w:sz w:val="20"/>
        </w:rPr>
        <w:t>the</w:t>
      </w:r>
      <w:r w:rsidRPr="00987D83">
        <w:rPr>
          <w:spacing w:val="13"/>
          <w:w w:val="110"/>
          <w:sz w:val="20"/>
        </w:rPr>
        <w:t xml:space="preserve"> </w:t>
      </w:r>
      <w:r w:rsidRPr="00987D83">
        <w:rPr>
          <w:w w:val="110"/>
          <w:sz w:val="20"/>
        </w:rPr>
        <w:t>constant</w:t>
      </w:r>
      <w:r w:rsidRPr="00987D83">
        <w:rPr>
          <w:spacing w:val="13"/>
          <w:w w:val="110"/>
          <w:sz w:val="20"/>
        </w:rPr>
        <w:t xml:space="preserve"> </w:t>
      </w:r>
      <w:r w:rsidRPr="00987D83">
        <w:rPr>
          <w:i/>
          <w:w w:val="110"/>
          <w:sz w:val="20"/>
        </w:rPr>
        <w:t>c</w:t>
      </w:r>
      <w:r w:rsidRPr="00987D83">
        <w:rPr>
          <w:i/>
          <w:spacing w:val="7"/>
          <w:w w:val="110"/>
          <w:sz w:val="20"/>
        </w:rPr>
        <w:t xml:space="preserve"> </w:t>
      </w:r>
      <w:r w:rsidRPr="00987D83">
        <w:rPr>
          <w:i/>
          <w:w w:val="140"/>
          <w:sz w:val="20"/>
        </w:rPr>
        <w:t>&gt;</w:t>
      </w:r>
      <w:r w:rsidRPr="00987D83">
        <w:rPr>
          <w:i/>
          <w:spacing w:val="-7"/>
          <w:w w:val="140"/>
          <w:sz w:val="20"/>
        </w:rPr>
        <w:t xml:space="preserve"> </w:t>
      </w:r>
      <w:r w:rsidRPr="00987D83">
        <w:rPr>
          <w:w w:val="110"/>
          <w:sz w:val="20"/>
        </w:rPr>
        <w:t>0</w:t>
      </w:r>
      <w:r w:rsidRPr="00987D83">
        <w:rPr>
          <w:spacing w:val="13"/>
          <w:w w:val="110"/>
          <w:sz w:val="20"/>
        </w:rPr>
        <w:t xml:space="preserve"> </w:t>
      </w:r>
      <w:r w:rsidRPr="00987D83">
        <w:rPr>
          <w:w w:val="110"/>
          <w:sz w:val="20"/>
        </w:rPr>
        <w:t>and</w:t>
      </w:r>
      <w:r w:rsidRPr="00987D83">
        <w:rPr>
          <w:spacing w:val="14"/>
          <w:w w:val="110"/>
          <w:sz w:val="20"/>
        </w:rPr>
        <w:t xml:space="preserve"> </w:t>
      </w:r>
      <w:r w:rsidRPr="00987D83">
        <w:rPr>
          <w:w w:val="110"/>
          <w:sz w:val="20"/>
        </w:rPr>
        <w:t>the</w:t>
      </w:r>
      <w:r w:rsidRPr="00987D83">
        <w:rPr>
          <w:spacing w:val="13"/>
          <w:w w:val="110"/>
          <w:sz w:val="20"/>
        </w:rPr>
        <w:t xml:space="preserve"> </w:t>
      </w:r>
      <w:r w:rsidRPr="00987D83">
        <w:rPr>
          <w:w w:val="110"/>
          <w:sz w:val="20"/>
        </w:rPr>
        <w:t>upper</w:t>
      </w:r>
      <w:r w:rsidRPr="00987D83">
        <w:rPr>
          <w:spacing w:val="13"/>
          <w:w w:val="110"/>
          <w:sz w:val="20"/>
        </w:rPr>
        <w:t xml:space="preserve"> </w:t>
      </w:r>
      <w:r w:rsidRPr="00987D83">
        <w:rPr>
          <w:w w:val="110"/>
          <w:sz w:val="20"/>
        </w:rPr>
        <w:t>limit</w:t>
      </w:r>
      <w:r w:rsidRPr="00987D83">
        <w:rPr>
          <w:spacing w:val="13"/>
          <w:w w:val="110"/>
          <w:sz w:val="20"/>
        </w:rPr>
        <w:t xml:space="preserve"> </w:t>
      </w:r>
      <w:proofErr w:type="spellStart"/>
      <w:r w:rsidRPr="00987D83">
        <w:rPr>
          <w:i/>
          <w:w w:val="140"/>
          <w:sz w:val="20"/>
        </w:rPr>
        <w:t>Z</w:t>
      </w:r>
      <w:r w:rsidRPr="00987D83">
        <w:rPr>
          <w:i/>
          <w:w w:val="140"/>
          <w:sz w:val="20"/>
          <w:vertAlign w:val="subscript"/>
        </w:rPr>
        <w:t>i</w:t>
      </w:r>
      <w:proofErr w:type="spellEnd"/>
      <w:r w:rsidRPr="00987D83">
        <w:rPr>
          <w:i/>
          <w:spacing w:val="8"/>
          <w:w w:val="140"/>
          <w:sz w:val="20"/>
        </w:rPr>
        <w:t xml:space="preserve"> </w:t>
      </w:r>
      <w:r w:rsidRPr="00987D83">
        <w:rPr>
          <w:w w:val="110"/>
          <w:sz w:val="20"/>
        </w:rPr>
        <w:t>and</w:t>
      </w:r>
      <w:r w:rsidRPr="00987D83">
        <w:rPr>
          <w:spacing w:val="14"/>
          <w:w w:val="110"/>
          <w:sz w:val="20"/>
        </w:rPr>
        <w:t xml:space="preserve"> </w:t>
      </w:r>
      <w:r w:rsidRPr="00987D83">
        <w:rPr>
          <w:w w:val="110"/>
          <w:sz w:val="20"/>
        </w:rPr>
        <w:t>lower</w:t>
      </w:r>
      <w:r w:rsidRPr="00987D83">
        <w:rPr>
          <w:spacing w:val="13"/>
          <w:w w:val="110"/>
          <w:sz w:val="20"/>
        </w:rPr>
        <w:t xml:space="preserve"> </w:t>
      </w:r>
      <w:r w:rsidRPr="00987D83">
        <w:rPr>
          <w:w w:val="110"/>
          <w:sz w:val="20"/>
        </w:rPr>
        <w:t>limit</w:t>
      </w:r>
      <w:r w:rsidRPr="00987D83">
        <w:rPr>
          <w:spacing w:val="13"/>
          <w:w w:val="110"/>
          <w:sz w:val="20"/>
        </w:rPr>
        <w:t xml:space="preserve"> </w:t>
      </w:r>
      <w:r w:rsidRPr="00987D83">
        <w:rPr>
          <w:i/>
          <w:w w:val="140"/>
          <w:sz w:val="20"/>
          <w:u w:val="single"/>
        </w:rPr>
        <w:t>Z</w:t>
      </w:r>
      <w:proofErr w:type="spellStart"/>
      <w:r w:rsidRPr="00987D83">
        <w:rPr>
          <w:i/>
          <w:w w:val="140"/>
          <w:position w:val="-4"/>
          <w:sz w:val="20"/>
        </w:rPr>
        <w:t>i</w:t>
      </w:r>
      <w:proofErr w:type="spellEnd"/>
      <w:r w:rsidRPr="00987D83">
        <w:rPr>
          <w:w w:val="140"/>
          <w:sz w:val="20"/>
        </w:rPr>
        <w:t>.</w:t>
      </w:r>
      <w:r w:rsidRPr="00987D83">
        <w:rPr>
          <w:spacing w:val="29"/>
          <w:w w:val="140"/>
          <w:sz w:val="20"/>
        </w:rPr>
        <w:t xml:space="preserve"> </w:t>
      </w:r>
      <w:r w:rsidRPr="00987D83">
        <w:rPr>
          <w:w w:val="110"/>
          <w:sz w:val="20"/>
        </w:rPr>
        <w:t>The</w:t>
      </w:r>
      <w:r w:rsidRPr="00987D83">
        <w:rPr>
          <w:spacing w:val="13"/>
          <w:w w:val="110"/>
          <w:sz w:val="20"/>
        </w:rPr>
        <w:t xml:space="preserve"> </w:t>
      </w:r>
      <w:r w:rsidRPr="00987D83">
        <w:rPr>
          <w:w w:val="110"/>
          <w:sz w:val="20"/>
        </w:rPr>
        <w:t>Coordination</w:t>
      </w:r>
      <w:r w:rsidRPr="00987D83">
        <w:rPr>
          <w:spacing w:val="-47"/>
          <w:w w:val="110"/>
          <w:sz w:val="20"/>
        </w:rPr>
        <w:t xml:space="preserve"> </w:t>
      </w:r>
      <w:r w:rsidRPr="00987D83">
        <w:rPr>
          <w:w w:val="110"/>
          <w:sz w:val="20"/>
        </w:rPr>
        <w:t>Controller</w:t>
      </w:r>
      <w:r w:rsidRPr="00987D83">
        <w:rPr>
          <w:spacing w:val="9"/>
          <w:w w:val="110"/>
          <w:sz w:val="20"/>
        </w:rPr>
        <w:t xml:space="preserve"> </w:t>
      </w:r>
      <w:hyperlink w:anchor="_bookmark10" w:history="1">
        <w:r w:rsidRPr="00987D83">
          <w:rPr>
            <w:w w:val="110"/>
            <w:sz w:val="20"/>
          </w:rPr>
          <w:t>(8)</w:t>
        </w:r>
        <w:r w:rsidRPr="00987D83">
          <w:rPr>
            <w:spacing w:val="9"/>
            <w:w w:val="110"/>
            <w:sz w:val="20"/>
          </w:rPr>
          <w:t xml:space="preserve"> </w:t>
        </w:r>
      </w:hyperlink>
      <w:r w:rsidRPr="00987D83">
        <w:rPr>
          <w:w w:val="110"/>
          <w:sz w:val="20"/>
        </w:rPr>
        <w:t>is</w:t>
      </w:r>
      <w:r w:rsidRPr="00987D83">
        <w:rPr>
          <w:spacing w:val="9"/>
          <w:w w:val="110"/>
          <w:sz w:val="20"/>
        </w:rPr>
        <w:t xml:space="preserve"> </w:t>
      </w:r>
      <w:r w:rsidRPr="00987D83">
        <w:rPr>
          <w:w w:val="110"/>
          <w:sz w:val="20"/>
        </w:rPr>
        <w:t>composed</w:t>
      </w:r>
      <w:r w:rsidRPr="00987D83">
        <w:rPr>
          <w:spacing w:val="9"/>
          <w:w w:val="110"/>
          <w:sz w:val="20"/>
        </w:rPr>
        <w:t xml:space="preserve"> </w:t>
      </w:r>
      <w:r w:rsidRPr="00987D83">
        <w:rPr>
          <w:w w:val="110"/>
          <w:sz w:val="20"/>
        </w:rPr>
        <w:t>of</w:t>
      </w:r>
      <w:r w:rsidRPr="00987D83">
        <w:rPr>
          <w:spacing w:val="9"/>
          <w:w w:val="110"/>
          <w:sz w:val="20"/>
        </w:rPr>
        <w:t xml:space="preserve"> </w:t>
      </w:r>
      <w:r w:rsidRPr="00987D83">
        <w:rPr>
          <w:w w:val="110"/>
          <w:sz w:val="20"/>
        </w:rPr>
        <w:t>three</w:t>
      </w:r>
      <w:r w:rsidRPr="00987D83">
        <w:rPr>
          <w:spacing w:val="9"/>
          <w:w w:val="110"/>
          <w:sz w:val="20"/>
        </w:rPr>
        <w:t xml:space="preserve"> </w:t>
      </w:r>
      <w:r w:rsidRPr="00987D83">
        <w:rPr>
          <w:w w:val="110"/>
          <w:sz w:val="20"/>
        </w:rPr>
        <w:t>terms:</w:t>
      </w:r>
      <w:r w:rsidRPr="00987D83">
        <w:rPr>
          <w:spacing w:val="27"/>
          <w:w w:val="110"/>
          <w:sz w:val="20"/>
        </w:rPr>
        <w:t xml:space="preserve"> </w:t>
      </w:r>
      <w:proofErr w:type="gramStart"/>
      <w:r w:rsidRPr="00987D83">
        <w:rPr>
          <w:b/>
          <w:i/>
          <w:w w:val="110"/>
          <w:sz w:val="20"/>
        </w:rPr>
        <w:t>κ</w:t>
      </w:r>
      <w:r w:rsidRPr="00987D83">
        <w:rPr>
          <w:w w:val="110"/>
          <w:sz w:val="20"/>
        </w:rPr>
        <w:t>(</w:t>
      </w:r>
      <w:proofErr w:type="gramEnd"/>
      <w:r w:rsidRPr="00987D83">
        <w:rPr>
          <w:b/>
          <w:w w:val="110"/>
          <w:sz w:val="20"/>
        </w:rPr>
        <w:t>Z</w:t>
      </w:r>
      <w:r w:rsidRPr="00987D83">
        <w:rPr>
          <w:w w:val="110"/>
          <w:sz w:val="20"/>
        </w:rPr>
        <w:t>),</w:t>
      </w:r>
      <w:r w:rsidRPr="00987D83">
        <w:rPr>
          <w:spacing w:val="9"/>
          <w:w w:val="110"/>
          <w:sz w:val="20"/>
        </w:rPr>
        <w:t xml:space="preserve"> </w:t>
      </w:r>
      <w:r w:rsidRPr="00987D83">
        <w:rPr>
          <w:i/>
          <w:w w:val="140"/>
          <w:sz w:val="20"/>
        </w:rPr>
        <w:t>J</w:t>
      </w:r>
      <w:r w:rsidRPr="00987D83">
        <w:rPr>
          <w:w w:val="140"/>
          <w:sz w:val="20"/>
        </w:rPr>
        <w:t>(</w:t>
      </w:r>
      <w:r w:rsidRPr="00987D83">
        <w:rPr>
          <w:b/>
          <w:w w:val="140"/>
          <w:sz w:val="20"/>
        </w:rPr>
        <w:t>Z</w:t>
      </w:r>
      <w:r w:rsidRPr="00987D83">
        <w:rPr>
          <w:w w:val="140"/>
          <w:sz w:val="20"/>
        </w:rPr>
        <w:t>)</w:t>
      </w:r>
      <w:r w:rsidRPr="00987D83">
        <w:rPr>
          <w:spacing w:val="-4"/>
          <w:w w:val="140"/>
          <w:sz w:val="20"/>
        </w:rPr>
        <w:t xml:space="preserve"> </w:t>
      </w:r>
      <w:r w:rsidRPr="00987D83">
        <w:rPr>
          <w:w w:val="110"/>
          <w:sz w:val="20"/>
        </w:rPr>
        <w:t>and</w:t>
      </w:r>
      <w:r w:rsidRPr="00987D83">
        <w:rPr>
          <w:spacing w:val="9"/>
          <w:w w:val="110"/>
          <w:sz w:val="20"/>
        </w:rPr>
        <w:t xml:space="preserve"> </w:t>
      </w:r>
      <w:r w:rsidRPr="00987D83">
        <w:rPr>
          <w:w w:val="110"/>
          <w:sz w:val="20"/>
        </w:rPr>
        <w:t>the</w:t>
      </w:r>
      <w:r w:rsidRPr="00987D83">
        <w:rPr>
          <w:spacing w:val="9"/>
          <w:w w:val="110"/>
          <w:sz w:val="20"/>
        </w:rPr>
        <w:t xml:space="preserve"> </w:t>
      </w:r>
      <w:r w:rsidRPr="00987D83">
        <w:rPr>
          <w:w w:val="110"/>
          <w:sz w:val="20"/>
        </w:rPr>
        <w:t>error</w:t>
      </w:r>
      <w:r w:rsidRPr="00987D83">
        <w:rPr>
          <w:spacing w:val="9"/>
          <w:w w:val="110"/>
          <w:sz w:val="20"/>
        </w:rPr>
        <w:t xml:space="preserve"> </w:t>
      </w:r>
      <w:r w:rsidRPr="00987D83">
        <w:rPr>
          <w:w w:val="110"/>
          <w:sz w:val="20"/>
        </w:rPr>
        <w:t>vector</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w:t>
      </w:r>
      <w:r w:rsidRPr="00987D83">
        <w:rPr>
          <w:rFonts w:ascii="Times New Roman" w:hAnsi="Times New Roman" w:cs="Times New Roman"/>
          <w:noProof/>
          <w:sz w:val="20"/>
          <w:szCs w:val="20"/>
        </w:rPr>
        <w:drawing>
          <wp:inline distT="0" distB="0" distL="0" distR="0">
            <wp:extent cx="1535430" cy="405130"/>
            <wp:effectExtent l="19050" t="0" r="762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srcRect/>
                    <a:stretch>
                      <a:fillRect/>
                    </a:stretch>
                  </pic:blipFill>
                  <pic:spPr bwMode="auto">
                    <a:xfrm>
                      <a:off x="0" y="0"/>
                      <a:ext cx="1535430" cy="405130"/>
                    </a:xfrm>
                    <a:prstGeom prst="rect">
                      <a:avLst/>
                    </a:prstGeom>
                    <a:noFill/>
                    <a:ln w="9525">
                      <a:noFill/>
                      <a:miter lim="800000"/>
                      <a:headEnd/>
                      <a:tailEnd/>
                    </a:ln>
                  </pic:spPr>
                </pic:pic>
              </a:graphicData>
            </a:graphic>
          </wp:inline>
        </w:drawing>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(Z) </w:t>
      </w:r>
      <w:proofErr w:type="gramStart"/>
      <w:r w:rsidRPr="00987D83">
        <w:rPr>
          <w:rFonts w:ascii="Times New Roman" w:hAnsi="Times New Roman" w:cs="Times New Roman"/>
          <w:sz w:val="20"/>
          <w:szCs w:val="20"/>
        </w:rPr>
        <w:t>allows</w:t>
      </w:r>
      <w:proofErr w:type="gramEnd"/>
      <w:r w:rsidRPr="00987D83">
        <w:rPr>
          <w:rFonts w:ascii="Times New Roman" w:hAnsi="Times New Roman" w:cs="Times New Roman"/>
          <w:sz w:val="20"/>
          <w:szCs w:val="20"/>
        </w:rPr>
        <w:t xml:space="preserve"> you to alter the branch impedance in a specific interval with upper and lower bounds. </w:t>
      </w:r>
      <w:proofErr w:type="gramStart"/>
      <w:r w:rsidRPr="00987D83">
        <w:rPr>
          <w:rFonts w:ascii="Times New Roman" w:hAnsi="Times New Roman" w:cs="Times New Roman"/>
          <w:sz w:val="20"/>
          <w:szCs w:val="20"/>
        </w:rPr>
        <w:t>J(</w:t>
      </w:r>
      <w:proofErr w:type="gramEnd"/>
      <w:r w:rsidRPr="00987D83">
        <w:rPr>
          <w:rFonts w:ascii="Times New Roman" w:hAnsi="Times New Roman" w:cs="Times New Roman"/>
          <w:sz w:val="20"/>
          <w:szCs w:val="20"/>
        </w:rPr>
        <w:t xml:space="preserve">Z) represents the incremental direction of the goal function in relation to branch impedance. </w:t>
      </w:r>
      <w:proofErr w:type="spellStart"/>
      <w:r w:rsidRPr="00987D83">
        <w:rPr>
          <w:rFonts w:ascii="Times New Roman" w:hAnsi="Times New Roman" w:cs="Times New Roman"/>
          <w:sz w:val="20"/>
          <w:szCs w:val="20"/>
        </w:rPr>
        <w:t>Pe</w:t>
      </w:r>
      <w:proofErr w:type="spellEnd"/>
      <w:r w:rsidRPr="00987D83">
        <w:rPr>
          <w:rFonts w:ascii="Times New Roman" w:hAnsi="Times New Roman" w:cs="Times New Roman"/>
          <w:sz w:val="20"/>
          <w:szCs w:val="20"/>
        </w:rPr>
        <w:t xml:space="preserve"> can be calculated by comparing the desired and actual numbers.</w:t>
      </w:r>
    </w:p>
    <w:p w:rsidR="00987D83" w:rsidRPr="00987D83" w:rsidRDefault="00987D83" w:rsidP="00987D83">
      <w:pPr>
        <w:spacing w:line="240" w:lineRule="auto"/>
        <w:jc w:val="both"/>
        <w:rPr>
          <w:rFonts w:ascii="Times New Roman" w:hAnsi="Times New Roman" w:cs="Times New Roman"/>
          <w:sz w:val="20"/>
          <w:szCs w:val="20"/>
        </w:rPr>
      </w:pPr>
      <w:proofErr w:type="gramStart"/>
      <w:r w:rsidRPr="00987D83">
        <w:rPr>
          <w:rFonts w:ascii="Times New Roman" w:hAnsi="Times New Roman" w:cs="Times New Roman"/>
          <w:b/>
          <w:sz w:val="20"/>
          <w:szCs w:val="20"/>
        </w:rPr>
        <w:t>Proposition 3.1.</w:t>
      </w:r>
      <w:proofErr w:type="gramEnd"/>
      <w:r w:rsidRPr="00987D83">
        <w:rPr>
          <w:rFonts w:ascii="Times New Roman" w:hAnsi="Times New Roman" w:cs="Times New Roman"/>
          <w:sz w:val="20"/>
          <w:szCs w:val="20"/>
        </w:rPr>
        <w:t xml:space="preserve"> The Control Input (8) for TCSC devices can ensure </w:t>
      </w:r>
      <w:proofErr w:type="gramStart"/>
      <w:r w:rsidRPr="00987D83">
        <w:rPr>
          <w:rFonts w:ascii="Times New Roman" w:hAnsi="Times New Roman" w:cs="Times New Roman"/>
          <w:sz w:val="20"/>
          <w:szCs w:val="20"/>
        </w:rPr>
        <w:t>H(</w:t>
      </w:r>
      <w:proofErr w:type="gramEnd"/>
      <w:r w:rsidRPr="00987D83">
        <w:rPr>
          <w:rFonts w:ascii="Times New Roman" w:hAnsi="Times New Roman" w:cs="Times New Roman"/>
          <w:sz w:val="20"/>
          <w:szCs w:val="20"/>
        </w:rPr>
        <w:t>Z) convergence.</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b/>
          <w:sz w:val="20"/>
          <w:szCs w:val="20"/>
        </w:rPr>
        <w:t xml:space="preserve">P r o </w:t>
      </w:r>
      <w:proofErr w:type="spellStart"/>
      <w:r w:rsidRPr="00987D83">
        <w:rPr>
          <w:rFonts w:ascii="Times New Roman" w:hAnsi="Times New Roman" w:cs="Times New Roman"/>
          <w:b/>
          <w:sz w:val="20"/>
          <w:szCs w:val="20"/>
        </w:rPr>
        <w:t>o</w:t>
      </w:r>
      <w:proofErr w:type="spellEnd"/>
      <w:r w:rsidRPr="00987D83">
        <w:rPr>
          <w:rFonts w:ascii="Times New Roman" w:hAnsi="Times New Roman" w:cs="Times New Roman"/>
          <w:b/>
          <w:sz w:val="20"/>
          <w:szCs w:val="20"/>
        </w:rPr>
        <w:t xml:space="preserve"> </w:t>
      </w:r>
      <w:proofErr w:type="gramStart"/>
      <w:r w:rsidRPr="00987D83">
        <w:rPr>
          <w:rFonts w:ascii="Times New Roman" w:hAnsi="Times New Roman" w:cs="Times New Roman"/>
          <w:b/>
          <w:sz w:val="20"/>
          <w:szCs w:val="20"/>
        </w:rPr>
        <w:t>f .</w:t>
      </w:r>
      <w:proofErr w:type="gramEnd"/>
      <w:r w:rsidRPr="00987D83">
        <w:rPr>
          <w:rFonts w:ascii="Times New Roman" w:hAnsi="Times New Roman" w:cs="Times New Roman"/>
          <w:sz w:val="20"/>
          <w:szCs w:val="20"/>
        </w:rPr>
        <w:t xml:space="preserve">   It is worth noting that both ZR and ZI are changed in accordance with (8).  By swapping (7) for (5), we get</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w:t>
      </w:r>
      <w:r w:rsidRPr="00987D83">
        <w:rPr>
          <w:rFonts w:ascii="Times New Roman" w:hAnsi="Times New Roman" w:cs="Times New Roman"/>
          <w:noProof/>
          <w:sz w:val="20"/>
          <w:szCs w:val="20"/>
        </w:rPr>
        <w:drawing>
          <wp:inline distT="0" distB="0" distL="0" distR="0">
            <wp:extent cx="2494036" cy="388157"/>
            <wp:effectExtent l="19050" t="0" r="1514" b="0"/>
            <wp:docPr id="1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srcRect/>
                    <a:stretch>
                      <a:fillRect/>
                    </a:stretch>
                  </pic:blipFill>
                  <pic:spPr bwMode="auto">
                    <a:xfrm>
                      <a:off x="0" y="0"/>
                      <a:ext cx="2503216" cy="389586"/>
                    </a:xfrm>
                    <a:prstGeom prst="rect">
                      <a:avLst/>
                    </a:prstGeom>
                    <a:noFill/>
                    <a:ln w="9525">
                      <a:noFill/>
                      <a:miter lim="800000"/>
                      <a:headEnd/>
                      <a:tailEnd/>
                    </a:ln>
                  </pic:spPr>
                </pic:pic>
              </a:graphicData>
            </a:graphic>
          </wp:inline>
        </w:drawing>
      </w:r>
    </w:p>
    <w:p w:rsidR="00987D83" w:rsidRPr="00987D83" w:rsidRDefault="00987D83" w:rsidP="00987D83">
      <w:pPr>
        <w:pStyle w:val="BodyText"/>
        <w:spacing w:line="240" w:lineRule="auto"/>
        <w:ind w:left="119"/>
        <w:jc w:val="both"/>
        <w:rPr>
          <w:sz w:val="20"/>
        </w:rPr>
      </w:pPr>
      <w:r w:rsidRPr="00987D83">
        <w:rPr>
          <w:w w:val="110"/>
          <w:sz w:val="20"/>
        </w:rPr>
        <w:t>By</w:t>
      </w:r>
      <w:r w:rsidRPr="00987D83">
        <w:rPr>
          <w:spacing w:val="8"/>
          <w:w w:val="110"/>
          <w:sz w:val="20"/>
        </w:rPr>
        <w:t xml:space="preserve"> </w:t>
      </w:r>
      <w:r w:rsidRPr="00987D83">
        <w:rPr>
          <w:w w:val="110"/>
          <w:sz w:val="20"/>
        </w:rPr>
        <w:t>substituting</w:t>
      </w:r>
      <w:r w:rsidRPr="00987D83">
        <w:rPr>
          <w:spacing w:val="9"/>
          <w:w w:val="110"/>
          <w:sz w:val="20"/>
        </w:rPr>
        <w:t xml:space="preserve"> </w:t>
      </w:r>
      <w:hyperlink w:anchor="_bookmark10" w:history="1">
        <w:r w:rsidRPr="00987D83">
          <w:rPr>
            <w:w w:val="110"/>
            <w:sz w:val="20"/>
          </w:rPr>
          <w:t>(8)</w:t>
        </w:r>
        <w:r w:rsidRPr="00987D83">
          <w:rPr>
            <w:spacing w:val="9"/>
            <w:w w:val="110"/>
            <w:sz w:val="20"/>
          </w:rPr>
          <w:t xml:space="preserve"> </w:t>
        </w:r>
      </w:hyperlink>
      <w:r w:rsidRPr="00987D83">
        <w:rPr>
          <w:w w:val="110"/>
          <w:sz w:val="20"/>
        </w:rPr>
        <w:t>into</w:t>
      </w:r>
      <w:r w:rsidRPr="00987D83">
        <w:rPr>
          <w:spacing w:val="9"/>
          <w:w w:val="110"/>
          <w:sz w:val="20"/>
        </w:rPr>
        <w:t xml:space="preserve"> </w:t>
      </w:r>
      <w:hyperlink w:anchor="_bookmark11" w:history="1">
        <w:r w:rsidRPr="00987D83">
          <w:rPr>
            <w:w w:val="110"/>
            <w:sz w:val="20"/>
          </w:rPr>
          <w:t>(9),</w:t>
        </w:r>
        <w:r w:rsidRPr="00987D83">
          <w:rPr>
            <w:spacing w:val="9"/>
            <w:w w:val="110"/>
            <w:sz w:val="20"/>
          </w:rPr>
          <w:t xml:space="preserve"> </w:t>
        </w:r>
      </w:hyperlink>
    </w:p>
    <w:p w:rsidR="00987D83" w:rsidRPr="00987D83" w:rsidRDefault="00987D83" w:rsidP="00987D83">
      <w:pPr>
        <w:spacing w:line="240" w:lineRule="auto"/>
        <w:jc w:val="both"/>
        <w:rPr>
          <w:rFonts w:ascii="Times New Roman" w:hAnsi="Times New Roman" w:cs="Times New Roman"/>
          <w:sz w:val="20"/>
          <w:szCs w:val="20"/>
        </w:rPr>
      </w:pP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w:t>
      </w:r>
      <w:r w:rsidRPr="00987D83">
        <w:rPr>
          <w:rFonts w:ascii="Times New Roman" w:hAnsi="Times New Roman" w:cs="Times New Roman"/>
          <w:noProof/>
          <w:sz w:val="20"/>
          <w:szCs w:val="20"/>
        </w:rPr>
        <w:drawing>
          <wp:inline distT="0" distB="0" distL="0" distR="0">
            <wp:extent cx="2639522" cy="553083"/>
            <wp:effectExtent l="19050" t="0" r="8428" b="0"/>
            <wp:docPr id="1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srcRect/>
                    <a:stretch>
                      <a:fillRect/>
                    </a:stretch>
                  </pic:blipFill>
                  <pic:spPr bwMode="auto">
                    <a:xfrm>
                      <a:off x="0" y="0"/>
                      <a:ext cx="2680185" cy="561604"/>
                    </a:xfrm>
                    <a:prstGeom prst="rect">
                      <a:avLst/>
                    </a:prstGeom>
                    <a:noFill/>
                    <a:ln w="9525">
                      <a:noFill/>
                      <a:miter lim="800000"/>
                      <a:headEnd/>
                      <a:tailEnd/>
                    </a:ln>
                  </pic:spPr>
                </pic:pic>
              </a:graphicData>
            </a:graphic>
          </wp:inline>
        </w:drawing>
      </w:r>
    </w:p>
    <w:p w:rsidR="00987D83" w:rsidRPr="00987D83" w:rsidRDefault="00987D83" w:rsidP="00987D83">
      <w:pPr>
        <w:spacing w:line="240" w:lineRule="auto"/>
        <w:jc w:val="both"/>
        <w:rPr>
          <w:rFonts w:ascii="Times New Roman" w:hAnsi="Times New Roman" w:cs="Times New Roman"/>
          <w:sz w:val="20"/>
          <w:szCs w:val="20"/>
        </w:rPr>
      </w:pPr>
      <w:proofErr w:type="gramStart"/>
      <w:r w:rsidRPr="00987D83">
        <w:rPr>
          <w:rFonts w:ascii="Times New Roman" w:hAnsi="Times New Roman" w:cs="Times New Roman"/>
          <w:sz w:val="20"/>
          <w:szCs w:val="20"/>
        </w:rPr>
        <w:t>where</w:t>
      </w:r>
      <w:proofErr w:type="gramEnd"/>
      <w:r w:rsidRPr="00987D83">
        <w:rPr>
          <w:rFonts w:ascii="Times New Roman" w:hAnsi="Times New Roman" w:cs="Times New Roman"/>
          <w:sz w:val="20"/>
          <w:szCs w:val="20"/>
        </w:rPr>
        <w:t xml:space="preserve"> κ¯(Z) = (p κ1(Z), p κ2(Z), . . . , p κ2n(Z))T . This indicates that the objective function decreases monotonously as t → +∞. Thus, </w:t>
      </w:r>
      <w:proofErr w:type="gramStart"/>
      <w:r w:rsidRPr="00987D83">
        <w:rPr>
          <w:rFonts w:ascii="Times New Roman" w:hAnsi="Times New Roman" w:cs="Times New Roman"/>
          <w:sz w:val="20"/>
          <w:szCs w:val="20"/>
        </w:rPr>
        <w:t>H(</w:t>
      </w:r>
      <w:proofErr w:type="gramEnd"/>
      <w:r w:rsidRPr="00987D83">
        <w:rPr>
          <w:rFonts w:ascii="Times New Roman" w:hAnsi="Times New Roman" w:cs="Times New Roman"/>
          <w:sz w:val="20"/>
          <w:szCs w:val="20"/>
        </w:rPr>
        <w:t>Z) is convergent because of H(Z) ≥ 0.</w:t>
      </w:r>
    </w:p>
    <w:p w:rsidR="00987D83" w:rsidRPr="00987D83" w:rsidRDefault="00987D83" w:rsidP="00987D83">
      <w:pPr>
        <w:pStyle w:val="Heading1"/>
        <w:tabs>
          <w:tab w:val="left" w:pos="761"/>
        </w:tabs>
        <w:spacing w:line="240" w:lineRule="auto"/>
        <w:jc w:val="both"/>
        <w:rPr>
          <w:rFonts w:ascii="Times New Roman" w:hAnsi="Times New Roman" w:cs="Times New Roman"/>
          <w:sz w:val="20"/>
          <w:szCs w:val="20"/>
        </w:rPr>
      </w:pPr>
      <w:r w:rsidRPr="00987D83">
        <w:rPr>
          <w:rFonts w:ascii="Times New Roman" w:hAnsi="Times New Roman" w:cs="Times New Roman"/>
          <w:w w:val="120"/>
          <w:sz w:val="20"/>
          <w:szCs w:val="20"/>
        </w:rPr>
        <w:t>Construction</w:t>
      </w:r>
      <w:r w:rsidRPr="00987D83">
        <w:rPr>
          <w:rFonts w:ascii="Times New Roman" w:hAnsi="Times New Roman" w:cs="Times New Roman"/>
          <w:spacing w:val="20"/>
          <w:w w:val="120"/>
          <w:sz w:val="20"/>
          <w:szCs w:val="20"/>
        </w:rPr>
        <w:t xml:space="preserve"> </w:t>
      </w:r>
      <w:r w:rsidRPr="00987D83">
        <w:rPr>
          <w:rFonts w:ascii="Times New Roman" w:hAnsi="Times New Roman" w:cs="Times New Roman"/>
          <w:w w:val="120"/>
          <w:sz w:val="20"/>
          <w:szCs w:val="20"/>
        </w:rPr>
        <w:t>of</w:t>
      </w:r>
      <w:r w:rsidRPr="00987D83">
        <w:rPr>
          <w:rFonts w:ascii="Times New Roman" w:hAnsi="Times New Roman" w:cs="Times New Roman"/>
          <w:spacing w:val="21"/>
          <w:w w:val="120"/>
          <w:sz w:val="20"/>
          <w:szCs w:val="20"/>
        </w:rPr>
        <w:t xml:space="preserve"> </w:t>
      </w:r>
      <w:proofErr w:type="spellStart"/>
      <w:r w:rsidRPr="00987D83">
        <w:rPr>
          <w:rFonts w:ascii="Times New Roman" w:hAnsi="Times New Roman" w:cs="Times New Roman"/>
          <w:w w:val="120"/>
          <w:sz w:val="20"/>
          <w:szCs w:val="20"/>
        </w:rPr>
        <w:t>Jacobian</w:t>
      </w:r>
      <w:proofErr w:type="spellEnd"/>
      <w:r w:rsidRPr="00987D83">
        <w:rPr>
          <w:rFonts w:ascii="Times New Roman" w:hAnsi="Times New Roman" w:cs="Times New Roman"/>
          <w:spacing w:val="20"/>
          <w:w w:val="120"/>
          <w:sz w:val="20"/>
          <w:szCs w:val="20"/>
        </w:rPr>
        <w:t xml:space="preserve"> </w:t>
      </w:r>
      <w:r w:rsidRPr="00987D83">
        <w:rPr>
          <w:rFonts w:ascii="Times New Roman" w:hAnsi="Times New Roman" w:cs="Times New Roman"/>
          <w:w w:val="120"/>
          <w:sz w:val="20"/>
          <w:szCs w:val="20"/>
        </w:rPr>
        <w:t>estimator</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The proposed CCA implementation necessitates the calculation of </w:t>
      </w:r>
      <w:proofErr w:type="gramStart"/>
      <w:r w:rsidRPr="00987D83">
        <w:rPr>
          <w:rFonts w:ascii="Times New Roman" w:hAnsi="Times New Roman" w:cs="Times New Roman"/>
          <w:sz w:val="20"/>
          <w:szCs w:val="20"/>
        </w:rPr>
        <w:t>J(</w:t>
      </w:r>
      <w:proofErr w:type="gramEnd"/>
      <w:r w:rsidRPr="00987D83">
        <w:rPr>
          <w:rFonts w:ascii="Times New Roman" w:hAnsi="Times New Roman" w:cs="Times New Roman"/>
          <w:sz w:val="20"/>
          <w:szCs w:val="20"/>
        </w:rPr>
        <w:t xml:space="preserve">Z). </w:t>
      </w:r>
      <w:proofErr w:type="gramStart"/>
      <w:r w:rsidRPr="00987D83">
        <w:rPr>
          <w:rFonts w:ascii="Times New Roman" w:hAnsi="Times New Roman" w:cs="Times New Roman"/>
          <w:sz w:val="20"/>
          <w:szCs w:val="20"/>
        </w:rPr>
        <w:t>J(</w:t>
      </w:r>
      <w:proofErr w:type="gramEnd"/>
      <w:r w:rsidRPr="00987D83">
        <w:rPr>
          <w:rFonts w:ascii="Times New Roman" w:hAnsi="Times New Roman" w:cs="Times New Roman"/>
          <w:sz w:val="20"/>
          <w:szCs w:val="20"/>
        </w:rPr>
        <w:t xml:space="preserve">Z) is calculated using the linear total least-squares method in [8]. Although there are approximations and relaxations in the </w:t>
      </w:r>
      <w:proofErr w:type="spellStart"/>
      <w:r w:rsidRPr="00987D83">
        <w:rPr>
          <w:rFonts w:ascii="Times New Roman" w:hAnsi="Times New Roman" w:cs="Times New Roman"/>
          <w:sz w:val="20"/>
          <w:szCs w:val="20"/>
        </w:rPr>
        <w:t>modelling</w:t>
      </w:r>
      <w:proofErr w:type="spellEnd"/>
      <w:r w:rsidRPr="00987D83">
        <w:rPr>
          <w:rFonts w:ascii="Times New Roman" w:hAnsi="Times New Roman" w:cs="Times New Roman"/>
          <w:sz w:val="20"/>
          <w:szCs w:val="20"/>
        </w:rPr>
        <w:t xml:space="preserve"> of pertinent problems, the procedure remains intricate and needs a considerable number of calculations. As a result, it is critical to devise a </w:t>
      </w:r>
      <w:r w:rsidRPr="00987D83">
        <w:rPr>
          <w:rFonts w:ascii="Times New Roman" w:hAnsi="Times New Roman" w:cs="Times New Roman"/>
          <w:sz w:val="20"/>
          <w:szCs w:val="20"/>
        </w:rPr>
        <w:lastRenderedPageBreak/>
        <w:t xml:space="preserve">numerical method for estimating </w:t>
      </w:r>
      <w:proofErr w:type="gramStart"/>
      <w:r w:rsidRPr="00987D83">
        <w:rPr>
          <w:rFonts w:ascii="Times New Roman" w:hAnsi="Times New Roman" w:cs="Times New Roman"/>
          <w:sz w:val="20"/>
          <w:szCs w:val="20"/>
        </w:rPr>
        <w:t>J(</w:t>
      </w:r>
      <w:proofErr w:type="gramEnd"/>
      <w:r w:rsidRPr="00987D83">
        <w:rPr>
          <w:rFonts w:ascii="Times New Roman" w:hAnsi="Times New Roman" w:cs="Times New Roman"/>
          <w:sz w:val="20"/>
          <w:szCs w:val="20"/>
        </w:rPr>
        <w:t xml:space="preserve">Z) that is computationally light. Four steps are involved in the </w:t>
      </w:r>
      <w:proofErr w:type="spellStart"/>
      <w:r w:rsidRPr="00987D83">
        <w:rPr>
          <w:rFonts w:ascii="Times New Roman" w:hAnsi="Times New Roman" w:cs="Times New Roman"/>
          <w:sz w:val="20"/>
          <w:szCs w:val="20"/>
        </w:rPr>
        <w:t>Jacobian</w:t>
      </w:r>
      <w:proofErr w:type="spellEnd"/>
      <w:r w:rsidRPr="00987D83">
        <w:rPr>
          <w:rFonts w:ascii="Times New Roman" w:hAnsi="Times New Roman" w:cs="Times New Roman"/>
          <w:sz w:val="20"/>
          <w:szCs w:val="20"/>
        </w:rPr>
        <w:t xml:space="preserve"> matrix approximation. </w:t>
      </w:r>
      <w:proofErr w:type="spellStart"/>
      <w:proofErr w:type="gramStart"/>
      <w:r w:rsidRPr="00987D83">
        <w:rPr>
          <w:rFonts w:ascii="Times New Roman" w:hAnsi="Times New Roman" w:cs="Times New Roman"/>
          <w:sz w:val="20"/>
          <w:szCs w:val="20"/>
        </w:rPr>
        <w:t>Pe</w:t>
      </w:r>
      <w:proofErr w:type="spellEnd"/>
      <w:r w:rsidRPr="00987D83">
        <w:rPr>
          <w:rFonts w:ascii="Times New Roman" w:hAnsi="Times New Roman" w:cs="Times New Roman"/>
          <w:sz w:val="20"/>
          <w:szCs w:val="20"/>
        </w:rPr>
        <w:t>(</w:t>
      </w:r>
      <w:proofErr w:type="gramEnd"/>
      <w:r w:rsidRPr="00987D83">
        <w:rPr>
          <w:rFonts w:ascii="Times New Roman" w:hAnsi="Times New Roman" w:cs="Times New Roman"/>
          <w:sz w:val="20"/>
          <w:szCs w:val="20"/>
        </w:rPr>
        <w:t xml:space="preserve">Z) is calculated in the first step. The disturbed power flow </w:t>
      </w:r>
      <w:proofErr w:type="spellStart"/>
      <w:proofErr w:type="gramStart"/>
      <w:r w:rsidRPr="00987D83">
        <w:rPr>
          <w:rFonts w:ascii="Times New Roman" w:hAnsi="Times New Roman" w:cs="Times New Roman"/>
          <w:sz w:val="20"/>
          <w:szCs w:val="20"/>
        </w:rPr>
        <w:t>Pe</w:t>
      </w:r>
      <w:proofErr w:type="spellEnd"/>
      <w:r w:rsidRPr="00987D83">
        <w:rPr>
          <w:rFonts w:ascii="Times New Roman" w:hAnsi="Times New Roman" w:cs="Times New Roman"/>
          <w:sz w:val="20"/>
          <w:szCs w:val="20"/>
        </w:rPr>
        <w:t>(</w:t>
      </w:r>
      <w:proofErr w:type="gramEnd"/>
      <w:r w:rsidRPr="00987D83">
        <w:rPr>
          <w:rFonts w:ascii="Times New Roman" w:hAnsi="Times New Roman" w:cs="Times New Roman"/>
          <w:sz w:val="20"/>
          <w:szCs w:val="20"/>
        </w:rPr>
        <w:t xml:space="preserve">ZR + </w:t>
      </w:r>
      <w:proofErr w:type="spellStart"/>
      <w:r w:rsidRPr="00987D83">
        <w:rPr>
          <w:rFonts w:ascii="Times New Roman" w:hAnsi="Times New Roman" w:cs="Times New Roman"/>
          <w:sz w:val="20"/>
          <w:szCs w:val="20"/>
        </w:rPr>
        <w:t>ei</w:t>
      </w:r>
      <w:proofErr w:type="spellEnd"/>
      <w:r w:rsidRPr="00987D83">
        <w:rPr>
          <w:rFonts w:ascii="Times New Roman" w:hAnsi="Times New Roman" w:cs="Times New Roman"/>
          <w:sz w:val="20"/>
          <w:szCs w:val="20"/>
        </w:rPr>
        <w:t xml:space="preserve">) is then created by injecting a minor disturbance onto each branch, where </w:t>
      </w:r>
      <w:proofErr w:type="spellStart"/>
      <w:r w:rsidRPr="00987D83">
        <w:rPr>
          <w:rFonts w:ascii="Times New Roman" w:hAnsi="Times New Roman" w:cs="Times New Roman"/>
          <w:sz w:val="20"/>
          <w:szCs w:val="20"/>
        </w:rPr>
        <w:t>ei</w:t>
      </w:r>
      <w:proofErr w:type="spellEnd"/>
      <w:r w:rsidRPr="00987D83">
        <w:rPr>
          <w:rFonts w:ascii="Times New Roman" w:hAnsi="Times New Roman" w:cs="Times New Roman"/>
          <w:sz w:val="20"/>
          <w:szCs w:val="20"/>
        </w:rPr>
        <w:t xml:space="preserve"> indicates the unit vector with the </w:t>
      </w:r>
      <w:proofErr w:type="spellStart"/>
      <w:r w:rsidRPr="00987D83">
        <w:rPr>
          <w:rFonts w:ascii="Times New Roman" w:hAnsi="Times New Roman" w:cs="Times New Roman"/>
          <w:sz w:val="20"/>
          <w:szCs w:val="20"/>
        </w:rPr>
        <w:t>ith</w:t>
      </w:r>
      <w:proofErr w:type="spellEnd"/>
      <w:r w:rsidRPr="00987D83">
        <w:rPr>
          <w:rFonts w:ascii="Times New Roman" w:hAnsi="Times New Roman" w:cs="Times New Roman"/>
          <w:sz w:val="20"/>
          <w:szCs w:val="20"/>
        </w:rPr>
        <w:t xml:space="preserve"> entry being 1. Taylor's theorem allows PR (ZR + </w:t>
      </w:r>
      <w:proofErr w:type="spellStart"/>
      <w:r w:rsidRPr="00987D83">
        <w:rPr>
          <w:rFonts w:ascii="Times New Roman" w:hAnsi="Times New Roman" w:cs="Times New Roman"/>
          <w:sz w:val="20"/>
          <w:szCs w:val="20"/>
        </w:rPr>
        <w:t>ei</w:t>
      </w:r>
      <w:proofErr w:type="spellEnd"/>
      <w:r w:rsidRPr="00987D83">
        <w:rPr>
          <w:rFonts w:ascii="Times New Roman" w:hAnsi="Times New Roman" w:cs="Times New Roman"/>
          <w:sz w:val="20"/>
          <w:szCs w:val="20"/>
        </w:rPr>
        <w:t xml:space="preserve">) and PI (ZR + </w:t>
      </w:r>
      <w:proofErr w:type="spellStart"/>
      <w:r w:rsidRPr="00987D83">
        <w:rPr>
          <w:rFonts w:ascii="Times New Roman" w:hAnsi="Times New Roman" w:cs="Times New Roman"/>
          <w:sz w:val="20"/>
          <w:szCs w:val="20"/>
        </w:rPr>
        <w:t>ei</w:t>
      </w:r>
      <w:proofErr w:type="spellEnd"/>
      <w:r w:rsidRPr="00987D83">
        <w:rPr>
          <w:rFonts w:ascii="Times New Roman" w:hAnsi="Times New Roman" w:cs="Times New Roman"/>
          <w:sz w:val="20"/>
          <w:szCs w:val="20"/>
        </w:rPr>
        <w:t>) to be rewritten as</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w:t>
      </w:r>
      <w:r w:rsidRPr="00987D83">
        <w:rPr>
          <w:rFonts w:ascii="Times New Roman" w:hAnsi="Times New Roman" w:cs="Times New Roman"/>
          <w:noProof/>
          <w:sz w:val="20"/>
          <w:szCs w:val="20"/>
        </w:rPr>
        <w:drawing>
          <wp:inline distT="0" distB="0" distL="0" distR="0">
            <wp:extent cx="4118638" cy="2501660"/>
            <wp:effectExtent l="19050" t="0" r="0" b="0"/>
            <wp:docPr id="1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srcRect/>
                    <a:stretch>
                      <a:fillRect/>
                    </a:stretch>
                  </pic:blipFill>
                  <pic:spPr bwMode="auto">
                    <a:xfrm>
                      <a:off x="0" y="0"/>
                      <a:ext cx="4120056" cy="2502521"/>
                    </a:xfrm>
                    <a:prstGeom prst="rect">
                      <a:avLst/>
                    </a:prstGeom>
                    <a:noFill/>
                    <a:ln w="9525">
                      <a:noFill/>
                      <a:miter lim="800000"/>
                      <a:headEnd/>
                      <a:tailEnd/>
                    </a:ln>
                  </pic:spPr>
                </pic:pic>
              </a:graphicData>
            </a:graphic>
          </wp:inline>
        </w:drawing>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w:t>
      </w:r>
      <w:r w:rsidRPr="00987D83">
        <w:rPr>
          <w:rFonts w:ascii="Times New Roman" w:hAnsi="Times New Roman" w:cs="Times New Roman"/>
          <w:noProof/>
          <w:sz w:val="20"/>
          <w:szCs w:val="20"/>
        </w:rPr>
        <w:drawing>
          <wp:inline distT="0" distB="0" distL="0" distR="0">
            <wp:extent cx="2790825" cy="1712658"/>
            <wp:effectExtent l="19050" t="0" r="9525" b="0"/>
            <wp:docPr id="1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srcRect/>
                    <a:stretch>
                      <a:fillRect/>
                    </a:stretch>
                  </pic:blipFill>
                  <pic:spPr bwMode="auto">
                    <a:xfrm>
                      <a:off x="0" y="0"/>
                      <a:ext cx="2794603" cy="1714976"/>
                    </a:xfrm>
                    <a:prstGeom prst="rect">
                      <a:avLst/>
                    </a:prstGeom>
                    <a:noFill/>
                    <a:ln w="9525">
                      <a:noFill/>
                      <a:miter lim="800000"/>
                      <a:headEnd/>
                      <a:tailEnd/>
                    </a:ln>
                  </pic:spPr>
                </pic:pic>
              </a:graphicData>
            </a:graphic>
          </wp:inline>
        </w:drawing>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w:t>
      </w:r>
      <w:r w:rsidRPr="00987D83">
        <w:rPr>
          <w:rFonts w:ascii="Times New Roman" w:hAnsi="Times New Roman" w:cs="Times New Roman"/>
          <w:noProof/>
          <w:sz w:val="20"/>
          <w:szCs w:val="20"/>
        </w:rPr>
        <w:drawing>
          <wp:inline distT="0" distB="0" distL="0" distR="0">
            <wp:extent cx="2790825" cy="1600675"/>
            <wp:effectExtent l="19050" t="0" r="0" b="0"/>
            <wp:docPr id="1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srcRect/>
                    <a:stretch>
                      <a:fillRect/>
                    </a:stretch>
                  </pic:blipFill>
                  <pic:spPr bwMode="auto">
                    <a:xfrm>
                      <a:off x="0" y="0"/>
                      <a:ext cx="2795678" cy="1603459"/>
                    </a:xfrm>
                    <a:prstGeom prst="rect">
                      <a:avLst/>
                    </a:prstGeom>
                    <a:noFill/>
                    <a:ln w="9525">
                      <a:noFill/>
                      <a:miter lim="800000"/>
                      <a:headEnd/>
                      <a:tailEnd/>
                    </a:ln>
                  </pic:spPr>
                </pic:pic>
              </a:graphicData>
            </a:graphic>
          </wp:inline>
        </w:drawing>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b/>
          <w:sz w:val="20"/>
          <w:szCs w:val="20"/>
        </w:rPr>
        <w:t>Algorithm 2</w:t>
      </w:r>
      <w:r w:rsidRPr="00987D83">
        <w:rPr>
          <w:rFonts w:ascii="Times New Roman" w:hAnsi="Times New Roman" w:cs="Times New Roman"/>
          <w:sz w:val="20"/>
          <w:szCs w:val="20"/>
        </w:rPr>
        <w:t xml:space="preserve"> describes the implementation of the suggested coordination controller, which allows for a reduction in the performance index Sk.</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b/>
          <w:sz w:val="20"/>
          <w:szCs w:val="20"/>
        </w:rPr>
        <w:t>Proposition 3.2:</w:t>
      </w:r>
      <w:r w:rsidRPr="00987D83">
        <w:rPr>
          <w:rFonts w:ascii="Times New Roman" w:hAnsi="Times New Roman" w:cs="Times New Roman"/>
          <w:sz w:val="20"/>
          <w:szCs w:val="20"/>
        </w:rPr>
        <w:t xml:space="preserve"> CCA for TCSC devices in Algorithm 2 ensures monotonous convergence of Sk.</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b/>
          <w:sz w:val="20"/>
          <w:szCs w:val="20"/>
        </w:rPr>
        <w:t xml:space="preserve">P r o </w:t>
      </w:r>
      <w:proofErr w:type="spellStart"/>
      <w:r w:rsidRPr="00987D83">
        <w:rPr>
          <w:rFonts w:ascii="Times New Roman" w:hAnsi="Times New Roman" w:cs="Times New Roman"/>
          <w:b/>
          <w:sz w:val="20"/>
          <w:szCs w:val="20"/>
        </w:rPr>
        <w:t>o</w:t>
      </w:r>
      <w:proofErr w:type="spellEnd"/>
      <w:r w:rsidRPr="00987D83">
        <w:rPr>
          <w:rFonts w:ascii="Times New Roman" w:hAnsi="Times New Roman" w:cs="Times New Roman"/>
          <w:b/>
          <w:sz w:val="20"/>
          <w:szCs w:val="20"/>
        </w:rPr>
        <w:t xml:space="preserve"> </w:t>
      </w:r>
      <w:proofErr w:type="gramStart"/>
      <w:r w:rsidRPr="00987D83">
        <w:rPr>
          <w:rFonts w:ascii="Times New Roman" w:hAnsi="Times New Roman" w:cs="Times New Roman"/>
          <w:b/>
          <w:sz w:val="20"/>
          <w:szCs w:val="20"/>
        </w:rPr>
        <w:t>f</w:t>
      </w:r>
      <w:r w:rsidRPr="00987D83">
        <w:rPr>
          <w:rFonts w:ascii="Times New Roman" w:hAnsi="Times New Roman" w:cs="Times New Roman"/>
          <w:sz w:val="20"/>
          <w:szCs w:val="20"/>
        </w:rPr>
        <w:t xml:space="preserve"> .</w:t>
      </w:r>
      <w:proofErr w:type="gramEnd"/>
      <w:r w:rsidRPr="00987D83">
        <w:rPr>
          <w:rFonts w:ascii="Times New Roman" w:hAnsi="Times New Roman" w:cs="Times New Roman"/>
          <w:sz w:val="20"/>
          <w:szCs w:val="20"/>
        </w:rPr>
        <w:t xml:space="preserve">    CCA allows you to generate a sequence with </w:t>
      </w:r>
      <w:proofErr w:type="spellStart"/>
      <w:r w:rsidRPr="00987D83">
        <w:rPr>
          <w:rFonts w:ascii="Times New Roman" w:hAnsi="Times New Roman" w:cs="Times New Roman"/>
          <w:sz w:val="20"/>
          <w:szCs w:val="20"/>
        </w:rPr>
        <w:t>Skk</w:t>
      </w:r>
      <w:proofErr w:type="spellEnd"/>
      <w:r w:rsidRPr="00987D83">
        <w:rPr>
          <w:rFonts w:ascii="Times New Roman" w:hAnsi="Times New Roman" w:cs="Times New Roman"/>
          <w:sz w:val="20"/>
          <w:szCs w:val="20"/>
        </w:rPr>
        <w:t xml:space="preserve">=1.  </w:t>
      </w:r>
      <w:proofErr w:type="gramStart"/>
      <w:r w:rsidRPr="00987D83">
        <w:rPr>
          <w:rFonts w:ascii="Times New Roman" w:hAnsi="Times New Roman" w:cs="Times New Roman"/>
          <w:sz w:val="20"/>
          <w:szCs w:val="20"/>
        </w:rPr>
        <w:t>Sk+</w:t>
      </w:r>
      <w:proofErr w:type="gramEnd"/>
      <w:r w:rsidRPr="00987D83">
        <w:rPr>
          <w:rFonts w:ascii="Times New Roman" w:hAnsi="Times New Roman" w:cs="Times New Roman"/>
          <w:sz w:val="20"/>
          <w:szCs w:val="20"/>
        </w:rPr>
        <w:t xml:space="preserve">1 </w:t>
      </w:r>
      <w:proofErr w:type="spellStart"/>
      <w:r w:rsidRPr="00987D83">
        <w:rPr>
          <w:rFonts w:ascii="Times New Roman" w:hAnsi="Times New Roman" w:cs="Times New Roman"/>
          <w:sz w:val="20"/>
          <w:szCs w:val="20"/>
        </w:rPr>
        <w:t>Sk</w:t>
      </w:r>
      <w:proofErr w:type="spellEnd"/>
      <w:r w:rsidRPr="00987D83">
        <w:rPr>
          <w:rFonts w:ascii="Times New Roman" w:hAnsi="Times New Roman" w:cs="Times New Roman"/>
          <w:sz w:val="20"/>
          <w:szCs w:val="20"/>
        </w:rPr>
        <w:t xml:space="preserve"> and </w:t>
      </w:r>
      <w:proofErr w:type="spellStart"/>
      <w:r w:rsidRPr="00987D83">
        <w:rPr>
          <w:rFonts w:ascii="Times New Roman" w:hAnsi="Times New Roman" w:cs="Times New Roman"/>
          <w:sz w:val="20"/>
          <w:szCs w:val="20"/>
        </w:rPr>
        <w:t>Sk</w:t>
      </w:r>
      <w:proofErr w:type="spellEnd"/>
      <w:r w:rsidRPr="00987D83">
        <w:rPr>
          <w:rFonts w:ascii="Times New Roman" w:hAnsi="Times New Roman" w:cs="Times New Roman"/>
          <w:sz w:val="20"/>
          <w:szCs w:val="20"/>
        </w:rPr>
        <w:t xml:space="preserve"> 0, k Z+ imply that </w:t>
      </w:r>
      <w:proofErr w:type="spellStart"/>
      <w:r w:rsidRPr="00987D83">
        <w:rPr>
          <w:rFonts w:ascii="Times New Roman" w:hAnsi="Times New Roman" w:cs="Times New Roman"/>
          <w:sz w:val="20"/>
          <w:szCs w:val="20"/>
        </w:rPr>
        <w:t>Sk</w:t>
      </w:r>
      <w:proofErr w:type="spellEnd"/>
      <w:r w:rsidRPr="00987D83">
        <w:rPr>
          <w:rFonts w:ascii="Times New Roman" w:hAnsi="Times New Roman" w:cs="Times New Roman"/>
          <w:sz w:val="20"/>
          <w:szCs w:val="20"/>
        </w:rPr>
        <w:t xml:space="preserve"> converges to a constant value </w:t>
      </w:r>
      <w:proofErr w:type="spellStart"/>
      <w:r w:rsidRPr="00987D83">
        <w:rPr>
          <w:rFonts w:ascii="Times New Roman" w:hAnsi="Times New Roman" w:cs="Times New Roman"/>
          <w:sz w:val="20"/>
          <w:szCs w:val="20"/>
        </w:rPr>
        <w:t>infk</w:t>
      </w:r>
      <w:proofErr w:type="spellEnd"/>
      <w:r w:rsidRPr="00987D83">
        <w:rPr>
          <w:rFonts w:ascii="Times New Roman" w:hAnsi="Times New Roman" w:cs="Times New Roman"/>
          <w:sz w:val="20"/>
          <w:szCs w:val="20"/>
        </w:rPr>
        <w:t xml:space="preserve"> Z+ </w:t>
      </w:r>
      <w:proofErr w:type="spellStart"/>
      <w:r w:rsidRPr="00987D83">
        <w:rPr>
          <w:rFonts w:ascii="Times New Roman" w:hAnsi="Times New Roman" w:cs="Times New Roman"/>
          <w:sz w:val="20"/>
          <w:szCs w:val="20"/>
        </w:rPr>
        <w:t>Sk</w:t>
      </w:r>
      <w:proofErr w:type="spellEnd"/>
      <w:r w:rsidRPr="00987D83">
        <w:rPr>
          <w:rFonts w:ascii="Times New Roman" w:hAnsi="Times New Roman" w:cs="Times New Roman"/>
          <w:sz w:val="20"/>
          <w:szCs w:val="20"/>
        </w:rPr>
        <w:t xml:space="preserve"> monotonously as k approaches positive infinity.</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b/>
          <w:sz w:val="20"/>
          <w:szCs w:val="20"/>
        </w:rPr>
        <w:lastRenderedPageBreak/>
        <w:t>Remark 3.1:</w:t>
      </w:r>
      <w:r w:rsidRPr="00987D83">
        <w:rPr>
          <w:rFonts w:ascii="Times New Roman" w:hAnsi="Times New Roman" w:cs="Times New Roman"/>
          <w:sz w:val="20"/>
          <w:szCs w:val="20"/>
        </w:rPr>
        <w:t xml:space="preserve"> The final value of </w:t>
      </w:r>
      <w:proofErr w:type="spellStart"/>
      <w:proofErr w:type="gramStart"/>
      <w:r w:rsidRPr="00987D83">
        <w:rPr>
          <w:rFonts w:ascii="Times New Roman" w:hAnsi="Times New Roman" w:cs="Times New Roman"/>
          <w:sz w:val="20"/>
          <w:szCs w:val="20"/>
        </w:rPr>
        <w:t>Sk</w:t>
      </w:r>
      <w:proofErr w:type="spellEnd"/>
      <w:proofErr w:type="gramEnd"/>
      <w:r w:rsidRPr="00987D83">
        <w:rPr>
          <w:rFonts w:ascii="Times New Roman" w:hAnsi="Times New Roman" w:cs="Times New Roman"/>
          <w:sz w:val="20"/>
          <w:szCs w:val="20"/>
        </w:rPr>
        <w:t xml:space="preserve"> is an unknown constant related to power system disruptions.  </w:t>
      </w:r>
      <w:proofErr w:type="spellStart"/>
      <w:proofErr w:type="gramStart"/>
      <w:r w:rsidRPr="00987D83">
        <w:rPr>
          <w:rFonts w:ascii="Times New Roman" w:hAnsi="Times New Roman" w:cs="Times New Roman"/>
          <w:sz w:val="20"/>
          <w:szCs w:val="20"/>
        </w:rPr>
        <w:t>Sk</w:t>
      </w:r>
      <w:proofErr w:type="spellEnd"/>
      <w:proofErr w:type="gramEnd"/>
      <w:r w:rsidRPr="00987D83">
        <w:rPr>
          <w:rFonts w:ascii="Times New Roman" w:hAnsi="Times New Roman" w:cs="Times New Roman"/>
          <w:sz w:val="20"/>
          <w:szCs w:val="20"/>
        </w:rPr>
        <w:t xml:space="preserve"> converges to zero when the disturbances are minor.  </w:t>
      </w:r>
      <w:proofErr w:type="spellStart"/>
      <w:proofErr w:type="gramStart"/>
      <w:r w:rsidRPr="00987D83">
        <w:rPr>
          <w:rFonts w:ascii="Times New Roman" w:hAnsi="Times New Roman" w:cs="Times New Roman"/>
          <w:sz w:val="20"/>
          <w:szCs w:val="20"/>
        </w:rPr>
        <w:t>Sk</w:t>
      </w:r>
      <w:proofErr w:type="spellEnd"/>
      <w:proofErr w:type="gramEnd"/>
      <w:r w:rsidRPr="00987D83">
        <w:rPr>
          <w:rFonts w:ascii="Times New Roman" w:hAnsi="Times New Roman" w:cs="Times New Roman"/>
          <w:sz w:val="20"/>
          <w:szCs w:val="20"/>
        </w:rPr>
        <w:t xml:space="preserve"> will converge to a constant if the disturbances are substantial and the proposed management approach cannot eliminate them.</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b/>
          <w:sz w:val="20"/>
          <w:szCs w:val="20"/>
        </w:rPr>
        <w:pict>
          <v:rect id="_x0000_i1029" style="width:0;height:1.5pt" o:hralign="center" o:hrstd="t" o:hr="t" fillcolor="#a0a0a0" stroked="f"/>
        </w:pict>
      </w:r>
    </w:p>
    <w:p w:rsidR="00987D83" w:rsidRPr="00987D83" w:rsidRDefault="00987D83" w:rsidP="00987D83">
      <w:pPr>
        <w:spacing w:line="240" w:lineRule="auto"/>
        <w:jc w:val="both"/>
        <w:rPr>
          <w:rFonts w:ascii="Times New Roman" w:hAnsi="Times New Roman" w:cs="Times New Roman"/>
          <w:b/>
          <w:sz w:val="24"/>
          <w:szCs w:val="24"/>
        </w:rPr>
      </w:pPr>
      <w:r w:rsidRPr="00987D83">
        <w:rPr>
          <w:rFonts w:ascii="Times New Roman" w:hAnsi="Times New Roman" w:cs="Times New Roman"/>
          <w:b/>
          <w:sz w:val="24"/>
          <w:szCs w:val="24"/>
        </w:rPr>
        <w:t>4. NUMERICAL SIMULATIONS</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Extensive simulation results are presented to demonstrate the performance of the proposed control approach, and Figure 3 depicts the locations of TCSCs and PMUs. The following are some key parameters: c = 0.02, e = 0.2, λ = 10−6 and T = 100. The PID control parameters are given as CP = 2 105, CI = 102, and CD = 3 106. The Euler method is used to implement the control algorithm, with a step size of 0.01 and 104 total time steps. Furthermore, the branch impedance adjustment range is 0.8 to 1.7 times larger than the magnitude of the steady-state value. Per unit systems are used with a base value of 100 MVA. The performance of CCA is then evaluated using simulation cases. </w:t>
      </w:r>
    </w:p>
    <w:p w:rsidR="00987D83" w:rsidRPr="00987D83" w:rsidRDefault="00987D83" w:rsidP="00987D83">
      <w:pPr>
        <w:spacing w:line="240" w:lineRule="auto"/>
        <w:jc w:val="both"/>
        <w:rPr>
          <w:rFonts w:ascii="Times New Roman" w:hAnsi="Times New Roman" w:cs="Times New Roman"/>
          <w:b/>
          <w:sz w:val="20"/>
          <w:szCs w:val="20"/>
        </w:rPr>
      </w:pPr>
      <w:r w:rsidRPr="00987D83">
        <w:rPr>
          <w:rFonts w:ascii="Times New Roman" w:hAnsi="Times New Roman" w:cs="Times New Roman"/>
          <w:b/>
          <w:sz w:val="20"/>
          <w:szCs w:val="20"/>
        </w:rPr>
        <w:t>4.1. Disturbances on single or multiple branches</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This section will look at how to use the CCA to alleviate power system stress. </w:t>
      </w:r>
      <w:proofErr w:type="gramStart"/>
      <w:r w:rsidRPr="00987D83">
        <w:rPr>
          <w:rFonts w:ascii="Times New Roman" w:hAnsi="Times New Roman" w:cs="Times New Roman"/>
          <w:sz w:val="20"/>
          <w:szCs w:val="20"/>
        </w:rPr>
        <w:t>caused</w:t>
      </w:r>
      <w:proofErr w:type="gramEnd"/>
      <w:r w:rsidRPr="00987D83">
        <w:rPr>
          <w:rFonts w:ascii="Times New Roman" w:hAnsi="Times New Roman" w:cs="Times New Roman"/>
          <w:sz w:val="20"/>
          <w:szCs w:val="20"/>
        </w:rPr>
        <w:t xml:space="preserve"> by disruptive disturbances. Two types of emergencies are tested, each with a different outcome. </w:t>
      </w:r>
      <w:proofErr w:type="gramStart"/>
      <w:r w:rsidRPr="00987D83">
        <w:rPr>
          <w:rFonts w:ascii="Times New Roman" w:hAnsi="Times New Roman" w:cs="Times New Roman"/>
          <w:sz w:val="20"/>
          <w:szCs w:val="20"/>
        </w:rPr>
        <w:t>Changes in branch impedance on a single transmission line and changes in branch impedance on multiple transmission lines.</w:t>
      </w:r>
      <w:proofErr w:type="gramEnd"/>
      <w:r w:rsidRPr="00987D83">
        <w:rPr>
          <w:rFonts w:ascii="Times New Roman" w:hAnsi="Times New Roman" w:cs="Times New Roman"/>
          <w:sz w:val="20"/>
          <w:szCs w:val="20"/>
        </w:rPr>
        <w:t xml:space="preserve"> Table 1 displays branch data based on power system data and network topology. More information on these two contingencies can be found here. Table 2 </w:t>
      </w:r>
      <w:proofErr w:type="spellStart"/>
      <w:r w:rsidRPr="00987D83">
        <w:rPr>
          <w:rFonts w:ascii="Times New Roman" w:hAnsi="Times New Roman" w:cs="Times New Roman"/>
          <w:sz w:val="20"/>
          <w:szCs w:val="20"/>
        </w:rPr>
        <w:t>summarises</w:t>
      </w:r>
      <w:proofErr w:type="spellEnd"/>
      <w:r w:rsidRPr="00987D83">
        <w:rPr>
          <w:rFonts w:ascii="Times New Roman" w:hAnsi="Times New Roman" w:cs="Times New Roman"/>
          <w:sz w:val="20"/>
          <w:szCs w:val="20"/>
        </w:rPr>
        <w:t xml:space="preserve"> the findings. The first column contains the test ID, and the second column contains the results. The first column shows the branch ID where disruptive disturbances are added, the third column shows the value of branch impedance after contingencies, and the last column shows the value of branch impedance after contingencies. </w:t>
      </w:r>
      <w:proofErr w:type="gramStart"/>
      <w:r w:rsidRPr="00987D83">
        <w:rPr>
          <w:rFonts w:ascii="Times New Roman" w:hAnsi="Times New Roman" w:cs="Times New Roman"/>
          <w:sz w:val="20"/>
          <w:szCs w:val="20"/>
        </w:rPr>
        <w:t>the</w:t>
      </w:r>
      <w:proofErr w:type="gramEnd"/>
      <w:r w:rsidRPr="00987D83">
        <w:rPr>
          <w:rFonts w:ascii="Times New Roman" w:hAnsi="Times New Roman" w:cs="Times New Roman"/>
          <w:sz w:val="20"/>
          <w:szCs w:val="20"/>
        </w:rPr>
        <w:t xml:space="preserve"> disruption caused by bus faults on a large scale.  In Test 1, it is assumed for simplicity that the injected bus power is subject to disturbances that satisfy the normal distribution with a mean value of = 0 and standard deviation of = 0.1. The disturbances in Test 1 are defined as the unit value, and the disturbances in subsequent tests are compounded by the unit value. The desired power flow is defined as power flow in the normal state prior to the initial contingency.</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w:t>
      </w:r>
      <w:r w:rsidRPr="00987D83">
        <w:rPr>
          <w:rFonts w:ascii="Times New Roman" w:hAnsi="Times New Roman" w:cs="Times New Roman"/>
          <w:noProof/>
          <w:sz w:val="20"/>
          <w:szCs w:val="20"/>
        </w:rPr>
        <w:drawing>
          <wp:inline distT="0" distB="0" distL="0" distR="0">
            <wp:extent cx="2734501" cy="676275"/>
            <wp:effectExtent l="19050" t="0" r="8699" b="0"/>
            <wp:docPr id="15" name="Picture 2" descr="C:\Users\admin\Desktop\ppp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ppppp.png"/>
                    <pic:cNvPicPr>
                      <a:picLocks noChangeAspect="1" noChangeArrowheads="1"/>
                    </pic:cNvPicPr>
                  </pic:nvPicPr>
                  <pic:blipFill>
                    <a:blip r:embed="rId21"/>
                    <a:srcRect/>
                    <a:stretch>
                      <a:fillRect/>
                    </a:stretch>
                  </pic:blipFill>
                  <pic:spPr bwMode="auto">
                    <a:xfrm>
                      <a:off x="0" y="0"/>
                      <a:ext cx="2734817" cy="676353"/>
                    </a:xfrm>
                    <a:prstGeom prst="rect">
                      <a:avLst/>
                    </a:prstGeom>
                    <a:noFill/>
                    <a:ln w="9525">
                      <a:noFill/>
                      <a:miter lim="800000"/>
                      <a:headEnd/>
                      <a:tailEnd/>
                    </a:ln>
                  </pic:spPr>
                </pic:pic>
              </a:graphicData>
            </a:graphic>
          </wp:inline>
        </w:drawing>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w:t>
      </w:r>
      <w:r w:rsidRPr="00987D83">
        <w:rPr>
          <w:rFonts w:ascii="Times New Roman" w:hAnsi="Times New Roman" w:cs="Times New Roman"/>
          <w:noProof/>
          <w:sz w:val="20"/>
          <w:szCs w:val="20"/>
        </w:rPr>
        <w:drawing>
          <wp:inline distT="0" distB="0" distL="0" distR="0">
            <wp:extent cx="2838450" cy="879115"/>
            <wp:effectExtent l="19050" t="0" r="0" b="0"/>
            <wp:docPr id="16" name="Picture 3" descr="C:\Users\admin\Desktop\vvv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vvvvv.png"/>
                    <pic:cNvPicPr>
                      <a:picLocks noChangeAspect="1" noChangeArrowheads="1"/>
                    </pic:cNvPicPr>
                  </pic:nvPicPr>
                  <pic:blipFill>
                    <a:blip r:embed="rId22"/>
                    <a:srcRect/>
                    <a:stretch>
                      <a:fillRect/>
                    </a:stretch>
                  </pic:blipFill>
                  <pic:spPr bwMode="auto">
                    <a:xfrm>
                      <a:off x="0" y="0"/>
                      <a:ext cx="2838450" cy="879115"/>
                    </a:xfrm>
                    <a:prstGeom prst="rect">
                      <a:avLst/>
                    </a:prstGeom>
                    <a:noFill/>
                    <a:ln w="9525">
                      <a:noFill/>
                      <a:miter lim="800000"/>
                      <a:headEnd/>
                      <a:tailEnd/>
                    </a:ln>
                  </pic:spPr>
                </pic:pic>
              </a:graphicData>
            </a:graphic>
          </wp:inline>
        </w:drawing>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lastRenderedPageBreak/>
        <w:t xml:space="preserve">                                                                   </w:t>
      </w:r>
      <w:r w:rsidRPr="00987D83">
        <w:rPr>
          <w:rFonts w:ascii="Times New Roman" w:hAnsi="Times New Roman" w:cs="Times New Roman"/>
          <w:noProof/>
          <w:sz w:val="20"/>
          <w:szCs w:val="20"/>
        </w:rPr>
        <w:drawing>
          <wp:inline distT="0" distB="0" distL="0" distR="0">
            <wp:extent cx="2305050" cy="2009775"/>
            <wp:effectExtent l="19050" t="0" r="0" b="0"/>
            <wp:docPr id="17" name="Picture 4" descr="C:\Users\admin\Desktop\hh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hhh.png"/>
                    <pic:cNvPicPr>
                      <a:picLocks noChangeAspect="1" noChangeArrowheads="1"/>
                    </pic:cNvPicPr>
                  </pic:nvPicPr>
                  <pic:blipFill>
                    <a:blip r:embed="rId23"/>
                    <a:srcRect/>
                    <a:stretch>
                      <a:fillRect/>
                    </a:stretch>
                  </pic:blipFill>
                  <pic:spPr bwMode="auto">
                    <a:xfrm>
                      <a:off x="0" y="0"/>
                      <a:ext cx="2305050" cy="2009775"/>
                    </a:xfrm>
                    <a:prstGeom prst="rect">
                      <a:avLst/>
                    </a:prstGeom>
                    <a:noFill/>
                    <a:ln w="9525">
                      <a:noFill/>
                      <a:miter lim="800000"/>
                      <a:headEnd/>
                      <a:tailEnd/>
                    </a:ln>
                  </pic:spPr>
                </pic:pic>
              </a:graphicData>
            </a:graphic>
          </wp:inline>
        </w:drawing>
      </w:r>
    </w:p>
    <w:p w:rsidR="00987D83" w:rsidRPr="00987D83" w:rsidRDefault="00987D83" w:rsidP="00987D83">
      <w:pPr>
        <w:spacing w:line="240" w:lineRule="auto"/>
        <w:jc w:val="both"/>
        <w:rPr>
          <w:rFonts w:ascii="Times New Roman" w:hAnsi="Times New Roman" w:cs="Times New Roman"/>
          <w:b/>
          <w:sz w:val="20"/>
          <w:szCs w:val="20"/>
        </w:rPr>
      </w:pPr>
      <w:r w:rsidRPr="00987D83">
        <w:rPr>
          <w:rFonts w:ascii="Times New Roman" w:hAnsi="Times New Roman" w:cs="Times New Roman"/>
          <w:sz w:val="20"/>
          <w:szCs w:val="20"/>
        </w:rPr>
        <w:t xml:space="preserve">                                                 </w:t>
      </w:r>
      <w:r w:rsidRPr="00987D83">
        <w:rPr>
          <w:rFonts w:ascii="Times New Roman" w:hAnsi="Times New Roman" w:cs="Times New Roman"/>
          <w:b/>
          <w:sz w:val="20"/>
          <w:szCs w:val="20"/>
        </w:rPr>
        <w:t xml:space="preserve"> </w:t>
      </w:r>
      <w:proofErr w:type="gramStart"/>
      <w:r w:rsidRPr="00987D83">
        <w:rPr>
          <w:rFonts w:ascii="Times New Roman" w:hAnsi="Times New Roman" w:cs="Times New Roman"/>
          <w:b/>
          <w:sz w:val="20"/>
          <w:szCs w:val="20"/>
        </w:rPr>
        <w:t>Fig. 3.</w:t>
      </w:r>
      <w:proofErr w:type="gramEnd"/>
      <w:r w:rsidRPr="00987D83">
        <w:rPr>
          <w:rFonts w:ascii="Times New Roman" w:hAnsi="Times New Roman" w:cs="Times New Roman"/>
          <w:b/>
          <w:sz w:val="20"/>
          <w:szCs w:val="20"/>
        </w:rPr>
        <w:t xml:space="preserve"> IEEE 24 bus system equipped with TCSC devices and PMUs.</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Figure 4 (a)-(b) show that the objective function </w:t>
      </w:r>
      <w:proofErr w:type="gramStart"/>
      <w:r w:rsidRPr="00987D83">
        <w:rPr>
          <w:rFonts w:ascii="Times New Roman" w:hAnsi="Times New Roman" w:cs="Times New Roman"/>
          <w:sz w:val="20"/>
          <w:szCs w:val="20"/>
        </w:rPr>
        <w:t>H(</w:t>
      </w:r>
      <w:proofErr w:type="gramEnd"/>
      <w:r w:rsidRPr="00987D83">
        <w:rPr>
          <w:rFonts w:ascii="Times New Roman" w:hAnsi="Times New Roman" w:cs="Times New Roman"/>
          <w:sz w:val="20"/>
          <w:szCs w:val="20"/>
        </w:rPr>
        <w:t xml:space="preserve">Z) decreases monotonically from the initial to the final value in each test. In particular, </w:t>
      </w:r>
      <w:proofErr w:type="gramStart"/>
      <w:r w:rsidRPr="00987D83">
        <w:rPr>
          <w:rFonts w:ascii="Times New Roman" w:hAnsi="Times New Roman" w:cs="Times New Roman"/>
          <w:sz w:val="20"/>
          <w:szCs w:val="20"/>
        </w:rPr>
        <w:t>H(</w:t>
      </w:r>
      <w:proofErr w:type="gramEnd"/>
      <w:r w:rsidRPr="00987D83">
        <w:rPr>
          <w:rFonts w:ascii="Times New Roman" w:hAnsi="Times New Roman" w:cs="Times New Roman"/>
          <w:sz w:val="20"/>
          <w:szCs w:val="20"/>
        </w:rPr>
        <w:t xml:space="preserve">Z) rapidly decreases from 0.0926 to 0.0075 in Test 1 and from 0.3577 to 0.0968 in Test 2. In those two tests, </w:t>
      </w:r>
      <w:proofErr w:type="gramStart"/>
      <w:r w:rsidRPr="00987D83">
        <w:rPr>
          <w:rFonts w:ascii="Times New Roman" w:hAnsi="Times New Roman" w:cs="Times New Roman"/>
          <w:sz w:val="20"/>
          <w:szCs w:val="20"/>
        </w:rPr>
        <w:t>H(</w:t>
      </w:r>
      <w:proofErr w:type="gramEnd"/>
      <w:r w:rsidRPr="00987D83">
        <w:rPr>
          <w:rFonts w:ascii="Times New Roman" w:hAnsi="Times New Roman" w:cs="Times New Roman"/>
          <w:sz w:val="20"/>
          <w:szCs w:val="20"/>
        </w:rPr>
        <w:t xml:space="preserve">Z) gradually converges to small positive values, indicating the effectiveness of coordination control between TCSCs in relieving power system stress. Figure 4 (c)-(d) </w:t>
      </w:r>
      <w:proofErr w:type="gramStart"/>
      <w:r w:rsidRPr="00987D83">
        <w:rPr>
          <w:rFonts w:ascii="Times New Roman" w:hAnsi="Times New Roman" w:cs="Times New Roman"/>
          <w:sz w:val="20"/>
          <w:szCs w:val="20"/>
        </w:rPr>
        <w:t>show</w:t>
      </w:r>
      <w:proofErr w:type="gramEnd"/>
      <w:r w:rsidRPr="00987D83">
        <w:rPr>
          <w:rFonts w:ascii="Times New Roman" w:hAnsi="Times New Roman" w:cs="Times New Roman"/>
          <w:sz w:val="20"/>
          <w:szCs w:val="20"/>
        </w:rPr>
        <w:t xml:space="preserve"> the monotonous decrease of </w:t>
      </w:r>
      <w:proofErr w:type="spellStart"/>
      <w:r w:rsidRPr="00987D83">
        <w:rPr>
          <w:rFonts w:ascii="Times New Roman" w:hAnsi="Times New Roman" w:cs="Times New Roman"/>
          <w:sz w:val="20"/>
          <w:szCs w:val="20"/>
        </w:rPr>
        <w:t>Sk</w:t>
      </w:r>
      <w:proofErr w:type="spellEnd"/>
      <w:r w:rsidRPr="00987D83">
        <w:rPr>
          <w:rFonts w:ascii="Times New Roman" w:hAnsi="Times New Roman" w:cs="Times New Roman"/>
          <w:sz w:val="20"/>
          <w:szCs w:val="20"/>
        </w:rPr>
        <w:t xml:space="preserve"> from the initial value to the final value, which partially confirms Proposition 3.2's conclusion. The total number of k is 100 since </w:t>
      </w:r>
      <w:proofErr w:type="spellStart"/>
      <w:proofErr w:type="gramStart"/>
      <w:r w:rsidRPr="00987D83">
        <w:rPr>
          <w:rFonts w:ascii="Times New Roman" w:hAnsi="Times New Roman" w:cs="Times New Roman"/>
          <w:sz w:val="20"/>
          <w:szCs w:val="20"/>
        </w:rPr>
        <w:t>Sk</w:t>
      </w:r>
      <w:proofErr w:type="spellEnd"/>
      <w:proofErr w:type="gramEnd"/>
      <w:r w:rsidRPr="00987D83">
        <w:rPr>
          <w:rFonts w:ascii="Times New Roman" w:hAnsi="Times New Roman" w:cs="Times New Roman"/>
          <w:sz w:val="20"/>
          <w:szCs w:val="20"/>
        </w:rPr>
        <w:t xml:space="preserve"> is computed for every T = 100</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w:t>
      </w:r>
      <w:r w:rsidRPr="00987D83">
        <w:rPr>
          <w:rFonts w:ascii="Times New Roman" w:hAnsi="Times New Roman" w:cs="Times New Roman"/>
          <w:noProof/>
          <w:sz w:val="20"/>
          <w:szCs w:val="20"/>
        </w:rPr>
        <w:drawing>
          <wp:inline distT="0" distB="0" distL="0" distR="0">
            <wp:extent cx="3174105" cy="2400300"/>
            <wp:effectExtent l="19050" t="0" r="7245" b="0"/>
            <wp:docPr id="18" name="Picture 5" descr="C:\Users\admin\Desktop\hj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hjh.png"/>
                    <pic:cNvPicPr>
                      <a:picLocks noChangeAspect="1" noChangeArrowheads="1"/>
                    </pic:cNvPicPr>
                  </pic:nvPicPr>
                  <pic:blipFill>
                    <a:blip r:embed="rId24"/>
                    <a:srcRect/>
                    <a:stretch>
                      <a:fillRect/>
                    </a:stretch>
                  </pic:blipFill>
                  <pic:spPr bwMode="auto">
                    <a:xfrm>
                      <a:off x="0" y="0"/>
                      <a:ext cx="3184398" cy="2408084"/>
                    </a:xfrm>
                    <a:prstGeom prst="rect">
                      <a:avLst/>
                    </a:prstGeom>
                    <a:noFill/>
                    <a:ln w="9525">
                      <a:noFill/>
                      <a:miter lim="800000"/>
                      <a:headEnd/>
                      <a:tailEnd/>
                    </a:ln>
                  </pic:spPr>
                </pic:pic>
              </a:graphicData>
            </a:graphic>
          </wp:inline>
        </w:drawing>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Figure 4 (a)-(b) show that the objective function </w:t>
      </w:r>
      <w:proofErr w:type="gramStart"/>
      <w:r w:rsidRPr="00987D83">
        <w:rPr>
          <w:rFonts w:ascii="Times New Roman" w:hAnsi="Times New Roman" w:cs="Times New Roman"/>
          <w:sz w:val="20"/>
          <w:szCs w:val="20"/>
        </w:rPr>
        <w:t>H(</w:t>
      </w:r>
      <w:proofErr w:type="gramEnd"/>
      <w:r w:rsidRPr="00987D83">
        <w:rPr>
          <w:rFonts w:ascii="Times New Roman" w:hAnsi="Times New Roman" w:cs="Times New Roman"/>
          <w:sz w:val="20"/>
          <w:szCs w:val="20"/>
        </w:rPr>
        <w:t xml:space="preserve">Z) decreases monotonically from the initial to the final value in each test. In particular, </w:t>
      </w:r>
      <w:proofErr w:type="gramStart"/>
      <w:r w:rsidRPr="00987D83">
        <w:rPr>
          <w:rFonts w:ascii="Times New Roman" w:hAnsi="Times New Roman" w:cs="Times New Roman"/>
          <w:sz w:val="20"/>
          <w:szCs w:val="20"/>
        </w:rPr>
        <w:t>H(</w:t>
      </w:r>
      <w:proofErr w:type="gramEnd"/>
      <w:r w:rsidRPr="00987D83">
        <w:rPr>
          <w:rFonts w:ascii="Times New Roman" w:hAnsi="Times New Roman" w:cs="Times New Roman"/>
          <w:sz w:val="20"/>
          <w:szCs w:val="20"/>
        </w:rPr>
        <w:t xml:space="preserve">Z) rapidly decreases from 0.0926 to 0.0075 in Test 1 and from 0.3577 to 0.0968 in Test 2. In those two tests, </w:t>
      </w:r>
      <w:proofErr w:type="gramStart"/>
      <w:r w:rsidRPr="00987D83">
        <w:rPr>
          <w:rFonts w:ascii="Times New Roman" w:hAnsi="Times New Roman" w:cs="Times New Roman"/>
          <w:sz w:val="20"/>
          <w:szCs w:val="20"/>
        </w:rPr>
        <w:t>H(</w:t>
      </w:r>
      <w:proofErr w:type="gramEnd"/>
      <w:r w:rsidRPr="00987D83">
        <w:rPr>
          <w:rFonts w:ascii="Times New Roman" w:hAnsi="Times New Roman" w:cs="Times New Roman"/>
          <w:sz w:val="20"/>
          <w:szCs w:val="20"/>
        </w:rPr>
        <w:t xml:space="preserve">Z) gradually converges to small positive values, indicating the effectiveness of coordination control between TCSCs in relieving power system stress. Figure 4 (c)-(d) </w:t>
      </w:r>
      <w:proofErr w:type="gramStart"/>
      <w:r w:rsidRPr="00987D83">
        <w:rPr>
          <w:rFonts w:ascii="Times New Roman" w:hAnsi="Times New Roman" w:cs="Times New Roman"/>
          <w:sz w:val="20"/>
          <w:szCs w:val="20"/>
        </w:rPr>
        <w:t>show</w:t>
      </w:r>
      <w:proofErr w:type="gramEnd"/>
      <w:r w:rsidRPr="00987D83">
        <w:rPr>
          <w:rFonts w:ascii="Times New Roman" w:hAnsi="Times New Roman" w:cs="Times New Roman"/>
          <w:sz w:val="20"/>
          <w:szCs w:val="20"/>
        </w:rPr>
        <w:t xml:space="preserve"> the monotonous decrease of </w:t>
      </w:r>
      <w:proofErr w:type="spellStart"/>
      <w:r w:rsidRPr="00987D83">
        <w:rPr>
          <w:rFonts w:ascii="Times New Roman" w:hAnsi="Times New Roman" w:cs="Times New Roman"/>
          <w:sz w:val="20"/>
          <w:szCs w:val="20"/>
        </w:rPr>
        <w:t>Sk</w:t>
      </w:r>
      <w:proofErr w:type="spellEnd"/>
      <w:r w:rsidRPr="00987D83">
        <w:rPr>
          <w:rFonts w:ascii="Times New Roman" w:hAnsi="Times New Roman" w:cs="Times New Roman"/>
          <w:sz w:val="20"/>
          <w:szCs w:val="20"/>
        </w:rPr>
        <w:t xml:space="preserve"> from the initial value to the final value, which partially confirms Proposition 3.2's conclusion.</w:t>
      </w:r>
    </w:p>
    <w:p w:rsidR="00987D83" w:rsidRPr="00987D83" w:rsidRDefault="00987D83" w:rsidP="00987D83">
      <w:pPr>
        <w:spacing w:line="240" w:lineRule="auto"/>
        <w:jc w:val="both"/>
        <w:rPr>
          <w:rFonts w:ascii="Times New Roman" w:hAnsi="Times New Roman" w:cs="Times New Roman"/>
          <w:sz w:val="20"/>
          <w:szCs w:val="20"/>
        </w:rPr>
      </w:pP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lastRenderedPageBreak/>
        <w:t xml:space="preserve">                                                             </w:t>
      </w:r>
      <w:r w:rsidRPr="00987D83">
        <w:rPr>
          <w:rFonts w:ascii="Times New Roman" w:hAnsi="Times New Roman" w:cs="Times New Roman"/>
          <w:noProof/>
          <w:sz w:val="20"/>
          <w:szCs w:val="20"/>
        </w:rPr>
        <w:drawing>
          <wp:inline distT="0" distB="0" distL="0" distR="0">
            <wp:extent cx="2869565" cy="1831115"/>
            <wp:effectExtent l="19050" t="0" r="6985" b="0"/>
            <wp:docPr id="19" name="Picture 6" descr="C:\Users\admin\Desktop\ggg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ggggg.png"/>
                    <pic:cNvPicPr>
                      <a:picLocks noChangeAspect="1" noChangeArrowheads="1"/>
                    </pic:cNvPicPr>
                  </pic:nvPicPr>
                  <pic:blipFill>
                    <a:blip r:embed="rId25"/>
                    <a:srcRect/>
                    <a:stretch>
                      <a:fillRect/>
                    </a:stretch>
                  </pic:blipFill>
                  <pic:spPr bwMode="auto">
                    <a:xfrm>
                      <a:off x="0" y="0"/>
                      <a:ext cx="2870581" cy="1831763"/>
                    </a:xfrm>
                    <a:prstGeom prst="rect">
                      <a:avLst/>
                    </a:prstGeom>
                    <a:noFill/>
                    <a:ln w="9525">
                      <a:noFill/>
                      <a:miter lim="800000"/>
                      <a:headEnd/>
                      <a:tailEnd/>
                    </a:ln>
                  </pic:spPr>
                </pic:pic>
              </a:graphicData>
            </a:graphic>
          </wp:inline>
        </w:drawing>
      </w:r>
    </w:p>
    <w:p w:rsidR="00987D83" w:rsidRPr="00987D83" w:rsidRDefault="00987D83" w:rsidP="00987D83">
      <w:pPr>
        <w:spacing w:line="240" w:lineRule="auto"/>
        <w:jc w:val="both"/>
        <w:rPr>
          <w:rFonts w:ascii="Times New Roman" w:hAnsi="Times New Roman" w:cs="Times New Roman"/>
          <w:b/>
          <w:sz w:val="20"/>
          <w:szCs w:val="20"/>
        </w:rPr>
      </w:pPr>
      <w:r w:rsidRPr="00987D83">
        <w:rPr>
          <w:rFonts w:ascii="Times New Roman" w:hAnsi="Times New Roman" w:cs="Times New Roman"/>
          <w:b/>
          <w:sz w:val="20"/>
          <w:szCs w:val="20"/>
        </w:rPr>
        <w:t>4.2. Effects of TCSC deployment on system resilience</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Measures can be implemented in three stages to improve the resilience of the power system. [3] and [20]: identification and prediction prior to disaster, rapid response after disaster, and system recovery following disaster. This work focuses on a power system's ability to recover quickly after experiencing disruptive disturbances. The goal is to </w:t>
      </w:r>
      <w:proofErr w:type="spellStart"/>
      <w:r w:rsidRPr="00987D83">
        <w:rPr>
          <w:rFonts w:ascii="Times New Roman" w:hAnsi="Times New Roman" w:cs="Times New Roman"/>
          <w:sz w:val="20"/>
          <w:szCs w:val="20"/>
        </w:rPr>
        <w:t>minimise</w:t>
      </w:r>
      <w:proofErr w:type="spellEnd"/>
      <w:r w:rsidRPr="00987D83">
        <w:rPr>
          <w:rFonts w:ascii="Times New Roman" w:hAnsi="Times New Roman" w:cs="Times New Roman"/>
          <w:sz w:val="20"/>
          <w:szCs w:val="20"/>
        </w:rPr>
        <w:t xml:space="preserve"> the impact of disturbance as soon as possible using TCSC coordination control. In </w:t>
      </w:r>
      <w:proofErr w:type="spellStart"/>
      <w:r w:rsidRPr="00987D83">
        <w:rPr>
          <w:rFonts w:ascii="Times New Roman" w:hAnsi="Times New Roman" w:cs="Times New Roman"/>
          <w:sz w:val="20"/>
          <w:szCs w:val="20"/>
        </w:rPr>
        <w:t>practise</w:t>
      </w:r>
      <w:proofErr w:type="spellEnd"/>
      <w:r w:rsidRPr="00987D83">
        <w:rPr>
          <w:rFonts w:ascii="Times New Roman" w:hAnsi="Times New Roman" w:cs="Times New Roman"/>
          <w:sz w:val="20"/>
          <w:szCs w:val="20"/>
        </w:rPr>
        <w:t xml:space="preserve">, due to the high cost of installing TCSC on all branches, it is necessary to investigate the strategy of reducing the number of TCSC and deployment of TCSC without impairing control performance and power system resilience. When studying the optimal deployment of TCSCs, the existing literature only considered power flow congestion. In [10], an evolutionary NSGA-II algorithm is used to determine the optimal deployment of TCSC, with the goal of </w:t>
      </w:r>
      <w:proofErr w:type="spellStart"/>
      <w:r w:rsidRPr="00987D83">
        <w:rPr>
          <w:rFonts w:ascii="Times New Roman" w:hAnsi="Times New Roman" w:cs="Times New Roman"/>
          <w:sz w:val="20"/>
          <w:szCs w:val="20"/>
        </w:rPr>
        <w:t>maximising</w:t>
      </w:r>
      <w:proofErr w:type="spellEnd"/>
      <w:r w:rsidRPr="00987D83">
        <w:rPr>
          <w:rFonts w:ascii="Times New Roman" w:hAnsi="Times New Roman" w:cs="Times New Roman"/>
          <w:sz w:val="20"/>
          <w:szCs w:val="20"/>
        </w:rPr>
        <w:t xml:space="preserve"> branch available transmission capacity. However, because the control strategy is based on DC power flow, it may differ from the actual operation of the power system. The multi-objective genetic algorithm is used in ref. [19] to determine the optimal locations of TCSCs, and the total power loss is reduced based on the optimal deployment of TCSCs. This paper examines the deployment of TCSCs from the standpoint of reducing power system stress, which includes the problem of power flow congestion. TCSC installation is considered at three different levels based on active power on branches, with TCSCs only installed on branches with active power greater than 1.2 </w:t>
      </w:r>
      <w:proofErr w:type="spellStart"/>
      <w:proofErr w:type="gramStart"/>
      <w:r w:rsidRPr="00987D83">
        <w:rPr>
          <w:rFonts w:ascii="Times New Roman" w:hAnsi="Times New Roman" w:cs="Times New Roman"/>
          <w:sz w:val="20"/>
          <w:szCs w:val="20"/>
        </w:rPr>
        <w:t>pu</w:t>
      </w:r>
      <w:proofErr w:type="spellEnd"/>
      <w:proofErr w:type="gramEnd"/>
      <w:r w:rsidRPr="00987D83">
        <w:rPr>
          <w:rFonts w:ascii="Times New Roman" w:hAnsi="Times New Roman" w:cs="Times New Roman"/>
          <w:sz w:val="20"/>
          <w:szCs w:val="20"/>
        </w:rPr>
        <w:t xml:space="preserve"> (Test 1), branches with active power greater than 1.5 </w:t>
      </w:r>
      <w:proofErr w:type="spellStart"/>
      <w:r w:rsidRPr="00987D83">
        <w:rPr>
          <w:rFonts w:ascii="Times New Roman" w:hAnsi="Times New Roman" w:cs="Times New Roman"/>
          <w:sz w:val="20"/>
          <w:szCs w:val="20"/>
        </w:rPr>
        <w:t>pu</w:t>
      </w:r>
      <w:proofErr w:type="spellEnd"/>
      <w:r w:rsidRPr="00987D83">
        <w:rPr>
          <w:rFonts w:ascii="Times New Roman" w:hAnsi="Times New Roman" w:cs="Times New Roman"/>
          <w:sz w:val="20"/>
          <w:szCs w:val="20"/>
        </w:rPr>
        <w:t xml:space="preserve"> (Test 2), and branches with active power greater than 1.8 </w:t>
      </w:r>
      <w:proofErr w:type="spellStart"/>
      <w:r w:rsidRPr="00987D83">
        <w:rPr>
          <w:rFonts w:ascii="Times New Roman" w:hAnsi="Times New Roman" w:cs="Times New Roman"/>
          <w:sz w:val="20"/>
          <w:szCs w:val="20"/>
        </w:rPr>
        <w:t>pu</w:t>
      </w:r>
      <w:proofErr w:type="spellEnd"/>
      <w:r w:rsidRPr="00987D83">
        <w:rPr>
          <w:rFonts w:ascii="Times New Roman" w:hAnsi="Times New Roman" w:cs="Times New Roman"/>
          <w:sz w:val="20"/>
          <w:szCs w:val="20"/>
        </w:rPr>
        <w:t xml:space="preserve"> (Test 3). Table 3 depicts the location of TCSCs. In addition to the deployment in Test 3, another TCSC is installed on Branch 38, connecting Bus 21 and Bus 22. The initial contingency is applied to Branch 31, increasing the branch reactance to 1.5 times the normal value. The injected bus power is affected by disturbances that satisfy the unit value (as defined in 4.1). Table 4 displays the average value of </w:t>
      </w:r>
      <w:proofErr w:type="gramStart"/>
      <w:r w:rsidRPr="00987D83">
        <w:rPr>
          <w:rFonts w:ascii="Times New Roman" w:hAnsi="Times New Roman" w:cs="Times New Roman"/>
          <w:sz w:val="20"/>
          <w:szCs w:val="20"/>
        </w:rPr>
        <w:t>H(</w:t>
      </w:r>
      <w:proofErr w:type="gramEnd"/>
      <w:r w:rsidRPr="00987D83">
        <w:rPr>
          <w:rFonts w:ascii="Times New Roman" w:hAnsi="Times New Roman" w:cs="Times New Roman"/>
          <w:sz w:val="20"/>
          <w:szCs w:val="20"/>
        </w:rPr>
        <w:t xml:space="preserve">Z) in the final step for each test's ten simulations. When the contingency occurs on Branch 31, </w:t>
      </w:r>
      <w:proofErr w:type="gramStart"/>
      <w:r w:rsidRPr="00987D83">
        <w:rPr>
          <w:rFonts w:ascii="Times New Roman" w:hAnsi="Times New Roman" w:cs="Times New Roman"/>
          <w:sz w:val="20"/>
          <w:szCs w:val="20"/>
        </w:rPr>
        <w:t>H(</w:t>
      </w:r>
      <w:proofErr w:type="gramEnd"/>
      <w:r w:rsidRPr="00987D83">
        <w:rPr>
          <w:rFonts w:ascii="Times New Roman" w:hAnsi="Times New Roman" w:cs="Times New Roman"/>
          <w:sz w:val="20"/>
          <w:szCs w:val="20"/>
        </w:rPr>
        <w:t xml:space="preserve">Z) in Test 1 and Test 2 rapidly decreases from 0.2582 to 0.0029, where the number of TCSC is 15 in Test 1 and 13 in Test 2. This demonstrates that it is possible to reduce the number of TCSC based on active power. The number of TCSCs is reduced to 9 in Test 3, with TCSCs only installed on branches with higher power flow. As can be seen, </w:t>
      </w:r>
      <w:proofErr w:type="gramStart"/>
      <w:r w:rsidRPr="00987D83">
        <w:rPr>
          <w:rFonts w:ascii="Times New Roman" w:hAnsi="Times New Roman" w:cs="Times New Roman"/>
          <w:sz w:val="20"/>
          <w:szCs w:val="20"/>
        </w:rPr>
        <w:t>H(</w:t>
      </w:r>
      <w:proofErr w:type="gramEnd"/>
      <w:r w:rsidRPr="00987D83">
        <w:rPr>
          <w:rFonts w:ascii="Times New Roman" w:hAnsi="Times New Roman" w:cs="Times New Roman"/>
          <w:sz w:val="20"/>
          <w:szCs w:val="20"/>
        </w:rPr>
        <w:t xml:space="preserve">Z) decreases from 0.2582 to 0.1341 and CAA is unable to effectively alleviate power grid stress. Figure 6 depicts the impedance changes on all branches from Test 1 to Test 3 in order to determine why the final value of </w:t>
      </w:r>
      <w:proofErr w:type="gramStart"/>
      <w:r w:rsidRPr="00987D83">
        <w:rPr>
          <w:rFonts w:ascii="Times New Roman" w:hAnsi="Times New Roman" w:cs="Times New Roman"/>
          <w:sz w:val="20"/>
          <w:szCs w:val="20"/>
        </w:rPr>
        <w:t>H(</w:t>
      </w:r>
      <w:proofErr w:type="gramEnd"/>
      <w:r w:rsidRPr="00987D83">
        <w:rPr>
          <w:rFonts w:ascii="Times New Roman" w:hAnsi="Times New Roman" w:cs="Times New Roman"/>
          <w:sz w:val="20"/>
          <w:szCs w:val="20"/>
        </w:rPr>
        <w:t>Z) suddenly increases in Test 3. It should be noted that Branch 38's reactance is important in both Tests 1 and 2. Because the active power on Branch 38 is 1.56pu, which is less than 1.8pu, and TCSC is not installed on Branch 38 in Test 3 when the contingency occurs, adjusting the impedance value of the other branches is not feasible.</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lastRenderedPageBreak/>
        <w:t xml:space="preserve">                                                        </w:t>
      </w:r>
      <w:r w:rsidRPr="00987D83">
        <w:rPr>
          <w:rFonts w:ascii="Times New Roman" w:hAnsi="Times New Roman" w:cs="Times New Roman"/>
          <w:noProof/>
          <w:sz w:val="20"/>
          <w:szCs w:val="20"/>
        </w:rPr>
        <w:drawing>
          <wp:inline distT="0" distB="0" distL="0" distR="0">
            <wp:extent cx="2924175" cy="1830358"/>
            <wp:effectExtent l="19050" t="0" r="9525" b="0"/>
            <wp:docPr id="20" name="Picture 7" descr="C:\Users\admin\Desktop\lk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lkl.png"/>
                    <pic:cNvPicPr>
                      <a:picLocks noChangeAspect="1" noChangeArrowheads="1"/>
                    </pic:cNvPicPr>
                  </pic:nvPicPr>
                  <pic:blipFill>
                    <a:blip r:embed="rId26"/>
                    <a:srcRect/>
                    <a:stretch>
                      <a:fillRect/>
                    </a:stretch>
                  </pic:blipFill>
                  <pic:spPr bwMode="auto">
                    <a:xfrm>
                      <a:off x="0" y="0"/>
                      <a:ext cx="2925388" cy="1831117"/>
                    </a:xfrm>
                    <a:prstGeom prst="rect">
                      <a:avLst/>
                    </a:prstGeom>
                    <a:noFill/>
                    <a:ln w="9525">
                      <a:noFill/>
                      <a:miter lim="800000"/>
                      <a:headEnd/>
                      <a:tailEnd/>
                    </a:ln>
                  </pic:spPr>
                </pic:pic>
              </a:graphicData>
            </a:graphic>
          </wp:inline>
        </w:drawing>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According to simulation results, the effective deployment of TCSCs is not solely dependent on branch capacity. In other words, only installing TCSC on transmission lines with relatively large transmission capacity may not be sufficient to effectively relieve power grid stress. It is discovered that the impedance of a branch with higher power flow is relatively smaller, whereas the power flow on a branch with low impedance is relatively larger. If TCSCs are installed on higher power flow branches, the adjustable range of the TCSC is relatively small, which may result in the failure of relieving stresses by adjusting the TCSC impedance. As a result, it is preferable to install TCSCs on branches with relatively high impedance.</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b/>
          <w:sz w:val="20"/>
          <w:szCs w:val="20"/>
        </w:rPr>
        <w:pict>
          <v:rect id="_x0000_i1030" style="width:0;height:1.5pt" o:hralign="center" o:hrstd="t" o:hr="t" fillcolor="#a0a0a0" stroked="f"/>
        </w:pict>
      </w:r>
    </w:p>
    <w:p w:rsidR="00987D83" w:rsidRPr="00987D83" w:rsidRDefault="00987D83" w:rsidP="00987D83">
      <w:pPr>
        <w:spacing w:line="240" w:lineRule="auto"/>
        <w:jc w:val="both"/>
        <w:rPr>
          <w:rFonts w:ascii="Times New Roman" w:hAnsi="Times New Roman" w:cs="Times New Roman"/>
          <w:sz w:val="24"/>
          <w:szCs w:val="24"/>
        </w:rPr>
      </w:pPr>
      <w:r w:rsidRPr="00987D83">
        <w:rPr>
          <w:rFonts w:ascii="Times New Roman" w:hAnsi="Times New Roman" w:cs="Times New Roman"/>
          <w:b/>
          <w:sz w:val="24"/>
          <w:szCs w:val="24"/>
        </w:rPr>
        <w:t xml:space="preserve">  </w:t>
      </w:r>
      <w:proofErr w:type="gramStart"/>
      <w:r w:rsidRPr="00987D83">
        <w:rPr>
          <w:rFonts w:ascii="Times New Roman" w:hAnsi="Times New Roman" w:cs="Times New Roman"/>
          <w:b/>
          <w:sz w:val="24"/>
          <w:szCs w:val="24"/>
        </w:rPr>
        <w:t>5.CONCLUSION</w:t>
      </w:r>
      <w:proofErr w:type="gramEnd"/>
      <w:r w:rsidRPr="00987D83">
        <w:rPr>
          <w:rFonts w:ascii="Times New Roman" w:hAnsi="Times New Roman" w:cs="Times New Roman"/>
          <w:b/>
          <w:sz w:val="24"/>
          <w:szCs w:val="24"/>
        </w:rPr>
        <w:t xml:space="preserve"> AND FUTURE WORK</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A novel coordination control technique was developed to reduce system stress by managing power flow using TCSC devices. It also supplied the coordination controller design approach and demonstrated the convergence of the suggested control algorithm. The simulation results for various types of disturbances show that the suggested coordination control strategy has high stability when compared to the traditional control approaches. Finally, </w:t>
      </w:r>
      <w:proofErr w:type="spellStart"/>
      <w:r w:rsidRPr="00987D83">
        <w:rPr>
          <w:rFonts w:ascii="Times New Roman" w:hAnsi="Times New Roman" w:cs="Times New Roman"/>
          <w:sz w:val="20"/>
          <w:szCs w:val="20"/>
        </w:rPr>
        <w:t>modelling</w:t>
      </w:r>
      <w:proofErr w:type="spellEnd"/>
      <w:r w:rsidRPr="00987D83">
        <w:rPr>
          <w:rFonts w:ascii="Times New Roman" w:hAnsi="Times New Roman" w:cs="Times New Roman"/>
          <w:sz w:val="20"/>
          <w:szCs w:val="20"/>
        </w:rPr>
        <w:t xml:space="preserve"> findings showed that the successful deployment of TCSCs is closely related to the size of branch impedance, a novel technique to reducing the number of TCSCs. Future work could include </w:t>
      </w:r>
      <w:proofErr w:type="spellStart"/>
      <w:r w:rsidRPr="00987D83">
        <w:rPr>
          <w:rFonts w:ascii="Times New Roman" w:hAnsi="Times New Roman" w:cs="Times New Roman"/>
          <w:sz w:val="20"/>
          <w:szCs w:val="20"/>
        </w:rPr>
        <w:t>optimising</w:t>
      </w:r>
      <w:proofErr w:type="spellEnd"/>
      <w:r w:rsidRPr="00987D83">
        <w:rPr>
          <w:rFonts w:ascii="Times New Roman" w:hAnsi="Times New Roman" w:cs="Times New Roman"/>
          <w:sz w:val="20"/>
          <w:szCs w:val="20"/>
        </w:rPr>
        <w:t xml:space="preserve"> the deployment of restricted TCSC agents across the full power network using a distributed control mechanism [7], as well as estimating </w:t>
      </w:r>
      <w:proofErr w:type="spellStart"/>
      <w:r w:rsidRPr="00987D83">
        <w:rPr>
          <w:rFonts w:ascii="Times New Roman" w:hAnsi="Times New Roman" w:cs="Times New Roman"/>
          <w:sz w:val="20"/>
          <w:szCs w:val="20"/>
        </w:rPr>
        <w:t>Jacobian</w:t>
      </w:r>
      <w:proofErr w:type="spellEnd"/>
      <w:r w:rsidRPr="00987D83">
        <w:rPr>
          <w:rFonts w:ascii="Times New Roman" w:hAnsi="Times New Roman" w:cs="Times New Roman"/>
          <w:sz w:val="20"/>
          <w:szCs w:val="20"/>
        </w:rPr>
        <w:t xml:space="preserve"> elements from real PMU data without affecting the branch </w:t>
      </w:r>
      <w:proofErr w:type="spellStart"/>
      <w:r w:rsidRPr="00987D83">
        <w:rPr>
          <w:rFonts w:ascii="Times New Roman" w:hAnsi="Times New Roman" w:cs="Times New Roman"/>
          <w:sz w:val="20"/>
          <w:szCs w:val="20"/>
        </w:rPr>
        <w:t>impedance.Furthermore</w:t>
      </w:r>
      <w:proofErr w:type="spellEnd"/>
      <w:r w:rsidRPr="00987D83">
        <w:rPr>
          <w:rFonts w:ascii="Times New Roman" w:hAnsi="Times New Roman" w:cs="Times New Roman"/>
          <w:sz w:val="20"/>
          <w:szCs w:val="20"/>
        </w:rPr>
        <w:t>, we intend to develop a multi-state control technique to improve system resilience while taking into account existing delay prevention technologies.</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b/>
          <w:sz w:val="20"/>
          <w:szCs w:val="20"/>
        </w:rPr>
        <w:pict>
          <v:rect id="_x0000_i1031" style="width:0;height:1.5pt" o:hralign="center" o:hrstd="t" o:hr="t" fillcolor="#a0a0a0" stroked="f"/>
        </w:pict>
      </w:r>
    </w:p>
    <w:p w:rsidR="00987D83" w:rsidRPr="00987D83" w:rsidRDefault="00987D83" w:rsidP="00987D83">
      <w:pPr>
        <w:spacing w:line="240" w:lineRule="auto"/>
        <w:jc w:val="both"/>
        <w:rPr>
          <w:rFonts w:ascii="Times New Roman" w:hAnsi="Times New Roman" w:cs="Times New Roman"/>
          <w:b/>
          <w:sz w:val="24"/>
          <w:szCs w:val="24"/>
        </w:rPr>
      </w:pPr>
      <w:r w:rsidRPr="00987D83">
        <w:rPr>
          <w:rFonts w:ascii="Times New Roman" w:hAnsi="Times New Roman" w:cs="Times New Roman"/>
          <w:b/>
          <w:sz w:val="20"/>
          <w:szCs w:val="20"/>
        </w:rPr>
        <w:t xml:space="preserve">  </w:t>
      </w:r>
      <w:r w:rsidRPr="00987D83">
        <w:rPr>
          <w:rFonts w:ascii="Times New Roman" w:hAnsi="Times New Roman" w:cs="Times New Roman"/>
          <w:b/>
          <w:sz w:val="24"/>
          <w:szCs w:val="24"/>
        </w:rPr>
        <w:t xml:space="preserve">R E F E R E N C E S </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[1] M. </w:t>
      </w:r>
      <w:proofErr w:type="spellStart"/>
      <w:r w:rsidRPr="00987D83">
        <w:rPr>
          <w:rFonts w:ascii="Times New Roman" w:hAnsi="Times New Roman" w:cs="Times New Roman"/>
          <w:sz w:val="20"/>
          <w:szCs w:val="20"/>
        </w:rPr>
        <w:t>Begovic</w:t>
      </w:r>
      <w:proofErr w:type="spellEnd"/>
      <w:r w:rsidRPr="00987D83">
        <w:rPr>
          <w:rFonts w:ascii="Times New Roman" w:hAnsi="Times New Roman" w:cs="Times New Roman"/>
          <w:sz w:val="20"/>
          <w:szCs w:val="20"/>
        </w:rPr>
        <w:t xml:space="preserve">, D. </w:t>
      </w:r>
      <w:proofErr w:type="spellStart"/>
      <w:r w:rsidRPr="00987D83">
        <w:rPr>
          <w:rFonts w:ascii="Times New Roman" w:hAnsi="Times New Roman" w:cs="Times New Roman"/>
          <w:sz w:val="20"/>
          <w:szCs w:val="20"/>
        </w:rPr>
        <w:t>Novosel</w:t>
      </w:r>
      <w:proofErr w:type="spellEnd"/>
      <w:r w:rsidRPr="00987D83">
        <w:rPr>
          <w:rFonts w:ascii="Times New Roman" w:hAnsi="Times New Roman" w:cs="Times New Roman"/>
          <w:sz w:val="20"/>
          <w:szCs w:val="20"/>
        </w:rPr>
        <w:t xml:space="preserve">, D. </w:t>
      </w:r>
      <w:proofErr w:type="spellStart"/>
      <w:r w:rsidRPr="00987D83">
        <w:rPr>
          <w:rFonts w:ascii="Times New Roman" w:hAnsi="Times New Roman" w:cs="Times New Roman"/>
          <w:sz w:val="20"/>
          <w:szCs w:val="20"/>
        </w:rPr>
        <w:t>Karlsson</w:t>
      </w:r>
      <w:proofErr w:type="spellEnd"/>
      <w:r w:rsidRPr="00987D83">
        <w:rPr>
          <w:rFonts w:ascii="Times New Roman" w:hAnsi="Times New Roman" w:cs="Times New Roman"/>
          <w:sz w:val="20"/>
          <w:szCs w:val="20"/>
        </w:rPr>
        <w:t xml:space="preserve">, C. </w:t>
      </w:r>
      <w:proofErr w:type="spellStart"/>
      <w:r w:rsidRPr="00987D83">
        <w:rPr>
          <w:rFonts w:ascii="Times New Roman" w:hAnsi="Times New Roman" w:cs="Times New Roman"/>
          <w:sz w:val="20"/>
          <w:szCs w:val="20"/>
        </w:rPr>
        <w:t>Henvill</w:t>
      </w:r>
      <w:proofErr w:type="spellEnd"/>
      <w:r w:rsidRPr="00987D83">
        <w:rPr>
          <w:rFonts w:ascii="Times New Roman" w:hAnsi="Times New Roman" w:cs="Times New Roman"/>
          <w:sz w:val="20"/>
          <w:szCs w:val="20"/>
        </w:rPr>
        <w:t>, and G. Michel: Wide-area protection and emergency control. Proc. T. IEEE 93 (2005), 876–891. DOI:10.1109/JPROC.2005.847258</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[2] R. Bi, T. Lin, R. Chen, J. </w:t>
      </w:r>
      <w:proofErr w:type="spellStart"/>
      <w:r w:rsidRPr="00987D83">
        <w:rPr>
          <w:rFonts w:ascii="Times New Roman" w:hAnsi="Times New Roman" w:cs="Times New Roman"/>
          <w:sz w:val="20"/>
          <w:szCs w:val="20"/>
        </w:rPr>
        <w:t>Ye</w:t>
      </w:r>
      <w:proofErr w:type="spellEnd"/>
      <w:r w:rsidRPr="00987D83">
        <w:rPr>
          <w:rFonts w:ascii="Times New Roman" w:hAnsi="Times New Roman" w:cs="Times New Roman"/>
          <w:sz w:val="20"/>
          <w:szCs w:val="20"/>
        </w:rPr>
        <w:t xml:space="preserve">, X. Zhou, and X. </w:t>
      </w:r>
      <w:proofErr w:type="spellStart"/>
      <w:r w:rsidRPr="00987D83">
        <w:rPr>
          <w:rFonts w:ascii="Times New Roman" w:hAnsi="Times New Roman" w:cs="Times New Roman"/>
          <w:sz w:val="20"/>
          <w:szCs w:val="20"/>
        </w:rPr>
        <w:t>Xu</w:t>
      </w:r>
      <w:proofErr w:type="spellEnd"/>
      <w:r w:rsidRPr="00987D83">
        <w:rPr>
          <w:rFonts w:ascii="Times New Roman" w:hAnsi="Times New Roman" w:cs="Times New Roman"/>
          <w:sz w:val="20"/>
          <w:szCs w:val="20"/>
        </w:rPr>
        <w:t xml:space="preserve">: Alleviation of post-contingency overloads by SOCP based corrective control considering TCSC and MTDC. </w:t>
      </w:r>
      <w:proofErr w:type="gramStart"/>
      <w:r w:rsidRPr="00987D83">
        <w:rPr>
          <w:rFonts w:ascii="Times New Roman" w:hAnsi="Times New Roman" w:cs="Times New Roman"/>
          <w:sz w:val="20"/>
          <w:szCs w:val="20"/>
        </w:rPr>
        <w:t xml:space="preserve">IET </w:t>
      </w:r>
      <w:proofErr w:type="spellStart"/>
      <w:r w:rsidRPr="00987D83">
        <w:rPr>
          <w:rFonts w:ascii="Times New Roman" w:hAnsi="Times New Roman" w:cs="Times New Roman"/>
          <w:sz w:val="20"/>
          <w:szCs w:val="20"/>
        </w:rPr>
        <w:t>Gener</w:t>
      </w:r>
      <w:proofErr w:type="spellEnd"/>
      <w:r w:rsidRPr="00987D83">
        <w:rPr>
          <w:rFonts w:ascii="Times New Roman" w:hAnsi="Times New Roman" w:cs="Times New Roman"/>
          <w:sz w:val="20"/>
          <w:szCs w:val="20"/>
        </w:rPr>
        <w:t>.</w:t>
      </w:r>
      <w:proofErr w:type="gramEnd"/>
      <w:r w:rsidRPr="00987D83">
        <w:rPr>
          <w:rFonts w:ascii="Times New Roman" w:hAnsi="Times New Roman" w:cs="Times New Roman"/>
          <w:sz w:val="20"/>
          <w:szCs w:val="20"/>
        </w:rPr>
        <w:t xml:space="preserve"> </w:t>
      </w:r>
      <w:proofErr w:type="spellStart"/>
      <w:proofErr w:type="gramStart"/>
      <w:r w:rsidRPr="00987D83">
        <w:rPr>
          <w:rFonts w:ascii="Times New Roman" w:hAnsi="Times New Roman" w:cs="Times New Roman"/>
          <w:sz w:val="20"/>
          <w:szCs w:val="20"/>
        </w:rPr>
        <w:t>Transmiss</w:t>
      </w:r>
      <w:proofErr w:type="spellEnd"/>
      <w:r w:rsidRPr="00987D83">
        <w:rPr>
          <w:rFonts w:ascii="Times New Roman" w:hAnsi="Times New Roman" w:cs="Times New Roman"/>
          <w:sz w:val="20"/>
          <w:szCs w:val="20"/>
        </w:rPr>
        <w:t>.</w:t>
      </w:r>
      <w:proofErr w:type="gramEnd"/>
      <w:r w:rsidRPr="00987D83">
        <w:rPr>
          <w:rFonts w:ascii="Times New Roman" w:hAnsi="Times New Roman" w:cs="Times New Roman"/>
          <w:sz w:val="20"/>
          <w:szCs w:val="20"/>
        </w:rPr>
        <w:t xml:space="preserve"> Distr. 12 (2018), 2155–2164. DOI:10.1049/iet-gtd.2017.1393</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[3] Z. </w:t>
      </w:r>
      <w:proofErr w:type="spellStart"/>
      <w:r w:rsidRPr="00987D83">
        <w:rPr>
          <w:rFonts w:ascii="Times New Roman" w:hAnsi="Times New Roman" w:cs="Times New Roman"/>
          <w:sz w:val="20"/>
          <w:szCs w:val="20"/>
        </w:rPr>
        <w:t>Bie</w:t>
      </w:r>
      <w:proofErr w:type="spellEnd"/>
      <w:r w:rsidRPr="00987D83">
        <w:rPr>
          <w:rFonts w:ascii="Times New Roman" w:hAnsi="Times New Roman" w:cs="Times New Roman"/>
          <w:sz w:val="20"/>
          <w:szCs w:val="20"/>
        </w:rPr>
        <w:t xml:space="preserve">, Y. Lin, G. Li, and F. Li: Battling the extreme: A study on the power system resilience. Proc. T. IEEE 105 (2017), 1253–1566. DOI:10.1109/JPROC.2017.2679040 </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[4] S. </w:t>
      </w:r>
      <w:proofErr w:type="spellStart"/>
      <w:r w:rsidRPr="00987D83">
        <w:rPr>
          <w:rFonts w:ascii="Times New Roman" w:hAnsi="Times New Roman" w:cs="Times New Roman"/>
          <w:sz w:val="20"/>
          <w:szCs w:val="20"/>
        </w:rPr>
        <w:t>Biswas</w:t>
      </w:r>
      <w:proofErr w:type="spellEnd"/>
      <w:r w:rsidRPr="00987D83">
        <w:rPr>
          <w:rFonts w:ascii="Times New Roman" w:hAnsi="Times New Roman" w:cs="Times New Roman"/>
          <w:sz w:val="20"/>
          <w:szCs w:val="20"/>
        </w:rPr>
        <w:t xml:space="preserve"> and K. P. </w:t>
      </w:r>
      <w:proofErr w:type="spellStart"/>
      <w:r w:rsidRPr="00987D83">
        <w:rPr>
          <w:rFonts w:ascii="Times New Roman" w:hAnsi="Times New Roman" w:cs="Times New Roman"/>
          <w:sz w:val="20"/>
          <w:szCs w:val="20"/>
        </w:rPr>
        <w:t>Nayak</w:t>
      </w:r>
      <w:proofErr w:type="spellEnd"/>
      <w:r w:rsidRPr="00987D83">
        <w:rPr>
          <w:rFonts w:ascii="Times New Roman" w:hAnsi="Times New Roman" w:cs="Times New Roman"/>
          <w:sz w:val="20"/>
          <w:szCs w:val="20"/>
        </w:rPr>
        <w:t xml:space="preserve">: A new approach for protecting TCSC compensated transmission lines connected to DFIG-based wind farm. IEEE Trans. </w:t>
      </w:r>
      <w:proofErr w:type="spellStart"/>
      <w:r w:rsidRPr="00987D83">
        <w:rPr>
          <w:rFonts w:ascii="Times New Roman" w:hAnsi="Times New Roman" w:cs="Times New Roman"/>
          <w:sz w:val="20"/>
          <w:szCs w:val="20"/>
        </w:rPr>
        <w:t>Industr</w:t>
      </w:r>
      <w:proofErr w:type="spellEnd"/>
      <w:r w:rsidRPr="00987D83">
        <w:rPr>
          <w:rFonts w:ascii="Times New Roman" w:hAnsi="Times New Roman" w:cs="Times New Roman"/>
          <w:sz w:val="20"/>
          <w:szCs w:val="20"/>
        </w:rPr>
        <w:t>. Inform. 17 (2021), 5282–5291. DOI:10.1109/TII.2020.3029201</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[5] S. Bruno, G. De, and M. La: Transmission grid control through TCSC dynamic series compensation. IEEE Trans. Power Syst. 31 (2016), 3202–3211. DOI:10.1109/TPWRS.2015.2479089 </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lastRenderedPageBreak/>
        <w:t xml:space="preserve">[6] L. Chang, Y. Liu, Y. Jing, X. Chen, and J. </w:t>
      </w:r>
      <w:proofErr w:type="spellStart"/>
      <w:r w:rsidRPr="00987D83">
        <w:rPr>
          <w:rFonts w:ascii="Times New Roman" w:hAnsi="Times New Roman" w:cs="Times New Roman"/>
          <w:sz w:val="20"/>
          <w:szCs w:val="20"/>
        </w:rPr>
        <w:t>Qiu</w:t>
      </w:r>
      <w:proofErr w:type="spellEnd"/>
      <w:r w:rsidRPr="00987D83">
        <w:rPr>
          <w:rFonts w:ascii="Times New Roman" w:hAnsi="Times New Roman" w:cs="Times New Roman"/>
          <w:sz w:val="20"/>
          <w:szCs w:val="20"/>
        </w:rPr>
        <w:t xml:space="preserve">: Semi-globally practical finite-time H∞ control of TCSC model of power systems based on dynamic surface control. IEEE Access. 8 (2020), 10061–10069. DOI:10.1109/ACCESS.2020.2964265 </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[7] Z. Chen and L. </w:t>
      </w:r>
      <w:proofErr w:type="spellStart"/>
      <w:r w:rsidRPr="00987D83">
        <w:rPr>
          <w:rFonts w:ascii="Times New Roman" w:hAnsi="Times New Roman" w:cs="Times New Roman"/>
          <w:sz w:val="20"/>
          <w:szCs w:val="20"/>
        </w:rPr>
        <w:t>Shu</w:t>
      </w:r>
      <w:proofErr w:type="spellEnd"/>
      <w:r w:rsidRPr="00987D83">
        <w:rPr>
          <w:rFonts w:ascii="Times New Roman" w:hAnsi="Times New Roman" w:cs="Times New Roman"/>
          <w:sz w:val="20"/>
          <w:szCs w:val="20"/>
        </w:rPr>
        <w:t xml:space="preserve">: Distributed aggregative optimization with quantized communication. </w:t>
      </w:r>
      <w:proofErr w:type="spellStart"/>
      <w:r w:rsidRPr="00987D83">
        <w:rPr>
          <w:rFonts w:ascii="Times New Roman" w:hAnsi="Times New Roman" w:cs="Times New Roman"/>
          <w:sz w:val="20"/>
          <w:szCs w:val="20"/>
        </w:rPr>
        <w:t>Kybernetika</w:t>
      </w:r>
      <w:proofErr w:type="spellEnd"/>
      <w:r w:rsidRPr="00987D83">
        <w:rPr>
          <w:rFonts w:ascii="Times New Roman" w:hAnsi="Times New Roman" w:cs="Times New Roman"/>
          <w:sz w:val="20"/>
          <w:szCs w:val="20"/>
        </w:rPr>
        <w:t xml:space="preserve"> 58 (2022), 123–144. DOI:10.1155/2022/3436530  </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[8] Y. Chen, J. Wang, A. D. </w:t>
      </w:r>
      <w:proofErr w:type="spellStart"/>
      <w:r w:rsidRPr="00987D83">
        <w:rPr>
          <w:rFonts w:ascii="Times New Roman" w:hAnsi="Times New Roman" w:cs="Times New Roman"/>
          <w:sz w:val="20"/>
          <w:szCs w:val="20"/>
        </w:rPr>
        <w:t>Dom´ınguez-Garc´ıa</w:t>
      </w:r>
      <w:proofErr w:type="spellEnd"/>
      <w:r w:rsidRPr="00987D83">
        <w:rPr>
          <w:rFonts w:ascii="Times New Roman" w:hAnsi="Times New Roman" w:cs="Times New Roman"/>
          <w:sz w:val="20"/>
          <w:szCs w:val="20"/>
        </w:rPr>
        <w:t xml:space="preserve">, and P.W. Sauer: Measurement-based estimation of the power flow </w:t>
      </w:r>
      <w:proofErr w:type="spellStart"/>
      <w:r w:rsidRPr="00987D83">
        <w:rPr>
          <w:rFonts w:ascii="Times New Roman" w:hAnsi="Times New Roman" w:cs="Times New Roman"/>
          <w:sz w:val="20"/>
          <w:szCs w:val="20"/>
        </w:rPr>
        <w:t>Jacobian</w:t>
      </w:r>
      <w:proofErr w:type="spellEnd"/>
      <w:r w:rsidRPr="00987D83">
        <w:rPr>
          <w:rFonts w:ascii="Times New Roman" w:hAnsi="Times New Roman" w:cs="Times New Roman"/>
          <w:sz w:val="20"/>
          <w:szCs w:val="20"/>
        </w:rPr>
        <w:t xml:space="preserve"> matrix. IEEE Trans. Smart Grid 7 (2015), 2507–2515. DOI:10.1109/TSG.2015.2502484</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[9] T. Duong, J. Yao, and V. Truong: A new method for secured optimal power flow under normal and network contingencies via optimal location of TCSC. Int. J. </w:t>
      </w:r>
      <w:proofErr w:type="spellStart"/>
      <w:r w:rsidRPr="00987D83">
        <w:rPr>
          <w:rFonts w:ascii="Times New Roman" w:hAnsi="Times New Roman" w:cs="Times New Roman"/>
          <w:sz w:val="20"/>
          <w:szCs w:val="20"/>
        </w:rPr>
        <w:t>Electr</w:t>
      </w:r>
      <w:proofErr w:type="spellEnd"/>
      <w:r w:rsidRPr="00987D83">
        <w:rPr>
          <w:rFonts w:ascii="Times New Roman" w:hAnsi="Times New Roman" w:cs="Times New Roman"/>
          <w:sz w:val="20"/>
          <w:szCs w:val="20"/>
        </w:rPr>
        <w:t>. Power Energy Syst. 52 (2013), 68–80. DOI:10.1016/j.ijepes.2013.03.025</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[10] V. </w:t>
      </w:r>
      <w:proofErr w:type="spellStart"/>
      <w:r w:rsidRPr="00987D83">
        <w:rPr>
          <w:rFonts w:ascii="Times New Roman" w:hAnsi="Times New Roman" w:cs="Times New Roman"/>
          <w:sz w:val="20"/>
          <w:szCs w:val="20"/>
        </w:rPr>
        <w:t>Durkovi´c</w:t>
      </w:r>
      <w:proofErr w:type="spellEnd"/>
      <w:r w:rsidRPr="00987D83">
        <w:rPr>
          <w:rFonts w:ascii="Times New Roman" w:hAnsi="Times New Roman" w:cs="Times New Roman"/>
          <w:sz w:val="20"/>
          <w:szCs w:val="20"/>
        </w:rPr>
        <w:t xml:space="preserve"> and A. </w:t>
      </w:r>
      <w:proofErr w:type="spellStart"/>
      <w:r w:rsidRPr="00987D83">
        <w:rPr>
          <w:rFonts w:ascii="Times New Roman" w:hAnsi="Times New Roman" w:cs="Times New Roman"/>
          <w:sz w:val="20"/>
          <w:szCs w:val="20"/>
        </w:rPr>
        <w:t>Savi´c</w:t>
      </w:r>
      <w:proofErr w:type="spellEnd"/>
      <w:r w:rsidRPr="00987D83">
        <w:rPr>
          <w:rFonts w:ascii="Times New Roman" w:hAnsi="Times New Roman" w:cs="Times New Roman"/>
          <w:sz w:val="20"/>
          <w:szCs w:val="20"/>
        </w:rPr>
        <w:t xml:space="preserve">: ATC enhancement using TCSC device regarding uncertainty of realization one of two simultaneous transactions. </w:t>
      </w:r>
      <w:proofErr w:type="gramStart"/>
      <w:r w:rsidRPr="00987D83">
        <w:rPr>
          <w:rFonts w:ascii="Times New Roman" w:hAnsi="Times New Roman" w:cs="Times New Roman"/>
          <w:sz w:val="20"/>
          <w:szCs w:val="20"/>
        </w:rPr>
        <w:t xml:space="preserve">Int. J. </w:t>
      </w:r>
      <w:proofErr w:type="spellStart"/>
      <w:r w:rsidRPr="00987D83">
        <w:rPr>
          <w:rFonts w:ascii="Times New Roman" w:hAnsi="Times New Roman" w:cs="Times New Roman"/>
          <w:sz w:val="20"/>
          <w:szCs w:val="20"/>
        </w:rPr>
        <w:t>Electr</w:t>
      </w:r>
      <w:proofErr w:type="spellEnd"/>
      <w:r w:rsidRPr="00987D83">
        <w:rPr>
          <w:rFonts w:ascii="Times New Roman" w:hAnsi="Times New Roman" w:cs="Times New Roman"/>
          <w:sz w:val="20"/>
          <w:szCs w:val="20"/>
        </w:rPr>
        <w:t xml:space="preserve"> Power Energy Syst. 115 (2020), 105497.</w:t>
      </w:r>
      <w:proofErr w:type="gramEnd"/>
      <w:r w:rsidRPr="00987D83">
        <w:rPr>
          <w:rFonts w:ascii="Times New Roman" w:hAnsi="Times New Roman" w:cs="Times New Roman"/>
          <w:sz w:val="20"/>
          <w:szCs w:val="20"/>
        </w:rPr>
        <w:t xml:space="preserve"> DOI:10.1016/j.ijepes.2019.105497</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[11] A. </w:t>
      </w:r>
      <w:proofErr w:type="spellStart"/>
      <w:r w:rsidRPr="00987D83">
        <w:rPr>
          <w:rFonts w:ascii="Times New Roman" w:hAnsi="Times New Roman" w:cs="Times New Roman"/>
          <w:sz w:val="20"/>
          <w:szCs w:val="20"/>
        </w:rPr>
        <w:t>Halder</w:t>
      </w:r>
      <w:proofErr w:type="spellEnd"/>
      <w:r w:rsidRPr="00987D83">
        <w:rPr>
          <w:rFonts w:ascii="Times New Roman" w:hAnsi="Times New Roman" w:cs="Times New Roman"/>
          <w:sz w:val="20"/>
          <w:szCs w:val="20"/>
        </w:rPr>
        <w:t xml:space="preserve">, N. Pal, and D. </w:t>
      </w:r>
      <w:proofErr w:type="spellStart"/>
      <w:r w:rsidRPr="00987D83">
        <w:rPr>
          <w:rFonts w:ascii="Times New Roman" w:hAnsi="Times New Roman" w:cs="Times New Roman"/>
          <w:sz w:val="20"/>
          <w:szCs w:val="20"/>
        </w:rPr>
        <w:t>Mondal</w:t>
      </w:r>
      <w:proofErr w:type="spellEnd"/>
      <w:r w:rsidRPr="00987D83">
        <w:rPr>
          <w:rFonts w:ascii="Times New Roman" w:hAnsi="Times New Roman" w:cs="Times New Roman"/>
          <w:sz w:val="20"/>
          <w:szCs w:val="20"/>
        </w:rPr>
        <w:t xml:space="preserve">: Transient stability analysis of a </w:t>
      </w:r>
      <w:proofErr w:type="spellStart"/>
      <w:r w:rsidRPr="00987D83">
        <w:rPr>
          <w:rFonts w:ascii="Times New Roman" w:hAnsi="Times New Roman" w:cs="Times New Roman"/>
          <w:sz w:val="20"/>
          <w:szCs w:val="20"/>
        </w:rPr>
        <w:t>multimachine</w:t>
      </w:r>
      <w:proofErr w:type="spellEnd"/>
      <w:r w:rsidRPr="00987D83">
        <w:rPr>
          <w:rFonts w:ascii="Times New Roman" w:hAnsi="Times New Roman" w:cs="Times New Roman"/>
          <w:sz w:val="20"/>
          <w:szCs w:val="20"/>
        </w:rPr>
        <w:t xml:space="preserve"> power system with TCSC controller – A zero dynamic design approach. Int. J. </w:t>
      </w:r>
      <w:proofErr w:type="spellStart"/>
      <w:r w:rsidRPr="00987D83">
        <w:rPr>
          <w:rFonts w:ascii="Times New Roman" w:hAnsi="Times New Roman" w:cs="Times New Roman"/>
          <w:sz w:val="20"/>
          <w:szCs w:val="20"/>
        </w:rPr>
        <w:t>Electr</w:t>
      </w:r>
      <w:proofErr w:type="spellEnd"/>
      <w:r w:rsidRPr="00987D83">
        <w:rPr>
          <w:rFonts w:ascii="Times New Roman" w:hAnsi="Times New Roman" w:cs="Times New Roman"/>
          <w:sz w:val="20"/>
          <w:szCs w:val="20"/>
        </w:rPr>
        <w:t xml:space="preserve"> Power Energy Syst. 97 (2018), 51–71. DOI:10.1016/j.ijepes.2017.10.030</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[12] S. </w:t>
      </w:r>
      <w:proofErr w:type="spellStart"/>
      <w:r w:rsidRPr="00987D83">
        <w:rPr>
          <w:rFonts w:ascii="Times New Roman" w:hAnsi="Times New Roman" w:cs="Times New Roman"/>
          <w:sz w:val="20"/>
          <w:szCs w:val="20"/>
        </w:rPr>
        <w:t>Hameed</w:t>
      </w:r>
      <w:proofErr w:type="spellEnd"/>
      <w:r w:rsidRPr="00987D83">
        <w:rPr>
          <w:rFonts w:ascii="Times New Roman" w:hAnsi="Times New Roman" w:cs="Times New Roman"/>
          <w:sz w:val="20"/>
          <w:szCs w:val="20"/>
        </w:rPr>
        <w:t xml:space="preserve">, B. Das, and V. Pant: A self-tuning fuzzy PI controller for TCSC to improve power system stability. </w:t>
      </w:r>
      <w:proofErr w:type="spellStart"/>
      <w:proofErr w:type="gramStart"/>
      <w:r w:rsidRPr="00987D83">
        <w:rPr>
          <w:rFonts w:ascii="Times New Roman" w:hAnsi="Times New Roman" w:cs="Times New Roman"/>
          <w:sz w:val="20"/>
          <w:szCs w:val="20"/>
        </w:rPr>
        <w:t>Electr</w:t>
      </w:r>
      <w:proofErr w:type="spellEnd"/>
      <w:r w:rsidRPr="00987D83">
        <w:rPr>
          <w:rFonts w:ascii="Times New Roman" w:hAnsi="Times New Roman" w:cs="Times New Roman"/>
          <w:sz w:val="20"/>
          <w:szCs w:val="20"/>
        </w:rPr>
        <w:t>.</w:t>
      </w:r>
      <w:proofErr w:type="gramEnd"/>
      <w:r w:rsidRPr="00987D83">
        <w:rPr>
          <w:rFonts w:ascii="Times New Roman" w:hAnsi="Times New Roman" w:cs="Times New Roman"/>
          <w:sz w:val="20"/>
          <w:szCs w:val="20"/>
        </w:rPr>
        <w:t xml:space="preserve"> </w:t>
      </w:r>
      <w:proofErr w:type="spellStart"/>
      <w:proofErr w:type="gramStart"/>
      <w:r w:rsidRPr="00987D83">
        <w:rPr>
          <w:rFonts w:ascii="Times New Roman" w:hAnsi="Times New Roman" w:cs="Times New Roman"/>
          <w:sz w:val="20"/>
          <w:szCs w:val="20"/>
        </w:rPr>
        <w:t>Pow</w:t>
      </w:r>
      <w:proofErr w:type="spellEnd"/>
      <w:proofErr w:type="gramEnd"/>
      <w:r w:rsidRPr="00987D83">
        <w:rPr>
          <w:rFonts w:ascii="Times New Roman" w:hAnsi="Times New Roman" w:cs="Times New Roman"/>
          <w:sz w:val="20"/>
          <w:szCs w:val="20"/>
        </w:rPr>
        <w:t xml:space="preserve">. Syst. Res. 78 (2008), 1726–1735. DOI:10.1016/j.epsr.2008.03.005 </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[13] R. </w:t>
      </w:r>
      <w:proofErr w:type="spellStart"/>
      <w:r w:rsidRPr="00987D83">
        <w:rPr>
          <w:rFonts w:ascii="Times New Roman" w:hAnsi="Times New Roman" w:cs="Times New Roman"/>
          <w:sz w:val="20"/>
          <w:szCs w:val="20"/>
        </w:rPr>
        <w:t>Hemmati</w:t>
      </w:r>
      <w:proofErr w:type="spellEnd"/>
      <w:r w:rsidRPr="00987D83">
        <w:rPr>
          <w:rFonts w:ascii="Times New Roman" w:hAnsi="Times New Roman" w:cs="Times New Roman"/>
          <w:sz w:val="20"/>
          <w:szCs w:val="20"/>
        </w:rPr>
        <w:t xml:space="preserve">, H. </w:t>
      </w:r>
      <w:proofErr w:type="spellStart"/>
      <w:r w:rsidRPr="00987D83">
        <w:rPr>
          <w:rFonts w:ascii="Times New Roman" w:hAnsi="Times New Roman" w:cs="Times New Roman"/>
          <w:sz w:val="20"/>
          <w:szCs w:val="20"/>
        </w:rPr>
        <w:t>Faraji</w:t>
      </w:r>
      <w:proofErr w:type="spellEnd"/>
      <w:r w:rsidRPr="00987D83">
        <w:rPr>
          <w:rFonts w:ascii="Times New Roman" w:hAnsi="Times New Roman" w:cs="Times New Roman"/>
          <w:sz w:val="20"/>
          <w:szCs w:val="20"/>
        </w:rPr>
        <w:t xml:space="preserve">, and Y. N. </w:t>
      </w:r>
      <w:proofErr w:type="spellStart"/>
      <w:r w:rsidRPr="00987D83">
        <w:rPr>
          <w:rFonts w:ascii="Times New Roman" w:hAnsi="Times New Roman" w:cs="Times New Roman"/>
          <w:sz w:val="20"/>
          <w:szCs w:val="20"/>
        </w:rPr>
        <w:t>Beigvand</w:t>
      </w:r>
      <w:proofErr w:type="spellEnd"/>
      <w:r w:rsidRPr="00987D83">
        <w:rPr>
          <w:rFonts w:ascii="Times New Roman" w:hAnsi="Times New Roman" w:cs="Times New Roman"/>
          <w:sz w:val="20"/>
          <w:szCs w:val="20"/>
        </w:rPr>
        <w:t xml:space="preserve">: Multi objective control scheme on DFIG wind turbine integrated with energy storage system and FACTS devices: Steady-state and transient operation improvement. Int. J. </w:t>
      </w:r>
      <w:proofErr w:type="spellStart"/>
      <w:r w:rsidRPr="00987D83">
        <w:rPr>
          <w:rFonts w:ascii="Times New Roman" w:hAnsi="Times New Roman" w:cs="Times New Roman"/>
          <w:sz w:val="20"/>
          <w:szCs w:val="20"/>
        </w:rPr>
        <w:t>Electr</w:t>
      </w:r>
      <w:proofErr w:type="spellEnd"/>
      <w:r w:rsidRPr="00987D83">
        <w:rPr>
          <w:rFonts w:ascii="Times New Roman" w:hAnsi="Times New Roman" w:cs="Times New Roman"/>
          <w:sz w:val="20"/>
          <w:szCs w:val="20"/>
        </w:rPr>
        <w:t xml:space="preserve">. </w:t>
      </w:r>
      <w:proofErr w:type="gramStart"/>
      <w:r w:rsidRPr="00987D83">
        <w:rPr>
          <w:rFonts w:ascii="Times New Roman" w:hAnsi="Times New Roman" w:cs="Times New Roman"/>
          <w:sz w:val="20"/>
          <w:szCs w:val="20"/>
        </w:rPr>
        <w:t>Power Energy Syst. 135 (2022), 107519.</w:t>
      </w:r>
      <w:proofErr w:type="gramEnd"/>
      <w:r w:rsidRPr="00987D83">
        <w:rPr>
          <w:rFonts w:ascii="Times New Roman" w:hAnsi="Times New Roman" w:cs="Times New Roman"/>
          <w:sz w:val="20"/>
          <w:szCs w:val="20"/>
        </w:rPr>
        <w:t xml:space="preserve"> DOI:10.1016/j.ijepes.2021.107519 </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[14] J. </w:t>
      </w:r>
      <w:proofErr w:type="spellStart"/>
      <w:r w:rsidRPr="00987D83">
        <w:rPr>
          <w:rFonts w:ascii="Times New Roman" w:hAnsi="Times New Roman" w:cs="Times New Roman"/>
          <w:sz w:val="20"/>
          <w:szCs w:val="20"/>
        </w:rPr>
        <w:t>Hu</w:t>
      </w:r>
      <w:proofErr w:type="spellEnd"/>
      <w:r w:rsidRPr="00987D83">
        <w:rPr>
          <w:rFonts w:ascii="Times New Roman" w:hAnsi="Times New Roman" w:cs="Times New Roman"/>
          <w:sz w:val="20"/>
          <w:szCs w:val="20"/>
        </w:rPr>
        <w:t xml:space="preserve">: On Robust Consensus of Multi-Agent Systems with Communication Delays Volume. </w:t>
      </w:r>
      <w:proofErr w:type="spellStart"/>
      <w:r w:rsidRPr="00987D83">
        <w:rPr>
          <w:rFonts w:ascii="Times New Roman" w:hAnsi="Times New Roman" w:cs="Times New Roman"/>
          <w:sz w:val="20"/>
          <w:szCs w:val="20"/>
        </w:rPr>
        <w:t>Kybernetika</w:t>
      </w:r>
      <w:proofErr w:type="spellEnd"/>
      <w:r w:rsidRPr="00987D83">
        <w:rPr>
          <w:rFonts w:ascii="Times New Roman" w:hAnsi="Times New Roman" w:cs="Times New Roman"/>
          <w:sz w:val="20"/>
          <w:szCs w:val="20"/>
        </w:rPr>
        <w:t xml:space="preserve"> 45 (2009), 768–784. </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[15] J. </w:t>
      </w:r>
      <w:proofErr w:type="spellStart"/>
      <w:r w:rsidRPr="00987D83">
        <w:rPr>
          <w:rFonts w:ascii="Times New Roman" w:hAnsi="Times New Roman" w:cs="Times New Roman"/>
          <w:sz w:val="20"/>
          <w:szCs w:val="20"/>
        </w:rPr>
        <w:t>Hu</w:t>
      </w:r>
      <w:proofErr w:type="spellEnd"/>
      <w:r w:rsidRPr="00987D83">
        <w:rPr>
          <w:rFonts w:ascii="Times New Roman" w:hAnsi="Times New Roman" w:cs="Times New Roman"/>
          <w:sz w:val="20"/>
          <w:szCs w:val="20"/>
        </w:rPr>
        <w:t xml:space="preserve">, G. Chen, and H. Li: Distributed event-triggered tracking control of leader-follower multi-agent systems with communication delays. </w:t>
      </w:r>
      <w:proofErr w:type="spellStart"/>
      <w:r w:rsidRPr="00987D83">
        <w:rPr>
          <w:rFonts w:ascii="Times New Roman" w:hAnsi="Times New Roman" w:cs="Times New Roman"/>
          <w:sz w:val="20"/>
          <w:szCs w:val="20"/>
        </w:rPr>
        <w:t>Kybernetika</w:t>
      </w:r>
      <w:proofErr w:type="spellEnd"/>
      <w:r w:rsidRPr="00987D83">
        <w:rPr>
          <w:rFonts w:ascii="Times New Roman" w:hAnsi="Times New Roman" w:cs="Times New Roman"/>
          <w:sz w:val="20"/>
          <w:szCs w:val="20"/>
        </w:rPr>
        <w:t xml:space="preserve"> 47 (2011), 630–643.</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[16] Y. Liu, Q. Wu, and X. Zhou: Coordinated switching controllers for transient stability of multi-machine power systems. IEEE Trans. Power Syst. 31 (2016), 3937–3949. DOI:10.1109/TPWRS.2015.2495159</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[17] Y. </w:t>
      </w:r>
      <w:proofErr w:type="spellStart"/>
      <w:r w:rsidRPr="00987D83">
        <w:rPr>
          <w:rFonts w:ascii="Times New Roman" w:hAnsi="Times New Roman" w:cs="Times New Roman"/>
          <w:sz w:val="20"/>
          <w:szCs w:val="20"/>
        </w:rPr>
        <w:t>Luo</w:t>
      </w:r>
      <w:proofErr w:type="spellEnd"/>
      <w:r w:rsidRPr="00987D83">
        <w:rPr>
          <w:rFonts w:ascii="Times New Roman" w:hAnsi="Times New Roman" w:cs="Times New Roman"/>
          <w:sz w:val="20"/>
          <w:szCs w:val="20"/>
        </w:rPr>
        <w:t xml:space="preserve">, S. Zhao, D. Yang, and H. Zhang: A new robust adaptive neural network </w:t>
      </w:r>
      <w:proofErr w:type="spellStart"/>
      <w:r w:rsidRPr="00987D83">
        <w:rPr>
          <w:rFonts w:ascii="Times New Roman" w:hAnsi="Times New Roman" w:cs="Times New Roman"/>
          <w:sz w:val="20"/>
          <w:szCs w:val="20"/>
        </w:rPr>
        <w:t>backstepping</w:t>
      </w:r>
      <w:proofErr w:type="spellEnd"/>
      <w:r w:rsidRPr="00987D83">
        <w:rPr>
          <w:rFonts w:ascii="Times New Roman" w:hAnsi="Times New Roman" w:cs="Times New Roman"/>
          <w:sz w:val="20"/>
          <w:szCs w:val="20"/>
        </w:rPr>
        <w:t xml:space="preserve"> control for single machine infinite power system with TCSC. </w:t>
      </w:r>
      <w:proofErr w:type="gramStart"/>
      <w:r w:rsidRPr="00987D83">
        <w:rPr>
          <w:rFonts w:ascii="Times New Roman" w:hAnsi="Times New Roman" w:cs="Times New Roman"/>
          <w:sz w:val="20"/>
          <w:szCs w:val="20"/>
        </w:rPr>
        <w:t>IEEE/CAA J. Automat.</w:t>
      </w:r>
      <w:proofErr w:type="gramEnd"/>
      <w:r w:rsidRPr="00987D83">
        <w:rPr>
          <w:rFonts w:ascii="Times New Roman" w:hAnsi="Times New Roman" w:cs="Times New Roman"/>
          <w:sz w:val="20"/>
          <w:szCs w:val="20"/>
        </w:rPr>
        <w:t xml:space="preserve"> </w:t>
      </w:r>
      <w:proofErr w:type="spellStart"/>
      <w:r w:rsidRPr="00987D83">
        <w:rPr>
          <w:rFonts w:ascii="Times New Roman" w:hAnsi="Times New Roman" w:cs="Times New Roman"/>
          <w:sz w:val="20"/>
          <w:szCs w:val="20"/>
        </w:rPr>
        <w:t>Sinica</w:t>
      </w:r>
      <w:proofErr w:type="spellEnd"/>
      <w:r w:rsidRPr="00987D83">
        <w:rPr>
          <w:rFonts w:ascii="Times New Roman" w:hAnsi="Times New Roman" w:cs="Times New Roman"/>
          <w:sz w:val="20"/>
          <w:szCs w:val="20"/>
        </w:rPr>
        <w:t xml:space="preserve"> 7 (2020), 48–56. DOI:10.1109/JAS.2019.1911798 </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[18] H. Kumar and P. Singh: Coordinated control of TCSC and UPFC to aid damping oscillations in the power system. Int. J. Electron. 106 (2019), 1938–1963. DOI:10.1080/00207217.2019.1636296</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[19] T. Nguyen and F. </w:t>
      </w:r>
      <w:proofErr w:type="spellStart"/>
      <w:r w:rsidRPr="00987D83">
        <w:rPr>
          <w:rFonts w:ascii="Times New Roman" w:hAnsi="Times New Roman" w:cs="Times New Roman"/>
          <w:sz w:val="20"/>
          <w:szCs w:val="20"/>
        </w:rPr>
        <w:t>Mohammadi</w:t>
      </w:r>
      <w:proofErr w:type="spellEnd"/>
      <w:r w:rsidRPr="00987D83">
        <w:rPr>
          <w:rFonts w:ascii="Times New Roman" w:hAnsi="Times New Roman" w:cs="Times New Roman"/>
          <w:sz w:val="20"/>
          <w:szCs w:val="20"/>
        </w:rPr>
        <w:t xml:space="preserve">: Optimal placement of TCSC for congestion management and power loss reduction using multi-objective genetic algorithm. </w:t>
      </w:r>
      <w:proofErr w:type="gramStart"/>
      <w:r w:rsidRPr="00987D83">
        <w:rPr>
          <w:rFonts w:ascii="Times New Roman" w:hAnsi="Times New Roman" w:cs="Times New Roman"/>
          <w:sz w:val="20"/>
          <w:szCs w:val="20"/>
        </w:rPr>
        <w:t>Sustainability 12 (2020), 2813.</w:t>
      </w:r>
      <w:proofErr w:type="gramEnd"/>
      <w:r w:rsidRPr="00987D83">
        <w:rPr>
          <w:rFonts w:ascii="Times New Roman" w:hAnsi="Times New Roman" w:cs="Times New Roman"/>
          <w:sz w:val="20"/>
          <w:szCs w:val="20"/>
        </w:rPr>
        <w:t xml:space="preserve"> DOI</w:t>
      </w:r>
      <w:proofErr w:type="gramStart"/>
      <w:r w:rsidRPr="00987D83">
        <w:rPr>
          <w:rFonts w:ascii="Times New Roman" w:hAnsi="Times New Roman" w:cs="Times New Roman"/>
          <w:sz w:val="20"/>
          <w:szCs w:val="20"/>
        </w:rPr>
        <w:t>:10.3390</w:t>
      </w:r>
      <w:proofErr w:type="gramEnd"/>
      <w:r w:rsidRPr="00987D83">
        <w:rPr>
          <w:rFonts w:ascii="Times New Roman" w:hAnsi="Times New Roman" w:cs="Times New Roman"/>
          <w:sz w:val="20"/>
          <w:szCs w:val="20"/>
        </w:rPr>
        <w:t>/su12072813</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[20] M. </w:t>
      </w:r>
      <w:proofErr w:type="spellStart"/>
      <w:r w:rsidRPr="00987D83">
        <w:rPr>
          <w:rFonts w:ascii="Times New Roman" w:hAnsi="Times New Roman" w:cs="Times New Roman"/>
          <w:sz w:val="20"/>
          <w:szCs w:val="20"/>
        </w:rPr>
        <w:t>Panteli</w:t>
      </w:r>
      <w:proofErr w:type="spellEnd"/>
      <w:r w:rsidRPr="00987D83">
        <w:rPr>
          <w:rFonts w:ascii="Times New Roman" w:hAnsi="Times New Roman" w:cs="Times New Roman"/>
          <w:sz w:val="20"/>
          <w:szCs w:val="20"/>
        </w:rPr>
        <w:t xml:space="preserve"> and P. </w:t>
      </w:r>
      <w:proofErr w:type="spellStart"/>
      <w:r w:rsidRPr="00987D83">
        <w:rPr>
          <w:rFonts w:ascii="Times New Roman" w:hAnsi="Times New Roman" w:cs="Times New Roman"/>
          <w:sz w:val="20"/>
          <w:szCs w:val="20"/>
        </w:rPr>
        <w:t>Mancarella</w:t>
      </w:r>
      <w:proofErr w:type="spellEnd"/>
      <w:r w:rsidRPr="00987D83">
        <w:rPr>
          <w:rFonts w:ascii="Times New Roman" w:hAnsi="Times New Roman" w:cs="Times New Roman"/>
          <w:sz w:val="20"/>
          <w:szCs w:val="20"/>
        </w:rPr>
        <w:t>: The grid: Stronger, bigger, smarter</w:t>
      </w:r>
      <w:proofErr w:type="gramStart"/>
      <w:r w:rsidRPr="00987D83">
        <w:rPr>
          <w:rFonts w:ascii="Times New Roman" w:hAnsi="Times New Roman" w:cs="Times New Roman"/>
          <w:sz w:val="20"/>
          <w:szCs w:val="20"/>
        </w:rPr>
        <w:t>?:</w:t>
      </w:r>
      <w:proofErr w:type="gramEnd"/>
      <w:r w:rsidRPr="00987D83">
        <w:rPr>
          <w:rFonts w:ascii="Times New Roman" w:hAnsi="Times New Roman" w:cs="Times New Roman"/>
          <w:sz w:val="20"/>
          <w:szCs w:val="20"/>
        </w:rPr>
        <w:t xml:space="preserve"> Presenting a conceptual framework of power system resilience. IEEE </w:t>
      </w:r>
      <w:proofErr w:type="spellStart"/>
      <w:proofErr w:type="gramStart"/>
      <w:r w:rsidRPr="00987D83">
        <w:rPr>
          <w:rFonts w:ascii="Times New Roman" w:hAnsi="Times New Roman" w:cs="Times New Roman"/>
          <w:sz w:val="20"/>
          <w:szCs w:val="20"/>
        </w:rPr>
        <w:t>Pow</w:t>
      </w:r>
      <w:proofErr w:type="spellEnd"/>
      <w:proofErr w:type="gramEnd"/>
      <w:r w:rsidRPr="00987D83">
        <w:rPr>
          <w:rFonts w:ascii="Times New Roman" w:hAnsi="Times New Roman" w:cs="Times New Roman"/>
          <w:sz w:val="20"/>
          <w:szCs w:val="20"/>
        </w:rPr>
        <w:t xml:space="preserve">. Energy Mag. 13 (2015), 58–66. DOI:10.1109/MPE.2015.2397334 </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[21] T. </w:t>
      </w:r>
      <w:proofErr w:type="spellStart"/>
      <w:r w:rsidRPr="00987D83">
        <w:rPr>
          <w:rFonts w:ascii="Times New Roman" w:hAnsi="Times New Roman" w:cs="Times New Roman"/>
          <w:sz w:val="20"/>
          <w:szCs w:val="20"/>
        </w:rPr>
        <w:t>Prakash</w:t>
      </w:r>
      <w:proofErr w:type="spellEnd"/>
      <w:r w:rsidRPr="00987D83">
        <w:rPr>
          <w:rFonts w:ascii="Times New Roman" w:hAnsi="Times New Roman" w:cs="Times New Roman"/>
          <w:sz w:val="20"/>
          <w:szCs w:val="20"/>
        </w:rPr>
        <w:t xml:space="preserve">, P. V. Singh, and S. R. </w:t>
      </w:r>
      <w:proofErr w:type="spellStart"/>
      <w:r w:rsidRPr="00987D83">
        <w:rPr>
          <w:rFonts w:ascii="Times New Roman" w:hAnsi="Times New Roman" w:cs="Times New Roman"/>
          <w:sz w:val="20"/>
          <w:szCs w:val="20"/>
        </w:rPr>
        <w:t>Mohanty</w:t>
      </w:r>
      <w:proofErr w:type="spellEnd"/>
      <w:r w:rsidRPr="00987D83">
        <w:rPr>
          <w:rFonts w:ascii="Times New Roman" w:hAnsi="Times New Roman" w:cs="Times New Roman"/>
          <w:sz w:val="20"/>
          <w:szCs w:val="20"/>
        </w:rPr>
        <w:t xml:space="preserve">: A </w:t>
      </w:r>
      <w:proofErr w:type="spellStart"/>
      <w:r w:rsidRPr="00987D83">
        <w:rPr>
          <w:rFonts w:ascii="Times New Roman" w:hAnsi="Times New Roman" w:cs="Times New Roman"/>
          <w:sz w:val="20"/>
          <w:szCs w:val="20"/>
        </w:rPr>
        <w:t>synchrophasor</w:t>
      </w:r>
      <w:proofErr w:type="spellEnd"/>
      <w:r w:rsidRPr="00987D83">
        <w:rPr>
          <w:rFonts w:ascii="Times New Roman" w:hAnsi="Times New Roman" w:cs="Times New Roman"/>
          <w:sz w:val="20"/>
          <w:szCs w:val="20"/>
        </w:rPr>
        <w:t xml:space="preserve"> measurement based wide-area power system stabilizer design for inter-area oscillation damping considering variable time-delays. Int. J. </w:t>
      </w:r>
      <w:proofErr w:type="spellStart"/>
      <w:r w:rsidRPr="00987D83">
        <w:rPr>
          <w:rFonts w:ascii="Times New Roman" w:hAnsi="Times New Roman" w:cs="Times New Roman"/>
          <w:sz w:val="20"/>
          <w:szCs w:val="20"/>
        </w:rPr>
        <w:t>Electr</w:t>
      </w:r>
      <w:proofErr w:type="spellEnd"/>
      <w:r w:rsidRPr="00987D83">
        <w:rPr>
          <w:rFonts w:ascii="Times New Roman" w:hAnsi="Times New Roman" w:cs="Times New Roman"/>
          <w:sz w:val="20"/>
          <w:szCs w:val="20"/>
        </w:rPr>
        <w:t xml:space="preserve"> Power Energy Syst. 105 (2019), 131–141. DOI:10.1016/j.ijepes.2018.08.014 </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[22] R. </w:t>
      </w:r>
      <w:proofErr w:type="spellStart"/>
      <w:r w:rsidRPr="00987D83">
        <w:rPr>
          <w:rFonts w:ascii="Times New Roman" w:hAnsi="Times New Roman" w:cs="Times New Roman"/>
          <w:sz w:val="20"/>
          <w:szCs w:val="20"/>
        </w:rPr>
        <w:t>Rocchetta</w:t>
      </w:r>
      <w:proofErr w:type="spellEnd"/>
      <w:r w:rsidRPr="00987D83">
        <w:rPr>
          <w:rFonts w:ascii="Times New Roman" w:hAnsi="Times New Roman" w:cs="Times New Roman"/>
          <w:sz w:val="20"/>
          <w:szCs w:val="20"/>
        </w:rPr>
        <w:t xml:space="preserve"> and E. </w:t>
      </w:r>
      <w:proofErr w:type="spellStart"/>
      <w:r w:rsidRPr="00987D83">
        <w:rPr>
          <w:rFonts w:ascii="Times New Roman" w:hAnsi="Times New Roman" w:cs="Times New Roman"/>
          <w:sz w:val="20"/>
          <w:szCs w:val="20"/>
        </w:rPr>
        <w:t>Patelli</w:t>
      </w:r>
      <w:proofErr w:type="spellEnd"/>
      <w:r w:rsidRPr="00987D83">
        <w:rPr>
          <w:rFonts w:ascii="Times New Roman" w:hAnsi="Times New Roman" w:cs="Times New Roman"/>
          <w:sz w:val="20"/>
          <w:szCs w:val="20"/>
        </w:rPr>
        <w:t xml:space="preserve">: Assessment of power grid vulnerabilities accounting for stochastic loads and model imprecision. Int. J. </w:t>
      </w:r>
      <w:proofErr w:type="spellStart"/>
      <w:r w:rsidRPr="00987D83">
        <w:rPr>
          <w:rFonts w:ascii="Times New Roman" w:hAnsi="Times New Roman" w:cs="Times New Roman"/>
          <w:sz w:val="20"/>
          <w:szCs w:val="20"/>
        </w:rPr>
        <w:t>Electr</w:t>
      </w:r>
      <w:proofErr w:type="spellEnd"/>
      <w:r w:rsidRPr="00987D83">
        <w:rPr>
          <w:rFonts w:ascii="Times New Roman" w:hAnsi="Times New Roman" w:cs="Times New Roman"/>
          <w:sz w:val="20"/>
          <w:szCs w:val="20"/>
        </w:rPr>
        <w:t>. Power Energy Syst. 98 (2018), 219–232. DOI:10.1016/j.ijepes.2017.11.047</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lastRenderedPageBreak/>
        <w:t xml:space="preserve"> [23] A. </w:t>
      </w:r>
      <w:proofErr w:type="spellStart"/>
      <w:r w:rsidRPr="00987D83">
        <w:rPr>
          <w:rFonts w:ascii="Times New Roman" w:hAnsi="Times New Roman" w:cs="Times New Roman"/>
          <w:sz w:val="20"/>
          <w:szCs w:val="20"/>
        </w:rPr>
        <w:t>Rosso</w:t>
      </w:r>
      <w:proofErr w:type="spellEnd"/>
      <w:r w:rsidRPr="00987D83">
        <w:rPr>
          <w:rFonts w:ascii="Times New Roman" w:hAnsi="Times New Roman" w:cs="Times New Roman"/>
          <w:sz w:val="20"/>
          <w:szCs w:val="20"/>
        </w:rPr>
        <w:t xml:space="preserve">, C. A. </w:t>
      </w:r>
      <w:proofErr w:type="spellStart"/>
      <w:r w:rsidRPr="00987D83">
        <w:rPr>
          <w:rFonts w:ascii="Times New Roman" w:hAnsi="Times New Roman" w:cs="Times New Roman"/>
          <w:sz w:val="20"/>
          <w:szCs w:val="20"/>
        </w:rPr>
        <w:t>Canizares</w:t>
      </w:r>
      <w:proofErr w:type="spellEnd"/>
      <w:r w:rsidRPr="00987D83">
        <w:rPr>
          <w:rFonts w:ascii="Times New Roman" w:hAnsi="Times New Roman" w:cs="Times New Roman"/>
          <w:sz w:val="20"/>
          <w:szCs w:val="20"/>
        </w:rPr>
        <w:t xml:space="preserve"> and V. M. Dona: A study of TCSC controller design for power system stability improvement. IEEE Trans. Power Syst. 18 (2003), 1487–1496. DOI:10.1109/TPWRS.2003.818703 </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[24] B. </w:t>
      </w:r>
      <w:proofErr w:type="spellStart"/>
      <w:r w:rsidRPr="00987D83">
        <w:rPr>
          <w:rFonts w:ascii="Times New Roman" w:hAnsi="Times New Roman" w:cs="Times New Roman"/>
          <w:sz w:val="20"/>
          <w:szCs w:val="20"/>
        </w:rPr>
        <w:t>Shafik</w:t>
      </w:r>
      <w:proofErr w:type="spellEnd"/>
      <w:r w:rsidRPr="00987D83">
        <w:rPr>
          <w:rFonts w:ascii="Times New Roman" w:hAnsi="Times New Roman" w:cs="Times New Roman"/>
          <w:sz w:val="20"/>
          <w:szCs w:val="20"/>
        </w:rPr>
        <w:t xml:space="preserve">, H. Chen, I. </w:t>
      </w:r>
      <w:proofErr w:type="spellStart"/>
      <w:r w:rsidRPr="00987D83">
        <w:rPr>
          <w:rFonts w:ascii="Times New Roman" w:hAnsi="Times New Roman" w:cs="Times New Roman"/>
          <w:sz w:val="20"/>
          <w:szCs w:val="20"/>
        </w:rPr>
        <w:t>Rashed</w:t>
      </w:r>
      <w:proofErr w:type="spellEnd"/>
      <w:r w:rsidRPr="00987D83">
        <w:rPr>
          <w:rFonts w:ascii="Times New Roman" w:hAnsi="Times New Roman" w:cs="Times New Roman"/>
          <w:sz w:val="20"/>
          <w:szCs w:val="20"/>
        </w:rPr>
        <w:t xml:space="preserve">, and A. </w:t>
      </w:r>
      <w:proofErr w:type="spellStart"/>
      <w:r w:rsidRPr="00987D83">
        <w:rPr>
          <w:rFonts w:ascii="Times New Roman" w:hAnsi="Times New Roman" w:cs="Times New Roman"/>
          <w:sz w:val="20"/>
          <w:szCs w:val="20"/>
        </w:rPr>
        <w:t>Sehiemy</w:t>
      </w:r>
      <w:proofErr w:type="spellEnd"/>
      <w:r w:rsidRPr="00987D83">
        <w:rPr>
          <w:rFonts w:ascii="Times New Roman" w:hAnsi="Times New Roman" w:cs="Times New Roman"/>
          <w:sz w:val="20"/>
          <w:szCs w:val="20"/>
        </w:rPr>
        <w:t xml:space="preserve">: Adaptive multi objective parallel seeker optimization algorithm for incorporating TCSC devices into optimal power flow framework. IEEE Access. 7 (2019), 36934–36947. DOI:10.1109/ACCESS.2019.2905266 </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[25] V. </w:t>
      </w:r>
      <w:proofErr w:type="spellStart"/>
      <w:r w:rsidRPr="00987D83">
        <w:rPr>
          <w:rFonts w:ascii="Times New Roman" w:hAnsi="Times New Roman" w:cs="Times New Roman"/>
          <w:sz w:val="20"/>
          <w:szCs w:val="20"/>
        </w:rPr>
        <w:t>Terzija</w:t>
      </w:r>
      <w:proofErr w:type="spellEnd"/>
      <w:r w:rsidRPr="00987D83">
        <w:rPr>
          <w:rFonts w:ascii="Times New Roman" w:hAnsi="Times New Roman" w:cs="Times New Roman"/>
          <w:sz w:val="20"/>
          <w:szCs w:val="20"/>
        </w:rPr>
        <w:t xml:space="preserve">, G. </w:t>
      </w:r>
      <w:proofErr w:type="spellStart"/>
      <w:r w:rsidRPr="00987D83">
        <w:rPr>
          <w:rFonts w:ascii="Times New Roman" w:hAnsi="Times New Roman" w:cs="Times New Roman"/>
          <w:sz w:val="20"/>
          <w:szCs w:val="20"/>
        </w:rPr>
        <w:t>Valverde</w:t>
      </w:r>
      <w:proofErr w:type="spellEnd"/>
      <w:r w:rsidRPr="00987D83">
        <w:rPr>
          <w:rFonts w:ascii="Times New Roman" w:hAnsi="Times New Roman" w:cs="Times New Roman"/>
          <w:sz w:val="20"/>
          <w:szCs w:val="20"/>
        </w:rPr>
        <w:t xml:space="preserve">, D, </w:t>
      </w:r>
      <w:proofErr w:type="spellStart"/>
      <w:proofErr w:type="gramStart"/>
      <w:r w:rsidRPr="00987D83">
        <w:rPr>
          <w:rFonts w:ascii="Times New Roman" w:hAnsi="Times New Roman" w:cs="Times New Roman"/>
          <w:sz w:val="20"/>
          <w:szCs w:val="20"/>
        </w:rPr>
        <w:t>Cai</w:t>
      </w:r>
      <w:proofErr w:type="spellEnd"/>
      <w:proofErr w:type="gramEnd"/>
      <w:r w:rsidRPr="00987D83">
        <w:rPr>
          <w:rFonts w:ascii="Times New Roman" w:hAnsi="Times New Roman" w:cs="Times New Roman"/>
          <w:sz w:val="20"/>
          <w:szCs w:val="20"/>
        </w:rPr>
        <w:t xml:space="preserve">. P, </w:t>
      </w:r>
      <w:proofErr w:type="spellStart"/>
      <w:r w:rsidRPr="00987D83">
        <w:rPr>
          <w:rFonts w:ascii="Times New Roman" w:hAnsi="Times New Roman" w:cs="Times New Roman"/>
          <w:sz w:val="20"/>
          <w:szCs w:val="20"/>
        </w:rPr>
        <w:t>Regulski</w:t>
      </w:r>
      <w:proofErr w:type="spellEnd"/>
      <w:r w:rsidRPr="00987D83">
        <w:rPr>
          <w:rFonts w:ascii="Times New Roman" w:hAnsi="Times New Roman" w:cs="Times New Roman"/>
          <w:sz w:val="20"/>
          <w:szCs w:val="20"/>
        </w:rPr>
        <w:t xml:space="preserve">, V. </w:t>
      </w:r>
      <w:proofErr w:type="spellStart"/>
      <w:r w:rsidRPr="00987D83">
        <w:rPr>
          <w:rFonts w:ascii="Times New Roman" w:hAnsi="Times New Roman" w:cs="Times New Roman"/>
          <w:sz w:val="20"/>
          <w:szCs w:val="20"/>
        </w:rPr>
        <w:t>Madani</w:t>
      </w:r>
      <w:proofErr w:type="spellEnd"/>
      <w:r w:rsidRPr="00987D83">
        <w:rPr>
          <w:rFonts w:ascii="Times New Roman" w:hAnsi="Times New Roman" w:cs="Times New Roman"/>
          <w:sz w:val="20"/>
          <w:szCs w:val="20"/>
        </w:rPr>
        <w:t xml:space="preserve">, J. Fitch, S. </w:t>
      </w:r>
      <w:proofErr w:type="spellStart"/>
      <w:r w:rsidRPr="00987D83">
        <w:rPr>
          <w:rFonts w:ascii="Times New Roman" w:hAnsi="Times New Roman" w:cs="Times New Roman"/>
          <w:sz w:val="20"/>
          <w:szCs w:val="20"/>
        </w:rPr>
        <w:t>Skok</w:t>
      </w:r>
      <w:proofErr w:type="spellEnd"/>
      <w:r w:rsidRPr="00987D83">
        <w:rPr>
          <w:rFonts w:ascii="Times New Roman" w:hAnsi="Times New Roman" w:cs="Times New Roman"/>
          <w:sz w:val="20"/>
          <w:szCs w:val="20"/>
        </w:rPr>
        <w:t xml:space="preserve">, M. </w:t>
      </w:r>
      <w:proofErr w:type="spellStart"/>
      <w:r w:rsidRPr="00987D83">
        <w:rPr>
          <w:rFonts w:ascii="Times New Roman" w:hAnsi="Times New Roman" w:cs="Times New Roman"/>
          <w:sz w:val="20"/>
          <w:szCs w:val="20"/>
        </w:rPr>
        <w:t>Begovic</w:t>
      </w:r>
      <w:proofErr w:type="spellEnd"/>
      <w:r w:rsidRPr="00987D83">
        <w:rPr>
          <w:rFonts w:ascii="Times New Roman" w:hAnsi="Times New Roman" w:cs="Times New Roman"/>
          <w:sz w:val="20"/>
          <w:szCs w:val="20"/>
        </w:rPr>
        <w:t xml:space="preserve">, and A. </w:t>
      </w:r>
      <w:proofErr w:type="spellStart"/>
      <w:r w:rsidRPr="00987D83">
        <w:rPr>
          <w:rFonts w:ascii="Times New Roman" w:hAnsi="Times New Roman" w:cs="Times New Roman"/>
          <w:sz w:val="20"/>
          <w:szCs w:val="20"/>
        </w:rPr>
        <w:t>Phadke</w:t>
      </w:r>
      <w:proofErr w:type="spellEnd"/>
      <w:r w:rsidRPr="00987D83">
        <w:rPr>
          <w:rFonts w:ascii="Times New Roman" w:hAnsi="Times New Roman" w:cs="Times New Roman"/>
          <w:sz w:val="20"/>
          <w:szCs w:val="20"/>
        </w:rPr>
        <w:t>: Wide-area monitoring, protection, and control of future electric power networks. Proc. T. IEEE 99 (2011), 80–93. DOI:10.1109/JPROC.2010.2060450</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[26] J. </w:t>
      </w:r>
      <w:proofErr w:type="spellStart"/>
      <w:r w:rsidRPr="00987D83">
        <w:rPr>
          <w:rFonts w:ascii="Times New Roman" w:hAnsi="Times New Roman" w:cs="Times New Roman"/>
          <w:sz w:val="20"/>
          <w:szCs w:val="20"/>
        </w:rPr>
        <w:t>Xu</w:t>
      </w:r>
      <w:proofErr w:type="spellEnd"/>
      <w:r w:rsidRPr="00987D83">
        <w:rPr>
          <w:rFonts w:ascii="Times New Roman" w:hAnsi="Times New Roman" w:cs="Times New Roman"/>
          <w:sz w:val="20"/>
          <w:szCs w:val="20"/>
        </w:rPr>
        <w:t xml:space="preserve">, R. Yao and F. </w:t>
      </w:r>
      <w:proofErr w:type="spellStart"/>
      <w:r w:rsidRPr="00987D83">
        <w:rPr>
          <w:rFonts w:ascii="Times New Roman" w:hAnsi="Times New Roman" w:cs="Times New Roman"/>
          <w:sz w:val="20"/>
          <w:szCs w:val="20"/>
        </w:rPr>
        <w:t>Qiu</w:t>
      </w:r>
      <w:proofErr w:type="spellEnd"/>
      <w:r w:rsidRPr="00987D83">
        <w:rPr>
          <w:rFonts w:ascii="Times New Roman" w:hAnsi="Times New Roman" w:cs="Times New Roman"/>
          <w:sz w:val="20"/>
          <w:szCs w:val="20"/>
        </w:rPr>
        <w:t>: Mitigating cascading outages in severe weather using simulation-based optimization. IEEE Trans. Power Syst. 39 (2021), 204–213. DOI:10.1109/tpwrs.2020.3008428</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[27] C. </w:t>
      </w:r>
      <w:proofErr w:type="spellStart"/>
      <w:r w:rsidRPr="00987D83">
        <w:rPr>
          <w:rFonts w:ascii="Times New Roman" w:hAnsi="Times New Roman" w:cs="Times New Roman"/>
          <w:sz w:val="20"/>
          <w:szCs w:val="20"/>
        </w:rPr>
        <w:t>Zhai</w:t>
      </w:r>
      <w:proofErr w:type="spellEnd"/>
      <w:r w:rsidRPr="00987D83">
        <w:rPr>
          <w:rFonts w:ascii="Times New Roman" w:hAnsi="Times New Roman" w:cs="Times New Roman"/>
          <w:sz w:val="20"/>
          <w:szCs w:val="20"/>
        </w:rPr>
        <w:t xml:space="preserve">, G. Xiao, M. </w:t>
      </w:r>
      <w:proofErr w:type="spellStart"/>
      <w:r w:rsidRPr="00987D83">
        <w:rPr>
          <w:rFonts w:ascii="Times New Roman" w:hAnsi="Times New Roman" w:cs="Times New Roman"/>
          <w:sz w:val="20"/>
          <w:szCs w:val="20"/>
        </w:rPr>
        <w:t>Meng</w:t>
      </w:r>
      <w:proofErr w:type="spellEnd"/>
      <w:r w:rsidRPr="00987D83">
        <w:rPr>
          <w:rFonts w:ascii="Times New Roman" w:hAnsi="Times New Roman" w:cs="Times New Roman"/>
          <w:sz w:val="20"/>
          <w:szCs w:val="20"/>
        </w:rPr>
        <w:t xml:space="preserve">, H. Zhang, and B. Li: Identification of catastrophic cascading failures in protected power grids using optimal control. J. </w:t>
      </w:r>
      <w:proofErr w:type="spellStart"/>
      <w:r w:rsidRPr="00987D83">
        <w:rPr>
          <w:rFonts w:ascii="Times New Roman" w:hAnsi="Times New Roman" w:cs="Times New Roman"/>
          <w:sz w:val="20"/>
          <w:szCs w:val="20"/>
        </w:rPr>
        <w:t>Energ</w:t>
      </w:r>
      <w:proofErr w:type="spellEnd"/>
      <w:r w:rsidRPr="00987D83">
        <w:rPr>
          <w:rFonts w:ascii="Times New Roman" w:hAnsi="Times New Roman" w:cs="Times New Roman"/>
          <w:sz w:val="20"/>
          <w:szCs w:val="20"/>
        </w:rPr>
        <w:t xml:space="preserve">. </w:t>
      </w:r>
      <w:proofErr w:type="spellStart"/>
      <w:proofErr w:type="gramStart"/>
      <w:r w:rsidRPr="00987D83">
        <w:rPr>
          <w:rFonts w:ascii="Times New Roman" w:hAnsi="Times New Roman" w:cs="Times New Roman"/>
          <w:sz w:val="20"/>
          <w:szCs w:val="20"/>
        </w:rPr>
        <w:t>Engrg</w:t>
      </w:r>
      <w:proofErr w:type="spellEnd"/>
      <w:r w:rsidRPr="00987D83">
        <w:rPr>
          <w:rFonts w:ascii="Times New Roman" w:hAnsi="Times New Roman" w:cs="Times New Roman"/>
          <w:sz w:val="20"/>
          <w:szCs w:val="20"/>
        </w:rPr>
        <w:t>.</w:t>
      </w:r>
      <w:proofErr w:type="gramEnd"/>
      <w:r w:rsidRPr="00987D83">
        <w:rPr>
          <w:rFonts w:ascii="Times New Roman" w:hAnsi="Times New Roman" w:cs="Times New Roman"/>
          <w:sz w:val="20"/>
          <w:szCs w:val="20"/>
        </w:rPr>
        <w:t xml:space="preserve"> </w:t>
      </w:r>
      <w:proofErr w:type="gramStart"/>
      <w:r w:rsidRPr="00987D83">
        <w:rPr>
          <w:rFonts w:ascii="Times New Roman" w:hAnsi="Times New Roman" w:cs="Times New Roman"/>
          <w:sz w:val="20"/>
          <w:szCs w:val="20"/>
        </w:rPr>
        <w:t>147 (2021), 6020001.</w:t>
      </w:r>
      <w:proofErr w:type="gramEnd"/>
      <w:r w:rsidRPr="00987D83">
        <w:rPr>
          <w:rFonts w:ascii="Times New Roman" w:hAnsi="Times New Roman" w:cs="Times New Roman"/>
          <w:sz w:val="20"/>
          <w:szCs w:val="20"/>
        </w:rPr>
        <w:t xml:space="preserve"> DOI</w:t>
      </w:r>
      <w:proofErr w:type="gramStart"/>
      <w:r w:rsidRPr="00987D83">
        <w:rPr>
          <w:rFonts w:ascii="Times New Roman" w:hAnsi="Times New Roman" w:cs="Times New Roman"/>
          <w:sz w:val="20"/>
          <w:szCs w:val="20"/>
        </w:rPr>
        <w:t>:10.1061</w:t>
      </w:r>
      <w:proofErr w:type="gramEnd"/>
      <w:r w:rsidRPr="00987D83">
        <w:rPr>
          <w:rFonts w:ascii="Times New Roman" w:hAnsi="Times New Roman" w:cs="Times New Roman"/>
          <w:sz w:val="20"/>
          <w:szCs w:val="20"/>
        </w:rPr>
        <w:t xml:space="preserve">/(ASCE)EY.1943-7897.0000731 </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[28] C. </w:t>
      </w:r>
      <w:proofErr w:type="spellStart"/>
      <w:r w:rsidRPr="00987D83">
        <w:rPr>
          <w:rFonts w:ascii="Times New Roman" w:hAnsi="Times New Roman" w:cs="Times New Roman"/>
          <w:sz w:val="20"/>
          <w:szCs w:val="20"/>
        </w:rPr>
        <w:t>Zhai</w:t>
      </w:r>
      <w:proofErr w:type="spellEnd"/>
      <w:r w:rsidRPr="00987D83">
        <w:rPr>
          <w:rFonts w:ascii="Times New Roman" w:hAnsi="Times New Roman" w:cs="Times New Roman"/>
          <w:sz w:val="20"/>
          <w:szCs w:val="20"/>
        </w:rPr>
        <w:t xml:space="preserve">, G. Xiao, H. Zhang, P. Wang, and T. Pan: Identifying disruptive contingencies for catastrophic cascading failures in power systems. Int. J. </w:t>
      </w:r>
      <w:proofErr w:type="spellStart"/>
      <w:r w:rsidRPr="00987D83">
        <w:rPr>
          <w:rFonts w:ascii="Times New Roman" w:hAnsi="Times New Roman" w:cs="Times New Roman"/>
          <w:sz w:val="20"/>
          <w:szCs w:val="20"/>
        </w:rPr>
        <w:t>Electr</w:t>
      </w:r>
      <w:proofErr w:type="spellEnd"/>
      <w:r w:rsidRPr="00987D83">
        <w:rPr>
          <w:rFonts w:ascii="Times New Roman" w:hAnsi="Times New Roman" w:cs="Times New Roman"/>
          <w:sz w:val="20"/>
          <w:szCs w:val="20"/>
        </w:rPr>
        <w:t xml:space="preserve">. </w:t>
      </w:r>
      <w:proofErr w:type="gramStart"/>
      <w:r w:rsidRPr="00987D83">
        <w:rPr>
          <w:rFonts w:ascii="Times New Roman" w:hAnsi="Times New Roman" w:cs="Times New Roman"/>
          <w:sz w:val="20"/>
          <w:szCs w:val="20"/>
        </w:rPr>
        <w:t>Power Energy Syst. 123 (2020), 106214.</w:t>
      </w:r>
      <w:proofErr w:type="gramEnd"/>
      <w:r w:rsidRPr="00987D83">
        <w:rPr>
          <w:rFonts w:ascii="Times New Roman" w:hAnsi="Times New Roman" w:cs="Times New Roman"/>
          <w:sz w:val="20"/>
          <w:szCs w:val="20"/>
        </w:rPr>
        <w:t xml:space="preserve"> DOI:10.1016/j.ijepes.2020.106214</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[29] C. </w:t>
      </w:r>
      <w:proofErr w:type="spellStart"/>
      <w:r w:rsidRPr="00987D83">
        <w:rPr>
          <w:rFonts w:ascii="Times New Roman" w:hAnsi="Times New Roman" w:cs="Times New Roman"/>
          <w:sz w:val="20"/>
          <w:szCs w:val="20"/>
        </w:rPr>
        <w:t>Zhai</w:t>
      </w:r>
      <w:proofErr w:type="spellEnd"/>
      <w:r w:rsidRPr="00987D83">
        <w:rPr>
          <w:rFonts w:ascii="Times New Roman" w:hAnsi="Times New Roman" w:cs="Times New Roman"/>
          <w:sz w:val="20"/>
          <w:szCs w:val="20"/>
        </w:rPr>
        <w:t xml:space="preserve"> and Y. Hong: Decentralized sweep coverage algorithm for </w:t>
      </w:r>
      <w:proofErr w:type="spellStart"/>
      <w:r w:rsidRPr="00987D83">
        <w:rPr>
          <w:rFonts w:ascii="Times New Roman" w:hAnsi="Times New Roman" w:cs="Times New Roman"/>
          <w:sz w:val="20"/>
          <w:szCs w:val="20"/>
        </w:rPr>
        <w:t>multiagent</w:t>
      </w:r>
      <w:proofErr w:type="spellEnd"/>
      <w:r w:rsidRPr="00987D83">
        <w:rPr>
          <w:rFonts w:ascii="Times New Roman" w:hAnsi="Times New Roman" w:cs="Times New Roman"/>
          <w:sz w:val="20"/>
          <w:szCs w:val="20"/>
        </w:rPr>
        <w:t xml:space="preserve"> systems with workload uncertainties. </w:t>
      </w:r>
      <w:proofErr w:type="spellStart"/>
      <w:r w:rsidRPr="00987D83">
        <w:rPr>
          <w:rFonts w:ascii="Times New Roman" w:hAnsi="Times New Roman" w:cs="Times New Roman"/>
          <w:sz w:val="20"/>
          <w:szCs w:val="20"/>
        </w:rPr>
        <w:t>Automatica</w:t>
      </w:r>
      <w:proofErr w:type="spellEnd"/>
      <w:r w:rsidRPr="00987D83">
        <w:rPr>
          <w:rFonts w:ascii="Times New Roman" w:hAnsi="Times New Roman" w:cs="Times New Roman"/>
          <w:sz w:val="20"/>
          <w:szCs w:val="20"/>
        </w:rPr>
        <w:t xml:space="preserve"> 49 (2013), 2154–2159. DOI:10.1016/j.automatica.2013.03.017 </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[30] C. </w:t>
      </w:r>
      <w:proofErr w:type="spellStart"/>
      <w:r w:rsidRPr="00987D83">
        <w:rPr>
          <w:rFonts w:ascii="Times New Roman" w:hAnsi="Times New Roman" w:cs="Times New Roman"/>
          <w:sz w:val="20"/>
          <w:szCs w:val="20"/>
        </w:rPr>
        <w:t>Zhai</w:t>
      </w:r>
      <w:proofErr w:type="spellEnd"/>
      <w:r w:rsidRPr="00987D83">
        <w:rPr>
          <w:rFonts w:ascii="Times New Roman" w:hAnsi="Times New Roman" w:cs="Times New Roman"/>
          <w:sz w:val="20"/>
          <w:szCs w:val="20"/>
        </w:rPr>
        <w:t>, G. Xiao, H. Zhang and T. Pan: Cooperative control of TCSC to relieve the stress of cyber-physical power system. In: International Conference on Control, Automation, Robotics and Vision 2018, pp. 4849–4854. DOI</w:t>
      </w:r>
      <w:proofErr w:type="gramStart"/>
      <w:r w:rsidRPr="00987D83">
        <w:rPr>
          <w:rFonts w:ascii="Times New Roman" w:hAnsi="Times New Roman" w:cs="Times New Roman"/>
          <w:sz w:val="20"/>
          <w:szCs w:val="20"/>
        </w:rPr>
        <w:t>:10.1186</w:t>
      </w:r>
      <w:proofErr w:type="gramEnd"/>
      <w:r w:rsidRPr="00987D83">
        <w:rPr>
          <w:rFonts w:ascii="Times New Roman" w:hAnsi="Times New Roman" w:cs="Times New Roman"/>
          <w:sz w:val="20"/>
          <w:szCs w:val="20"/>
        </w:rPr>
        <w:t>/s13662-018-1910-6</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[31] C. </w:t>
      </w:r>
      <w:proofErr w:type="spellStart"/>
      <w:r w:rsidRPr="00987D83">
        <w:rPr>
          <w:rFonts w:ascii="Times New Roman" w:hAnsi="Times New Roman" w:cs="Times New Roman"/>
          <w:sz w:val="20"/>
          <w:szCs w:val="20"/>
        </w:rPr>
        <w:t>Zhai</w:t>
      </w:r>
      <w:proofErr w:type="spellEnd"/>
      <w:r w:rsidRPr="00987D83">
        <w:rPr>
          <w:rFonts w:ascii="Times New Roman" w:hAnsi="Times New Roman" w:cs="Times New Roman"/>
          <w:sz w:val="20"/>
          <w:szCs w:val="20"/>
        </w:rPr>
        <w:t xml:space="preserve">, H. Zhang, G. Xiao, and T. Pan: A model predictive approach to protect power systems against cascading blackouts. Int. J. </w:t>
      </w:r>
      <w:proofErr w:type="spellStart"/>
      <w:r w:rsidRPr="00987D83">
        <w:rPr>
          <w:rFonts w:ascii="Times New Roman" w:hAnsi="Times New Roman" w:cs="Times New Roman"/>
          <w:sz w:val="20"/>
          <w:szCs w:val="20"/>
        </w:rPr>
        <w:t>Electr</w:t>
      </w:r>
      <w:proofErr w:type="spellEnd"/>
      <w:r w:rsidRPr="00987D83">
        <w:rPr>
          <w:rFonts w:ascii="Times New Roman" w:hAnsi="Times New Roman" w:cs="Times New Roman"/>
          <w:sz w:val="20"/>
          <w:szCs w:val="20"/>
        </w:rPr>
        <w:t xml:space="preserve">. </w:t>
      </w:r>
      <w:proofErr w:type="gramStart"/>
      <w:r w:rsidRPr="00987D83">
        <w:rPr>
          <w:rFonts w:ascii="Times New Roman" w:hAnsi="Times New Roman" w:cs="Times New Roman"/>
          <w:sz w:val="20"/>
          <w:szCs w:val="20"/>
        </w:rPr>
        <w:t>Power Energy Syst. 113 (2019), 310– 321.</w:t>
      </w:r>
      <w:proofErr w:type="gramEnd"/>
      <w:r w:rsidRPr="00987D83">
        <w:rPr>
          <w:rFonts w:ascii="Times New Roman" w:hAnsi="Times New Roman" w:cs="Times New Roman"/>
          <w:sz w:val="20"/>
          <w:szCs w:val="20"/>
        </w:rPr>
        <w:t xml:space="preserve"> DOI:10.1016/j.ijepes.2019.05.029</w:t>
      </w:r>
    </w:p>
    <w:p w:rsidR="00987D83" w:rsidRPr="00987D83" w:rsidRDefault="00987D83" w:rsidP="00987D83">
      <w:pPr>
        <w:spacing w:line="240" w:lineRule="auto"/>
        <w:jc w:val="both"/>
        <w:rPr>
          <w:rFonts w:ascii="Times New Roman" w:hAnsi="Times New Roman" w:cs="Times New Roman"/>
          <w:sz w:val="20"/>
          <w:szCs w:val="20"/>
        </w:rPr>
      </w:pPr>
      <w:r w:rsidRPr="00987D83">
        <w:rPr>
          <w:rFonts w:ascii="Times New Roman" w:hAnsi="Times New Roman" w:cs="Times New Roman"/>
          <w:sz w:val="20"/>
          <w:szCs w:val="20"/>
        </w:rPr>
        <w:t xml:space="preserve"> [32] C. Zhang, X. Wang, Z. Ming, Z. </w:t>
      </w:r>
      <w:proofErr w:type="spellStart"/>
      <w:proofErr w:type="gramStart"/>
      <w:r w:rsidRPr="00987D83">
        <w:rPr>
          <w:rFonts w:ascii="Times New Roman" w:hAnsi="Times New Roman" w:cs="Times New Roman"/>
          <w:sz w:val="20"/>
          <w:szCs w:val="20"/>
        </w:rPr>
        <w:t>Cai</w:t>
      </w:r>
      <w:proofErr w:type="spellEnd"/>
      <w:proofErr w:type="gramEnd"/>
      <w:r w:rsidRPr="00987D83">
        <w:rPr>
          <w:rFonts w:ascii="Times New Roman" w:hAnsi="Times New Roman" w:cs="Times New Roman"/>
          <w:sz w:val="20"/>
          <w:szCs w:val="20"/>
        </w:rPr>
        <w:t xml:space="preserve">, and H. </w:t>
      </w:r>
      <w:proofErr w:type="spellStart"/>
      <w:r w:rsidRPr="00987D83">
        <w:rPr>
          <w:rFonts w:ascii="Times New Roman" w:hAnsi="Times New Roman" w:cs="Times New Roman"/>
          <w:sz w:val="20"/>
          <w:szCs w:val="20"/>
        </w:rPr>
        <w:t>Linh</w:t>
      </w:r>
      <w:proofErr w:type="spellEnd"/>
      <w:r w:rsidRPr="00987D83">
        <w:rPr>
          <w:rFonts w:ascii="Times New Roman" w:hAnsi="Times New Roman" w:cs="Times New Roman"/>
          <w:sz w:val="20"/>
          <w:szCs w:val="20"/>
        </w:rPr>
        <w:t xml:space="preserve">: Enhanced nonlinear robust control for TCSC in power system. </w:t>
      </w:r>
      <w:proofErr w:type="gramStart"/>
      <w:r w:rsidRPr="00987D83">
        <w:rPr>
          <w:rFonts w:ascii="Times New Roman" w:hAnsi="Times New Roman" w:cs="Times New Roman"/>
          <w:sz w:val="20"/>
          <w:szCs w:val="20"/>
        </w:rPr>
        <w:t>Math.</w:t>
      </w:r>
      <w:proofErr w:type="gramEnd"/>
      <w:r w:rsidRPr="00987D83">
        <w:rPr>
          <w:rFonts w:ascii="Times New Roman" w:hAnsi="Times New Roman" w:cs="Times New Roman"/>
          <w:sz w:val="20"/>
          <w:szCs w:val="20"/>
        </w:rPr>
        <w:t xml:space="preserve"> </w:t>
      </w:r>
      <w:proofErr w:type="spellStart"/>
      <w:proofErr w:type="gramStart"/>
      <w:r w:rsidRPr="00987D83">
        <w:rPr>
          <w:rFonts w:ascii="Times New Roman" w:hAnsi="Times New Roman" w:cs="Times New Roman"/>
          <w:sz w:val="20"/>
          <w:szCs w:val="20"/>
        </w:rPr>
        <w:t>Probl</w:t>
      </w:r>
      <w:proofErr w:type="spellEnd"/>
      <w:r w:rsidRPr="00987D83">
        <w:rPr>
          <w:rFonts w:ascii="Times New Roman" w:hAnsi="Times New Roman" w:cs="Times New Roman"/>
          <w:sz w:val="20"/>
          <w:szCs w:val="20"/>
        </w:rPr>
        <w:t>.</w:t>
      </w:r>
      <w:proofErr w:type="gramEnd"/>
      <w:r w:rsidRPr="00987D83">
        <w:rPr>
          <w:rFonts w:ascii="Times New Roman" w:hAnsi="Times New Roman" w:cs="Times New Roman"/>
          <w:sz w:val="20"/>
          <w:szCs w:val="20"/>
        </w:rPr>
        <w:t xml:space="preserve"> </w:t>
      </w:r>
      <w:proofErr w:type="gramStart"/>
      <w:r w:rsidRPr="00987D83">
        <w:rPr>
          <w:rFonts w:ascii="Times New Roman" w:hAnsi="Times New Roman" w:cs="Times New Roman"/>
          <w:sz w:val="20"/>
          <w:szCs w:val="20"/>
        </w:rPr>
        <w:t>Eng. 2018 (2018), 1416059.</w:t>
      </w:r>
      <w:proofErr w:type="gramEnd"/>
      <w:r w:rsidRPr="00987D83">
        <w:rPr>
          <w:rFonts w:ascii="Times New Roman" w:hAnsi="Times New Roman" w:cs="Times New Roman"/>
          <w:sz w:val="20"/>
          <w:szCs w:val="20"/>
        </w:rPr>
        <w:t xml:space="preserve"> DOI:10.1155/2018/3495096</w:t>
      </w:r>
    </w:p>
    <w:p w:rsidR="00987D83" w:rsidRPr="00987D83" w:rsidRDefault="00987D83" w:rsidP="00987D83">
      <w:pPr>
        <w:pStyle w:val="Heading5"/>
        <w:spacing w:line="240" w:lineRule="auto"/>
        <w:jc w:val="both"/>
        <w:rPr>
          <w:rFonts w:ascii="Times New Roman" w:hAnsi="Times New Roman" w:cs="Times New Roman"/>
          <w:sz w:val="20"/>
          <w:szCs w:val="20"/>
        </w:rPr>
      </w:pPr>
    </w:p>
    <w:p w:rsidR="00987D83" w:rsidRPr="00987D83" w:rsidRDefault="00987D83" w:rsidP="00987D83">
      <w:pPr>
        <w:spacing w:line="240" w:lineRule="auto"/>
        <w:jc w:val="both"/>
        <w:rPr>
          <w:rFonts w:ascii="Times New Roman" w:hAnsi="Times New Roman" w:cs="Times New Roman"/>
          <w:sz w:val="20"/>
          <w:szCs w:val="20"/>
        </w:rPr>
      </w:pPr>
    </w:p>
    <w:p w:rsidR="00987D83" w:rsidRPr="00987D83" w:rsidRDefault="00987D83" w:rsidP="00987D83">
      <w:pPr>
        <w:spacing w:line="240" w:lineRule="auto"/>
        <w:jc w:val="both"/>
        <w:rPr>
          <w:rFonts w:ascii="Times New Roman" w:hAnsi="Times New Roman" w:cs="Times New Roman"/>
          <w:sz w:val="20"/>
          <w:szCs w:val="20"/>
        </w:rPr>
      </w:pPr>
    </w:p>
    <w:p w:rsidR="0052343B" w:rsidRPr="00987D83" w:rsidRDefault="0052343B" w:rsidP="0052343B">
      <w:pPr>
        <w:jc w:val="center"/>
        <w:rPr>
          <w:rFonts w:ascii="Times New Roman" w:hAnsi="Times New Roman" w:cs="Times New Roman"/>
          <w:sz w:val="20"/>
          <w:szCs w:val="20"/>
        </w:rPr>
      </w:pPr>
    </w:p>
    <w:p w:rsidR="0052343B" w:rsidRPr="00987D83" w:rsidRDefault="0052343B" w:rsidP="0052343B">
      <w:pPr>
        <w:jc w:val="center"/>
        <w:rPr>
          <w:rFonts w:ascii="Times New Roman" w:hAnsi="Times New Roman" w:cs="Times New Roman"/>
          <w:sz w:val="20"/>
          <w:szCs w:val="20"/>
        </w:rPr>
      </w:pPr>
    </w:p>
    <w:p w:rsidR="0052343B" w:rsidRPr="00987D83" w:rsidRDefault="0052343B" w:rsidP="0052343B">
      <w:pPr>
        <w:jc w:val="center"/>
        <w:rPr>
          <w:rFonts w:ascii="Times New Roman" w:hAnsi="Times New Roman" w:cs="Times New Roman"/>
          <w:sz w:val="20"/>
          <w:szCs w:val="20"/>
        </w:rPr>
      </w:pPr>
    </w:p>
    <w:p w:rsidR="0052343B" w:rsidRPr="00987D83" w:rsidRDefault="0052343B" w:rsidP="0052343B">
      <w:pPr>
        <w:jc w:val="center"/>
        <w:rPr>
          <w:rFonts w:ascii="Times New Roman" w:hAnsi="Times New Roman" w:cs="Times New Roman"/>
          <w:b/>
          <w:sz w:val="20"/>
          <w:szCs w:val="20"/>
        </w:rPr>
      </w:pPr>
    </w:p>
    <w:p w:rsidR="0052343B" w:rsidRPr="00987D83" w:rsidRDefault="0052343B" w:rsidP="0052343B">
      <w:pPr>
        <w:spacing w:line="360" w:lineRule="auto"/>
        <w:jc w:val="center"/>
        <w:rPr>
          <w:rFonts w:ascii="Times New Roman" w:hAnsi="Times New Roman" w:cs="Times New Roman"/>
          <w:b/>
          <w:sz w:val="20"/>
          <w:szCs w:val="20"/>
        </w:rPr>
      </w:pPr>
    </w:p>
    <w:p w:rsidR="00483060" w:rsidRPr="00987D83" w:rsidRDefault="00483060">
      <w:pPr>
        <w:rPr>
          <w:rFonts w:ascii="Times New Roman" w:hAnsi="Times New Roman" w:cs="Times New Roman"/>
          <w:sz w:val="20"/>
          <w:szCs w:val="20"/>
        </w:rPr>
      </w:pPr>
    </w:p>
    <w:sectPr w:rsidR="00483060" w:rsidRPr="00987D83" w:rsidSect="0048306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A6349"/>
    <w:multiLevelType w:val="hybridMultilevel"/>
    <w:tmpl w:val="2196CF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69ED"/>
    <w:rsid w:val="000A36F0"/>
    <w:rsid w:val="00483060"/>
    <w:rsid w:val="0052343B"/>
    <w:rsid w:val="00987D83"/>
    <w:rsid w:val="00DA69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43B"/>
  </w:style>
  <w:style w:type="paragraph" w:styleId="Heading1">
    <w:name w:val="heading 1"/>
    <w:basedOn w:val="Normal"/>
    <w:next w:val="Normal"/>
    <w:link w:val="Heading1Char"/>
    <w:uiPriority w:val="9"/>
    <w:qFormat/>
    <w:rsid w:val="00987D83"/>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987D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43B"/>
    <w:rPr>
      <w:color w:val="0000FF" w:themeColor="hyperlink"/>
      <w:u w:val="single"/>
    </w:rPr>
  </w:style>
  <w:style w:type="character" w:customStyle="1" w:styleId="Heading1Char">
    <w:name w:val="Heading 1 Char"/>
    <w:basedOn w:val="DefaultParagraphFont"/>
    <w:link w:val="Heading1"/>
    <w:uiPriority w:val="9"/>
    <w:rsid w:val="00987D83"/>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987D83"/>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987D83"/>
    <w:pPr>
      <w:ind w:left="720"/>
      <w:contextualSpacing/>
    </w:pPr>
  </w:style>
  <w:style w:type="paragraph" w:styleId="BodyText">
    <w:name w:val="Body Text"/>
    <w:basedOn w:val="Normal"/>
    <w:link w:val="BodyTextChar"/>
    <w:uiPriority w:val="99"/>
    <w:unhideWhenUsed/>
    <w:rsid w:val="00987D83"/>
    <w:pPr>
      <w:widowControl w:val="0"/>
      <w:spacing w:after="120" w:line="230" w:lineRule="exact"/>
    </w:pPr>
    <w:rPr>
      <w:rFonts w:ascii="Times New Roman" w:eastAsia="SimSun" w:hAnsi="Times New Roman" w:cs="Times New Roman"/>
      <w:sz w:val="16"/>
      <w:szCs w:val="20"/>
      <w:lang w:val="en-GB"/>
    </w:rPr>
  </w:style>
  <w:style w:type="character" w:customStyle="1" w:styleId="BodyTextChar">
    <w:name w:val="Body Text Char"/>
    <w:basedOn w:val="DefaultParagraphFont"/>
    <w:link w:val="BodyText"/>
    <w:uiPriority w:val="99"/>
    <w:rsid w:val="00987D83"/>
    <w:rPr>
      <w:rFonts w:ascii="Times New Roman" w:eastAsia="SimSun" w:hAnsi="Times New Roman" w:cs="Times New Roman"/>
      <w:sz w:val="16"/>
      <w:szCs w:val="20"/>
      <w:lang w:val="en-GB"/>
    </w:rPr>
  </w:style>
  <w:style w:type="paragraph" w:styleId="BalloonText">
    <w:name w:val="Balloon Text"/>
    <w:basedOn w:val="Normal"/>
    <w:link w:val="BalloonTextChar"/>
    <w:uiPriority w:val="99"/>
    <w:semiHidden/>
    <w:unhideWhenUsed/>
    <w:rsid w:val="00987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D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mailto:bajpai.parikshit@gmail.com" TargetMode="Externa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hyperlink" Target="mailto:diksh.patel07@gmail.com" TargetMode="Externa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4226</Words>
  <Characters>24090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2023-12-05T12:28:00Z</dcterms:created>
  <dcterms:modified xsi:type="dcterms:W3CDTF">2023-12-05T12:53:00Z</dcterms:modified>
</cp:coreProperties>
</file>