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13CF" w14:textId="576F8CA6" w:rsidR="0034630F" w:rsidRPr="006D4C0A" w:rsidRDefault="00E20944">
      <w:pPr>
        <w:pStyle w:val="Title"/>
        <w:rPr>
          <w:color w:val="000000" w:themeColor="text1"/>
        </w:rPr>
      </w:pPr>
      <w:r>
        <w:rPr>
          <w:color w:val="000000" w:themeColor="text1"/>
        </w:rPr>
        <w:t>BOERHAAVIA DIFFUSA LINN (Punarnava)-PHYTOCHEMISTRY &amp; PHARMACOLOGICAL EFFECTS ON VARIOUS DISEASES IN CONDITION</w:t>
      </w:r>
    </w:p>
    <w:p w14:paraId="6B6E4334" w14:textId="1D4648DE" w:rsidR="0062659C" w:rsidRPr="00C27D8C" w:rsidRDefault="00D07FBD" w:rsidP="00791CDA">
      <w:pPr>
        <w:jc w:val="center"/>
        <w:rPr>
          <w:b/>
          <w:bCs/>
          <w:color w:val="000000" w:themeColor="text1"/>
        </w:rPr>
      </w:pPr>
      <w:r w:rsidRPr="009E1EB3">
        <w:rPr>
          <w:b/>
          <w:bCs/>
          <w:color w:val="000000" w:themeColor="text1"/>
          <w:sz w:val="28"/>
          <w:szCs w:val="28"/>
        </w:rPr>
        <w:t>Devesh Nitin Bahiram</w:t>
      </w:r>
      <w:r w:rsidR="00880653" w:rsidRPr="009E1EB3">
        <w:rPr>
          <w:b/>
          <w:bCs/>
          <w:color w:val="000000" w:themeColor="text1"/>
          <w:sz w:val="28"/>
          <w:szCs w:val="28"/>
        </w:rPr>
        <w:t>*</w:t>
      </w:r>
      <w:r w:rsidR="004E78A0" w:rsidRPr="009E1EB3">
        <w:rPr>
          <w:b/>
          <w:bCs/>
          <w:color w:val="000000" w:themeColor="text1"/>
          <w:sz w:val="28"/>
          <w:szCs w:val="28"/>
          <w:vertAlign w:val="superscript"/>
        </w:rPr>
        <w:t>1</w:t>
      </w:r>
      <w:r w:rsidR="00723FD3" w:rsidRPr="009E1EB3">
        <w:rPr>
          <w:b/>
          <w:bCs/>
          <w:color w:val="000000" w:themeColor="text1"/>
          <w:sz w:val="28"/>
          <w:szCs w:val="28"/>
          <w:vertAlign w:val="superscript"/>
        </w:rPr>
        <w:t xml:space="preserve"> </w:t>
      </w:r>
      <w:r w:rsidR="00A052AF" w:rsidRPr="009E1EB3">
        <w:rPr>
          <w:b/>
          <w:bCs/>
          <w:sz w:val="28"/>
          <w:szCs w:val="28"/>
        </w:rPr>
        <w:t>,</w:t>
      </w:r>
      <w:r w:rsidR="00112549" w:rsidRPr="009E1EB3">
        <w:rPr>
          <w:b/>
          <w:bCs/>
          <w:sz w:val="28"/>
          <w:szCs w:val="28"/>
        </w:rPr>
        <w:t xml:space="preserve"> </w:t>
      </w:r>
      <w:r w:rsidR="00C122E8" w:rsidRPr="009E1EB3">
        <w:rPr>
          <w:b/>
          <w:bCs/>
          <w:sz w:val="28"/>
          <w:szCs w:val="28"/>
        </w:rPr>
        <w:t xml:space="preserve"> </w:t>
      </w:r>
      <w:r w:rsidRPr="009E1EB3">
        <w:rPr>
          <w:b/>
          <w:bCs/>
          <w:color w:val="000000" w:themeColor="text1"/>
          <w:sz w:val="28"/>
          <w:szCs w:val="28"/>
        </w:rPr>
        <w:t>Shivam Arun Wagh</w:t>
      </w:r>
      <w:r w:rsidR="004E78A0" w:rsidRPr="009E1EB3">
        <w:rPr>
          <w:b/>
          <w:bCs/>
          <w:color w:val="000000" w:themeColor="text1"/>
          <w:sz w:val="28"/>
          <w:szCs w:val="28"/>
          <w:vertAlign w:val="superscript"/>
        </w:rPr>
        <w:t>2</w:t>
      </w:r>
      <w:r w:rsidR="00112549" w:rsidRPr="009E1EB3">
        <w:rPr>
          <w:b/>
          <w:bCs/>
          <w:sz w:val="28"/>
          <w:szCs w:val="28"/>
        </w:rPr>
        <w:t xml:space="preserve">, </w:t>
      </w:r>
      <w:r w:rsidRPr="009E1EB3">
        <w:rPr>
          <w:b/>
          <w:bCs/>
          <w:color w:val="000000" w:themeColor="text1"/>
          <w:sz w:val="28"/>
          <w:szCs w:val="28"/>
        </w:rPr>
        <w:t>Rohit Rajendra Yeole</w:t>
      </w:r>
      <w:r w:rsidR="004E78A0" w:rsidRPr="009E1EB3">
        <w:rPr>
          <w:b/>
          <w:bCs/>
          <w:color w:val="000000" w:themeColor="text1"/>
          <w:sz w:val="28"/>
          <w:szCs w:val="28"/>
          <w:vertAlign w:val="superscript"/>
        </w:rPr>
        <w:t>3</w:t>
      </w:r>
      <w:r w:rsidR="00112549" w:rsidRPr="009E1EB3">
        <w:rPr>
          <w:b/>
          <w:bCs/>
          <w:sz w:val="28"/>
          <w:szCs w:val="28"/>
        </w:rPr>
        <w:t>,</w:t>
      </w:r>
      <w:r w:rsidRPr="009E1EB3">
        <w:rPr>
          <w:b/>
          <w:bCs/>
          <w:color w:val="000000" w:themeColor="text1"/>
          <w:sz w:val="28"/>
          <w:szCs w:val="28"/>
        </w:rPr>
        <w:t>Saeed Ahmad</w:t>
      </w:r>
      <w:r w:rsidR="004E78A0" w:rsidRPr="009E1EB3">
        <w:rPr>
          <w:b/>
          <w:bCs/>
          <w:color w:val="000000" w:themeColor="text1"/>
          <w:sz w:val="28"/>
          <w:szCs w:val="28"/>
          <w:vertAlign w:val="superscript"/>
        </w:rPr>
        <w:t>4</w:t>
      </w:r>
      <w:r w:rsidR="00BA0E43">
        <w:rPr>
          <w:b/>
          <w:bCs/>
          <w:color w:val="000000" w:themeColor="text1"/>
          <w:sz w:val="28"/>
          <w:szCs w:val="28"/>
          <w:vertAlign w:val="superscript"/>
        </w:rPr>
        <w:t xml:space="preserve"> </w:t>
      </w:r>
      <w:r w:rsidR="003A61A9" w:rsidRPr="009E1EB3">
        <w:rPr>
          <w:b/>
          <w:bCs/>
          <w:sz w:val="28"/>
          <w:szCs w:val="28"/>
        </w:rPr>
        <w:t xml:space="preserve">, </w:t>
      </w:r>
      <w:r w:rsidRPr="009E1EB3">
        <w:rPr>
          <w:b/>
          <w:bCs/>
          <w:color w:val="000000" w:themeColor="text1"/>
          <w:sz w:val="28"/>
          <w:szCs w:val="28"/>
        </w:rPr>
        <w:t>Habiburrahman Shaikh</w:t>
      </w:r>
      <w:r w:rsidR="004E78A0" w:rsidRPr="009E1EB3">
        <w:rPr>
          <w:b/>
          <w:bCs/>
          <w:color w:val="000000" w:themeColor="text1"/>
          <w:sz w:val="28"/>
          <w:szCs w:val="28"/>
          <w:vertAlign w:val="superscript"/>
        </w:rPr>
        <w:t>5</w:t>
      </w:r>
      <w:r w:rsidR="00660051" w:rsidRPr="009E1EB3">
        <w:rPr>
          <w:b/>
          <w:bCs/>
          <w:sz w:val="28"/>
          <w:szCs w:val="28"/>
        </w:rPr>
        <w:t>,</w:t>
      </w:r>
      <w:r w:rsidR="003B789B" w:rsidRPr="009E1EB3">
        <w:rPr>
          <w:b/>
          <w:bCs/>
          <w:sz w:val="28"/>
          <w:szCs w:val="28"/>
        </w:rPr>
        <w:t xml:space="preserve"> </w:t>
      </w:r>
      <w:r w:rsidR="00115156">
        <w:rPr>
          <w:b/>
          <w:bCs/>
          <w:sz w:val="28"/>
          <w:szCs w:val="28"/>
        </w:rPr>
        <w:t xml:space="preserve">        </w:t>
      </w:r>
      <w:r w:rsidR="003B789B" w:rsidRPr="009E1EB3">
        <w:rPr>
          <w:b/>
          <w:bCs/>
          <w:color w:val="000000" w:themeColor="text1"/>
          <w:sz w:val="28"/>
          <w:szCs w:val="28"/>
        </w:rPr>
        <w:t>Dr. Swapnil Dilip Deo</w:t>
      </w:r>
      <w:r w:rsidR="003B789B" w:rsidRPr="009E1EB3">
        <w:rPr>
          <w:b/>
          <w:bCs/>
          <w:color w:val="000000" w:themeColor="text1"/>
          <w:sz w:val="28"/>
          <w:szCs w:val="28"/>
          <w:vertAlign w:val="superscript"/>
        </w:rPr>
        <w:t>6</w:t>
      </w:r>
      <w:r w:rsidR="005055D8" w:rsidRPr="009E1EB3">
        <w:rPr>
          <w:b/>
          <w:bCs/>
          <w:sz w:val="28"/>
          <w:szCs w:val="28"/>
        </w:rPr>
        <w:t>,</w:t>
      </w:r>
      <w:r w:rsidR="00293C15">
        <w:rPr>
          <w:b/>
          <w:bCs/>
          <w:sz w:val="28"/>
          <w:szCs w:val="28"/>
        </w:rPr>
        <w:t xml:space="preserve"> </w:t>
      </w:r>
      <w:r w:rsidR="004F7A2D" w:rsidRPr="009E1EB3">
        <w:rPr>
          <w:b/>
          <w:bCs/>
          <w:color w:val="000000" w:themeColor="text1"/>
          <w:sz w:val="28"/>
          <w:szCs w:val="28"/>
        </w:rPr>
        <w:t>Dnyaneshwar Gajanan Kawane</w:t>
      </w:r>
      <w:r w:rsidR="003B210B" w:rsidRPr="009E1EB3">
        <w:rPr>
          <w:b/>
          <w:bCs/>
          <w:color w:val="000000" w:themeColor="text1"/>
          <w:sz w:val="28"/>
          <w:szCs w:val="28"/>
          <w:vertAlign w:val="superscript"/>
        </w:rPr>
        <w:t>7</w:t>
      </w:r>
      <w:r w:rsidR="0062659C" w:rsidRPr="00C27D8C">
        <w:rPr>
          <w:b/>
          <w:bCs/>
          <w:color w:val="000000" w:themeColor="text1"/>
          <w:sz w:val="28"/>
          <w:szCs w:val="28"/>
        </w:rPr>
        <w:t>,</w:t>
      </w:r>
      <w:r w:rsidR="00BB3E2A">
        <w:rPr>
          <w:b/>
          <w:bCs/>
          <w:color w:val="000000" w:themeColor="text1"/>
          <w:sz w:val="28"/>
          <w:szCs w:val="28"/>
        </w:rPr>
        <w:t xml:space="preserve">  </w:t>
      </w:r>
      <w:r w:rsidR="0062659C" w:rsidRPr="00C27D8C">
        <w:rPr>
          <w:b/>
          <w:bCs/>
          <w:color w:val="000000" w:themeColor="text1"/>
          <w:sz w:val="28"/>
          <w:szCs w:val="28"/>
        </w:rPr>
        <w:t>Piyush Sunil Dhamane</w:t>
      </w:r>
      <w:r w:rsidR="00B16679" w:rsidRPr="00C27D8C">
        <w:rPr>
          <w:b/>
          <w:bCs/>
          <w:color w:val="000000" w:themeColor="text1"/>
          <w:sz w:val="28"/>
          <w:szCs w:val="28"/>
          <w:vertAlign w:val="superscript"/>
        </w:rPr>
        <w:t>8</w:t>
      </w:r>
      <w:r w:rsidR="00E246CE" w:rsidRPr="00C27D8C">
        <w:rPr>
          <w:b/>
          <w:bCs/>
          <w:color w:val="000000" w:themeColor="text1"/>
        </w:rPr>
        <w:t>.</w:t>
      </w:r>
    </w:p>
    <w:p w14:paraId="3E661E45" w14:textId="67DEB879" w:rsidR="00FD0944" w:rsidRPr="00840850" w:rsidRDefault="000D0459" w:rsidP="00840850">
      <w:pPr>
        <w:jc w:val="center"/>
        <w:rPr>
          <w:color w:val="000000" w:themeColor="text1"/>
        </w:rPr>
      </w:pPr>
      <w:r w:rsidRPr="00840850">
        <w:rPr>
          <w:color w:val="000000" w:themeColor="text1"/>
          <w:sz w:val="28"/>
          <w:szCs w:val="28"/>
          <w:vertAlign w:val="superscript"/>
        </w:rPr>
        <w:t>12345</w:t>
      </w:r>
      <w:r w:rsidR="00DA0945" w:rsidRPr="00840850">
        <w:rPr>
          <w:color w:val="000000" w:themeColor="text1"/>
          <w:sz w:val="28"/>
          <w:szCs w:val="28"/>
          <w:vertAlign w:val="superscript"/>
        </w:rPr>
        <w:t>67</w:t>
      </w:r>
      <w:r w:rsidR="00C27D8C" w:rsidRPr="00840850">
        <w:rPr>
          <w:color w:val="000000" w:themeColor="text1"/>
          <w:sz w:val="28"/>
          <w:szCs w:val="28"/>
          <w:vertAlign w:val="superscript"/>
        </w:rPr>
        <w:t>8</w:t>
      </w:r>
      <w:r w:rsidR="009823FB" w:rsidRPr="00840850">
        <w:t xml:space="preserve"> </w:t>
      </w:r>
      <w:r w:rsidR="009823FB" w:rsidRPr="00840850">
        <w:rPr>
          <w:color w:val="000000" w:themeColor="text1"/>
        </w:rPr>
        <w:t xml:space="preserve">Dr. Uttamrao Mahajan College Of B. Pharmacy </w:t>
      </w:r>
      <w:r w:rsidR="000D03CA" w:rsidRPr="00840850">
        <w:rPr>
          <w:color w:val="000000" w:themeColor="text1"/>
        </w:rPr>
        <w:t>, Chalisgaon (424101)</w:t>
      </w:r>
      <w:r w:rsidR="00A96A05" w:rsidRPr="00840850">
        <w:rPr>
          <w:color w:val="000000" w:themeColor="text1"/>
        </w:rPr>
        <w:t>, India.</w:t>
      </w:r>
    </w:p>
    <w:p w14:paraId="1ADE538E" w14:textId="3E22D6A1" w:rsidR="00710BE5" w:rsidRPr="006A3C4D" w:rsidRDefault="0096769E" w:rsidP="00FD0944">
      <w:pPr>
        <w:pStyle w:val="ListParagraph"/>
        <w:rPr>
          <w:color w:val="000000" w:themeColor="text1"/>
        </w:rPr>
      </w:pPr>
      <w:r>
        <w:rPr>
          <w:b/>
          <w:bCs/>
          <w:noProof/>
          <w:color w:val="000000" w:themeColor="text1"/>
          <w:sz w:val="28"/>
          <w:szCs w:val="28"/>
        </w:rPr>
        <mc:AlternateContent>
          <mc:Choice Requires="wps">
            <w:drawing>
              <wp:anchor distT="0" distB="0" distL="114300" distR="114300" simplePos="0" relativeHeight="251661312" behindDoc="0" locked="0" layoutInCell="1" allowOverlap="1" wp14:anchorId="6A69EBFA" wp14:editId="1C94C563">
                <wp:simplePos x="0" y="0"/>
                <wp:positionH relativeFrom="column">
                  <wp:posOffset>-172720</wp:posOffset>
                </wp:positionH>
                <wp:positionV relativeFrom="paragraph">
                  <wp:posOffset>195580</wp:posOffset>
                </wp:positionV>
                <wp:extent cx="6886800" cy="52070"/>
                <wp:effectExtent l="0" t="0" r="28575" b="24130"/>
                <wp:wrapNone/>
                <wp:docPr id="4" name="Straight Arrow Connector 4"/>
                <wp:cNvGraphicFramePr/>
                <a:graphic xmlns:a="http://schemas.openxmlformats.org/drawingml/2006/main">
                  <a:graphicData uri="http://schemas.microsoft.com/office/word/2010/wordprocessingShape">
                    <wps:wsp>
                      <wps:cNvCnPr/>
                      <wps:spPr>
                        <a:xfrm>
                          <a:off x="0" y="0"/>
                          <a:ext cx="6886800" cy="52070"/>
                        </a:xfrm>
                        <a:prstGeom prst="straightConnector1">
                          <a:avLst/>
                        </a:prstGeom>
                        <a:ln>
                          <a:solidFill>
                            <a:schemeClr val="accent2"/>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C4A5E0" id="_x0000_t32" coordsize="21600,21600" o:spt="32" o:oned="t" path="m,l21600,21600e" filled="f">
                <v:path arrowok="t" fillok="f" o:connecttype="none"/>
                <o:lock v:ext="edit" shapetype="t"/>
              </v:shapetype>
              <v:shape id="Straight Arrow Connector 4" o:spid="_x0000_s1026" type="#_x0000_t32" style="position:absolute;margin-left:-13.6pt;margin-top:15.4pt;width:542.25pt;height: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LvGgnAAQAA9QMAAA4AAABkcnMvZTJvRG9jLnhtbKxTy27bMBC8F8g/ELzXkg3UNQTLOThI&#13;&#10;L0Ub9PEBDLW0CJBcgmQs+e+7pGw5aJICLXpZ8aGZnZ1dbm9Ha9gRQtToWr5c1JyBk9hpd2j5zx/3&#13;&#10;7zecxSRcJww6aPkJIr/d3bzbDr6BFfZoOgiMSFxsBt/yPiXfVFWUPVgRF+jB0aXCYEWibThUXRAD&#13;&#10;sVtTrep6XQ0YOh9QQox0ejdd8l3hVwpk+qpUhMRMy0lbKjGU+FhitduK5hCE77U86xD/IMMK7Sjr&#13;&#10;THUnkmBPQb+gsloGjKjSQqKtUCktoRRB5Szr38r53gsPpRhyJ/rZp/j/aOWX4949BEY+DD420T+E&#13;&#10;XMaogs1fEsjGYtTpaheMiUk6XW82601Ntkq6/LCqP9KSeKor3IeYPgFalhctjykIfejTHp2j1mBY&#13;&#10;Fs/E8XNMZ+QFkZMbl2NEo7t7bUzZ5MGAvQnsKKilQkpwaXVJ++xXEpHh1bWoskonAxP1N1BMd1TF&#13;&#10;pKFM3JvExtHvGadIx4ysi/o/I8+AjIUyj3+FniElN7o0o612GF7Ln8blxQ41AS4uTLVnGx6xO009&#13;&#10;L/7QaJWunZ9Bnt3n+4K/vtbdLwAAAP//AwBQSwMEFAAGAAgAAAAhAEjd1lLjAAAAEAEAAA8AAABk&#13;&#10;cnMvZG93bnJldi54bWxMj91uwjAMhe8n7R0iT9odJCtjQGmK2L92OeABQmPabo1TNaF0PP3M1XZj&#13;&#10;yfbx8fmy1eAa0WMXak8a7sYKBFLhbU2lht32dTQHEaIhaxpPqOEHA6zy66vMpNaf6BP7TSwFm1BI&#13;&#10;jYYqxjaVMhQVOhPGvkXi3cF3zkRuu1LazpzY3DUyUepBOlMTf6hMi08VFt+bo9PwtbDnYfr+cn7b&#13;&#10;mcePYp30YXvfa317MzwvuayXICIO8e8CLgycH3IOtvdHskE0GkbJLGGpholijotATWcTEHueLBhV&#13;&#10;5pn8D5L/AgAA//8DAFBLAQItABQABgAIAAAAIQBaIpOj/wAAAOUBAAATAAAAAAAAAAAAAAAAAAAA&#13;&#10;AABbQ29udGVudF9UeXBlc10ueG1sUEsBAi0AFAAGAAgAAAAhAKdKzzjXAAAAlgEAAAsAAAAAAAAA&#13;&#10;AAAAAAAAMAEAAF9yZWxzLy5yZWxzUEsBAi0AFAAGAAgAAAAhANLvGgnAAQAA9QMAAA4AAAAAAAAA&#13;&#10;AAAAAAAAMAIAAGRycy9lMm9Eb2MueG1sUEsBAi0AFAAGAAgAAAAhAEjd1lLjAAAAEAEAAA8AAAAA&#13;&#10;AAAAAAAAAAAAHAQAAGRycy9kb3ducmV2LnhtbFBLBQYAAAAABAAEAPMAAAAsBQAAAAA=&#13;&#10;" strokecolor="#ed7d31 [3205]" strokeweight=".5pt">
                <v:stroke joinstyle="miter"/>
              </v:shape>
            </w:pict>
          </mc:Fallback>
        </mc:AlternateContent>
      </w:r>
    </w:p>
    <w:p w14:paraId="25D0ADD2" w14:textId="71DCC948" w:rsidR="00FD0944" w:rsidRPr="00AD184C" w:rsidRDefault="00FD0944" w:rsidP="00FD0944">
      <w:pPr>
        <w:pStyle w:val="ListParagraph"/>
        <w:rPr>
          <w:color w:val="000000" w:themeColor="text1"/>
          <w:sz w:val="28"/>
          <w:szCs w:val="28"/>
        </w:rPr>
      </w:pPr>
    </w:p>
    <w:p w14:paraId="6A74C59F" w14:textId="3346CE53" w:rsidR="00282993" w:rsidRPr="00DA53BB" w:rsidRDefault="00282993" w:rsidP="00D021AC">
      <w:pPr>
        <w:pStyle w:val="ListParagraph"/>
        <w:numPr>
          <w:ilvl w:val="0"/>
          <w:numId w:val="17"/>
        </w:numPr>
        <w:rPr>
          <w:b/>
          <w:bCs/>
          <w:color w:val="000000" w:themeColor="text1"/>
          <w:sz w:val="28"/>
          <w:szCs w:val="28"/>
        </w:rPr>
      </w:pPr>
      <w:r w:rsidRPr="00DA53BB">
        <w:rPr>
          <w:b/>
          <w:bCs/>
          <w:color w:val="000000" w:themeColor="text1"/>
          <w:sz w:val="28"/>
          <w:szCs w:val="28"/>
        </w:rPr>
        <w:t>ABSTRACT</w:t>
      </w:r>
    </w:p>
    <w:p w14:paraId="525F4EAD" w14:textId="77777777" w:rsidR="00946FE6" w:rsidRDefault="00282993" w:rsidP="00946FE6">
      <w:pPr>
        <w:rPr>
          <w:color w:val="000000" w:themeColor="text1"/>
        </w:rPr>
      </w:pPr>
      <w:r w:rsidRPr="006D4C0A">
        <w:rPr>
          <w:color w:val="000000" w:themeColor="text1"/>
        </w:rPr>
        <w:t xml:space="preserve">Boerhaavia diffusa is a perennial creeping plant distributed in tropical and subtropical regions and is a known </w:t>
      </w:r>
      <w:r w:rsidR="00876C5B" w:rsidRPr="006D4C0A">
        <w:rPr>
          <w:color w:val="000000" w:themeColor="text1"/>
        </w:rPr>
        <w:t>ethno medicinal</w:t>
      </w:r>
      <w:r w:rsidRPr="006D4C0A">
        <w:rPr>
          <w:color w:val="000000" w:themeColor="text1"/>
        </w:rPr>
        <w:t xml:space="preserve"> plant. In the treatment of various ailments  mentioned in Ayurveda, Sushrita Samhita and Charaka Samhita diseases, whole plants and their various parts (leaves, stems and roots) and plant extracts are used in various traditional and folklore medicine systems. The  whole plant or its special parts (sycamore and roots) have many medicinal properties and are used by local people and tribes in Indian medicine and in Unani medicine in Arab countries. This herb has antibacterial, anti-inflammatory, anti-inflammatory, hepatoprotective, hypoglycemic, antiproliferative, anti-estrogenic, anti-anxiety and anti-functional properties. It is also used to treat pain, anxiety, jaundice, indigestion, and stomach ache. Many scientists, researchers and others have conducted various experimental, medical, phytochemical and clinical studies on Boerhaavia diffusa  to gain a clear understanding of ancient Ayurveda, regional and tribal areas. This article provides an evidence-based summary of  the  pharmacological and phytochemical properties of the air of the plant Boerhaavia diffusa, which may aid in the development of natural medicines for further research.</w:t>
      </w:r>
    </w:p>
    <w:p w14:paraId="2A4809EE" w14:textId="77777777" w:rsidR="005758D8" w:rsidRDefault="00282993" w:rsidP="005758D8">
      <w:pPr>
        <w:pStyle w:val="ListParagraph"/>
        <w:numPr>
          <w:ilvl w:val="0"/>
          <w:numId w:val="17"/>
        </w:numPr>
        <w:rPr>
          <w:color w:val="000000" w:themeColor="text1"/>
        </w:rPr>
      </w:pPr>
      <w:r w:rsidRPr="005758D8">
        <w:rPr>
          <w:b/>
          <w:bCs/>
          <w:color w:val="000000" w:themeColor="text1"/>
          <w:sz w:val="28"/>
          <w:szCs w:val="28"/>
        </w:rPr>
        <w:lastRenderedPageBreak/>
        <w:t>Keywords</w:t>
      </w:r>
      <w:r w:rsidRPr="005758D8">
        <w:rPr>
          <w:b/>
          <w:bCs/>
          <w:color w:val="000000" w:themeColor="text1"/>
        </w:rPr>
        <w:t xml:space="preserve">:- </w:t>
      </w:r>
      <w:r w:rsidRPr="005758D8">
        <w:rPr>
          <w:color w:val="000000" w:themeColor="text1"/>
        </w:rPr>
        <w:t xml:space="preserve">Boerhaavia diffusa, Ethnobotany, Phytochemistry, Pharmacological Properties.  </w:t>
      </w:r>
    </w:p>
    <w:p w14:paraId="74E02AAD" w14:textId="5BE2E3BF" w:rsidR="007F43DC" w:rsidRPr="005758D8" w:rsidRDefault="007F43DC" w:rsidP="005758D8">
      <w:pPr>
        <w:pStyle w:val="ListParagraph"/>
        <w:numPr>
          <w:ilvl w:val="0"/>
          <w:numId w:val="17"/>
        </w:numPr>
        <w:rPr>
          <w:color w:val="000000" w:themeColor="text1"/>
        </w:rPr>
      </w:pPr>
      <w:r w:rsidRPr="005758D8">
        <w:rPr>
          <w:b/>
          <w:bCs/>
          <w:color w:val="000000" w:themeColor="text1"/>
          <w:sz w:val="28"/>
          <w:szCs w:val="28"/>
        </w:rPr>
        <w:t>INTRODUCTION:-</w:t>
      </w:r>
    </w:p>
    <w:p w14:paraId="4CD25410" w14:textId="76C24ABA" w:rsidR="007F43DC" w:rsidRPr="00513642" w:rsidRDefault="007F43DC" w:rsidP="006E0531">
      <w:pPr>
        <w:rPr>
          <w:color w:val="000000" w:themeColor="text1"/>
        </w:rPr>
      </w:pPr>
      <w:r w:rsidRPr="00513642">
        <w:rPr>
          <w:color w:val="000000" w:themeColor="text1"/>
        </w:rPr>
        <w:t>Boerhaavia diffusa( Nyctaginaceae), its commonly known as ‘Punarnava’ in the indian system of medicine. Its perennial creeping herb found throughout the waste land of India. Its root is believed to have diuretic and laxative properties and is used to treat anasarfasia, ascites and jaundice. Boerhaavia sp. It has ancient medicinal uses in many cultures since B.C. Plants have evolved and changed over the years. Many herbal products have been identified as phytochemical, and extracts from different parts of the plant can be used in the treatment of various diseases without side effects.[2]</w:t>
      </w:r>
    </w:p>
    <w:p w14:paraId="02160637" w14:textId="6426EAD4" w:rsidR="00FE13CF" w:rsidRDefault="007F43DC" w:rsidP="006E0531">
      <w:pPr>
        <w:rPr>
          <w:color w:val="000000" w:themeColor="text1"/>
        </w:rPr>
      </w:pPr>
      <w:r w:rsidRPr="00513642">
        <w:rPr>
          <w:color w:val="000000" w:themeColor="text1"/>
        </w:rPr>
        <w:t>The genus Boerhaavia L.(Family:- Nyctaginaceae) has 40 tropical and subtropical species [3] which found growing wild in a variety of terrestrial habitats, from managed grasslands, scrublands, agricultural ecosystems to large forests. The plants grow vigorously as weeds in tropical and subtropical regions such as India, Australia, Africa, Sri Lanka, China, Brazil, Pakistan, Sudan, USA, Iran and Egypt in several countries of the Middle East. Out of these, six species of Boerhaavia are reported to occur in India – B. diffusa, B. erecta, B. chinensis, B. repens, B. rubicunda and B. rependa [4-</w:t>
      </w:r>
      <w:r w:rsidR="000B582C">
        <w:rPr>
          <w:color w:val="000000" w:themeColor="text1"/>
        </w:rPr>
        <w:t>5</w:t>
      </w:r>
      <w:r w:rsidRPr="00513642">
        <w:rPr>
          <w:color w:val="000000" w:themeColor="text1"/>
        </w:rPr>
        <w:t>]. Boerhaavia diffusa was described as Punarnava (its meaning one that rejuvenates the old body) in the Atharvaveda, as the top of the plant dries up during the summer season and regenerates again during the rainy season. The plant is named after the famous Dutch physician of the 18</w:t>
      </w:r>
      <w:r w:rsidRPr="00513642">
        <w:rPr>
          <w:color w:val="000000" w:themeColor="text1"/>
          <w:vertAlign w:val="superscript"/>
        </w:rPr>
        <w:t>th</w:t>
      </w:r>
      <w:r w:rsidRPr="00513642">
        <w:rPr>
          <w:color w:val="000000" w:themeColor="text1"/>
        </w:rPr>
        <w:t xml:space="preserve"> century, Hermann Boerhaavia [4]. The whole plant  Boerhaavia diffusa, fresh or dried, forms the basis of the drug Punarnava, which is officially classified as a diuretic in the Indian Pharmacopoeia. </w:t>
      </w:r>
    </w:p>
    <w:p w14:paraId="71E78421" w14:textId="3481A820" w:rsidR="007F43DC" w:rsidRPr="00513642" w:rsidRDefault="007F43DC" w:rsidP="006E0531">
      <w:pPr>
        <w:rPr>
          <w:color w:val="000000" w:themeColor="text1"/>
        </w:rPr>
      </w:pPr>
      <w:r w:rsidRPr="00513642">
        <w:rPr>
          <w:color w:val="000000" w:themeColor="text1"/>
        </w:rPr>
        <w:t>The plant Boerhaavia diffusa is mentioned in Atharvaveda under the name “Punarnava” because part of its upper plant dries up in summer and regenerates in the rainy season. And also know as “Punarnava” (Punar or Nava) because of Punar means ‘once again’ and Nava means ‘becoming new’. This is known as spiderlings as this plant like a spider because this can grows low and spreads.[</w:t>
      </w:r>
      <w:r w:rsidR="000B582C">
        <w:rPr>
          <w:color w:val="000000" w:themeColor="text1"/>
        </w:rPr>
        <w:t>6-7</w:t>
      </w:r>
      <w:r w:rsidRPr="00513642">
        <w:rPr>
          <w:color w:val="000000" w:themeColor="text1"/>
        </w:rPr>
        <w:t xml:space="preserve">] </w:t>
      </w:r>
    </w:p>
    <w:p w14:paraId="729A2DB7" w14:textId="31FC4A48" w:rsidR="007F43DC" w:rsidRPr="00F3684E" w:rsidRDefault="007F43DC" w:rsidP="00F3684E">
      <w:pPr>
        <w:pStyle w:val="ListParagraph"/>
        <w:numPr>
          <w:ilvl w:val="0"/>
          <w:numId w:val="24"/>
        </w:numPr>
        <w:rPr>
          <w:b/>
          <w:bCs/>
          <w:color w:val="000000" w:themeColor="text1"/>
        </w:rPr>
      </w:pPr>
      <w:r w:rsidRPr="00F3684E">
        <w:rPr>
          <w:b/>
          <w:bCs/>
          <w:color w:val="000000" w:themeColor="text1"/>
        </w:rPr>
        <w:t>Taxonomical Classification: -</w:t>
      </w:r>
    </w:p>
    <w:p w14:paraId="5A2D3BDB" w14:textId="77777777" w:rsidR="007F43DC" w:rsidRPr="00513642" w:rsidRDefault="007F43DC" w:rsidP="006E0531">
      <w:pPr>
        <w:rPr>
          <w:color w:val="000000" w:themeColor="text1"/>
        </w:rPr>
      </w:pPr>
      <w:r w:rsidRPr="00513642">
        <w:rPr>
          <w:color w:val="000000" w:themeColor="text1"/>
        </w:rPr>
        <w:t xml:space="preserve"> Kingdom :- Plantae </w:t>
      </w:r>
    </w:p>
    <w:p w14:paraId="7CFBC09F" w14:textId="45EEDBA4" w:rsidR="007F43DC" w:rsidRPr="00513642" w:rsidRDefault="007F43DC" w:rsidP="006E0531">
      <w:pPr>
        <w:rPr>
          <w:color w:val="000000" w:themeColor="text1"/>
        </w:rPr>
      </w:pPr>
      <w:r w:rsidRPr="00513642">
        <w:rPr>
          <w:color w:val="000000" w:themeColor="text1"/>
        </w:rPr>
        <w:t>Subkingdom :- Tracheobionta</w:t>
      </w:r>
    </w:p>
    <w:p w14:paraId="1FE64710" w14:textId="77777777" w:rsidR="00072F90" w:rsidRPr="00513642" w:rsidRDefault="007F43DC" w:rsidP="006E0531">
      <w:pPr>
        <w:rPr>
          <w:color w:val="000000" w:themeColor="text1"/>
        </w:rPr>
      </w:pPr>
      <w:r w:rsidRPr="00513642">
        <w:rPr>
          <w:color w:val="000000" w:themeColor="text1"/>
        </w:rPr>
        <w:t>Superdivision :- Spermatophyta</w:t>
      </w:r>
    </w:p>
    <w:p w14:paraId="17B4A267" w14:textId="5FA9FD10" w:rsidR="00072F90" w:rsidRPr="00513642" w:rsidRDefault="007F43DC" w:rsidP="006E0531">
      <w:pPr>
        <w:rPr>
          <w:color w:val="000000" w:themeColor="text1"/>
        </w:rPr>
      </w:pPr>
      <w:r w:rsidRPr="00513642">
        <w:rPr>
          <w:color w:val="000000" w:themeColor="text1"/>
        </w:rPr>
        <w:lastRenderedPageBreak/>
        <w:t xml:space="preserve">Division :- Magnoliophyta </w:t>
      </w:r>
    </w:p>
    <w:p w14:paraId="14AF3F8F" w14:textId="0969D893" w:rsidR="007F43DC" w:rsidRPr="00513642" w:rsidRDefault="00A43DB0" w:rsidP="006E0531">
      <w:pPr>
        <w:rPr>
          <w:color w:val="000000" w:themeColor="text1"/>
        </w:rPr>
      </w:pPr>
      <w:r>
        <w:rPr>
          <w:b/>
          <w:bCs/>
          <w:noProof/>
          <w:color w:val="000000" w:themeColor="text1"/>
        </w:rPr>
        <w:drawing>
          <wp:anchor distT="0" distB="0" distL="114300" distR="114300" simplePos="0" relativeHeight="251659264" behindDoc="1" locked="0" layoutInCell="1" allowOverlap="1" wp14:anchorId="62661580" wp14:editId="0AF0A6A3">
            <wp:simplePos x="0" y="0"/>
            <wp:positionH relativeFrom="column">
              <wp:posOffset>3145790</wp:posOffset>
            </wp:positionH>
            <wp:positionV relativeFrom="paragraph">
              <wp:posOffset>0</wp:posOffset>
            </wp:positionV>
            <wp:extent cx="3101340" cy="3157855"/>
            <wp:effectExtent l="0" t="0" r="3810" b="4445"/>
            <wp:wrapTight wrapText="bothSides">
              <wp:wrapPolygon edited="0">
                <wp:start x="0" y="0"/>
                <wp:lineTo x="0" y="21500"/>
                <wp:lineTo x="21494" y="21500"/>
                <wp:lineTo x="2149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01340" cy="3157855"/>
                    </a:xfrm>
                    <a:prstGeom prst="rect">
                      <a:avLst/>
                    </a:prstGeom>
                  </pic:spPr>
                </pic:pic>
              </a:graphicData>
            </a:graphic>
            <wp14:sizeRelH relativeFrom="margin">
              <wp14:pctWidth>0</wp14:pctWidth>
            </wp14:sizeRelH>
            <wp14:sizeRelV relativeFrom="margin">
              <wp14:pctHeight>0</wp14:pctHeight>
            </wp14:sizeRelV>
          </wp:anchor>
        </w:drawing>
      </w:r>
      <w:r w:rsidR="007F43DC" w:rsidRPr="00513642">
        <w:rPr>
          <w:color w:val="000000" w:themeColor="text1"/>
        </w:rPr>
        <w:t xml:space="preserve">Class :- Magnoliopsida </w:t>
      </w:r>
    </w:p>
    <w:p w14:paraId="26D82308" w14:textId="07761F34" w:rsidR="007F43DC" w:rsidRPr="00513642" w:rsidRDefault="007F43DC" w:rsidP="006E0531">
      <w:pPr>
        <w:rPr>
          <w:color w:val="000000" w:themeColor="text1"/>
        </w:rPr>
      </w:pPr>
      <w:r w:rsidRPr="00513642">
        <w:rPr>
          <w:color w:val="000000" w:themeColor="text1"/>
        </w:rPr>
        <w:t>Subclass :- Caryophyllidae</w:t>
      </w:r>
    </w:p>
    <w:p w14:paraId="3054AD90" w14:textId="52079EF4" w:rsidR="007F43DC" w:rsidRPr="00513642" w:rsidRDefault="007F43DC" w:rsidP="006E0531">
      <w:pPr>
        <w:rPr>
          <w:color w:val="000000" w:themeColor="text1"/>
        </w:rPr>
      </w:pPr>
      <w:r w:rsidRPr="00513642">
        <w:rPr>
          <w:color w:val="000000" w:themeColor="text1"/>
        </w:rPr>
        <w:t xml:space="preserve">Order :- Caryophyllales </w:t>
      </w:r>
    </w:p>
    <w:p w14:paraId="1CEC6B88" w14:textId="4FE998B3" w:rsidR="007F43DC" w:rsidRPr="00513642" w:rsidRDefault="007F43DC" w:rsidP="006E0531">
      <w:pPr>
        <w:rPr>
          <w:color w:val="000000" w:themeColor="text1"/>
        </w:rPr>
      </w:pPr>
      <w:r w:rsidRPr="00513642">
        <w:rPr>
          <w:color w:val="000000" w:themeColor="text1"/>
        </w:rPr>
        <w:t xml:space="preserve">Family :- Nyctaginaceae </w:t>
      </w:r>
    </w:p>
    <w:p w14:paraId="763FA5F5" w14:textId="6AF3FF23" w:rsidR="007F43DC" w:rsidRPr="00513642" w:rsidRDefault="007F43DC" w:rsidP="006E0531">
      <w:pPr>
        <w:rPr>
          <w:color w:val="000000" w:themeColor="text1"/>
        </w:rPr>
      </w:pPr>
      <w:r w:rsidRPr="00513642">
        <w:rPr>
          <w:color w:val="000000" w:themeColor="text1"/>
        </w:rPr>
        <w:t>Genus :- Boerhaavia Linn.</w:t>
      </w:r>
      <w:r w:rsidR="00A43DB0" w:rsidRPr="00A43DB0">
        <w:rPr>
          <w:b/>
          <w:bCs/>
          <w:noProof/>
          <w:color w:val="000000" w:themeColor="text1"/>
        </w:rPr>
        <w:t xml:space="preserve"> </w:t>
      </w:r>
    </w:p>
    <w:p w14:paraId="4D3A4973" w14:textId="1CAE4D51" w:rsidR="007F43DC" w:rsidRPr="00513642" w:rsidRDefault="007F43DC" w:rsidP="006E0531">
      <w:pPr>
        <w:rPr>
          <w:color w:val="000000" w:themeColor="text1"/>
        </w:rPr>
      </w:pPr>
      <w:r w:rsidRPr="00513642">
        <w:rPr>
          <w:color w:val="000000" w:themeColor="text1"/>
        </w:rPr>
        <w:t>Species Name :- Boerhaavia diffusa L.</w:t>
      </w:r>
      <w:r w:rsidR="00362CE4" w:rsidRPr="00362CE4">
        <w:rPr>
          <w:b/>
          <w:bCs/>
          <w:noProof/>
          <w:color w:val="000000" w:themeColor="text1"/>
        </w:rPr>
        <w:t xml:space="preserve"> </w:t>
      </w:r>
    </w:p>
    <w:p w14:paraId="0D292FF7" w14:textId="77777777" w:rsidR="007F43DC" w:rsidRPr="00513642" w:rsidRDefault="007F43DC" w:rsidP="006E0531">
      <w:pPr>
        <w:rPr>
          <w:color w:val="000000" w:themeColor="text1"/>
        </w:rPr>
      </w:pPr>
      <w:r w:rsidRPr="00513642">
        <w:rPr>
          <w:color w:val="000000" w:themeColor="text1"/>
        </w:rPr>
        <w:t xml:space="preserve">Scientifically Name :- Boerhaavia diffusa Linn.  </w:t>
      </w:r>
    </w:p>
    <w:p w14:paraId="2D1790C1" w14:textId="77777777" w:rsidR="007F43DC" w:rsidRPr="00513642" w:rsidRDefault="007F43DC" w:rsidP="006E0531">
      <w:pPr>
        <w:rPr>
          <w:color w:val="000000" w:themeColor="text1"/>
        </w:rPr>
      </w:pPr>
      <w:r w:rsidRPr="00513642">
        <w:rPr>
          <w:color w:val="000000" w:themeColor="text1"/>
        </w:rPr>
        <w:t xml:space="preserve">Family :- Hog weed, Horse Purslane </w:t>
      </w:r>
    </w:p>
    <w:p w14:paraId="64FF84A7" w14:textId="77777777" w:rsidR="007F43DC" w:rsidRPr="00513642" w:rsidRDefault="007F43DC" w:rsidP="006E0531">
      <w:pPr>
        <w:rPr>
          <w:color w:val="000000" w:themeColor="text1"/>
        </w:rPr>
      </w:pPr>
      <w:r w:rsidRPr="00513642">
        <w:rPr>
          <w:color w:val="000000" w:themeColor="text1"/>
        </w:rPr>
        <w:t>Parts used :- Roots, seeds and leaves.</w:t>
      </w:r>
    </w:p>
    <w:p w14:paraId="0549447D" w14:textId="77777777" w:rsidR="007F43DC" w:rsidRPr="00F3684E" w:rsidRDefault="007F43DC" w:rsidP="00F3684E">
      <w:pPr>
        <w:pStyle w:val="ListParagraph"/>
        <w:numPr>
          <w:ilvl w:val="0"/>
          <w:numId w:val="25"/>
        </w:numPr>
        <w:rPr>
          <w:b/>
          <w:bCs/>
          <w:color w:val="000000" w:themeColor="text1"/>
        </w:rPr>
      </w:pPr>
      <w:r w:rsidRPr="00F3684E">
        <w:rPr>
          <w:b/>
          <w:bCs/>
          <w:color w:val="000000" w:themeColor="text1"/>
        </w:rPr>
        <w:t xml:space="preserve">Names as per Different Languages (Vernacular Name): - </w:t>
      </w:r>
    </w:p>
    <w:p w14:paraId="17CB059C" w14:textId="77777777" w:rsidR="007F43DC" w:rsidRPr="00513642" w:rsidRDefault="007F43DC" w:rsidP="006E0531">
      <w:pPr>
        <w:rPr>
          <w:color w:val="000000" w:themeColor="text1"/>
        </w:rPr>
      </w:pPr>
      <w:r w:rsidRPr="00513642">
        <w:rPr>
          <w:color w:val="000000" w:themeColor="text1"/>
        </w:rPr>
        <w:t>Marathi :- Punarnava, Vasuchimuli, Satodimula, Khaparkhuti, Ghetuli, Tambadivasu</w:t>
      </w:r>
    </w:p>
    <w:p w14:paraId="1D354061" w14:textId="77777777" w:rsidR="007F43DC" w:rsidRPr="00513642" w:rsidRDefault="007F43DC" w:rsidP="006E0531">
      <w:pPr>
        <w:rPr>
          <w:color w:val="000000" w:themeColor="text1"/>
        </w:rPr>
      </w:pPr>
      <w:r w:rsidRPr="00513642">
        <w:rPr>
          <w:color w:val="000000" w:themeColor="text1"/>
        </w:rPr>
        <w:t>Sanskrit :- Punarnava, Kahtilla, Varshabhu, Raktakanda, Shothaghni, Sophaghni.</w:t>
      </w:r>
    </w:p>
    <w:p w14:paraId="7D4692AF" w14:textId="77777777" w:rsidR="007F43DC" w:rsidRPr="00513642" w:rsidRDefault="007F43DC" w:rsidP="006E0531">
      <w:pPr>
        <w:rPr>
          <w:color w:val="000000" w:themeColor="text1"/>
        </w:rPr>
      </w:pPr>
      <w:r w:rsidRPr="00513642">
        <w:rPr>
          <w:color w:val="000000" w:themeColor="text1"/>
        </w:rPr>
        <w:t xml:space="preserve">Hindi :- Gadahpurna, Lalpunarnava, Snathikari, Biskhafra, Beshakapori </w:t>
      </w:r>
    </w:p>
    <w:p w14:paraId="2F85F5DE" w14:textId="77777777" w:rsidR="007F43DC" w:rsidRPr="00513642" w:rsidRDefault="007F43DC" w:rsidP="006E0531">
      <w:pPr>
        <w:rPr>
          <w:color w:val="000000" w:themeColor="text1"/>
        </w:rPr>
      </w:pPr>
      <w:r w:rsidRPr="00513642">
        <w:rPr>
          <w:color w:val="000000" w:themeColor="text1"/>
        </w:rPr>
        <w:t xml:space="preserve">English:- Horse Purslene, spreeding Hog – Weed </w:t>
      </w:r>
    </w:p>
    <w:p w14:paraId="53A7F87D" w14:textId="77777777" w:rsidR="007F43DC" w:rsidRPr="00513642" w:rsidRDefault="007F43DC" w:rsidP="006E0531">
      <w:pPr>
        <w:rPr>
          <w:color w:val="000000" w:themeColor="text1"/>
        </w:rPr>
      </w:pPr>
      <w:r w:rsidRPr="00513642">
        <w:rPr>
          <w:color w:val="000000" w:themeColor="text1"/>
        </w:rPr>
        <w:t xml:space="preserve">Bengali :- Raktapunarnava, Punurnav </w:t>
      </w:r>
    </w:p>
    <w:p w14:paraId="5E7C23DC" w14:textId="77777777" w:rsidR="007F43DC" w:rsidRPr="00513642" w:rsidRDefault="007F43DC" w:rsidP="006E0531">
      <w:pPr>
        <w:rPr>
          <w:color w:val="000000" w:themeColor="text1"/>
        </w:rPr>
      </w:pPr>
      <w:r w:rsidRPr="00513642">
        <w:rPr>
          <w:color w:val="000000" w:themeColor="text1"/>
        </w:rPr>
        <w:t xml:space="preserve">Gujrati :- Dholisaturdi, Motosatodo </w:t>
      </w:r>
    </w:p>
    <w:p w14:paraId="3D98CAAE" w14:textId="77777777" w:rsidR="007F43DC" w:rsidRPr="00513642" w:rsidRDefault="007F43DC" w:rsidP="006E0531">
      <w:pPr>
        <w:rPr>
          <w:color w:val="000000" w:themeColor="text1"/>
        </w:rPr>
      </w:pPr>
      <w:r w:rsidRPr="00513642">
        <w:rPr>
          <w:color w:val="000000" w:themeColor="text1"/>
        </w:rPr>
        <w:t xml:space="preserve">Punjabi :- Khattan </w:t>
      </w:r>
    </w:p>
    <w:p w14:paraId="1EE9BDDD" w14:textId="77777777" w:rsidR="007F43DC" w:rsidRPr="00513642" w:rsidRDefault="007F43DC" w:rsidP="006E0531">
      <w:pPr>
        <w:rPr>
          <w:color w:val="000000" w:themeColor="text1"/>
        </w:rPr>
      </w:pPr>
      <w:r w:rsidRPr="00513642">
        <w:rPr>
          <w:color w:val="000000" w:themeColor="text1"/>
        </w:rPr>
        <w:lastRenderedPageBreak/>
        <w:t xml:space="preserve">Kashmiri: Vanjula Punarnava </w:t>
      </w:r>
    </w:p>
    <w:p w14:paraId="22F444B8" w14:textId="77777777" w:rsidR="007F43DC" w:rsidRPr="00513642" w:rsidRDefault="007F43DC" w:rsidP="006E0531">
      <w:pPr>
        <w:rPr>
          <w:color w:val="000000" w:themeColor="text1"/>
        </w:rPr>
      </w:pPr>
      <w:r w:rsidRPr="00513642">
        <w:rPr>
          <w:color w:val="000000" w:themeColor="text1"/>
        </w:rPr>
        <w:t xml:space="preserve">Assamese: Ranga Punarnabha </w:t>
      </w:r>
    </w:p>
    <w:p w14:paraId="78639EB7" w14:textId="77777777" w:rsidR="007F43DC" w:rsidRPr="00513642" w:rsidRDefault="007F43DC" w:rsidP="006E0531">
      <w:pPr>
        <w:rPr>
          <w:color w:val="000000" w:themeColor="text1"/>
        </w:rPr>
      </w:pPr>
      <w:r w:rsidRPr="00513642">
        <w:rPr>
          <w:color w:val="000000" w:themeColor="text1"/>
        </w:rPr>
        <w:t xml:space="preserve">Kannada: Sanadika, Kommeberu, Komma, Kommegida </w:t>
      </w:r>
    </w:p>
    <w:p w14:paraId="6B3FE664" w14:textId="77777777" w:rsidR="007F43DC" w:rsidRPr="00513642" w:rsidRDefault="007F43DC" w:rsidP="006E0531">
      <w:pPr>
        <w:rPr>
          <w:color w:val="000000" w:themeColor="text1"/>
        </w:rPr>
      </w:pPr>
      <w:r w:rsidRPr="00513642">
        <w:rPr>
          <w:color w:val="000000" w:themeColor="text1"/>
        </w:rPr>
        <w:t xml:space="preserve">Malayalam: Chuvanna Tazhuta Tamil: Mukurattai (Shihappu) </w:t>
      </w:r>
    </w:p>
    <w:p w14:paraId="13F02026" w14:textId="77777777" w:rsidR="007F43DC" w:rsidRPr="00513642" w:rsidRDefault="007F43DC" w:rsidP="006E0531">
      <w:pPr>
        <w:rPr>
          <w:color w:val="000000" w:themeColor="text1"/>
        </w:rPr>
      </w:pPr>
      <w:r w:rsidRPr="00513642">
        <w:rPr>
          <w:color w:val="000000" w:themeColor="text1"/>
        </w:rPr>
        <w:t xml:space="preserve">Oriya :- Nalipuruni, Lalapuiruni </w:t>
      </w:r>
    </w:p>
    <w:p w14:paraId="798BDCBB" w14:textId="40CBA0A5" w:rsidR="007F43DC" w:rsidRPr="00513642" w:rsidRDefault="007F43DC" w:rsidP="006E0531">
      <w:pPr>
        <w:rPr>
          <w:color w:val="000000" w:themeColor="text1"/>
        </w:rPr>
      </w:pPr>
      <w:r w:rsidRPr="00513642">
        <w:rPr>
          <w:color w:val="000000" w:themeColor="text1"/>
        </w:rPr>
        <w:t>Telugu: Erragalijeru, Atikamamidi, Punernava.[</w:t>
      </w:r>
      <w:r w:rsidR="00683403">
        <w:rPr>
          <w:color w:val="000000" w:themeColor="text1"/>
        </w:rPr>
        <w:t>8-13</w:t>
      </w:r>
      <w:r w:rsidRPr="00513642">
        <w:rPr>
          <w:color w:val="000000" w:themeColor="text1"/>
        </w:rPr>
        <w:t>]</w:t>
      </w:r>
    </w:p>
    <w:p w14:paraId="3E318496" w14:textId="77777777" w:rsidR="00BA2677" w:rsidRPr="000B01B4" w:rsidRDefault="00BA2677" w:rsidP="000B01B4">
      <w:pPr>
        <w:pStyle w:val="ListParagraph"/>
        <w:numPr>
          <w:ilvl w:val="0"/>
          <w:numId w:val="28"/>
        </w:numPr>
        <w:rPr>
          <w:b/>
          <w:bCs/>
          <w:color w:val="000000" w:themeColor="text1"/>
          <w:sz w:val="28"/>
          <w:szCs w:val="28"/>
        </w:rPr>
      </w:pPr>
      <w:r w:rsidRPr="000B01B4">
        <w:rPr>
          <w:b/>
          <w:bCs/>
          <w:color w:val="000000" w:themeColor="text1"/>
          <w:sz w:val="28"/>
          <w:szCs w:val="28"/>
        </w:rPr>
        <w:t>ETHNOBOTANY :-</w:t>
      </w:r>
    </w:p>
    <w:p w14:paraId="4E513CD8" w14:textId="66147E8B" w:rsidR="008109C3" w:rsidRDefault="00BA2677" w:rsidP="006E0531">
      <w:pPr>
        <w:rPr>
          <w:color w:val="000000" w:themeColor="text1"/>
        </w:rPr>
      </w:pPr>
      <w:r w:rsidRPr="00513642">
        <w:rPr>
          <w:color w:val="000000" w:themeColor="text1"/>
        </w:rPr>
        <w:t>The whole parts of  Boerhaavia diffusa  are used in different parts of India ( Maharashtra, Meghalaya, Gujarat, Rajasthan, Uttar Pradesh, Orissa, Haryana etc.) and all over the world to treat pressure, kidney disease, rheumatism, etc It is used in the treatment of various diseases such as. (Table 1).In addition to being a tonic, the plant is bitter, astringent, cooling, anthelmintic, diuretic, aphrodisiac, cardiotonic, diaphoretic, emetic, expectorant, anti-inflammatory, antipyretic and laxative. It is used in the treatment of all diseases such as gonorrhea, Leucorrhea, ophthalmology, back pain, myalgia, heart disease, jaundice, anemia, indigestion, constipation, cough, bronchitis and fatigue.</w:t>
      </w:r>
      <w:r w:rsidR="00181DD9">
        <w:rPr>
          <w:color w:val="000000" w:themeColor="text1"/>
        </w:rPr>
        <w:t>[</w:t>
      </w:r>
      <w:r w:rsidR="00A027B1">
        <w:rPr>
          <w:color w:val="000000" w:themeColor="text1"/>
        </w:rPr>
        <w:t>14</w:t>
      </w:r>
      <w:r w:rsidR="008109C3">
        <w:rPr>
          <w:color w:val="000000" w:themeColor="text1"/>
        </w:rPr>
        <w:t>]</w:t>
      </w:r>
    </w:p>
    <w:p w14:paraId="6440306F" w14:textId="4B5DE9F2" w:rsidR="00B03C48" w:rsidRDefault="00BA2677" w:rsidP="006E0531">
      <w:pPr>
        <w:rPr>
          <w:color w:val="000000" w:themeColor="text1"/>
        </w:rPr>
      </w:pPr>
      <w:r w:rsidRPr="00513642">
        <w:rPr>
          <w:color w:val="000000" w:themeColor="text1"/>
        </w:rPr>
        <w:t>The Boerhaavia diffusa plants leaves are used for treatment of liver complaints, hypotension, jaundice, skin diseases (itches and eczema), night blindness and this plants also used as an antidote to snake poisoning. Similarly, the roots are used to treat gonorrhea, edema, bronchial asthma, night blindness, rheumatism and various urinary, liver, kidney and heart diseases[1</w:t>
      </w:r>
      <w:r w:rsidR="00367142">
        <w:rPr>
          <w:color w:val="000000" w:themeColor="text1"/>
        </w:rPr>
        <w:t>5-20</w:t>
      </w:r>
      <w:r w:rsidRPr="00513642">
        <w:rPr>
          <w:color w:val="000000" w:themeColor="text1"/>
        </w:rPr>
        <w:t>]. In the Jaipur district of Orissa, India, a decoction of the plant (1 teaspoon twice daily) is given to mothers when they experience postpartum discomfort such as body swelling [2</w:t>
      </w:r>
      <w:r w:rsidR="00367142">
        <w:rPr>
          <w:color w:val="000000" w:themeColor="text1"/>
        </w:rPr>
        <w:t>1</w:t>
      </w:r>
      <w:r w:rsidRPr="00513642">
        <w:rPr>
          <w:color w:val="000000" w:themeColor="text1"/>
        </w:rPr>
        <w:t>]. Half a tablespoon of herbal powder taken with water three times a day can reduce menstrual bleeding; It can cure the common cold when taken once a day for seven days along with mashed black pepper[2</w:t>
      </w:r>
      <w:r w:rsidR="00E917EB">
        <w:rPr>
          <w:color w:val="000000" w:themeColor="text1"/>
        </w:rPr>
        <w:t>2</w:t>
      </w:r>
      <w:r w:rsidRPr="00513642">
        <w:rPr>
          <w:color w:val="000000" w:themeColor="text1"/>
        </w:rPr>
        <w:t xml:space="preserve">]. </w:t>
      </w:r>
    </w:p>
    <w:p w14:paraId="037B3AB0" w14:textId="5E0EF992" w:rsidR="00F40BEB" w:rsidRDefault="00BA2677" w:rsidP="006E0531">
      <w:pPr>
        <w:rPr>
          <w:color w:val="000000" w:themeColor="text1"/>
        </w:rPr>
      </w:pPr>
      <w:r w:rsidRPr="00513642">
        <w:rPr>
          <w:color w:val="000000" w:themeColor="text1"/>
        </w:rPr>
        <w:t>The Boerhaavia diffusa plants root decoction is used to treat fever[2</w:t>
      </w:r>
      <w:r w:rsidR="00774EF6">
        <w:rPr>
          <w:color w:val="000000" w:themeColor="text1"/>
        </w:rPr>
        <w:t>3</w:t>
      </w:r>
      <w:r w:rsidRPr="00513642">
        <w:rPr>
          <w:color w:val="000000" w:themeColor="text1"/>
        </w:rPr>
        <w:t>], It is reportedly used to treat internal inflammation of all kinds, dyspepsia, edema, jaundice, cough, hemorrhoids, pulmonary cavitation, anemia, enlargement of spleen, abdominal pain, abdominal tumors, cancers and acts as an antistress agent[2</w:t>
      </w:r>
      <w:r w:rsidR="00802052">
        <w:rPr>
          <w:color w:val="000000" w:themeColor="text1"/>
        </w:rPr>
        <w:t>4-25]</w:t>
      </w:r>
      <w:r w:rsidRPr="00513642">
        <w:rPr>
          <w:color w:val="000000" w:themeColor="text1"/>
        </w:rPr>
        <w:t>. The roots are anticonvulsant [</w:t>
      </w:r>
      <w:r w:rsidR="004043F3">
        <w:rPr>
          <w:color w:val="000000" w:themeColor="text1"/>
        </w:rPr>
        <w:t>26</w:t>
      </w:r>
      <w:r w:rsidRPr="00513642">
        <w:rPr>
          <w:color w:val="000000" w:themeColor="text1"/>
        </w:rPr>
        <w:t>], expectorant, laxative and stomachic [</w:t>
      </w:r>
      <w:r w:rsidR="004043F3">
        <w:rPr>
          <w:color w:val="000000" w:themeColor="text1"/>
        </w:rPr>
        <w:t>27</w:t>
      </w:r>
      <w:r w:rsidRPr="00513642">
        <w:rPr>
          <w:color w:val="000000" w:themeColor="text1"/>
        </w:rPr>
        <w:t xml:space="preserve">]. </w:t>
      </w:r>
    </w:p>
    <w:p w14:paraId="37E71B0E" w14:textId="6DDAAD1D" w:rsidR="0089158E" w:rsidRDefault="00BA2677" w:rsidP="006E0531">
      <w:pPr>
        <w:rPr>
          <w:color w:val="000000" w:themeColor="text1"/>
        </w:rPr>
      </w:pPr>
      <w:r w:rsidRPr="00513642">
        <w:rPr>
          <w:color w:val="000000" w:themeColor="text1"/>
        </w:rPr>
        <w:lastRenderedPageBreak/>
        <w:t>Root powder mixed with Mamira (Thalictrum foliolosum) is used to treat eye diseases, can treat to cure bone(corneal) ulcers and night blindness, and help treat male infertility [</w:t>
      </w:r>
      <w:r w:rsidR="006D2FF2">
        <w:rPr>
          <w:color w:val="000000" w:themeColor="text1"/>
        </w:rPr>
        <w:t>28</w:t>
      </w:r>
      <w:r w:rsidRPr="00513642">
        <w:rPr>
          <w:color w:val="000000" w:themeColor="text1"/>
        </w:rPr>
        <w:t>].People from many Aboriginal tribes use it to boost fertility [</w:t>
      </w:r>
      <w:r w:rsidR="006D2FF2">
        <w:rPr>
          <w:color w:val="000000" w:themeColor="text1"/>
        </w:rPr>
        <w:t>29</w:t>
      </w:r>
      <w:r w:rsidRPr="00513642">
        <w:rPr>
          <w:color w:val="000000" w:themeColor="text1"/>
        </w:rPr>
        <w:t>]. The juice of Boerhaavia diffusa leaves serves as a lotion in ophthalmic such as eye cream. It can also be taken orally as a blood purifier and can reduce muscle pain[</w:t>
      </w:r>
      <w:r w:rsidR="00167EBE">
        <w:rPr>
          <w:color w:val="000000" w:themeColor="text1"/>
        </w:rPr>
        <w:t>30</w:t>
      </w:r>
      <w:r w:rsidRPr="00513642">
        <w:rPr>
          <w:color w:val="000000" w:themeColor="text1"/>
        </w:rPr>
        <w:t>].Boerhaavia diffusa is used as a diuretic to treat kidney disease [3</w:t>
      </w:r>
      <w:r w:rsidR="00167EBE">
        <w:rPr>
          <w:color w:val="000000" w:themeColor="text1"/>
        </w:rPr>
        <w:t>1-</w:t>
      </w:r>
      <w:r w:rsidR="00300DD5">
        <w:rPr>
          <w:color w:val="000000" w:themeColor="text1"/>
        </w:rPr>
        <w:t>32]</w:t>
      </w:r>
      <w:r w:rsidRPr="00513642">
        <w:rPr>
          <w:color w:val="000000" w:themeColor="text1"/>
        </w:rPr>
        <w:t>. This plants  used to treatment of  cough, cold, stomach ache, anemia as well as potent antidote for snake and rat bites</w:t>
      </w:r>
      <w:r w:rsidR="00C2585A">
        <w:rPr>
          <w:color w:val="000000" w:themeColor="text1"/>
        </w:rPr>
        <w:t>[33</w:t>
      </w:r>
      <w:r w:rsidR="002C0178">
        <w:rPr>
          <w:color w:val="000000" w:themeColor="text1"/>
        </w:rPr>
        <w:t>].</w:t>
      </w:r>
      <w:r w:rsidRPr="00513642">
        <w:rPr>
          <w:color w:val="000000" w:themeColor="text1"/>
        </w:rPr>
        <w:t xml:space="preserve">The seeds and flowers  can be  </w:t>
      </w:r>
      <w:r w:rsidRPr="00A12BA4">
        <w:rPr>
          <w:color w:val="000000" w:themeColor="text1"/>
        </w:rPr>
        <w:t>used</w:t>
      </w:r>
      <w:r w:rsidRPr="00513642">
        <w:rPr>
          <w:color w:val="000000" w:themeColor="text1"/>
        </w:rPr>
        <w:t xml:space="preserve"> as contraceptives[</w:t>
      </w:r>
      <w:r w:rsidR="00AB78BF">
        <w:rPr>
          <w:color w:val="000000" w:themeColor="text1"/>
        </w:rPr>
        <w:t>27</w:t>
      </w:r>
      <w:r w:rsidRPr="00513642">
        <w:rPr>
          <w:color w:val="000000" w:themeColor="text1"/>
        </w:rPr>
        <w:t>]. All of the plants, including their roots, are used as vegetables. India’s Purulia (West Bengal), Assam etc. In many parts of the world, tribal people use Boerhaavia leaves as vegetables [3</w:t>
      </w:r>
      <w:r w:rsidR="00C8382A">
        <w:rPr>
          <w:color w:val="000000" w:themeColor="text1"/>
        </w:rPr>
        <w:t>4</w:t>
      </w:r>
      <w:r w:rsidRPr="00513642">
        <w:rPr>
          <w:color w:val="000000" w:themeColor="text1"/>
        </w:rPr>
        <w:t>]. Roots and seeds added to pancakes, cereals, and other foods [3</w:t>
      </w:r>
      <w:r w:rsidR="00C8382A">
        <w:rPr>
          <w:color w:val="000000" w:themeColor="text1"/>
        </w:rPr>
        <w:t>0</w:t>
      </w:r>
      <w:r w:rsidRPr="00513642">
        <w:rPr>
          <w:color w:val="000000" w:themeColor="text1"/>
        </w:rPr>
        <w:t>]. The seeds can also be used as bird food. The Boerhaavia diffusa plants are grazed by sheep’s, goats and cows and in West Bengal it is believed that the plant enhances lactation period and also the amount of milk in cattle[3</w:t>
      </w:r>
      <w:r w:rsidR="00C8382A">
        <w:rPr>
          <w:color w:val="000000" w:themeColor="text1"/>
        </w:rPr>
        <w:t>0</w:t>
      </w:r>
      <w:r w:rsidRPr="00513642">
        <w:rPr>
          <w:color w:val="000000" w:themeColor="text1"/>
        </w:rPr>
        <w:t>].</w:t>
      </w:r>
    </w:p>
    <w:p w14:paraId="745E7A96" w14:textId="58A86DC6" w:rsidR="00BA2677" w:rsidRPr="00513642" w:rsidRDefault="00BA2677" w:rsidP="006E0531">
      <w:pPr>
        <w:rPr>
          <w:color w:val="000000" w:themeColor="text1"/>
        </w:rPr>
      </w:pPr>
      <w:r w:rsidRPr="00513642">
        <w:rPr>
          <w:color w:val="000000" w:themeColor="text1"/>
        </w:rPr>
        <w:t xml:space="preserve"> The Boerhaavia diffusa plant parts are applicable for stomachic, diuretic, cardiotonic, febrifuse, bepatoprotective, laxative , anthelmintic, expectorant and The during higher doses can affected on body such as emetic and purgative[3</w:t>
      </w:r>
      <w:r w:rsidR="00C8382A">
        <w:rPr>
          <w:color w:val="000000" w:themeColor="text1"/>
        </w:rPr>
        <w:t>5</w:t>
      </w:r>
      <w:r w:rsidRPr="00513642">
        <w:rPr>
          <w:color w:val="000000" w:themeColor="text1"/>
        </w:rPr>
        <w:t>].</w:t>
      </w:r>
    </w:p>
    <w:p w14:paraId="059FF9EF" w14:textId="68BEA5EA" w:rsidR="007F43DC" w:rsidRPr="00513642" w:rsidRDefault="00C576BD" w:rsidP="006E0531">
      <w:pPr>
        <w:rPr>
          <w:b/>
          <w:bCs/>
          <w:color w:val="000000" w:themeColor="text1"/>
        </w:rPr>
      </w:pPr>
      <w:r w:rsidRPr="00513642">
        <w:rPr>
          <w:b/>
          <w:bCs/>
          <w:color w:val="000000" w:themeColor="text1"/>
        </w:rPr>
        <w:t>Table 1:- Ethnobotany medical uses of the Boerhaavia Diffusa by different  countries</w:t>
      </w:r>
      <w:r w:rsidR="00801727" w:rsidRPr="00513642">
        <w:rPr>
          <w:b/>
          <w:bCs/>
          <w:color w:val="000000" w:themeColor="text1"/>
        </w:rPr>
        <w:t>.</w:t>
      </w:r>
    </w:p>
    <w:tbl>
      <w:tblPr>
        <w:tblStyle w:val="TableGrid"/>
        <w:tblW w:w="0" w:type="auto"/>
        <w:tblLook w:val="04A0" w:firstRow="1" w:lastRow="0" w:firstColumn="1" w:lastColumn="0" w:noHBand="0" w:noVBand="1"/>
      </w:tblPr>
      <w:tblGrid>
        <w:gridCol w:w="3256"/>
        <w:gridCol w:w="6095"/>
      </w:tblGrid>
      <w:tr w:rsidR="00513642" w:rsidRPr="00513642" w14:paraId="0D779706" w14:textId="77777777" w:rsidTr="00842AD2">
        <w:trPr>
          <w:trHeight w:val="655"/>
        </w:trPr>
        <w:tc>
          <w:tcPr>
            <w:tcW w:w="3256" w:type="dxa"/>
          </w:tcPr>
          <w:p w14:paraId="1CE5EE42" w14:textId="24434AF6" w:rsidR="00D02D16" w:rsidRPr="00513642" w:rsidRDefault="00D02D16" w:rsidP="00521DFF">
            <w:pPr>
              <w:spacing w:before="240"/>
              <w:jc w:val="center"/>
              <w:rPr>
                <w:b/>
                <w:bCs/>
                <w:color w:val="000000" w:themeColor="text1"/>
              </w:rPr>
            </w:pPr>
            <w:r w:rsidRPr="00513642">
              <w:rPr>
                <w:b/>
                <w:bCs/>
                <w:color w:val="000000" w:themeColor="text1"/>
                <w:sz w:val="28"/>
                <w:szCs w:val="28"/>
              </w:rPr>
              <w:t>Name of the Country</w:t>
            </w:r>
          </w:p>
        </w:tc>
        <w:tc>
          <w:tcPr>
            <w:tcW w:w="6095" w:type="dxa"/>
          </w:tcPr>
          <w:p w14:paraId="3BF219BE" w14:textId="6AE70DFE" w:rsidR="00D02D16" w:rsidRPr="00513642" w:rsidRDefault="00D02D16" w:rsidP="00850D0E">
            <w:pPr>
              <w:spacing w:before="240"/>
              <w:jc w:val="center"/>
              <w:rPr>
                <w:b/>
                <w:bCs/>
                <w:color w:val="000000" w:themeColor="text1"/>
              </w:rPr>
            </w:pPr>
            <w:r w:rsidRPr="00513642">
              <w:rPr>
                <w:b/>
                <w:bCs/>
                <w:color w:val="000000" w:themeColor="text1"/>
                <w:sz w:val="28"/>
                <w:szCs w:val="28"/>
              </w:rPr>
              <w:t>Ethno Medical Uses</w:t>
            </w:r>
          </w:p>
        </w:tc>
      </w:tr>
      <w:tr w:rsidR="00513642" w:rsidRPr="000A3DE9" w14:paraId="77F3B1E7" w14:textId="77777777" w:rsidTr="00842AD2">
        <w:trPr>
          <w:trHeight w:val="655"/>
        </w:trPr>
        <w:tc>
          <w:tcPr>
            <w:tcW w:w="3256" w:type="dxa"/>
          </w:tcPr>
          <w:p w14:paraId="3FE9801F" w14:textId="1091E81B" w:rsidR="00AF1782" w:rsidRPr="000A3DE9" w:rsidRDefault="00AF1782" w:rsidP="006E0531">
            <w:pPr>
              <w:rPr>
                <w:color w:val="000000" w:themeColor="text1"/>
              </w:rPr>
            </w:pPr>
            <w:r w:rsidRPr="000A3DE9">
              <w:rPr>
                <w:color w:val="000000" w:themeColor="text1"/>
              </w:rPr>
              <w:t>India</w:t>
            </w:r>
          </w:p>
        </w:tc>
        <w:tc>
          <w:tcPr>
            <w:tcW w:w="6095" w:type="dxa"/>
          </w:tcPr>
          <w:p w14:paraId="221575F1" w14:textId="123586CA" w:rsidR="00AF1782" w:rsidRPr="000A3DE9" w:rsidRDefault="00057A07" w:rsidP="004530A6">
            <w:pPr>
              <w:rPr>
                <w:color w:val="000000" w:themeColor="text1"/>
              </w:rPr>
            </w:pPr>
            <w:r>
              <w:rPr>
                <w:color w:val="000000" w:themeColor="text1"/>
              </w:rPr>
              <w:t>Its u</w:t>
            </w:r>
            <w:r w:rsidR="00AF1782" w:rsidRPr="000A3DE9">
              <w:rPr>
                <w:color w:val="000000" w:themeColor="text1"/>
              </w:rPr>
              <w:t xml:space="preserve">sed for urinary disorders, </w:t>
            </w:r>
            <w:r w:rsidR="00E14640">
              <w:rPr>
                <w:color w:val="000000" w:themeColor="text1"/>
              </w:rPr>
              <w:t xml:space="preserve">blood purification, </w:t>
            </w:r>
            <w:r w:rsidR="00AF1782" w:rsidRPr="000A3DE9">
              <w:rPr>
                <w:color w:val="000000" w:themeColor="text1"/>
              </w:rPr>
              <w:t xml:space="preserve">weakness, abdominal pain, </w:t>
            </w:r>
            <w:r w:rsidR="00E14640">
              <w:rPr>
                <w:color w:val="000000" w:themeColor="text1"/>
              </w:rPr>
              <w:t xml:space="preserve">asthma, </w:t>
            </w:r>
            <w:r w:rsidR="00AF1782" w:rsidRPr="000A3DE9">
              <w:rPr>
                <w:color w:val="000000" w:themeColor="text1"/>
              </w:rPr>
              <w:t>impotence, anemia, ascites, anasarca, hepatoprotective, cancer, cataracts,</w:t>
            </w:r>
          </w:p>
          <w:p w14:paraId="2C5A7458" w14:textId="25DAD36B" w:rsidR="00AF1782" w:rsidRPr="000A3DE9" w:rsidRDefault="00AF1782" w:rsidP="004530A6">
            <w:pPr>
              <w:rPr>
                <w:color w:val="000000" w:themeColor="text1"/>
              </w:rPr>
            </w:pPr>
            <w:r w:rsidRPr="000A3DE9">
              <w:rPr>
                <w:color w:val="000000" w:themeColor="text1"/>
              </w:rPr>
              <w:t>childbirth, cholera, constipation, cough</w:t>
            </w:r>
            <w:r w:rsidR="000A4B55">
              <w:rPr>
                <w:color w:val="000000" w:themeColor="text1"/>
              </w:rPr>
              <w:t xml:space="preserve">, </w:t>
            </w:r>
            <w:r w:rsidR="00E14640">
              <w:rPr>
                <w:color w:val="000000" w:themeColor="text1"/>
              </w:rPr>
              <w:t>laxative</w:t>
            </w:r>
            <w:r w:rsidRPr="000A3DE9">
              <w:rPr>
                <w:color w:val="000000" w:themeColor="text1"/>
              </w:rPr>
              <w:t>, debility.</w:t>
            </w:r>
            <w:r w:rsidR="000A4B55">
              <w:rPr>
                <w:color w:val="000000" w:themeColor="text1"/>
              </w:rPr>
              <w:t xml:space="preserve"> And such as</w:t>
            </w:r>
            <w:r w:rsidRPr="000A3DE9">
              <w:rPr>
                <w:color w:val="000000" w:themeColor="text1"/>
              </w:rPr>
              <w:t xml:space="preserve"> a wound healer, sluggishness, </w:t>
            </w:r>
            <w:r w:rsidR="000F3E40">
              <w:rPr>
                <w:color w:val="000000" w:themeColor="text1"/>
              </w:rPr>
              <w:t xml:space="preserve">digestive, </w:t>
            </w:r>
            <w:r w:rsidRPr="000A3DE9">
              <w:rPr>
                <w:color w:val="000000" w:themeColor="text1"/>
              </w:rPr>
              <w:t xml:space="preserve">dropsy (swelling in tissue), </w:t>
            </w:r>
            <w:r w:rsidR="000F432C">
              <w:rPr>
                <w:color w:val="000000" w:themeColor="text1"/>
              </w:rPr>
              <w:t xml:space="preserve">gonorrhea, </w:t>
            </w:r>
            <w:r w:rsidRPr="000A3DE9">
              <w:rPr>
                <w:color w:val="000000" w:themeColor="text1"/>
              </w:rPr>
              <w:t>dyspepsia, edema, eye</w:t>
            </w:r>
          </w:p>
          <w:p w14:paraId="252E2CFC" w14:textId="31DC52DF" w:rsidR="00AF1782" w:rsidRPr="000A3DE9" w:rsidRDefault="00AF1782" w:rsidP="004530A6">
            <w:pPr>
              <w:rPr>
                <w:color w:val="000000" w:themeColor="text1"/>
              </w:rPr>
            </w:pPr>
            <w:r w:rsidRPr="000A3DE9">
              <w:rPr>
                <w:color w:val="000000" w:themeColor="text1"/>
              </w:rPr>
              <w:t>problems, fever,</w:t>
            </w:r>
            <w:r w:rsidR="001C08CE">
              <w:rPr>
                <w:color w:val="000000" w:themeColor="text1"/>
              </w:rPr>
              <w:t xml:space="preserve"> heart disease, </w:t>
            </w:r>
            <w:r w:rsidRPr="000A3DE9">
              <w:rPr>
                <w:color w:val="000000" w:themeColor="text1"/>
              </w:rPr>
              <w:t xml:space="preserve"> ascites, guinea worms, hemorrhages (childbirth and thoracic), hemorrhoids, internal inflammation, internal parasites,</w:t>
            </w:r>
          </w:p>
          <w:p w14:paraId="7BE4EEEA" w14:textId="6F123B50" w:rsidR="00AF1782" w:rsidRPr="000A3DE9" w:rsidRDefault="00AF1782" w:rsidP="006E0531">
            <w:pPr>
              <w:rPr>
                <w:color w:val="000000" w:themeColor="text1"/>
              </w:rPr>
            </w:pPr>
            <w:r w:rsidRPr="000A3DE9">
              <w:rPr>
                <w:color w:val="000000" w:themeColor="text1"/>
              </w:rPr>
              <w:t xml:space="preserve">jaundice, renal disease, renal stones, hepatic disorders, liver support, </w:t>
            </w:r>
            <w:r w:rsidR="00E66786">
              <w:rPr>
                <w:color w:val="000000" w:themeColor="text1"/>
              </w:rPr>
              <w:t xml:space="preserve"> lactation relieve, </w:t>
            </w:r>
            <w:r w:rsidRPr="000A3DE9">
              <w:rPr>
                <w:color w:val="000000" w:themeColor="text1"/>
              </w:rPr>
              <w:t>menstrual disease, rheumatism, splenomegaly</w:t>
            </w:r>
            <w:r w:rsidR="0062321A">
              <w:rPr>
                <w:color w:val="000000" w:themeColor="text1"/>
              </w:rPr>
              <w:t>,</w:t>
            </w:r>
            <w:r w:rsidRPr="000A3DE9">
              <w:rPr>
                <w:color w:val="000000" w:themeColor="text1"/>
              </w:rPr>
              <w:t xml:space="preserve"> </w:t>
            </w:r>
            <w:r w:rsidR="00722D9B">
              <w:rPr>
                <w:color w:val="000000" w:themeColor="text1"/>
              </w:rPr>
              <w:t>snakebite</w:t>
            </w:r>
            <w:r w:rsidR="0062321A">
              <w:rPr>
                <w:color w:val="000000" w:themeColor="text1"/>
              </w:rPr>
              <w:t xml:space="preserve">, </w:t>
            </w:r>
            <w:r w:rsidRPr="000A3DE9">
              <w:rPr>
                <w:color w:val="000000" w:themeColor="text1"/>
              </w:rPr>
              <w:t>expectorant</w:t>
            </w:r>
            <w:r w:rsidR="0062321A">
              <w:rPr>
                <w:color w:val="000000" w:themeColor="text1"/>
              </w:rPr>
              <w:t xml:space="preserve"> and diuretic.</w:t>
            </w:r>
          </w:p>
        </w:tc>
      </w:tr>
      <w:tr w:rsidR="00513642" w:rsidRPr="000A3DE9" w14:paraId="3B74F06C" w14:textId="77777777" w:rsidTr="00842AD2">
        <w:trPr>
          <w:trHeight w:val="632"/>
        </w:trPr>
        <w:tc>
          <w:tcPr>
            <w:tcW w:w="3256" w:type="dxa"/>
          </w:tcPr>
          <w:p w14:paraId="5AFCDB4F" w14:textId="7058AF00" w:rsidR="00AF1782" w:rsidRPr="000A3DE9" w:rsidRDefault="00AF1782" w:rsidP="006E0531">
            <w:pPr>
              <w:rPr>
                <w:color w:val="000000" w:themeColor="text1"/>
              </w:rPr>
            </w:pPr>
            <w:r w:rsidRPr="000A3DE9">
              <w:rPr>
                <w:color w:val="000000" w:themeColor="text1"/>
              </w:rPr>
              <w:t>Philippine</w:t>
            </w:r>
          </w:p>
        </w:tc>
        <w:tc>
          <w:tcPr>
            <w:tcW w:w="6095" w:type="dxa"/>
          </w:tcPr>
          <w:p w14:paraId="31765139" w14:textId="3D2092D2" w:rsidR="00AF1782" w:rsidRPr="000A3DE9" w:rsidRDefault="00057A07" w:rsidP="006E0531">
            <w:pPr>
              <w:rPr>
                <w:color w:val="000000" w:themeColor="text1"/>
              </w:rPr>
            </w:pPr>
            <w:r>
              <w:rPr>
                <w:color w:val="000000" w:themeColor="text1"/>
              </w:rPr>
              <w:t>Its u</w:t>
            </w:r>
            <w:r w:rsidR="00AF54BE" w:rsidRPr="000A3DE9">
              <w:rPr>
                <w:color w:val="000000" w:themeColor="text1"/>
              </w:rPr>
              <w:t>sed for diuretic, fever, purgative and vermifuge.</w:t>
            </w:r>
          </w:p>
        </w:tc>
      </w:tr>
      <w:tr w:rsidR="00513642" w:rsidRPr="000A3DE9" w14:paraId="389578E1" w14:textId="77777777" w:rsidTr="00842AD2">
        <w:trPr>
          <w:trHeight w:val="632"/>
        </w:trPr>
        <w:tc>
          <w:tcPr>
            <w:tcW w:w="3256" w:type="dxa"/>
          </w:tcPr>
          <w:p w14:paraId="78A0D3C8" w14:textId="546A27E4" w:rsidR="00AF54BE" w:rsidRPr="000A3DE9" w:rsidRDefault="00E5144C" w:rsidP="006E0531">
            <w:pPr>
              <w:rPr>
                <w:color w:val="000000" w:themeColor="text1"/>
              </w:rPr>
            </w:pPr>
            <w:r w:rsidRPr="000A3DE9">
              <w:rPr>
                <w:color w:val="000000" w:themeColor="text1"/>
              </w:rPr>
              <w:t>Brazils</w:t>
            </w:r>
          </w:p>
        </w:tc>
        <w:tc>
          <w:tcPr>
            <w:tcW w:w="6095" w:type="dxa"/>
          </w:tcPr>
          <w:p w14:paraId="4CE998BD" w14:textId="7F7E3B34" w:rsidR="00E5144C" w:rsidRPr="000A3DE9" w:rsidRDefault="00057A07" w:rsidP="006E0531">
            <w:pPr>
              <w:rPr>
                <w:color w:val="000000" w:themeColor="text1"/>
              </w:rPr>
            </w:pPr>
            <w:r>
              <w:rPr>
                <w:color w:val="000000" w:themeColor="text1"/>
              </w:rPr>
              <w:t>Its u</w:t>
            </w:r>
            <w:r w:rsidR="00E5144C" w:rsidRPr="000A3DE9">
              <w:rPr>
                <w:color w:val="000000" w:themeColor="text1"/>
              </w:rPr>
              <w:t xml:space="preserve">sed for kidney stones, </w:t>
            </w:r>
            <w:r w:rsidR="003F20E0">
              <w:rPr>
                <w:color w:val="000000" w:themeColor="text1"/>
              </w:rPr>
              <w:t xml:space="preserve">liver disorders, </w:t>
            </w:r>
            <w:r w:rsidR="00E5144C" w:rsidRPr="000A3DE9">
              <w:rPr>
                <w:color w:val="000000" w:themeColor="text1"/>
              </w:rPr>
              <w:t xml:space="preserve">beri-beri, gallstones, bile insufficiency, cystitis, laxative, edema, gallbladder problems, </w:t>
            </w:r>
            <w:r w:rsidR="006B5791" w:rsidRPr="000A3DE9">
              <w:rPr>
                <w:color w:val="000000" w:themeColor="text1"/>
              </w:rPr>
              <w:t>gonorrhea</w:t>
            </w:r>
            <w:r w:rsidR="00E5144C" w:rsidRPr="000A3DE9">
              <w:rPr>
                <w:color w:val="000000" w:themeColor="text1"/>
              </w:rPr>
              <w:t xml:space="preserve">, </w:t>
            </w:r>
            <w:r w:rsidR="00CB28C7">
              <w:rPr>
                <w:color w:val="000000" w:themeColor="text1"/>
              </w:rPr>
              <w:t xml:space="preserve">albuminuria, </w:t>
            </w:r>
            <w:r w:rsidR="00E5144C" w:rsidRPr="000A3DE9">
              <w:rPr>
                <w:color w:val="000000" w:themeColor="text1"/>
              </w:rPr>
              <w:t>guinea</w:t>
            </w:r>
            <w:r w:rsidR="00FB6851" w:rsidRPr="000A3DE9">
              <w:rPr>
                <w:color w:val="000000" w:themeColor="text1"/>
              </w:rPr>
              <w:t xml:space="preserve">, </w:t>
            </w:r>
            <w:r w:rsidR="00E5144C" w:rsidRPr="000A3DE9">
              <w:rPr>
                <w:color w:val="000000" w:themeColor="text1"/>
              </w:rPr>
              <w:lastRenderedPageBreak/>
              <w:t>worms, hepatitis, hypertension, jaundice, sclerosis, snakebite, spleen enlarged,</w:t>
            </w:r>
            <w:r w:rsidR="009F497F">
              <w:rPr>
                <w:color w:val="000000" w:themeColor="text1"/>
              </w:rPr>
              <w:t xml:space="preserve"> </w:t>
            </w:r>
            <w:r w:rsidR="00CB28C7">
              <w:rPr>
                <w:color w:val="000000" w:themeColor="text1"/>
              </w:rPr>
              <w:t>nephritis, renal disorders,</w:t>
            </w:r>
            <w:r w:rsidR="009F497F">
              <w:rPr>
                <w:color w:val="000000" w:themeColor="text1"/>
              </w:rPr>
              <w:t xml:space="preserve"> urinary disorders,</w:t>
            </w:r>
            <w:r w:rsidR="00E5144C" w:rsidRPr="000A3DE9">
              <w:rPr>
                <w:color w:val="000000" w:themeColor="text1"/>
              </w:rPr>
              <w:t xml:space="preserve"> urinary retention.</w:t>
            </w:r>
          </w:p>
        </w:tc>
      </w:tr>
      <w:tr w:rsidR="00513642" w:rsidRPr="000A3DE9" w14:paraId="184A6029" w14:textId="77777777" w:rsidTr="00842AD2">
        <w:trPr>
          <w:trHeight w:val="632"/>
        </w:trPr>
        <w:tc>
          <w:tcPr>
            <w:tcW w:w="3256" w:type="dxa"/>
          </w:tcPr>
          <w:p w14:paraId="10D475AE" w14:textId="05088084" w:rsidR="006B5791" w:rsidRPr="000A3DE9" w:rsidRDefault="0039646E" w:rsidP="006E0531">
            <w:pPr>
              <w:rPr>
                <w:color w:val="000000" w:themeColor="text1"/>
              </w:rPr>
            </w:pPr>
            <w:r w:rsidRPr="000A3DE9">
              <w:rPr>
                <w:color w:val="000000" w:themeColor="text1"/>
              </w:rPr>
              <w:lastRenderedPageBreak/>
              <w:t>Guatemala</w:t>
            </w:r>
          </w:p>
        </w:tc>
        <w:tc>
          <w:tcPr>
            <w:tcW w:w="6095" w:type="dxa"/>
          </w:tcPr>
          <w:p w14:paraId="41B3582C" w14:textId="6267A3CE" w:rsidR="006B5791" w:rsidRPr="000A3DE9" w:rsidRDefault="00855D9E" w:rsidP="006E0531">
            <w:pPr>
              <w:rPr>
                <w:color w:val="000000" w:themeColor="text1"/>
              </w:rPr>
            </w:pPr>
            <w:r>
              <w:rPr>
                <w:color w:val="000000" w:themeColor="text1"/>
              </w:rPr>
              <w:t xml:space="preserve"> Its u</w:t>
            </w:r>
            <w:r w:rsidR="00BA1598" w:rsidRPr="000A3DE9">
              <w:rPr>
                <w:color w:val="000000" w:themeColor="text1"/>
              </w:rPr>
              <w:t>sed for guinea worms</w:t>
            </w:r>
            <w:r w:rsidR="004D619C">
              <w:rPr>
                <w:color w:val="000000" w:themeColor="text1"/>
              </w:rPr>
              <w:t xml:space="preserve"> &amp; erysipelas.</w:t>
            </w:r>
          </w:p>
        </w:tc>
      </w:tr>
      <w:tr w:rsidR="00DC68CE" w:rsidRPr="000A3DE9" w14:paraId="5A776320" w14:textId="77777777" w:rsidTr="00842AD2">
        <w:trPr>
          <w:trHeight w:val="632"/>
        </w:trPr>
        <w:tc>
          <w:tcPr>
            <w:tcW w:w="3256" w:type="dxa"/>
          </w:tcPr>
          <w:p w14:paraId="5F95CE1D" w14:textId="24904CE9" w:rsidR="00DC68CE" w:rsidRPr="000A3DE9" w:rsidRDefault="00DC68CE" w:rsidP="006E0531">
            <w:pPr>
              <w:rPr>
                <w:color w:val="000000" w:themeColor="text1"/>
              </w:rPr>
            </w:pPr>
            <w:r w:rsidRPr="000A3DE9">
              <w:rPr>
                <w:color w:val="000000" w:themeColor="text1"/>
              </w:rPr>
              <w:t>Ghana</w:t>
            </w:r>
          </w:p>
        </w:tc>
        <w:tc>
          <w:tcPr>
            <w:tcW w:w="6095" w:type="dxa"/>
          </w:tcPr>
          <w:p w14:paraId="111129A5" w14:textId="438D2ED4" w:rsidR="00DC68CE" w:rsidRPr="000A3DE9" w:rsidRDefault="00855D9E" w:rsidP="006E0531">
            <w:pPr>
              <w:rPr>
                <w:color w:val="000000" w:themeColor="text1"/>
              </w:rPr>
            </w:pPr>
            <w:r>
              <w:rPr>
                <w:color w:val="000000" w:themeColor="text1"/>
              </w:rPr>
              <w:t>It can be u</w:t>
            </w:r>
            <w:r w:rsidR="00DC68CE" w:rsidRPr="000A3DE9">
              <w:rPr>
                <w:color w:val="000000" w:themeColor="text1"/>
              </w:rPr>
              <w:t xml:space="preserve">sed for </w:t>
            </w:r>
            <w:r>
              <w:rPr>
                <w:color w:val="000000" w:themeColor="text1"/>
              </w:rPr>
              <w:t xml:space="preserve">treatment of </w:t>
            </w:r>
            <w:r w:rsidR="00DC68CE" w:rsidRPr="000A3DE9">
              <w:rPr>
                <w:color w:val="000000" w:themeColor="text1"/>
              </w:rPr>
              <w:t>asthma and Boils.</w:t>
            </w:r>
          </w:p>
        </w:tc>
      </w:tr>
      <w:tr w:rsidR="00513642" w:rsidRPr="000A3DE9" w14:paraId="5B274D28" w14:textId="77777777" w:rsidTr="00842AD2">
        <w:trPr>
          <w:trHeight w:val="632"/>
        </w:trPr>
        <w:tc>
          <w:tcPr>
            <w:tcW w:w="3256" w:type="dxa"/>
          </w:tcPr>
          <w:p w14:paraId="06D8AFA1" w14:textId="63604A51" w:rsidR="00BA1598" w:rsidRPr="000A3DE9" w:rsidRDefault="00DB417C" w:rsidP="006E0531">
            <w:pPr>
              <w:rPr>
                <w:color w:val="000000" w:themeColor="text1"/>
              </w:rPr>
            </w:pPr>
            <w:r w:rsidRPr="000A3DE9">
              <w:rPr>
                <w:color w:val="000000" w:themeColor="text1"/>
              </w:rPr>
              <w:t>Iran</w:t>
            </w:r>
          </w:p>
        </w:tc>
        <w:tc>
          <w:tcPr>
            <w:tcW w:w="6095" w:type="dxa"/>
          </w:tcPr>
          <w:p w14:paraId="41D673DA" w14:textId="1937FF67" w:rsidR="00210E6F" w:rsidRPr="000A3DE9" w:rsidRDefault="00057A07" w:rsidP="006E0531">
            <w:pPr>
              <w:rPr>
                <w:color w:val="000000" w:themeColor="text1"/>
              </w:rPr>
            </w:pPr>
            <w:r>
              <w:rPr>
                <w:color w:val="000000" w:themeColor="text1"/>
              </w:rPr>
              <w:t>Its u</w:t>
            </w:r>
            <w:r w:rsidR="00210E6F" w:rsidRPr="000A3DE9">
              <w:rPr>
                <w:color w:val="000000" w:themeColor="text1"/>
              </w:rPr>
              <w:t>sed for edema, gonorrhea, intestinal gas</w:t>
            </w:r>
            <w:r w:rsidR="00D354AF">
              <w:rPr>
                <w:color w:val="000000" w:themeColor="text1"/>
              </w:rPr>
              <w:t xml:space="preserve">, </w:t>
            </w:r>
            <w:r w:rsidR="004D20E9">
              <w:rPr>
                <w:color w:val="000000" w:themeColor="text1"/>
              </w:rPr>
              <w:t>poisoning</w:t>
            </w:r>
            <w:r w:rsidR="00210E6F" w:rsidRPr="000A3DE9">
              <w:rPr>
                <w:color w:val="000000" w:themeColor="text1"/>
              </w:rPr>
              <w:t>, jaundice, joint pain,</w:t>
            </w:r>
            <w:r w:rsidR="00333415">
              <w:rPr>
                <w:color w:val="000000" w:themeColor="text1"/>
              </w:rPr>
              <w:t xml:space="preserve"> lumbago,</w:t>
            </w:r>
            <w:r w:rsidR="00210E6F" w:rsidRPr="000A3DE9">
              <w:rPr>
                <w:color w:val="000000" w:themeColor="text1"/>
              </w:rPr>
              <w:t xml:space="preserve"> ascites, glomerular nephritis, </w:t>
            </w:r>
            <w:r w:rsidR="00333415">
              <w:rPr>
                <w:color w:val="000000" w:themeColor="text1"/>
              </w:rPr>
              <w:t xml:space="preserve">anasarca, </w:t>
            </w:r>
            <w:r w:rsidR="00210E6F" w:rsidRPr="000A3DE9">
              <w:rPr>
                <w:color w:val="000000" w:themeColor="text1"/>
              </w:rPr>
              <w:t>appetite stimulant, diuretic and expectorant.</w:t>
            </w:r>
          </w:p>
        </w:tc>
      </w:tr>
      <w:tr w:rsidR="00513642" w:rsidRPr="000A3DE9" w14:paraId="51AFE0EF" w14:textId="77777777" w:rsidTr="00842AD2">
        <w:trPr>
          <w:trHeight w:val="632"/>
        </w:trPr>
        <w:tc>
          <w:tcPr>
            <w:tcW w:w="3256" w:type="dxa"/>
          </w:tcPr>
          <w:p w14:paraId="1A3C72D2" w14:textId="5519342A" w:rsidR="00BA1598" w:rsidRPr="000A3DE9" w:rsidRDefault="00210E6F" w:rsidP="006E0531">
            <w:pPr>
              <w:rPr>
                <w:color w:val="000000" w:themeColor="text1"/>
              </w:rPr>
            </w:pPr>
            <w:r w:rsidRPr="000A3DE9">
              <w:rPr>
                <w:color w:val="000000" w:themeColor="text1"/>
              </w:rPr>
              <w:t>West Africa</w:t>
            </w:r>
          </w:p>
        </w:tc>
        <w:tc>
          <w:tcPr>
            <w:tcW w:w="6095" w:type="dxa"/>
          </w:tcPr>
          <w:p w14:paraId="1C0D9F95" w14:textId="0917F9D2" w:rsidR="00210E6F" w:rsidRPr="000A3DE9" w:rsidRDefault="00057A07" w:rsidP="006E0531">
            <w:pPr>
              <w:rPr>
                <w:color w:val="000000" w:themeColor="text1"/>
              </w:rPr>
            </w:pPr>
            <w:r>
              <w:rPr>
                <w:color w:val="000000" w:themeColor="text1"/>
              </w:rPr>
              <w:t>Its u</w:t>
            </w:r>
            <w:r w:rsidR="00210E6F" w:rsidRPr="000A3DE9">
              <w:rPr>
                <w:color w:val="000000" w:themeColor="text1"/>
              </w:rPr>
              <w:t>sed for Guinea worms, urinary disorders, menstrual irregularities, abortion and as</w:t>
            </w:r>
            <w:r w:rsidR="00167EFB" w:rsidRPr="000A3DE9">
              <w:rPr>
                <w:color w:val="000000" w:themeColor="text1"/>
              </w:rPr>
              <w:t xml:space="preserve"> </w:t>
            </w:r>
            <w:r w:rsidR="00210E6F" w:rsidRPr="000A3DE9">
              <w:rPr>
                <w:color w:val="000000" w:themeColor="text1"/>
              </w:rPr>
              <w:t>an aphrodisiac.</w:t>
            </w:r>
          </w:p>
        </w:tc>
      </w:tr>
      <w:tr w:rsidR="00513642" w:rsidRPr="000A3DE9" w14:paraId="351AF81B" w14:textId="77777777" w:rsidTr="00842AD2">
        <w:trPr>
          <w:trHeight w:val="632"/>
        </w:trPr>
        <w:tc>
          <w:tcPr>
            <w:tcW w:w="3256" w:type="dxa"/>
          </w:tcPr>
          <w:p w14:paraId="01DA87AD" w14:textId="151B8006" w:rsidR="00167EFB" w:rsidRPr="000A3DE9" w:rsidRDefault="00167EFB" w:rsidP="006E0531">
            <w:pPr>
              <w:rPr>
                <w:color w:val="000000" w:themeColor="text1"/>
              </w:rPr>
            </w:pPr>
            <w:r w:rsidRPr="000A3DE9">
              <w:rPr>
                <w:color w:val="000000" w:themeColor="text1"/>
              </w:rPr>
              <w:t>Nigeria</w:t>
            </w:r>
          </w:p>
        </w:tc>
        <w:tc>
          <w:tcPr>
            <w:tcW w:w="6095" w:type="dxa"/>
          </w:tcPr>
          <w:p w14:paraId="37939DD6" w14:textId="39DBF4F5" w:rsidR="00167EFB" w:rsidRPr="000A3DE9" w:rsidRDefault="00057A07" w:rsidP="006E0531">
            <w:pPr>
              <w:rPr>
                <w:color w:val="000000" w:themeColor="text1"/>
              </w:rPr>
            </w:pPr>
            <w:r>
              <w:rPr>
                <w:color w:val="000000" w:themeColor="text1"/>
              </w:rPr>
              <w:t>Its u</w:t>
            </w:r>
            <w:r w:rsidR="00167EFB" w:rsidRPr="000A3DE9">
              <w:rPr>
                <w:color w:val="000000" w:themeColor="text1"/>
              </w:rPr>
              <w:t>sed for asthma, boils, renal insufficiency, convulsions, abscesses, epilepsy</w:t>
            </w:r>
            <w:r w:rsidR="00DD571F">
              <w:rPr>
                <w:color w:val="000000" w:themeColor="text1"/>
              </w:rPr>
              <w:t>,</w:t>
            </w:r>
            <w:r w:rsidR="00EE4536" w:rsidRPr="000A3DE9">
              <w:rPr>
                <w:color w:val="000000" w:themeColor="text1"/>
              </w:rPr>
              <w:t xml:space="preserve"> </w:t>
            </w:r>
            <w:r w:rsidR="00DD571F">
              <w:rPr>
                <w:color w:val="000000" w:themeColor="text1"/>
              </w:rPr>
              <w:t xml:space="preserve">guinea worms, </w:t>
            </w:r>
            <w:r w:rsidR="00167EFB" w:rsidRPr="000A3DE9">
              <w:rPr>
                <w:color w:val="000000" w:themeColor="text1"/>
              </w:rPr>
              <w:t>Fever, jaundice, expectorant and laxative.</w:t>
            </w:r>
          </w:p>
        </w:tc>
      </w:tr>
      <w:tr w:rsidR="00513642" w:rsidRPr="000A3DE9" w14:paraId="54A8DB6F" w14:textId="77777777" w:rsidTr="00842AD2">
        <w:trPr>
          <w:trHeight w:val="632"/>
        </w:trPr>
        <w:tc>
          <w:tcPr>
            <w:tcW w:w="3256" w:type="dxa"/>
          </w:tcPr>
          <w:p w14:paraId="0D2DCA49" w14:textId="5D73F06B" w:rsidR="00EE4536" w:rsidRPr="000A3DE9" w:rsidRDefault="00EE4536" w:rsidP="006E0531">
            <w:pPr>
              <w:rPr>
                <w:color w:val="000000" w:themeColor="text1"/>
              </w:rPr>
            </w:pPr>
            <w:r w:rsidRPr="000A3DE9">
              <w:rPr>
                <w:color w:val="000000" w:themeColor="text1"/>
              </w:rPr>
              <w:t>Elsewhere</w:t>
            </w:r>
          </w:p>
        </w:tc>
        <w:tc>
          <w:tcPr>
            <w:tcW w:w="6095" w:type="dxa"/>
          </w:tcPr>
          <w:p w14:paraId="30B6174E" w14:textId="33F09D60" w:rsidR="00EE4536" w:rsidRPr="000A3DE9" w:rsidRDefault="00057A07" w:rsidP="006E0531">
            <w:pPr>
              <w:rPr>
                <w:color w:val="000000" w:themeColor="text1"/>
              </w:rPr>
            </w:pPr>
            <w:r>
              <w:rPr>
                <w:color w:val="000000" w:themeColor="text1"/>
              </w:rPr>
              <w:t>Its u</w:t>
            </w:r>
            <w:r w:rsidR="008B75C1" w:rsidRPr="000A3DE9">
              <w:rPr>
                <w:color w:val="000000" w:themeColor="text1"/>
              </w:rPr>
              <w:t xml:space="preserve">sed for </w:t>
            </w:r>
            <w:r w:rsidR="008B35B7">
              <w:rPr>
                <w:color w:val="000000" w:themeColor="text1"/>
              </w:rPr>
              <w:t xml:space="preserve">jaundice, </w:t>
            </w:r>
            <w:r w:rsidR="008B75C1" w:rsidRPr="000A3DE9">
              <w:rPr>
                <w:color w:val="000000" w:themeColor="text1"/>
              </w:rPr>
              <w:t>childbirth, guinea worms, yaws</w:t>
            </w:r>
            <w:r w:rsidR="008B35B7">
              <w:rPr>
                <w:color w:val="000000" w:themeColor="text1"/>
              </w:rPr>
              <w:t xml:space="preserve">, </w:t>
            </w:r>
            <w:r w:rsidR="008B35B7" w:rsidRPr="000A3DE9">
              <w:rPr>
                <w:color w:val="000000" w:themeColor="text1"/>
              </w:rPr>
              <w:t>sterility</w:t>
            </w:r>
            <w:r w:rsidR="008B75C1" w:rsidRPr="000A3DE9">
              <w:rPr>
                <w:color w:val="000000" w:themeColor="text1"/>
              </w:rPr>
              <w:t>.</w:t>
            </w:r>
          </w:p>
        </w:tc>
      </w:tr>
    </w:tbl>
    <w:p w14:paraId="1912EC8A" w14:textId="77777777" w:rsidR="0010670C" w:rsidRPr="00513642" w:rsidRDefault="0010670C" w:rsidP="006E0531">
      <w:pPr>
        <w:rPr>
          <w:b/>
          <w:bCs/>
          <w:color w:val="000000" w:themeColor="text1"/>
        </w:rPr>
      </w:pPr>
    </w:p>
    <w:p w14:paraId="011D5E68" w14:textId="77777777" w:rsidR="004F60D7" w:rsidRPr="00521DFF" w:rsidRDefault="004F60D7" w:rsidP="00521DFF">
      <w:pPr>
        <w:pStyle w:val="ListParagraph"/>
        <w:numPr>
          <w:ilvl w:val="0"/>
          <w:numId w:val="29"/>
        </w:numPr>
        <w:rPr>
          <w:b/>
          <w:bCs/>
          <w:color w:val="000000" w:themeColor="text1"/>
          <w:sz w:val="28"/>
          <w:szCs w:val="28"/>
        </w:rPr>
      </w:pPr>
      <w:r w:rsidRPr="00DB56CB">
        <w:rPr>
          <w:b/>
          <w:bCs/>
          <w:color w:val="000000" w:themeColor="text1"/>
          <w:sz w:val="28"/>
          <w:szCs w:val="28"/>
        </w:rPr>
        <w:t>PHYTOCHEMISTRY</w:t>
      </w:r>
      <w:r w:rsidRPr="00521DFF">
        <w:rPr>
          <w:b/>
          <w:bCs/>
          <w:color w:val="000000" w:themeColor="text1"/>
          <w:sz w:val="28"/>
          <w:szCs w:val="28"/>
        </w:rPr>
        <w:t xml:space="preserve"> :-</w:t>
      </w:r>
    </w:p>
    <w:p w14:paraId="56E77150" w14:textId="290A94D9" w:rsidR="004F60D7" w:rsidRPr="000A3DE9" w:rsidRDefault="004F60D7" w:rsidP="006E0531">
      <w:pPr>
        <w:rPr>
          <w:color w:val="000000" w:themeColor="text1"/>
        </w:rPr>
      </w:pPr>
      <w:r w:rsidRPr="000A3DE9">
        <w:rPr>
          <w:color w:val="000000" w:themeColor="text1"/>
        </w:rPr>
        <w:t>To identify and isolate new plants from  Boerhaavia diffusa, many researchers have discovered many compounds such as flavonoids, alkaloids, retenoids, glycosides, steroids and triterpenoids from its leaves, stems and seeds. , proteins and glycoproteins [Table 2] shows some of them. Ghosal is a pioneer in researching and reporting the phytochemical properties of Boerhaavia diffusa. After that, many researchers isolated Boerhaavia diffusa extract and found its properties. [</w:t>
      </w:r>
      <w:r w:rsidR="003758F8" w:rsidRPr="000A3DE9">
        <w:rPr>
          <w:color w:val="000000" w:themeColor="text1"/>
        </w:rPr>
        <w:t>36</w:t>
      </w:r>
      <w:r w:rsidR="00031FC3" w:rsidRPr="000A3DE9">
        <w:rPr>
          <w:color w:val="000000" w:themeColor="text1"/>
        </w:rPr>
        <w:t>]</w:t>
      </w:r>
    </w:p>
    <w:p w14:paraId="0EE6C685" w14:textId="4BF663A8" w:rsidR="004F60D7" w:rsidRPr="000A3DE9" w:rsidRDefault="004F60D7" w:rsidP="006E0531">
      <w:pPr>
        <w:rPr>
          <w:color w:val="000000" w:themeColor="text1"/>
        </w:rPr>
      </w:pPr>
      <w:r w:rsidRPr="000A3DE9">
        <w:rPr>
          <w:color w:val="000000" w:themeColor="text1"/>
        </w:rPr>
        <w:t>Boerhaavia diffusa(Punarnavine) C17H22N20 mp.236-237°C2[</w:t>
      </w:r>
      <w:r w:rsidR="003758F8" w:rsidRPr="000A3DE9">
        <w:rPr>
          <w:color w:val="000000" w:themeColor="text1"/>
        </w:rPr>
        <w:t>37-38</w:t>
      </w:r>
      <w:r w:rsidRPr="000A3DE9">
        <w:rPr>
          <w:color w:val="000000" w:themeColor="text1"/>
        </w:rPr>
        <w:t>]. Boeravinone A-F[</w:t>
      </w:r>
      <w:r w:rsidR="003F71B3" w:rsidRPr="000A3DE9">
        <w:rPr>
          <w:color w:val="000000" w:themeColor="text1"/>
        </w:rPr>
        <w:t>39-</w:t>
      </w:r>
      <w:r w:rsidR="003758F8" w:rsidRPr="000A3DE9">
        <w:rPr>
          <w:color w:val="000000" w:themeColor="text1"/>
        </w:rPr>
        <w:t>40</w:t>
      </w:r>
      <w:r w:rsidRPr="000A3DE9">
        <w:rPr>
          <w:color w:val="000000" w:themeColor="text1"/>
        </w:rPr>
        <w:t>], hypoxanthine 9.-Larabinofuranoside[4</w:t>
      </w:r>
      <w:r w:rsidR="003F71B3" w:rsidRPr="000A3DE9">
        <w:rPr>
          <w:color w:val="000000" w:themeColor="text1"/>
        </w:rPr>
        <w:t>1</w:t>
      </w:r>
      <w:r w:rsidRPr="000A3DE9">
        <w:rPr>
          <w:color w:val="000000" w:themeColor="text1"/>
        </w:rPr>
        <w:t>], ursolic acid[4</w:t>
      </w:r>
      <w:r w:rsidR="003F71B3" w:rsidRPr="000A3DE9">
        <w:rPr>
          <w:color w:val="000000" w:themeColor="text1"/>
        </w:rPr>
        <w:t>2</w:t>
      </w:r>
      <w:r w:rsidRPr="000A3DE9">
        <w:rPr>
          <w:color w:val="000000" w:themeColor="text1"/>
        </w:rPr>
        <w:t>]. Punarnavoside [4</w:t>
      </w:r>
      <w:r w:rsidR="004D2A52" w:rsidRPr="000A3DE9">
        <w:rPr>
          <w:color w:val="000000" w:themeColor="text1"/>
        </w:rPr>
        <w:t>3</w:t>
      </w:r>
      <w:r w:rsidRPr="000A3DE9">
        <w:rPr>
          <w:color w:val="000000" w:themeColor="text1"/>
        </w:rPr>
        <w:t>], lirodendrin [4</w:t>
      </w:r>
      <w:r w:rsidR="004D2A52" w:rsidRPr="000A3DE9">
        <w:rPr>
          <w:color w:val="000000" w:themeColor="text1"/>
        </w:rPr>
        <w:t>4</w:t>
      </w:r>
      <w:r w:rsidRPr="000A3DE9">
        <w:rPr>
          <w:color w:val="000000" w:themeColor="text1"/>
        </w:rPr>
        <w:t>] and glycoproteins with a molecular weight of 16-20 K have been isolated and their biological activities have been examined in detail [</w:t>
      </w:r>
      <w:r w:rsidR="004D2A52" w:rsidRPr="000A3DE9">
        <w:rPr>
          <w:color w:val="000000" w:themeColor="text1"/>
        </w:rPr>
        <w:t>45</w:t>
      </w:r>
      <w:r w:rsidRPr="000A3DE9">
        <w:rPr>
          <w:color w:val="000000" w:themeColor="text1"/>
        </w:rPr>
        <w:t>]. Punarnava also contains arachidic acid, beta-sitosterol, alpha-2-sitosterol, palmitic acid, beta-sitosterol ester, tetracosanoic acid, hexacosonoic acid, stearic acid, urosilic acid, triacontane. Β-ecdysone, triacotanol, etc. Phytochemical analysis of in vivo roots of garden-grown B. The highest alkaloid content (2%) of Boerhaavia diffusa at different ages was recorded in the roots of 3-year-old plants. Herbs and roots are rich in protein and fat. The plant contains 15 amino acids, including essential amino acids, while the base contains 14 amino acids, including 7 essential amino acids. Besides Punarnavine, the plant also contains large amounts of potassium nitrate [</w:t>
      </w:r>
      <w:r w:rsidR="00854347" w:rsidRPr="000A3DE9">
        <w:rPr>
          <w:color w:val="000000" w:themeColor="text1"/>
        </w:rPr>
        <w:t>46</w:t>
      </w:r>
      <w:r w:rsidRPr="000A3DE9">
        <w:rPr>
          <w:color w:val="000000" w:themeColor="text1"/>
        </w:rPr>
        <w:t>].</w:t>
      </w:r>
    </w:p>
    <w:p w14:paraId="1EE0AD49" w14:textId="77777777" w:rsidR="004F60D7" w:rsidRPr="00513642" w:rsidRDefault="004F60D7" w:rsidP="006E0531">
      <w:pPr>
        <w:rPr>
          <w:b/>
          <w:bCs/>
          <w:color w:val="000000" w:themeColor="text1"/>
        </w:rPr>
      </w:pPr>
    </w:p>
    <w:p w14:paraId="1D4AD966" w14:textId="740ABFAA" w:rsidR="004F60D7" w:rsidRPr="00513642" w:rsidRDefault="00AB43AA" w:rsidP="006E0531">
      <w:pPr>
        <w:rPr>
          <w:b/>
          <w:bCs/>
          <w:color w:val="000000" w:themeColor="text1"/>
        </w:rPr>
      </w:pPr>
      <w:r w:rsidRPr="00513642">
        <w:rPr>
          <w:b/>
          <w:bCs/>
          <w:color w:val="000000" w:themeColor="text1"/>
        </w:rPr>
        <w:t>Table 2:- Boerhaavia diffusa Plant Chemical constituents isolated .</w:t>
      </w:r>
    </w:p>
    <w:tbl>
      <w:tblPr>
        <w:tblStyle w:val="TableGrid"/>
        <w:tblW w:w="9493" w:type="dxa"/>
        <w:tblLook w:val="04A0" w:firstRow="1" w:lastRow="0" w:firstColumn="1" w:lastColumn="0" w:noHBand="0" w:noVBand="1"/>
      </w:tblPr>
      <w:tblGrid>
        <w:gridCol w:w="2834"/>
        <w:gridCol w:w="6659"/>
      </w:tblGrid>
      <w:tr w:rsidR="00513642" w:rsidRPr="00513642" w14:paraId="04A1A213" w14:textId="77777777" w:rsidTr="004530A6">
        <w:trPr>
          <w:trHeight w:val="552"/>
        </w:trPr>
        <w:tc>
          <w:tcPr>
            <w:tcW w:w="2834" w:type="dxa"/>
          </w:tcPr>
          <w:p w14:paraId="338D1CA2" w14:textId="77777777" w:rsidR="00FB0D95" w:rsidRPr="00513642" w:rsidRDefault="00FB0D95" w:rsidP="004530A6">
            <w:pPr>
              <w:rPr>
                <w:b/>
                <w:bCs/>
                <w:color w:val="000000" w:themeColor="text1"/>
                <w:sz w:val="20"/>
                <w:szCs w:val="20"/>
              </w:rPr>
            </w:pPr>
            <w:r w:rsidRPr="00513642">
              <w:rPr>
                <w:b/>
                <w:bCs/>
                <w:color w:val="000000" w:themeColor="text1"/>
                <w:sz w:val="20"/>
                <w:szCs w:val="20"/>
              </w:rPr>
              <w:t>Class</w:t>
            </w:r>
          </w:p>
        </w:tc>
        <w:tc>
          <w:tcPr>
            <w:tcW w:w="6659" w:type="dxa"/>
          </w:tcPr>
          <w:p w14:paraId="47904486" w14:textId="77777777" w:rsidR="00FB0D95" w:rsidRPr="00513642" w:rsidRDefault="00FB0D95" w:rsidP="004530A6">
            <w:pPr>
              <w:rPr>
                <w:b/>
                <w:bCs/>
                <w:color w:val="000000" w:themeColor="text1"/>
                <w:sz w:val="20"/>
                <w:szCs w:val="20"/>
              </w:rPr>
            </w:pPr>
            <w:r w:rsidRPr="00513642">
              <w:rPr>
                <w:color w:val="000000" w:themeColor="text1"/>
                <w:sz w:val="20"/>
                <w:szCs w:val="20"/>
              </w:rPr>
              <w:t xml:space="preserve"> </w:t>
            </w:r>
            <w:r w:rsidRPr="00513642">
              <w:rPr>
                <w:b/>
                <w:bCs/>
                <w:color w:val="000000" w:themeColor="text1"/>
                <w:sz w:val="20"/>
                <w:szCs w:val="20"/>
              </w:rPr>
              <w:t xml:space="preserve">Compound </w:t>
            </w:r>
          </w:p>
        </w:tc>
      </w:tr>
      <w:tr w:rsidR="00513642" w:rsidRPr="00513642" w14:paraId="50226EFB" w14:textId="77777777" w:rsidTr="004530A6">
        <w:trPr>
          <w:trHeight w:val="581"/>
        </w:trPr>
        <w:tc>
          <w:tcPr>
            <w:tcW w:w="2834" w:type="dxa"/>
          </w:tcPr>
          <w:p w14:paraId="47D35AC4" w14:textId="77777777" w:rsidR="00FB0D95" w:rsidRPr="00513642" w:rsidRDefault="00FB0D95" w:rsidP="004530A6">
            <w:pPr>
              <w:rPr>
                <w:color w:val="000000" w:themeColor="text1"/>
                <w:sz w:val="20"/>
                <w:szCs w:val="20"/>
              </w:rPr>
            </w:pPr>
            <w:r w:rsidRPr="00513642">
              <w:rPr>
                <w:color w:val="000000" w:themeColor="text1"/>
                <w:sz w:val="20"/>
                <w:szCs w:val="20"/>
              </w:rPr>
              <w:t xml:space="preserve">Alkaloid </w:t>
            </w:r>
          </w:p>
        </w:tc>
        <w:tc>
          <w:tcPr>
            <w:tcW w:w="6659" w:type="dxa"/>
          </w:tcPr>
          <w:p w14:paraId="124DDCF5" w14:textId="77777777" w:rsidR="00FB0D95" w:rsidRPr="00513642" w:rsidRDefault="00FB0D95" w:rsidP="004530A6">
            <w:pPr>
              <w:rPr>
                <w:color w:val="000000" w:themeColor="text1"/>
                <w:sz w:val="20"/>
                <w:szCs w:val="20"/>
              </w:rPr>
            </w:pPr>
            <w:r w:rsidRPr="00513642">
              <w:rPr>
                <w:color w:val="000000" w:themeColor="text1"/>
                <w:sz w:val="20"/>
                <w:szCs w:val="20"/>
              </w:rPr>
              <w:t>Punarnavine</w:t>
            </w:r>
          </w:p>
        </w:tc>
      </w:tr>
      <w:tr w:rsidR="00513642" w:rsidRPr="00513642" w14:paraId="299CB82F" w14:textId="77777777" w:rsidTr="00403BAF">
        <w:trPr>
          <w:trHeight w:val="782"/>
        </w:trPr>
        <w:tc>
          <w:tcPr>
            <w:tcW w:w="2834" w:type="dxa"/>
          </w:tcPr>
          <w:p w14:paraId="079E0436" w14:textId="69E69BBF" w:rsidR="00403BAF" w:rsidRPr="00513642" w:rsidRDefault="00F11320" w:rsidP="004530A6">
            <w:pPr>
              <w:rPr>
                <w:color w:val="000000" w:themeColor="text1"/>
                <w:sz w:val="20"/>
                <w:szCs w:val="20"/>
              </w:rPr>
            </w:pPr>
            <w:r w:rsidRPr="00513642">
              <w:rPr>
                <w:color w:val="000000" w:themeColor="text1"/>
                <w:sz w:val="20"/>
                <w:szCs w:val="20"/>
              </w:rPr>
              <w:t>Retenoid</w:t>
            </w:r>
          </w:p>
        </w:tc>
        <w:tc>
          <w:tcPr>
            <w:tcW w:w="6659" w:type="dxa"/>
          </w:tcPr>
          <w:p w14:paraId="54144B61" w14:textId="39242AF2" w:rsidR="00403BAF" w:rsidRPr="00513642" w:rsidRDefault="00F11320" w:rsidP="004530A6">
            <w:pPr>
              <w:rPr>
                <w:color w:val="000000" w:themeColor="text1"/>
                <w:sz w:val="20"/>
                <w:szCs w:val="20"/>
              </w:rPr>
            </w:pPr>
            <w:r w:rsidRPr="00513642">
              <w:rPr>
                <w:color w:val="000000" w:themeColor="text1"/>
                <w:sz w:val="20"/>
                <w:szCs w:val="20"/>
              </w:rPr>
              <w:t>Boeravinone A-F                                                                       Hypoxanthine 9-L-arabinofuranoside                                    Hentriacontane, B-sitosterol and ursolic acid</w:t>
            </w:r>
          </w:p>
        </w:tc>
      </w:tr>
      <w:tr w:rsidR="00513642" w:rsidRPr="00513642" w14:paraId="7686C631" w14:textId="77777777" w:rsidTr="00190B41">
        <w:trPr>
          <w:trHeight w:val="1068"/>
        </w:trPr>
        <w:tc>
          <w:tcPr>
            <w:tcW w:w="2834" w:type="dxa"/>
          </w:tcPr>
          <w:p w14:paraId="697B7FC6" w14:textId="77777777" w:rsidR="00FB0D95" w:rsidRPr="00513642" w:rsidRDefault="00FB0D95" w:rsidP="004530A6">
            <w:pPr>
              <w:rPr>
                <w:color w:val="000000" w:themeColor="text1"/>
                <w:sz w:val="20"/>
                <w:szCs w:val="20"/>
              </w:rPr>
            </w:pPr>
            <w:r w:rsidRPr="00513642">
              <w:rPr>
                <w:color w:val="000000" w:themeColor="text1"/>
                <w:sz w:val="20"/>
                <w:szCs w:val="20"/>
              </w:rPr>
              <w:t>Glycoside</w:t>
            </w:r>
          </w:p>
        </w:tc>
        <w:tc>
          <w:tcPr>
            <w:tcW w:w="6659" w:type="dxa"/>
          </w:tcPr>
          <w:p w14:paraId="41E1CF48" w14:textId="77777777" w:rsidR="00FB0D95" w:rsidRPr="00513642" w:rsidRDefault="00FB0D95" w:rsidP="004530A6">
            <w:pPr>
              <w:rPr>
                <w:color w:val="000000" w:themeColor="text1"/>
                <w:sz w:val="20"/>
                <w:szCs w:val="20"/>
              </w:rPr>
            </w:pPr>
            <w:r w:rsidRPr="00513642">
              <w:rPr>
                <w:color w:val="000000" w:themeColor="text1"/>
                <w:sz w:val="20"/>
                <w:szCs w:val="20"/>
              </w:rPr>
              <w:t>Punarnavoside</w:t>
            </w:r>
          </w:p>
          <w:p w14:paraId="0ED9DCC5" w14:textId="77777777" w:rsidR="00FB0D95" w:rsidRPr="00513642" w:rsidRDefault="00FB0D95" w:rsidP="004530A6">
            <w:pPr>
              <w:rPr>
                <w:color w:val="000000" w:themeColor="text1"/>
                <w:sz w:val="20"/>
                <w:szCs w:val="20"/>
              </w:rPr>
            </w:pPr>
            <w:r w:rsidRPr="00513642">
              <w:rPr>
                <w:color w:val="000000" w:themeColor="text1"/>
                <w:sz w:val="20"/>
                <w:szCs w:val="20"/>
              </w:rPr>
              <w:t>C-methylflavone 5,7-dihydroxy-34-dimethoxy- 6,8-dimethylflavone</w:t>
            </w:r>
          </w:p>
          <w:p w14:paraId="56F71C59" w14:textId="77777777" w:rsidR="00FB0D95" w:rsidRPr="00513642" w:rsidRDefault="00FB0D95" w:rsidP="004530A6">
            <w:pPr>
              <w:rPr>
                <w:color w:val="000000" w:themeColor="text1"/>
                <w:sz w:val="20"/>
                <w:szCs w:val="20"/>
              </w:rPr>
            </w:pPr>
            <w:r w:rsidRPr="00513642">
              <w:rPr>
                <w:color w:val="000000" w:themeColor="text1"/>
                <w:sz w:val="20"/>
                <w:szCs w:val="20"/>
              </w:rPr>
              <w:t>B-ecdysone, triacontane</w:t>
            </w:r>
          </w:p>
          <w:p w14:paraId="610777AB" w14:textId="77777777" w:rsidR="00FB0D95" w:rsidRPr="00513642" w:rsidRDefault="00FB0D95" w:rsidP="004530A6">
            <w:pPr>
              <w:rPr>
                <w:color w:val="000000" w:themeColor="text1"/>
                <w:sz w:val="20"/>
                <w:szCs w:val="20"/>
              </w:rPr>
            </w:pPr>
            <w:r w:rsidRPr="00513642">
              <w:rPr>
                <w:color w:val="000000" w:themeColor="text1"/>
                <w:sz w:val="20"/>
                <w:szCs w:val="20"/>
              </w:rPr>
              <w:t>B-sitosterol- B-D-glucoside</w:t>
            </w:r>
          </w:p>
        </w:tc>
      </w:tr>
      <w:tr w:rsidR="00513642" w:rsidRPr="00513642" w14:paraId="355E8467" w14:textId="77777777" w:rsidTr="004530A6">
        <w:trPr>
          <w:trHeight w:val="552"/>
        </w:trPr>
        <w:tc>
          <w:tcPr>
            <w:tcW w:w="2834" w:type="dxa"/>
          </w:tcPr>
          <w:p w14:paraId="2B6E354C" w14:textId="77777777" w:rsidR="00FB0D95" w:rsidRPr="00513642" w:rsidRDefault="00FB0D95" w:rsidP="004530A6">
            <w:pPr>
              <w:rPr>
                <w:color w:val="000000" w:themeColor="text1"/>
                <w:sz w:val="20"/>
                <w:szCs w:val="20"/>
              </w:rPr>
            </w:pPr>
            <w:r w:rsidRPr="00513642">
              <w:rPr>
                <w:color w:val="000000" w:themeColor="text1"/>
                <w:sz w:val="20"/>
                <w:szCs w:val="20"/>
              </w:rPr>
              <w:t>Acids</w:t>
            </w:r>
          </w:p>
        </w:tc>
        <w:tc>
          <w:tcPr>
            <w:tcW w:w="6659" w:type="dxa"/>
          </w:tcPr>
          <w:p w14:paraId="3DFF62E0" w14:textId="77777777" w:rsidR="00FB0D95" w:rsidRPr="00513642" w:rsidRDefault="00FB0D95" w:rsidP="004530A6">
            <w:pPr>
              <w:rPr>
                <w:color w:val="000000" w:themeColor="text1"/>
                <w:sz w:val="20"/>
                <w:szCs w:val="20"/>
              </w:rPr>
            </w:pPr>
            <w:r w:rsidRPr="00513642">
              <w:rPr>
                <w:color w:val="000000" w:themeColor="text1"/>
                <w:sz w:val="20"/>
                <w:szCs w:val="20"/>
              </w:rPr>
              <w:t>Tetracosanoic, hexacosonoic, stearic, palmitic, arachidic acids,</w:t>
            </w:r>
          </w:p>
          <w:p w14:paraId="0981030B" w14:textId="77777777" w:rsidR="00FB0D95" w:rsidRPr="00513642" w:rsidRDefault="00FB0D95" w:rsidP="004530A6">
            <w:pPr>
              <w:rPr>
                <w:color w:val="000000" w:themeColor="text1"/>
                <w:sz w:val="20"/>
                <w:szCs w:val="20"/>
              </w:rPr>
            </w:pPr>
            <w:r w:rsidRPr="00513642">
              <w:rPr>
                <w:color w:val="000000" w:themeColor="text1"/>
                <w:sz w:val="20"/>
                <w:szCs w:val="20"/>
              </w:rPr>
              <w:t>Boerhavin and boerhavic acid</w:t>
            </w:r>
          </w:p>
        </w:tc>
      </w:tr>
      <w:tr w:rsidR="00513642" w:rsidRPr="00513642" w14:paraId="05E27637" w14:textId="77777777" w:rsidTr="004530A6">
        <w:trPr>
          <w:trHeight w:val="552"/>
        </w:trPr>
        <w:tc>
          <w:tcPr>
            <w:tcW w:w="2834" w:type="dxa"/>
          </w:tcPr>
          <w:p w14:paraId="060A413B" w14:textId="77777777" w:rsidR="00FB0D95" w:rsidRPr="00513642" w:rsidRDefault="00FB0D95" w:rsidP="004530A6">
            <w:pPr>
              <w:rPr>
                <w:color w:val="000000" w:themeColor="text1"/>
                <w:sz w:val="20"/>
                <w:szCs w:val="20"/>
              </w:rPr>
            </w:pPr>
            <w:r w:rsidRPr="00513642">
              <w:rPr>
                <w:color w:val="000000" w:themeColor="text1"/>
                <w:sz w:val="20"/>
                <w:szCs w:val="20"/>
              </w:rPr>
              <w:t>Lignans</w:t>
            </w:r>
          </w:p>
        </w:tc>
        <w:tc>
          <w:tcPr>
            <w:tcW w:w="6659" w:type="dxa"/>
          </w:tcPr>
          <w:p w14:paraId="527537CB" w14:textId="77777777" w:rsidR="00FB0D95" w:rsidRPr="00513642" w:rsidRDefault="00FB0D95" w:rsidP="004530A6">
            <w:pPr>
              <w:rPr>
                <w:color w:val="000000" w:themeColor="text1"/>
                <w:sz w:val="20"/>
                <w:szCs w:val="20"/>
              </w:rPr>
            </w:pPr>
            <w:r w:rsidRPr="00513642">
              <w:rPr>
                <w:color w:val="000000" w:themeColor="text1"/>
                <w:sz w:val="20"/>
                <w:szCs w:val="20"/>
              </w:rPr>
              <w:t>Liriodendrin</w:t>
            </w:r>
          </w:p>
          <w:p w14:paraId="75EA4BE5" w14:textId="77777777" w:rsidR="00FB0D95" w:rsidRPr="00513642" w:rsidRDefault="00FB0D95" w:rsidP="004530A6">
            <w:pPr>
              <w:rPr>
                <w:color w:val="000000" w:themeColor="text1"/>
                <w:sz w:val="20"/>
                <w:szCs w:val="20"/>
              </w:rPr>
            </w:pPr>
            <w:r w:rsidRPr="00513642">
              <w:rPr>
                <w:color w:val="000000" w:themeColor="text1"/>
                <w:sz w:val="20"/>
                <w:szCs w:val="20"/>
              </w:rPr>
              <w:t>syringaresinol mono- B- D-glucoside</w:t>
            </w:r>
          </w:p>
          <w:p w14:paraId="386E98A3" w14:textId="77777777" w:rsidR="00FB0D95" w:rsidRPr="00513642" w:rsidRDefault="00FB0D95" w:rsidP="004530A6">
            <w:pPr>
              <w:rPr>
                <w:color w:val="000000" w:themeColor="text1"/>
                <w:sz w:val="20"/>
                <w:szCs w:val="20"/>
              </w:rPr>
            </w:pPr>
            <w:r w:rsidRPr="00513642">
              <w:rPr>
                <w:color w:val="000000" w:themeColor="text1"/>
                <w:sz w:val="20"/>
                <w:szCs w:val="20"/>
              </w:rPr>
              <w:t>Glycoprotein</w:t>
            </w:r>
          </w:p>
        </w:tc>
      </w:tr>
      <w:tr w:rsidR="00513642" w:rsidRPr="00513642" w14:paraId="34E23E63" w14:textId="77777777" w:rsidTr="004530A6">
        <w:trPr>
          <w:trHeight w:val="552"/>
        </w:trPr>
        <w:tc>
          <w:tcPr>
            <w:tcW w:w="2834" w:type="dxa"/>
          </w:tcPr>
          <w:p w14:paraId="5BDDDD04" w14:textId="77777777" w:rsidR="00FB0D95" w:rsidRPr="00513642" w:rsidRDefault="00FB0D95" w:rsidP="004530A6">
            <w:pPr>
              <w:rPr>
                <w:color w:val="000000" w:themeColor="text1"/>
                <w:sz w:val="20"/>
                <w:szCs w:val="20"/>
              </w:rPr>
            </w:pPr>
            <w:r w:rsidRPr="00513642">
              <w:rPr>
                <w:color w:val="000000" w:themeColor="text1"/>
                <w:sz w:val="20"/>
                <w:szCs w:val="20"/>
              </w:rPr>
              <w:t>Lipids</w:t>
            </w:r>
          </w:p>
        </w:tc>
        <w:tc>
          <w:tcPr>
            <w:tcW w:w="6659" w:type="dxa"/>
          </w:tcPr>
          <w:p w14:paraId="6974D5C4" w14:textId="77777777" w:rsidR="00FB0D95" w:rsidRPr="00513642" w:rsidRDefault="00FB0D95" w:rsidP="004530A6">
            <w:pPr>
              <w:rPr>
                <w:color w:val="000000" w:themeColor="text1"/>
                <w:sz w:val="20"/>
                <w:szCs w:val="20"/>
              </w:rPr>
            </w:pPr>
            <w:r w:rsidRPr="00513642">
              <w:rPr>
                <w:color w:val="000000" w:themeColor="text1"/>
                <w:sz w:val="20"/>
                <w:szCs w:val="20"/>
              </w:rPr>
              <w:t>5-methyleicos-4-ene</w:t>
            </w:r>
          </w:p>
          <w:p w14:paraId="4239AEF3" w14:textId="77777777" w:rsidR="00FB0D95" w:rsidRPr="00513642" w:rsidRDefault="00FB0D95" w:rsidP="004530A6">
            <w:pPr>
              <w:rPr>
                <w:color w:val="000000" w:themeColor="text1"/>
                <w:sz w:val="20"/>
                <w:szCs w:val="20"/>
              </w:rPr>
            </w:pPr>
            <w:r w:rsidRPr="00513642">
              <w:rPr>
                <w:color w:val="000000" w:themeColor="text1"/>
                <w:sz w:val="20"/>
                <w:szCs w:val="20"/>
              </w:rPr>
              <w:t>Eicos-4-ene</w:t>
            </w:r>
          </w:p>
          <w:p w14:paraId="39F96596" w14:textId="77777777" w:rsidR="00FB0D95" w:rsidRPr="00513642" w:rsidRDefault="00FB0D95" w:rsidP="004530A6">
            <w:pPr>
              <w:rPr>
                <w:color w:val="000000" w:themeColor="text1"/>
                <w:sz w:val="20"/>
                <w:szCs w:val="20"/>
              </w:rPr>
            </w:pPr>
            <w:r w:rsidRPr="00513642">
              <w:rPr>
                <w:color w:val="000000" w:themeColor="text1"/>
                <w:sz w:val="20"/>
                <w:szCs w:val="20"/>
              </w:rPr>
              <w:t>4-methyloctadec-3-ene</w:t>
            </w:r>
          </w:p>
          <w:p w14:paraId="2FBB0602" w14:textId="77777777" w:rsidR="00FB0D95" w:rsidRPr="00513642" w:rsidRDefault="00FB0D95" w:rsidP="004530A6">
            <w:pPr>
              <w:rPr>
                <w:color w:val="000000" w:themeColor="text1"/>
                <w:sz w:val="20"/>
                <w:szCs w:val="20"/>
              </w:rPr>
            </w:pPr>
            <w:r w:rsidRPr="00513642">
              <w:rPr>
                <w:color w:val="000000" w:themeColor="text1"/>
                <w:sz w:val="20"/>
                <w:szCs w:val="20"/>
              </w:rPr>
              <w:t>4-methylnonadecylbenzene</w:t>
            </w:r>
          </w:p>
        </w:tc>
      </w:tr>
      <w:tr w:rsidR="00FB0D95" w:rsidRPr="00513642" w14:paraId="4B65429D" w14:textId="77777777" w:rsidTr="004530A6">
        <w:trPr>
          <w:trHeight w:val="552"/>
        </w:trPr>
        <w:tc>
          <w:tcPr>
            <w:tcW w:w="2834" w:type="dxa"/>
          </w:tcPr>
          <w:p w14:paraId="668036A0" w14:textId="77777777" w:rsidR="00FB0D95" w:rsidRPr="00513642" w:rsidRDefault="00FB0D95" w:rsidP="004530A6">
            <w:pPr>
              <w:rPr>
                <w:color w:val="000000" w:themeColor="text1"/>
                <w:sz w:val="20"/>
                <w:szCs w:val="20"/>
              </w:rPr>
            </w:pPr>
            <w:r w:rsidRPr="00513642">
              <w:rPr>
                <w:color w:val="000000" w:themeColor="text1"/>
                <w:sz w:val="20"/>
                <w:szCs w:val="20"/>
              </w:rPr>
              <w:t xml:space="preserve">Phenolic compound </w:t>
            </w:r>
          </w:p>
        </w:tc>
        <w:tc>
          <w:tcPr>
            <w:tcW w:w="6659" w:type="dxa"/>
          </w:tcPr>
          <w:p w14:paraId="5FBC9015" w14:textId="77777777" w:rsidR="00FB0D95" w:rsidRPr="00513642" w:rsidRDefault="00FB0D95" w:rsidP="004530A6">
            <w:pPr>
              <w:rPr>
                <w:color w:val="000000" w:themeColor="text1"/>
                <w:sz w:val="20"/>
                <w:szCs w:val="20"/>
              </w:rPr>
            </w:pPr>
            <w:r w:rsidRPr="00513642">
              <w:rPr>
                <w:color w:val="000000" w:themeColor="text1"/>
                <w:sz w:val="20"/>
                <w:szCs w:val="20"/>
              </w:rPr>
              <w:t>3,4-dihydroxy-5-methoxycinnamoylrhamnoside</w:t>
            </w:r>
          </w:p>
          <w:p w14:paraId="5FF06E69" w14:textId="77777777" w:rsidR="00FB0D95" w:rsidRPr="00513642" w:rsidRDefault="00FB0D95" w:rsidP="004530A6">
            <w:pPr>
              <w:rPr>
                <w:color w:val="000000" w:themeColor="text1"/>
                <w:sz w:val="20"/>
                <w:szCs w:val="20"/>
              </w:rPr>
            </w:pPr>
            <w:r w:rsidRPr="00513642">
              <w:rPr>
                <w:color w:val="000000" w:themeColor="text1"/>
                <w:sz w:val="20"/>
                <w:szCs w:val="20"/>
              </w:rPr>
              <w:t>Quercetin 3-0-rhamnosyl (1→6) galactoside (quercetin3-0 robinobioside)</w:t>
            </w:r>
          </w:p>
          <w:p w14:paraId="25C8AADB" w14:textId="77777777" w:rsidR="00FB0D95" w:rsidRPr="00513642" w:rsidRDefault="00FB0D95" w:rsidP="004530A6">
            <w:pPr>
              <w:rPr>
                <w:color w:val="000000" w:themeColor="text1"/>
                <w:sz w:val="20"/>
                <w:szCs w:val="20"/>
              </w:rPr>
            </w:pPr>
            <w:r w:rsidRPr="00513642">
              <w:rPr>
                <w:color w:val="000000" w:themeColor="text1"/>
                <w:sz w:val="20"/>
                <w:szCs w:val="20"/>
              </w:rPr>
              <w:t>Quercetin 3-0-(2"- thamnosy) -robinobioside</w:t>
            </w:r>
          </w:p>
          <w:p w14:paraId="1E4F5EF0" w14:textId="77777777" w:rsidR="00FB0D95" w:rsidRPr="00513642" w:rsidRDefault="00FB0D95" w:rsidP="004530A6">
            <w:pPr>
              <w:rPr>
                <w:color w:val="000000" w:themeColor="text1"/>
                <w:sz w:val="20"/>
                <w:szCs w:val="20"/>
              </w:rPr>
            </w:pPr>
            <w:r w:rsidRPr="00513642">
              <w:rPr>
                <w:color w:val="000000" w:themeColor="text1"/>
                <w:sz w:val="20"/>
                <w:szCs w:val="20"/>
              </w:rPr>
              <w:t>Kaempferol 3-0-(2"-rhamnosyl)-robinobioside</w:t>
            </w:r>
          </w:p>
          <w:p w14:paraId="65F9ECAF" w14:textId="77777777" w:rsidR="00FB0D95" w:rsidRPr="00513642" w:rsidRDefault="00FB0D95" w:rsidP="004530A6">
            <w:pPr>
              <w:rPr>
                <w:color w:val="000000" w:themeColor="text1"/>
                <w:sz w:val="20"/>
                <w:szCs w:val="20"/>
              </w:rPr>
            </w:pPr>
            <w:r w:rsidRPr="00513642">
              <w:rPr>
                <w:color w:val="000000" w:themeColor="text1"/>
                <w:sz w:val="20"/>
                <w:szCs w:val="20"/>
              </w:rPr>
              <w:t>3,5,4- rihydroxy-6,7-dimethoxyflavone 3-0</w:t>
            </w:r>
          </w:p>
          <w:p w14:paraId="3FF9EB10" w14:textId="77777777" w:rsidR="00FB0D95" w:rsidRPr="00513642" w:rsidRDefault="00FB0D95" w:rsidP="004530A6">
            <w:pPr>
              <w:rPr>
                <w:color w:val="000000" w:themeColor="text1"/>
                <w:sz w:val="20"/>
                <w:szCs w:val="20"/>
              </w:rPr>
            </w:pPr>
            <w:r w:rsidRPr="00513642">
              <w:rPr>
                <w:color w:val="000000" w:themeColor="text1"/>
                <w:sz w:val="20"/>
                <w:szCs w:val="20"/>
              </w:rPr>
              <w:t>galactosyl(1-2)glucoside [eupalitin 3-0 galactosyl(1-2)glucoside]</w:t>
            </w:r>
          </w:p>
          <w:p w14:paraId="71BB9775" w14:textId="77777777" w:rsidR="00FB0D95" w:rsidRPr="00513642" w:rsidRDefault="00FB0D95" w:rsidP="004530A6">
            <w:pPr>
              <w:rPr>
                <w:color w:val="000000" w:themeColor="text1"/>
                <w:sz w:val="20"/>
                <w:szCs w:val="20"/>
              </w:rPr>
            </w:pPr>
            <w:r w:rsidRPr="00513642">
              <w:rPr>
                <w:color w:val="000000" w:themeColor="text1"/>
                <w:sz w:val="20"/>
                <w:szCs w:val="20"/>
              </w:rPr>
              <w:t>Caffeoyltartaric acid</w:t>
            </w:r>
          </w:p>
          <w:p w14:paraId="44AE4AC1" w14:textId="77777777" w:rsidR="00FB0D95" w:rsidRPr="00513642" w:rsidRDefault="00FB0D95" w:rsidP="004530A6">
            <w:pPr>
              <w:rPr>
                <w:color w:val="000000" w:themeColor="text1"/>
                <w:sz w:val="20"/>
                <w:szCs w:val="20"/>
              </w:rPr>
            </w:pPr>
            <w:r w:rsidRPr="00513642">
              <w:rPr>
                <w:color w:val="000000" w:themeColor="text1"/>
                <w:sz w:val="20"/>
                <w:szCs w:val="20"/>
              </w:rPr>
              <w:t>Kaempferol 3-0-robinobioside , eupalitin 3-0-galactoside</w:t>
            </w:r>
          </w:p>
          <w:p w14:paraId="6D76B37D" w14:textId="77777777" w:rsidR="00FB0D95" w:rsidRPr="00513642" w:rsidRDefault="00FB0D95" w:rsidP="004530A6">
            <w:pPr>
              <w:rPr>
                <w:color w:val="000000" w:themeColor="text1"/>
                <w:sz w:val="20"/>
                <w:szCs w:val="20"/>
              </w:rPr>
            </w:pPr>
            <w:r w:rsidRPr="00513642">
              <w:rPr>
                <w:color w:val="000000" w:themeColor="text1"/>
                <w:sz w:val="20"/>
                <w:szCs w:val="20"/>
              </w:rPr>
              <w:t>Quercetin ,Kaempferol</w:t>
            </w:r>
          </w:p>
          <w:p w14:paraId="7DD0B965" w14:textId="77777777" w:rsidR="00FB0D95" w:rsidRPr="00513642" w:rsidRDefault="00FB0D95" w:rsidP="004530A6">
            <w:pPr>
              <w:rPr>
                <w:color w:val="000000" w:themeColor="text1"/>
                <w:sz w:val="20"/>
                <w:szCs w:val="20"/>
              </w:rPr>
            </w:pPr>
            <w:r w:rsidRPr="00513642">
              <w:rPr>
                <w:color w:val="000000" w:themeColor="text1"/>
                <w:sz w:val="20"/>
                <w:szCs w:val="20"/>
              </w:rPr>
              <w:t>6,9, 11-Trihydroxy-6a</w:t>
            </w:r>
          </w:p>
        </w:tc>
      </w:tr>
    </w:tbl>
    <w:p w14:paraId="38BB780C" w14:textId="77777777" w:rsidR="0010670C" w:rsidRPr="00513642" w:rsidRDefault="0010670C" w:rsidP="006E0531">
      <w:pPr>
        <w:rPr>
          <w:b/>
          <w:bCs/>
          <w:color w:val="000000" w:themeColor="text1"/>
        </w:rPr>
      </w:pPr>
    </w:p>
    <w:p w14:paraId="1347A512" w14:textId="77777777" w:rsidR="0010670C" w:rsidRPr="00513642" w:rsidRDefault="0010670C" w:rsidP="006E0531">
      <w:pPr>
        <w:rPr>
          <w:b/>
          <w:bCs/>
          <w:color w:val="000000" w:themeColor="text1"/>
        </w:rPr>
      </w:pPr>
    </w:p>
    <w:p w14:paraId="428AA4CE" w14:textId="77777777" w:rsidR="00CB3387" w:rsidRPr="00CB3387" w:rsidRDefault="00CB3387" w:rsidP="00CB3387">
      <w:pPr>
        <w:pStyle w:val="ListParagraph"/>
        <w:rPr>
          <w:color w:val="000000" w:themeColor="text1"/>
          <w:sz w:val="28"/>
          <w:szCs w:val="28"/>
        </w:rPr>
      </w:pPr>
    </w:p>
    <w:p w14:paraId="6AC3777C" w14:textId="77777777" w:rsidR="00CB3387" w:rsidRPr="00CB3387" w:rsidRDefault="00CB3387" w:rsidP="00CB3387">
      <w:pPr>
        <w:pStyle w:val="ListParagraph"/>
        <w:rPr>
          <w:color w:val="000000" w:themeColor="text1"/>
          <w:sz w:val="28"/>
          <w:szCs w:val="28"/>
        </w:rPr>
      </w:pPr>
    </w:p>
    <w:p w14:paraId="114BB590" w14:textId="77777777" w:rsidR="00CB3387" w:rsidRPr="00CB3387" w:rsidRDefault="00CB3387" w:rsidP="00CB3387">
      <w:pPr>
        <w:pStyle w:val="ListParagraph"/>
        <w:rPr>
          <w:color w:val="000000" w:themeColor="text1"/>
          <w:sz w:val="28"/>
          <w:szCs w:val="28"/>
        </w:rPr>
      </w:pPr>
    </w:p>
    <w:p w14:paraId="125A7220" w14:textId="77777777" w:rsidR="00CB3387" w:rsidRPr="00CB3387" w:rsidRDefault="00CB3387" w:rsidP="00CB3387">
      <w:pPr>
        <w:ind w:left="360"/>
        <w:rPr>
          <w:color w:val="000000" w:themeColor="text1"/>
          <w:sz w:val="28"/>
          <w:szCs w:val="28"/>
        </w:rPr>
      </w:pPr>
    </w:p>
    <w:p w14:paraId="47DD8BD2" w14:textId="77777777" w:rsidR="00CB3387" w:rsidRPr="00CB3387" w:rsidRDefault="00CB3387" w:rsidP="00CB3387">
      <w:pPr>
        <w:pStyle w:val="ListParagraph"/>
        <w:rPr>
          <w:color w:val="000000" w:themeColor="text1"/>
          <w:sz w:val="28"/>
          <w:szCs w:val="28"/>
        </w:rPr>
      </w:pPr>
    </w:p>
    <w:p w14:paraId="5B794A85" w14:textId="32D8F28B" w:rsidR="0010670C" w:rsidRPr="00510E92" w:rsidRDefault="0090712A" w:rsidP="00510E92">
      <w:pPr>
        <w:pStyle w:val="ListParagraph"/>
        <w:numPr>
          <w:ilvl w:val="0"/>
          <w:numId w:val="30"/>
        </w:numPr>
        <w:rPr>
          <w:color w:val="000000" w:themeColor="text1"/>
          <w:sz w:val="28"/>
          <w:szCs w:val="28"/>
        </w:rPr>
      </w:pPr>
      <w:r w:rsidRPr="00510E92">
        <w:rPr>
          <w:b/>
          <w:bCs/>
          <w:color w:val="000000" w:themeColor="text1"/>
          <w:sz w:val="28"/>
          <w:szCs w:val="28"/>
        </w:rPr>
        <w:t>PHARMACOLOGICAL ACTIVITIES :-</w:t>
      </w:r>
    </w:p>
    <w:p w14:paraId="6B3767C8" w14:textId="77777777" w:rsidR="0010670C" w:rsidRPr="00513642" w:rsidRDefault="0010670C" w:rsidP="006E0531">
      <w:pPr>
        <w:rPr>
          <w:b/>
          <w:bCs/>
          <w:color w:val="000000" w:themeColor="text1"/>
        </w:rPr>
      </w:pPr>
    </w:p>
    <w:p w14:paraId="70E324FB" w14:textId="77777777" w:rsidR="00BA41B8" w:rsidRPr="00A32242" w:rsidRDefault="00BA41B8" w:rsidP="00A32242">
      <w:pPr>
        <w:rPr>
          <w:b/>
          <w:bCs/>
          <w:color w:val="000000" w:themeColor="text1"/>
        </w:rPr>
      </w:pPr>
      <w:r w:rsidRPr="00A32242">
        <w:rPr>
          <w:b/>
          <w:bCs/>
          <w:color w:val="000000" w:themeColor="text1"/>
        </w:rPr>
        <w:t xml:space="preserve">Anti-bacterial activity :- </w:t>
      </w:r>
    </w:p>
    <w:p w14:paraId="62B7AEDD" w14:textId="10646C4C" w:rsidR="00FC236E" w:rsidRDefault="00BA41B8" w:rsidP="002D3DCB">
      <w:pPr>
        <w:rPr>
          <w:color w:val="000000" w:themeColor="text1"/>
        </w:rPr>
      </w:pPr>
      <w:r w:rsidRPr="00513642">
        <w:rPr>
          <w:color w:val="000000" w:themeColor="text1"/>
        </w:rPr>
        <w:t>Boerhaavia</w:t>
      </w:r>
      <w:r w:rsidR="00411236" w:rsidRPr="00513642">
        <w:rPr>
          <w:color w:val="000000" w:themeColor="text1"/>
        </w:rPr>
        <w:t xml:space="preserve"> Diffusa leaves have potent antibacterial activity against various Gram-negative and Gram-positive bacteria which might be due to the phytochemicals present in the leaves Ethanol extract showed inhibitory an effect on gram-positive bacteria and all gram-negative bacteria selected for the present study. [</w:t>
      </w:r>
      <w:r w:rsidR="00800E00">
        <w:rPr>
          <w:color w:val="000000" w:themeColor="text1"/>
        </w:rPr>
        <w:t>47</w:t>
      </w:r>
      <w:r w:rsidR="00411236" w:rsidRPr="00513642">
        <w:rPr>
          <w:color w:val="000000" w:themeColor="text1"/>
        </w:rPr>
        <w:t>].</w:t>
      </w:r>
    </w:p>
    <w:p w14:paraId="23ED42F0" w14:textId="0B549AF5" w:rsidR="0034630F" w:rsidRPr="00513642" w:rsidRDefault="0037338C" w:rsidP="002D3DCB">
      <w:pPr>
        <w:rPr>
          <w:color w:val="000000" w:themeColor="text1"/>
        </w:rPr>
      </w:pPr>
      <w:r w:rsidRPr="00513642">
        <w:rPr>
          <w:color w:val="000000" w:themeColor="text1"/>
        </w:rPr>
        <w:t xml:space="preserve">The </w:t>
      </w:r>
      <w:r w:rsidR="00094430" w:rsidRPr="00513642">
        <w:rPr>
          <w:color w:val="000000" w:themeColor="text1"/>
        </w:rPr>
        <w:t>Extracts of Prosopis cineraria (Linn.</w:t>
      </w:r>
      <w:r w:rsidR="00F0097A" w:rsidRPr="00513642">
        <w:rPr>
          <w:color w:val="000000" w:themeColor="text1"/>
        </w:rPr>
        <w:t>)</w:t>
      </w:r>
      <w:r w:rsidR="002D3DCB" w:rsidRPr="00513642">
        <w:rPr>
          <w:rFonts w:ascii="Arial" w:eastAsia="Times New Roman" w:hAnsi="Arial" w:cs="Arial"/>
          <w:color w:val="000000" w:themeColor="text1"/>
          <w:sz w:val="27"/>
          <w:szCs w:val="27"/>
          <w:shd w:val="clear" w:color="auto" w:fill="FFFFFF"/>
        </w:rPr>
        <w:t xml:space="preserve"> </w:t>
      </w:r>
      <w:r w:rsidR="002D3DCB" w:rsidRPr="00513642">
        <w:rPr>
          <w:color w:val="000000" w:themeColor="text1"/>
        </w:rPr>
        <w:t>Druce root bark was evaluated by agar diffusion method.</w:t>
      </w:r>
      <w:r w:rsidR="00163D8A" w:rsidRPr="00513642">
        <w:rPr>
          <w:color w:val="000000" w:themeColor="text1"/>
        </w:rPr>
        <w:t>[</w:t>
      </w:r>
      <w:r w:rsidR="00716AE8">
        <w:rPr>
          <w:color w:val="000000" w:themeColor="text1"/>
        </w:rPr>
        <w:t>48</w:t>
      </w:r>
      <w:r w:rsidR="00163D8A" w:rsidRPr="00513642">
        <w:rPr>
          <w:color w:val="000000" w:themeColor="text1"/>
        </w:rPr>
        <w:t>] Studies have shown that water extract and methanol extract of Hedyotis diffusa have significant antibacterial activity against many human pathogens (including Gram-positive bacteria such as Staphylococcus aureus).</w:t>
      </w:r>
      <w:r w:rsidR="002509E5" w:rsidRPr="00513642">
        <w:rPr>
          <w:color w:val="000000" w:themeColor="text1"/>
        </w:rPr>
        <w:t xml:space="preserve"> Staphylococcus aureus, Bacillus subtilis, Streptococcus faecalis, Bacterium luteus  Klebsiella pneumoniae, </w:t>
      </w:r>
      <w:r w:rsidR="0032310B" w:rsidRPr="00513642">
        <w:rPr>
          <w:color w:val="000000" w:themeColor="text1"/>
        </w:rPr>
        <w:t>pneumococcal</w:t>
      </w:r>
      <w:r w:rsidR="002509E5" w:rsidRPr="00513642">
        <w:rPr>
          <w:color w:val="000000" w:themeColor="text1"/>
        </w:rPr>
        <w:t xml:space="preserve"> </w:t>
      </w:r>
      <w:r w:rsidR="0032310B">
        <w:rPr>
          <w:color w:val="000000" w:themeColor="text1"/>
        </w:rPr>
        <w:t>p</w:t>
      </w:r>
      <w:r w:rsidR="002509E5" w:rsidRPr="00513642">
        <w:rPr>
          <w:color w:val="000000" w:themeColor="text1"/>
        </w:rPr>
        <w:t xml:space="preserve"> Gram-</w:t>
      </w:r>
      <w:r w:rsidR="00834733" w:rsidRPr="00513642">
        <w:rPr>
          <w:color w:val="000000" w:themeColor="text1"/>
        </w:rPr>
        <w:t>negative</w:t>
      </w:r>
      <w:r w:rsidR="002509E5" w:rsidRPr="00513642">
        <w:rPr>
          <w:color w:val="000000" w:themeColor="text1"/>
        </w:rPr>
        <w:t xml:space="preserve"> </w:t>
      </w:r>
      <w:r w:rsidR="00D625DA" w:rsidRPr="00513642">
        <w:rPr>
          <w:color w:val="000000" w:themeColor="text1"/>
        </w:rPr>
        <w:t>bacterial</w:t>
      </w:r>
      <w:r w:rsidR="002509E5" w:rsidRPr="00513642">
        <w:rPr>
          <w:color w:val="000000" w:themeColor="text1"/>
        </w:rPr>
        <w:t xml:space="preserve"> </w:t>
      </w:r>
      <w:r w:rsidR="00D625DA">
        <w:rPr>
          <w:color w:val="000000" w:themeColor="text1"/>
        </w:rPr>
        <w:t>are</w:t>
      </w:r>
      <w:r w:rsidR="002509E5" w:rsidRPr="00513642">
        <w:rPr>
          <w:color w:val="000000" w:themeColor="text1"/>
        </w:rPr>
        <w:t xml:space="preserve"> Smarcescens, S.</w:t>
      </w:r>
      <w:r w:rsidR="002B01A6" w:rsidRPr="00513642">
        <w:rPr>
          <w:rFonts w:ascii="Arial" w:eastAsia="Times New Roman" w:hAnsi="Arial" w:cs="Arial"/>
          <w:color w:val="000000" w:themeColor="text1"/>
          <w:sz w:val="27"/>
          <w:szCs w:val="27"/>
          <w:shd w:val="clear" w:color="auto" w:fill="FFFFFF"/>
        </w:rPr>
        <w:t xml:space="preserve"> </w:t>
      </w:r>
      <w:r w:rsidR="002B01A6" w:rsidRPr="00513642">
        <w:rPr>
          <w:color w:val="000000" w:themeColor="text1"/>
        </w:rPr>
        <w:t>flexner, Smarcescens, S.</w:t>
      </w:r>
      <w:r w:rsidR="00EF0401" w:rsidRPr="00513642">
        <w:rPr>
          <w:color w:val="000000" w:themeColor="text1"/>
        </w:rPr>
        <w:t xml:space="preserve"> </w:t>
      </w:r>
      <w:r w:rsidR="009A40E2" w:rsidRPr="00513642">
        <w:rPr>
          <w:color w:val="000000" w:themeColor="text1"/>
        </w:rPr>
        <w:t xml:space="preserve">flexner, Bacillus cereus, Bacillus subtilis, Escherichia coli, Klebsiella, Proteus mirabilis, Pseudomonas aeruginosa, Salmonella typhi, Shigella. </w:t>
      </w:r>
      <w:r w:rsidR="00CD7052" w:rsidRPr="00513642">
        <w:rPr>
          <w:color w:val="000000" w:themeColor="text1"/>
        </w:rPr>
        <w:t>Staphylococcus aureus and Yersinia enterocolitica at a concentration of 50ul [</w:t>
      </w:r>
      <w:r w:rsidR="00397FEA">
        <w:rPr>
          <w:color w:val="000000" w:themeColor="text1"/>
        </w:rPr>
        <w:t>49</w:t>
      </w:r>
      <w:r w:rsidR="00CD7052" w:rsidRPr="00513642">
        <w:rPr>
          <w:color w:val="000000" w:themeColor="text1"/>
        </w:rPr>
        <w:t>].</w:t>
      </w:r>
    </w:p>
    <w:p w14:paraId="21646471" w14:textId="236E0092" w:rsidR="001F2EB7" w:rsidRPr="00513642" w:rsidRDefault="00B20DEA" w:rsidP="002D3DCB">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Antifungal activity</w:t>
      </w:r>
      <w:r w:rsidR="001F2EB7" w:rsidRPr="00513642">
        <w:rPr>
          <w:rFonts w:ascii="Arial" w:eastAsia="Times New Roman" w:hAnsi="Arial" w:cs="Arial"/>
          <w:b/>
          <w:bCs/>
          <w:color w:val="000000" w:themeColor="text1"/>
          <w:sz w:val="27"/>
          <w:szCs w:val="27"/>
          <w:shd w:val="clear" w:color="auto" w:fill="FFFFFF"/>
        </w:rPr>
        <w:t xml:space="preserve"> </w:t>
      </w:r>
      <w:r w:rsidRPr="00513642">
        <w:rPr>
          <w:rFonts w:ascii="Arial" w:eastAsia="Times New Roman" w:hAnsi="Arial" w:cs="Arial"/>
          <w:b/>
          <w:bCs/>
          <w:color w:val="000000" w:themeColor="text1"/>
          <w:sz w:val="27"/>
          <w:szCs w:val="27"/>
          <w:shd w:val="clear" w:color="auto" w:fill="FFFFFF"/>
        </w:rPr>
        <w:t xml:space="preserve">:- </w:t>
      </w:r>
    </w:p>
    <w:p w14:paraId="76ADFAF8" w14:textId="095953D1" w:rsidR="001860CC" w:rsidRPr="00513642" w:rsidRDefault="00B20DEA" w:rsidP="00867659">
      <w:pPr>
        <w:rPr>
          <w:color w:val="000000" w:themeColor="text1"/>
        </w:rPr>
      </w:pPr>
      <w:r w:rsidRPr="00513642">
        <w:rPr>
          <w:color w:val="000000" w:themeColor="text1"/>
        </w:rPr>
        <w:t xml:space="preserve">Various extracts of aerial parts and roots of </w:t>
      </w:r>
      <w:r w:rsidR="002772FE">
        <w:rPr>
          <w:color w:val="000000" w:themeColor="text1"/>
        </w:rPr>
        <w:t xml:space="preserve">Boerhaavia Diffusa </w:t>
      </w:r>
      <w:r w:rsidRPr="00513642">
        <w:rPr>
          <w:color w:val="000000" w:themeColor="text1"/>
        </w:rPr>
        <w:t xml:space="preserve"> (platinum ether, chloroform, ethyl acetate, ethanol and water) were studied for antifungal activity against Microsporum gypsum dermatophytes, Micro Flavosporum and canis .</w:t>
      </w:r>
      <w:r w:rsidR="006B0DF4" w:rsidRPr="00513642">
        <w:rPr>
          <w:color w:val="000000" w:themeColor="text1"/>
        </w:rPr>
        <w:t>[5</w:t>
      </w:r>
      <w:r w:rsidR="00552076">
        <w:rPr>
          <w:color w:val="000000" w:themeColor="text1"/>
        </w:rPr>
        <w:t>0-51</w:t>
      </w:r>
      <w:r w:rsidR="006B0DF4" w:rsidRPr="00513642">
        <w:rPr>
          <w:color w:val="000000" w:themeColor="text1"/>
        </w:rPr>
        <w:t>] aerial parts extract failed to show significant antifungal activity.</w:t>
      </w:r>
      <w:r w:rsidR="002D2375" w:rsidRPr="00513642">
        <w:rPr>
          <w:color w:val="000000" w:themeColor="text1"/>
        </w:rPr>
        <w:t xml:space="preserve"> </w:t>
      </w:r>
      <w:r w:rsidR="00BA225E" w:rsidRPr="00513642">
        <w:rPr>
          <w:color w:val="000000" w:themeColor="text1"/>
        </w:rPr>
        <w:t>The  study found that ethyl acetate extract from the roots of the plant was most effective against this type of fungal infection.</w:t>
      </w:r>
      <w:r w:rsidR="00DF32DA" w:rsidRPr="00513642">
        <w:rPr>
          <w:color w:val="000000" w:themeColor="text1"/>
        </w:rPr>
        <w:t xml:space="preserve"> The greatest inhibition of hyphal growth of Mycobacterium gypsum (78.</w:t>
      </w:r>
      <w:r w:rsidR="00377690" w:rsidRPr="00513642">
        <w:rPr>
          <w:color w:val="000000" w:themeColor="text1"/>
        </w:rPr>
        <w:t xml:space="preserve"> 83%) was observed at the test concentration of ethyl acetate of 1000 µg/ml for 24 h incubation, followed by Mycobacterium flavum (62.</w:t>
      </w:r>
      <w:r w:rsidR="00CF2985" w:rsidRPr="00513642">
        <w:rPr>
          <w:color w:val="000000" w:themeColor="text1"/>
        </w:rPr>
        <w:t xml:space="preserve"> 33%) and Mycobacterium canis (42.30%). watched. Qureshi et al.</w:t>
      </w:r>
      <w:r w:rsidR="00925747" w:rsidRPr="00513642">
        <w:rPr>
          <w:color w:val="000000" w:themeColor="text1"/>
        </w:rPr>
        <w:t xml:space="preserve"> [5</w:t>
      </w:r>
      <w:r w:rsidR="00552076">
        <w:rPr>
          <w:color w:val="000000" w:themeColor="text1"/>
        </w:rPr>
        <w:t>5</w:t>
      </w:r>
      <w:r w:rsidR="00925747" w:rsidRPr="00513642">
        <w:rPr>
          <w:color w:val="000000" w:themeColor="text1"/>
        </w:rPr>
        <w:t xml:space="preserve">] evaluated the preventive properties of 18 Chhindwara plant extracts, including </w:t>
      </w:r>
      <w:r w:rsidR="00A43B51" w:rsidRPr="00513642">
        <w:rPr>
          <w:color w:val="000000" w:themeColor="text1"/>
        </w:rPr>
        <w:t>Boerhaavia Diffusa</w:t>
      </w:r>
      <w:r w:rsidR="00925747" w:rsidRPr="00513642">
        <w:rPr>
          <w:color w:val="000000" w:themeColor="text1"/>
        </w:rPr>
        <w:t xml:space="preserve">, against the 3-keratophilic fungi Microsporum gypsum, Chrysosporium </w:t>
      </w:r>
      <w:r w:rsidR="009867E0" w:rsidRPr="00513642">
        <w:rPr>
          <w:color w:val="000000" w:themeColor="text1"/>
        </w:rPr>
        <w:t>tropical</w:t>
      </w:r>
      <w:r w:rsidR="009867E0">
        <w:rPr>
          <w:color w:val="000000" w:themeColor="text1"/>
        </w:rPr>
        <w:t>s</w:t>
      </w:r>
      <w:r w:rsidR="00925747" w:rsidRPr="00513642">
        <w:rPr>
          <w:color w:val="000000" w:themeColor="text1"/>
        </w:rPr>
        <w:t xml:space="preserve"> and Trichophyton terrestris.</w:t>
      </w:r>
      <w:r w:rsidR="00790780" w:rsidRPr="00513642">
        <w:rPr>
          <w:color w:val="000000" w:themeColor="text1"/>
        </w:rPr>
        <w:t xml:space="preserve"> </w:t>
      </w:r>
      <w:r w:rsidR="004A06F3" w:rsidRPr="00513642">
        <w:rPr>
          <w:color w:val="000000" w:themeColor="text1"/>
        </w:rPr>
        <w:t xml:space="preserve">Boerhaavia Diffusa </w:t>
      </w:r>
      <w:r w:rsidR="00790780" w:rsidRPr="00513642">
        <w:rPr>
          <w:color w:val="000000" w:themeColor="text1"/>
        </w:rPr>
        <w:t>showed resistance to all three diseases tested.</w:t>
      </w:r>
      <w:r w:rsidR="00867659" w:rsidRPr="00513642">
        <w:rPr>
          <w:color w:val="000000" w:themeColor="text1"/>
        </w:rPr>
        <w:t xml:space="preserve"> Sankar and Sreeramul reported the preventive effect of hot water </w:t>
      </w:r>
      <w:r w:rsidR="00867659" w:rsidRPr="00513642">
        <w:rPr>
          <w:color w:val="000000" w:themeColor="text1"/>
        </w:rPr>
        <w:lastRenderedPageBreak/>
        <w:t xml:space="preserve">extract of </w:t>
      </w:r>
      <w:r w:rsidR="004A06F3" w:rsidRPr="00513642">
        <w:rPr>
          <w:color w:val="000000" w:themeColor="text1"/>
        </w:rPr>
        <w:t>Boerhaavia Diffusa</w:t>
      </w:r>
      <w:r w:rsidR="00867659" w:rsidRPr="00513642">
        <w:rPr>
          <w:color w:val="000000" w:themeColor="text1"/>
        </w:rPr>
        <w:t xml:space="preserve"> leaves on the powdery mildew fungus Uncinula tectonae infecting Tectona grandis.</w:t>
      </w:r>
      <w:r w:rsidR="005B145D" w:rsidRPr="00513642">
        <w:rPr>
          <w:color w:val="000000" w:themeColor="text1"/>
        </w:rPr>
        <w:t>[</w:t>
      </w:r>
      <w:r w:rsidR="0087497A">
        <w:rPr>
          <w:color w:val="000000" w:themeColor="text1"/>
        </w:rPr>
        <w:t>53</w:t>
      </w:r>
      <w:r w:rsidR="00460D9A" w:rsidRPr="00513642">
        <w:rPr>
          <w:color w:val="000000" w:themeColor="text1"/>
        </w:rPr>
        <w:t>]</w:t>
      </w:r>
    </w:p>
    <w:p w14:paraId="446C292D" w14:textId="69AA6478" w:rsidR="00460D9A" w:rsidRPr="00513642" w:rsidRDefault="00460D9A" w:rsidP="00867659">
      <w:pPr>
        <w:rPr>
          <w:b/>
          <w:bCs/>
          <w:color w:val="000000" w:themeColor="text1"/>
        </w:rPr>
      </w:pPr>
      <w:r w:rsidRPr="00513642">
        <w:rPr>
          <w:b/>
          <w:bCs/>
          <w:color w:val="000000" w:themeColor="text1"/>
        </w:rPr>
        <w:t>Antiviral activity :-</w:t>
      </w:r>
    </w:p>
    <w:p w14:paraId="4EC77F27" w14:textId="77777777" w:rsidR="00867659" w:rsidRPr="00513642" w:rsidRDefault="00867659" w:rsidP="00867659">
      <w:pPr>
        <w:rPr>
          <w:color w:val="000000" w:themeColor="text1"/>
        </w:rPr>
      </w:pPr>
    </w:p>
    <w:p w14:paraId="68463096" w14:textId="25F7FE6C" w:rsidR="00460D9A" w:rsidRPr="00513642" w:rsidRDefault="003E0AB5" w:rsidP="002F2676">
      <w:pPr>
        <w:rPr>
          <w:color w:val="000000" w:themeColor="text1"/>
        </w:rPr>
      </w:pPr>
      <w:r w:rsidRPr="00513642">
        <w:rPr>
          <w:rFonts w:ascii="Arial" w:eastAsia="Times New Roman" w:hAnsi="Arial" w:cs="Arial"/>
          <w:color w:val="000000" w:themeColor="text1"/>
          <w:sz w:val="27"/>
          <w:szCs w:val="27"/>
          <w:shd w:val="clear" w:color="auto" w:fill="FFFFFF"/>
        </w:rPr>
        <w:t xml:space="preserve"> </w:t>
      </w:r>
      <w:r w:rsidRPr="00513642">
        <w:rPr>
          <w:color w:val="000000" w:themeColor="text1"/>
        </w:rPr>
        <w:t xml:space="preserve">Boerhaavia diffusa has many ethnobotanical uses (leaves are used as vegetables; root juice is used to treat asthma, urinary tract infections, leucorrhoea, rheumatism and encephalitis) and is used in medicine in the traditional Ayurvedic system. </w:t>
      </w:r>
      <w:r w:rsidR="008D4616" w:rsidRPr="00513642">
        <w:rPr>
          <w:color w:val="000000" w:themeColor="text1"/>
        </w:rPr>
        <w:t>Additionally, Hedyotis diffusa plant has been reported to have many pharmacological, clinical and antibacterial activities.</w:t>
      </w:r>
      <w:r w:rsidR="00812EAE" w:rsidRPr="00513642">
        <w:rPr>
          <w:color w:val="000000" w:themeColor="text1"/>
        </w:rPr>
        <w:t xml:space="preserve"> Recently, authors have found that this plant has the ability to protect against bacterial infections.</w:t>
      </w:r>
      <w:r w:rsidR="007E435C" w:rsidRPr="00513642">
        <w:rPr>
          <w:color w:val="000000" w:themeColor="text1"/>
        </w:rPr>
        <w:t xml:space="preserve"> The antibody isolated from this plant was found to be a glycoprotein with a molecular weight of 16-20 kDa</w:t>
      </w:r>
      <w:r w:rsidR="008E10E5" w:rsidRPr="00513642">
        <w:rPr>
          <w:color w:val="000000" w:themeColor="text1"/>
        </w:rPr>
        <w:t xml:space="preserve">. </w:t>
      </w:r>
      <w:r w:rsidR="00A45228" w:rsidRPr="00513642">
        <w:rPr>
          <w:color w:val="000000" w:themeColor="text1"/>
        </w:rPr>
        <w:t>Administered by foliar spraying in the field, this antiviral agent could protect some economically important crops against natural infection by plant viruses[5</w:t>
      </w:r>
      <w:r w:rsidR="00AD6A4F">
        <w:rPr>
          <w:color w:val="000000" w:themeColor="text1"/>
        </w:rPr>
        <w:t>4</w:t>
      </w:r>
      <w:r w:rsidR="00A45228" w:rsidRPr="00513642">
        <w:rPr>
          <w:color w:val="000000" w:themeColor="text1"/>
        </w:rPr>
        <w:t>].</w:t>
      </w:r>
    </w:p>
    <w:p w14:paraId="208C4D64" w14:textId="2B6246C2" w:rsidR="00BC3A3B" w:rsidRPr="00513642" w:rsidRDefault="00BC3A3B" w:rsidP="002F2676">
      <w:pPr>
        <w:rPr>
          <w:color w:val="000000" w:themeColor="text1"/>
        </w:rPr>
      </w:pPr>
      <w:r w:rsidRPr="00513642">
        <w:rPr>
          <w:color w:val="000000" w:themeColor="text1"/>
        </w:rPr>
        <w:t>The large number of plants screened, The aqueous established before the extracts of plant material were prepared and tested on Boerhaavia Diffusa root extracts were found to have a broad spectrum and very high antiviral activity.</w:t>
      </w:r>
      <w:r w:rsidR="00A53E36" w:rsidRPr="00513642">
        <w:rPr>
          <w:color w:val="000000" w:themeColor="text1"/>
        </w:rPr>
        <w:t xml:space="preserve"> and act on in-vitro as well as in-vivo against phyto-pathogenic viruses on their hypersensitive and systemic hosts.</w:t>
      </w:r>
      <w:r w:rsidR="00037C45" w:rsidRPr="00513642">
        <w:rPr>
          <w:color w:val="000000" w:themeColor="text1"/>
        </w:rPr>
        <w:t xml:space="preserve"> Boerhaavia Diffusa root extracts were found to have a broad spectrum and very high antiviral activity[5</w:t>
      </w:r>
      <w:r w:rsidR="00AD6A4F">
        <w:rPr>
          <w:color w:val="000000" w:themeColor="text1"/>
        </w:rPr>
        <w:t>4</w:t>
      </w:r>
      <w:r w:rsidR="00037C45" w:rsidRPr="00513642">
        <w:rPr>
          <w:color w:val="000000" w:themeColor="text1"/>
        </w:rPr>
        <w:t>].</w:t>
      </w:r>
    </w:p>
    <w:p w14:paraId="404CE518" w14:textId="77777777" w:rsidR="002F2676" w:rsidRPr="00513642" w:rsidRDefault="002F2676" w:rsidP="00867659">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Analgesic and Anti-Inflammatory Activity :-</w:t>
      </w:r>
    </w:p>
    <w:p w14:paraId="0E82DB32" w14:textId="3961B77C" w:rsidR="007F5BB1" w:rsidRPr="00513642" w:rsidRDefault="007344D2" w:rsidP="001A5D18">
      <w:pPr>
        <w:rPr>
          <w:color w:val="000000" w:themeColor="text1"/>
        </w:rPr>
      </w:pPr>
      <w:r w:rsidRPr="007344D2">
        <w:rPr>
          <w:rFonts w:ascii="Arial" w:eastAsia="Times New Roman" w:hAnsi="Arial" w:cs="Arial"/>
          <w:color w:val="000000" w:themeColor="text1"/>
          <w:shd w:val="clear" w:color="auto" w:fill="FFFFFF"/>
        </w:rPr>
        <w:t xml:space="preserve">The </w:t>
      </w:r>
      <w:r w:rsidR="002F2676" w:rsidRPr="007344D2">
        <w:rPr>
          <w:color w:val="000000" w:themeColor="text1"/>
        </w:rPr>
        <w:t>Boerhaavia</w:t>
      </w:r>
      <w:r w:rsidR="002F2676" w:rsidRPr="00513642">
        <w:rPr>
          <w:color w:val="000000" w:themeColor="text1"/>
        </w:rPr>
        <w:t xml:space="preserve"> diffusa</w:t>
      </w:r>
      <w:r w:rsidR="00804F80">
        <w:rPr>
          <w:color w:val="000000" w:themeColor="text1"/>
        </w:rPr>
        <w:t xml:space="preserve"> </w:t>
      </w:r>
      <w:r w:rsidR="002F2676" w:rsidRPr="00513642">
        <w:rPr>
          <w:color w:val="000000" w:themeColor="text1"/>
        </w:rPr>
        <w:t xml:space="preserve"> is used for </w:t>
      </w:r>
      <w:r w:rsidR="00AF4140">
        <w:rPr>
          <w:color w:val="000000" w:themeColor="text1"/>
        </w:rPr>
        <w:t xml:space="preserve">treatment of </w:t>
      </w:r>
      <w:r w:rsidR="002F2676" w:rsidRPr="00513642">
        <w:rPr>
          <w:color w:val="000000" w:themeColor="text1"/>
        </w:rPr>
        <w:t>analgesic and anti-inflammatory properties</w:t>
      </w:r>
      <w:r w:rsidR="00DF22F0">
        <w:rPr>
          <w:color w:val="000000" w:themeColor="text1"/>
        </w:rPr>
        <w:t xml:space="preserve"> </w:t>
      </w:r>
      <w:r w:rsidR="00AC2AA1">
        <w:rPr>
          <w:color w:val="000000" w:themeColor="text1"/>
        </w:rPr>
        <w:t>and such can also known as</w:t>
      </w:r>
      <w:r w:rsidR="00DF22F0">
        <w:rPr>
          <w:color w:val="000000" w:themeColor="text1"/>
        </w:rPr>
        <w:t xml:space="preserve"> </w:t>
      </w:r>
      <w:r w:rsidR="00AC2AA1">
        <w:rPr>
          <w:color w:val="000000" w:themeColor="text1"/>
        </w:rPr>
        <w:t>“</w:t>
      </w:r>
      <w:r w:rsidR="00DF22F0" w:rsidRPr="00513642">
        <w:rPr>
          <w:color w:val="000000" w:themeColor="text1"/>
        </w:rPr>
        <w:t>Martinican folk medicine</w:t>
      </w:r>
      <w:r w:rsidR="00AC2AA1">
        <w:rPr>
          <w:color w:val="000000" w:themeColor="text1"/>
        </w:rPr>
        <w:t>”</w:t>
      </w:r>
      <w:r w:rsidR="002F2676" w:rsidRPr="00513642">
        <w:rPr>
          <w:color w:val="000000" w:themeColor="text1"/>
        </w:rPr>
        <w:t>.</w:t>
      </w:r>
      <w:r w:rsidR="00FF40AA" w:rsidRPr="00513642">
        <w:rPr>
          <w:color w:val="000000" w:themeColor="text1"/>
        </w:rPr>
        <w:t xml:space="preserve"> Santhosh Kumar muthu et al. </w:t>
      </w:r>
      <w:r w:rsidR="00140B85" w:rsidRPr="00513642">
        <w:rPr>
          <w:color w:val="000000" w:themeColor="text1"/>
        </w:rPr>
        <w:t xml:space="preserve">(2014) evaluated Anti-Inflammatory Effect of Ethanolic Extract of Boerhaavia </w:t>
      </w:r>
      <w:r w:rsidR="00950FAF">
        <w:rPr>
          <w:color w:val="000000" w:themeColor="text1"/>
        </w:rPr>
        <w:t>d</w:t>
      </w:r>
      <w:r w:rsidR="00130175">
        <w:rPr>
          <w:color w:val="000000" w:themeColor="text1"/>
        </w:rPr>
        <w:t>iffusa</w:t>
      </w:r>
      <w:r w:rsidR="00140B85" w:rsidRPr="00513642">
        <w:rPr>
          <w:color w:val="000000" w:themeColor="text1"/>
        </w:rPr>
        <w:t xml:space="preserve"> leaves in Wistar rats.</w:t>
      </w:r>
      <w:r w:rsidR="000910E8" w:rsidRPr="00513642">
        <w:rPr>
          <w:color w:val="000000" w:themeColor="text1"/>
        </w:rPr>
        <w:t xml:space="preserve"> Boerhaavia diffusa leaves </w:t>
      </w:r>
      <w:r w:rsidR="00AD52F3">
        <w:rPr>
          <w:color w:val="000000" w:themeColor="text1"/>
        </w:rPr>
        <w:t>can</w:t>
      </w:r>
      <w:r w:rsidR="00D23599">
        <w:rPr>
          <w:color w:val="000000" w:themeColor="text1"/>
        </w:rPr>
        <w:t xml:space="preserve"> be</w:t>
      </w:r>
      <w:r w:rsidR="000910E8" w:rsidRPr="00513642">
        <w:rPr>
          <w:color w:val="000000" w:themeColor="text1"/>
        </w:rPr>
        <w:t xml:space="preserve"> exhibit </w:t>
      </w:r>
      <w:r w:rsidR="00D23599">
        <w:rPr>
          <w:color w:val="000000" w:themeColor="text1"/>
        </w:rPr>
        <w:t xml:space="preserve"> in-vivo and </w:t>
      </w:r>
      <w:r w:rsidR="000910E8" w:rsidRPr="00513642">
        <w:rPr>
          <w:color w:val="000000" w:themeColor="text1"/>
        </w:rPr>
        <w:t>in-vitro anti-inflammatory potentials providing a scientific basis for anti-inflammatory effect in inflammatory diseases and support traditional claims.</w:t>
      </w:r>
      <w:r w:rsidR="00EA7BF6" w:rsidRPr="00513642">
        <w:rPr>
          <w:color w:val="000000" w:themeColor="text1"/>
        </w:rPr>
        <w:t xml:space="preserve"> [5</w:t>
      </w:r>
      <w:r w:rsidR="00BD64E1">
        <w:rPr>
          <w:color w:val="000000" w:themeColor="text1"/>
        </w:rPr>
        <w:t>5</w:t>
      </w:r>
      <w:r w:rsidR="00EA7BF6" w:rsidRPr="00513642">
        <w:rPr>
          <w:color w:val="000000" w:themeColor="text1"/>
        </w:rPr>
        <w:t>] Manisha Gharate et al.</w:t>
      </w:r>
      <w:r w:rsidR="00E6470F" w:rsidRPr="00513642">
        <w:rPr>
          <w:color w:val="000000" w:themeColor="text1"/>
        </w:rPr>
        <w:t xml:space="preserve"> (2013) reported anti-inflammatory, analgesic, antipyretic and antiulcer activity of Punarnavasava: Ayurvedic formulation of Boerhaavia diffusa.</w:t>
      </w:r>
    </w:p>
    <w:p w14:paraId="147FA957" w14:textId="054217F5" w:rsidR="00E6470F" w:rsidRPr="00513642" w:rsidRDefault="008B27FF" w:rsidP="001A5D18">
      <w:pPr>
        <w:rPr>
          <w:color w:val="000000" w:themeColor="text1"/>
        </w:rPr>
      </w:pPr>
      <w:r w:rsidRPr="00513642">
        <w:rPr>
          <w:color w:val="000000" w:themeColor="text1"/>
        </w:rPr>
        <w:t xml:space="preserve">Mudgal studied the anti-inflammatory effect of a water-insoluble extract of </w:t>
      </w:r>
      <w:r w:rsidR="00D67D00" w:rsidRPr="00513642">
        <w:rPr>
          <w:color w:val="000000" w:themeColor="text1"/>
        </w:rPr>
        <w:t>Boerhaavia Diffusa</w:t>
      </w:r>
      <w:r w:rsidRPr="00513642">
        <w:rPr>
          <w:color w:val="000000" w:themeColor="text1"/>
        </w:rPr>
        <w:t xml:space="preserve"> in mice.</w:t>
      </w:r>
      <w:r w:rsidR="008150AF" w:rsidRPr="00513642">
        <w:rPr>
          <w:color w:val="000000" w:themeColor="text1"/>
        </w:rPr>
        <w:t xml:space="preserve"> Leaf and flower extracts have been shown to have anti-inflammatory properties and reduce paw edema in rats by only 55.78%.</w:t>
      </w:r>
      <w:r w:rsidR="009672E5" w:rsidRPr="00513642">
        <w:rPr>
          <w:color w:val="000000" w:themeColor="text1"/>
        </w:rPr>
        <w:t>[</w:t>
      </w:r>
      <w:r w:rsidR="000155FD">
        <w:rPr>
          <w:color w:val="000000" w:themeColor="text1"/>
        </w:rPr>
        <w:t>5</w:t>
      </w:r>
      <w:r w:rsidR="00822538">
        <w:rPr>
          <w:color w:val="000000" w:themeColor="text1"/>
        </w:rPr>
        <w:t>6</w:t>
      </w:r>
      <w:r w:rsidR="004A5375">
        <w:rPr>
          <w:color w:val="000000" w:themeColor="text1"/>
        </w:rPr>
        <w:t>1</w:t>
      </w:r>
      <w:r w:rsidR="000155FD">
        <w:rPr>
          <w:color w:val="000000" w:themeColor="text1"/>
        </w:rPr>
        <w:t>]</w:t>
      </w:r>
      <w:r w:rsidR="009672E5" w:rsidRPr="00513642">
        <w:rPr>
          <w:color w:val="000000" w:themeColor="text1"/>
        </w:rPr>
        <w:t xml:space="preserve"> Leaf ethanol extract had the best anti-carrageenan, serotonin, histamine and dextran-induced rat paw edema model with 30.4%, 32.2%, 33.</w:t>
      </w:r>
      <w:r w:rsidR="00492EEA" w:rsidRPr="00513642">
        <w:rPr>
          <w:color w:val="000000" w:themeColor="text1"/>
        </w:rPr>
        <w:t xml:space="preserve"> 9% and 32%, respectively, at a dose of 400 mg/kg. has.</w:t>
      </w:r>
      <w:r w:rsidR="007E791D" w:rsidRPr="00513642">
        <w:rPr>
          <w:color w:val="000000" w:themeColor="text1"/>
        </w:rPr>
        <w:t xml:space="preserve"> Root bark ethanolic extract has also proven its medicinal use by showing COX-1 and IC50 values </w:t>
      </w:r>
      <w:r w:rsidR="007E791D" w:rsidRPr="00513642">
        <w:rPr>
          <w:color w:val="000000" w:themeColor="text1"/>
        </w:rPr>
        <w:lastRenderedPageBreak/>
        <w:t>​​of 100 mg/ml [</w:t>
      </w:r>
      <w:r w:rsidR="00AE3492">
        <w:rPr>
          <w:color w:val="000000" w:themeColor="text1"/>
        </w:rPr>
        <w:t>5</w:t>
      </w:r>
      <w:r w:rsidR="00822538">
        <w:rPr>
          <w:color w:val="000000" w:themeColor="text1"/>
        </w:rPr>
        <w:t>7</w:t>
      </w:r>
      <w:r w:rsidR="007E791D" w:rsidRPr="00513642">
        <w:rPr>
          <w:color w:val="000000" w:themeColor="text1"/>
        </w:rPr>
        <w:t>].</w:t>
      </w:r>
      <w:r w:rsidR="000D1D07" w:rsidRPr="00513642">
        <w:rPr>
          <w:color w:val="000000" w:themeColor="text1"/>
        </w:rPr>
        <w:t xml:space="preserve"> Anti-inflammatory activity was assessed using extract of latex of</w:t>
      </w:r>
      <w:r w:rsidR="00D37196" w:rsidRPr="00513642">
        <w:rPr>
          <w:color w:val="000000" w:themeColor="text1"/>
        </w:rPr>
        <w:t xml:space="preserve"> the</w:t>
      </w:r>
      <w:r w:rsidR="000D1D07" w:rsidRPr="00513642">
        <w:rPr>
          <w:color w:val="000000" w:themeColor="text1"/>
        </w:rPr>
        <w:t xml:space="preserve"> plant by using a carrageenin induced inflammatory model [</w:t>
      </w:r>
      <w:r w:rsidR="00AE3492">
        <w:rPr>
          <w:color w:val="000000" w:themeColor="text1"/>
        </w:rPr>
        <w:t>5</w:t>
      </w:r>
      <w:r w:rsidR="00822538">
        <w:rPr>
          <w:color w:val="000000" w:themeColor="text1"/>
        </w:rPr>
        <w:t>8</w:t>
      </w:r>
      <w:r w:rsidR="000D1D07" w:rsidRPr="00513642">
        <w:rPr>
          <w:color w:val="000000" w:themeColor="text1"/>
        </w:rPr>
        <w:t>].</w:t>
      </w:r>
    </w:p>
    <w:p w14:paraId="260A1F59" w14:textId="6D61520D" w:rsidR="00506407" w:rsidRPr="00513642" w:rsidRDefault="00506407" w:rsidP="00867659">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Anticonvulsant Activity :-</w:t>
      </w:r>
    </w:p>
    <w:p w14:paraId="42BD1496" w14:textId="09297D4A" w:rsidR="00C8297F" w:rsidRPr="00513642" w:rsidRDefault="00DA7C85" w:rsidP="00C8297F">
      <w:pPr>
        <w:rPr>
          <w:color w:val="000000" w:themeColor="text1"/>
        </w:rPr>
      </w:pPr>
      <w:r w:rsidRPr="00513642">
        <w:rPr>
          <w:color w:val="000000" w:themeColor="text1"/>
        </w:rPr>
        <w:t xml:space="preserve">Study shows that crude methanolic extract of </w:t>
      </w:r>
      <w:r w:rsidR="000D25AB" w:rsidRPr="00513642">
        <w:rPr>
          <w:color w:val="000000" w:themeColor="text1"/>
        </w:rPr>
        <w:t>Boerhaavia diffusa</w:t>
      </w:r>
      <w:r w:rsidR="00DB26EE" w:rsidRPr="00513642">
        <w:rPr>
          <w:color w:val="000000" w:themeColor="text1"/>
        </w:rPr>
        <w:t xml:space="preserve"> and its tulipogenin</w:t>
      </w:r>
      <w:r w:rsidR="00AF5731" w:rsidRPr="00513642">
        <w:rPr>
          <w:color w:val="000000" w:themeColor="text1"/>
        </w:rPr>
        <w:t xml:space="preserve"> </w:t>
      </w:r>
      <w:r w:rsidR="00DB26EE" w:rsidRPr="00513642">
        <w:rPr>
          <w:color w:val="000000" w:themeColor="text1"/>
        </w:rPr>
        <w:t>rich fraction showed a dose-sparing effect against PTZ-induced convulsions [</w:t>
      </w:r>
      <w:r w:rsidR="00325793">
        <w:rPr>
          <w:color w:val="000000" w:themeColor="text1"/>
        </w:rPr>
        <w:t>59</w:t>
      </w:r>
      <w:r w:rsidR="00DB26EE" w:rsidRPr="00513642">
        <w:rPr>
          <w:color w:val="000000" w:themeColor="text1"/>
        </w:rPr>
        <w:t>].</w:t>
      </w:r>
      <w:r w:rsidR="008912E2" w:rsidRPr="00513642">
        <w:rPr>
          <w:color w:val="000000" w:themeColor="text1"/>
        </w:rPr>
        <w:t xml:space="preserve"> In Nigerian folk medicine, </w:t>
      </w:r>
      <w:r w:rsidR="00C8297F" w:rsidRPr="00513642">
        <w:rPr>
          <w:color w:val="000000" w:themeColor="text1"/>
        </w:rPr>
        <w:t>Boerhaavia diffusa</w:t>
      </w:r>
      <w:r w:rsidR="008912E2" w:rsidRPr="00513642">
        <w:rPr>
          <w:color w:val="000000" w:themeColor="text1"/>
        </w:rPr>
        <w:t xml:space="preserve"> has been found to be widely used in the treatment of epilepsy [</w:t>
      </w:r>
      <w:r w:rsidR="00325793">
        <w:rPr>
          <w:color w:val="000000" w:themeColor="text1"/>
        </w:rPr>
        <w:t>26</w:t>
      </w:r>
      <w:r w:rsidR="008912E2" w:rsidRPr="00513642">
        <w:rPr>
          <w:color w:val="000000" w:themeColor="text1"/>
        </w:rPr>
        <w:t>].</w:t>
      </w:r>
      <w:r w:rsidR="0030695C" w:rsidRPr="00513642">
        <w:rPr>
          <w:color w:val="000000" w:themeColor="text1"/>
        </w:rPr>
        <w:t xml:space="preserve"> </w:t>
      </w:r>
      <w:r w:rsidR="00E15D40" w:rsidRPr="00513642">
        <w:rPr>
          <w:color w:val="000000" w:themeColor="text1"/>
        </w:rPr>
        <w:t>T</w:t>
      </w:r>
      <w:r w:rsidR="0030695C" w:rsidRPr="00513642">
        <w:rPr>
          <w:color w:val="000000" w:themeColor="text1"/>
        </w:rPr>
        <w:t>he "liriodendron" compound isolated from the methanol root extract of this plant has been reported to have calcium channel antagonist activity [6</w:t>
      </w:r>
      <w:r w:rsidR="00E17DD8">
        <w:rPr>
          <w:color w:val="000000" w:themeColor="text1"/>
        </w:rPr>
        <w:t>0</w:t>
      </w:r>
      <w:r w:rsidR="0030695C" w:rsidRPr="00513642">
        <w:rPr>
          <w:color w:val="000000" w:themeColor="text1"/>
        </w:rPr>
        <w:t>].</w:t>
      </w:r>
      <w:r w:rsidR="00E15D40" w:rsidRPr="00513642">
        <w:rPr>
          <w:color w:val="000000" w:themeColor="text1"/>
        </w:rPr>
        <w:t xml:space="preserve"> </w:t>
      </w:r>
      <w:r w:rsidR="00E23E31" w:rsidRPr="00513642">
        <w:rPr>
          <w:color w:val="000000" w:themeColor="text1"/>
        </w:rPr>
        <w:t>B</w:t>
      </w:r>
      <w:r w:rsidR="00A00574" w:rsidRPr="00513642">
        <w:rPr>
          <w:color w:val="000000" w:themeColor="text1"/>
        </w:rPr>
        <w:t xml:space="preserve">ased on these facts, Kaur and Goel analyzed the anti-inflammatory activity of various root extracts of </w:t>
      </w:r>
      <w:r w:rsidR="00C8297F" w:rsidRPr="00513642">
        <w:rPr>
          <w:color w:val="000000" w:themeColor="text1"/>
        </w:rPr>
        <w:t>Boerhaavia diffusa</w:t>
      </w:r>
      <w:r w:rsidR="005E3028">
        <w:rPr>
          <w:color w:val="000000" w:themeColor="text1"/>
        </w:rPr>
        <w:t>.</w:t>
      </w:r>
      <w:r w:rsidR="00453143">
        <w:rPr>
          <w:color w:val="000000" w:themeColor="text1"/>
        </w:rPr>
        <w:t>[6</w:t>
      </w:r>
      <w:r w:rsidR="007D0836">
        <w:rPr>
          <w:color w:val="000000" w:themeColor="text1"/>
        </w:rPr>
        <w:t>1</w:t>
      </w:r>
      <w:r w:rsidR="00453143">
        <w:rPr>
          <w:color w:val="000000" w:themeColor="text1"/>
        </w:rPr>
        <w:t>]</w:t>
      </w:r>
    </w:p>
    <w:p w14:paraId="24F11737" w14:textId="1AE44879" w:rsidR="00FC0BEE" w:rsidRPr="00513642" w:rsidRDefault="00225428" w:rsidP="00867659">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Anti-Stress/Adaptogenic/Immunomodulatory Activity</w:t>
      </w:r>
      <w:r w:rsidR="00FC0BEE" w:rsidRPr="00513642">
        <w:rPr>
          <w:rFonts w:ascii="Arial" w:eastAsia="Times New Roman" w:hAnsi="Arial" w:cs="Arial"/>
          <w:b/>
          <w:bCs/>
          <w:color w:val="000000" w:themeColor="text1"/>
          <w:sz w:val="27"/>
          <w:szCs w:val="27"/>
          <w:shd w:val="clear" w:color="auto" w:fill="FFFFFF"/>
        </w:rPr>
        <w:t xml:space="preserve"> :-</w:t>
      </w:r>
    </w:p>
    <w:p w14:paraId="628B07C0" w14:textId="73FA6085" w:rsidR="00E23E31" w:rsidRPr="00513642" w:rsidRDefault="00225428" w:rsidP="001256C5">
      <w:pPr>
        <w:rPr>
          <w:color w:val="000000" w:themeColor="text1"/>
        </w:rPr>
      </w:pPr>
      <w:r w:rsidRPr="00513642">
        <w:rPr>
          <w:rFonts w:ascii="Arial" w:eastAsia="Times New Roman" w:hAnsi="Arial" w:cs="Arial"/>
          <w:color w:val="000000" w:themeColor="text1"/>
          <w:sz w:val="27"/>
          <w:szCs w:val="27"/>
          <w:shd w:val="clear" w:color="auto" w:fill="FFFFFF"/>
        </w:rPr>
        <w:t xml:space="preserve"> </w:t>
      </w:r>
      <w:r w:rsidRPr="00513642">
        <w:rPr>
          <w:color w:val="000000" w:themeColor="text1"/>
        </w:rPr>
        <w:t xml:space="preserve">Studies on ethanolic extract of </w:t>
      </w:r>
      <w:r w:rsidR="001256C5" w:rsidRPr="00513642">
        <w:rPr>
          <w:color w:val="000000" w:themeColor="text1"/>
        </w:rPr>
        <w:t>Boerhaavia diffusa</w:t>
      </w:r>
      <w:r w:rsidRPr="00513642">
        <w:rPr>
          <w:color w:val="000000" w:themeColor="text1"/>
        </w:rPr>
        <w:t xml:space="preserve"> root showed greater stress and anti-stress distressing in the swim test Increased carbon has been shown to have </w:t>
      </w:r>
      <w:r w:rsidR="001256C5" w:rsidRPr="00513642">
        <w:rPr>
          <w:color w:val="000000" w:themeColor="text1"/>
        </w:rPr>
        <w:t>Immunonmodulatory</w:t>
      </w:r>
      <w:r w:rsidRPr="00513642">
        <w:rPr>
          <w:color w:val="000000" w:themeColor="text1"/>
        </w:rPr>
        <w:t xml:space="preserve"> activity, this It also indicates that the reticuloendothelial system is stimulated.</w:t>
      </w:r>
      <w:r w:rsidR="00F1644C" w:rsidRPr="00513642">
        <w:rPr>
          <w:color w:val="000000" w:themeColor="text1"/>
        </w:rPr>
        <w:t xml:space="preserve"> DTH responses of mice to SRBC were increased, consistent with cellular immunity, and were shown to affect lymphocyte and accessory cell types [ 6</w:t>
      </w:r>
      <w:r w:rsidR="002E0A13">
        <w:rPr>
          <w:color w:val="000000" w:themeColor="text1"/>
        </w:rPr>
        <w:t>2</w:t>
      </w:r>
      <w:r w:rsidR="00F1644C" w:rsidRPr="00513642">
        <w:rPr>
          <w:color w:val="000000" w:themeColor="text1"/>
        </w:rPr>
        <w:t xml:space="preserve"> ].</w:t>
      </w:r>
      <w:r w:rsidR="00AC619F" w:rsidRPr="00513642">
        <w:rPr>
          <w:color w:val="000000" w:themeColor="text1"/>
        </w:rPr>
        <w:t xml:space="preserve"> </w:t>
      </w:r>
      <w:r w:rsidR="00854421" w:rsidRPr="00854421">
        <w:rPr>
          <w:color w:val="000000" w:themeColor="text1"/>
        </w:rPr>
        <w:t>Boerhaavia diffusa has the ability to stimulate adrenal overactivation and underactivation</w:t>
      </w:r>
      <w:r w:rsidR="005C46C2">
        <w:rPr>
          <w:color w:val="000000" w:themeColor="text1"/>
        </w:rPr>
        <w:t xml:space="preserve">. In the </w:t>
      </w:r>
      <w:r w:rsidR="00D33D5A">
        <w:rPr>
          <w:color w:val="000000" w:themeColor="text1"/>
        </w:rPr>
        <w:t>stressfully</w:t>
      </w:r>
      <w:r w:rsidR="005C46C2">
        <w:rPr>
          <w:color w:val="000000" w:themeColor="text1"/>
        </w:rPr>
        <w:t xml:space="preserve"> conditions it can demonstrated to ability of buffer the elevations of serum cortisol and prevent the suppression of the immune system that takes place with elevated cortisol. On the other hand, Boerhaavia diffusa had also  demonstrated the ability to improve cortisol levels with end stage adrenal exhaustion[63].</w:t>
      </w:r>
    </w:p>
    <w:p w14:paraId="442C5758" w14:textId="77777777" w:rsidR="008F7D8D" w:rsidRPr="00513642" w:rsidRDefault="008F7D8D" w:rsidP="00867659">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 Fibrinolytic Activity :-</w:t>
      </w:r>
    </w:p>
    <w:p w14:paraId="6BDF2CC8" w14:textId="2BF251D6" w:rsidR="00D429EF" w:rsidRPr="00513642" w:rsidRDefault="008F7D8D" w:rsidP="00D429EF">
      <w:pPr>
        <w:rPr>
          <w:color w:val="000000" w:themeColor="text1"/>
        </w:rPr>
      </w:pPr>
      <w:r w:rsidRPr="00513642">
        <w:rPr>
          <w:rFonts w:ascii="Arial" w:eastAsia="Times New Roman" w:hAnsi="Arial" w:cs="Arial"/>
          <w:color w:val="000000" w:themeColor="text1"/>
          <w:sz w:val="27"/>
          <w:szCs w:val="27"/>
          <w:shd w:val="clear" w:color="auto" w:fill="FFFFFF"/>
        </w:rPr>
        <w:t xml:space="preserve"> </w:t>
      </w:r>
      <w:r w:rsidRPr="00513642">
        <w:rPr>
          <w:color w:val="000000" w:themeColor="text1"/>
        </w:rPr>
        <w:t>A study evaluated the effect of anti- Fibrinolytic agents; a-aminocaproic acid (a-ACA), tranexamic acid (AMCA); anti-inflammatory drugs (indomethacin, ibuprofen, naproxen); and plant extract (root extract of Boerhaavia diffusa) on endometrial histology of IUD-fitted menstruating monkeys.</w:t>
      </w:r>
      <w:r w:rsidR="00D429EF" w:rsidRPr="00513642">
        <w:rPr>
          <w:color w:val="000000" w:themeColor="text1"/>
        </w:rPr>
        <w:t xml:space="preserve"> It is effective in reducing stromal edema, inflammation, and tortuosity of glands, and in increasing the degree of deposition of fibrin and platelets in the vessel lumen[</w:t>
      </w:r>
      <w:r w:rsidR="002E0A13">
        <w:rPr>
          <w:color w:val="000000" w:themeColor="text1"/>
        </w:rPr>
        <w:t>64</w:t>
      </w:r>
      <w:r w:rsidR="00D429EF" w:rsidRPr="00513642">
        <w:rPr>
          <w:color w:val="000000" w:themeColor="text1"/>
        </w:rPr>
        <w:t>].</w:t>
      </w:r>
    </w:p>
    <w:p w14:paraId="1F532717" w14:textId="77777777" w:rsidR="00D429EF" w:rsidRPr="0001326F" w:rsidRDefault="00D429EF" w:rsidP="00867659">
      <w:pPr>
        <w:rPr>
          <w:rFonts w:ascii="Arial" w:eastAsia="Times New Roman" w:hAnsi="Arial" w:cs="Arial"/>
          <w:b/>
          <w:bCs/>
          <w:color w:val="000000" w:themeColor="text1"/>
          <w:sz w:val="27"/>
          <w:szCs w:val="27"/>
          <w:shd w:val="clear" w:color="auto" w:fill="FFFFFF"/>
        </w:rPr>
      </w:pPr>
      <w:r w:rsidRPr="0001326F">
        <w:rPr>
          <w:rFonts w:ascii="Arial" w:eastAsia="Times New Roman" w:hAnsi="Arial" w:cs="Arial"/>
          <w:b/>
          <w:bCs/>
          <w:color w:val="000000" w:themeColor="text1"/>
          <w:sz w:val="27"/>
          <w:szCs w:val="27"/>
          <w:shd w:val="clear" w:color="auto" w:fill="FFFFFF"/>
        </w:rPr>
        <w:t xml:space="preserve">Bronchial Asthma :- </w:t>
      </w:r>
    </w:p>
    <w:p w14:paraId="6F9913A1" w14:textId="73731690" w:rsidR="00D429EF" w:rsidRPr="00513642" w:rsidRDefault="00D429EF" w:rsidP="00D429EF">
      <w:pPr>
        <w:rPr>
          <w:color w:val="000000" w:themeColor="text1"/>
        </w:rPr>
      </w:pPr>
      <w:r w:rsidRPr="00513642">
        <w:rPr>
          <w:color w:val="000000" w:themeColor="text1"/>
        </w:rPr>
        <w:t>Dried leaves of Punarnava can be used in dhoomapana in treatment of bronchial asthma.</w:t>
      </w:r>
      <w:r w:rsidR="004E6403" w:rsidRPr="00513642">
        <w:rPr>
          <w:color w:val="000000" w:themeColor="text1"/>
        </w:rPr>
        <w:t xml:space="preserve"> The leaf decoction is said to be an excellent expectorant when decocted with punarnava (Boerhaavia d.</w:t>
      </w:r>
      <w:r w:rsidR="009D11BA" w:rsidRPr="00513642">
        <w:rPr>
          <w:color w:val="000000" w:themeColor="text1"/>
        </w:rPr>
        <w:t xml:space="preserve"> ) and then combined with ginger juice and black pepper[</w:t>
      </w:r>
      <w:r w:rsidR="00FB1756">
        <w:rPr>
          <w:color w:val="000000" w:themeColor="text1"/>
        </w:rPr>
        <w:t>65</w:t>
      </w:r>
      <w:r w:rsidR="009D11BA" w:rsidRPr="00513642">
        <w:rPr>
          <w:color w:val="000000" w:themeColor="text1"/>
        </w:rPr>
        <w:t>].</w:t>
      </w:r>
    </w:p>
    <w:p w14:paraId="180C78D3" w14:textId="77777777" w:rsidR="00CE4622" w:rsidRPr="00513642" w:rsidRDefault="00CE4622"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lastRenderedPageBreak/>
        <w:t>Hypoglycemic Activity :-</w:t>
      </w:r>
    </w:p>
    <w:p w14:paraId="58F8605D" w14:textId="2BBBC816" w:rsidR="00555690" w:rsidRPr="009F687A" w:rsidRDefault="00CE4622" w:rsidP="00D429EF">
      <w:pPr>
        <w:rPr>
          <w:rFonts w:ascii="Arial" w:eastAsia="Times New Roman" w:hAnsi="Arial" w:cs="Arial"/>
          <w:color w:val="000000" w:themeColor="text1"/>
          <w:shd w:val="clear" w:color="auto" w:fill="FFFFFF"/>
        </w:rPr>
      </w:pPr>
      <w:r w:rsidRPr="009F687A">
        <w:rPr>
          <w:rFonts w:ascii="Arial" w:eastAsia="Times New Roman" w:hAnsi="Arial" w:cs="Arial"/>
          <w:color w:val="000000" w:themeColor="text1"/>
          <w:shd w:val="clear" w:color="auto" w:fill="FFFFFF"/>
        </w:rPr>
        <w:t>Study investigating the effect of oral administration of an aqueous solution of Boerhaavia diffusa leaf extract on normal and alloxan induced diabetic rats showed a significant decrease in blood glucose and a significant increase in plasma insulin levels in normal and diabetic rats.</w:t>
      </w:r>
      <w:r w:rsidR="007324B3" w:rsidRPr="009F687A">
        <w:rPr>
          <w:rFonts w:ascii="Arial" w:eastAsia="Times New Roman" w:hAnsi="Arial" w:cs="Arial"/>
          <w:color w:val="000000" w:themeColor="text1"/>
          <w:shd w:val="clear" w:color="auto" w:fill="FFFFFF"/>
        </w:rPr>
        <w:t xml:space="preserve"> </w:t>
      </w:r>
      <w:r w:rsidR="00097321" w:rsidRPr="009F687A">
        <w:rPr>
          <w:rFonts w:ascii="Arial" w:eastAsia="Times New Roman" w:hAnsi="Arial" w:cs="Arial"/>
          <w:color w:val="000000" w:themeColor="text1"/>
          <w:shd w:val="clear" w:color="auto" w:fill="FFFFFF"/>
        </w:rPr>
        <w:t>Its effect is more significant than glyburide.</w:t>
      </w:r>
      <w:r w:rsidR="005447F7" w:rsidRPr="009F687A">
        <w:rPr>
          <w:rFonts w:ascii="Arial" w:eastAsia="Times New Roman" w:hAnsi="Arial" w:cs="Arial"/>
          <w:color w:val="000000" w:themeColor="text1"/>
          <w:shd w:val="clear" w:color="auto" w:fill="FFFFFF"/>
        </w:rPr>
        <w:t xml:space="preserve"> The  chloroform extract of Boerhaavia diffusa leaves produced dose dependent reduction in blood glucose in streptozotocin induced NIDDM rats comparable to that of glibenclamide and this supports the traditional usage of the plant by Ayurvedic physicians for the control of diabetes[</w:t>
      </w:r>
      <w:r w:rsidR="008D3972">
        <w:rPr>
          <w:rFonts w:ascii="Arial" w:eastAsia="Times New Roman" w:hAnsi="Arial" w:cs="Arial"/>
          <w:color w:val="000000" w:themeColor="text1"/>
          <w:shd w:val="clear" w:color="auto" w:fill="FFFFFF"/>
        </w:rPr>
        <w:t>66</w:t>
      </w:r>
      <w:r w:rsidR="005447F7" w:rsidRPr="009F687A">
        <w:rPr>
          <w:rFonts w:ascii="Arial" w:eastAsia="Times New Roman" w:hAnsi="Arial" w:cs="Arial"/>
          <w:color w:val="000000" w:themeColor="text1"/>
          <w:shd w:val="clear" w:color="auto" w:fill="FFFFFF"/>
        </w:rPr>
        <w:t>].</w:t>
      </w:r>
      <w:r w:rsidR="00630B6F" w:rsidRPr="009F687A">
        <w:rPr>
          <w:rFonts w:ascii="Arial" w:eastAsia="Times New Roman" w:hAnsi="Arial" w:cs="Arial"/>
          <w:color w:val="000000" w:themeColor="text1"/>
          <w:shd w:val="clear" w:color="auto" w:fill="FFFFFF"/>
        </w:rPr>
        <w:t xml:space="preserve"> An alcoholic extract of the whole plant of Boerhaavia diffusa exhibited hepatoprotective activity against experimentally induced carbon tetrachloride hepatotoxicity in rats and mice.</w:t>
      </w:r>
      <w:r w:rsidR="00555690" w:rsidRPr="009F687A">
        <w:rPr>
          <w:rFonts w:ascii="Arial" w:eastAsia="Times New Roman" w:hAnsi="Arial" w:cs="Arial"/>
          <w:color w:val="000000" w:themeColor="text1"/>
          <w:shd w:val="clear" w:color="auto" w:fill="FFFFFF"/>
        </w:rPr>
        <w:t xml:space="preserve"> Study of leaf extract of Boerhaavia diffusa produced dose-dependent reduction in blood glucose probably through rejuvenation of pancreatic β-cells or through extra pancreatic action[</w:t>
      </w:r>
      <w:r w:rsidR="00CD5841">
        <w:rPr>
          <w:rFonts w:ascii="Arial" w:eastAsia="Times New Roman" w:hAnsi="Arial" w:cs="Arial"/>
          <w:color w:val="000000" w:themeColor="text1"/>
          <w:shd w:val="clear" w:color="auto" w:fill="FFFFFF"/>
        </w:rPr>
        <w:t>66</w:t>
      </w:r>
      <w:r w:rsidR="00555690" w:rsidRPr="009F687A">
        <w:rPr>
          <w:rFonts w:ascii="Arial" w:eastAsia="Times New Roman" w:hAnsi="Arial" w:cs="Arial"/>
          <w:color w:val="000000" w:themeColor="text1"/>
          <w:shd w:val="clear" w:color="auto" w:fill="FFFFFF"/>
        </w:rPr>
        <w:t>].</w:t>
      </w:r>
    </w:p>
    <w:p w14:paraId="4C2847C1" w14:textId="77777777" w:rsidR="00555690" w:rsidRPr="00513642" w:rsidRDefault="00555690"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Anti-cancer Activity :-</w:t>
      </w:r>
    </w:p>
    <w:p w14:paraId="71320C03" w14:textId="40FFB25B" w:rsidR="00D94AE5" w:rsidRPr="009F687A" w:rsidRDefault="00555690" w:rsidP="00D429EF">
      <w:pPr>
        <w:rPr>
          <w:rFonts w:ascii="Arial" w:eastAsia="Times New Roman" w:hAnsi="Arial" w:cs="Arial"/>
          <w:color w:val="000000" w:themeColor="text1"/>
          <w:shd w:val="clear" w:color="auto" w:fill="FFFFFF"/>
        </w:rPr>
      </w:pPr>
      <w:r w:rsidRPr="00513642">
        <w:rPr>
          <w:rFonts w:ascii="Arial" w:eastAsia="Times New Roman" w:hAnsi="Arial" w:cs="Arial"/>
          <w:color w:val="000000" w:themeColor="text1"/>
          <w:sz w:val="27"/>
          <w:szCs w:val="27"/>
          <w:shd w:val="clear" w:color="auto" w:fill="FFFFFF"/>
        </w:rPr>
        <w:t xml:space="preserve"> </w:t>
      </w:r>
      <w:r w:rsidRPr="009F687A">
        <w:rPr>
          <w:rFonts w:ascii="Arial" w:eastAsia="Times New Roman" w:hAnsi="Arial" w:cs="Arial"/>
          <w:color w:val="000000" w:themeColor="text1"/>
          <w:shd w:val="clear" w:color="auto" w:fill="FFFFFF"/>
        </w:rPr>
        <w:t>Various preliminary studies (in vitro as well as in vivo) with crude plant extract and its various purified fraction have shown anticancer activity against pulmonary metastases[</w:t>
      </w:r>
      <w:r w:rsidR="00A766F0">
        <w:rPr>
          <w:rFonts w:ascii="Arial" w:eastAsia="Times New Roman" w:hAnsi="Arial" w:cs="Arial"/>
          <w:color w:val="000000" w:themeColor="text1"/>
          <w:shd w:val="clear" w:color="auto" w:fill="FFFFFF"/>
        </w:rPr>
        <w:t>6</w:t>
      </w:r>
      <w:r w:rsidR="008968E5">
        <w:rPr>
          <w:rFonts w:ascii="Arial" w:eastAsia="Times New Roman" w:hAnsi="Arial" w:cs="Arial"/>
          <w:color w:val="000000" w:themeColor="text1"/>
          <w:shd w:val="clear" w:color="auto" w:fill="FFFFFF"/>
        </w:rPr>
        <w:t>7</w:t>
      </w:r>
      <w:r w:rsidRPr="009F687A">
        <w:rPr>
          <w:rFonts w:ascii="Arial" w:eastAsia="Times New Roman" w:hAnsi="Arial" w:cs="Arial"/>
          <w:color w:val="000000" w:themeColor="text1"/>
          <w:shd w:val="clear" w:color="auto" w:fill="FFFFFF"/>
        </w:rPr>
        <w:t>], Bharali et al.</w:t>
      </w:r>
      <w:r w:rsidR="005D6E5F" w:rsidRPr="009F687A">
        <w:rPr>
          <w:rFonts w:eastAsia="Times New Roman"/>
          <w:color w:val="000000" w:themeColor="text1"/>
        </w:rPr>
        <w:t xml:space="preserve"> </w:t>
      </w:r>
      <w:r w:rsidR="005D6E5F" w:rsidRPr="009F687A">
        <w:rPr>
          <w:rFonts w:ascii="Arial" w:eastAsia="Times New Roman" w:hAnsi="Arial" w:cs="Arial"/>
          <w:color w:val="000000" w:themeColor="text1"/>
          <w:shd w:val="clear" w:color="auto" w:fill="FFFFFF"/>
        </w:rPr>
        <w:t>[</w:t>
      </w:r>
      <w:r w:rsidR="002E172E">
        <w:rPr>
          <w:rFonts w:ascii="Arial" w:eastAsia="Times New Roman" w:hAnsi="Arial" w:cs="Arial"/>
          <w:color w:val="000000" w:themeColor="text1"/>
          <w:shd w:val="clear" w:color="auto" w:fill="FFFFFF"/>
        </w:rPr>
        <w:t>6</w:t>
      </w:r>
      <w:r w:rsidR="008968E5">
        <w:rPr>
          <w:rFonts w:ascii="Arial" w:eastAsia="Times New Roman" w:hAnsi="Arial" w:cs="Arial"/>
          <w:color w:val="000000" w:themeColor="text1"/>
          <w:shd w:val="clear" w:color="auto" w:fill="FFFFFF"/>
        </w:rPr>
        <w:t>8</w:t>
      </w:r>
      <w:r w:rsidR="005D6E5F" w:rsidRPr="009F687A">
        <w:rPr>
          <w:rFonts w:ascii="Arial" w:eastAsia="Times New Roman" w:hAnsi="Arial" w:cs="Arial"/>
          <w:color w:val="000000" w:themeColor="text1"/>
          <w:shd w:val="clear" w:color="auto" w:fill="FFFFFF"/>
        </w:rPr>
        <w:t>] demonstrated its chemopreventive action against 7, 12- dimethyl Benz(a)anthracene (DMBA) induced skin and Manu et al.</w:t>
      </w:r>
      <w:r w:rsidR="00EF10AF" w:rsidRPr="009F687A">
        <w:rPr>
          <w:rFonts w:ascii="Arial" w:eastAsia="Times New Roman" w:hAnsi="Arial" w:cs="Arial"/>
          <w:color w:val="000000" w:themeColor="text1"/>
          <w:shd w:val="clear" w:color="auto" w:fill="FFFFFF"/>
        </w:rPr>
        <w:t xml:space="preserve"> [</w:t>
      </w:r>
      <w:r w:rsidR="00635011">
        <w:rPr>
          <w:rFonts w:ascii="Arial" w:eastAsia="Times New Roman" w:hAnsi="Arial" w:cs="Arial"/>
          <w:color w:val="000000" w:themeColor="text1"/>
          <w:shd w:val="clear" w:color="auto" w:fill="FFFFFF"/>
        </w:rPr>
        <w:t>69</w:t>
      </w:r>
      <w:r w:rsidR="00EF10AF" w:rsidRPr="009F687A">
        <w:rPr>
          <w:rFonts w:ascii="Arial" w:eastAsia="Times New Roman" w:hAnsi="Arial" w:cs="Arial"/>
          <w:color w:val="000000" w:themeColor="text1"/>
          <w:shd w:val="clear" w:color="auto" w:fill="FFFFFF"/>
        </w:rPr>
        <w:t>] demonstrated the protective activity of the hydro-alcoholic extract of the plant against gamma radiation induced damage.</w:t>
      </w:r>
      <w:r w:rsidR="00C1799E" w:rsidRPr="009F687A">
        <w:rPr>
          <w:rFonts w:ascii="Arial" w:eastAsia="Times New Roman" w:hAnsi="Arial" w:cs="Arial"/>
          <w:color w:val="000000" w:themeColor="text1"/>
          <w:shd w:val="clear" w:color="auto" w:fill="FFFFFF"/>
        </w:rPr>
        <w:t xml:space="preserve"> Sreeja and Sreeja observed the anti-proliferative and antiestrogenic properties of methanol extract of Boerhaavia diffusa in MCE-7 breast cancer cell lines suggesting its therapeutic role in estrogen induced breast cancers.</w:t>
      </w:r>
      <w:r w:rsidR="00D94AE5" w:rsidRPr="009F687A">
        <w:rPr>
          <w:rFonts w:eastAsia="Times New Roman"/>
          <w:color w:val="000000" w:themeColor="text1"/>
        </w:rPr>
        <w:t xml:space="preserve"> </w:t>
      </w:r>
      <w:r w:rsidR="00D94AE5" w:rsidRPr="009F687A">
        <w:rPr>
          <w:rFonts w:eastAsia="Times New Roman"/>
          <w:color w:val="000000" w:themeColor="text1"/>
        </w:rPr>
        <w:br/>
      </w:r>
      <w:r w:rsidR="00D94AE5" w:rsidRPr="009F687A">
        <w:rPr>
          <w:rFonts w:ascii="Arial" w:eastAsia="Times New Roman" w:hAnsi="Arial" w:cs="Arial"/>
          <w:color w:val="000000" w:themeColor="text1"/>
          <w:shd w:val="clear" w:color="auto" w:fill="FFFFFF"/>
        </w:rPr>
        <w:t>[7</w:t>
      </w:r>
      <w:r w:rsidR="00635011">
        <w:rPr>
          <w:rFonts w:ascii="Arial" w:eastAsia="Times New Roman" w:hAnsi="Arial" w:cs="Arial"/>
          <w:color w:val="000000" w:themeColor="text1"/>
          <w:shd w:val="clear" w:color="auto" w:fill="FFFFFF"/>
        </w:rPr>
        <w:t>0</w:t>
      </w:r>
      <w:r w:rsidR="00D94AE5" w:rsidRPr="009F687A">
        <w:rPr>
          <w:rFonts w:ascii="Arial" w:eastAsia="Times New Roman" w:hAnsi="Arial" w:cs="Arial"/>
          <w:color w:val="000000" w:themeColor="text1"/>
          <w:shd w:val="clear" w:color="auto" w:fill="FFFFFF"/>
        </w:rPr>
        <w:t>].</w:t>
      </w:r>
    </w:p>
    <w:p w14:paraId="1E4BD022" w14:textId="77777777" w:rsidR="002E0A2A" w:rsidRPr="00513642" w:rsidRDefault="00D94AE5"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 xml:space="preserve">Antitumor Activity :- </w:t>
      </w:r>
    </w:p>
    <w:p w14:paraId="3D46328D" w14:textId="06743D59" w:rsidR="00B97B5D" w:rsidRPr="009F687A" w:rsidRDefault="00D94AE5" w:rsidP="00D429EF">
      <w:pPr>
        <w:rPr>
          <w:rFonts w:ascii="Arial" w:eastAsia="Times New Roman" w:hAnsi="Arial" w:cs="Arial"/>
          <w:color w:val="000000" w:themeColor="text1"/>
          <w:shd w:val="clear" w:color="auto" w:fill="FFFFFF"/>
        </w:rPr>
      </w:pPr>
      <w:r w:rsidRPr="009F687A">
        <w:rPr>
          <w:rFonts w:ascii="Arial" w:eastAsia="Times New Roman" w:hAnsi="Arial" w:cs="Arial"/>
          <w:color w:val="000000" w:themeColor="text1"/>
          <w:shd w:val="clear" w:color="auto" w:fill="FFFFFF"/>
        </w:rPr>
        <w:t>A study evaluated of Boerhaavia diffusa plants extract can affect to an assumption that the inhibition of tumorigenesis by the plant extract might have been executed either by preventing the formation of active carcinogens from their precursors or by augmenting detoxification process, preventing promotional events in the skin through free radical scavenging mechanism.</w:t>
      </w:r>
      <w:r w:rsidR="00EB55F8" w:rsidRPr="009F687A">
        <w:rPr>
          <w:rFonts w:ascii="Arial" w:eastAsia="Times New Roman" w:hAnsi="Arial" w:cs="Arial"/>
          <w:color w:val="000000" w:themeColor="text1"/>
          <w:shd w:val="clear" w:color="auto" w:fill="FFFFFF"/>
        </w:rPr>
        <w:t xml:space="preserve"> The anticancer effect of Hedyotis diffusa was evaluated by 7,12-dimethylbenzanthracene (DMBA) induction of cutaneous papilloma development in male Swiss albino mice (6–7 weeks).</w:t>
      </w:r>
      <w:r w:rsidR="00B1307D" w:rsidRPr="009F687A">
        <w:rPr>
          <w:rFonts w:ascii="Arial" w:eastAsia="Times New Roman" w:hAnsi="Arial" w:cs="Arial"/>
          <w:color w:val="000000" w:themeColor="text1"/>
          <w:shd w:val="clear" w:color="auto" w:fill="FFFFFF"/>
        </w:rPr>
        <w:t xml:space="preserve"> The cancer chemopreventive efficacy was assessed by its ability to modulate the activities of enzymes associated with drug metabolism and bifunctional modulators reduced the availability of ultimate carcinogen metabolites in the epithelial stage.</w:t>
      </w:r>
      <w:r w:rsidR="00C8053E" w:rsidRPr="009F687A">
        <w:rPr>
          <w:rFonts w:ascii="Arial" w:eastAsia="Times New Roman" w:hAnsi="Arial" w:cs="Arial"/>
          <w:color w:val="000000" w:themeColor="text1"/>
          <w:shd w:val="clear" w:color="auto" w:fill="FFFFFF"/>
        </w:rPr>
        <w:t xml:space="preserve"> A significant increase in the activities of hepatic phase I, phase II system enzymes and antioxidant enzymes (glutathione peroxidase, glutathione reductase, superoxide dismutase, catalase and glutathione level) were observed when mice were </w:t>
      </w:r>
      <w:r w:rsidR="00C8053E" w:rsidRPr="009F687A">
        <w:rPr>
          <w:rFonts w:ascii="Arial" w:eastAsia="Times New Roman" w:hAnsi="Arial" w:cs="Arial"/>
          <w:color w:val="000000" w:themeColor="text1"/>
          <w:shd w:val="clear" w:color="auto" w:fill="FFFFFF"/>
        </w:rPr>
        <w:lastRenderedPageBreak/>
        <w:t>fed by oral gavage with Boerhaavia diffusa extract at a dose level of 125 mg and 250 mg/kg body weight for a period of 14 days in our laboratory.</w:t>
      </w:r>
      <w:r w:rsidR="00B97B5D" w:rsidRPr="009F687A">
        <w:rPr>
          <w:rFonts w:ascii="Arial" w:eastAsia="Times New Roman" w:hAnsi="Arial" w:cs="Arial"/>
          <w:color w:val="000000" w:themeColor="text1"/>
          <w:shd w:val="clear" w:color="auto" w:fill="FFFFFF"/>
        </w:rPr>
        <w:t xml:space="preserve"> [</w:t>
      </w:r>
      <w:r w:rsidR="006B7D69">
        <w:rPr>
          <w:rFonts w:ascii="Arial" w:eastAsia="Times New Roman" w:hAnsi="Arial" w:cs="Arial"/>
          <w:color w:val="000000" w:themeColor="text1"/>
          <w:shd w:val="clear" w:color="auto" w:fill="FFFFFF"/>
        </w:rPr>
        <w:t>7</w:t>
      </w:r>
      <w:r w:rsidR="00134FC9">
        <w:rPr>
          <w:rFonts w:ascii="Arial" w:eastAsia="Times New Roman" w:hAnsi="Arial" w:cs="Arial"/>
          <w:color w:val="000000" w:themeColor="text1"/>
          <w:shd w:val="clear" w:color="auto" w:fill="FFFFFF"/>
        </w:rPr>
        <w:t>1</w:t>
      </w:r>
      <w:r w:rsidR="00B97B5D" w:rsidRPr="009F687A">
        <w:rPr>
          <w:rFonts w:ascii="Arial" w:eastAsia="Times New Roman" w:hAnsi="Arial" w:cs="Arial"/>
          <w:color w:val="000000" w:themeColor="text1"/>
          <w:shd w:val="clear" w:color="auto" w:fill="FFFFFF"/>
        </w:rPr>
        <w:t>].</w:t>
      </w:r>
    </w:p>
    <w:p w14:paraId="3D0FDB3D" w14:textId="77777777" w:rsidR="00B97B5D" w:rsidRPr="00513642" w:rsidRDefault="00B97B5D"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Antiproliferative and Antiestrogenic Activity :-</w:t>
      </w:r>
    </w:p>
    <w:p w14:paraId="2216244E" w14:textId="06C834A2" w:rsidR="00244D61" w:rsidRPr="009F687A" w:rsidRDefault="00B97B5D" w:rsidP="00D429EF">
      <w:pPr>
        <w:rPr>
          <w:rFonts w:ascii="Arial" w:eastAsia="Times New Roman" w:hAnsi="Arial" w:cs="Arial"/>
          <w:color w:val="000000" w:themeColor="text1"/>
          <w:shd w:val="clear" w:color="auto" w:fill="FFFFFF"/>
        </w:rPr>
      </w:pPr>
      <w:r w:rsidRPr="00513642">
        <w:rPr>
          <w:rFonts w:ascii="Arial" w:eastAsia="Times New Roman" w:hAnsi="Arial" w:cs="Arial"/>
          <w:color w:val="000000" w:themeColor="text1"/>
          <w:sz w:val="27"/>
          <w:szCs w:val="27"/>
          <w:shd w:val="clear" w:color="auto" w:fill="FFFFFF"/>
        </w:rPr>
        <w:t xml:space="preserve"> </w:t>
      </w:r>
      <w:r w:rsidR="00520F78">
        <w:rPr>
          <w:rFonts w:ascii="Arial" w:eastAsia="Times New Roman" w:hAnsi="Arial" w:cs="Arial"/>
          <w:color w:val="000000" w:themeColor="text1"/>
          <w:shd w:val="clear" w:color="auto" w:fill="FFFFFF"/>
        </w:rPr>
        <w:t>Boerhaavia diffusa methanol extract   in treatment of MCF-7 breast cancer cells and this can have Antiproliferative and antiestrogenic activities  [72].</w:t>
      </w:r>
    </w:p>
    <w:p w14:paraId="520FF315" w14:textId="77777777" w:rsidR="004A571C" w:rsidRPr="00513642" w:rsidRDefault="004A571C"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Hepatoprotective Activity :-</w:t>
      </w:r>
    </w:p>
    <w:p w14:paraId="40A04D43" w14:textId="632E3128" w:rsidR="005B1578" w:rsidRPr="009F687A" w:rsidRDefault="004A571C" w:rsidP="00D429EF">
      <w:pPr>
        <w:rPr>
          <w:rFonts w:ascii="Arial" w:eastAsia="Times New Roman" w:hAnsi="Arial" w:cs="Arial"/>
          <w:color w:val="000000" w:themeColor="text1"/>
          <w:shd w:val="clear" w:color="auto" w:fill="FFFFFF"/>
        </w:rPr>
      </w:pPr>
      <w:r w:rsidRPr="00513642">
        <w:rPr>
          <w:rFonts w:ascii="Arial" w:eastAsia="Times New Roman" w:hAnsi="Arial" w:cs="Arial"/>
          <w:color w:val="000000" w:themeColor="text1"/>
          <w:sz w:val="27"/>
          <w:szCs w:val="27"/>
          <w:shd w:val="clear" w:color="auto" w:fill="FFFFFF"/>
        </w:rPr>
        <w:t xml:space="preserve"> </w:t>
      </w:r>
      <w:r w:rsidR="005B1578">
        <w:rPr>
          <w:rFonts w:ascii="Arial" w:eastAsia="Times New Roman" w:hAnsi="Arial" w:cs="Arial"/>
          <w:color w:val="000000" w:themeColor="text1"/>
          <w:shd w:val="clear" w:color="auto" w:fill="FFFFFF"/>
        </w:rPr>
        <w:t>Aqueous root extract of Boerhaavia diffusa (2ml/kg) possessed marked hepatoprotective activity against thioacetamide induced hepatotoxicity and marked protection against a majority of serum parameters like, ACP, GOT,  ALP and GPT but not GLDH and bilirubin. Study also proved that aqueous form of drug (2 ml/kg) administration has more hepato-protective  Properties than the powder form [1].</w:t>
      </w:r>
    </w:p>
    <w:p w14:paraId="0824B880" w14:textId="60C0E56B" w:rsidR="00F5279E" w:rsidRPr="00513642" w:rsidRDefault="00F5279E"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 xml:space="preserve">Anti-Fibrinolytic activity :- </w:t>
      </w:r>
    </w:p>
    <w:p w14:paraId="1AE408E6" w14:textId="2F56F62E" w:rsidR="00BC33A0" w:rsidRPr="009F687A" w:rsidRDefault="00F5279E" w:rsidP="00D429EF">
      <w:pPr>
        <w:rPr>
          <w:rFonts w:ascii="Arial" w:eastAsia="Times New Roman" w:hAnsi="Arial" w:cs="Arial"/>
          <w:color w:val="000000" w:themeColor="text1"/>
          <w:shd w:val="clear" w:color="auto" w:fill="FFFFFF"/>
        </w:rPr>
      </w:pPr>
      <w:r w:rsidRPr="009F687A">
        <w:rPr>
          <w:rFonts w:ascii="Arial" w:eastAsia="Times New Roman" w:hAnsi="Arial" w:cs="Arial"/>
          <w:color w:val="000000" w:themeColor="text1"/>
          <w:shd w:val="clear" w:color="auto" w:fill="FFFFFF"/>
        </w:rPr>
        <w:t>Intrauterine devices (IUDs) used for contraception resulted in in vitro Fibrinolytic activity in the uterus.</w:t>
      </w:r>
      <w:r w:rsidR="00197867" w:rsidRPr="009F687A">
        <w:rPr>
          <w:rFonts w:ascii="Arial" w:eastAsia="Times New Roman" w:hAnsi="Arial" w:cs="Arial"/>
          <w:color w:val="000000" w:themeColor="text1"/>
          <w:shd w:val="clear" w:color="auto" w:fill="FFFFFF"/>
        </w:rPr>
        <w:t xml:space="preserve"> Local fibrinolysis increases levels of plasminogen activators resulting in uterine hemorrhage and excessive menstrual blood and iron loss.</w:t>
      </w:r>
      <w:r w:rsidR="009E7F50" w:rsidRPr="009F687A">
        <w:rPr>
          <w:rFonts w:ascii="Arial" w:eastAsia="Times New Roman" w:hAnsi="Arial" w:cs="Arial"/>
          <w:color w:val="000000" w:themeColor="text1"/>
          <w:shd w:val="clear" w:color="auto" w:fill="FFFFFF"/>
        </w:rPr>
        <w:t xml:space="preserve"> Studies using 50% freeze dried Ethanolic extract (conc. 150 mg/ml) of B.</w:t>
      </w:r>
      <w:r w:rsidR="001F4F14" w:rsidRPr="009F687A">
        <w:rPr>
          <w:rFonts w:ascii="Arial" w:eastAsia="Times New Roman" w:hAnsi="Arial" w:cs="Arial"/>
          <w:color w:val="000000" w:themeColor="text1"/>
          <w:shd w:val="clear" w:color="auto" w:fill="FFFFFF"/>
        </w:rPr>
        <w:t xml:space="preserve"> diffusa showed to inhibit in vitro Fibrinolytic activity on fibrin plates in the copper-IUD fitted rabbits.</w:t>
      </w:r>
      <w:r w:rsidR="00F004D8" w:rsidRPr="009F687A">
        <w:rPr>
          <w:rFonts w:ascii="Arial" w:eastAsia="Times New Roman" w:hAnsi="Arial" w:cs="Arial"/>
          <w:color w:val="000000" w:themeColor="text1"/>
          <w:shd w:val="clear" w:color="auto" w:fill="FFFFFF"/>
        </w:rPr>
        <w:t xml:space="preserve"> Similarly, increased Fibrinolytic activity of human fallopian tube when tested histochemically on fibrin film was found to be inhibited by aqueous extract of B. diffusa (80 mg0.06 ml)[</w:t>
      </w:r>
      <w:r w:rsidR="00A12F74">
        <w:rPr>
          <w:rFonts w:ascii="Arial" w:eastAsia="Times New Roman" w:hAnsi="Arial" w:cs="Arial"/>
          <w:color w:val="000000" w:themeColor="text1"/>
          <w:shd w:val="clear" w:color="auto" w:fill="FFFFFF"/>
        </w:rPr>
        <w:t>73</w:t>
      </w:r>
      <w:r w:rsidR="00F004D8" w:rsidRPr="009F687A">
        <w:rPr>
          <w:rFonts w:ascii="Arial" w:eastAsia="Times New Roman" w:hAnsi="Arial" w:cs="Arial"/>
          <w:color w:val="000000" w:themeColor="text1"/>
          <w:shd w:val="clear" w:color="auto" w:fill="FFFFFF"/>
        </w:rPr>
        <w:t>].</w:t>
      </w:r>
      <w:r w:rsidR="00CB17DB" w:rsidRPr="009F687A">
        <w:rPr>
          <w:rFonts w:ascii="Arial" w:eastAsia="Times New Roman" w:hAnsi="Arial" w:cs="Arial"/>
          <w:color w:val="000000" w:themeColor="text1"/>
          <w:shd w:val="clear" w:color="auto" w:fill="FFFFFF"/>
        </w:rPr>
        <w:t xml:space="preserve"> The root extracts produced noticeable reduction in the amount and duration of menstrual flow (124%) and menstrual iron loss[</w:t>
      </w:r>
      <w:r w:rsidR="00A12F74">
        <w:rPr>
          <w:rFonts w:ascii="Arial" w:eastAsia="Times New Roman" w:hAnsi="Arial" w:cs="Arial"/>
          <w:color w:val="000000" w:themeColor="text1"/>
          <w:shd w:val="clear" w:color="auto" w:fill="FFFFFF"/>
        </w:rPr>
        <w:t>74</w:t>
      </w:r>
      <w:r w:rsidR="00CB17DB" w:rsidRPr="009F687A">
        <w:rPr>
          <w:rFonts w:ascii="Arial" w:eastAsia="Times New Roman" w:hAnsi="Arial" w:cs="Arial"/>
          <w:color w:val="000000" w:themeColor="text1"/>
          <w:shd w:val="clear" w:color="auto" w:fill="FFFFFF"/>
        </w:rPr>
        <w:t>] and reduced activity of uterine tissue plasminogen activator (tPA) in IUD fitted monkeys[</w:t>
      </w:r>
      <w:r w:rsidR="00A12F74">
        <w:rPr>
          <w:rFonts w:ascii="Arial" w:eastAsia="Times New Roman" w:hAnsi="Arial" w:cs="Arial"/>
          <w:color w:val="000000" w:themeColor="text1"/>
          <w:shd w:val="clear" w:color="auto" w:fill="FFFFFF"/>
        </w:rPr>
        <w:t>75</w:t>
      </w:r>
      <w:r w:rsidR="00CB17DB" w:rsidRPr="009F687A">
        <w:rPr>
          <w:rFonts w:ascii="Arial" w:eastAsia="Times New Roman" w:hAnsi="Arial" w:cs="Arial"/>
          <w:color w:val="000000" w:themeColor="text1"/>
          <w:shd w:val="clear" w:color="auto" w:fill="FFFFFF"/>
        </w:rPr>
        <w:t>].</w:t>
      </w:r>
      <w:r w:rsidR="007B32BE" w:rsidRPr="009F687A">
        <w:rPr>
          <w:rFonts w:ascii="Arial" w:eastAsia="Times New Roman" w:hAnsi="Arial" w:cs="Arial"/>
          <w:color w:val="000000" w:themeColor="text1"/>
          <w:shd w:val="clear" w:color="auto" w:fill="FFFFFF"/>
        </w:rPr>
        <w:t>Boerhaavia diffusa</w:t>
      </w:r>
      <w:r w:rsidR="0037033C" w:rsidRPr="009F687A">
        <w:rPr>
          <w:rFonts w:ascii="Arial" w:eastAsia="Times New Roman" w:hAnsi="Arial" w:cs="Arial"/>
          <w:color w:val="000000" w:themeColor="text1"/>
          <w:shd w:val="clear" w:color="auto" w:fill="FFFFFF"/>
        </w:rPr>
        <w:t xml:space="preserve"> plants extract from root</w:t>
      </w:r>
      <w:r w:rsidR="00F17742" w:rsidRPr="009F687A">
        <w:rPr>
          <w:rFonts w:ascii="Arial" w:eastAsia="Times New Roman" w:hAnsi="Arial" w:cs="Arial"/>
          <w:color w:val="000000" w:themeColor="text1"/>
          <w:shd w:val="clear" w:color="auto" w:fill="FFFFFF"/>
        </w:rPr>
        <w:t xml:space="preserve"> was found most effective in reducing stromal edema, inflammation, tortuosity of glands, and in increasing the degree of deposition of fibrin and platelets in the vessel lumen as revealed by endometrial histology of IUD-fitted menstruating monkeys.[</w:t>
      </w:r>
      <w:r w:rsidR="00D4780E">
        <w:rPr>
          <w:rFonts w:ascii="Arial" w:eastAsia="Times New Roman" w:hAnsi="Arial" w:cs="Arial"/>
          <w:color w:val="000000" w:themeColor="text1"/>
          <w:shd w:val="clear" w:color="auto" w:fill="FFFFFF"/>
        </w:rPr>
        <w:t>64</w:t>
      </w:r>
      <w:r w:rsidR="00F17742" w:rsidRPr="009F687A">
        <w:rPr>
          <w:rFonts w:ascii="Arial" w:eastAsia="Times New Roman" w:hAnsi="Arial" w:cs="Arial"/>
          <w:color w:val="000000" w:themeColor="text1"/>
          <w:shd w:val="clear" w:color="auto" w:fill="FFFFFF"/>
        </w:rPr>
        <w:t>]</w:t>
      </w:r>
    </w:p>
    <w:p w14:paraId="457ADD27" w14:textId="77777777" w:rsidR="00D8580A" w:rsidRPr="00513642" w:rsidRDefault="00D8580A" w:rsidP="00D429EF">
      <w:pPr>
        <w:rPr>
          <w:rFonts w:ascii="Arial" w:eastAsia="Times New Roman" w:hAnsi="Arial" w:cs="Arial"/>
          <w:b/>
          <w:bCs/>
          <w:color w:val="000000" w:themeColor="text1"/>
          <w:sz w:val="27"/>
          <w:szCs w:val="27"/>
          <w:shd w:val="clear" w:color="auto" w:fill="FFFFFF"/>
        </w:rPr>
      </w:pPr>
      <w:r w:rsidRPr="00513642">
        <w:rPr>
          <w:rFonts w:ascii="Arial" w:eastAsia="Times New Roman" w:hAnsi="Arial" w:cs="Arial"/>
          <w:b/>
          <w:bCs/>
          <w:color w:val="000000" w:themeColor="text1"/>
          <w:sz w:val="27"/>
          <w:szCs w:val="27"/>
          <w:shd w:val="clear" w:color="auto" w:fill="FFFFFF"/>
        </w:rPr>
        <w:t xml:space="preserve">CONCLUSION :- </w:t>
      </w:r>
    </w:p>
    <w:p w14:paraId="6B063B1B" w14:textId="1F016F8A" w:rsidR="00D8580A" w:rsidRDefault="00D8580A" w:rsidP="00D429EF">
      <w:pPr>
        <w:rPr>
          <w:rFonts w:ascii="Arial" w:eastAsia="Times New Roman" w:hAnsi="Arial" w:cs="Arial"/>
          <w:color w:val="000000" w:themeColor="text1"/>
          <w:shd w:val="clear" w:color="auto" w:fill="FFFFFF"/>
        </w:rPr>
      </w:pPr>
      <w:r w:rsidRPr="009F687A">
        <w:rPr>
          <w:rFonts w:ascii="Arial" w:eastAsia="Times New Roman" w:hAnsi="Arial" w:cs="Arial"/>
          <w:color w:val="000000" w:themeColor="text1"/>
          <w:shd w:val="clear" w:color="auto" w:fill="FFFFFF"/>
        </w:rPr>
        <w:t xml:space="preserve">The Boerhaavia diffusa plants also known as Punarnava as well as rejuvenates or renews the body in Ayurveda because its Pharmacological studies showed many benefit to human life to treatment and diagnosis many more diseases such as inflammations, renal stone, anaemia, jaundice, eye diseases, joint pains, antidiabetic, antistress, adoptogenic, immunopotentiator, </w:t>
      </w:r>
      <w:r w:rsidRPr="009F687A">
        <w:rPr>
          <w:rFonts w:ascii="Arial" w:eastAsia="Times New Roman" w:hAnsi="Arial" w:cs="Arial"/>
          <w:color w:val="000000" w:themeColor="text1"/>
          <w:shd w:val="clear" w:color="auto" w:fill="FFFFFF"/>
        </w:rPr>
        <w:lastRenderedPageBreak/>
        <w:t>antioxidant, anti-diabetic, anti-fibrinolytic, analgesic, antioxidant, adoptogenic, and skin cancer, etc Punarnava is one of the potent herbal drugs.</w:t>
      </w:r>
      <w:r w:rsidR="002F1029" w:rsidRPr="009F687A">
        <w:rPr>
          <w:rFonts w:ascii="Arial" w:eastAsia="Times New Roman" w:hAnsi="Arial" w:cs="Arial"/>
          <w:color w:val="000000" w:themeColor="text1"/>
          <w:shd w:val="clear" w:color="auto" w:fill="FFFFFF"/>
        </w:rPr>
        <w:t xml:space="preserve"> That are being used nowadays as a single or Mixed herbal and herbo-mineral formulation.</w:t>
      </w:r>
      <w:r w:rsidR="009C1705" w:rsidRPr="009F687A">
        <w:rPr>
          <w:rFonts w:ascii="Arial" w:eastAsia="Times New Roman" w:hAnsi="Arial" w:cs="Arial"/>
          <w:color w:val="000000" w:themeColor="text1"/>
          <w:shd w:val="clear" w:color="auto" w:fill="FFFFFF"/>
        </w:rPr>
        <w:t xml:space="preserve"> Boerhaavia diffusa is a well-known medicinal plant that is frequently prescribed in various indigenous systems of medicine such as Ayurveda and Unani.</w:t>
      </w:r>
      <w:r w:rsidR="005720DB" w:rsidRPr="009F687A">
        <w:rPr>
          <w:rFonts w:ascii="Arial" w:eastAsia="Times New Roman" w:hAnsi="Arial" w:cs="Arial"/>
          <w:color w:val="000000" w:themeColor="text1"/>
          <w:shd w:val="clear" w:color="auto" w:fill="FFFFFF"/>
        </w:rPr>
        <w:t xml:space="preserve"> The traditional texts give us the knowledge about its various properties and formulations being used in various conditions like Inflammations, renal stone, anaemia, jaundice, Eye diseases, joint pains etc.</w:t>
      </w:r>
      <w:r w:rsidR="00251122" w:rsidRPr="009F687A">
        <w:rPr>
          <w:rFonts w:ascii="Arial" w:eastAsia="Times New Roman" w:hAnsi="Arial" w:cs="Arial"/>
          <w:color w:val="000000" w:themeColor="text1"/>
          <w:shd w:val="clear" w:color="auto" w:fill="FFFFFF"/>
        </w:rPr>
        <w:t xml:space="preserve"> The modern Research has also proved the efficacy of this Plant as antidiabetic, antistress, adoptogenic, Immunopotentiator and as an antioxidant in Various conditions.</w:t>
      </w:r>
      <w:r w:rsidR="00643303" w:rsidRPr="009F687A">
        <w:rPr>
          <w:rFonts w:ascii="Arial" w:eastAsia="Times New Roman" w:hAnsi="Arial" w:cs="Arial"/>
          <w:color w:val="000000" w:themeColor="text1"/>
          <w:shd w:val="clear" w:color="auto" w:fill="FFFFFF"/>
        </w:rPr>
        <w:t xml:space="preserve"> From the above review, we Can conclude that the plant Boerhaavia diffusa which is having a wide range of medicinal value due to their variety of chemical constituents can be further investigated on toxicological and other parameters to obtain a valuable marketed product</w:t>
      </w:r>
      <w:r w:rsidR="00DA717D" w:rsidRPr="009F687A">
        <w:rPr>
          <w:rFonts w:ascii="Arial" w:eastAsia="Times New Roman" w:hAnsi="Arial" w:cs="Arial"/>
          <w:color w:val="000000" w:themeColor="text1"/>
          <w:shd w:val="clear" w:color="auto" w:fill="FFFFFF"/>
        </w:rPr>
        <w:t xml:space="preserve">. </w:t>
      </w:r>
      <w:r w:rsidR="001242BF" w:rsidRPr="009F687A">
        <w:rPr>
          <w:rFonts w:ascii="Arial" w:eastAsia="Times New Roman" w:hAnsi="Arial" w:cs="Arial"/>
          <w:color w:val="000000" w:themeColor="text1"/>
          <w:shd w:val="clear" w:color="auto" w:fill="FFFFFF"/>
        </w:rPr>
        <w:t>The many benefits of Hedyotis diffusa make Hedyotis a true miracle.</w:t>
      </w:r>
      <w:r w:rsidR="00ED2256" w:rsidRPr="009F687A">
        <w:rPr>
          <w:rFonts w:ascii="Arial" w:eastAsia="Times New Roman" w:hAnsi="Arial" w:cs="Arial"/>
          <w:color w:val="000000" w:themeColor="text1"/>
          <w:shd w:val="clear" w:color="auto" w:fill="FFFFFF"/>
        </w:rPr>
        <w:t xml:space="preserve"> A lot of research has been done on different varieties of </w:t>
      </w:r>
      <w:r w:rsidR="00AA00E7" w:rsidRPr="009F687A">
        <w:rPr>
          <w:rFonts w:ascii="Arial" w:eastAsia="Times New Roman" w:hAnsi="Arial" w:cs="Arial"/>
          <w:color w:val="000000" w:themeColor="text1"/>
          <w:shd w:val="clear" w:color="auto" w:fill="FFFFFF"/>
        </w:rPr>
        <w:t>Boerhaavia diffusa</w:t>
      </w:r>
      <w:r w:rsidR="00ED2256" w:rsidRPr="009F687A">
        <w:rPr>
          <w:rFonts w:ascii="Arial" w:eastAsia="Times New Roman" w:hAnsi="Arial" w:cs="Arial"/>
          <w:color w:val="000000" w:themeColor="text1"/>
          <w:shd w:val="clear" w:color="auto" w:fill="FFFFFF"/>
        </w:rPr>
        <w:t xml:space="preserve">, but the plant has not yet been developed as a medicine by the pharmaceutical industry. </w:t>
      </w:r>
      <w:r w:rsidR="00727866" w:rsidRPr="009F687A">
        <w:rPr>
          <w:rFonts w:ascii="Arial" w:eastAsia="Times New Roman" w:hAnsi="Arial" w:cs="Arial"/>
          <w:color w:val="000000" w:themeColor="text1"/>
          <w:shd w:val="clear" w:color="auto" w:fill="FFFFFF"/>
        </w:rPr>
        <w:t>Detailed and appropriate research is required to identify, name and collect plants that can provide a useful means of improving knowledge of medicinal plants.</w:t>
      </w:r>
      <w:r w:rsidR="009F6CB6" w:rsidRPr="009F687A">
        <w:rPr>
          <w:rFonts w:ascii="Arial" w:eastAsia="Times New Roman" w:hAnsi="Arial" w:cs="Arial"/>
          <w:color w:val="000000" w:themeColor="text1"/>
          <w:shd w:val="clear" w:color="auto" w:fill="FFFFFF"/>
        </w:rPr>
        <w:t xml:space="preserve"> Considering the properties of this plant, more research can be done in the future to bring drugs with various effects to humans.</w:t>
      </w:r>
    </w:p>
    <w:p w14:paraId="6817D037" w14:textId="77777777" w:rsidR="000C31DD" w:rsidRDefault="000C31DD" w:rsidP="00D429EF">
      <w:pPr>
        <w:rPr>
          <w:rFonts w:ascii="Arial" w:eastAsia="Times New Roman" w:hAnsi="Arial" w:cs="Arial"/>
          <w:color w:val="000000" w:themeColor="text1"/>
          <w:shd w:val="clear" w:color="auto" w:fill="FFFFFF"/>
        </w:rPr>
      </w:pPr>
    </w:p>
    <w:p w14:paraId="50F6A68F" w14:textId="77777777" w:rsidR="000330B3" w:rsidRDefault="000330B3" w:rsidP="00A86CEB">
      <w:pPr>
        <w:spacing w:line="240" w:lineRule="auto"/>
        <w:rPr>
          <w:b/>
          <w:bCs/>
          <w:color w:val="auto"/>
          <w:sz w:val="40"/>
          <w:szCs w:val="40"/>
        </w:rPr>
      </w:pPr>
      <w:r w:rsidRPr="000B4FED">
        <w:rPr>
          <w:b/>
          <w:bCs/>
          <w:color w:val="auto"/>
          <w:sz w:val="40"/>
          <w:szCs w:val="40"/>
        </w:rPr>
        <w:t>Reference :-</w:t>
      </w:r>
    </w:p>
    <w:p w14:paraId="21608EBF" w14:textId="77777777" w:rsidR="000330B3" w:rsidRPr="00124655" w:rsidRDefault="000330B3" w:rsidP="00A86CEB">
      <w:pPr>
        <w:spacing w:line="240" w:lineRule="auto"/>
        <w:rPr>
          <w:color w:val="auto"/>
          <w:sz w:val="20"/>
          <w:szCs w:val="20"/>
        </w:rPr>
      </w:pPr>
      <w:r>
        <w:rPr>
          <w:color w:val="auto"/>
          <w:sz w:val="20"/>
          <w:szCs w:val="20"/>
        </w:rPr>
        <w:t>1)Rawat AKS, Mehrotra S, Tripathi SC, Shome U. Hepatoprotective activity of Boerhaavia diffusa L. roots a popular Indian ethnomedicine. Journal of Ethnopharmacology. 1997;56(1):61–66.</w:t>
      </w:r>
      <w:r w:rsidRPr="00CE5284">
        <w:rPr>
          <w:color w:val="auto"/>
          <w:sz w:val="20"/>
          <w:szCs w:val="20"/>
        </w:rPr>
        <w:t xml:space="preserve"> </w:t>
      </w:r>
      <w:r w:rsidRPr="00CE5284">
        <w:rPr>
          <w:rFonts w:ascii="Cambria" w:eastAsia="Times New Roman" w:hAnsi="Cambria"/>
          <w:color w:val="212121"/>
          <w:sz w:val="20"/>
          <w:szCs w:val="20"/>
          <w:shd w:val="clear" w:color="auto" w:fill="FFFFFF"/>
        </w:rPr>
        <w:t>[</w:t>
      </w:r>
      <w:hyperlink r:id="rId8" w:history="1">
        <w:r w:rsidRPr="00124655">
          <w:rPr>
            <w:rStyle w:val="TitleChar"/>
            <w:rFonts w:ascii="Cambria" w:eastAsia="Times New Roman" w:hAnsi="Cambria"/>
            <w:b w:val="0"/>
            <w:bCs/>
            <w:color w:val="376FAA"/>
            <w:sz w:val="20"/>
            <w:szCs w:val="20"/>
            <w:shd w:val="clear" w:color="auto" w:fill="FFFFFF"/>
          </w:rPr>
          <w:t>PubMed</w:t>
        </w:r>
      </w:hyperlink>
      <w:r w:rsidRPr="00124655">
        <w:rPr>
          <w:rFonts w:ascii="Cambria" w:eastAsia="Times New Roman" w:hAnsi="Cambria"/>
          <w:color w:val="212121"/>
          <w:sz w:val="20"/>
          <w:szCs w:val="20"/>
          <w:shd w:val="clear" w:color="auto" w:fill="FFFFFF"/>
        </w:rPr>
        <w:t>]</w:t>
      </w:r>
      <w:r w:rsidRPr="00124655">
        <w:rPr>
          <w:color w:val="auto"/>
          <w:sz w:val="20"/>
          <w:szCs w:val="20"/>
        </w:rPr>
        <w:t xml:space="preserve"> </w:t>
      </w:r>
      <w:r w:rsidRPr="00124655">
        <w:rPr>
          <w:rFonts w:ascii="Cambria" w:eastAsia="Times New Roman" w:hAnsi="Cambria"/>
          <w:color w:val="212121"/>
          <w:sz w:val="20"/>
          <w:szCs w:val="20"/>
          <w:shd w:val="clear" w:color="auto" w:fill="FFFFFF"/>
        </w:rPr>
        <w:t>[</w:t>
      </w:r>
      <w:hyperlink r:id="rId9" w:tgtFrame="_blank" w:history="1">
        <w:r w:rsidRPr="00124655">
          <w:rPr>
            <w:rStyle w:val="TitleChar"/>
            <w:rFonts w:ascii="Cambria" w:eastAsia="Times New Roman" w:hAnsi="Cambria"/>
            <w:b w:val="0"/>
            <w:bCs/>
            <w:color w:val="376FAA"/>
            <w:sz w:val="20"/>
            <w:szCs w:val="20"/>
            <w:shd w:val="clear" w:color="auto" w:fill="FFFFFF"/>
          </w:rPr>
          <w:t>Google Scholar</w:t>
        </w:r>
      </w:hyperlink>
      <w:r w:rsidRPr="00124655">
        <w:rPr>
          <w:rFonts w:ascii="Cambria" w:eastAsia="Times New Roman" w:hAnsi="Cambria"/>
          <w:color w:val="212121"/>
          <w:sz w:val="20"/>
          <w:szCs w:val="20"/>
          <w:shd w:val="clear" w:color="auto" w:fill="FFFFFF"/>
        </w:rPr>
        <w:t>]</w:t>
      </w:r>
    </w:p>
    <w:p w14:paraId="10510437" w14:textId="77777777" w:rsidR="000330B3" w:rsidRPr="00E7193D" w:rsidRDefault="000330B3" w:rsidP="00A86CEB">
      <w:pPr>
        <w:spacing w:line="240" w:lineRule="auto"/>
        <w:rPr>
          <w:color w:val="auto"/>
          <w:sz w:val="20"/>
          <w:szCs w:val="20"/>
        </w:rPr>
      </w:pPr>
      <w:r w:rsidRPr="00E7193D">
        <w:rPr>
          <w:color w:val="auto"/>
          <w:sz w:val="20"/>
          <w:szCs w:val="20"/>
        </w:rPr>
        <w:t>2)Ahmad Najam, Akhilesh K. Singh and Verma H.N, Ancient and modern medicinal potential of Boerhaavia diffusa and Clerodendrum aculeatum.. Research in Environment and Life Sciences, 1(1), 1-4 (2008)</w:t>
      </w:r>
    </w:p>
    <w:p w14:paraId="1CFBFFF5" w14:textId="77777777" w:rsidR="00E12FCD" w:rsidRPr="00E7193D" w:rsidRDefault="00E12FCD" w:rsidP="00A86CEB">
      <w:pPr>
        <w:spacing w:line="240" w:lineRule="auto"/>
        <w:rPr>
          <w:color w:val="auto"/>
          <w:sz w:val="20"/>
          <w:szCs w:val="20"/>
        </w:rPr>
      </w:pPr>
      <w:r w:rsidRPr="00E7193D">
        <w:rPr>
          <w:color w:val="auto"/>
          <w:sz w:val="20"/>
          <w:szCs w:val="20"/>
        </w:rPr>
        <w:t>3)Heywood V.H. Flowering plants of the world. Oxford University Press, 1978.</w:t>
      </w:r>
    </w:p>
    <w:p w14:paraId="0A970BE9" w14:textId="77777777" w:rsidR="00E12FCD" w:rsidRPr="00E7193D" w:rsidRDefault="00E12FCD" w:rsidP="00A86CEB">
      <w:pPr>
        <w:spacing w:line="240" w:lineRule="auto"/>
        <w:rPr>
          <w:color w:val="auto"/>
          <w:sz w:val="20"/>
          <w:szCs w:val="20"/>
        </w:rPr>
      </w:pPr>
      <w:r w:rsidRPr="00E7193D">
        <w:rPr>
          <w:color w:val="auto"/>
          <w:sz w:val="20"/>
          <w:szCs w:val="20"/>
        </w:rPr>
        <w:t>4)Chopra G.L. Angiosperms: Systematics and Life Cycle. S. Nagin &amp; Co., Jalandhar, Punjab, India, 1969.</w:t>
      </w:r>
    </w:p>
    <w:p w14:paraId="5FB09C12" w14:textId="77777777" w:rsidR="00E12FCD" w:rsidRPr="00E7193D" w:rsidRDefault="00E12FCD" w:rsidP="00A86CEB">
      <w:pPr>
        <w:spacing w:line="240" w:lineRule="auto"/>
        <w:rPr>
          <w:color w:val="auto"/>
          <w:sz w:val="20"/>
          <w:szCs w:val="20"/>
        </w:rPr>
      </w:pPr>
      <w:r w:rsidRPr="00E7193D">
        <w:rPr>
          <w:color w:val="auto"/>
          <w:sz w:val="20"/>
          <w:szCs w:val="20"/>
        </w:rPr>
        <w:t xml:space="preserve">5)Wealth of </w:t>
      </w:r>
      <w:r>
        <w:rPr>
          <w:color w:val="auto"/>
          <w:sz w:val="20"/>
          <w:szCs w:val="20"/>
        </w:rPr>
        <w:t>India</w:t>
      </w:r>
      <w:r w:rsidRPr="00E7193D">
        <w:rPr>
          <w:color w:val="auto"/>
          <w:sz w:val="20"/>
          <w:szCs w:val="20"/>
        </w:rPr>
        <w:t>. Vol. VI A - B., CSIR, New Delhi, India, 1948.</w:t>
      </w:r>
    </w:p>
    <w:p w14:paraId="156041BF" w14:textId="77777777" w:rsidR="00E12FCD" w:rsidRPr="00E7193D" w:rsidRDefault="00E12FCD" w:rsidP="00A86CEB">
      <w:pPr>
        <w:spacing w:line="240" w:lineRule="auto"/>
        <w:rPr>
          <w:color w:val="auto"/>
          <w:sz w:val="20"/>
          <w:szCs w:val="20"/>
        </w:rPr>
      </w:pPr>
      <w:r>
        <w:rPr>
          <w:color w:val="auto"/>
          <w:sz w:val="20"/>
          <w:szCs w:val="20"/>
        </w:rPr>
        <w:t>6</w:t>
      </w:r>
      <w:r w:rsidRPr="00E7193D">
        <w:rPr>
          <w:color w:val="auto"/>
          <w:sz w:val="20"/>
          <w:szCs w:val="20"/>
        </w:rPr>
        <w:t>)Mayur Chandranshu Mishra, Shastri Prasad Shukla, Scientific evaluation of punarnawa (Boerhaavia diffusa Linn.)-root. European journal of biomedical and pharmaceutical sciences, 2017; 4(9): 636-641.</w:t>
      </w:r>
    </w:p>
    <w:p w14:paraId="28C702BF" w14:textId="77777777" w:rsidR="00E12FCD" w:rsidRPr="00E7193D" w:rsidRDefault="00E12FCD" w:rsidP="00A86CEB">
      <w:pPr>
        <w:spacing w:line="240" w:lineRule="auto"/>
        <w:rPr>
          <w:color w:val="auto"/>
          <w:sz w:val="20"/>
          <w:szCs w:val="20"/>
        </w:rPr>
      </w:pPr>
      <w:r>
        <w:rPr>
          <w:color w:val="auto"/>
          <w:sz w:val="20"/>
          <w:szCs w:val="20"/>
        </w:rPr>
        <w:t>7</w:t>
      </w:r>
      <w:r w:rsidRPr="00E7193D">
        <w:rPr>
          <w:color w:val="auto"/>
          <w:sz w:val="20"/>
          <w:szCs w:val="20"/>
        </w:rPr>
        <w:t>).Sahu A. N., Damiki L., Nilanjan G., Dubey S., Plant Review Phytopharmacological Review of Boerhaavia diffusa Linn.(Punarnava). Pharmacognosy Reviews [Phcog Rev.] -Supplement, 2008; 2(4): 14-22.</w:t>
      </w:r>
    </w:p>
    <w:p w14:paraId="164209C5" w14:textId="77777777" w:rsidR="000C31DD" w:rsidRDefault="000C31DD" w:rsidP="00D429EF">
      <w:pPr>
        <w:rPr>
          <w:rFonts w:ascii="Arial" w:eastAsia="Times New Roman" w:hAnsi="Arial" w:cs="Arial"/>
          <w:color w:val="000000" w:themeColor="text1"/>
          <w:shd w:val="clear" w:color="auto" w:fill="FFFFFF"/>
        </w:rPr>
      </w:pPr>
    </w:p>
    <w:p w14:paraId="29B37EAD" w14:textId="77777777" w:rsidR="000E509C" w:rsidRPr="00E7193D" w:rsidRDefault="000E509C" w:rsidP="00106D2C">
      <w:pPr>
        <w:spacing w:line="240" w:lineRule="auto"/>
        <w:rPr>
          <w:color w:val="auto"/>
          <w:sz w:val="20"/>
          <w:szCs w:val="20"/>
        </w:rPr>
      </w:pPr>
      <w:r>
        <w:rPr>
          <w:color w:val="auto"/>
          <w:sz w:val="20"/>
          <w:szCs w:val="20"/>
        </w:rPr>
        <w:t>8</w:t>
      </w:r>
      <w:r w:rsidRPr="00E7193D">
        <w:rPr>
          <w:color w:val="auto"/>
          <w:sz w:val="20"/>
          <w:szCs w:val="20"/>
        </w:rPr>
        <w:t>)Mahesh A.R., Harish Kumar, Ranganath M.K., Detail Study on Boerhaavia Difusa Plant for its Medicinal Importance- A Review. Research Journal of Pharmaceutical Sciences, 2012; 1(1): 28-36.</w:t>
      </w:r>
    </w:p>
    <w:p w14:paraId="660F7349" w14:textId="77777777" w:rsidR="000E509C" w:rsidRPr="00E7193D" w:rsidRDefault="000E509C" w:rsidP="00106D2C">
      <w:pPr>
        <w:spacing w:line="240" w:lineRule="auto"/>
        <w:rPr>
          <w:color w:val="auto"/>
          <w:sz w:val="20"/>
          <w:szCs w:val="20"/>
        </w:rPr>
      </w:pPr>
      <w:r>
        <w:rPr>
          <w:color w:val="auto"/>
          <w:sz w:val="20"/>
          <w:szCs w:val="20"/>
        </w:rPr>
        <w:t>9</w:t>
      </w:r>
      <w:r w:rsidRPr="00E7193D">
        <w:rPr>
          <w:color w:val="auto"/>
          <w:sz w:val="20"/>
          <w:szCs w:val="20"/>
        </w:rPr>
        <w:t>) Pranati Nayak, Thirunavoukkarasu M., A review of the plant Boerhaavia diffusa: its chemistry, pharmacology and therapeutical potential. The Journal of Phytopharmacology, 2016; 5(2): 83-92.</w:t>
      </w:r>
    </w:p>
    <w:p w14:paraId="79C69973" w14:textId="77777777" w:rsidR="000E509C" w:rsidRPr="00E7193D" w:rsidRDefault="000E509C" w:rsidP="00106D2C">
      <w:pPr>
        <w:spacing w:line="240" w:lineRule="auto"/>
        <w:rPr>
          <w:color w:val="auto"/>
          <w:sz w:val="20"/>
          <w:szCs w:val="20"/>
        </w:rPr>
      </w:pPr>
      <w:r w:rsidRPr="00E7193D">
        <w:rPr>
          <w:color w:val="auto"/>
          <w:sz w:val="20"/>
          <w:szCs w:val="20"/>
        </w:rPr>
        <w:t>1</w:t>
      </w:r>
      <w:r>
        <w:rPr>
          <w:color w:val="auto"/>
          <w:sz w:val="20"/>
          <w:szCs w:val="20"/>
        </w:rPr>
        <w:t>0</w:t>
      </w:r>
      <w:r w:rsidRPr="00E7193D">
        <w:rPr>
          <w:color w:val="auto"/>
          <w:sz w:val="20"/>
          <w:szCs w:val="20"/>
        </w:rPr>
        <w:t>) Laxmi Banjare, Anand kumar Prasad and Naik ML., Boerhaavia diffusa from Traditional Use to Scientific Assessment - A Review. International Jourmal of Pharmaceutical &amp; Biological Archives 2012: 3(6):1346-1354.</w:t>
      </w:r>
    </w:p>
    <w:p w14:paraId="52F9BA20" w14:textId="77777777" w:rsidR="000E509C" w:rsidRPr="00E7193D" w:rsidRDefault="000E509C" w:rsidP="00106D2C">
      <w:pPr>
        <w:spacing w:line="240" w:lineRule="auto"/>
        <w:rPr>
          <w:color w:val="auto"/>
          <w:sz w:val="20"/>
          <w:szCs w:val="20"/>
        </w:rPr>
      </w:pPr>
      <w:r w:rsidRPr="00E7193D">
        <w:rPr>
          <w:color w:val="auto"/>
          <w:sz w:val="20"/>
          <w:szCs w:val="20"/>
        </w:rPr>
        <w:t>1</w:t>
      </w:r>
      <w:r>
        <w:rPr>
          <w:color w:val="auto"/>
          <w:sz w:val="20"/>
          <w:szCs w:val="20"/>
        </w:rPr>
        <w:t>1</w:t>
      </w:r>
      <w:r w:rsidRPr="00E7193D">
        <w:rPr>
          <w:color w:val="auto"/>
          <w:sz w:val="20"/>
          <w:szCs w:val="20"/>
        </w:rPr>
        <w:t>) Somenath Ghosh, Rai S.K.. Boerhaavia diffusa: One plant with many functions. International Joumal of Green Pharmacy, 2018; 12 (3): 442-448.</w:t>
      </w:r>
    </w:p>
    <w:p w14:paraId="5166464D" w14:textId="77777777" w:rsidR="000E509C" w:rsidRPr="00E7193D" w:rsidRDefault="000E509C" w:rsidP="00106D2C">
      <w:pPr>
        <w:spacing w:line="240" w:lineRule="auto"/>
        <w:rPr>
          <w:color w:val="auto"/>
          <w:sz w:val="20"/>
          <w:szCs w:val="20"/>
        </w:rPr>
      </w:pPr>
      <w:r w:rsidRPr="00E7193D">
        <w:rPr>
          <w:color w:val="auto"/>
          <w:sz w:val="20"/>
          <w:szCs w:val="20"/>
        </w:rPr>
        <w:t>1</w:t>
      </w:r>
      <w:r>
        <w:rPr>
          <w:color w:val="auto"/>
          <w:sz w:val="20"/>
          <w:szCs w:val="20"/>
        </w:rPr>
        <w:t>2</w:t>
      </w:r>
      <w:r w:rsidRPr="00E7193D">
        <w:rPr>
          <w:color w:val="auto"/>
          <w:sz w:val="20"/>
          <w:szCs w:val="20"/>
        </w:rPr>
        <w:t>) Kanagavalli U. Mohamed Sadiq A., historical review of Indian divine herb boerhaavia diffusa linn and its medicinal importance. World journal of pharmacy and pharmaceutical sciences, 2018; 5(9): 577-594.</w:t>
      </w:r>
    </w:p>
    <w:p w14:paraId="5BA3C84B" w14:textId="77777777" w:rsidR="000E509C" w:rsidRDefault="000E509C" w:rsidP="00106D2C">
      <w:pPr>
        <w:spacing w:line="240" w:lineRule="auto"/>
        <w:rPr>
          <w:color w:val="auto"/>
          <w:sz w:val="20"/>
          <w:szCs w:val="20"/>
        </w:rPr>
      </w:pPr>
      <w:r w:rsidRPr="00E7193D">
        <w:rPr>
          <w:color w:val="auto"/>
          <w:sz w:val="20"/>
          <w:szCs w:val="20"/>
        </w:rPr>
        <w:t>1</w:t>
      </w:r>
      <w:r>
        <w:rPr>
          <w:color w:val="auto"/>
          <w:sz w:val="20"/>
          <w:szCs w:val="20"/>
        </w:rPr>
        <w:t>3</w:t>
      </w:r>
      <w:r w:rsidRPr="00E7193D">
        <w:rPr>
          <w:color w:val="auto"/>
          <w:sz w:val="20"/>
          <w:szCs w:val="20"/>
        </w:rPr>
        <w:t>) Nishi Saxena and Ameeta Argal, Physical and Phytochemical Screening of Boerhaavia diffusa L. Roots. Researchand reviews: journal of pharmacognsoy and phytochemistry, 2014; 2(1): 01-04.</w:t>
      </w:r>
    </w:p>
    <w:p w14:paraId="48A3EC09" w14:textId="6EF7F21C" w:rsidR="003B656E" w:rsidRPr="00E7193D" w:rsidRDefault="003B656E" w:rsidP="00106D2C">
      <w:pPr>
        <w:spacing w:line="240" w:lineRule="auto"/>
        <w:rPr>
          <w:color w:val="auto"/>
          <w:sz w:val="20"/>
          <w:szCs w:val="20"/>
        </w:rPr>
      </w:pPr>
      <w:r>
        <w:rPr>
          <w:color w:val="auto"/>
          <w:sz w:val="20"/>
          <w:szCs w:val="20"/>
        </w:rPr>
        <w:t>14</w:t>
      </w:r>
      <w:r w:rsidRPr="00E7193D">
        <w:rPr>
          <w:color w:val="auto"/>
          <w:sz w:val="20"/>
          <w:szCs w:val="20"/>
        </w:rPr>
        <w:t>) Prajapati N.D., Purohit S.S.. Sharma AK.. Kumar T., A handbook of Medicinal Plants-A complete source book, India, 2004.</w:t>
      </w:r>
    </w:p>
    <w:p w14:paraId="793DA82F" w14:textId="77777777" w:rsidR="00C00120" w:rsidRPr="00E7193D" w:rsidRDefault="00C00120" w:rsidP="00106D2C">
      <w:pPr>
        <w:spacing w:line="240" w:lineRule="auto"/>
        <w:rPr>
          <w:color w:val="auto"/>
          <w:sz w:val="20"/>
          <w:szCs w:val="20"/>
        </w:rPr>
      </w:pPr>
      <w:r>
        <w:rPr>
          <w:color w:val="auto"/>
          <w:sz w:val="20"/>
          <w:szCs w:val="20"/>
        </w:rPr>
        <w:t>15</w:t>
      </w:r>
      <w:r w:rsidRPr="00E7193D">
        <w:rPr>
          <w:color w:val="auto"/>
          <w:sz w:val="20"/>
          <w:szCs w:val="20"/>
        </w:rPr>
        <w:t>) Mudgal V.. Comparative studies on the anti-inflammatory and diuretic action with different parts of the plant Boerhaavia diffusa Linn. (Punarnava). J. Res. Ind. Med. 1974;9: 57-59.</w:t>
      </w:r>
    </w:p>
    <w:p w14:paraId="4D6A0A49" w14:textId="77777777" w:rsidR="00C00120" w:rsidRPr="00300B21" w:rsidRDefault="00C00120" w:rsidP="00106D2C">
      <w:pPr>
        <w:spacing w:line="240" w:lineRule="auto"/>
        <w:rPr>
          <w:color w:val="auto"/>
          <w:sz w:val="20"/>
          <w:szCs w:val="20"/>
        </w:rPr>
      </w:pPr>
      <w:r>
        <w:rPr>
          <w:color w:val="auto"/>
          <w:sz w:val="20"/>
          <w:szCs w:val="20"/>
        </w:rPr>
        <w:t xml:space="preserve">16)Mudgal V. Studies on medicinal properties of Convolvulus pluricaulis and Boerhaavia diffusa. Planta Medica. 1975;28(1):62–68. </w:t>
      </w:r>
      <w:r>
        <w:rPr>
          <w:rFonts w:ascii="Cambria" w:eastAsia="Times New Roman" w:hAnsi="Cambria"/>
          <w:color w:val="212121"/>
          <w:sz w:val="26"/>
          <w:szCs w:val="26"/>
          <w:shd w:val="clear" w:color="auto" w:fill="FFFFFF"/>
        </w:rPr>
        <w:t> </w:t>
      </w:r>
      <w:r w:rsidRPr="00300B21">
        <w:rPr>
          <w:rFonts w:ascii="Cambria" w:eastAsia="Times New Roman" w:hAnsi="Cambria"/>
          <w:color w:val="212121"/>
          <w:sz w:val="20"/>
          <w:szCs w:val="20"/>
          <w:shd w:val="clear" w:color="auto" w:fill="FFFFFF"/>
        </w:rPr>
        <w:t>[</w:t>
      </w:r>
      <w:hyperlink r:id="rId10" w:history="1">
        <w:r w:rsidRPr="00300B21">
          <w:rPr>
            <w:rStyle w:val="TitleChar"/>
            <w:rFonts w:ascii="Cambria" w:eastAsia="Times New Roman" w:hAnsi="Cambria"/>
            <w:b w:val="0"/>
            <w:bCs/>
            <w:color w:val="376FAA"/>
            <w:sz w:val="20"/>
            <w:szCs w:val="20"/>
            <w:shd w:val="clear" w:color="auto" w:fill="FFFFFF"/>
          </w:rPr>
          <w:t>PubMed</w:t>
        </w:r>
      </w:hyperlink>
      <w:r w:rsidRPr="00300B21">
        <w:rPr>
          <w:rFonts w:ascii="Cambria" w:eastAsia="Times New Roman" w:hAnsi="Cambria"/>
          <w:color w:val="212121"/>
          <w:sz w:val="20"/>
          <w:szCs w:val="20"/>
          <w:shd w:val="clear" w:color="auto" w:fill="FFFFFF"/>
        </w:rPr>
        <w:t>]  </w:t>
      </w:r>
      <w:r w:rsidRPr="00300B21">
        <w:rPr>
          <w:rStyle w:val="TitleChar"/>
          <w:rFonts w:ascii="Cambria" w:eastAsia="Times New Roman" w:hAnsi="Cambria"/>
          <w:b w:val="0"/>
          <w:bCs/>
          <w:color w:val="212121"/>
          <w:sz w:val="20"/>
          <w:szCs w:val="20"/>
          <w:shd w:val="clear" w:color="auto" w:fill="FFFFFF"/>
        </w:rPr>
        <w:t>[</w:t>
      </w:r>
      <w:hyperlink r:id="rId11" w:tgtFrame="_blank" w:history="1">
        <w:r w:rsidRPr="00300B21">
          <w:rPr>
            <w:rStyle w:val="Heading1Char"/>
            <w:rFonts w:ascii="Cambria" w:eastAsia="Times New Roman" w:hAnsi="Cambria"/>
            <w:b w:val="0"/>
            <w:bCs/>
            <w:color w:val="376FAA"/>
            <w:sz w:val="20"/>
            <w:szCs w:val="20"/>
          </w:rPr>
          <w:t>Google Scholar</w:t>
        </w:r>
      </w:hyperlink>
      <w:r w:rsidRPr="00300B21">
        <w:rPr>
          <w:rStyle w:val="TitleChar"/>
          <w:rFonts w:ascii="Cambria" w:eastAsia="Times New Roman" w:hAnsi="Cambria"/>
          <w:b w:val="0"/>
          <w:bCs/>
          <w:color w:val="212121"/>
          <w:sz w:val="20"/>
          <w:szCs w:val="20"/>
          <w:shd w:val="clear" w:color="auto" w:fill="FFFFFF"/>
        </w:rPr>
        <w:t>]</w:t>
      </w:r>
    </w:p>
    <w:p w14:paraId="78196C0E" w14:textId="77777777" w:rsidR="00C00120" w:rsidRPr="00E7193D" w:rsidRDefault="00C00120" w:rsidP="00106D2C">
      <w:pPr>
        <w:spacing w:line="240" w:lineRule="auto"/>
        <w:rPr>
          <w:color w:val="auto"/>
          <w:sz w:val="20"/>
          <w:szCs w:val="20"/>
        </w:rPr>
      </w:pPr>
      <w:r>
        <w:rPr>
          <w:color w:val="auto"/>
          <w:sz w:val="20"/>
          <w:szCs w:val="20"/>
        </w:rPr>
        <w:t>17</w:t>
      </w:r>
      <w:r w:rsidRPr="00E7193D">
        <w:rPr>
          <w:color w:val="auto"/>
          <w:sz w:val="20"/>
          <w:szCs w:val="20"/>
        </w:rPr>
        <w:t>) Qureshi SJ.. Khan M.A., Ethnobotanical study of Kahuta from Rawalpindi district Pakistan. Online J. Biol. Sci., 2001; 1(1): 27-30</w:t>
      </w:r>
    </w:p>
    <w:p w14:paraId="0253579D" w14:textId="77777777" w:rsidR="00C00120" w:rsidRPr="00E7193D" w:rsidRDefault="00C00120" w:rsidP="00106D2C">
      <w:pPr>
        <w:spacing w:line="240" w:lineRule="auto"/>
        <w:rPr>
          <w:color w:val="auto"/>
          <w:sz w:val="20"/>
          <w:szCs w:val="20"/>
        </w:rPr>
      </w:pPr>
      <w:r>
        <w:rPr>
          <w:color w:val="auto"/>
          <w:sz w:val="20"/>
          <w:szCs w:val="20"/>
        </w:rPr>
        <w:t>18</w:t>
      </w:r>
      <w:r w:rsidRPr="00E7193D">
        <w:rPr>
          <w:color w:val="auto"/>
          <w:sz w:val="20"/>
          <w:szCs w:val="20"/>
        </w:rPr>
        <w:t>)Singh A.K., Raghub ansi A.S. Singh JS, Medical ethnobotany of the tribals of Sonaghati of Sonbhadra district, Utar Pradesh, India. J. Ethnopharmacol, 2002; 81:31-41.</w:t>
      </w:r>
    </w:p>
    <w:p w14:paraId="5254E58B" w14:textId="77777777" w:rsidR="00C00120" w:rsidRPr="006E2538" w:rsidRDefault="00C00120" w:rsidP="00106D2C">
      <w:pPr>
        <w:spacing w:line="240" w:lineRule="auto"/>
        <w:rPr>
          <w:rStyle w:val="Heading8Char"/>
          <w:rFonts w:ascii="Cambria" w:eastAsia="Times New Roman" w:hAnsi="Cambria" w:cstheme="minorBidi"/>
          <w:color w:val="212121"/>
          <w:sz w:val="26"/>
          <w:szCs w:val="26"/>
          <w:shd w:val="clear" w:color="auto" w:fill="FFFFFF"/>
        </w:rPr>
      </w:pPr>
      <w:r>
        <w:rPr>
          <w:color w:val="auto"/>
          <w:sz w:val="20"/>
          <w:szCs w:val="20"/>
        </w:rPr>
        <w:t>19</w:t>
      </w:r>
      <w:r w:rsidRPr="00E7193D">
        <w:rPr>
          <w:color w:val="auto"/>
          <w:sz w:val="20"/>
          <w:szCs w:val="20"/>
        </w:rPr>
        <w:t>)</w:t>
      </w:r>
      <w:r w:rsidRPr="00963F2B">
        <w:rPr>
          <w:rFonts w:ascii="Cambria" w:eastAsia="Times New Roman" w:hAnsi="Cambria"/>
          <w:color w:val="212121"/>
          <w:sz w:val="20"/>
          <w:szCs w:val="20"/>
          <w:shd w:val="clear" w:color="auto" w:fill="FFFFFF"/>
        </w:rPr>
        <w:t>Parveen P, Upadhyay B, Roy S, Kumar A. Traditional uses of medicinal plants among the rural communities of Churu district in the Thar Desert, India.</w:t>
      </w:r>
      <w:r w:rsidRPr="007F236A">
        <w:rPr>
          <w:rFonts w:ascii="Cambria" w:eastAsia="Times New Roman" w:hAnsi="Cambria"/>
          <w:color w:val="212121"/>
          <w:sz w:val="20"/>
          <w:szCs w:val="20"/>
          <w:shd w:val="clear" w:color="auto" w:fill="FFFFFF"/>
        </w:rPr>
        <w:t> </w:t>
      </w:r>
      <w:r w:rsidRPr="007F236A">
        <w:rPr>
          <w:rStyle w:val="Heading1Char"/>
          <w:rFonts w:ascii="Cambria" w:eastAsia="Times New Roman" w:hAnsi="Cambria"/>
          <w:b w:val="0"/>
          <w:bCs/>
          <w:color w:val="212121"/>
          <w:sz w:val="20"/>
          <w:szCs w:val="20"/>
          <w:shd w:val="clear" w:color="auto" w:fill="FFFFFF"/>
        </w:rPr>
        <w:t>Journal</w:t>
      </w:r>
      <w:r w:rsidRPr="007F236A">
        <w:rPr>
          <w:rStyle w:val="Heading1Char"/>
          <w:rFonts w:ascii="Cambria" w:eastAsia="Times New Roman" w:hAnsi="Cambria"/>
          <w:color w:val="212121"/>
          <w:sz w:val="20"/>
          <w:szCs w:val="20"/>
          <w:shd w:val="clear" w:color="auto" w:fill="FFFFFF"/>
        </w:rPr>
        <w:t xml:space="preserve"> </w:t>
      </w:r>
      <w:r w:rsidRPr="007F236A">
        <w:rPr>
          <w:rStyle w:val="Heading1Char"/>
          <w:rFonts w:ascii="Cambria" w:eastAsia="Times New Roman" w:hAnsi="Cambria"/>
          <w:b w:val="0"/>
          <w:bCs/>
          <w:color w:val="212121"/>
          <w:sz w:val="20"/>
          <w:szCs w:val="20"/>
          <w:shd w:val="clear" w:color="auto" w:fill="FFFFFF"/>
        </w:rPr>
        <w:t>of</w:t>
      </w:r>
      <w:r w:rsidRPr="007F236A">
        <w:rPr>
          <w:rStyle w:val="Heading1Char"/>
          <w:rFonts w:ascii="Cambria" w:eastAsia="Times New Roman" w:hAnsi="Cambria"/>
          <w:color w:val="212121"/>
          <w:sz w:val="20"/>
          <w:szCs w:val="20"/>
          <w:shd w:val="clear" w:color="auto" w:fill="FFFFFF"/>
        </w:rPr>
        <w:t xml:space="preserve"> </w:t>
      </w:r>
      <w:r w:rsidRPr="007F236A">
        <w:rPr>
          <w:rStyle w:val="Heading1Char"/>
          <w:rFonts w:ascii="Cambria" w:eastAsia="Times New Roman" w:hAnsi="Cambria"/>
          <w:b w:val="0"/>
          <w:bCs/>
          <w:color w:val="212121"/>
          <w:sz w:val="20"/>
          <w:szCs w:val="20"/>
          <w:shd w:val="clear" w:color="auto" w:fill="FFFFFF"/>
        </w:rPr>
        <w:t>Ethnopharmacology</w:t>
      </w:r>
      <w:r w:rsidRPr="00A27EB7">
        <w:rPr>
          <w:rStyle w:val="TitleChar"/>
          <w:rFonts w:ascii="Cambria" w:eastAsia="Times New Roman" w:hAnsi="Cambria"/>
          <w:b w:val="0"/>
          <w:color w:val="212121"/>
          <w:sz w:val="20"/>
          <w:szCs w:val="20"/>
          <w:shd w:val="clear" w:color="auto" w:fill="FFFFFF"/>
        </w:rPr>
        <w:t>. </w:t>
      </w:r>
      <w:r w:rsidRPr="00963F2B">
        <w:rPr>
          <w:rFonts w:ascii="Cambria" w:eastAsia="Times New Roman" w:hAnsi="Cambria"/>
          <w:color w:val="212121"/>
          <w:sz w:val="20"/>
          <w:szCs w:val="20"/>
          <w:shd w:val="clear" w:color="auto" w:fill="FFFFFF"/>
        </w:rPr>
        <w:t>2007;</w:t>
      </w:r>
      <w:r w:rsidRPr="00A27EB7">
        <w:rPr>
          <w:rStyle w:val="Heading5Char"/>
          <w:rFonts w:ascii="Cambria" w:eastAsia="Times New Roman" w:hAnsi="Cambria"/>
          <w:i w:val="0"/>
          <w:iCs/>
          <w:color w:val="212121"/>
          <w:sz w:val="20"/>
          <w:szCs w:val="20"/>
          <w:shd w:val="clear" w:color="auto" w:fill="FFFFFF"/>
        </w:rPr>
        <w:t>113</w:t>
      </w:r>
      <w:r w:rsidRPr="00963F2B">
        <w:rPr>
          <w:rFonts w:ascii="Cambria" w:eastAsia="Times New Roman" w:hAnsi="Cambria"/>
          <w:color w:val="212121"/>
          <w:sz w:val="20"/>
          <w:szCs w:val="20"/>
          <w:shd w:val="clear" w:color="auto" w:fill="FFFFFF"/>
        </w:rPr>
        <w:t>(3):387–399. </w:t>
      </w:r>
      <w:r w:rsidRPr="007C5871">
        <w:rPr>
          <w:rFonts w:ascii="Cambria" w:eastAsia="Times New Roman" w:hAnsi="Cambria"/>
          <w:color w:val="212121"/>
          <w:sz w:val="20"/>
          <w:szCs w:val="20"/>
          <w:shd w:val="clear" w:color="auto" w:fill="FFFFFF"/>
        </w:rPr>
        <w:t>[</w:t>
      </w:r>
      <w:hyperlink r:id="rId12" w:history="1">
        <w:r w:rsidRPr="007C5871">
          <w:rPr>
            <w:rStyle w:val="Heading6Char"/>
            <w:rFonts w:ascii="Cambria" w:eastAsia="Times New Roman" w:hAnsi="Cambria"/>
            <w:b w:val="0"/>
            <w:bCs/>
            <w:color w:val="376FAA"/>
            <w:szCs w:val="20"/>
            <w:shd w:val="clear" w:color="auto" w:fill="FFFFFF"/>
          </w:rPr>
          <w:t>PubMed</w:t>
        </w:r>
      </w:hyperlink>
      <w:r w:rsidRPr="003455C6">
        <w:rPr>
          <w:rFonts w:ascii="Cambria" w:eastAsia="Times New Roman" w:hAnsi="Cambria"/>
          <w:color w:val="212121"/>
          <w:sz w:val="20"/>
          <w:szCs w:val="20"/>
          <w:shd w:val="clear" w:color="auto" w:fill="FFFFFF"/>
        </w:rPr>
        <w:t>] </w:t>
      </w:r>
      <w:r w:rsidRPr="007C5871">
        <w:rPr>
          <w:rStyle w:val="Heading8Char"/>
          <w:rFonts w:ascii="Cambria" w:eastAsia="Times New Roman" w:hAnsi="Cambria"/>
          <w:color w:val="212121"/>
          <w:szCs w:val="20"/>
          <w:shd w:val="clear" w:color="auto" w:fill="FFFFFF"/>
        </w:rPr>
        <w:t>[</w:t>
      </w:r>
      <w:hyperlink r:id="rId13" w:tgtFrame="_blank" w:history="1">
        <w:r w:rsidRPr="007C5871">
          <w:rPr>
            <w:rStyle w:val="Heading6Char"/>
            <w:rFonts w:ascii="Cambria" w:eastAsia="Times New Roman" w:hAnsi="Cambria"/>
            <w:b w:val="0"/>
            <w:bCs/>
            <w:color w:val="376FAA"/>
            <w:szCs w:val="20"/>
          </w:rPr>
          <w:t>Google Scholar</w:t>
        </w:r>
      </w:hyperlink>
      <w:r w:rsidRPr="007C5871">
        <w:rPr>
          <w:rStyle w:val="Heading8Char"/>
          <w:rFonts w:ascii="Cambria" w:eastAsia="Times New Roman" w:hAnsi="Cambria"/>
          <w:color w:val="212121"/>
          <w:szCs w:val="20"/>
          <w:shd w:val="clear" w:color="auto" w:fill="FFFFFF"/>
        </w:rPr>
        <w:t>]</w:t>
      </w:r>
    </w:p>
    <w:p w14:paraId="1DF6F897" w14:textId="77777777" w:rsidR="00C00120" w:rsidRDefault="00C00120" w:rsidP="00106D2C">
      <w:pPr>
        <w:spacing w:line="240" w:lineRule="auto"/>
        <w:rPr>
          <w:rStyle w:val="Heading6Char"/>
          <w:rFonts w:ascii="Cambria" w:eastAsia="Times New Roman" w:hAnsi="Cambria"/>
          <w:b w:val="0"/>
          <w:bCs/>
          <w:color w:val="212121"/>
          <w:szCs w:val="20"/>
          <w:shd w:val="clear" w:color="auto" w:fill="FFFFFF"/>
        </w:rPr>
      </w:pPr>
      <w:r>
        <w:rPr>
          <w:color w:val="auto"/>
          <w:sz w:val="20"/>
          <w:szCs w:val="20"/>
        </w:rPr>
        <w:t>20</w:t>
      </w:r>
      <w:r w:rsidRPr="00E7193D">
        <w:rPr>
          <w:color w:val="auto"/>
          <w:sz w:val="20"/>
          <w:szCs w:val="20"/>
        </w:rPr>
        <w:t>)</w:t>
      </w:r>
      <w:r w:rsidRPr="00043292">
        <w:rPr>
          <w:rFonts w:ascii="Cambria" w:eastAsia="Times New Roman" w:hAnsi="Cambria"/>
          <w:color w:val="212121"/>
          <w:sz w:val="20"/>
          <w:szCs w:val="20"/>
          <w:shd w:val="clear" w:color="auto" w:fill="FFFFFF"/>
        </w:rPr>
        <w:t>Jaiswal V. Culture and ethnobotany of Jaintia tribal community of Meghalaya, Northeast India - a mini review. </w:t>
      </w:r>
      <w:r w:rsidRPr="00043292">
        <w:rPr>
          <w:rStyle w:val="Heading1Char"/>
          <w:rFonts w:ascii="Cambria" w:eastAsia="Times New Roman" w:hAnsi="Cambria"/>
          <w:b w:val="0"/>
          <w:bCs/>
          <w:color w:val="212121"/>
          <w:sz w:val="20"/>
          <w:szCs w:val="20"/>
          <w:shd w:val="clear" w:color="auto" w:fill="FFFFFF"/>
        </w:rPr>
        <w:t>Indian Journal of Traditional Knowledge</w:t>
      </w:r>
      <w:r w:rsidRPr="00043292">
        <w:rPr>
          <w:rStyle w:val="TitleChar"/>
          <w:rFonts w:ascii="Cambria" w:eastAsia="Times New Roman" w:hAnsi="Cambria"/>
          <w:i/>
          <w:iCs/>
          <w:color w:val="212121"/>
          <w:sz w:val="20"/>
          <w:szCs w:val="20"/>
          <w:shd w:val="clear" w:color="auto" w:fill="FFFFFF"/>
        </w:rPr>
        <w:t>. </w:t>
      </w:r>
      <w:r w:rsidRPr="00043292">
        <w:rPr>
          <w:rFonts w:ascii="Cambria" w:eastAsia="Times New Roman" w:hAnsi="Cambria"/>
          <w:color w:val="212121"/>
          <w:sz w:val="20"/>
          <w:szCs w:val="20"/>
          <w:shd w:val="clear" w:color="auto" w:fill="FFFFFF"/>
        </w:rPr>
        <w:t>2010;</w:t>
      </w:r>
      <w:r w:rsidRPr="001C5C34">
        <w:rPr>
          <w:rStyle w:val="Heading5Char"/>
          <w:rFonts w:ascii="Cambria" w:eastAsia="Times New Roman" w:hAnsi="Cambria"/>
          <w:i w:val="0"/>
          <w:iCs/>
          <w:color w:val="212121"/>
          <w:sz w:val="20"/>
          <w:szCs w:val="20"/>
          <w:shd w:val="clear" w:color="auto" w:fill="FFFFFF"/>
        </w:rPr>
        <w:t>9</w:t>
      </w:r>
      <w:r w:rsidRPr="001C5C34">
        <w:rPr>
          <w:rStyle w:val="Heading5Char"/>
          <w:rFonts w:ascii="Cambria" w:eastAsia="Times New Roman" w:hAnsi="Cambria"/>
          <w:color w:val="212121"/>
          <w:sz w:val="20"/>
          <w:szCs w:val="20"/>
          <w:shd w:val="clear" w:color="auto" w:fill="FFFFFF"/>
        </w:rPr>
        <w:t xml:space="preserve"> </w:t>
      </w:r>
      <w:r w:rsidRPr="001C5C34">
        <w:rPr>
          <w:rStyle w:val="Heading5Char"/>
          <w:rFonts w:ascii="Cambria" w:eastAsia="Times New Roman" w:hAnsi="Cambria"/>
          <w:i w:val="0"/>
          <w:iCs/>
          <w:color w:val="212121"/>
          <w:sz w:val="20"/>
          <w:szCs w:val="20"/>
          <w:shd w:val="clear" w:color="auto" w:fill="FFFFFF"/>
        </w:rPr>
        <w:t>(</w:t>
      </w:r>
      <w:r w:rsidRPr="001C5C34">
        <w:rPr>
          <w:rFonts w:ascii="Cambria" w:eastAsia="Times New Roman" w:hAnsi="Cambria"/>
          <w:color w:val="212121"/>
          <w:sz w:val="20"/>
          <w:szCs w:val="20"/>
          <w:shd w:val="clear" w:color="auto" w:fill="FFFFFF"/>
        </w:rPr>
        <w:t>1</w:t>
      </w:r>
      <w:r w:rsidRPr="00043292">
        <w:rPr>
          <w:rFonts w:ascii="Cambria" w:eastAsia="Times New Roman" w:hAnsi="Cambria"/>
          <w:color w:val="212121"/>
          <w:sz w:val="20"/>
          <w:szCs w:val="20"/>
          <w:shd w:val="clear" w:color="auto" w:fill="FFFFFF"/>
        </w:rPr>
        <w:t>):38–44.</w:t>
      </w:r>
      <w:r w:rsidRPr="00F55A07">
        <w:rPr>
          <w:rFonts w:ascii="Cambria" w:eastAsia="Times New Roman" w:hAnsi="Cambria"/>
          <w:color w:val="212121"/>
          <w:sz w:val="20"/>
          <w:szCs w:val="20"/>
          <w:shd w:val="clear" w:color="auto" w:fill="FFFFFF"/>
        </w:rPr>
        <w:t> </w:t>
      </w:r>
      <w:r w:rsidRPr="00F55A07">
        <w:rPr>
          <w:rStyle w:val="Heading6Char"/>
          <w:rFonts w:ascii="Cambria" w:eastAsia="Times New Roman" w:hAnsi="Cambria"/>
          <w:b w:val="0"/>
          <w:bCs/>
          <w:color w:val="212121"/>
          <w:szCs w:val="20"/>
          <w:shd w:val="clear" w:color="auto" w:fill="FFFFFF"/>
        </w:rPr>
        <w:t>[</w:t>
      </w:r>
      <w:hyperlink r:id="rId14" w:tgtFrame="_blank" w:history="1">
        <w:r w:rsidRPr="00301B74">
          <w:rPr>
            <w:rStyle w:val="Heading7Char"/>
            <w:rFonts w:ascii="Cambria" w:eastAsia="Times New Roman" w:hAnsi="Cambria"/>
            <w:b w:val="0"/>
            <w:bCs/>
            <w:i w:val="0"/>
            <w:iCs w:val="0"/>
            <w:color w:val="376FAA"/>
            <w:szCs w:val="20"/>
          </w:rPr>
          <w:t>Google Scholar</w:t>
        </w:r>
      </w:hyperlink>
      <w:r w:rsidRPr="00F55A07">
        <w:rPr>
          <w:rStyle w:val="Heading6Char"/>
          <w:rFonts w:ascii="Cambria" w:eastAsia="Times New Roman" w:hAnsi="Cambria"/>
          <w:b w:val="0"/>
          <w:bCs/>
          <w:color w:val="212121"/>
          <w:szCs w:val="20"/>
          <w:shd w:val="clear" w:color="auto" w:fill="FFFFFF"/>
        </w:rPr>
        <w:t>]</w:t>
      </w:r>
    </w:p>
    <w:p w14:paraId="26AB8356" w14:textId="77777777" w:rsidR="00C00120" w:rsidRPr="00CF02C6" w:rsidRDefault="00C00120" w:rsidP="00106D2C">
      <w:pPr>
        <w:spacing w:line="240" w:lineRule="auto"/>
        <w:rPr>
          <w:rFonts w:ascii="Cambria" w:eastAsia="Times New Roman" w:hAnsi="Cambria" w:cstheme="majorBidi"/>
          <w:bCs/>
          <w:color w:val="212121"/>
          <w:sz w:val="20"/>
          <w:szCs w:val="20"/>
          <w:shd w:val="clear" w:color="auto" w:fill="FFFFFF"/>
        </w:rPr>
      </w:pPr>
      <w:r w:rsidRPr="00E7193D">
        <w:rPr>
          <w:color w:val="auto"/>
          <w:sz w:val="20"/>
          <w:szCs w:val="20"/>
        </w:rPr>
        <w:t>2</w:t>
      </w:r>
      <w:r>
        <w:rPr>
          <w:color w:val="auto"/>
          <w:sz w:val="20"/>
          <w:szCs w:val="20"/>
        </w:rPr>
        <w:t>1</w:t>
      </w:r>
      <w:r w:rsidRPr="00E7193D">
        <w:rPr>
          <w:color w:val="auto"/>
          <w:sz w:val="20"/>
          <w:szCs w:val="20"/>
        </w:rPr>
        <w:t>)Girach R.D., Aminuddin, Singh V.K., Notable plants in ethnomedicine of Jajpur District, Orissa, India. In: Recent Progresses in Medicinal Plants, Govil JN, editors, vol. 14, Biopharmaceuticals, 2006, pp 495-501</w:t>
      </w:r>
    </w:p>
    <w:p w14:paraId="1CDA42DA" w14:textId="77777777" w:rsidR="00C00120" w:rsidRDefault="00C00120" w:rsidP="00106D2C">
      <w:pPr>
        <w:spacing w:line="240" w:lineRule="auto"/>
        <w:rPr>
          <w:color w:val="auto"/>
          <w:sz w:val="20"/>
          <w:szCs w:val="20"/>
        </w:rPr>
      </w:pPr>
      <w:r w:rsidRPr="00E7193D">
        <w:rPr>
          <w:color w:val="auto"/>
          <w:sz w:val="20"/>
          <w:szCs w:val="20"/>
        </w:rPr>
        <w:lastRenderedPageBreak/>
        <w:t>2</w:t>
      </w:r>
      <w:r>
        <w:rPr>
          <w:color w:val="auto"/>
          <w:sz w:val="20"/>
          <w:szCs w:val="20"/>
        </w:rPr>
        <w:t>2</w:t>
      </w:r>
      <w:r w:rsidRPr="00E7193D">
        <w:rPr>
          <w:color w:val="auto"/>
          <w:sz w:val="20"/>
          <w:szCs w:val="20"/>
        </w:rPr>
        <w:t>) Lal S.D., Yadav B.K., Folk medicines of Kurukshetra district (Haryana). India. Econ. Bot., 1983; 37(3): 299-305.</w:t>
      </w:r>
    </w:p>
    <w:p w14:paraId="0C30081A" w14:textId="53A2F2EE" w:rsidR="000E509C" w:rsidRDefault="000E509C" w:rsidP="00D429EF">
      <w:pPr>
        <w:rPr>
          <w:rFonts w:ascii="Arial" w:eastAsia="Times New Roman" w:hAnsi="Arial" w:cs="Arial"/>
          <w:color w:val="000000" w:themeColor="text1"/>
          <w:shd w:val="clear" w:color="auto" w:fill="FFFFFF"/>
        </w:rPr>
      </w:pPr>
    </w:p>
    <w:p w14:paraId="17F43481" w14:textId="77777777" w:rsidR="001668C9" w:rsidRPr="00E7193D" w:rsidRDefault="001668C9" w:rsidP="00106D2C">
      <w:pPr>
        <w:spacing w:line="240" w:lineRule="auto"/>
        <w:rPr>
          <w:color w:val="auto"/>
          <w:sz w:val="20"/>
          <w:szCs w:val="20"/>
        </w:rPr>
      </w:pPr>
      <w:r>
        <w:rPr>
          <w:color w:val="auto"/>
          <w:sz w:val="20"/>
          <w:szCs w:val="20"/>
        </w:rPr>
        <w:t>23</w:t>
      </w:r>
      <w:r w:rsidRPr="00E7193D">
        <w:rPr>
          <w:color w:val="auto"/>
          <w:sz w:val="20"/>
          <w:szCs w:val="20"/>
        </w:rPr>
        <w:t>) Bedi SJ, Ethnobotany of the Ratan Mahal hills, Gujarat, India. Econ. Bot., 1978; 32(3): 278-284.</w:t>
      </w:r>
    </w:p>
    <w:p w14:paraId="0E8EFACE" w14:textId="77777777" w:rsidR="001668C9" w:rsidRPr="00E7193D" w:rsidRDefault="001668C9" w:rsidP="00106D2C">
      <w:pPr>
        <w:spacing w:line="240" w:lineRule="auto"/>
        <w:rPr>
          <w:color w:val="auto"/>
          <w:sz w:val="20"/>
          <w:szCs w:val="20"/>
        </w:rPr>
      </w:pPr>
      <w:r w:rsidRPr="00E7193D">
        <w:rPr>
          <w:color w:val="auto"/>
          <w:sz w:val="20"/>
          <w:szCs w:val="20"/>
        </w:rPr>
        <w:t>2</w:t>
      </w:r>
      <w:r>
        <w:rPr>
          <w:color w:val="auto"/>
          <w:sz w:val="20"/>
          <w:szCs w:val="20"/>
        </w:rPr>
        <w:t>4</w:t>
      </w:r>
      <w:r w:rsidRPr="00E7193D">
        <w:rPr>
          <w:color w:val="auto"/>
          <w:sz w:val="20"/>
          <w:szCs w:val="20"/>
        </w:rPr>
        <w:t>)Kirtikar K.R., Basu B.D. Indian Medicinal Plants. Lalit Mohan Basu,Allhabad, India, 1956.</w:t>
      </w:r>
    </w:p>
    <w:p w14:paraId="1E385E52" w14:textId="77777777" w:rsidR="001668C9" w:rsidRPr="00E7193D" w:rsidRDefault="001668C9" w:rsidP="00106D2C">
      <w:pPr>
        <w:spacing w:line="240" w:lineRule="auto"/>
        <w:rPr>
          <w:color w:val="auto"/>
          <w:sz w:val="20"/>
          <w:szCs w:val="20"/>
        </w:rPr>
      </w:pPr>
      <w:r w:rsidRPr="00E7193D">
        <w:rPr>
          <w:color w:val="auto"/>
          <w:sz w:val="20"/>
          <w:szCs w:val="20"/>
        </w:rPr>
        <w:t>2</w:t>
      </w:r>
      <w:r>
        <w:rPr>
          <w:color w:val="auto"/>
          <w:sz w:val="20"/>
          <w:szCs w:val="20"/>
        </w:rPr>
        <w:t>5</w:t>
      </w:r>
      <w:r w:rsidRPr="00E7193D">
        <w:rPr>
          <w:color w:val="auto"/>
          <w:sz w:val="20"/>
          <w:szCs w:val="20"/>
        </w:rPr>
        <w:t>) Dhar ML, Dhar M.M. Dhawan B.N. Mehrotra B.N., Screening of Indian plants for biological activity: Part 1. Ind. J. Exp Biol., 1968; 6: 232-247.</w:t>
      </w:r>
    </w:p>
    <w:p w14:paraId="73872D14" w14:textId="77777777" w:rsidR="001668C9" w:rsidRPr="00E7193D" w:rsidRDefault="001668C9" w:rsidP="00106D2C">
      <w:pPr>
        <w:spacing w:line="240" w:lineRule="auto"/>
        <w:rPr>
          <w:color w:val="auto"/>
          <w:sz w:val="20"/>
          <w:szCs w:val="20"/>
        </w:rPr>
      </w:pPr>
      <w:r>
        <w:rPr>
          <w:color w:val="auto"/>
          <w:sz w:val="20"/>
          <w:szCs w:val="20"/>
        </w:rPr>
        <w:t>26</w:t>
      </w:r>
      <w:r w:rsidRPr="00E7193D">
        <w:rPr>
          <w:color w:val="auto"/>
          <w:sz w:val="20"/>
          <w:szCs w:val="20"/>
        </w:rPr>
        <w:t>) Akah P.A. Nwambie A.., Nigerian plants with anticonvulsant properties. Fitoterapia, 1993; 64</w:t>
      </w:r>
      <w:r>
        <w:rPr>
          <w:color w:val="auto"/>
          <w:sz w:val="20"/>
          <w:szCs w:val="20"/>
        </w:rPr>
        <w:t>(1)</w:t>
      </w:r>
      <w:r w:rsidRPr="00E7193D">
        <w:rPr>
          <w:color w:val="auto"/>
          <w:sz w:val="20"/>
          <w:szCs w:val="20"/>
        </w:rPr>
        <w:t>: 42-44.</w:t>
      </w:r>
    </w:p>
    <w:p w14:paraId="23D9486F" w14:textId="77777777" w:rsidR="001668C9" w:rsidRPr="00E7193D" w:rsidRDefault="001668C9" w:rsidP="00106D2C">
      <w:pPr>
        <w:spacing w:line="240" w:lineRule="auto"/>
        <w:rPr>
          <w:color w:val="auto"/>
          <w:sz w:val="20"/>
          <w:szCs w:val="20"/>
        </w:rPr>
      </w:pPr>
      <w:r>
        <w:rPr>
          <w:color w:val="auto"/>
          <w:sz w:val="20"/>
          <w:szCs w:val="20"/>
        </w:rPr>
        <w:t>27</w:t>
      </w:r>
      <w:r w:rsidRPr="00E7193D">
        <w:rPr>
          <w:color w:val="auto"/>
          <w:sz w:val="20"/>
          <w:szCs w:val="20"/>
        </w:rPr>
        <w:t>) Chopra RN., Nayar S.L, Chopra LC., Glossary of Indian Medicinal Plants. Council of Scientific and ndustrial Research (CSIR), New Delhi, India, 1956.</w:t>
      </w:r>
    </w:p>
    <w:p w14:paraId="61BCA104" w14:textId="77777777" w:rsidR="001668C9" w:rsidRPr="00E7193D" w:rsidRDefault="001668C9" w:rsidP="00106D2C">
      <w:pPr>
        <w:spacing w:line="240" w:lineRule="auto"/>
        <w:rPr>
          <w:color w:val="auto"/>
          <w:sz w:val="20"/>
          <w:szCs w:val="20"/>
        </w:rPr>
      </w:pPr>
      <w:r>
        <w:rPr>
          <w:color w:val="auto"/>
          <w:sz w:val="20"/>
          <w:szCs w:val="20"/>
        </w:rPr>
        <w:t>28</w:t>
      </w:r>
      <w:r w:rsidRPr="00E7193D">
        <w:rPr>
          <w:color w:val="auto"/>
          <w:sz w:val="20"/>
          <w:szCs w:val="20"/>
        </w:rPr>
        <w:t>) Gupta R.B.L, Singh S. Dayal Y., Effect of punarnava on the visual acuity and refractive erors. Ind. J. Med. Res., 1962; 50: 428-434.</w:t>
      </w:r>
    </w:p>
    <w:p w14:paraId="1C79F65D" w14:textId="77777777" w:rsidR="001668C9" w:rsidRPr="00E7193D" w:rsidRDefault="001668C9" w:rsidP="00106D2C">
      <w:pPr>
        <w:spacing w:line="240" w:lineRule="auto"/>
        <w:rPr>
          <w:color w:val="auto"/>
          <w:sz w:val="20"/>
          <w:szCs w:val="20"/>
        </w:rPr>
      </w:pPr>
      <w:r>
        <w:rPr>
          <w:color w:val="auto"/>
          <w:sz w:val="20"/>
          <w:szCs w:val="20"/>
        </w:rPr>
        <w:t>29</w:t>
      </w:r>
      <w:r w:rsidRPr="00E7193D">
        <w:rPr>
          <w:color w:val="auto"/>
          <w:sz w:val="20"/>
          <w:szCs w:val="20"/>
        </w:rPr>
        <w:t>) Shah G.L., Yadav S.S.. Badinath V., Medicinal plants from Dahana Forest. J. Econ. Taxon. Bot., 1983; 4: 141.</w:t>
      </w:r>
    </w:p>
    <w:p w14:paraId="0DED1472" w14:textId="77777777" w:rsidR="001668C9" w:rsidRPr="00E7193D" w:rsidRDefault="001668C9" w:rsidP="00106D2C">
      <w:pPr>
        <w:spacing w:line="240" w:lineRule="auto"/>
        <w:rPr>
          <w:color w:val="auto"/>
          <w:sz w:val="20"/>
          <w:szCs w:val="20"/>
        </w:rPr>
      </w:pPr>
      <w:r>
        <w:rPr>
          <w:color w:val="auto"/>
          <w:sz w:val="20"/>
          <w:szCs w:val="20"/>
        </w:rPr>
        <w:t>30</w:t>
      </w:r>
      <w:r w:rsidRPr="00E7193D">
        <w:rPr>
          <w:color w:val="auto"/>
          <w:sz w:val="20"/>
          <w:szCs w:val="20"/>
        </w:rPr>
        <w:t>)Wealth of India: Raw Materials, Vol. VII B. CSIR, New Delhi, India,1988.</w:t>
      </w:r>
    </w:p>
    <w:p w14:paraId="5B3617E7" w14:textId="77777777" w:rsidR="001668C9" w:rsidRPr="00E7193D" w:rsidRDefault="001668C9" w:rsidP="00106D2C">
      <w:pPr>
        <w:spacing w:line="240" w:lineRule="auto"/>
        <w:rPr>
          <w:color w:val="auto"/>
          <w:sz w:val="20"/>
          <w:szCs w:val="20"/>
        </w:rPr>
      </w:pPr>
      <w:r w:rsidRPr="00E7193D">
        <w:rPr>
          <w:color w:val="auto"/>
          <w:sz w:val="20"/>
          <w:szCs w:val="20"/>
        </w:rPr>
        <w:t>3</w:t>
      </w:r>
      <w:r>
        <w:rPr>
          <w:color w:val="auto"/>
          <w:sz w:val="20"/>
          <w:szCs w:val="20"/>
        </w:rPr>
        <w:t>1</w:t>
      </w:r>
      <w:r w:rsidRPr="00E7193D">
        <w:rPr>
          <w:color w:val="auto"/>
          <w:sz w:val="20"/>
          <w:szCs w:val="20"/>
        </w:rPr>
        <w:t>) Anand R.K., Biodiversity and tribal association of Boerhaavia diffusa in India-Nepal Himalayan Terai Region. Flora &amp; Fauna, 1995;2: 167-170.</w:t>
      </w:r>
    </w:p>
    <w:p w14:paraId="453FE57D" w14:textId="77777777" w:rsidR="001668C9" w:rsidRPr="00E7193D" w:rsidRDefault="001668C9" w:rsidP="00106D2C">
      <w:pPr>
        <w:spacing w:line="240" w:lineRule="auto"/>
        <w:rPr>
          <w:color w:val="auto"/>
          <w:sz w:val="20"/>
          <w:szCs w:val="20"/>
        </w:rPr>
      </w:pPr>
      <w:r w:rsidRPr="00E7193D">
        <w:rPr>
          <w:color w:val="auto"/>
          <w:sz w:val="20"/>
          <w:szCs w:val="20"/>
        </w:rPr>
        <w:t>3</w:t>
      </w:r>
      <w:r>
        <w:rPr>
          <w:color w:val="auto"/>
          <w:sz w:val="20"/>
          <w:szCs w:val="20"/>
        </w:rPr>
        <w:t>2</w:t>
      </w:r>
      <w:r w:rsidRPr="00E7193D">
        <w:rPr>
          <w:color w:val="auto"/>
          <w:sz w:val="20"/>
          <w:szCs w:val="20"/>
        </w:rPr>
        <w:t>) Gupta AK., Sharma M., Tandon N., Boerhaavia diffusa Linn. (Nyctaginaceae). In: Gupta AK, Tendon N, editors, Reviews on Indian Medicinal Plants, V4. S. Narayan and Co, New Delhi, India, 2004.</w:t>
      </w:r>
    </w:p>
    <w:p w14:paraId="3F53CDD1" w14:textId="77777777" w:rsidR="001668C9" w:rsidRPr="00E7193D" w:rsidRDefault="001668C9" w:rsidP="00106D2C">
      <w:pPr>
        <w:spacing w:line="240" w:lineRule="auto"/>
        <w:rPr>
          <w:color w:val="auto"/>
          <w:sz w:val="20"/>
          <w:szCs w:val="20"/>
        </w:rPr>
      </w:pPr>
      <w:r w:rsidRPr="00E7193D">
        <w:rPr>
          <w:color w:val="auto"/>
          <w:sz w:val="20"/>
          <w:szCs w:val="20"/>
        </w:rPr>
        <w:t>3</w:t>
      </w:r>
      <w:r>
        <w:rPr>
          <w:color w:val="auto"/>
          <w:sz w:val="20"/>
          <w:szCs w:val="20"/>
        </w:rPr>
        <w:t>3</w:t>
      </w:r>
      <w:r w:rsidRPr="00E7193D">
        <w:rPr>
          <w:color w:val="auto"/>
          <w:sz w:val="20"/>
          <w:szCs w:val="20"/>
        </w:rPr>
        <w:t xml:space="preserve">) Gaitonde B.B., Kulkarni HJ. </w:t>
      </w:r>
      <w:proofErr w:type="spellStart"/>
      <w:r w:rsidRPr="00E7193D">
        <w:rPr>
          <w:color w:val="auto"/>
          <w:sz w:val="20"/>
          <w:szCs w:val="20"/>
        </w:rPr>
        <w:t>Nabar</w:t>
      </w:r>
      <w:proofErr w:type="spellEnd"/>
      <w:r w:rsidRPr="00E7193D">
        <w:rPr>
          <w:color w:val="auto"/>
          <w:sz w:val="20"/>
          <w:szCs w:val="20"/>
        </w:rPr>
        <w:t xml:space="preserve"> S.D. Diuretic activity of punarnava (Boerhaavia diffusa). Bulletins of the Haffkine Institute (Bombay, India), 1974; 2: 24-27. </w:t>
      </w:r>
    </w:p>
    <w:p w14:paraId="0D0BA9DD" w14:textId="77777777" w:rsidR="001668C9" w:rsidRPr="00E7193D" w:rsidRDefault="001668C9" w:rsidP="00106D2C">
      <w:pPr>
        <w:spacing w:line="240" w:lineRule="auto"/>
        <w:rPr>
          <w:color w:val="auto"/>
          <w:sz w:val="20"/>
          <w:szCs w:val="20"/>
        </w:rPr>
      </w:pPr>
      <w:r w:rsidRPr="00E7193D">
        <w:rPr>
          <w:color w:val="auto"/>
          <w:sz w:val="20"/>
          <w:szCs w:val="20"/>
        </w:rPr>
        <w:t>3</w:t>
      </w:r>
      <w:r>
        <w:rPr>
          <w:color w:val="auto"/>
          <w:sz w:val="20"/>
          <w:szCs w:val="20"/>
        </w:rPr>
        <w:t>4</w:t>
      </w:r>
      <w:r w:rsidRPr="00E7193D">
        <w:rPr>
          <w:color w:val="auto"/>
          <w:sz w:val="20"/>
          <w:szCs w:val="20"/>
        </w:rPr>
        <w:t>) Jana J.C.. Use of traditional and underutilized leafy vegetables of sub himalayan terai region of West Bengal. Acta Horticulturae (ISHS), 2007; 752: 571-575.</w:t>
      </w:r>
    </w:p>
    <w:p w14:paraId="13803C15" w14:textId="77777777" w:rsidR="001668C9" w:rsidRDefault="001668C9" w:rsidP="00106D2C">
      <w:pPr>
        <w:spacing w:line="240" w:lineRule="auto"/>
        <w:rPr>
          <w:color w:val="auto"/>
          <w:sz w:val="20"/>
          <w:szCs w:val="20"/>
        </w:rPr>
      </w:pPr>
      <w:r w:rsidRPr="00E7193D">
        <w:rPr>
          <w:color w:val="auto"/>
          <w:sz w:val="20"/>
          <w:szCs w:val="20"/>
        </w:rPr>
        <w:t>3</w:t>
      </w:r>
      <w:r>
        <w:rPr>
          <w:color w:val="auto"/>
          <w:sz w:val="20"/>
          <w:szCs w:val="20"/>
        </w:rPr>
        <w:t>5</w:t>
      </w:r>
      <w:r w:rsidRPr="00E7193D">
        <w:rPr>
          <w:color w:val="auto"/>
          <w:sz w:val="20"/>
          <w:szCs w:val="20"/>
        </w:rPr>
        <w:t>) Muzila M., Boerhaavia diffusa L In: Schmelzer, GH, Gurib-Fakim A, editors, Prota 11(1): Medicinal plants/Plantes médicinales 1. [CD-Rom]. PROTA, Wageningen, Netherlands, 2006.</w:t>
      </w:r>
    </w:p>
    <w:p w14:paraId="7DE63914" w14:textId="77777777" w:rsidR="002040B1" w:rsidRPr="00E7193D" w:rsidRDefault="002040B1" w:rsidP="00106D2C">
      <w:pPr>
        <w:spacing w:line="240" w:lineRule="auto"/>
        <w:rPr>
          <w:color w:val="auto"/>
          <w:sz w:val="20"/>
          <w:szCs w:val="20"/>
        </w:rPr>
      </w:pPr>
      <w:r>
        <w:rPr>
          <w:color w:val="auto"/>
          <w:sz w:val="20"/>
          <w:szCs w:val="20"/>
        </w:rPr>
        <w:t>36</w:t>
      </w:r>
      <w:r w:rsidRPr="00E7193D">
        <w:rPr>
          <w:color w:val="auto"/>
          <w:sz w:val="20"/>
          <w:szCs w:val="20"/>
        </w:rPr>
        <w:t>) Ghosal L.M., Chemical and pharmacological studies on Boerhaavia difusa. Food Drugs, 1910; 80: 203-208.</w:t>
      </w:r>
    </w:p>
    <w:p w14:paraId="04289EF8" w14:textId="77777777" w:rsidR="002040B1" w:rsidRPr="00E7193D" w:rsidRDefault="002040B1" w:rsidP="00106D2C">
      <w:pPr>
        <w:spacing w:line="240" w:lineRule="auto"/>
        <w:rPr>
          <w:color w:val="auto"/>
          <w:sz w:val="20"/>
          <w:szCs w:val="20"/>
        </w:rPr>
      </w:pPr>
      <w:r>
        <w:rPr>
          <w:color w:val="auto"/>
          <w:sz w:val="20"/>
          <w:szCs w:val="20"/>
        </w:rPr>
        <w:lastRenderedPageBreak/>
        <w:t>37</w:t>
      </w:r>
      <w:r w:rsidRPr="00E7193D">
        <w:rPr>
          <w:color w:val="auto"/>
          <w:sz w:val="20"/>
          <w:szCs w:val="20"/>
        </w:rPr>
        <w:t>) Agarwal R.R. and Dutt S.S., Chemical examination of punarnava or Boerhaavia diffusa Linn. Isolation of an alkaloid punarnavine., Chemical Abstract, 30(2), 3585 (1936)</w:t>
      </w:r>
    </w:p>
    <w:p w14:paraId="25673662" w14:textId="77777777" w:rsidR="002040B1" w:rsidRPr="00E7193D" w:rsidRDefault="002040B1" w:rsidP="00106D2C">
      <w:pPr>
        <w:spacing w:line="240" w:lineRule="auto"/>
        <w:rPr>
          <w:color w:val="auto"/>
          <w:sz w:val="20"/>
          <w:szCs w:val="20"/>
        </w:rPr>
      </w:pPr>
      <w:r>
        <w:rPr>
          <w:color w:val="auto"/>
          <w:sz w:val="20"/>
          <w:szCs w:val="20"/>
        </w:rPr>
        <w:t>38</w:t>
      </w:r>
      <w:r w:rsidRPr="00E7193D">
        <w:rPr>
          <w:color w:val="auto"/>
          <w:sz w:val="20"/>
          <w:szCs w:val="20"/>
        </w:rPr>
        <w:t>) Surange S.R. and Pendse G.S., Pharmacognostic study of roots of Boerhaavia d. (Punarnava). Jounal of Research in Indian Medicine, 7; 1 (1972)</w:t>
      </w:r>
    </w:p>
    <w:p w14:paraId="039E207A" w14:textId="77777777" w:rsidR="002040B1" w:rsidRPr="00E7193D" w:rsidRDefault="002040B1" w:rsidP="00106D2C">
      <w:pPr>
        <w:spacing w:line="240" w:lineRule="auto"/>
        <w:rPr>
          <w:color w:val="auto"/>
          <w:sz w:val="20"/>
          <w:szCs w:val="20"/>
        </w:rPr>
      </w:pPr>
      <w:r>
        <w:rPr>
          <w:color w:val="auto"/>
          <w:sz w:val="20"/>
          <w:szCs w:val="20"/>
        </w:rPr>
        <w:t>39</w:t>
      </w:r>
      <w:r w:rsidRPr="00E7193D">
        <w:rPr>
          <w:color w:val="auto"/>
          <w:sz w:val="20"/>
          <w:szCs w:val="20"/>
        </w:rPr>
        <w:t>) Kadota S., Lami N., Tezuka Y. and Kikuchi T.</w:t>
      </w:r>
      <w:r>
        <w:rPr>
          <w:color w:val="auto"/>
          <w:sz w:val="20"/>
          <w:szCs w:val="20"/>
        </w:rPr>
        <w:t xml:space="preserve"> </w:t>
      </w:r>
      <w:r w:rsidRPr="00E7193D">
        <w:rPr>
          <w:color w:val="auto"/>
          <w:sz w:val="20"/>
          <w:szCs w:val="20"/>
        </w:rPr>
        <w:t>Constituents of the roots of Boerhaavia diffusa Linn. I. Examination of sterols and structures of new rotenoids (boeravinones A and B)., Chemical and Pharmaceutical Bulletin., 37(12), 3214-3220 (1989)</w:t>
      </w:r>
    </w:p>
    <w:p w14:paraId="645097BF" w14:textId="77777777" w:rsidR="002040B1" w:rsidRPr="00FD04A5" w:rsidRDefault="002040B1" w:rsidP="00106D2C">
      <w:pPr>
        <w:spacing w:line="240" w:lineRule="auto"/>
        <w:rPr>
          <w:bCs/>
          <w:color w:val="auto"/>
          <w:sz w:val="20"/>
          <w:szCs w:val="20"/>
        </w:rPr>
      </w:pPr>
      <w:r w:rsidRPr="00E7193D">
        <w:rPr>
          <w:color w:val="auto"/>
          <w:sz w:val="20"/>
          <w:szCs w:val="20"/>
        </w:rPr>
        <w:t>4</w:t>
      </w:r>
      <w:r>
        <w:rPr>
          <w:color w:val="auto"/>
          <w:sz w:val="20"/>
          <w:szCs w:val="20"/>
        </w:rPr>
        <w:t>0</w:t>
      </w:r>
      <w:r w:rsidRPr="00E7193D">
        <w:rPr>
          <w:color w:val="auto"/>
          <w:sz w:val="20"/>
          <w:szCs w:val="20"/>
        </w:rPr>
        <w:t>) Lami N.. Kadota S.. Tezuka Y., and Kikuchi T.</w:t>
      </w:r>
      <w:r>
        <w:rPr>
          <w:color w:val="auto"/>
          <w:sz w:val="20"/>
          <w:szCs w:val="20"/>
        </w:rPr>
        <w:t xml:space="preserve"> </w:t>
      </w:r>
      <w:r w:rsidRPr="00E7193D">
        <w:rPr>
          <w:color w:val="auto"/>
          <w:sz w:val="20"/>
          <w:szCs w:val="20"/>
        </w:rPr>
        <w:t>Constituents of the roots of Boerhaavia diffusa Linn. II. Structure and stereochemistry of a new rotenoid boeravinone C</w:t>
      </w:r>
      <w:r>
        <w:rPr>
          <w:color w:val="auto"/>
          <w:sz w:val="20"/>
          <w:szCs w:val="20"/>
        </w:rPr>
        <w:t>+</w:t>
      </w:r>
      <w:r w:rsidRPr="00E7193D">
        <w:rPr>
          <w:color w:val="auto"/>
          <w:sz w:val="20"/>
          <w:szCs w:val="20"/>
        </w:rPr>
        <w:t>2., Chemical and Pharmaceutical Journal., 38(6), 1558-1562 (1990)</w:t>
      </w:r>
      <w:r>
        <w:rPr>
          <w:rFonts w:ascii="Cambria" w:eastAsia="Times New Roman" w:hAnsi="Cambria"/>
          <w:color w:val="212121"/>
          <w:sz w:val="20"/>
          <w:szCs w:val="20"/>
          <w:shd w:val="clear" w:color="auto" w:fill="FFFFFF"/>
        </w:rPr>
        <w:t xml:space="preserve"> </w:t>
      </w:r>
      <w:r w:rsidRPr="00FD04A5">
        <w:rPr>
          <w:rStyle w:val="TitleChar"/>
          <w:rFonts w:ascii="Cambria" w:eastAsia="Times New Roman" w:hAnsi="Cambria"/>
          <w:b w:val="0"/>
          <w:bCs/>
          <w:color w:val="212121"/>
          <w:sz w:val="20"/>
          <w:szCs w:val="20"/>
          <w:shd w:val="clear" w:color="auto" w:fill="FFFFFF"/>
        </w:rPr>
        <w:t>[</w:t>
      </w:r>
      <w:hyperlink r:id="rId15" w:tgtFrame="_blank" w:history="1">
        <w:r w:rsidRPr="00FD04A5">
          <w:rPr>
            <w:rStyle w:val="Heading1Char"/>
            <w:rFonts w:ascii="Cambria" w:eastAsia="Times New Roman" w:hAnsi="Cambria"/>
            <w:b w:val="0"/>
            <w:color w:val="376FAA"/>
            <w:sz w:val="20"/>
            <w:szCs w:val="20"/>
          </w:rPr>
          <w:t>Google Scholar</w:t>
        </w:r>
      </w:hyperlink>
      <w:r w:rsidRPr="00FD04A5">
        <w:rPr>
          <w:rStyle w:val="TitleChar"/>
          <w:rFonts w:ascii="Cambria" w:eastAsia="Times New Roman" w:hAnsi="Cambria"/>
          <w:b w:val="0"/>
          <w:color w:val="212121"/>
          <w:sz w:val="20"/>
          <w:szCs w:val="20"/>
          <w:shd w:val="clear" w:color="auto" w:fill="FFFFFF"/>
        </w:rPr>
        <w:t>]</w:t>
      </w:r>
    </w:p>
    <w:p w14:paraId="02DA79C5" w14:textId="77777777" w:rsidR="002040B1" w:rsidRPr="00E7193D" w:rsidRDefault="002040B1" w:rsidP="00106D2C">
      <w:pPr>
        <w:spacing w:line="240" w:lineRule="auto"/>
        <w:rPr>
          <w:color w:val="auto"/>
          <w:sz w:val="20"/>
          <w:szCs w:val="20"/>
        </w:rPr>
      </w:pPr>
      <w:r w:rsidRPr="00E7193D">
        <w:rPr>
          <w:color w:val="auto"/>
          <w:sz w:val="20"/>
          <w:szCs w:val="20"/>
        </w:rPr>
        <w:t>4</w:t>
      </w:r>
      <w:r>
        <w:rPr>
          <w:color w:val="auto"/>
          <w:sz w:val="20"/>
          <w:szCs w:val="20"/>
        </w:rPr>
        <w:t>1</w:t>
      </w:r>
      <w:r w:rsidRPr="00E7193D">
        <w:rPr>
          <w:color w:val="auto"/>
          <w:sz w:val="20"/>
          <w:szCs w:val="20"/>
        </w:rPr>
        <w:t>) Ahmad K. and Hossain A.., Isolation, synthesis and biological action of hypoxanthine-9- Larabinofuranoside, Journal of Agricultural and Biological Sciences., 11, 41 (1968)</w:t>
      </w:r>
    </w:p>
    <w:p w14:paraId="127E25F4" w14:textId="77777777" w:rsidR="002040B1" w:rsidRPr="00E7193D" w:rsidRDefault="002040B1" w:rsidP="00106D2C">
      <w:pPr>
        <w:spacing w:line="240" w:lineRule="auto"/>
        <w:rPr>
          <w:color w:val="auto"/>
          <w:sz w:val="20"/>
          <w:szCs w:val="20"/>
        </w:rPr>
      </w:pPr>
      <w:r w:rsidRPr="00E7193D">
        <w:rPr>
          <w:color w:val="auto"/>
          <w:sz w:val="20"/>
          <w:szCs w:val="20"/>
        </w:rPr>
        <w:t>4</w:t>
      </w:r>
      <w:r>
        <w:rPr>
          <w:color w:val="auto"/>
          <w:sz w:val="20"/>
          <w:szCs w:val="20"/>
        </w:rPr>
        <w:t>2</w:t>
      </w:r>
      <w:r w:rsidRPr="00E7193D">
        <w:rPr>
          <w:color w:val="auto"/>
          <w:sz w:val="20"/>
          <w:szCs w:val="20"/>
        </w:rPr>
        <w:t>) Mishra A.N. and Tiwari H.P., Constituents of the roots of Boerhaavia diffuse, Phytochemistry, 10; 33,18 (1971)</w:t>
      </w:r>
    </w:p>
    <w:p w14:paraId="0C82BBA4" w14:textId="77777777" w:rsidR="002040B1" w:rsidRPr="00E7193D" w:rsidRDefault="002040B1" w:rsidP="00106D2C">
      <w:pPr>
        <w:spacing w:line="240" w:lineRule="auto"/>
        <w:rPr>
          <w:color w:val="auto"/>
          <w:sz w:val="20"/>
          <w:szCs w:val="20"/>
        </w:rPr>
      </w:pPr>
      <w:r w:rsidRPr="00E7193D">
        <w:rPr>
          <w:color w:val="auto"/>
          <w:sz w:val="20"/>
          <w:szCs w:val="20"/>
        </w:rPr>
        <w:t>4</w:t>
      </w:r>
      <w:r>
        <w:rPr>
          <w:color w:val="auto"/>
          <w:sz w:val="20"/>
          <w:szCs w:val="20"/>
        </w:rPr>
        <w:t>3</w:t>
      </w:r>
      <w:r w:rsidRPr="00E7193D">
        <w:rPr>
          <w:color w:val="auto"/>
          <w:sz w:val="20"/>
          <w:szCs w:val="20"/>
        </w:rPr>
        <w:t>) Jain GK. and Khanna N.M., Punarnavoside: A new antifibrinolytic agent from Boerhaavia diffusa Linn., Indian Jourmal of Chemistry., 28(B), 163-166 (1989)</w:t>
      </w:r>
    </w:p>
    <w:p w14:paraId="0E653D53" w14:textId="77777777" w:rsidR="002040B1" w:rsidRPr="00E7193D" w:rsidRDefault="002040B1" w:rsidP="00106D2C">
      <w:pPr>
        <w:spacing w:line="240" w:lineRule="auto"/>
        <w:rPr>
          <w:color w:val="auto"/>
          <w:sz w:val="20"/>
          <w:szCs w:val="20"/>
        </w:rPr>
      </w:pPr>
      <w:r w:rsidRPr="00E7193D">
        <w:rPr>
          <w:color w:val="auto"/>
          <w:sz w:val="20"/>
          <w:szCs w:val="20"/>
        </w:rPr>
        <w:t>4</w:t>
      </w:r>
      <w:r>
        <w:rPr>
          <w:color w:val="auto"/>
          <w:sz w:val="20"/>
          <w:szCs w:val="20"/>
        </w:rPr>
        <w:t>4</w:t>
      </w:r>
      <w:r w:rsidRPr="00E7193D">
        <w:rPr>
          <w:color w:val="auto"/>
          <w:sz w:val="20"/>
          <w:szCs w:val="20"/>
        </w:rPr>
        <w:t>) Aftab K, Usmani S.B. Ahmad SL. and Usmanghani K.. Naturally occurring calcium channel blockers-I., Hamdard Medicus, 39; 44-54 (1996)</w:t>
      </w:r>
    </w:p>
    <w:p w14:paraId="5CEE5C36" w14:textId="77777777" w:rsidR="002040B1" w:rsidRPr="00E7193D" w:rsidRDefault="002040B1" w:rsidP="00106D2C">
      <w:pPr>
        <w:spacing w:line="240" w:lineRule="auto"/>
        <w:rPr>
          <w:color w:val="auto"/>
          <w:sz w:val="20"/>
          <w:szCs w:val="20"/>
        </w:rPr>
      </w:pPr>
      <w:r w:rsidRPr="00E7193D">
        <w:rPr>
          <w:color w:val="auto"/>
          <w:sz w:val="20"/>
          <w:szCs w:val="20"/>
        </w:rPr>
        <w:t>4</w:t>
      </w:r>
      <w:r>
        <w:rPr>
          <w:color w:val="auto"/>
          <w:sz w:val="20"/>
          <w:szCs w:val="20"/>
        </w:rPr>
        <w:t>5</w:t>
      </w:r>
      <w:r w:rsidRPr="00E7193D">
        <w:rPr>
          <w:color w:val="auto"/>
          <w:sz w:val="20"/>
          <w:szCs w:val="20"/>
        </w:rPr>
        <w:t>) Verma H.N., Awasthi L.P. and Saxena K.C.., Isolation of virus inhibitor from the root extract of Boerhaavia diffusa inducing systemic resistance in plants., Canadian Joumal of Botany. 57; 1214-18 (1979)</w:t>
      </w:r>
    </w:p>
    <w:p w14:paraId="3F547343" w14:textId="77777777" w:rsidR="002040B1" w:rsidRDefault="002040B1" w:rsidP="00106D2C">
      <w:pPr>
        <w:spacing w:line="240" w:lineRule="auto"/>
        <w:rPr>
          <w:color w:val="auto"/>
          <w:sz w:val="20"/>
          <w:szCs w:val="20"/>
        </w:rPr>
      </w:pPr>
      <w:r>
        <w:rPr>
          <w:color w:val="auto"/>
          <w:sz w:val="20"/>
          <w:szCs w:val="20"/>
        </w:rPr>
        <w:t>46</w:t>
      </w:r>
      <w:r w:rsidRPr="00E7193D">
        <w:rPr>
          <w:color w:val="auto"/>
          <w:sz w:val="20"/>
          <w:szCs w:val="20"/>
        </w:rPr>
        <w:t>) Chopta R.N., Ghosh S., Dey P. and Ghosh B.N.,</w:t>
      </w:r>
      <w:r>
        <w:rPr>
          <w:color w:val="auto"/>
          <w:sz w:val="20"/>
          <w:szCs w:val="20"/>
        </w:rPr>
        <w:t xml:space="preserve"> </w:t>
      </w:r>
      <w:r w:rsidRPr="00E7193D">
        <w:rPr>
          <w:color w:val="auto"/>
          <w:sz w:val="20"/>
          <w:szCs w:val="20"/>
        </w:rPr>
        <w:t>Pharmacology and therapeutics of Boerhaavia diffusa (punarnava), Indian Medical Gazette. 68, 203-08 (1923)</w:t>
      </w:r>
    </w:p>
    <w:p w14:paraId="6FA24B0D" w14:textId="77777777" w:rsidR="00AE6644" w:rsidRPr="00E7193D" w:rsidRDefault="00AE6644" w:rsidP="00106D2C">
      <w:pPr>
        <w:spacing w:line="240" w:lineRule="auto"/>
        <w:rPr>
          <w:color w:val="auto"/>
          <w:sz w:val="20"/>
          <w:szCs w:val="20"/>
        </w:rPr>
      </w:pPr>
      <w:r>
        <w:rPr>
          <w:color w:val="auto"/>
          <w:sz w:val="20"/>
          <w:szCs w:val="20"/>
        </w:rPr>
        <w:t>47</w:t>
      </w:r>
      <w:r w:rsidRPr="00E7193D">
        <w:rPr>
          <w:color w:val="auto"/>
          <w:sz w:val="20"/>
          <w:szCs w:val="20"/>
        </w:rPr>
        <w:t>) Sharma M, Vohra S, Arnason JT and Hudson</w:t>
      </w:r>
      <w:r>
        <w:rPr>
          <w:color w:val="auto"/>
          <w:sz w:val="20"/>
          <w:szCs w:val="20"/>
        </w:rPr>
        <w:t xml:space="preserve"> </w:t>
      </w:r>
      <w:r w:rsidRPr="00E7193D">
        <w:rPr>
          <w:color w:val="auto"/>
          <w:sz w:val="20"/>
          <w:szCs w:val="20"/>
        </w:rPr>
        <w:t>JB. Fchinacea extracts contain significant and</w:t>
      </w:r>
      <w:r>
        <w:rPr>
          <w:color w:val="auto"/>
          <w:sz w:val="20"/>
          <w:szCs w:val="20"/>
        </w:rPr>
        <w:t xml:space="preserve"> </w:t>
      </w:r>
      <w:r w:rsidRPr="00E7193D">
        <w:rPr>
          <w:color w:val="auto"/>
          <w:sz w:val="20"/>
          <w:szCs w:val="20"/>
        </w:rPr>
        <w:t>selective activities against human pathogenic</w:t>
      </w:r>
      <w:r>
        <w:rPr>
          <w:color w:val="auto"/>
          <w:sz w:val="20"/>
          <w:szCs w:val="20"/>
        </w:rPr>
        <w:t xml:space="preserve"> </w:t>
      </w:r>
      <w:r w:rsidRPr="00E7193D">
        <w:rPr>
          <w:color w:val="auto"/>
          <w:sz w:val="20"/>
          <w:szCs w:val="20"/>
        </w:rPr>
        <w:t>bacteria. Pharm Blo. 2008; 46: 111-116</w:t>
      </w:r>
    </w:p>
    <w:p w14:paraId="40261AD9" w14:textId="77777777" w:rsidR="00AE6644" w:rsidRPr="00E7193D" w:rsidRDefault="00AE6644" w:rsidP="00106D2C">
      <w:pPr>
        <w:spacing w:line="240" w:lineRule="auto"/>
        <w:rPr>
          <w:color w:val="auto"/>
          <w:sz w:val="20"/>
          <w:szCs w:val="20"/>
        </w:rPr>
      </w:pPr>
      <w:r>
        <w:rPr>
          <w:color w:val="auto"/>
          <w:sz w:val="20"/>
          <w:szCs w:val="20"/>
        </w:rPr>
        <w:t>48</w:t>
      </w:r>
      <w:r w:rsidRPr="00E7193D">
        <w:rPr>
          <w:color w:val="auto"/>
          <w:sz w:val="20"/>
          <w:szCs w:val="20"/>
        </w:rPr>
        <w:t>) Velmurugan V, Arunachalam G and V Ravichandran Antibacterial activity of stem barks of Prosopis cineraria (inn) druce. Archies of Applied Science Research 2010; 2 (4): 147-150</w:t>
      </w:r>
    </w:p>
    <w:p w14:paraId="10E0CAAE" w14:textId="77777777" w:rsidR="00AE6644" w:rsidRPr="00E7193D" w:rsidRDefault="00AE6644" w:rsidP="00106D2C">
      <w:pPr>
        <w:spacing w:line="240" w:lineRule="auto"/>
        <w:rPr>
          <w:color w:val="auto"/>
          <w:sz w:val="20"/>
          <w:szCs w:val="20"/>
        </w:rPr>
      </w:pPr>
      <w:r>
        <w:rPr>
          <w:color w:val="auto"/>
          <w:sz w:val="20"/>
          <w:szCs w:val="20"/>
        </w:rPr>
        <w:t>49</w:t>
      </w:r>
      <w:r w:rsidRPr="00E7193D">
        <w:rPr>
          <w:color w:val="auto"/>
          <w:sz w:val="20"/>
          <w:szCs w:val="20"/>
        </w:rPr>
        <w:t>) Girish HV. Satish S., Antibacterial activity of important medicinal plants on human pathogenic bacteria a comparative analysis. World Appl. Sci. J. 2008; 5(3): 267-271.</w:t>
      </w:r>
    </w:p>
    <w:p w14:paraId="1ACC3281" w14:textId="77777777" w:rsidR="00AE6644" w:rsidRPr="00E7193D" w:rsidRDefault="00AE6644" w:rsidP="00106D2C">
      <w:pPr>
        <w:spacing w:line="240" w:lineRule="auto"/>
        <w:rPr>
          <w:color w:val="auto"/>
          <w:sz w:val="20"/>
          <w:szCs w:val="20"/>
        </w:rPr>
      </w:pPr>
      <w:r>
        <w:rPr>
          <w:color w:val="auto"/>
          <w:sz w:val="20"/>
          <w:szCs w:val="20"/>
        </w:rPr>
        <w:t>50</w:t>
      </w:r>
      <w:r w:rsidRPr="00E7193D">
        <w:rPr>
          <w:color w:val="auto"/>
          <w:sz w:val="20"/>
          <w:szCs w:val="20"/>
        </w:rPr>
        <w:t>) Agrawal A., Srivastava S., Srivastava J.N, Srivastava M.M., Antifungal activity of Boerhaavia difusa against some dermatophytic species of Microsponum. Hindustan Antibiotic Bulletin, 2003-2004; 45-46(1-4): 1-4.</w:t>
      </w:r>
    </w:p>
    <w:p w14:paraId="26BA48AB" w14:textId="77777777" w:rsidR="00AE6644" w:rsidRPr="00E7193D" w:rsidRDefault="00AE6644" w:rsidP="00106D2C">
      <w:pPr>
        <w:spacing w:line="240" w:lineRule="auto"/>
        <w:rPr>
          <w:color w:val="auto"/>
          <w:sz w:val="20"/>
          <w:szCs w:val="20"/>
        </w:rPr>
      </w:pPr>
      <w:r w:rsidRPr="00E7193D">
        <w:rPr>
          <w:color w:val="auto"/>
          <w:sz w:val="20"/>
          <w:szCs w:val="20"/>
        </w:rPr>
        <w:lastRenderedPageBreak/>
        <w:t>5</w:t>
      </w:r>
      <w:r>
        <w:rPr>
          <w:color w:val="auto"/>
          <w:sz w:val="20"/>
          <w:szCs w:val="20"/>
        </w:rPr>
        <w:t>1)</w:t>
      </w:r>
      <w:r w:rsidRPr="00E7193D">
        <w:rPr>
          <w:color w:val="auto"/>
          <w:sz w:val="20"/>
          <w:szCs w:val="20"/>
        </w:rPr>
        <w:t xml:space="preserve"> Agrawal A, Srivastava S., Srivastava J.N., Srivastava M.M., Inhibitory effect of the plant Boerhaavia diffusa L against the dermatophytic</w:t>
      </w:r>
      <w:r>
        <w:rPr>
          <w:color w:val="auto"/>
          <w:sz w:val="20"/>
          <w:szCs w:val="20"/>
        </w:rPr>
        <w:t xml:space="preserve"> </w:t>
      </w:r>
      <w:r w:rsidRPr="00E7193D">
        <w:rPr>
          <w:color w:val="auto"/>
          <w:sz w:val="20"/>
          <w:szCs w:val="20"/>
        </w:rPr>
        <w:t>fungus Microsporum fulvam. J. Environ. Biol, 2004; 25(3): 307-311.</w:t>
      </w:r>
    </w:p>
    <w:p w14:paraId="53829EBD" w14:textId="77777777" w:rsidR="00AE6644" w:rsidRPr="00E7193D" w:rsidRDefault="00AE6644" w:rsidP="00106D2C">
      <w:pPr>
        <w:spacing w:line="240" w:lineRule="auto"/>
        <w:rPr>
          <w:color w:val="auto"/>
          <w:sz w:val="20"/>
          <w:szCs w:val="20"/>
        </w:rPr>
      </w:pPr>
      <w:r w:rsidRPr="00E7193D">
        <w:rPr>
          <w:color w:val="auto"/>
          <w:sz w:val="20"/>
          <w:szCs w:val="20"/>
        </w:rPr>
        <w:t>5</w:t>
      </w:r>
      <w:r>
        <w:rPr>
          <w:color w:val="auto"/>
          <w:sz w:val="20"/>
          <w:szCs w:val="20"/>
        </w:rPr>
        <w:t>2</w:t>
      </w:r>
      <w:r w:rsidRPr="00E7193D">
        <w:rPr>
          <w:color w:val="auto"/>
          <w:sz w:val="20"/>
          <w:szCs w:val="20"/>
        </w:rPr>
        <w:t>) Qureshi S, Rai M.K., Agarwal S.C, In viro evaluation of inhibitory nature of extracts of 18-plant species of Chhindwara against 3. keratinophilic fungi. Hindustan Antibiotic Bulletin, 1997; 39(1-4): 56-60.</w:t>
      </w:r>
    </w:p>
    <w:p w14:paraId="55109199" w14:textId="77777777" w:rsidR="00AE6644" w:rsidRPr="00E7193D" w:rsidRDefault="00AE6644" w:rsidP="00106D2C">
      <w:pPr>
        <w:spacing w:line="240" w:lineRule="auto"/>
        <w:rPr>
          <w:color w:val="auto"/>
          <w:sz w:val="20"/>
          <w:szCs w:val="20"/>
        </w:rPr>
      </w:pPr>
      <w:r w:rsidRPr="00E7193D">
        <w:rPr>
          <w:color w:val="auto"/>
          <w:sz w:val="20"/>
          <w:szCs w:val="20"/>
        </w:rPr>
        <w:t>5</w:t>
      </w:r>
      <w:r>
        <w:rPr>
          <w:color w:val="auto"/>
          <w:sz w:val="20"/>
          <w:szCs w:val="20"/>
        </w:rPr>
        <w:t>3</w:t>
      </w:r>
      <w:r w:rsidRPr="00E7193D">
        <w:rPr>
          <w:color w:val="auto"/>
          <w:sz w:val="20"/>
          <w:szCs w:val="20"/>
        </w:rPr>
        <w:t>) Sankar RN., Sreeramulu A., In vitro efficacy of nineteen meidicinal plant leaf extract of Uncinula tectonae, the powdery mildew pathogen of ieak (Tectona grandis). Biomed, 2008; 32): 137-141.</w:t>
      </w:r>
    </w:p>
    <w:p w14:paraId="77AE8BB8" w14:textId="77777777" w:rsidR="00AE6644" w:rsidRPr="00E7193D" w:rsidRDefault="00AE6644" w:rsidP="00106D2C">
      <w:pPr>
        <w:spacing w:line="240" w:lineRule="auto"/>
        <w:rPr>
          <w:color w:val="auto"/>
          <w:sz w:val="20"/>
          <w:szCs w:val="20"/>
        </w:rPr>
      </w:pPr>
      <w:r w:rsidRPr="00E7193D">
        <w:rPr>
          <w:color w:val="auto"/>
          <w:sz w:val="20"/>
          <w:szCs w:val="20"/>
        </w:rPr>
        <w:t>5</w:t>
      </w:r>
      <w:r>
        <w:rPr>
          <w:color w:val="auto"/>
          <w:sz w:val="20"/>
          <w:szCs w:val="20"/>
        </w:rPr>
        <w:t>4</w:t>
      </w:r>
      <w:r w:rsidRPr="00E7193D">
        <w:rPr>
          <w:color w:val="auto"/>
          <w:sz w:val="20"/>
          <w:szCs w:val="20"/>
        </w:rPr>
        <w:t>) Awasthi L.P. and Verma H.N., Boerhaavia diffusa - A Wild Herb with Potent Biological and Antimierobial Properties Cold Restraint Stress model, Asian Agri-History, 10(1), 55-68 (2006)</w:t>
      </w:r>
    </w:p>
    <w:p w14:paraId="7E331CAF" w14:textId="77777777" w:rsidR="00AE6644" w:rsidRPr="00E7193D" w:rsidRDefault="00AE6644" w:rsidP="00106D2C">
      <w:pPr>
        <w:spacing w:line="240" w:lineRule="auto"/>
        <w:rPr>
          <w:color w:val="auto"/>
          <w:sz w:val="20"/>
          <w:szCs w:val="20"/>
        </w:rPr>
      </w:pPr>
      <w:r w:rsidRPr="00E7193D">
        <w:rPr>
          <w:color w:val="auto"/>
          <w:sz w:val="20"/>
          <w:szCs w:val="20"/>
        </w:rPr>
        <w:t>5</w:t>
      </w:r>
      <w:r>
        <w:rPr>
          <w:color w:val="auto"/>
          <w:sz w:val="20"/>
          <w:szCs w:val="20"/>
        </w:rPr>
        <w:t>5</w:t>
      </w:r>
      <w:r w:rsidRPr="00E7193D">
        <w:rPr>
          <w:color w:val="auto"/>
          <w:sz w:val="20"/>
          <w:szCs w:val="20"/>
        </w:rPr>
        <w:t>) Santhoshkumar Muthu, sivaganesh M., shibi ashir, anti-inflammatory effect of ethanolic extract of Boerhaavia diffusa leaves in wistar rats. Malaya journal of biosciences 2014; 1(2):76-85.</w:t>
      </w:r>
    </w:p>
    <w:p w14:paraId="09E055BF" w14:textId="77777777" w:rsidR="00AE6644" w:rsidRPr="00E7193D" w:rsidRDefault="00AE6644" w:rsidP="00106D2C">
      <w:pPr>
        <w:spacing w:line="240" w:lineRule="auto"/>
        <w:rPr>
          <w:color w:val="auto"/>
          <w:sz w:val="20"/>
          <w:szCs w:val="20"/>
        </w:rPr>
      </w:pPr>
      <w:r>
        <w:rPr>
          <w:color w:val="auto"/>
          <w:sz w:val="20"/>
          <w:szCs w:val="20"/>
        </w:rPr>
        <w:t>56</w:t>
      </w:r>
      <w:r w:rsidRPr="00E7193D">
        <w:rPr>
          <w:color w:val="auto"/>
          <w:sz w:val="20"/>
          <w:szCs w:val="20"/>
        </w:rPr>
        <w:t>) Manisha Gharate &amp; Veena Kasture, Evaluation of anti-inflammatory, analgesic, antipyretic and antiulcer activity of Punarnavasava: an Ayurvedic formulation of Boerhaavia difsa. Orient Pharm Exp. Med. 2013; 13: 121-126.</w:t>
      </w:r>
    </w:p>
    <w:p w14:paraId="7E4630B6" w14:textId="77777777" w:rsidR="00AE6644" w:rsidRPr="00E7193D" w:rsidRDefault="00AE6644" w:rsidP="00106D2C">
      <w:pPr>
        <w:spacing w:line="240" w:lineRule="auto"/>
        <w:rPr>
          <w:color w:val="auto"/>
          <w:sz w:val="20"/>
          <w:szCs w:val="20"/>
        </w:rPr>
      </w:pPr>
      <w:r>
        <w:rPr>
          <w:color w:val="auto"/>
          <w:sz w:val="20"/>
          <w:szCs w:val="20"/>
        </w:rPr>
        <w:t>57)</w:t>
      </w:r>
      <w:r w:rsidRPr="00E7193D">
        <w:rPr>
          <w:color w:val="auto"/>
          <w:sz w:val="20"/>
          <w:szCs w:val="20"/>
        </w:rPr>
        <w:t xml:space="preserve"> T.N. Bhalla, M.B. Gupta, P.K. Sheth et al.</w:t>
      </w:r>
      <w:r>
        <w:rPr>
          <w:color w:val="auto"/>
          <w:sz w:val="20"/>
          <w:szCs w:val="20"/>
        </w:rPr>
        <w:t xml:space="preserve"> </w:t>
      </w:r>
      <w:r w:rsidRPr="00E7193D">
        <w:rPr>
          <w:color w:val="auto"/>
          <w:sz w:val="20"/>
          <w:szCs w:val="20"/>
        </w:rPr>
        <w:t>Anti-inflammatory activity of Boerhaavia diffusa. Indian Journal of Physiology and Pharmacology. 1968; 12: 37p.</w:t>
      </w:r>
    </w:p>
    <w:p w14:paraId="65C7BC63" w14:textId="77777777" w:rsidR="00AE6644" w:rsidRPr="00E7193D" w:rsidRDefault="00AE6644" w:rsidP="00106D2C">
      <w:pPr>
        <w:spacing w:line="240" w:lineRule="auto"/>
        <w:rPr>
          <w:color w:val="auto"/>
          <w:sz w:val="20"/>
          <w:szCs w:val="20"/>
        </w:rPr>
      </w:pPr>
      <w:r>
        <w:rPr>
          <w:color w:val="auto"/>
          <w:sz w:val="20"/>
          <w:szCs w:val="20"/>
        </w:rPr>
        <w:t>58</w:t>
      </w:r>
      <w:r w:rsidRPr="00E7193D">
        <w:rPr>
          <w:color w:val="auto"/>
          <w:sz w:val="20"/>
          <w:szCs w:val="20"/>
        </w:rPr>
        <w:t>) S.K. Kulkarni. Handbook of Experimental</w:t>
      </w:r>
      <w:r>
        <w:rPr>
          <w:color w:val="auto"/>
          <w:sz w:val="20"/>
          <w:szCs w:val="20"/>
        </w:rPr>
        <w:t xml:space="preserve"> </w:t>
      </w:r>
      <w:r w:rsidRPr="00E7193D">
        <w:rPr>
          <w:color w:val="auto"/>
          <w:sz w:val="20"/>
          <w:szCs w:val="20"/>
        </w:rPr>
        <w:t>Pharmacology, Vallabh Prakashan, 2003; 3: 128-131p.</w:t>
      </w:r>
    </w:p>
    <w:p w14:paraId="3A930EFC" w14:textId="77777777" w:rsidR="00AE6644" w:rsidRDefault="00AE6644" w:rsidP="00106D2C">
      <w:pPr>
        <w:spacing w:line="240" w:lineRule="auto"/>
        <w:rPr>
          <w:color w:val="auto"/>
          <w:sz w:val="20"/>
          <w:szCs w:val="20"/>
        </w:rPr>
      </w:pPr>
      <w:r>
        <w:rPr>
          <w:color w:val="auto"/>
          <w:sz w:val="20"/>
          <w:szCs w:val="20"/>
        </w:rPr>
        <w:t>59</w:t>
      </w:r>
      <w:r w:rsidRPr="00E7193D">
        <w:rPr>
          <w:color w:val="auto"/>
          <w:sz w:val="20"/>
          <w:szCs w:val="20"/>
        </w:rPr>
        <w:t>) Adesina. S.K.  Anticonvulsant properties of the roots of Boerhaavia diffusa. Quarterly Journal of Crude Drug Research. 1979; 17: 84-86 p.</w:t>
      </w:r>
    </w:p>
    <w:p w14:paraId="36B2BE67" w14:textId="77777777" w:rsidR="00AE6644" w:rsidRPr="00E7193D" w:rsidRDefault="00AE6644" w:rsidP="00106D2C">
      <w:pPr>
        <w:spacing w:line="240" w:lineRule="auto"/>
        <w:rPr>
          <w:color w:val="auto"/>
          <w:sz w:val="20"/>
          <w:szCs w:val="20"/>
        </w:rPr>
      </w:pPr>
      <w:r w:rsidRPr="00E7193D">
        <w:rPr>
          <w:color w:val="auto"/>
          <w:sz w:val="20"/>
          <w:szCs w:val="20"/>
        </w:rPr>
        <w:t>6</w:t>
      </w:r>
      <w:r>
        <w:rPr>
          <w:color w:val="auto"/>
          <w:sz w:val="20"/>
          <w:szCs w:val="20"/>
        </w:rPr>
        <w:t>0</w:t>
      </w:r>
      <w:r w:rsidRPr="00E7193D">
        <w:rPr>
          <w:color w:val="auto"/>
          <w:sz w:val="20"/>
          <w:szCs w:val="20"/>
        </w:rPr>
        <w:t>) Lami N, Kadota S., Kikuchi T., Momose Y., Constituents of the roots of Boerhaavia diffusa L. III  ldentification ofa Ca+2 channel antagonisticcompound from the methanol extract. Chemical Pharmaceutical Bullet.1991; 39(6): 1551-155</w:t>
      </w:r>
      <w:r>
        <w:rPr>
          <w:color w:val="auto"/>
          <w:sz w:val="20"/>
          <w:szCs w:val="20"/>
        </w:rPr>
        <w:t>5.</w:t>
      </w:r>
      <w:r w:rsidRPr="00E7193D">
        <w:rPr>
          <w:color w:val="auto"/>
          <w:sz w:val="20"/>
          <w:szCs w:val="20"/>
        </w:rPr>
        <w:t xml:space="preserve"> </w:t>
      </w:r>
    </w:p>
    <w:p w14:paraId="023F3BA1" w14:textId="77777777" w:rsidR="00AE6644" w:rsidRDefault="00AE6644" w:rsidP="00106D2C">
      <w:pPr>
        <w:spacing w:line="240" w:lineRule="auto"/>
        <w:rPr>
          <w:color w:val="auto"/>
          <w:sz w:val="20"/>
          <w:szCs w:val="20"/>
        </w:rPr>
      </w:pPr>
      <w:r w:rsidRPr="00E7193D">
        <w:rPr>
          <w:color w:val="auto"/>
          <w:sz w:val="20"/>
          <w:szCs w:val="20"/>
        </w:rPr>
        <w:t>6</w:t>
      </w:r>
      <w:r>
        <w:rPr>
          <w:color w:val="auto"/>
          <w:sz w:val="20"/>
          <w:szCs w:val="20"/>
        </w:rPr>
        <w:t>1</w:t>
      </w:r>
      <w:r w:rsidRPr="00E7193D">
        <w:rPr>
          <w:color w:val="auto"/>
          <w:sz w:val="20"/>
          <w:szCs w:val="20"/>
        </w:rPr>
        <w:t>) Kaur M, Goel R.K, Anti-convulsant activity of Boerhaaia difiusa: plausible role of calcium channel antagonism Evidence-based Complementary and alternative Medicines, 2011: article id 310420.</w:t>
      </w:r>
    </w:p>
    <w:p w14:paraId="54D03034" w14:textId="77777777" w:rsidR="0059271C" w:rsidRPr="00E7193D" w:rsidRDefault="0059271C" w:rsidP="00106D2C">
      <w:pPr>
        <w:spacing w:line="240" w:lineRule="auto"/>
        <w:rPr>
          <w:color w:val="auto"/>
          <w:sz w:val="20"/>
          <w:szCs w:val="20"/>
        </w:rPr>
      </w:pPr>
      <w:r w:rsidRPr="00E7193D">
        <w:rPr>
          <w:color w:val="auto"/>
          <w:sz w:val="20"/>
          <w:szCs w:val="20"/>
        </w:rPr>
        <w:t>6</w:t>
      </w:r>
      <w:r>
        <w:rPr>
          <w:color w:val="auto"/>
          <w:sz w:val="20"/>
          <w:szCs w:val="20"/>
        </w:rPr>
        <w:t>2</w:t>
      </w:r>
      <w:r w:rsidRPr="00E7193D">
        <w:rPr>
          <w:color w:val="auto"/>
          <w:sz w:val="20"/>
          <w:szCs w:val="20"/>
        </w:rPr>
        <w:t>) Sumanth M and Mustafa SS. Antistress, adoptogenic and immunopotentiating activity roots of Boerhaavia diffusa in mice. Int. J. Pharmacol. 2007; 3: 416-420.</w:t>
      </w:r>
    </w:p>
    <w:p w14:paraId="51D621B1" w14:textId="77777777" w:rsidR="0059271C" w:rsidRPr="00E7193D" w:rsidRDefault="0059271C" w:rsidP="00106D2C">
      <w:pPr>
        <w:spacing w:line="240" w:lineRule="auto"/>
        <w:rPr>
          <w:color w:val="auto"/>
          <w:sz w:val="20"/>
          <w:szCs w:val="20"/>
        </w:rPr>
      </w:pPr>
      <w:r w:rsidRPr="00E7193D">
        <w:rPr>
          <w:color w:val="auto"/>
          <w:sz w:val="20"/>
          <w:szCs w:val="20"/>
        </w:rPr>
        <w:t>6</w:t>
      </w:r>
      <w:r>
        <w:rPr>
          <w:color w:val="auto"/>
          <w:sz w:val="20"/>
          <w:szCs w:val="20"/>
        </w:rPr>
        <w:t>3)</w:t>
      </w:r>
      <w:r w:rsidRPr="00E7193D">
        <w:rPr>
          <w:color w:val="auto"/>
          <w:sz w:val="20"/>
          <w:szCs w:val="20"/>
        </w:rPr>
        <w:t xml:space="preserve"> Mungantiwar A.A., Nair A.M. Shinde U.A. and Saraf M.N., Effect of stress on plasma and adrenal cortisol levels and immune responsiveness in rats: modulation by alkaoidal fraction of Boerhaavia diffusa, Fitoterapia, 6; 498-500 (1997).</w:t>
      </w:r>
    </w:p>
    <w:p w14:paraId="1ED7653C" w14:textId="77777777" w:rsidR="0059271C" w:rsidRDefault="0059271C" w:rsidP="00106D2C">
      <w:pPr>
        <w:spacing w:line="240" w:lineRule="auto"/>
        <w:rPr>
          <w:rStyle w:val="TitleChar"/>
          <w:rFonts w:ascii="Cambria" w:eastAsia="Times New Roman" w:hAnsi="Cambria"/>
          <w:b w:val="0"/>
          <w:bCs/>
          <w:color w:val="212121"/>
          <w:sz w:val="20"/>
          <w:szCs w:val="20"/>
          <w:shd w:val="clear" w:color="auto" w:fill="FFFFFF"/>
        </w:rPr>
      </w:pPr>
      <w:r>
        <w:rPr>
          <w:color w:val="auto"/>
          <w:sz w:val="20"/>
          <w:szCs w:val="20"/>
        </w:rPr>
        <w:t>64)</w:t>
      </w:r>
      <w:r w:rsidRPr="00E7193D">
        <w:rPr>
          <w:color w:val="auto"/>
          <w:sz w:val="20"/>
          <w:szCs w:val="20"/>
        </w:rPr>
        <w:t>)</w:t>
      </w:r>
      <w:r w:rsidRPr="0089368C">
        <w:rPr>
          <w:color w:val="auto"/>
          <w:sz w:val="20"/>
          <w:szCs w:val="20"/>
        </w:rPr>
        <w:t xml:space="preserve"> </w:t>
      </w:r>
      <w:r w:rsidRPr="00E7193D">
        <w:rPr>
          <w:color w:val="auto"/>
          <w:sz w:val="20"/>
          <w:szCs w:val="20"/>
        </w:rPr>
        <w:t>Barthwal M., Srivastava K. Histologic studies on endometrium of menstruating monkeys wearing IUDs: comparative evaluation of drugs.</w:t>
      </w:r>
      <w:r>
        <w:rPr>
          <w:color w:val="auto"/>
          <w:sz w:val="20"/>
          <w:szCs w:val="20"/>
        </w:rPr>
        <w:t xml:space="preserve"> </w:t>
      </w:r>
      <w:r w:rsidRPr="00E7193D">
        <w:rPr>
          <w:color w:val="auto"/>
          <w:sz w:val="20"/>
          <w:szCs w:val="20"/>
        </w:rPr>
        <w:t>Adv</w:t>
      </w:r>
      <w:r>
        <w:rPr>
          <w:color w:val="auto"/>
          <w:sz w:val="20"/>
          <w:szCs w:val="20"/>
        </w:rPr>
        <w:t>ances</w:t>
      </w:r>
      <w:r w:rsidRPr="00E7193D">
        <w:rPr>
          <w:color w:val="auto"/>
          <w:sz w:val="20"/>
          <w:szCs w:val="20"/>
        </w:rPr>
        <w:t xml:space="preserve"> Contracep</w:t>
      </w:r>
      <w:r>
        <w:rPr>
          <w:color w:val="auto"/>
          <w:sz w:val="20"/>
          <w:szCs w:val="20"/>
        </w:rPr>
        <w:t>tion</w:t>
      </w:r>
      <w:r w:rsidRPr="00E7193D">
        <w:rPr>
          <w:color w:val="auto"/>
          <w:sz w:val="20"/>
          <w:szCs w:val="20"/>
        </w:rPr>
        <w:t>. 1990; 6(2): 113-124.</w:t>
      </w:r>
      <w:r w:rsidRPr="0059775A">
        <w:rPr>
          <w:rFonts w:ascii="Cambria" w:eastAsia="Times New Roman" w:hAnsi="Cambria"/>
          <w:color w:val="212121"/>
          <w:sz w:val="26"/>
          <w:szCs w:val="26"/>
          <w:shd w:val="clear" w:color="auto" w:fill="FFFFFF"/>
        </w:rPr>
        <w:t xml:space="preserve"> </w:t>
      </w:r>
      <w:r w:rsidRPr="000C3B8B">
        <w:rPr>
          <w:rFonts w:ascii="Cambria" w:eastAsia="Times New Roman" w:hAnsi="Cambria"/>
          <w:color w:val="212121"/>
          <w:sz w:val="20"/>
          <w:szCs w:val="20"/>
          <w:shd w:val="clear" w:color="auto" w:fill="FFFFFF"/>
        </w:rPr>
        <w:t>[</w:t>
      </w:r>
      <w:hyperlink r:id="rId16" w:history="1">
        <w:r w:rsidRPr="007401A6">
          <w:rPr>
            <w:rStyle w:val="TitleChar"/>
            <w:rFonts w:ascii="Cambria" w:eastAsia="Times New Roman" w:hAnsi="Cambria"/>
            <w:b w:val="0"/>
            <w:bCs/>
            <w:color w:val="376FAA"/>
            <w:sz w:val="20"/>
            <w:szCs w:val="20"/>
            <w:shd w:val="clear" w:color="auto" w:fill="FFFFFF"/>
          </w:rPr>
          <w:t>PubMed</w:t>
        </w:r>
      </w:hyperlink>
      <w:r w:rsidRPr="003141A8">
        <w:rPr>
          <w:rFonts w:ascii="Cambria" w:eastAsia="Times New Roman" w:hAnsi="Cambria"/>
          <w:color w:val="212121"/>
          <w:sz w:val="20"/>
          <w:szCs w:val="20"/>
          <w:shd w:val="clear" w:color="auto" w:fill="FFFFFF"/>
        </w:rPr>
        <w:t xml:space="preserve">] </w:t>
      </w:r>
      <w:r w:rsidRPr="003141A8">
        <w:rPr>
          <w:rFonts w:ascii="Cambria" w:eastAsia="Times New Roman" w:hAnsi="Cambria"/>
          <w:b/>
          <w:bCs/>
          <w:color w:val="212121"/>
          <w:sz w:val="20"/>
          <w:szCs w:val="20"/>
          <w:shd w:val="clear" w:color="auto" w:fill="FFFFFF"/>
        </w:rPr>
        <w:t> </w:t>
      </w:r>
      <w:r w:rsidRPr="003141A8">
        <w:rPr>
          <w:rStyle w:val="TitleChar"/>
          <w:rFonts w:ascii="Cambria" w:eastAsia="Times New Roman" w:hAnsi="Cambria"/>
          <w:b w:val="0"/>
          <w:bCs/>
          <w:color w:val="212121"/>
          <w:sz w:val="20"/>
          <w:szCs w:val="20"/>
          <w:shd w:val="clear" w:color="auto" w:fill="FFFFFF"/>
        </w:rPr>
        <w:t>[</w:t>
      </w:r>
      <w:hyperlink r:id="rId17" w:tgtFrame="_blank" w:history="1">
        <w:r w:rsidRPr="007401A6">
          <w:rPr>
            <w:rStyle w:val="Heading1Char"/>
            <w:rFonts w:ascii="Cambria" w:eastAsia="Times New Roman" w:hAnsi="Cambria"/>
            <w:b w:val="0"/>
            <w:bCs/>
            <w:color w:val="376FAA"/>
            <w:sz w:val="20"/>
            <w:szCs w:val="20"/>
          </w:rPr>
          <w:t>Google Scholar</w:t>
        </w:r>
      </w:hyperlink>
      <w:r w:rsidRPr="003141A8">
        <w:rPr>
          <w:rStyle w:val="TitleChar"/>
          <w:rFonts w:ascii="Cambria" w:eastAsia="Times New Roman" w:hAnsi="Cambria"/>
          <w:b w:val="0"/>
          <w:bCs/>
          <w:color w:val="212121"/>
          <w:sz w:val="20"/>
          <w:szCs w:val="20"/>
          <w:shd w:val="clear" w:color="auto" w:fill="FFFFFF"/>
        </w:rPr>
        <w:t>]</w:t>
      </w:r>
    </w:p>
    <w:p w14:paraId="485371C8" w14:textId="77777777" w:rsidR="0059271C" w:rsidRPr="00E7193D" w:rsidRDefault="0059271C" w:rsidP="00106D2C">
      <w:pPr>
        <w:spacing w:line="240" w:lineRule="auto"/>
        <w:rPr>
          <w:color w:val="auto"/>
          <w:sz w:val="20"/>
          <w:szCs w:val="20"/>
        </w:rPr>
      </w:pPr>
      <w:r>
        <w:rPr>
          <w:color w:val="auto"/>
          <w:sz w:val="20"/>
          <w:szCs w:val="20"/>
        </w:rPr>
        <w:lastRenderedPageBreak/>
        <w:t>65</w:t>
      </w:r>
      <w:r w:rsidRPr="00E7193D">
        <w:rPr>
          <w:color w:val="auto"/>
          <w:sz w:val="20"/>
          <w:szCs w:val="20"/>
        </w:rPr>
        <w:t>) Sasi kala M., Vijay S.K., Gauthaman K., Relevance of the use of Alternative Medicine for Bronchial Asthma: A review, J young pharm, 1(2),184-189 (2009)</w:t>
      </w:r>
    </w:p>
    <w:p w14:paraId="4440EE55" w14:textId="77777777" w:rsidR="0059271C" w:rsidRPr="00E7193D" w:rsidRDefault="0059271C" w:rsidP="00106D2C">
      <w:pPr>
        <w:spacing w:line="240" w:lineRule="auto"/>
        <w:rPr>
          <w:color w:val="auto"/>
          <w:sz w:val="20"/>
          <w:szCs w:val="20"/>
        </w:rPr>
      </w:pPr>
      <w:r>
        <w:rPr>
          <w:color w:val="auto"/>
          <w:sz w:val="20"/>
          <w:szCs w:val="20"/>
        </w:rPr>
        <w:t>66</w:t>
      </w:r>
      <w:r w:rsidRPr="00E7193D">
        <w:rPr>
          <w:color w:val="auto"/>
          <w:sz w:val="20"/>
          <w:szCs w:val="20"/>
        </w:rPr>
        <w:t>) R.K. Nalamolu, K.M. Boini, S. Nammi. Effect of chronic administration of Boerhaavia diffusa Linn. Leaf extract on experimental diabetes in rats. Tropical Journal of Pharmaceutical Research. 2004; 3(11): 305-309p.</w:t>
      </w:r>
    </w:p>
    <w:p w14:paraId="0A040335" w14:textId="77777777" w:rsidR="0059271C" w:rsidRPr="005902C9" w:rsidRDefault="0059271C" w:rsidP="00106D2C">
      <w:pPr>
        <w:spacing w:line="240" w:lineRule="auto"/>
        <w:rPr>
          <w:color w:val="auto"/>
          <w:sz w:val="20"/>
          <w:szCs w:val="20"/>
        </w:rPr>
      </w:pPr>
      <w:r>
        <w:rPr>
          <w:color w:val="auto"/>
          <w:sz w:val="20"/>
          <w:szCs w:val="20"/>
        </w:rPr>
        <w:t>67</w:t>
      </w:r>
      <w:r w:rsidRPr="00E7193D">
        <w:rPr>
          <w:color w:val="auto"/>
          <w:sz w:val="20"/>
          <w:szCs w:val="20"/>
        </w:rPr>
        <w:t>) Leyon P.V., Lini cc, Kuttan G, Inhibitory effect of Boerhaavia diffiesa on experimental metastasis by B</w:t>
      </w:r>
      <w:r>
        <w:rPr>
          <w:color w:val="auto"/>
          <w:sz w:val="20"/>
          <w:szCs w:val="20"/>
        </w:rPr>
        <w:t>1</w:t>
      </w:r>
      <w:r w:rsidRPr="00E7193D">
        <w:rPr>
          <w:color w:val="auto"/>
          <w:sz w:val="20"/>
          <w:szCs w:val="20"/>
        </w:rPr>
        <w:t>6F10 melanoma in C</w:t>
      </w:r>
      <w:r>
        <w:rPr>
          <w:color w:val="auto"/>
          <w:sz w:val="20"/>
          <w:szCs w:val="20"/>
        </w:rPr>
        <w:t>5</w:t>
      </w:r>
      <w:r w:rsidRPr="00E7193D">
        <w:rPr>
          <w:color w:val="auto"/>
          <w:sz w:val="20"/>
          <w:szCs w:val="20"/>
        </w:rPr>
        <w:t>7BL</w:t>
      </w:r>
      <w:r>
        <w:rPr>
          <w:color w:val="auto"/>
          <w:sz w:val="20"/>
          <w:szCs w:val="20"/>
        </w:rPr>
        <w:t>/</w:t>
      </w:r>
      <w:r w:rsidRPr="00E7193D">
        <w:rPr>
          <w:color w:val="auto"/>
          <w:sz w:val="20"/>
          <w:szCs w:val="20"/>
        </w:rPr>
        <w:t>6 mice. Life Sci., 2005</w:t>
      </w:r>
      <w:r>
        <w:rPr>
          <w:color w:val="auto"/>
          <w:sz w:val="20"/>
          <w:szCs w:val="20"/>
        </w:rPr>
        <w:t>;</w:t>
      </w:r>
      <w:r w:rsidRPr="00E7193D">
        <w:rPr>
          <w:color w:val="auto"/>
          <w:sz w:val="20"/>
          <w:szCs w:val="20"/>
        </w:rPr>
        <w:t xml:space="preserve"> 76</w:t>
      </w:r>
      <w:r>
        <w:rPr>
          <w:color w:val="auto"/>
          <w:sz w:val="20"/>
          <w:szCs w:val="20"/>
        </w:rPr>
        <w:t>(12)</w:t>
      </w:r>
      <w:r w:rsidRPr="00E7193D">
        <w:rPr>
          <w:color w:val="auto"/>
          <w:sz w:val="20"/>
          <w:szCs w:val="20"/>
        </w:rPr>
        <w:t>: 1339-1349.</w:t>
      </w:r>
      <w:r w:rsidRPr="005902C9">
        <w:rPr>
          <w:rFonts w:ascii="Cambria" w:eastAsia="Times New Roman" w:hAnsi="Cambria"/>
          <w:color w:val="212121"/>
          <w:sz w:val="20"/>
          <w:szCs w:val="20"/>
          <w:shd w:val="clear" w:color="auto" w:fill="FFFFFF"/>
        </w:rPr>
        <w:t xml:space="preserve"> [</w:t>
      </w:r>
      <w:hyperlink r:id="rId18" w:history="1">
        <w:r w:rsidRPr="005902C9">
          <w:rPr>
            <w:rStyle w:val="Hyperlink"/>
            <w:rFonts w:ascii="Cambria" w:eastAsia="Times New Roman" w:hAnsi="Cambria"/>
            <w:color w:val="376FAA"/>
            <w:sz w:val="20"/>
            <w:szCs w:val="20"/>
            <w:shd w:val="clear" w:color="auto" w:fill="FFFFFF"/>
          </w:rPr>
          <w:t>PubMed</w:t>
        </w:r>
      </w:hyperlink>
      <w:r w:rsidRPr="005902C9">
        <w:rPr>
          <w:rFonts w:ascii="Cambria" w:eastAsia="Times New Roman" w:hAnsi="Cambria"/>
          <w:color w:val="212121"/>
          <w:sz w:val="20"/>
          <w:szCs w:val="20"/>
          <w:shd w:val="clear" w:color="auto" w:fill="FFFFFF"/>
        </w:rPr>
        <w:t>] [</w:t>
      </w:r>
      <w:hyperlink r:id="rId19" w:tgtFrame="_blank" w:history="1">
        <w:r w:rsidRPr="005902C9">
          <w:rPr>
            <w:rStyle w:val="Hyperlink"/>
            <w:rFonts w:ascii="Cambria" w:eastAsia="Times New Roman" w:hAnsi="Cambria"/>
            <w:color w:val="376FAA"/>
            <w:sz w:val="20"/>
            <w:szCs w:val="20"/>
            <w:shd w:val="clear" w:color="auto" w:fill="FFFFFF"/>
          </w:rPr>
          <w:t>Google Scholar</w:t>
        </w:r>
      </w:hyperlink>
      <w:r w:rsidRPr="005902C9">
        <w:rPr>
          <w:rFonts w:ascii="Cambria" w:eastAsia="Times New Roman" w:hAnsi="Cambria"/>
          <w:color w:val="212121"/>
          <w:sz w:val="20"/>
          <w:szCs w:val="20"/>
          <w:shd w:val="clear" w:color="auto" w:fill="FFFFFF"/>
        </w:rPr>
        <w:t>]</w:t>
      </w:r>
    </w:p>
    <w:p w14:paraId="56FBB0F0" w14:textId="77777777" w:rsidR="0059271C" w:rsidRPr="00E7193D" w:rsidRDefault="0059271C" w:rsidP="00106D2C">
      <w:pPr>
        <w:spacing w:line="240" w:lineRule="auto"/>
        <w:rPr>
          <w:color w:val="auto"/>
          <w:sz w:val="20"/>
          <w:szCs w:val="20"/>
        </w:rPr>
      </w:pPr>
      <w:r>
        <w:rPr>
          <w:color w:val="auto"/>
          <w:sz w:val="20"/>
          <w:szCs w:val="20"/>
        </w:rPr>
        <w:t>68</w:t>
      </w:r>
      <w:r w:rsidRPr="00E7193D">
        <w:rPr>
          <w:color w:val="auto"/>
          <w:sz w:val="20"/>
          <w:szCs w:val="20"/>
        </w:rPr>
        <w:t>) Bharali R., Azad MRH, Tabassum J.. Chemopreventive action of Boerhaavia difiusa on DMBA- induced skin carcinogenesis in mice. Ind.</w:t>
      </w:r>
      <w:r>
        <w:rPr>
          <w:color w:val="auto"/>
          <w:sz w:val="20"/>
          <w:szCs w:val="20"/>
        </w:rPr>
        <w:t xml:space="preserve"> </w:t>
      </w:r>
      <w:r w:rsidRPr="00E7193D">
        <w:rPr>
          <w:color w:val="auto"/>
          <w:sz w:val="20"/>
          <w:szCs w:val="20"/>
        </w:rPr>
        <w:t>J. Physiol. Pharmacol., 2003; 47(4): 459-464.</w:t>
      </w:r>
    </w:p>
    <w:p w14:paraId="10BFD93B" w14:textId="77777777" w:rsidR="0059271C" w:rsidRPr="0048686A" w:rsidRDefault="0059271C" w:rsidP="00106D2C">
      <w:pPr>
        <w:spacing w:line="240" w:lineRule="auto"/>
        <w:rPr>
          <w:color w:val="auto"/>
          <w:sz w:val="20"/>
          <w:szCs w:val="20"/>
        </w:rPr>
      </w:pPr>
      <w:r>
        <w:rPr>
          <w:color w:val="auto"/>
          <w:sz w:val="20"/>
          <w:szCs w:val="20"/>
        </w:rPr>
        <w:t>69</w:t>
      </w:r>
      <w:r w:rsidRPr="00E7193D">
        <w:rPr>
          <w:color w:val="auto"/>
          <w:sz w:val="20"/>
          <w:szCs w:val="20"/>
        </w:rPr>
        <w:t>) Manu K.A., Leyon P.V. Kuttan G., Studies on the protective effect of Boerhaavia diffusa L. against gamma radiation induced damage in mice. Integrat. Cancer Therapies, 2007; 6(4) 381-388.</w:t>
      </w:r>
      <w:r w:rsidRPr="00FD1878">
        <w:rPr>
          <w:rFonts w:ascii="Cambria" w:eastAsia="Times New Roman" w:hAnsi="Cambria"/>
          <w:color w:val="212121"/>
          <w:sz w:val="26"/>
          <w:szCs w:val="26"/>
          <w:shd w:val="clear" w:color="auto" w:fill="FFFFFF"/>
        </w:rPr>
        <w:t xml:space="preserve"> </w:t>
      </w:r>
      <w:r w:rsidRPr="0048686A">
        <w:rPr>
          <w:rFonts w:ascii="Cambria" w:eastAsia="Times New Roman" w:hAnsi="Cambria"/>
          <w:color w:val="212121"/>
          <w:sz w:val="20"/>
          <w:szCs w:val="20"/>
          <w:shd w:val="clear" w:color="auto" w:fill="FFFFFF"/>
        </w:rPr>
        <w:t>[</w:t>
      </w:r>
      <w:hyperlink r:id="rId20" w:history="1">
        <w:r w:rsidRPr="0048686A">
          <w:rPr>
            <w:rStyle w:val="TitleChar"/>
            <w:rFonts w:ascii="Cambria" w:eastAsia="Times New Roman" w:hAnsi="Cambria"/>
            <w:b w:val="0"/>
            <w:bCs/>
            <w:color w:val="205493"/>
            <w:sz w:val="20"/>
            <w:szCs w:val="20"/>
            <w:shd w:val="clear" w:color="auto" w:fill="FFFFFF"/>
          </w:rPr>
          <w:t>PubMed</w:t>
        </w:r>
      </w:hyperlink>
      <w:r w:rsidRPr="0048686A">
        <w:rPr>
          <w:rFonts w:ascii="Cambria" w:eastAsia="Times New Roman" w:hAnsi="Cambria"/>
          <w:color w:val="212121"/>
          <w:sz w:val="20"/>
          <w:szCs w:val="20"/>
          <w:shd w:val="clear" w:color="auto" w:fill="FFFFFF"/>
        </w:rPr>
        <w:t>] </w:t>
      </w:r>
      <w:r w:rsidRPr="0048686A">
        <w:rPr>
          <w:color w:val="auto"/>
          <w:sz w:val="20"/>
          <w:szCs w:val="20"/>
        </w:rPr>
        <w:t xml:space="preserve"> </w:t>
      </w:r>
      <w:r w:rsidRPr="0048686A">
        <w:rPr>
          <w:rFonts w:ascii="Cambria" w:eastAsia="Times New Roman" w:hAnsi="Cambria"/>
          <w:color w:val="212121"/>
          <w:sz w:val="20"/>
          <w:szCs w:val="20"/>
          <w:shd w:val="clear" w:color="auto" w:fill="FFFFFF"/>
        </w:rPr>
        <w:t>[</w:t>
      </w:r>
      <w:hyperlink r:id="rId21" w:tgtFrame="_blank" w:history="1">
        <w:r w:rsidRPr="0048686A">
          <w:rPr>
            <w:rStyle w:val="TitleChar"/>
            <w:rFonts w:ascii="Cambria" w:eastAsia="Times New Roman" w:hAnsi="Cambria"/>
            <w:b w:val="0"/>
            <w:bCs/>
            <w:color w:val="376FAA"/>
            <w:sz w:val="20"/>
            <w:szCs w:val="20"/>
            <w:shd w:val="clear" w:color="auto" w:fill="FFFFFF"/>
          </w:rPr>
          <w:t>Google Scholar</w:t>
        </w:r>
      </w:hyperlink>
      <w:r w:rsidRPr="0048686A">
        <w:rPr>
          <w:rFonts w:ascii="Cambria" w:eastAsia="Times New Roman" w:hAnsi="Cambria"/>
          <w:color w:val="212121"/>
          <w:sz w:val="20"/>
          <w:szCs w:val="20"/>
          <w:shd w:val="clear" w:color="auto" w:fill="FFFFFF"/>
        </w:rPr>
        <w:t>]</w:t>
      </w:r>
    </w:p>
    <w:p w14:paraId="2AFD7172" w14:textId="77777777" w:rsidR="0059271C" w:rsidRPr="004456BA" w:rsidRDefault="0059271C" w:rsidP="00106D2C">
      <w:pPr>
        <w:spacing w:line="240" w:lineRule="auto"/>
        <w:rPr>
          <w:rFonts w:ascii="Cambria" w:eastAsia="Times New Roman" w:hAnsi="Cambria" w:cstheme="majorBidi"/>
          <w:bCs/>
          <w:color w:val="212121"/>
          <w:kern w:val="28"/>
          <w:sz w:val="20"/>
          <w:szCs w:val="20"/>
          <w:shd w:val="clear" w:color="auto" w:fill="FFFFFF"/>
        </w:rPr>
      </w:pPr>
      <w:r w:rsidRPr="00E7193D">
        <w:rPr>
          <w:color w:val="auto"/>
          <w:sz w:val="20"/>
          <w:szCs w:val="20"/>
        </w:rPr>
        <w:t>7</w:t>
      </w:r>
      <w:r>
        <w:rPr>
          <w:color w:val="auto"/>
          <w:sz w:val="20"/>
          <w:szCs w:val="20"/>
        </w:rPr>
        <w:t>0</w:t>
      </w:r>
      <w:r w:rsidRPr="00E7193D">
        <w:rPr>
          <w:color w:val="auto"/>
          <w:sz w:val="20"/>
          <w:szCs w:val="20"/>
        </w:rPr>
        <w:t>)  Sreeja S.. Sreeja S.. An in vitro study on antiproliferative and antiestrogenic effects of Boerhaavia diffusa L extracts. J. Ethnopharmacol., 2009; 126(2): 221-225.</w:t>
      </w:r>
      <w:r w:rsidRPr="009A74CE">
        <w:rPr>
          <w:rFonts w:ascii="Cambria" w:eastAsia="Times New Roman" w:hAnsi="Cambria"/>
          <w:color w:val="212121"/>
          <w:sz w:val="26"/>
          <w:szCs w:val="26"/>
          <w:shd w:val="clear" w:color="auto" w:fill="FFFFFF"/>
        </w:rPr>
        <w:t xml:space="preserve"> </w:t>
      </w:r>
      <w:r w:rsidRPr="004F5762">
        <w:rPr>
          <w:rFonts w:ascii="Cambria" w:eastAsia="Times New Roman" w:hAnsi="Cambria"/>
          <w:color w:val="212121"/>
          <w:sz w:val="20"/>
          <w:szCs w:val="20"/>
          <w:shd w:val="clear" w:color="auto" w:fill="FFFFFF"/>
        </w:rPr>
        <w:t>[</w:t>
      </w:r>
      <w:hyperlink r:id="rId22" w:history="1">
        <w:r w:rsidRPr="004F5762">
          <w:rPr>
            <w:rStyle w:val="TitleChar"/>
            <w:rFonts w:ascii="Cambria" w:eastAsia="Times New Roman" w:hAnsi="Cambria"/>
            <w:b w:val="0"/>
            <w:bCs/>
            <w:color w:val="376FAA"/>
            <w:sz w:val="20"/>
            <w:szCs w:val="20"/>
            <w:shd w:val="clear" w:color="auto" w:fill="FFFFFF"/>
          </w:rPr>
          <w:t>PubMed</w:t>
        </w:r>
      </w:hyperlink>
      <w:r w:rsidRPr="004F5762">
        <w:rPr>
          <w:rFonts w:ascii="Cambria" w:eastAsia="Times New Roman" w:hAnsi="Cambria"/>
          <w:color w:val="212121"/>
          <w:sz w:val="20"/>
          <w:szCs w:val="20"/>
          <w:shd w:val="clear" w:color="auto" w:fill="FFFFFF"/>
        </w:rPr>
        <w:t xml:space="preserve">] </w:t>
      </w:r>
      <w:r w:rsidRPr="004F5762">
        <w:rPr>
          <w:rStyle w:val="TitleChar"/>
          <w:rFonts w:ascii="Cambria" w:eastAsia="Times New Roman" w:hAnsi="Cambria"/>
          <w:b w:val="0"/>
          <w:bCs/>
          <w:color w:val="212121"/>
          <w:sz w:val="20"/>
          <w:szCs w:val="20"/>
          <w:shd w:val="clear" w:color="auto" w:fill="FFFFFF"/>
        </w:rPr>
        <w:t>[</w:t>
      </w:r>
      <w:hyperlink r:id="rId23" w:tgtFrame="_blank" w:history="1">
        <w:r w:rsidRPr="004F5762">
          <w:rPr>
            <w:rStyle w:val="Heading1Char"/>
            <w:rFonts w:ascii="Cambria" w:eastAsia="Times New Roman" w:hAnsi="Cambria"/>
            <w:b w:val="0"/>
            <w:bCs/>
            <w:color w:val="376FAA"/>
            <w:sz w:val="20"/>
            <w:szCs w:val="20"/>
          </w:rPr>
          <w:t>Google Scholar</w:t>
        </w:r>
      </w:hyperlink>
      <w:r w:rsidRPr="004F5762">
        <w:rPr>
          <w:rStyle w:val="TitleChar"/>
          <w:rFonts w:ascii="Cambria" w:eastAsia="Times New Roman" w:hAnsi="Cambria"/>
          <w:b w:val="0"/>
          <w:bCs/>
          <w:color w:val="212121"/>
          <w:sz w:val="20"/>
          <w:szCs w:val="20"/>
          <w:shd w:val="clear" w:color="auto" w:fill="FFFFFF"/>
        </w:rPr>
        <w:t>]</w:t>
      </w:r>
    </w:p>
    <w:p w14:paraId="57F5E10E" w14:textId="77777777" w:rsidR="0059271C" w:rsidRPr="00E7193D" w:rsidRDefault="0059271C" w:rsidP="00106D2C">
      <w:pPr>
        <w:spacing w:line="240" w:lineRule="auto"/>
        <w:rPr>
          <w:color w:val="auto"/>
          <w:sz w:val="20"/>
          <w:szCs w:val="20"/>
        </w:rPr>
      </w:pPr>
      <w:r w:rsidRPr="00E7193D">
        <w:rPr>
          <w:color w:val="auto"/>
          <w:sz w:val="20"/>
          <w:szCs w:val="20"/>
        </w:rPr>
        <w:t>7</w:t>
      </w:r>
      <w:r>
        <w:rPr>
          <w:color w:val="auto"/>
          <w:sz w:val="20"/>
          <w:szCs w:val="20"/>
        </w:rPr>
        <w:t>1</w:t>
      </w:r>
      <w:r w:rsidRPr="00E7193D">
        <w:rPr>
          <w:color w:val="auto"/>
          <w:sz w:val="20"/>
          <w:szCs w:val="20"/>
        </w:rPr>
        <w:t>) Rupjyoti Bharali, Mohammed R.H. Azad and Jawahira Tabassum, Chemopreventive Action of Boerhaavia diffusa On DMBA-Induced Skin Carcinogenesis in Mice. Indian J. Physiol Pharmacol,  47(4), 459-464 (2003)</w:t>
      </w:r>
    </w:p>
    <w:p w14:paraId="0EC7AA3C" w14:textId="77777777" w:rsidR="0059271C" w:rsidRDefault="0059271C" w:rsidP="00106D2C">
      <w:pPr>
        <w:spacing w:line="240" w:lineRule="auto"/>
        <w:rPr>
          <w:color w:val="auto"/>
          <w:sz w:val="20"/>
          <w:szCs w:val="20"/>
        </w:rPr>
      </w:pPr>
      <w:r w:rsidRPr="00E7193D">
        <w:rPr>
          <w:color w:val="auto"/>
          <w:sz w:val="20"/>
          <w:szCs w:val="20"/>
        </w:rPr>
        <w:t>7</w:t>
      </w:r>
      <w:r>
        <w:rPr>
          <w:color w:val="auto"/>
          <w:sz w:val="20"/>
          <w:szCs w:val="20"/>
        </w:rPr>
        <w:t>2</w:t>
      </w:r>
      <w:r w:rsidRPr="00E7193D">
        <w:rPr>
          <w:color w:val="auto"/>
          <w:sz w:val="20"/>
          <w:szCs w:val="20"/>
        </w:rPr>
        <w:t>)  S. Sreeja, S. Sreeja. An in vitro study on antiproliferative and antiestrogenic effects of Boerhaavia diffusa L. extracts. Journal of Ethnopharmacology. 1923; 126: 221-225p.</w:t>
      </w:r>
      <w:r w:rsidRPr="00C00F14">
        <w:rPr>
          <w:rFonts w:ascii="Cambria" w:eastAsia="Times New Roman" w:hAnsi="Cambria"/>
          <w:color w:val="212121"/>
          <w:sz w:val="26"/>
          <w:szCs w:val="26"/>
          <w:shd w:val="clear" w:color="auto" w:fill="FFFFFF"/>
        </w:rPr>
        <w:t xml:space="preserve"> </w:t>
      </w:r>
    </w:p>
    <w:p w14:paraId="1CDA729A" w14:textId="77777777" w:rsidR="0059271C" w:rsidRPr="00E7193D" w:rsidRDefault="0059271C" w:rsidP="00106D2C">
      <w:pPr>
        <w:spacing w:line="240" w:lineRule="auto"/>
        <w:rPr>
          <w:color w:val="auto"/>
          <w:sz w:val="20"/>
          <w:szCs w:val="20"/>
        </w:rPr>
      </w:pPr>
      <w:r>
        <w:rPr>
          <w:color w:val="auto"/>
          <w:sz w:val="20"/>
          <w:szCs w:val="20"/>
        </w:rPr>
        <w:t>73</w:t>
      </w:r>
      <w:r w:rsidRPr="00E7193D">
        <w:rPr>
          <w:color w:val="auto"/>
          <w:sz w:val="20"/>
          <w:szCs w:val="20"/>
        </w:rPr>
        <w:t>) Srivastava K., Bladh B., Liedholm P., Astedt B., In vitro inhibition of fibrinolytic activity by Boerhaavia diffusa Linn. extract In: Hafez ES, Van Os WA, editors, Medicated IUDs and polymeric delivery systems. Proceedings of the Intermational Symposium, Amsterdam, Holland, Suppl. 2. Detroit, Michigan, 1979: p 157.</w:t>
      </w:r>
    </w:p>
    <w:p w14:paraId="036B3745" w14:textId="6EABDE24" w:rsidR="0059271C" w:rsidRPr="00E7193D" w:rsidRDefault="0059271C" w:rsidP="00106D2C">
      <w:pPr>
        <w:spacing w:line="240" w:lineRule="auto"/>
        <w:rPr>
          <w:color w:val="auto"/>
          <w:sz w:val="20"/>
          <w:szCs w:val="20"/>
        </w:rPr>
      </w:pPr>
      <w:r>
        <w:rPr>
          <w:color w:val="auto"/>
          <w:sz w:val="20"/>
          <w:szCs w:val="20"/>
        </w:rPr>
        <w:t>74</w:t>
      </w:r>
      <w:r w:rsidRPr="00E7193D">
        <w:rPr>
          <w:color w:val="auto"/>
          <w:sz w:val="20"/>
          <w:szCs w:val="20"/>
        </w:rPr>
        <w:t>) Jain GK., Khanna N.M.. Punarnavoside: A new antifibrinolytic agent from Boerhaavia diffusa Linn. Ind. J. Chem., 1989: 28(B): 163-166.</w:t>
      </w:r>
    </w:p>
    <w:p w14:paraId="433403D2" w14:textId="77777777" w:rsidR="0059271C" w:rsidRDefault="0059271C" w:rsidP="00106D2C">
      <w:pPr>
        <w:spacing w:line="240" w:lineRule="auto"/>
        <w:rPr>
          <w:rFonts w:ascii="Cambria" w:eastAsia="Times New Roman" w:hAnsi="Cambria"/>
          <w:color w:val="212121"/>
          <w:sz w:val="20"/>
          <w:szCs w:val="20"/>
          <w:shd w:val="clear" w:color="auto" w:fill="FFFFFF"/>
        </w:rPr>
      </w:pPr>
      <w:r>
        <w:rPr>
          <w:color w:val="auto"/>
          <w:sz w:val="20"/>
          <w:szCs w:val="20"/>
        </w:rPr>
        <w:t>75</w:t>
      </w:r>
      <w:r w:rsidRPr="00E7193D">
        <w:rPr>
          <w:color w:val="auto"/>
          <w:sz w:val="20"/>
          <w:szCs w:val="20"/>
        </w:rPr>
        <w:t>) Barthwal M., Srivastava K., Management of IUD-associated menorrhagia in female rhesus monkeys (Macaca mulatta) Adv</w:t>
      </w:r>
      <w:r>
        <w:rPr>
          <w:color w:val="auto"/>
          <w:sz w:val="20"/>
          <w:szCs w:val="20"/>
        </w:rPr>
        <w:t>ance in</w:t>
      </w:r>
      <w:r w:rsidRPr="00E7193D">
        <w:rPr>
          <w:color w:val="auto"/>
          <w:sz w:val="20"/>
          <w:szCs w:val="20"/>
        </w:rPr>
        <w:t xml:space="preserve"> Contracep</w:t>
      </w:r>
      <w:r>
        <w:rPr>
          <w:color w:val="auto"/>
          <w:sz w:val="20"/>
          <w:szCs w:val="20"/>
        </w:rPr>
        <w:t>tion</w:t>
      </w:r>
      <w:r w:rsidRPr="00E7193D">
        <w:rPr>
          <w:color w:val="auto"/>
          <w:sz w:val="20"/>
          <w:szCs w:val="20"/>
        </w:rPr>
        <w:t>., 1991; 7</w:t>
      </w:r>
      <w:r>
        <w:rPr>
          <w:color w:val="auto"/>
          <w:sz w:val="20"/>
          <w:szCs w:val="20"/>
        </w:rPr>
        <w:t>(1)</w:t>
      </w:r>
      <w:r w:rsidRPr="00E7193D">
        <w:rPr>
          <w:color w:val="auto"/>
          <w:sz w:val="20"/>
          <w:szCs w:val="20"/>
        </w:rPr>
        <w:t>: 67-76</w:t>
      </w:r>
      <w:r w:rsidRPr="002741DD">
        <w:rPr>
          <w:color w:val="auto"/>
          <w:sz w:val="20"/>
          <w:szCs w:val="20"/>
        </w:rPr>
        <w:t>.</w:t>
      </w:r>
      <w:r w:rsidRPr="002741DD">
        <w:rPr>
          <w:rFonts w:ascii="Cambria" w:eastAsia="Times New Roman" w:hAnsi="Cambria"/>
          <w:color w:val="212121"/>
          <w:sz w:val="20"/>
          <w:szCs w:val="20"/>
          <w:shd w:val="clear" w:color="auto" w:fill="FFFFFF"/>
        </w:rPr>
        <w:t xml:space="preserve"> [</w:t>
      </w:r>
      <w:hyperlink r:id="rId24" w:history="1">
        <w:r w:rsidRPr="002741DD">
          <w:rPr>
            <w:rStyle w:val="TitleChar"/>
            <w:rFonts w:ascii="Cambria" w:eastAsia="Times New Roman" w:hAnsi="Cambria"/>
            <w:b w:val="0"/>
            <w:bCs/>
            <w:color w:val="376FAA"/>
            <w:sz w:val="20"/>
            <w:szCs w:val="20"/>
            <w:shd w:val="clear" w:color="auto" w:fill="FFFFFF"/>
          </w:rPr>
          <w:t>PubMed</w:t>
        </w:r>
      </w:hyperlink>
      <w:r w:rsidRPr="002741DD">
        <w:rPr>
          <w:rFonts w:ascii="Cambria" w:eastAsia="Times New Roman" w:hAnsi="Cambria"/>
          <w:color w:val="212121"/>
          <w:sz w:val="20"/>
          <w:szCs w:val="20"/>
          <w:shd w:val="clear" w:color="auto" w:fill="FFFFFF"/>
        </w:rPr>
        <w:t>]</w:t>
      </w:r>
      <w:r w:rsidRPr="002741DD">
        <w:rPr>
          <w:rFonts w:ascii="Cambria" w:eastAsia="Times New Roman" w:hAnsi="Cambria"/>
          <w:b/>
          <w:bCs/>
          <w:color w:val="212121"/>
          <w:sz w:val="20"/>
          <w:szCs w:val="20"/>
          <w:shd w:val="clear" w:color="auto" w:fill="FFFFFF"/>
        </w:rPr>
        <w:t xml:space="preserve"> </w:t>
      </w:r>
      <w:r w:rsidRPr="002741DD">
        <w:rPr>
          <w:rFonts w:ascii="Cambria" w:eastAsia="Times New Roman" w:hAnsi="Cambria"/>
          <w:color w:val="212121"/>
          <w:sz w:val="20"/>
          <w:szCs w:val="20"/>
          <w:shd w:val="clear" w:color="auto" w:fill="FFFFFF"/>
        </w:rPr>
        <w:t>[</w:t>
      </w:r>
      <w:hyperlink r:id="rId25" w:tgtFrame="_blank" w:history="1">
        <w:r w:rsidRPr="002741DD">
          <w:rPr>
            <w:rStyle w:val="TitleChar"/>
            <w:rFonts w:ascii="Cambria" w:eastAsia="Times New Roman" w:hAnsi="Cambria"/>
            <w:b w:val="0"/>
            <w:bCs/>
            <w:color w:val="376FAA"/>
            <w:sz w:val="20"/>
            <w:szCs w:val="20"/>
            <w:shd w:val="clear" w:color="auto" w:fill="FFFFFF"/>
          </w:rPr>
          <w:t>Google Scholar</w:t>
        </w:r>
      </w:hyperlink>
      <w:r w:rsidRPr="002741DD">
        <w:rPr>
          <w:rFonts w:ascii="Cambria" w:eastAsia="Times New Roman" w:hAnsi="Cambria"/>
          <w:color w:val="212121"/>
          <w:sz w:val="20"/>
          <w:szCs w:val="20"/>
          <w:shd w:val="clear" w:color="auto" w:fill="FFFFFF"/>
        </w:rPr>
        <w:t>]</w:t>
      </w:r>
    </w:p>
    <w:p w14:paraId="4C6C7A25" w14:textId="58DF4281" w:rsidR="00A32242" w:rsidRDefault="007512B8" w:rsidP="00106D2C">
      <w:pPr>
        <w:spacing w:line="240" w:lineRule="auto"/>
        <w:rPr>
          <w:rFonts w:ascii="Cambria" w:eastAsia="Times New Roman" w:hAnsi="Cambria"/>
          <w:color w:val="212121"/>
          <w:sz w:val="20"/>
          <w:szCs w:val="20"/>
          <w:shd w:val="clear" w:color="auto" w:fill="FFFFFF"/>
        </w:rPr>
      </w:pPr>
      <w:r>
        <w:rPr>
          <w:rFonts w:ascii="Cambria" w:eastAsia="Times New Roman" w:hAnsi="Cambria"/>
          <w:noProof/>
          <w:color w:val="212121"/>
          <w:sz w:val="20"/>
          <w:szCs w:val="20"/>
        </w:rPr>
        <mc:AlternateContent>
          <mc:Choice Requires="wps">
            <w:drawing>
              <wp:anchor distT="0" distB="0" distL="114300" distR="114300" simplePos="0" relativeHeight="251660288" behindDoc="0" locked="0" layoutInCell="1" allowOverlap="1" wp14:anchorId="7E449BBC" wp14:editId="26F0D934">
                <wp:simplePos x="0" y="0"/>
                <wp:positionH relativeFrom="column">
                  <wp:posOffset>1270</wp:posOffset>
                </wp:positionH>
                <wp:positionV relativeFrom="paragraph">
                  <wp:posOffset>330200</wp:posOffset>
                </wp:positionV>
                <wp:extent cx="6451600" cy="45085"/>
                <wp:effectExtent l="0" t="0" r="25400" b="31115"/>
                <wp:wrapNone/>
                <wp:docPr id="2" name="Straight Arrow Connector 2"/>
                <wp:cNvGraphicFramePr/>
                <a:graphic xmlns:a="http://schemas.openxmlformats.org/drawingml/2006/main">
                  <a:graphicData uri="http://schemas.microsoft.com/office/word/2010/wordprocessingShape">
                    <wps:wsp>
                      <wps:cNvCnPr/>
                      <wps:spPr>
                        <a:xfrm flipV="1">
                          <a:off x="0" y="0"/>
                          <a:ext cx="645160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9B35B4B" id="_x0000_t32" coordsize="21600,21600" o:spt="32" o:oned="t" path="m,l21600,21600e" filled="f">
                <v:path arrowok="t" fillok="f" o:connecttype="none"/>
                <o:lock v:ext="edit" shapetype="t"/>
              </v:shapetype>
              <v:shape id="Straight Arrow Connector 2" o:spid="_x0000_s1026" type="#_x0000_t32" style="position:absolute;margin-left:.1pt;margin-top:26pt;width:508pt;height:3.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wJzWwAQAAugMAAA4AAABkcnMvZTJvRG9jLnhtbKxTy27bMBC8F+g/ELzXkoPYCAzLOTho&#13;&#10;L0Ub9JE7Qy0tAiSXWLKW/PddUbZctEWBBrkQfGhmZ2ZX2/vBO3EEShZDI5eLWgoIGlsbDo38/u39&#13;&#10;uzspUlahVQ4DNPIESd7v3r7Z9nEDN9iha4EEk4S06WMju5zjpqqS7sCrtMAIgR8NkleZj3SoWlI9&#13;&#10;s3tX3dT1uuqR2kioISW+fZge5a7wGwM6fzYmQRaukawtl5XK+lzWardVmwOp2Fl91qFeIMMrG7jq&#13;&#10;TPWgshI/yP5B5a0mTGjyQqOv0BiroZhgO8v6NztfOxWhmOF0UpxzSq9Hqz8d9+GRBOfQx7RJ8ZFG&#13;&#10;G4MhL4yz8Ym7WoyxVDGUyE7X4GDIQvPt+na1XNccsObH21V9t5IjYzURjYSRUv4A6MW4aWTKpOyh&#13;&#10;y3sMgZuENBVRx48pn5EXBNNclZVdPjkYOV34AkbYlgVM8DI2sHckjoobrrSGkJcXKeXzEWesczOy&#13;&#10;Lu7+jTwDRiyUofov9AwptTHkGe1tQPpb/TzMqs0EuKQweR9jeMb2NDWu5MPzUQI/z/I4gL+eC/76&#13;&#10;y+1+AgAA//8DAFBLAwQUAAYACAAAACEAq94YYt8AAAANAQAADwAAAGRycy9kb3ducmV2LnhtbExP&#13;&#10;TU+DQBC9m/gfNmPizS4Q2yhlaYzVRNMDiv6ALUyByM4Sdkrx3zs91csk897M+8g2s+vVhGPoPBmI&#13;&#10;FxEopMrXHTUGvr9e7x5ABbZU294TGvjFAJv8+iqzae1P9IlTyY0SEQqpNdAyD6nWoWrR2bDwA5Jw&#13;&#10;Bz86y7KOja5HexJx1+skilba2Y7EobUDPrdY/ZRHZ+BtKgvNc8Fbfl9+3BcvyWHYOWNub+btWsbT&#13;&#10;GhTjzJcPOHeQ/JBLsL0/Uh1UbyCROwPLRFqd2SheCbIX5DEGpfNM/2+R/wEAAP//AwBQSwECLQAU&#13;&#10;AAYACAAAACEAWiKTo/8AAADlAQAAEwAAAAAAAAAAAAAAAAAAAAAAW0NvbnRlbnRfVHlwZXNdLnht&#13;&#10;bFBLAQItABQABgAIAAAAIQCnSs841wAAAJYBAAALAAAAAAAAAAAAAAAAADABAABfcmVscy8ucmVs&#13;&#10;c1BLAQItABQABgAIAAAAIQCQsCc1sAEAALoDAAAOAAAAAAAAAAAAAAAAADACAABkcnMvZTJvRG9j&#13;&#10;LnhtbFBLAQItABQABgAIAAAAIQCr3hhi3wAAAA0BAAAPAAAAAAAAAAAAAAAAAAwEAABkcnMvZG93&#13;&#10;bnJldi54bWxQSwUGAAAAAAQABADzAAAAGAUAAAAA&#13;&#10;" strokecolor="#4472c4 [3204]" strokeweight=".5pt">
                <v:stroke joinstyle="miter"/>
              </v:shape>
            </w:pict>
          </mc:Fallback>
        </mc:AlternateContent>
      </w:r>
    </w:p>
    <w:p w14:paraId="4863FDF1" w14:textId="1B50552A" w:rsidR="00A32242" w:rsidRDefault="00A32242" w:rsidP="00106D2C">
      <w:pPr>
        <w:spacing w:line="240" w:lineRule="auto"/>
        <w:rPr>
          <w:rFonts w:ascii="Cambria" w:eastAsia="Times New Roman" w:hAnsi="Cambria"/>
          <w:color w:val="212121"/>
          <w:sz w:val="20"/>
          <w:szCs w:val="20"/>
          <w:shd w:val="clear" w:color="auto" w:fill="FFFFFF"/>
        </w:rPr>
      </w:pPr>
    </w:p>
    <w:p w14:paraId="767E8ADE" w14:textId="77777777" w:rsidR="00AE6644" w:rsidRPr="009F687A" w:rsidRDefault="00AE6644" w:rsidP="00D429EF">
      <w:pPr>
        <w:rPr>
          <w:rFonts w:ascii="Arial" w:eastAsia="Times New Roman" w:hAnsi="Arial" w:cs="Arial"/>
          <w:color w:val="000000" w:themeColor="text1"/>
          <w:shd w:val="clear" w:color="auto" w:fill="FFFFFF"/>
        </w:rPr>
      </w:pPr>
    </w:p>
    <w:sectPr w:rsidR="00AE6644" w:rsidRPr="009F687A" w:rsidSect="00AE53A0">
      <w:footerReference w:type="default" r:id="rId26"/>
      <w:pgSz w:w="12240" w:h="15840"/>
      <w:pgMar w:top="2268"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ECA04" w14:textId="77777777" w:rsidR="002D490F" w:rsidRDefault="002D490F">
      <w:pPr>
        <w:spacing w:after="0" w:line="240" w:lineRule="auto"/>
      </w:pPr>
      <w:r>
        <w:separator/>
      </w:r>
    </w:p>
  </w:endnote>
  <w:endnote w:type="continuationSeparator" w:id="0">
    <w:p w14:paraId="52B36DCB" w14:textId="77777777" w:rsidR="002D490F" w:rsidRDefault="002D49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2852419"/>
      <w:docPartObj>
        <w:docPartGallery w:val="Page Numbers (Bottom of Page)"/>
        <w:docPartUnique/>
      </w:docPartObj>
    </w:sdtPr>
    <w:sdtEndPr>
      <w:rPr>
        <w:noProof/>
      </w:rPr>
    </w:sdtEndPr>
    <w:sdtContent>
      <w:p w14:paraId="5C05CCD2" w14:textId="77777777" w:rsidR="0034630F" w:rsidRDefault="002C3390">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1EF35" w14:textId="77777777" w:rsidR="002D490F" w:rsidRDefault="002D490F">
      <w:pPr>
        <w:spacing w:after="0" w:line="240" w:lineRule="auto"/>
      </w:pPr>
      <w:r>
        <w:separator/>
      </w:r>
    </w:p>
  </w:footnote>
  <w:footnote w:type="continuationSeparator" w:id="0">
    <w:p w14:paraId="4C7E16EA" w14:textId="77777777" w:rsidR="002D490F" w:rsidRDefault="002D49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01361"/>
    <w:multiLevelType w:val="hybridMultilevel"/>
    <w:tmpl w:val="975E6E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C41AE5"/>
    <w:multiLevelType w:val="hybridMultilevel"/>
    <w:tmpl w:val="09A0B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7006EE"/>
    <w:multiLevelType w:val="hybridMultilevel"/>
    <w:tmpl w:val="1602965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31617E9"/>
    <w:multiLevelType w:val="hybridMultilevel"/>
    <w:tmpl w:val="A3AA332A"/>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7CB2598"/>
    <w:multiLevelType w:val="hybridMultilevel"/>
    <w:tmpl w:val="E29ACC3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BC374E5"/>
    <w:multiLevelType w:val="hybridMultilevel"/>
    <w:tmpl w:val="9B046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D4B3E"/>
    <w:multiLevelType w:val="hybridMultilevel"/>
    <w:tmpl w:val="8E443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103ECD"/>
    <w:multiLevelType w:val="hybridMultilevel"/>
    <w:tmpl w:val="EBE40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D70DAE"/>
    <w:multiLevelType w:val="hybridMultilevel"/>
    <w:tmpl w:val="0BC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5E87C3D"/>
    <w:multiLevelType w:val="hybridMultilevel"/>
    <w:tmpl w:val="50043D9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6F74F0"/>
    <w:multiLevelType w:val="hybridMultilevel"/>
    <w:tmpl w:val="FBB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664C4"/>
    <w:multiLevelType w:val="hybridMultilevel"/>
    <w:tmpl w:val="F7D406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67801"/>
    <w:multiLevelType w:val="hybridMultilevel"/>
    <w:tmpl w:val="AC2485E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6D550E0"/>
    <w:multiLevelType w:val="hybridMultilevel"/>
    <w:tmpl w:val="F23EC71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B462F"/>
    <w:multiLevelType w:val="hybridMultilevel"/>
    <w:tmpl w:val="23024A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7C1AEC"/>
    <w:multiLevelType w:val="hybridMultilevel"/>
    <w:tmpl w:val="A5F4083E"/>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25262765">
    <w:abstractNumId w:val="8"/>
  </w:num>
  <w:num w:numId="2" w16cid:durableId="607659732">
    <w:abstractNumId w:val="8"/>
  </w:num>
  <w:num w:numId="3" w16cid:durableId="2060738878">
    <w:abstractNumId w:val="9"/>
  </w:num>
  <w:num w:numId="4" w16cid:durableId="1862889605">
    <w:abstractNumId w:val="8"/>
    <w:lvlOverride w:ilvl="0">
      <w:lvl w:ilvl="0">
        <w:start w:val="1"/>
        <w:numFmt w:val="decimal"/>
        <w:lvlText w:val="%1."/>
        <w:lvlJc w:val="left"/>
        <w:pPr>
          <w:tabs>
            <w:tab w:val="num" w:pos="1080"/>
          </w:tabs>
          <w:ind w:left="1080" w:hanging="360"/>
        </w:pPr>
        <w:rPr>
          <w:rFonts w:hint="default"/>
        </w:rPr>
      </w:lvl>
    </w:lvlOverride>
  </w:num>
  <w:num w:numId="5" w16cid:durableId="687948537">
    <w:abstractNumId w:val="12"/>
  </w:num>
  <w:num w:numId="6" w16cid:durableId="2059863306">
    <w:abstractNumId w:val="7"/>
  </w:num>
  <w:num w:numId="7" w16cid:durableId="290327120">
    <w:abstractNumId w:val="6"/>
  </w:num>
  <w:num w:numId="8" w16cid:durableId="1544367717">
    <w:abstractNumId w:val="5"/>
  </w:num>
  <w:num w:numId="9" w16cid:durableId="636691437">
    <w:abstractNumId w:val="4"/>
  </w:num>
  <w:num w:numId="10" w16cid:durableId="1121917969">
    <w:abstractNumId w:val="3"/>
  </w:num>
  <w:num w:numId="11" w16cid:durableId="100034516">
    <w:abstractNumId w:val="2"/>
  </w:num>
  <w:num w:numId="12" w16cid:durableId="503252358">
    <w:abstractNumId w:val="1"/>
  </w:num>
  <w:num w:numId="13" w16cid:durableId="1133250661">
    <w:abstractNumId w:val="0"/>
  </w:num>
  <w:num w:numId="14" w16cid:durableId="1166476446">
    <w:abstractNumId w:val="8"/>
    <w:lvlOverride w:ilvl="0">
      <w:startOverride w:val="1"/>
    </w:lvlOverride>
  </w:num>
  <w:num w:numId="15" w16cid:durableId="1554195415">
    <w:abstractNumId w:val="8"/>
  </w:num>
  <w:num w:numId="16" w16cid:durableId="1200317886">
    <w:abstractNumId w:val="25"/>
  </w:num>
  <w:num w:numId="17" w16cid:durableId="1192375472">
    <w:abstractNumId w:val="26"/>
  </w:num>
  <w:num w:numId="18" w16cid:durableId="628706002">
    <w:abstractNumId w:val="11"/>
  </w:num>
  <w:num w:numId="19" w16cid:durableId="835457330">
    <w:abstractNumId w:val="24"/>
  </w:num>
  <w:num w:numId="20" w16cid:durableId="1880893414">
    <w:abstractNumId w:val="21"/>
  </w:num>
  <w:num w:numId="21" w16cid:durableId="382875630">
    <w:abstractNumId w:val="27"/>
  </w:num>
  <w:num w:numId="22" w16cid:durableId="2123919580">
    <w:abstractNumId w:val="15"/>
  </w:num>
  <w:num w:numId="23" w16cid:durableId="2079084789">
    <w:abstractNumId w:val="13"/>
  </w:num>
  <w:num w:numId="24" w16cid:durableId="536426884">
    <w:abstractNumId w:val="10"/>
  </w:num>
  <w:num w:numId="25" w16cid:durableId="2146121983">
    <w:abstractNumId w:val="19"/>
  </w:num>
  <w:num w:numId="26" w16cid:durableId="1382169929">
    <w:abstractNumId w:val="18"/>
  </w:num>
  <w:num w:numId="27" w16cid:durableId="19401740">
    <w:abstractNumId w:val="14"/>
  </w:num>
  <w:num w:numId="28" w16cid:durableId="430509328">
    <w:abstractNumId w:val="23"/>
  </w:num>
  <w:num w:numId="29" w16cid:durableId="1132210173">
    <w:abstractNumId w:val="17"/>
  </w:num>
  <w:num w:numId="30" w16cid:durableId="132793372">
    <w:abstractNumId w:val="16"/>
  </w:num>
  <w:num w:numId="31" w16cid:durableId="129177426">
    <w:abstractNumId w:val="22"/>
  </w:num>
  <w:num w:numId="32" w16cid:durableId="196156535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390"/>
    <w:rsid w:val="00001ABD"/>
    <w:rsid w:val="0001326F"/>
    <w:rsid w:val="000155FD"/>
    <w:rsid w:val="0002589F"/>
    <w:rsid w:val="00031FC3"/>
    <w:rsid w:val="000330B3"/>
    <w:rsid w:val="00036C58"/>
    <w:rsid w:val="00037C45"/>
    <w:rsid w:val="00047B28"/>
    <w:rsid w:val="00057A07"/>
    <w:rsid w:val="00072F90"/>
    <w:rsid w:val="000910E8"/>
    <w:rsid w:val="00094430"/>
    <w:rsid w:val="00094DCC"/>
    <w:rsid w:val="0009666D"/>
    <w:rsid w:val="00097321"/>
    <w:rsid w:val="000A3DE9"/>
    <w:rsid w:val="000A4B55"/>
    <w:rsid w:val="000B01B4"/>
    <w:rsid w:val="000B582C"/>
    <w:rsid w:val="000C31DD"/>
    <w:rsid w:val="000C420C"/>
    <w:rsid w:val="000C6997"/>
    <w:rsid w:val="000D03CA"/>
    <w:rsid w:val="000D0459"/>
    <w:rsid w:val="000D1D07"/>
    <w:rsid w:val="000D247D"/>
    <w:rsid w:val="000D25AB"/>
    <w:rsid w:val="000E509C"/>
    <w:rsid w:val="000F3E40"/>
    <w:rsid w:val="000F432C"/>
    <w:rsid w:val="0010670C"/>
    <w:rsid w:val="00112549"/>
    <w:rsid w:val="00115156"/>
    <w:rsid w:val="001165E8"/>
    <w:rsid w:val="001242BF"/>
    <w:rsid w:val="001256C5"/>
    <w:rsid w:val="0012593D"/>
    <w:rsid w:val="00130175"/>
    <w:rsid w:val="00134FC9"/>
    <w:rsid w:val="00136084"/>
    <w:rsid w:val="00140B85"/>
    <w:rsid w:val="001460B4"/>
    <w:rsid w:val="0015022A"/>
    <w:rsid w:val="0016278A"/>
    <w:rsid w:val="00163D8A"/>
    <w:rsid w:val="001668C9"/>
    <w:rsid w:val="00167BAB"/>
    <w:rsid w:val="00167EBE"/>
    <w:rsid w:val="00167EFB"/>
    <w:rsid w:val="00177FE4"/>
    <w:rsid w:val="00181DD9"/>
    <w:rsid w:val="001860CC"/>
    <w:rsid w:val="001901CC"/>
    <w:rsid w:val="00190B41"/>
    <w:rsid w:val="00197867"/>
    <w:rsid w:val="001A5D18"/>
    <w:rsid w:val="001A6A0F"/>
    <w:rsid w:val="001C08CE"/>
    <w:rsid w:val="001D5F5C"/>
    <w:rsid w:val="001E0EA7"/>
    <w:rsid w:val="001F2EB7"/>
    <w:rsid w:val="001F4F14"/>
    <w:rsid w:val="002040B1"/>
    <w:rsid w:val="00210E6F"/>
    <w:rsid w:val="002128B3"/>
    <w:rsid w:val="00224535"/>
    <w:rsid w:val="002247A4"/>
    <w:rsid w:val="00225428"/>
    <w:rsid w:val="002374A6"/>
    <w:rsid w:val="00244D61"/>
    <w:rsid w:val="002464D3"/>
    <w:rsid w:val="002509E5"/>
    <w:rsid w:val="00251122"/>
    <w:rsid w:val="00253829"/>
    <w:rsid w:val="002753AE"/>
    <w:rsid w:val="00276255"/>
    <w:rsid w:val="002772FE"/>
    <w:rsid w:val="00277DB7"/>
    <w:rsid w:val="0028272E"/>
    <w:rsid w:val="00282993"/>
    <w:rsid w:val="00293C15"/>
    <w:rsid w:val="002961C0"/>
    <w:rsid w:val="002B01A6"/>
    <w:rsid w:val="002C0178"/>
    <w:rsid w:val="002C3390"/>
    <w:rsid w:val="002C5DE7"/>
    <w:rsid w:val="002D2375"/>
    <w:rsid w:val="002D33E8"/>
    <w:rsid w:val="002D3DCB"/>
    <w:rsid w:val="002D490F"/>
    <w:rsid w:val="002E06EE"/>
    <w:rsid w:val="002E0A13"/>
    <w:rsid w:val="002E0A2A"/>
    <w:rsid w:val="002E172E"/>
    <w:rsid w:val="002E6543"/>
    <w:rsid w:val="002F1029"/>
    <w:rsid w:val="002F2676"/>
    <w:rsid w:val="002F5ECD"/>
    <w:rsid w:val="00300DD5"/>
    <w:rsid w:val="0030695C"/>
    <w:rsid w:val="0031496F"/>
    <w:rsid w:val="0032310B"/>
    <w:rsid w:val="00325793"/>
    <w:rsid w:val="00330FE5"/>
    <w:rsid w:val="00332CAB"/>
    <w:rsid w:val="00333415"/>
    <w:rsid w:val="003346F8"/>
    <w:rsid w:val="00344D72"/>
    <w:rsid w:val="0034630F"/>
    <w:rsid w:val="003605B3"/>
    <w:rsid w:val="00362CE4"/>
    <w:rsid w:val="00362DA2"/>
    <w:rsid w:val="00367142"/>
    <w:rsid w:val="0036742C"/>
    <w:rsid w:val="0037033C"/>
    <w:rsid w:val="0037338C"/>
    <w:rsid w:val="00373F9F"/>
    <w:rsid w:val="003758F8"/>
    <w:rsid w:val="00377690"/>
    <w:rsid w:val="00377D8C"/>
    <w:rsid w:val="00380944"/>
    <w:rsid w:val="0038298A"/>
    <w:rsid w:val="00383B43"/>
    <w:rsid w:val="003849E9"/>
    <w:rsid w:val="0039646E"/>
    <w:rsid w:val="00397FEA"/>
    <w:rsid w:val="003A61A9"/>
    <w:rsid w:val="003B16B4"/>
    <w:rsid w:val="003B210B"/>
    <w:rsid w:val="003B656E"/>
    <w:rsid w:val="003B789B"/>
    <w:rsid w:val="003E0AB5"/>
    <w:rsid w:val="003F20E0"/>
    <w:rsid w:val="003F71B3"/>
    <w:rsid w:val="00403BAF"/>
    <w:rsid w:val="004043F3"/>
    <w:rsid w:val="004104CF"/>
    <w:rsid w:val="00411236"/>
    <w:rsid w:val="00427093"/>
    <w:rsid w:val="00433F3E"/>
    <w:rsid w:val="00434B97"/>
    <w:rsid w:val="00443B16"/>
    <w:rsid w:val="00453143"/>
    <w:rsid w:val="00453D5C"/>
    <w:rsid w:val="00460D9A"/>
    <w:rsid w:val="004665CE"/>
    <w:rsid w:val="004774D1"/>
    <w:rsid w:val="00492EEA"/>
    <w:rsid w:val="004A06F3"/>
    <w:rsid w:val="004A5375"/>
    <w:rsid w:val="004A571C"/>
    <w:rsid w:val="004C3E3D"/>
    <w:rsid w:val="004C7778"/>
    <w:rsid w:val="004D20E9"/>
    <w:rsid w:val="004D2A52"/>
    <w:rsid w:val="004D619C"/>
    <w:rsid w:val="004E08FE"/>
    <w:rsid w:val="004E452D"/>
    <w:rsid w:val="004E6403"/>
    <w:rsid w:val="004E778B"/>
    <w:rsid w:val="004E78A0"/>
    <w:rsid w:val="004F60D7"/>
    <w:rsid w:val="004F623B"/>
    <w:rsid w:val="004F7A2D"/>
    <w:rsid w:val="005032FE"/>
    <w:rsid w:val="005055D8"/>
    <w:rsid w:val="00506407"/>
    <w:rsid w:val="00510E92"/>
    <w:rsid w:val="00512CA9"/>
    <w:rsid w:val="00513642"/>
    <w:rsid w:val="00520B02"/>
    <w:rsid w:val="00520F78"/>
    <w:rsid w:val="00521DFF"/>
    <w:rsid w:val="00522DAD"/>
    <w:rsid w:val="00525AE5"/>
    <w:rsid w:val="0054078F"/>
    <w:rsid w:val="005447F7"/>
    <w:rsid w:val="00552076"/>
    <w:rsid w:val="00555690"/>
    <w:rsid w:val="005609CA"/>
    <w:rsid w:val="005720DB"/>
    <w:rsid w:val="005758D8"/>
    <w:rsid w:val="00577473"/>
    <w:rsid w:val="00591975"/>
    <w:rsid w:val="0059271C"/>
    <w:rsid w:val="005A0ED4"/>
    <w:rsid w:val="005B145D"/>
    <w:rsid w:val="005B1578"/>
    <w:rsid w:val="005C19B0"/>
    <w:rsid w:val="005C46C2"/>
    <w:rsid w:val="005D512D"/>
    <w:rsid w:val="005D6E5F"/>
    <w:rsid w:val="005E3028"/>
    <w:rsid w:val="005F66B6"/>
    <w:rsid w:val="00611787"/>
    <w:rsid w:val="00621859"/>
    <w:rsid w:val="0062321A"/>
    <w:rsid w:val="0062659C"/>
    <w:rsid w:val="00630B6F"/>
    <w:rsid w:val="00635011"/>
    <w:rsid w:val="00640B41"/>
    <w:rsid w:val="00643303"/>
    <w:rsid w:val="00653BD0"/>
    <w:rsid w:val="00654F8A"/>
    <w:rsid w:val="00660051"/>
    <w:rsid w:val="006740E1"/>
    <w:rsid w:val="00675EDB"/>
    <w:rsid w:val="00676FE6"/>
    <w:rsid w:val="00680030"/>
    <w:rsid w:val="00681086"/>
    <w:rsid w:val="00683403"/>
    <w:rsid w:val="006A3C4D"/>
    <w:rsid w:val="006B0DF4"/>
    <w:rsid w:val="006B1C5A"/>
    <w:rsid w:val="006B5791"/>
    <w:rsid w:val="006B7D69"/>
    <w:rsid w:val="006D2FF2"/>
    <w:rsid w:val="006D4C0A"/>
    <w:rsid w:val="006E0531"/>
    <w:rsid w:val="006F38C5"/>
    <w:rsid w:val="00703968"/>
    <w:rsid w:val="00710BE5"/>
    <w:rsid w:val="00716AE8"/>
    <w:rsid w:val="00722D9B"/>
    <w:rsid w:val="00723FD3"/>
    <w:rsid w:val="00727866"/>
    <w:rsid w:val="00730061"/>
    <w:rsid w:val="007324B3"/>
    <w:rsid w:val="007344D2"/>
    <w:rsid w:val="00737339"/>
    <w:rsid w:val="007374D3"/>
    <w:rsid w:val="007512B8"/>
    <w:rsid w:val="00774EF6"/>
    <w:rsid w:val="00780821"/>
    <w:rsid w:val="00784E30"/>
    <w:rsid w:val="00790780"/>
    <w:rsid w:val="00791CDA"/>
    <w:rsid w:val="007A5F8A"/>
    <w:rsid w:val="007A787F"/>
    <w:rsid w:val="007B32BE"/>
    <w:rsid w:val="007B5489"/>
    <w:rsid w:val="007D0836"/>
    <w:rsid w:val="007D350B"/>
    <w:rsid w:val="007E435C"/>
    <w:rsid w:val="007E791D"/>
    <w:rsid w:val="007F43DC"/>
    <w:rsid w:val="007F5BB1"/>
    <w:rsid w:val="007F75AC"/>
    <w:rsid w:val="00800E00"/>
    <w:rsid w:val="00801727"/>
    <w:rsid w:val="00802052"/>
    <w:rsid w:val="00804F80"/>
    <w:rsid w:val="008109C3"/>
    <w:rsid w:val="00812EAE"/>
    <w:rsid w:val="008150AF"/>
    <w:rsid w:val="00822538"/>
    <w:rsid w:val="00824581"/>
    <w:rsid w:val="0082558A"/>
    <w:rsid w:val="008313BD"/>
    <w:rsid w:val="00834733"/>
    <w:rsid w:val="0084053D"/>
    <w:rsid w:val="00840850"/>
    <w:rsid w:val="00842AD2"/>
    <w:rsid w:val="00843493"/>
    <w:rsid w:val="00850D0E"/>
    <w:rsid w:val="00854347"/>
    <w:rsid w:val="00854421"/>
    <w:rsid w:val="00855D9E"/>
    <w:rsid w:val="0086104C"/>
    <w:rsid w:val="00867659"/>
    <w:rsid w:val="0087497A"/>
    <w:rsid w:val="00876C5B"/>
    <w:rsid w:val="0087722D"/>
    <w:rsid w:val="00880653"/>
    <w:rsid w:val="008901AE"/>
    <w:rsid w:val="008912E2"/>
    <w:rsid w:val="0089158E"/>
    <w:rsid w:val="008968E5"/>
    <w:rsid w:val="008A2257"/>
    <w:rsid w:val="008A56F2"/>
    <w:rsid w:val="008B1E39"/>
    <w:rsid w:val="008B2467"/>
    <w:rsid w:val="008B27FF"/>
    <w:rsid w:val="008B35B7"/>
    <w:rsid w:val="008B75C1"/>
    <w:rsid w:val="008D1A07"/>
    <w:rsid w:val="008D3972"/>
    <w:rsid w:val="008D4616"/>
    <w:rsid w:val="008E10E5"/>
    <w:rsid w:val="008F7D8D"/>
    <w:rsid w:val="00900669"/>
    <w:rsid w:val="0090712A"/>
    <w:rsid w:val="00925747"/>
    <w:rsid w:val="009265D4"/>
    <w:rsid w:val="009437B7"/>
    <w:rsid w:val="00946FE6"/>
    <w:rsid w:val="00950FAF"/>
    <w:rsid w:val="009672E5"/>
    <w:rsid w:val="0096769E"/>
    <w:rsid w:val="00975E38"/>
    <w:rsid w:val="009823FB"/>
    <w:rsid w:val="009867E0"/>
    <w:rsid w:val="00995177"/>
    <w:rsid w:val="009A40E2"/>
    <w:rsid w:val="009B3804"/>
    <w:rsid w:val="009C0FB2"/>
    <w:rsid w:val="009C1705"/>
    <w:rsid w:val="009D11BA"/>
    <w:rsid w:val="009E1EB3"/>
    <w:rsid w:val="009E5492"/>
    <w:rsid w:val="009E7F50"/>
    <w:rsid w:val="009F497F"/>
    <w:rsid w:val="009F687A"/>
    <w:rsid w:val="009F6CB6"/>
    <w:rsid w:val="00A00574"/>
    <w:rsid w:val="00A027B1"/>
    <w:rsid w:val="00A052AF"/>
    <w:rsid w:val="00A12BA4"/>
    <w:rsid w:val="00A12F74"/>
    <w:rsid w:val="00A13D36"/>
    <w:rsid w:val="00A32242"/>
    <w:rsid w:val="00A43B51"/>
    <w:rsid w:val="00A43DB0"/>
    <w:rsid w:val="00A45228"/>
    <w:rsid w:val="00A53E36"/>
    <w:rsid w:val="00A73797"/>
    <w:rsid w:val="00A766F0"/>
    <w:rsid w:val="00A96A05"/>
    <w:rsid w:val="00AA00E7"/>
    <w:rsid w:val="00AA59D8"/>
    <w:rsid w:val="00AB43AA"/>
    <w:rsid w:val="00AB78BF"/>
    <w:rsid w:val="00AC2AA1"/>
    <w:rsid w:val="00AC619F"/>
    <w:rsid w:val="00AD184C"/>
    <w:rsid w:val="00AD52F3"/>
    <w:rsid w:val="00AD5992"/>
    <w:rsid w:val="00AD5F8B"/>
    <w:rsid w:val="00AD6A4F"/>
    <w:rsid w:val="00AD7FBC"/>
    <w:rsid w:val="00AE3492"/>
    <w:rsid w:val="00AE53A0"/>
    <w:rsid w:val="00AE6644"/>
    <w:rsid w:val="00AE6B6B"/>
    <w:rsid w:val="00AE6DD4"/>
    <w:rsid w:val="00AF1782"/>
    <w:rsid w:val="00AF4140"/>
    <w:rsid w:val="00AF4151"/>
    <w:rsid w:val="00AF54BE"/>
    <w:rsid w:val="00AF5731"/>
    <w:rsid w:val="00B03C48"/>
    <w:rsid w:val="00B04878"/>
    <w:rsid w:val="00B1307D"/>
    <w:rsid w:val="00B154B3"/>
    <w:rsid w:val="00B15636"/>
    <w:rsid w:val="00B16679"/>
    <w:rsid w:val="00B20DEA"/>
    <w:rsid w:val="00B503A5"/>
    <w:rsid w:val="00B555B5"/>
    <w:rsid w:val="00B56FA6"/>
    <w:rsid w:val="00B604E1"/>
    <w:rsid w:val="00B62AA5"/>
    <w:rsid w:val="00B97B5D"/>
    <w:rsid w:val="00BA0E43"/>
    <w:rsid w:val="00BA1598"/>
    <w:rsid w:val="00BA225E"/>
    <w:rsid w:val="00BA2677"/>
    <w:rsid w:val="00BA41B8"/>
    <w:rsid w:val="00BB3E2A"/>
    <w:rsid w:val="00BB67D5"/>
    <w:rsid w:val="00BC33A0"/>
    <w:rsid w:val="00BC3A3B"/>
    <w:rsid w:val="00BD64E1"/>
    <w:rsid w:val="00BE4B23"/>
    <w:rsid w:val="00C00120"/>
    <w:rsid w:val="00C0626E"/>
    <w:rsid w:val="00C122E8"/>
    <w:rsid w:val="00C1799E"/>
    <w:rsid w:val="00C246DC"/>
    <w:rsid w:val="00C2585A"/>
    <w:rsid w:val="00C27D8C"/>
    <w:rsid w:val="00C45674"/>
    <w:rsid w:val="00C576BD"/>
    <w:rsid w:val="00C8053E"/>
    <w:rsid w:val="00C8297F"/>
    <w:rsid w:val="00C8382A"/>
    <w:rsid w:val="00C84360"/>
    <w:rsid w:val="00CA501F"/>
    <w:rsid w:val="00CA545A"/>
    <w:rsid w:val="00CB17DB"/>
    <w:rsid w:val="00CB21BC"/>
    <w:rsid w:val="00CB28C7"/>
    <w:rsid w:val="00CB3387"/>
    <w:rsid w:val="00CD5841"/>
    <w:rsid w:val="00CD7052"/>
    <w:rsid w:val="00CE4622"/>
    <w:rsid w:val="00CE6C28"/>
    <w:rsid w:val="00CF2985"/>
    <w:rsid w:val="00CF341E"/>
    <w:rsid w:val="00D021AC"/>
    <w:rsid w:val="00D02D16"/>
    <w:rsid w:val="00D07FBD"/>
    <w:rsid w:val="00D13294"/>
    <w:rsid w:val="00D17D97"/>
    <w:rsid w:val="00D23599"/>
    <w:rsid w:val="00D33D5A"/>
    <w:rsid w:val="00D354AF"/>
    <w:rsid w:val="00D37196"/>
    <w:rsid w:val="00D429EF"/>
    <w:rsid w:val="00D4780E"/>
    <w:rsid w:val="00D47E03"/>
    <w:rsid w:val="00D625DA"/>
    <w:rsid w:val="00D67D00"/>
    <w:rsid w:val="00D8580A"/>
    <w:rsid w:val="00D94AE5"/>
    <w:rsid w:val="00D94ECC"/>
    <w:rsid w:val="00DA0945"/>
    <w:rsid w:val="00DA53BB"/>
    <w:rsid w:val="00DA717D"/>
    <w:rsid w:val="00DA7C85"/>
    <w:rsid w:val="00DB26EE"/>
    <w:rsid w:val="00DB417C"/>
    <w:rsid w:val="00DB56CB"/>
    <w:rsid w:val="00DC68CE"/>
    <w:rsid w:val="00DD36BF"/>
    <w:rsid w:val="00DD571F"/>
    <w:rsid w:val="00DE06DB"/>
    <w:rsid w:val="00DF22F0"/>
    <w:rsid w:val="00DF32DA"/>
    <w:rsid w:val="00DF3416"/>
    <w:rsid w:val="00E06B0E"/>
    <w:rsid w:val="00E12FCD"/>
    <w:rsid w:val="00E14640"/>
    <w:rsid w:val="00E15D40"/>
    <w:rsid w:val="00E17DD8"/>
    <w:rsid w:val="00E20944"/>
    <w:rsid w:val="00E23E31"/>
    <w:rsid w:val="00E246CE"/>
    <w:rsid w:val="00E436EE"/>
    <w:rsid w:val="00E44BE6"/>
    <w:rsid w:val="00E5144C"/>
    <w:rsid w:val="00E6470F"/>
    <w:rsid w:val="00E66786"/>
    <w:rsid w:val="00E7197E"/>
    <w:rsid w:val="00E71D3F"/>
    <w:rsid w:val="00E73F83"/>
    <w:rsid w:val="00E80304"/>
    <w:rsid w:val="00E91742"/>
    <w:rsid w:val="00E917EB"/>
    <w:rsid w:val="00E96531"/>
    <w:rsid w:val="00EA4802"/>
    <w:rsid w:val="00EA7BF6"/>
    <w:rsid w:val="00EB55F8"/>
    <w:rsid w:val="00EC1235"/>
    <w:rsid w:val="00EC29BA"/>
    <w:rsid w:val="00ED175C"/>
    <w:rsid w:val="00ED2256"/>
    <w:rsid w:val="00EE4536"/>
    <w:rsid w:val="00EF0401"/>
    <w:rsid w:val="00EF10AF"/>
    <w:rsid w:val="00EF56B7"/>
    <w:rsid w:val="00F004D8"/>
    <w:rsid w:val="00F0097A"/>
    <w:rsid w:val="00F01CEC"/>
    <w:rsid w:val="00F03654"/>
    <w:rsid w:val="00F11320"/>
    <w:rsid w:val="00F124B8"/>
    <w:rsid w:val="00F144FF"/>
    <w:rsid w:val="00F15319"/>
    <w:rsid w:val="00F1644C"/>
    <w:rsid w:val="00F17742"/>
    <w:rsid w:val="00F26B58"/>
    <w:rsid w:val="00F3684E"/>
    <w:rsid w:val="00F40BEB"/>
    <w:rsid w:val="00F5279E"/>
    <w:rsid w:val="00F71D5D"/>
    <w:rsid w:val="00F7731C"/>
    <w:rsid w:val="00FA2A69"/>
    <w:rsid w:val="00FB0D95"/>
    <w:rsid w:val="00FB1756"/>
    <w:rsid w:val="00FB6851"/>
    <w:rsid w:val="00FB744F"/>
    <w:rsid w:val="00FB777E"/>
    <w:rsid w:val="00FC0BEE"/>
    <w:rsid w:val="00FC236E"/>
    <w:rsid w:val="00FC3C3C"/>
    <w:rsid w:val="00FD0944"/>
    <w:rsid w:val="00FD505E"/>
    <w:rsid w:val="00FE13CF"/>
    <w:rsid w:val="00FF40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88ED81"/>
  <w15:chartTrackingRefBased/>
  <w15:docId w15:val="{365DD2A2-5C54-B54C-8EBD-FA8CBBC3F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657C9C"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50637D"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4472C4"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4472C4"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4472C4"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4472C4"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4472C4"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4472C4"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4472C4" w:themeColor="accent1"/>
      </w:pBdr>
      <w:spacing w:after="400" w:line="240" w:lineRule="auto"/>
      <w:contextualSpacing/>
    </w:pPr>
    <w:rPr>
      <w:rFonts w:asciiTheme="majorHAnsi" w:eastAsiaTheme="majorEastAsia" w:hAnsiTheme="majorHAnsi" w:cstheme="majorBidi"/>
      <w:b/>
      <w:color w:val="50637D"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50637D"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50637D"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4472C4"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4472C4"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4472C4"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472C4"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472C4"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4472C4" w:themeColor="accent1"/>
      <w:sz w:val="34"/>
      <w:szCs w:val="22"/>
    </w:rPr>
  </w:style>
  <w:style w:type="character" w:customStyle="1" w:styleId="SubtitleChar">
    <w:name w:val="Subtitle Char"/>
    <w:basedOn w:val="DefaultParagraphFont"/>
    <w:link w:val="Subtitle"/>
    <w:uiPriority w:val="11"/>
    <w:semiHidden/>
    <w:rPr>
      <w:rFonts w:eastAsiaTheme="minorEastAsia"/>
      <w:color w:val="4472C4" w:themeColor="accent1"/>
      <w:sz w:val="34"/>
      <w:szCs w:val="22"/>
    </w:rPr>
  </w:style>
  <w:style w:type="character" w:styleId="SubtleEmphasis">
    <w:name w:val="Subtle Emphasis"/>
    <w:basedOn w:val="DefaultParagraphFont"/>
    <w:uiPriority w:val="19"/>
    <w:semiHidden/>
    <w:unhideWhenUsed/>
    <w:qFormat/>
    <w:rPr>
      <w:i/>
      <w:iCs/>
      <w:color w:val="657C9C" w:themeColor="text2" w:themeTint="BF"/>
    </w:rPr>
  </w:style>
  <w:style w:type="character" w:styleId="IntenseEmphasis">
    <w:name w:val="Intense Emphasis"/>
    <w:basedOn w:val="DefaultParagraphFont"/>
    <w:uiPriority w:val="21"/>
    <w:semiHidden/>
    <w:unhideWhenUsed/>
    <w:qFormat/>
    <w:rPr>
      <w:b/>
      <w:i/>
      <w:iCs/>
      <w:color w:val="50637D" w:themeColor="text2" w:themeTint="E6"/>
    </w:rPr>
  </w:style>
  <w:style w:type="character" w:styleId="Strong">
    <w:name w:val="Strong"/>
    <w:basedOn w:val="DefaultParagraphFont"/>
    <w:uiPriority w:val="22"/>
    <w:semiHidden/>
    <w:unhideWhenUsed/>
    <w:qFormat/>
    <w:rPr>
      <w:b/>
      <w:bCs/>
      <w:color w:val="657C9C"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50637D" w:themeColor="text2" w:themeTint="E6"/>
      <w:sz w:val="34"/>
    </w:rPr>
  </w:style>
  <w:style w:type="character" w:customStyle="1" w:styleId="IntenseQuoteChar">
    <w:name w:val="Intense Quote Char"/>
    <w:basedOn w:val="DefaultParagraphFont"/>
    <w:link w:val="IntenseQuote"/>
    <w:uiPriority w:val="30"/>
    <w:semiHidden/>
    <w:rPr>
      <w:b/>
      <w:i/>
      <w:iCs/>
      <w:color w:val="50637D" w:themeColor="text2" w:themeTint="E6"/>
      <w:sz w:val="34"/>
    </w:rPr>
  </w:style>
  <w:style w:type="character" w:styleId="SubtleReference">
    <w:name w:val="Subtle Reference"/>
    <w:basedOn w:val="DefaultParagraphFont"/>
    <w:uiPriority w:val="31"/>
    <w:semiHidden/>
    <w:unhideWhenUsed/>
    <w:qFormat/>
    <w:rPr>
      <w:caps/>
      <w:smallCaps w:val="0"/>
      <w:color w:val="657C9C" w:themeColor="text2" w:themeTint="BF"/>
    </w:rPr>
  </w:style>
  <w:style w:type="character" w:styleId="IntenseReference">
    <w:name w:val="Intense Reference"/>
    <w:basedOn w:val="DefaultParagraphFont"/>
    <w:uiPriority w:val="32"/>
    <w:semiHidden/>
    <w:unhideWhenUsed/>
    <w:qFormat/>
    <w:rPr>
      <w:b/>
      <w:bCs/>
      <w:caps/>
      <w:smallCaps w:val="0"/>
      <w:color w:val="657C9C"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39"/>
    <w:rsid w:val="00824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9271C"/>
    <w:rPr>
      <w:color w:val="0000FF"/>
      <w:u w:val="single"/>
    </w:rPr>
  </w:style>
  <w:style w:type="paragraph" w:styleId="ListParagraph">
    <w:name w:val="List Paragraph"/>
    <w:basedOn w:val="Normal"/>
    <w:uiPriority w:val="34"/>
    <w:unhideWhenUsed/>
    <w:qFormat/>
    <w:rsid w:val="00A13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15759">
      <w:bodyDiv w:val="1"/>
      <w:marLeft w:val="0"/>
      <w:marRight w:val="0"/>
      <w:marTop w:val="0"/>
      <w:marBottom w:val="0"/>
      <w:divBdr>
        <w:top w:val="none" w:sz="0" w:space="0" w:color="auto"/>
        <w:left w:val="none" w:sz="0" w:space="0" w:color="auto"/>
        <w:bottom w:val="none" w:sz="0" w:space="0" w:color="auto"/>
        <w:right w:val="none" w:sz="0" w:space="0" w:color="auto"/>
      </w:divBdr>
      <w:divsChild>
        <w:div w:id="1372875455">
          <w:marLeft w:val="0"/>
          <w:marRight w:val="0"/>
          <w:marTop w:val="0"/>
          <w:marBottom w:val="0"/>
          <w:divBdr>
            <w:top w:val="none" w:sz="0" w:space="0" w:color="auto"/>
            <w:left w:val="none" w:sz="0" w:space="0" w:color="auto"/>
            <w:bottom w:val="none" w:sz="0" w:space="0" w:color="auto"/>
            <w:right w:val="none" w:sz="0" w:space="0" w:color="auto"/>
          </w:divBdr>
        </w:div>
        <w:div w:id="1023046894">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 w:id="785730196">
      <w:bodyDiv w:val="1"/>
      <w:marLeft w:val="0"/>
      <w:marRight w:val="0"/>
      <w:marTop w:val="0"/>
      <w:marBottom w:val="0"/>
      <w:divBdr>
        <w:top w:val="none" w:sz="0" w:space="0" w:color="auto"/>
        <w:left w:val="none" w:sz="0" w:space="0" w:color="auto"/>
        <w:bottom w:val="none" w:sz="0" w:space="0" w:color="auto"/>
        <w:right w:val="none" w:sz="0" w:space="0" w:color="auto"/>
      </w:divBdr>
      <w:divsChild>
        <w:div w:id="1784642224">
          <w:marLeft w:val="0"/>
          <w:marRight w:val="0"/>
          <w:marTop w:val="0"/>
          <w:marBottom w:val="0"/>
          <w:divBdr>
            <w:top w:val="none" w:sz="0" w:space="0" w:color="auto"/>
            <w:left w:val="none" w:sz="0" w:space="0" w:color="auto"/>
            <w:bottom w:val="none" w:sz="0" w:space="0" w:color="auto"/>
            <w:right w:val="none" w:sz="0" w:space="0" w:color="auto"/>
          </w:divBdr>
        </w:div>
        <w:div w:id="1277984107">
          <w:marLeft w:val="-360"/>
          <w:marRight w:val="0"/>
          <w:marTop w:val="0"/>
          <w:marBottom w:val="0"/>
          <w:divBdr>
            <w:top w:val="single" w:sz="6" w:space="10" w:color="CED5DE"/>
            <w:left w:val="single" w:sz="6" w:space="10" w:color="CED5DE"/>
            <w:bottom w:val="single" w:sz="6" w:space="10" w:color="CED5DE"/>
            <w:right w:val="single" w:sz="6" w:space="10" w:color="CED5DE"/>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9147255" TargetMode="External" /><Relationship Id="rId13" Type="http://schemas.openxmlformats.org/officeDocument/2006/relationships/hyperlink" Target="https://scholar.google.com/scholar_lookup?journal=Journal+of+Ethnopharmacology&amp;title=Traditional+uses+of+medicinal+plants+among+the+rural+communities+of+Churu+district+in+the+Thar+Desert,+India&amp;author=P+Parveen&amp;author=B+Upadhyay&amp;author=S+Roy&amp;author=A+Kumar&amp;volume=113&amp;issue=3&amp;publication_year=2007&amp;pages=387-399&amp;pmid=17714898&amp;" TargetMode="External" /><Relationship Id="rId18" Type="http://schemas.openxmlformats.org/officeDocument/2006/relationships/hyperlink" Target="https://pubmed.ncbi.nlm.nih.gov/15670614" TargetMode="External" /><Relationship Id="rId26"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hyperlink" Target="https://scholar.google.com/scholar_lookup?journal=Integrative+Cancer+Therapies&amp;title=Studies+on+the+protective+effects+of+Boerhaavia+diffusa+L.+against+gamma+radiation-induced+damage+in+mice&amp;author=KA+Manu&amp;author=PV+Leyon&amp;author=G+Kuttan&amp;volume=6&amp;issue=4&amp;publication_year=2007&amp;pages=381-388&amp;pmid=18048886&amp;" TargetMode="External" /><Relationship Id="rId7" Type="http://schemas.openxmlformats.org/officeDocument/2006/relationships/image" Target="media/image1.jpeg" /><Relationship Id="rId12" Type="http://schemas.openxmlformats.org/officeDocument/2006/relationships/hyperlink" Target="https://pubmed.ncbi.nlm.nih.gov/17714898" TargetMode="External" /><Relationship Id="rId17" Type="http://schemas.openxmlformats.org/officeDocument/2006/relationships/hyperlink" Target="https://scholar.google.com/scholar_lookup?journal=Advances+in+Contraception&amp;title=Histologic+studies+on+endometrium+of+menstruating+monkeys+wearing+IUDs:+comparative+evaluation+of+drugs&amp;author=M+Barthwal&amp;author=K+Srivastava&amp;volume=6&amp;issue=2&amp;publication_year=1990&amp;pages=113-124&amp;pmid=2403030&amp;" TargetMode="External" /><Relationship Id="rId25" Type="http://schemas.openxmlformats.org/officeDocument/2006/relationships/hyperlink" Target="https://scholar.google.com/scholar_lookup?journal=Advances+in+Contraception&amp;title=Mangement+of+IUD-associated+menorrhagia+in+female+rhesus+monkeys+(Macaca+mulatta)&amp;author=M+Barthwal&amp;author=K+Srivastava&amp;volume=7&amp;issue=1&amp;publication_year=1991&amp;pages=67-76&amp;pmid=1908176&amp;" TargetMode="External" /><Relationship Id="rId2" Type="http://schemas.openxmlformats.org/officeDocument/2006/relationships/styles" Target="styles.xml" /><Relationship Id="rId16" Type="http://schemas.openxmlformats.org/officeDocument/2006/relationships/hyperlink" Target="https://pubmed.ncbi.nlm.nih.gov/2403030" TargetMode="External" /><Relationship Id="rId20" Type="http://schemas.openxmlformats.org/officeDocument/2006/relationships/hyperlink" Target="https://pubmed.ncbi.nlm.nih.gov/18048886" TargetMode="Externa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scholar.google.com/scholar_lookup?journal=Planta+Medica&amp;title=Studies+on+medicinal+properties+of+Convolvulus+pluricaulis+and+Boerhaavia+diffusa&amp;author=V+Mudgal&amp;volume=28&amp;issue=1&amp;publication_year=1975&amp;pages=62-68&amp;pmid=1178789&amp;" TargetMode="External" /><Relationship Id="rId24" Type="http://schemas.openxmlformats.org/officeDocument/2006/relationships/hyperlink" Target="https://pubmed.ncbi.nlm.nih.gov/1908176" TargetMode="External" /><Relationship Id="rId5" Type="http://schemas.openxmlformats.org/officeDocument/2006/relationships/footnotes" Target="footnotes.xml" /><Relationship Id="rId15" Type="http://schemas.openxmlformats.org/officeDocument/2006/relationships/hyperlink" Target="https://scholar.google.com/scholar_lookup?journal=Chemical+and+Pharmaceutical+Bulletin&amp;title=Constituents+of+the+roots+of+Boerhaavia+diffusa+L.+II.+Structure+and+stereochemistry+of+a+new+rotenoid,+boeravinone+C2&amp;author=N+Lami&amp;author=S+Kadota&amp;author=Y+Tezuka&amp;author=T+Kikuchi&amp;volume=38&amp;issue=6&amp;publication_year=1990&amp;pages=1558-1562&amp;" TargetMode="External" /><Relationship Id="rId23" Type="http://schemas.openxmlformats.org/officeDocument/2006/relationships/hyperlink" Target="https://scholar.google.com/scholar_lookup?journal=Journal+of+Ethnopharmacology&amp;title=An+in+vitro+study+on+antiproliferative+and+antiestrogenic+effects+of+Boerhaavia+diffusa+L.+extracts&amp;author=S+Sreeja&amp;author=S+Sreeja&amp;volume=126&amp;issue=2&amp;publication_year=2009&amp;pages=221-225&amp;pmid=19723573&amp;" TargetMode="External" /><Relationship Id="rId28" Type="http://schemas.openxmlformats.org/officeDocument/2006/relationships/theme" Target="theme/theme1.xml" /><Relationship Id="rId10" Type="http://schemas.openxmlformats.org/officeDocument/2006/relationships/hyperlink" Target="https://pubmed.ncbi.nlm.nih.gov/1178789" TargetMode="External" /><Relationship Id="rId19" Type="http://schemas.openxmlformats.org/officeDocument/2006/relationships/hyperlink" Target="https://scholar.google.com/scholar_lookup?journal=Life+Sciences&amp;title=Inhibitory+effect+of+Boerhaavia+diffusa+on+experimental+metastasis+by+B16F10+melanoma+in+C57BL/6+mice&amp;author=PV+Leyon&amp;author=CC+Lini&amp;author=G+Kuttan&amp;volume=76&amp;issue=12&amp;publication_year=2005&amp;pages=1339-1349&amp;pmid=15670614&amp;" TargetMode="External" /><Relationship Id="rId4" Type="http://schemas.openxmlformats.org/officeDocument/2006/relationships/webSettings" Target="webSettings.xml" /><Relationship Id="rId9" Type="http://schemas.openxmlformats.org/officeDocument/2006/relationships/hyperlink" Target="https://scholar.google.com/scholar_lookup?journal=Journal+of+Ethnopharmacology&amp;title=Hepatoprotective+activity+of+Boerhaavia+diffusa+L.+roots%E2%80%94a+popular+Indian+ethnomedicine&amp;author=AKS+Rawat&amp;author=S+Mehrotra&amp;author=SC+Tripathi&amp;author=U+Shome&amp;volume=56&amp;issue=1&amp;publication_year=1997&amp;pages=61-66&amp;pmid=9147255&amp;" TargetMode="External" /><Relationship Id="rId14" Type="http://schemas.openxmlformats.org/officeDocument/2006/relationships/hyperlink" Target="https://scholar.google.com/scholar_lookup?journal=Indian+Journal+of+Traditional+Knowledge&amp;title=Culture+and+ethnobotany+of+Jaintia+tribal+community+of+Meghalaya,+Northeast+India+-+a+mini+review&amp;author=V+Jaiswal&amp;volume=9&amp;issue=1&amp;publication_year=2010&amp;pages=38-44&amp;" TargetMode="External" /><Relationship Id="rId22" Type="http://schemas.openxmlformats.org/officeDocument/2006/relationships/hyperlink" Target="https://pubmed.ncbi.nlm.nih.gov/19723573" TargetMode="External" /><Relationship Id="rId27" Type="http://schemas.openxmlformats.org/officeDocument/2006/relationships/fontTable" Target="fontTable.xml" /></Relationships>
</file>

<file path=word/_rels/settings.xml.rels><?xml version="1.0" encoding="UTF-8" standalone="yes"?>
<Relationships xmlns="http://schemas.openxmlformats.org/package/2006/relationships"><Relationship Id="rId1" Type="http://schemas.openxmlformats.org/officeDocument/2006/relationships/attachedTemplate" Target="%7b5F367464-1D01-EA49-B396-45C4B1A80B43%7dtf50002001.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%7b5F367464-1D01-EA49-B396-45C4B1A80B43%7dtf50002001.dotx</Template>
  <TotalTime>1</TotalTime>
  <Pages>18</Pages>
  <Words>6439</Words>
  <Characters>36708</Characters>
  <Application>Microsoft Office Word</Application>
  <DocSecurity>0</DocSecurity>
  <Lines>305</Lines>
  <Paragraphs>86</Paragraphs>
  <ScaleCrop>false</ScaleCrop>
  <Company/>
  <LinksUpToDate>false</LinksUpToDate>
  <CharactersWithSpaces>43061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bahiramdevesh@gmail.com</cp:lastModifiedBy>
  <cp:revision>2</cp:revision>
  <dcterms:created xsi:type="dcterms:W3CDTF">2023-11-07T16:28:00Z</dcterms:created>
  <dcterms:modified xsi:type="dcterms:W3CDTF">2023-11-07T16:28:00Z</dcterms:modified>
</cp:coreProperties>
</file>