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46FCAD" w14:textId="7B3A0437" w:rsidR="000319B2" w:rsidRDefault="00960041" w:rsidP="00BB7D6B">
      <w:pPr>
        <w:spacing w:line="360" w:lineRule="auto"/>
        <w:ind w:left="720" w:hanging="360"/>
        <w:jc w:val="both"/>
        <w:rPr>
          <w:rFonts w:ascii="Times New Roman" w:hAnsi="Times New Roman" w:cs="Times New Roman"/>
          <w:b/>
          <w:bCs/>
          <w:sz w:val="24"/>
          <w:szCs w:val="24"/>
        </w:rPr>
      </w:pPr>
      <w:r>
        <w:rPr>
          <w:rFonts w:ascii="Times New Roman" w:hAnsi="Times New Roman" w:cs="Times New Roman"/>
          <w:b/>
          <w:bCs/>
          <w:sz w:val="24"/>
          <w:szCs w:val="24"/>
        </w:rPr>
        <w:t xml:space="preserve">TITLE: </w:t>
      </w:r>
      <w:r w:rsidR="000A1AEB">
        <w:rPr>
          <w:rFonts w:ascii="Times New Roman" w:hAnsi="Times New Roman" w:cs="Times New Roman"/>
          <w:b/>
          <w:bCs/>
          <w:sz w:val="24"/>
          <w:szCs w:val="24"/>
        </w:rPr>
        <w:t>CHATGPT ACCEPTANCE DRIVERS: A STUDY OF UNIVERSITY STUDENTS IN PUNJAB</w:t>
      </w:r>
    </w:p>
    <w:p w14:paraId="0C2390A6" w14:textId="71116B13" w:rsidR="000319B2" w:rsidRDefault="000A1AEB" w:rsidP="00BB7D6B">
      <w:pPr>
        <w:spacing w:line="360" w:lineRule="auto"/>
        <w:ind w:left="720" w:hanging="360"/>
        <w:jc w:val="both"/>
        <w:rPr>
          <w:rFonts w:ascii="Times New Roman" w:hAnsi="Times New Roman" w:cs="Times New Roman"/>
          <w:sz w:val="24"/>
          <w:szCs w:val="24"/>
          <w:vertAlign w:val="superscript"/>
        </w:rPr>
      </w:pPr>
      <w:r>
        <w:rPr>
          <w:rFonts w:ascii="Times New Roman" w:hAnsi="Times New Roman" w:cs="Times New Roman"/>
          <w:b/>
          <w:bCs/>
          <w:sz w:val="24"/>
          <w:szCs w:val="24"/>
        </w:rPr>
        <w:t xml:space="preserve">AUTHORS: </w:t>
      </w:r>
      <w:r>
        <w:rPr>
          <w:rFonts w:ascii="Times New Roman" w:hAnsi="Times New Roman" w:cs="Times New Roman"/>
          <w:sz w:val="24"/>
          <w:szCs w:val="24"/>
        </w:rPr>
        <w:t>Naina Goyal</w:t>
      </w:r>
      <w:r>
        <w:rPr>
          <w:rFonts w:ascii="Times New Roman" w:hAnsi="Times New Roman" w:cs="Times New Roman"/>
          <w:sz w:val="24"/>
          <w:szCs w:val="24"/>
          <w:vertAlign w:val="superscript"/>
        </w:rPr>
        <w:t>1</w:t>
      </w:r>
      <w:r>
        <w:rPr>
          <w:rFonts w:ascii="Times New Roman" w:hAnsi="Times New Roman" w:cs="Times New Roman"/>
          <w:sz w:val="24"/>
          <w:szCs w:val="24"/>
        </w:rPr>
        <w:t>, Harshdeep Kaur</w:t>
      </w:r>
      <w:r>
        <w:rPr>
          <w:rFonts w:ascii="Times New Roman" w:hAnsi="Times New Roman" w:cs="Times New Roman"/>
          <w:sz w:val="24"/>
          <w:szCs w:val="24"/>
          <w:vertAlign w:val="superscript"/>
        </w:rPr>
        <w:t>1</w:t>
      </w:r>
      <w:r>
        <w:rPr>
          <w:rFonts w:ascii="Times New Roman" w:hAnsi="Times New Roman" w:cs="Times New Roman"/>
          <w:sz w:val="24"/>
          <w:szCs w:val="24"/>
        </w:rPr>
        <w:t>, Dr. Monita Mago</w:t>
      </w:r>
      <w:r>
        <w:rPr>
          <w:rFonts w:ascii="Times New Roman" w:hAnsi="Times New Roman" w:cs="Times New Roman"/>
          <w:sz w:val="24"/>
          <w:szCs w:val="24"/>
          <w:vertAlign w:val="superscript"/>
        </w:rPr>
        <w:t>1</w:t>
      </w:r>
    </w:p>
    <w:p w14:paraId="4445AA05" w14:textId="729B8060" w:rsidR="000A1AEB" w:rsidRDefault="000A1AEB" w:rsidP="000A1AEB">
      <w:pPr>
        <w:pStyle w:val="ListParagraph"/>
        <w:numPr>
          <w:ilvl w:val="0"/>
          <w:numId w:val="1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University school of Applied Management, Punjabi University, Patiala. </w:t>
      </w:r>
    </w:p>
    <w:p w14:paraId="5298DAFC" w14:textId="53F1DF84" w:rsidR="000A1AEB" w:rsidRDefault="000A1AEB" w:rsidP="004B390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Naina Goyal (main author) has done search process and data analysis along with writing part.</w:t>
      </w:r>
    </w:p>
    <w:p w14:paraId="5E8C1377" w14:textId="77777777" w:rsidR="004B390E" w:rsidRDefault="000A1AEB" w:rsidP="004B390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9138560227, </w:t>
      </w:r>
    </w:p>
    <w:p w14:paraId="0118B3A2" w14:textId="13DADED8" w:rsidR="000A1AEB" w:rsidRDefault="00FC7799" w:rsidP="004B390E">
      <w:pPr>
        <w:spacing w:after="0" w:line="360" w:lineRule="auto"/>
        <w:ind w:left="360"/>
        <w:jc w:val="both"/>
        <w:rPr>
          <w:rFonts w:ascii="Times New Roman" w:hAnsi="Times New Roman" w:cs="Times New Roman"/>
          <w:sz w:val="24"/>
          <w:szCs w:val="24"/>
        </w:rPr>
      </w:pPr>
      <w:hyperlink r:id="rId6" w:history="1">
        <w:r w:rsidR="004B390E" w:rsidRPr="00D42F5F">
          <w:rPr>
            <w:rStyle w:val="Hyperlink"/>
            <w:rFonts w:ascii="Times New Roman" w:hAnsi="Times New Roman" w:cs="Times New Roman"/>
            <w:sz w:val="24"/>
            <w:szCs w:val="24"/>
          </w:rPr>
          <w:t>nainagoyal0018@gmail.com</w:t>
        </w:r>
      </w:hyperlink>
    </w:p>
    <w:p w14:paraId="11084CAE" w14:textId="788F9DED" w:rsidR="004B390E" w:rsidRDefault="004B390E" w:rsidP="004B390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Harshdeep Kaur (corresponding author) has initiated the research study and thoroughly reviewed the available literature on the subject-matter.</w:t>
      </w:r>
    </w:p>
    <w:p w14:paraId="38AA861C" w14:textId="4B794D71" w:rsidR="004B390E" w:rsidRDefault="004B390E" w:rsidP="004B390E">
      <w:pPr>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rPr>
        <w:t>7528888966,</w:t>
      </w:r>
    </w:p>
    <w:p w14:paraId="0564235D" w14:textId="44AE06E7" w:rsidR="004B390E" w:rsidRDefault="00FC7799" w:rsidP="00FC7799">
      <w:pPr>
        <w:spacing w:after="0" w:line="360" w:lineRule="auto"/>
        <w:ind w:left="360"/>
        <w:jc w:val="both"/>
        <w:rPr>
          <w:rFonts w:ascii="Times New Roman" w:hAnsi="Times New Roman" w:cs="Times New Roman"/>
          <w:sz w:val="24"/>
          <w:szCs w:val="24"/>
        </w:rPr>
      </w:pPr>
      <w:hyperlink r:id="rId7" w:history="1">
        <w:r w:rsidR="004B390E" w:rsidRPr="00D42F5F">
          <w:rPr>
            <w:rStyle w:val="Hyperlink"/>
            <w:rFonts w:ascii="Times New Roman" w:hAnsi="Times New Roman" w:cs="Times New Roman"/>
            <w:sz w:val="24"/>
            <w:szCs w:val="24"/>
          </w:rPr>
          <w:t>harshdeepk54@gmail.com</w:t>
        </w:r>
      </w:hyperlink>
    </w:p>
    <w:p w14:paraId="69E19900" w14:textId="6D2A7CAB" w:rsidR="004B390E" w:rsidRDefault="004B390E" w:rsidP="004B390E">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STATEMENT AND DECLARATIONS</w:t>
      </w:r>
    </w:p>
    <w:p w14:paraId="7FBA8C0E" w14:textId="755B5C5D" w:rsidR="004B390E" w:rsidRDefault="004B390E" w:rsidP="004B390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FUNDING: </w:t>
      </w:r>
      <w:r>
        <w:rPr>
          <w:rFonts w:ascii="Times New Roman" w:hAnsi="Times New Roman" w:cs="Times New Roman"/>
          <w:sz w:val="24"/>
          <w:szCs w:val="24"/>
        </w:rPr>
        <w:t>The authors received no funding for this project.</w:t>
      </w:r>
    </w:p>
    <w:p w14:paraId="176620DB" w14:textId="42B46B8C" w:rsidR="004B390E" w:rsidRDefault="004B390E" w:rsidP="004B390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AVAILABILITY OF DATA AND MATERIAL: </w:t>
      </w:r>
      <w:r>
        <w:rPr>
          <w:rFonts w:ascii="Times New Roman" w:hAnsi="Times New Roman" w:cs="Times New Roman"/>
          <w:sz w:val="24"/>
          <w:szCs w:val="24"/>
        </w:rPr>
        <w:t xml:space="preserve">The datasets used and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during the       current study will be made available at reasonable request.</w:t>
      </w:r>
    </w:p>
    <w:p w14:paraId="4C5F366B" w14:textId="388A3B55" w:rsidR="004B390E" w:rsidRPr="004B390E" w:rsidRDefault="004B390E" w:rsidP="004B390E">
      <w:pPr>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    CONFLICT OF INTEREST: </w:t>
      </w:r>
      <w:r>
        <w:rPr>
          <w:rFonts w:ascii="Times New Roman" w:hAnsi="Times New Roman" w:cs="Times New Roman"/>
          <w:sz w:val="24"/>
          <w:szCs w:val="24"/>
        </w:rPr>
        <w:t xml:space="preserve">All the authors declare that they have no competing interest. </w:t>
      </w:r>
    </w:p>
    <w:p w14:paraId="0657EBBF" w14:textId="355F4612" w:rsidR="000319B2" w:rsidRDefault="000319B2">
      <w:pPr>
        <w:rPr>
          <w:rFonts w:ascii="Times New Roman" w:hAnsi="Times New Roman" w:cs="Times New Roman"/>
          <w:b/>
          <w:bCs/>
          <w:sz w:val="24"/>
          <w:szCs w:val="24"/>
        </w:rPr>
      </w:pPr>
      <w:r>
        <w:rPr>
          <w:rFonts w:ascii="Times New Roman" w:hAnsi="Times New Roman" w:cs="Times New Roman"/>
          <w:b/>
          <w:bCs/>
          <w:sz w:val="24"/>
          <w:szCs w:val="24"/>
        </w:rPr>
        <w:br w:type="page"/>
      </w:r>
    </w:p>
    <w:p w14:paraId="299A4440" w14:textId="58234D01" w:rsidR="000319B2" w:rsidRDefault="000319B2" w:rsidP="00BB7D6B">
      <w:pPr>
        <w:spacing w:line="360" w:lineRule="auto"/>
        <w:ind w:left="720" w:hanging="360"/>
        <w:jc w:val="both"/>
        <w:rPr>
          <w:rFonts w:ascii="Times New Roman" w:hAnsi="Times New Roman" w:cs="Times New Roman"/>
          <w:b/>
          <w:bCs/>
          <w:sz w:val="24"/>
          <w:szCs w:val="24"/>
        </w:rPr>
      </w:pPr>
      <w:r>
        <w:rPr>
          <w:rFonts w:ascii="Times New Roman" w:hAnsi="Times New Roman" w:cs="Times New Roman"/>
          <w:b/>
          <w:bCs/>
          <w:sz w:val="24"/>
          <w:szCs w:val="24"/>
        </w:rPr>
        <w:lastRenderedPageBreak/>
        <w:t>TITLE:</w:t>
      </w:r>
      <w:r w:rsidR="004B390E">
        <w:rPr>
          <w:rFonts w:ascii="Times New Roman" w:hAnsi="Times New Roman" w:cs="Times New Roman"/>
          <w:b/>
          <w:bCs/>
          <w:sz w:val="24"/>
          <w:szCs w:val="24"/>
        </w:rPr>
        <w:t xml:space="preserve"> CHATGPT ACCEPTANCE DRIVERS: A STUDY OF UNIVERSITY STUDENTS IN PUNJAB</w:t>
      </w:r>
    </w:p>
    <w:p w14:paraId="5F193BE7" w14:textId="39D132E5" w:rsidR="00F50ED6" w:rsidRPr="00BB7D6B" w:rsidRDefault="00F50ED6" w:rsidP="00BB7D6B">
      <w:pPr>
        <w:spacing w:line="360" w:lineRule="auto"/>
        <w:ind w:left="720" w:hanging="360"/>
        <w:jc w:val="both"/>
        <w:rPr>
          <w:rFonts w:ascii="Times New Roman" w:hAnsi="Times New Roman" w:cs="Times New Roman"/>
          <w:b/>
          <w:bCs/>
          <w:sz w:val="24"/>
          <w:szCs w:val="24"/>
        </w:rPr>
      </w:pPr>
      <w:r w:rsidRPr="00BB7D6B">
        <w:rPr>
          <w:rFonts w:ascii="Times New Roman" w:hAnsi="Times New Roman" w:cs="Times New Roman"/>
          <w:b/>
          <w:bCs/>
          <w:sz w:val="24"/>
          <w:szCs w:val="24"/>
        </w:rPr>
        <w:t>ABSTRACT:</w:t>
      </w:r>
    </w:p>
    <w:p w14:paraId="06D22EF1" w14:textId="6B516B83" w:rsidR="00F50ED6" w:rsidRDefault="00F50ED6" w:rsidP="00BB7D6B">
      <w:pPr>
        <w:spacing w:line="360" w:lineRule="auto"/>
        <w:ind w:left="360" w:firstLine="360"/>
        <w:jc w:val="both"/>
        <w:rPr>
          <w:rFonts w:ascii="Times New Roman" w:eastAsia="Times New Roman" w:hAnsi="Times New Roman" w:cs="Times New Roman"/>
          <w:color w:val="000000" w:themeColor="text1"/>
          <w:sz w:val="24"/>
          <w:szCs w:val="24"/>
        </w:rPr>
      </w:pPr>
      <w:r w:rsidRPr="00BB7D6B">
        <w:rPr>
          <w:rFonts w:ascii="Times New Roman" w:hAnsi="Times New Roman" w:cs="Times New Roman"/>
          <w:sz w:val="24"/>
          <w:szCs w:val="24"/>
        </w:rPr>
        <w:t xml:space="preserve">The usage of Artificial </w:t>
      </w:r>
      <w:r w:rsidR="000319B2">
        <w:rPr>
          <w:rFonts w:ascii="Times New Roman" w:hAnsi="Times New Roman" w:cs="Times New Roman"/>
          <w:sz w:val="24"/>
          <w:szCs w:val="24"/>
        </w:rPr>
        <w:t>In</w:t>
      </w:r>
      <w:r w:rsidRPr="00BB7D6B">
        <w:rPr>
          <w:rFonts w:ascii="Times New Roman" w:hAnsi="Times New Roman" w:cs="Times New Roman"/>
          <w:sz w:val="24"/>
          <w:szCs w:val="24"/>
        </w:rPr>
        <w:t xml:space="preserve">telligence (AI) is burgeoning due to its multiple </w:t>
      </w:r>
      <w:r w:rsidRPr="00BB7D6B">
        <w:rPr>
          <w:rFonts w:ascii="Times New Roman" w:eastAsia="Times New Roman" w:hAnsi="Times New Roman" w:cs="Times New Roman"/>
          <w:color w:val="000000" w:themeColor="text1"/>
          <w:sz w:val="24"/>
          <w:szCs w:val="24"/>
        </w:rPr>
        <w:t xml:space="preserve">applications in various areas of life. One of the recent advancements in the field of AI is </w:t>
      </w:r>
      <w:proofErr w:type="spellStart"/>
      <w:r w:rsidR="000319B2">
        <w:rPr>
          <w:rFonts w:ascii="Times New Roman" w:eastAsia="Times New Roman" w:hAnsi="Times New Roman" w:cs="Times New Roman"/>
          <w:color w:val="000000" w:themeColor="text1"/>
          <w:sz w:val="24"/>
          <w:szCs w:val="24"/>
        </w:rPr>
        <w:t>ChatGPT</w:t>
      </w:r>
      <w:proofErr w:type="spellEnd"/>
      <w:r w:rsidRPr="00BB7D6B">
        <w:rPr>
          <w:rFonts w:ascii="Times New Roman" w:eastAsia="Times New Roman" w:hAnsi="Times New Roman" w:cs="Times New Roman"/>
          <w:color w:val="000000" w:themeColor="text1"/>
          <w:sz w:val="24"/>
          <w:szCs w:val="24"/>
        </w:rPr>
        <w:t xml:space="preserve">.  </w:t>
      </w:r>
      <w:proofErr w:type="spellStart"/>
      <w:r w:rsidR="000319B2">
        <w:rPr>
          <w:rFonts w:ascii="Times New Roman" w:eastAsia="Times New Roman" w:hAnsi="Times New Roman" w:cs="Times New Roman"/>
          <w:color w:val="000000" w:themeColor="text1"/>
          <w:sz w:val="24"/>
          <w:szCs w:val="24"/>
        </w:rPr>
        <w:t>ChatGPT</w:t>
      </w:r>
      <w:proofErr w:type="spellEnd"/>
      <w:r w:rsidRPr="00BB7D6B">
        <w:rPr>
          <w:rFonts w:ascii="Times New Roman" w:eastAsia="Times New Roman" w:hAnsi="Times New Roman" w:cs="Times New Roman"/>
          <w:color w:val="000000" w:themeColor="text1"/>
          <w:sz w:val="24"/>
          <w:szCs w:val="24"/>
        </w:rPr>
        <w:t xml:space="preserve"> is short for Chat generative Pre-trained Transformer, an AI-powered chatbot developed by </w:t>
      </w:r>
      <w:proofErr w:type="spellStart"/>
      <w:r w:rsidRPr="00BB7D6B">
        <w:rPr>
          <w:rFonts w:ascii="Times New Roman" w:eastAsia="Times New Roman" w:hAnsi="Times New Roman" w:cs="Times New Roman"/>
          <w:color w:val="000000" w:themeColor="text1"/>
          <w:sz w:val="24"/>
          <w:szCs w:val="24"/>
        </w:rPr>
        <w:t>OpenAI</w:t>
      </w:r>
      <w:proofErr w:type="spellEnd"/>
      <w:r w:rsidRPr="00BB7D6B">
        <w:rPr>
          <w:rFonts w:ascii="Times New Roman" w:eastAsia="Times New Roman" w:hAnsi="Times New Roman" w:cs="Times New Roman"/>
          <w:color w:val="000000" w:themeColor="text1"/>
          <w:sz w:val="24"/>
          <w:szCs w:val="24"/>
        </w:rPr>
        <w:t xml:space="preserve"> which is dedicated to create a safe and beneficial artificial general intelligence for the betterment of the humanity. The current study aims to find out factors affecting the intention to use </w:t>
      </w:r>
      <w:proofErr w:type="spellStart"/>
      <w:r w:rsidR="000319B2">
        <w:rPr>
          <w:rFonts w:ascii="Times New Roman" w:eastAsia="Times New Roman" w:hAnsi="Times New Roman" w:cs="Times New Roman"/>
          <w:color w:val="000000" w:themeColor="text1"/>
          <w:sz w:val="24"/>
          <w:szCs w:val="24"/>
        </w:rPr>
        <w:t>ChatGPT</w:t>
      </w:r>
      <w:proofErr w:type="spellEnd"/>
      <w:r w:rsidRPr="00BB7D6B">
        <w:rPr>
          <w:rFonts w:ascii="Times New Roman" w:eastAsia="Times New Roman" w:hAnsi="Times New Roman" w:cs="Times New Roman"/>
          <w:color w:val="000000" w:themeColor="text1"/>
          <w:sz w:val="24"/>
          <w:szCs w:val="24"/>
        </w:rPr>
        <w:t xml:space="preserve"> among university students in the area of Punjab. </w:t>
      </w:r>
      <w:r w:rsidR="00006EFD">
        <w:rPr>
          <w:rFonts w:ascii="Times New Roman" w:eastAsia="Times New Roman" w:hAnsi="Times New Roman" w:cs="Times New Roman"/>
          <w:color w:val="000000" w:themeColor="text1"/>
          <w:sz w:val="24"/>
          <w:szCs w:val="24"/>
        </w:rPr>
        <w:t>T</w:t>
      </w:r>
      <w:r w:rsidRPr="00BB7D6B">
        <w:rPr>
          <w:rFonts w:ascii="Times New Roman" w:eastAsia="Times New Roman" w:hAnsi="Times New Roman" w:cs="Times New Roman"/>
          <w:color w:val="000000" w:themeColor="text1"/>
          <w:sz w:val="24"/>
          <w:szCs w:val="24"/>
        </w:rPr>
        <w:t>he primary data</w:t>
      </w:r>
      <w:r w:rsidR="00006EFD">
        <w:rPr>
          <w:rFonts w:ascii="Times New Roman" w:eastAsia="Times New Roman" w:hAnsi="Times New Roman" w:cs="Times New Roman"/>
          <w:color w:val="000000" w:themeColor="text1"/>
          <w:sz w:val="24"/>
          <w:szCs w:val="24"/>
        </w:rPr>
        <w:t xml:space="preserve"> </w:t>
      </w:r>
      <w:r w:rsidRPr="00BB7D6B">
        <w:rPr>
          <w:rFonts w:ascii="Times New Roman" w:eastAsia="Times New Roman" w:hAnsi="Times New Roman" w:cs="Times New Roman"/>
          <w:color w:val="000000" w:themeColor="text1"/>
          <w:sz w:val="24"/>
          <w:szCs w:val="24"/>
        </w:rPr>
        <w:t xml:space="preserve">collected from 249 </w:t>
      </w:r>
      <w:r w:rsidR="00BB7D6B">
        <w:rPr>
          <w:rFonts w:ascii="Times New Roman" w:eastAsia="Times New Roman" w:hAnsi="Times New Roman" w:cs="Times New Roman"/>
          <w:color w:val="000000" w:themeColor="text1"/>
          <w:sz w:val="24"/>
          <w:szCs w:val="24"/>
        </w:rPr>
        <w:t>university students</w:t>
      </w:r>
      <w:r w:rsidRPr="00BB7D6B">
        <w:rPr>
          <w:rFonts w:ascii="Times New Roman" w:eastAsia="Times New Roman" w:hAnsi="Times New Roman" w:cs="Times New Roman"/>
          <w:color w:val="000000" w:themeColor="text1"/>
          <w:sz w:val="24"/>
          <w:szCs w:val="24"/>
        </w:rPr>
        <w:t xml:space="preserve"> was further ana</w:t>
      </w:r>
      <w:r w:rsidR="00006EFD">
        <w:rPr>
          <w:rFonts w:ascii="Times New Roman" w:eastAsia="Times New Roman" w:hAnsi="Times New Roman" w:cs="Times New Roman"/>
          <w:color w:val="000000" w:themeColor="text1"/>
          <w:sz w:val="24"/>
          <w:szCs w:val="24"/>
        </w:rPr>
        <w:t>lyzed</w:t>
      </w:r>
      <w:r w:rsidRPr="00BB7D6B">
        <w:rPr>
          <w:rFonts w:ascii="Times New Roman" w:eastAsia="Times New Roman" w:hAnsi="Times New Roman" w:cs="Times New Roman"/>
          <w:color w:val="000000" w:themeColor="text1"/>
          <w:sz w:val="24"/>
          <w:szCs w:val="24"/>
        </w:rPr>
        <w:t xml:space="preserve"> using </w:t>
      </w:r>
      <w:r w:rsidR="00006EFD">
        <w:rPr>
          <w:rFonts w:ascii="Times New Roman" w:eastAsia="Times New Roman" w:hAnsi="Times New Roman" w:cs="Times New Roman"/>
          <w:color w:val="000000" w:themeColor="text1"/>
          <w:sz w:val="24"/>
          <w:szCs w:val="24"/>
        </w:rPr>
        <w:t>S</w:t>
      </w:r>
      <w:r w:rsidRPr="00BB7D6B">
        <w:rPr>
          <w:rFonts w:ascii="Times New Roman" w:eastAsia="Times New Roman" w:hAnsi="Times New Roman" w:cs="Times New Roman"/>
          <w:color w:val="000000" w:themeColor="text1"/>
          <w:sz w:val="24"/>
          <w:szCs w:val="24"/>
        </w:rPr>
        <w:t>martPLS4.0. results of the study revealed that effort expectancy and facilitating conditions significantly impact the users intention directly and indirectly through perceived credibility and attitude.</w:t>
      </w:r>
      <w:r w:rsidR="00BB7D6B" w:rsidRPr="00BB7D6B">
        <w:rPr>
          <w:rFonts w:ascii="Times New Roman" w:eastAsia="Times New Roman" w:hAnsi="Times New Roman" w:cs="Times New Roman"/>
          <w:color w:val="000000" w:themeColor="text1"/>
          <w:sz w:val="24"/>
          <w:szCs w:val="24"/>
        </w:rPr>
        <w:t xml:space="preserve"> Finally,</w:t>
      </w:r>
      <w:r w:rsidR="00BB7D6B" w:rsidRPr="00BB7D6B">
        <w:rPr>
          <w:rFonts w:ascii="Times New Roman" w:hAnsi="Times New Roman" w:cs="Times New Roman"/>
          <w:sz w:val="24"/>
          <w:szCs w:val="24"/>
        </w:rPr>
        <w:t xml:space="preserve"> the investigation has uncovered that pupils are in favor of the integration of this technological innovation in the educational sector</w:t>
      </w:r>
      <w:r w:rsidR="00006EFD">
        <w:rPr>
          <w:rFonts w:ascii="Times New Roman" w:hAnsi="Times New Roman" w:cs="Times New Roman"/>
          <w:sz w:val="24"/>
          <w:szCs w:val="24"/>
        </w:rPr>
        <w:t>.</w:t>
      </w:r>
      <w:r w:rsidR="00006EFD">
        <w:rPr>
          <w:rFonts w:ascii="Times New Roman" w:eastAsia="Times New Roman" w:hAnsi="Times New Roman" w:cs="Times New Roman"/>
          <w:color w:val="000000" w:themeColor="text1"/>
          <w:sz w:val="24"/>
          <w:szCs w:val="24"/>
        </w:rPr>
        <w:t xml:space="preserve"> </w:t>
      </w:r>
      <w:r w:rsidR="00BB7D6B" w:rsidRPr="00BB7D6B">
        <w:rPr>
          <w:rFonts w:ascii="Times New Roman" w:eastAsia="Times New Roman" w:hAnsi="Times New Roman" w:cs="Times New Roman"/>
          <w:color w:val="000000" w:themeColor="text1"/>
          <w:sz w:val="24"/>
          <w:szCs w:val="24"/>
        </w:rPr>
        <w:t xml:space="preserve">The findings can be utilized by the educational institutions and technology developers to integrate </w:t>
      </w:r>
      <w:proofErr w:type="spellStart"/>
      <w:r w:rsidR="000319B2">
        <w:rPr>
          <w:rFonts w:ascii="Times New Roman" w:eastAsia="Times New Roman" w:hAnsi="Times New Roman" w:cs="Times New Roman"/>
          <w:color w:val="000000" w:themeColor="text1"/>
          <w:sz w:val="24"/>
          <w:szCs w:val="24"/>
        </w:rPr>
        <w:t>ChatGPT</w:t>
      </w:r>
      <w:proofErr w:type="spellEnd"/>
      <w:r w:rsidR="00BB7D6B" w:rsidRPr="00BB7D6B">
        <w:rPr>
          <w:rFonts w:ascii="Times New Roman" w:eastAsia="Times New Roman" w:hAnsi="Times New Roman" w:cs="Times New Roman"/>
          <w:color w:val="000000" w:themeColor="text1"/>
          <w:sz w:val="24"/>
          <w:szCs w:val="24"/>
        </w:rPr>
        <w:t xml:space="preserve"> in academic arena. </w:t>
      </w:r>
    </w:p>
    <w:p w14:paraId="7135E3DB" w14:textId="32012AB8" w:rsidR="000319B2" w:rsidRPr="000319B2" w:rsidRDefault="000319B2" w:rsidP="000319B2">
      <w:pPr>
        <w:spacing w:line="360" w:lineRule="auto"/>
        <w:ind w:left="360"/>
        <w:jc w:val="both"/>
        <w:rPr>
          <w:rFonts w:ascii="Times New Roman" w:hAnsi="Times New Roman" w:cs="Times New Roman"/>
          <w:sz w:val="24"/>
          <w:szCs w:val="24"/>
        </w:rPr>
      </w:pPr>
      <w:r>
        <w:rPr>
          <w:rFonts w:ascii="Times New Roman" w:eastAsia="Times New Roman" w:hAnsi="Times New Roman" w:cs="Times New Roman"/>
          <w:b/>
          <w:bCs/>
          <w:color w:val="000000" w:themeColor="text1"/>
          <w:sz w:val="24"/>
          <w:szCs w:val="24"/>
        </w:rPr>
        <w:t xml:space="preserve">Keywords: </w:t>
      </w:r>
      <w:proofErr w:type="spellStart"/>
      <w:r w:rsidRPr="000319B2">
        <w:rPr>
          <w:rFonts w:ascii="Times New Roman" w:eastAsia="Times New Roman" w:hAnsi="Times New Roman" w:cs="Times New Roman"/>
          <w:color w:val="000000" w:themeColor="text1"/>
          <w:sz w:val="24"/>
          <w:szCs w:val="24"/>
        </w:rPr>
        <w:t>ChatGPT</w:t>
      </w:r>
      <w:proofErr w:type="spellEnd"/>
      <w:r w:rsidRPr="000319B2">
        <w:rPr>
          <w:rFonts w:ascii="Times New Roman" w:eastAsia="Times New Roman" w:hAnsi="Times New Roman" w:cs="Times New Roman"/>
          <w:color w:val="000000" w:themeColor="text1"/>
          <w:sz w:val="24"/>
          <w:szCs w:val="24"/>
        </w:rPr>
        <w:t>; Artificial intelligence; PLS-SEM, Chatbot; UTAUT2.</w:t>
      </w:r>
    </w:p>
    <w:p w14:paraId="5DC64796" w14:textId="0F855D5E" w:rsidR="00CC0301" w:rsidRPr="00BB7D6B" w:rsidRDefault="00CC0301" w:rsidP="00BB7D6B">
      <w:pPr>
        <w:pStyle w:val="ListParagraph"/>
        <w:numPr>
          <w:ilvl w:val="0"/>
          <w:numId w:val="11"/>
        </w:num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INTRODUCTION-</w:t>
      </w:r>
    </w:p>
    <w:p w14:paraId="127A4400" w14:textId="77777777" w:rsidR="009156D5" w:rsidRPr="009156D5" w:rsidRDefault="009156D5" w:rsidP="009156D5">
      <w:pPr>
        <w:spacing w:line="360" w:lineRule="auto"/>
        <w:ind w:firstLine="720"/>
        <w:jc w:val="both"/>
        <w:rPr>
          <w:rFonts w:ascii="Times New Roman" w:eastAsia="Times New Roman" w:hAnsi="Times New Roman" w:cs="Times New Roman"/>
          <w:color w:val="000000" w:themeColor="text1"/>
          <w:sz w:val="24"/>
          <w:szCs w:val="24"/>
        </w:rPr>
      </w:pPr>
      <w:r w:rsidRPr="009156D5">
        <w:rPr>
          <w:rFonts w:ascii="Times New Roman" w:eastAsia="Times New Roman" w:hAnsi="Times New Roman" w:cs="Times New Roman"/>
          <w:color w:val="000000" w:themeColor="text1"/>
          <w:sz w:val="24"/>
          <w:szCs w:val="24"/>
        </w:rPr>
        <w:t>In every aspect of life, artificial intelligence (AI) is being used with ease</w:t>
      </w:r>
      <w:r>
        <w:rPr>
          <w:rFonts w:ascii="Times New Roman" w:eastAsia="Times New Roman" w:hAnsi="Times New Roman" w:cs="Times New Roman"/>
          <w:color w:val="000000" w:themeColor="text1"/>
          <w:sz w:val="24"/>
          <w:szCs w:val="24"/>
        </w:rPr>
        <w:t xml:space="preserve"> (</w:t>
      </w:r>
      <w:proofErr w:type="spellStart"/>
      <w:r w:rsidRPr="009156D5">
        <w:rPr>
          <w:rFonts w:ascii="Times New Roman" w:eastAsia="Times New Roman" w:hAnsi="Times New Roman" w:cs="Times New Roman"/>
          <w:color w:val="000000" w:themeColor="text1"/>
          <w:sz w:val="24"/>
          <w:szCs w:val="24"/>
        </w:rPr>
        <w:t>Fitria</w:t>
      </w:r>
      <w:proofErr w:type="spellEnd"/>
      <w:r>
        <w:rPr>
          <w:rFonts w:ascii="Times New Roman" w:eastAsia="Times New Roman" w:hAnsi="Times New Roman" w:cs="Times New Roman"/>
          <w:color w:val="000000" w:themeColor="text1"/>
          <w:sz w:val="24"/>
          <w:szCs w:val="24"/>
        </w:rPr>
        <w:t>, 2023)</w:t>
      </w:r>
      <w:r w:rsidRPr="009156D5">
        <w:rPr>
          <w:rFonts w:ascii="Times New Roman" w:eastAsia="Times New Roman" w:hAnsi="Times New Roman" w:cs="Times New Roman"/>
          <w:color w:val="000000" w:themeColor="text1"/>
          <w:sz w:val="24"/>
          <w:szCs w:val="24"/>
        </w:rPr>
        <w:t>. With the aid of computer science tools, it is helpful in learning, problem solving, pattern recognition, and comprehending natural language similar to human intelligence (</w:t>
      </w:r>
      <w:proofErr w:type="spellStart"/>
      <w:r w:rsidRPr="009156D5">
        <w:rPr>
          <w:rFonts w:ascii="Times New Roman" w:eastAsia="Times New Roman" w:hAnsi="Times New Roman" w:cs="Times New Roman"/>
          <w:color w:val="000000" w:themeColor="text1"/>
          <w:sz w:val="24"/>
          <w:szCs w:val="24"/>
        </w:rPr>
        <w:t>Fitria</w:t>
      </w:r>
      <w:proofErr w:type="spellEnd"/>
      <w:r w:rsidRPr="009156D5">
        <w:rPr>
          <w:rFonts w:ascii="Times New Roman" w:eastAsia="Times New Roman" w:hAnsi="Times New Roman" w:cs="Times New Roman"/>
          <w:color w:val="000000" w:themeColor="text1"/>
          <w:sz w:val="24"/>
          <w:szCs w:val="24"/>
        </w:rPr>
        <w:t xml:space="preserve">, 2021; </w:t>
      </w:r>
      <w:proofErr w:type="spellStart"/>
      <w:r w:rsidRPr="009156D5">
        <w:rPr>
          <w:rFonts w:ascii="Times New Roman" w:eastAsia="Times New Roman" w:hAnsi="Times New Roman" w:cs="Times New Roman"/>
          <w:color w:val="000000" w:themeColor="text1"/>
          <w:sz w:val="24"/>
          <w:szCs w:val="24"/>
        </w:rPr>
        <w:t>Fitria</w:t>
      </w:r>
      <w:proofErr w:type="spellEnd"/>
      <w:r w:rsidRPr="009156D5">
        <w:rPr>
          <w:rFonts w:ascii="Times New Roman" w:eastAsia="Times New Roman" w:hAnsi="Times New Roman" w:cs="Times New Roman"/>
          <w:color w:val="000000" w:themeColor="text1"/>
          <w:sz w:val="24"/>
          <w:szCs w:val="24"/>
        </w:rPr>
        <w:t>, 2023). These days, artificial intelligence (AI) is being used more and more for people's leisure and enjoyment in addition to making tasks easier and developing technology. Artificial Intelligence was first introduced to make life easier, but with the use of Natural Language Processing (NLP) techniques, AI now appears to have mimicked human cognition. These days, AI is able to comprehend real language spoken by people and produce responses that are comparable to those of people.</w:t>
      </w:r>
      <w:r w:rsidR="00667769" w:rsidRPr="00BB7D6B">
        <w:rPr>
          <w:rFonts w:ascii="Times New Roman" w:eastAsia="Times New Roman" w:hAnsi="Times New Roman" w:cs="Times New Roman"/>
          <w:color w:val="000000" w:themeColor="text1"/>
          <w:sz w:val="24"/>
          <w:szCs w:val="24"/>
        </w:rPr>
        <w:t xml:space="preserve"> </w:t>
      </w:r>
      <w:r w:rsidRPr="009156D5">
        <w:rPr>
          <w:rFonts w:ascii="Times New Roman" w:eastAsia="Times New Roman" w:hAnsi="Times New Roman" w:cs="Times New Roman"/>
          <w:color w:val="000000" w:themeColor="text1"/>
          <w:sz w:val="24"/>
          <w:szCs w:val="24"/>
        </w:rPr>
        <w:t xml:space="preserve">According to </w:t>
      </w:r>
      <w:proofErr w:type="spellStart"/>
      <w:r w:rsidRPr="009156D5">
        <w:rPr>
          <w:rFonts w:ascii="Times New Roman" w:eastAsia="Times New Roman" w:hAnsi="Times New Roman" w:cs="Times New Roman"/>
          <w:color w:val="000000" w:themeColor="text1"/>
          <w:sz w:val="24"/>
          <w:szCs w:val="24"/>
        </w:rPr>
        <w:t>Fitria</w:t>
      </w:r>
      <w:proofErr w:type="spellEnd"/>
      <w:r w:rsidRPr="009156D5">
        <w:rPr>
          <w:rFonts w:ascii="Times New Roman" w:eastAsia="Times New Roman" w:hAnsi="Times New Roman" w:cs="Times New Roman"/>
          <w:color w:val="000000" w:themeColor="text1"/>
          <w:sz w:val="24"/>
          <w:szCs w:val="24"/>
        </w:rPr>
        <w:t xml:space="preserve"> (2021), AI responds quickly and typically in a way that is somewhat similar to human response. AI is genuinely a wonderful way to combine human and machine intelligence to produce prompt and insightful replies (Maitri, 2019; </w:t>
      </w:r>
      <w:proofErr w:type="spellStart"/>
      <w:r w:rsidRPr="009156D5">
        <w:rPr>
          <w:rFonts w:ascii="Times New Roman" w:eastAsia="Times New Roman" w:hAnsi="Times New Roman" w:cs="Times New Roman"/>
          <w:color w:val="000000" w:themeColor="text1"/>
          <w:sz w:val="24"/>
          <w:szCs w:val="24"/>
        </w:rPr>
        <w:t>Fitria</w:t>
      </w:r>
      <w:proofErr w:type="spellEnd"/>
      <w:r w:rsidRPr="009156D5">
        <w:rPr>
          <w:rFonts w:ascii="Times New Roman" w:eastAsia="Times New Roman" w:hAnsi="Times New Roman" w:cs="Times New Roman"/>
          <w:color w:val="000000" w:themeColor="text1"/>
          <w:sz w:val="24"/>
          <w:szCs w:val="24"/>
        </w:rPr>
        <w:t xml:space="preserve">, 2023). The diverse nature of AI expands the realm of technological study and development and offers a </w:t>
      </w:r>
      <w:r w:rsidRPr="009156D5">
        <w:rPr>
          <w:rFonts w:ascii="Times New Roman" w:eastAsia="Times New Roman" w:hAnsi="Times New Roman" w:cs="Times New Roman"/>
          <w:color w:val="000000" w:themeColor="text1"/>
          <w:sz w:val="24"/>
          <w:szCs w:val="24"/>
        </w:rPr>
        <w:lastRenderedPageBreak/>
        <w:t xml:space="preserve">wonderful possibility to a range of business fields. Artificial Intelligence (AI) has been found to have various beneficial uses in the industry. One such application is chatbots, which are computer </w:t>
      </w:r>
      <w:proofErr w:type="spellStart"/>
      <w:r w:rsidRPr="009156D5">
        <w:rPr>
          <w:rFonts w:ascii="Times New Roman" w:eastAsia="Times New Roman" w:hAnsi="Times New Roman" w:cs="Times New Roman"/>
          <w:color w:val="000000" w:themeColor="text1"/>
          <w:sz w:val="24"/>
          <w:szCs w:val="24"/>
        </w:rPr>
        <w:t>programmes</w:t>
      </w:r>
      <w:proofErr w:type="spellEnd"/>
      <w:r w:rsidRPr="009156D5">
        <w:rPr>
          <w:rFonts w:ascii="Times New Roman" w:eastAsia="Times New Roman" w:hAnsi="Times New Roman" w:cs="Times New Roman"/>
          <w:color w:val="000000" w:themeColor="text1"/>
          <w:sz w:val="24"/>
          <w:szCs w:val="24"/>
        </w:rPr>
        <w:t xml:space="preserve"> that converse with humans in order to </w:t>
      </w:r>
      <w:proofErr w:type="spellStart"/>
      <w:r w:rsidRPr="009156D5">
        <w:rPr>
          <w:rFonts w:ascii="Times New Roman" w:eastAsia="Times New Roman" w:hAnsi="Times New Roman" w:cs="Times New Roman"/>
          <w:color w:val="000000" w:themeColor="text1"/>
          <w:sz w:val="24"/>
          <w:szCs w:val="24"/>
        </w:rPr>
        <w:t>prioritise</w:t>
      </w:r>
      <w:proofErr w:type="spellEnd"/>
      <w:r w:rsidRPr="009156D5">
        <w:rPr>
          <w:rFonts w:ascii="Times New Roman" w:eastAsia="Times New Roman" w:hAnsi="Times New Roman" w:cs="Times New Roman"/>
          <w:color w:val="000000" w:themeColor="text1"/>
          <w:sz w:val="24"/>
          <w:szCs w:val="24"/>
        </w:rPr>
        <w:t xml:space="preserve"> customer service and satisfaction (Luo et al., 2019; Wei et al., 2018; </w:t>
      </w:r>
      <w:proofErr w:type="spellStart"/>
      <w:r w:rsidRPr="009156D5">
        <w:rPr>
          <w:rFonts w:ascii="Times New Roman" w:eastAsia="Times New Roman" w:hAnsi="Times New Roman" w:cs="Times New Roman"/>
          <w:color w:val="000000" w:themeColor="text1"/>
          <w:sz w:val="24"/>
          <w:szCs w:val="24"/>
        </w:rPr>
        <w:t>Fitria</w:t>
      </w:r>
      <w:proofErr w:type="spellEnd"/>
      <w:r w:rsidRPr="009156D5">
        <w:rPr>
          <w:rFonts w:ascii="Times New Roman" w:eastAsia="Times New Roman" w:hAnsi="Times New Roman" w:cs="Times New Roman"/>
          <w:color w:val="000000" w:themeColor="text1"/>
          <w:sz w:val="24"/>
          <w:szCs w:val="24"/>
        </w:rPr>
        <w:t>, 2023). Because of its many uses, including giving users the necessary information,</w:t>
      </w:r>
      <w:r>
        <w:rPr>
          <w:rFonts w:ascii="Times New Roman" w:eastAsia="Times New Roman" w:hAnsi="Times New Roman" w:cs="Times New Roman"/>
          <w:color w:val="000000" w:themeColor="text1"/>
          <w:sz w:val="24"/>
          <w:szCs w:val="24"/>
        </w:rPr>
        <w:t xml:space="preserve"> answering the FAQs just like a human does, </w:t>
      </w:r>
      <w:r w:rsidRPr="009156D5">
        <w:rPr>
          <w:rFonts w:ascii="Times New Roman" w:eastAsia="Times New Roman" w:hAnsi="Times New Roman" w:cs="Times New Roman"/>
          <w:color w:val="000000" w:themeColor="text1"/>
          <w:sz w:val="24"/>
          <w:szCs w:val="24"/>
        </w:rPr>
        <w:t>chatbots are proven to be highly helpful in the sector</w:t>
      </w:r>
      <w:r>
        <w:rPr>
          <w:rFonts w:ascii="Times New Roman" w:eastAsia="Times New Roman" w:hAnsi="Times New Roman" w:cs="Times New Roman"/>
          <w:color w:val="000000" w:themeColor="text1"/>
          <w:sz w:val="24"/>
          <w:szCs w:val="24"/>
        </w:rPr>
        <w:t xml:space="preserve"> </w:t>
      </w:r>
      <w:r w:rsidR="00B0542E" w:rsidRPr="00BB7D6B">
        <w:rPr>
          <w:rFonts w:ascii="Times New Roman" w:eastAsia="Times New Roman" w:hAnsi="Times New Roman" w:cs="Times New Roman"/>
          <w:color w:val="000000" w:themeColor="text1"/>
          <w:sz w:val="24"/>
          <w:szCs w:val="24"/>
        </w:rPr>
        <w:t xml:space="preserve">(Smutny &amp; </w:t>
      </w:r>
      <w:proofErr w:type="spellStart"/>
      <w:r w:rsidR="00B0542E" w:rsidRPr="00BB7D6B">
        <w:rPr>
          <w:rFonts w:ascii="Times New Roman" w:eastAsia="Times New Roman" w:hAnsi="Times New Roman" w:cs="Times New Roman"/>
          <w:color w:val="000000" w:themeColor="text1"/>
          <w:sz w:val="24"/>
          <w:szCs w:val="24"/>
        </w:rPr>
        <w:t>Schreiberova</w:t>
      </w:r>
      <w:proofErr w:type="spellEnd"/>
      <w:r w:rsidR="00B0542E" w:rsidRPr="00BB7D6B">
        <w:rPr>
          <w:rFonts w:ascii="Times New Roman" w:eastAsia="Times New Roman" w:hAnsi="Times New Roman" w:cs="Times New Roman"/>
          <w:color w:val="000000" w:themeColor="text1"/>
          <w:sz w:val="24"/>
          <w:szCs w:val="24"/>
        </w:rPr>
        <w:t xml:space="preserve">, 2020; Huang, W. et al., 2022). </w:t>
      </w:r>
      <w:r w:rsidRPr="009156D5">
        <w:rPr>
          <w:rFonts w:ascii="Times New Roman" w:eastAsia="Times New Roman" w:hAnsi="Times New Roman" w:cs="Times New Roman"/>
          <w:color w:val="000000" w:themeColor="text1"/>
          <w:sz w:val="24"/>
          <w:szCs w:val="24"/>
        </w:rPr>
        <w:t xml:space="preserve">The AI-powered conversational chatbots that provide a variety of business solutions are best exemplified by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w:t>
      </w:r>
    </w:p>
    <w:p w14:paraId="19AF2615" w14:textId="5EF7CFF6" w:rsidR="009156D5" w:rsidRPr="00BB7D6B" w:rsidRDefault="009156D5" w:rsidP="009156D5">
      <w:pPr>
        <w:spacing w:line="360" w:lineRule="auto"/>
        <w:ind w:firstLine="720"/>
        <w:jc w:val="both"/>
        <w:rPr>
          <w:rFonts w:ascii="Times New Roman" w:eastAsia="Times New Roman" w:hAnsi="Times New Roman" w:cs="Times New Roman"/>
          <w:color w:val="000000" w:themeColor="text1"/>
          <w:sz w:val="24"/>
          <w:szCs w:val="24"/>
        </w:rPr>
      </w:pPr>
      <w:r w:rsidRPr="009156D5">
        <w:rPr>
          <w:rFonts w:ascii="Times New Roman" w:eastAsia="Times New Roman" w:hAnsi="Times New Roman" w:cs="Times New Roman"/>
          <w:color w:val="000000" w:themeColor="text1"/>
          <w:sz w:val="24"/>
          <w:szCs w:val="24"/>
        </w:rPr>
        <w:t xml:space="preserve">The acronym for Chat generative Pre-trained Transformer is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It is essentially a chat bot powered by AI created by </w:t>
      </w:r>
      <w:proofErr w:type="spellStart"/>
      <w:r w:rsidRPr="009156D5">
        <w:rPr>
          <w:rFonts w:ascii="Times New Roman" w:eastAsia="Times New Roman" w:hAnsi="Times New Roman" w:cs="Times New Roman"/>
          <w:color w:val="000000" w:themeColor="text1"/>
          <w:sz w:val="24"/>
          <w:szCs w:val="24"/>
        </w:rPr>
        <w:t>OpenAI</w:t>
      </w:r>
      <w:proofErr w:type="spellEnd"/>
      <w:r w:rsidRPr="009156D5">
        <w:rPr>
          <w:rFonts w:ascii="Times New Roman" w:eastAsia="Times New Roman" w:hAnsi="Times New Roman" w:cs="Times New Roman"/>
          <w:color w:val="000000" w:themeColor="text1"/>
          <w:sz w:val="24"/>
          <w:szCs w:val="24"/>
        </w:rPr>
        <w:t xml:space="preserve">. Developing a secure and useful artificial general intelligence for the benefit of humanity is </w:t>
      </w:r>
      <w:proofErr w:type="spellStart"/>
      <w:r w:rsidRPr="009156D5">
        <w:rPr>
          <w:rFonts w:ascii="Times New Roman" w:eastAsia="Times New Roman" w:hAnsi="Times New Roman" w:cs="Times New Roman"/>
          <w:color w:val="000000" w:themeColor="text1"/>
          <w:sz w:val="24"/>
          <w:szCs w:val="24"/>
        </w:rPr>
        <w:t>OpenAI's</w:t>
      </w:r>
      <w:proofErr w:type="spellEnd"/>
      <w:r w:rsidRPr="009156D5">
        <w:rPr>
          <w:rFonts w:ascii="Times New Roman" w:eastAsia="Times New Roman" w:hAnsi="Times New Roman" w:cs="Times New Roman"/>
          <w:color w:val="000000" w:themeColor="text1"/>
          <w:sz w:val="24"/>
          <w:szCs w:val="24"/>
        </w:rPr>
        <w:t xml:space="preserve"> primary mission. In keeping with its goal,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was created to provide real-time, human-like responses to questions that </w:t>
      </w:r>
      <w:proofErr w:type="spellStart"/>
      <w:r w:rsidRPr="009156D5">
        <w:rPr>
          <w:rFonts w:ascii="Times New Roman" w:eastAsia="Times New Roman" w:hAnsi="Times New Roman" w:cs="Times New Roman"/>
          <w:color w:val="000000" w:themeColor="text1"/>
          <w:sz w:val="24"/>
          <w:szCs w:val="24"/>
        </w:rPr>
        <w:t>OpenAI</w:t>
      </w:r>
      <w:proofErr w:type="spellEnd"/>
      <w:r w:rsidRPr="009156D5">
        <w:rPr>
          <w:rFonts w:ascii="Times New Roman" w:eastAsia="Times New Roman" w:hAnsi="Times New Roman" w:cs="Times New Roman"/>
          <w:color w:val="000000" w:themeColor="text1"/>
          <w:sz w:val="24"/>
          <w:szCs w:val="24"/>
        </w:rPr>
        <w:t xml:space="preserve"> users submit in natural language. </w:t>
      </w:r>
      <w:proofErr w:type="spellStart"/>
      <w:r w:rsidRPr="009156D5">
        <w:rPr>
          <w:rFonts w:ascii="Times New Roman" w:eastAsia="Times New Roman" w:hAnsi="Times New Roman" w:cs="Times New Roman"/>
          <w:color w:val="000000" w:themeColor="text1"/>
          <w:sz w:val="24"/>
          <w:szCs w:val="24"/>
        </w:rPr>
        <w:t>OpenAI</w:t>
      </w:r>
      <w:proofErr w:type="spellEnd"/>
      <w:r w:rsidRPr="009156D5">
        <w:rPr>
          <w:rFonts w:ascii="Times New Roman" w:eastAsia="Times New Roman" w:hAnsi="Times New Roman" w:cs="Times New Roman"/>
          <w:color w:val="000000" w:themeColor="text1"/>
          <w:sz w:val="24"/>
          <w:szCs w:val="24"/>
        </w:rPr>
        <w:t xml:space="preserve"> released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on November 30, 2022. Given that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successfully attracted one million users in just five days after its inception, it has enormous potential. It took 2.5 months, 2 years, and 10 months, respectively, for a number of well-known social media sites, including Instagram, Twitter, and Facebook, to reach this milestone.</w:t>
      </w:r>
      <w:r>
        <w:rPr>
          <w:rFonts w:ascii="Times New Roman" w:eastAsia="Times New Roman" w:hAnsi="Times New Roman" w:cs="Times New Roman"/>
          <w:color w:val="000000" w:themeColor="text1"/>
          <w:sz w:val="24"/>
          <w:szCs w:val="24"/>
        </w:rPr>
        <w:t xml:space="preserve"> </w:t>
      </w:r>
      <w:r w:rsidRPr="009156D5">
        <w:rPr>
          <w:rFonts w:ascii="Times New Roman" w:eastAsia="Times New Roman" w:hAnsi="Times New Roman" w:cs="Times New Roman"/>
          <w:color w:val="000000" w:themeColor="text1"/>
          <w:sz w:val="24"/>
          <w:szCs w:val="24"/>
        </w:rPr>
        <w:t xml:space="preserve">In the world of technology, reaching one million users in such a short amount of time is nothing short of a miracle, demonstrating the platform's highly inventive and helpful potential. GPT-3, or Generative Pre-trained Transformer, is a language model that powers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and is used to create user responses. With an astounding 175 billion parameters and extensive training data, </w:t>
      </w:r>
      <w:proofErr w:type="spellStart"/>
      <w:r w:rsidRPr="009156D5">
        <w:rPr>
          <w:rFonts w:ascii="Times New Roman" w:eastAsia="Times New Roman" w:hAnsi="Times New Roman" w:cs="Times New Roman"/>
          <w:color w:val="000000" w:themeColor="text1"/>
          <w:sz w:val="24"/>
          <w:szCs w:val="24"/>
        </w:rPr>
        <w:t>OpenAI's</w:t>
      </w:r>
      <w:proofErr w:type="spellEnd"/>
      <w:r w:rsidRPr="009156D5">
        <w:rPr>
          <w:rFonts w:ascii="Times New Roman" w:eastAsia="Times New Roman" w:hAnsi="Times New Roman" w:cs="Times New Roman"/>
          <w:color w:val="000000" w:themeColor="text1"/>
          <w:sz w:val="24"/>
          <w:szCs w:val="24"/>
        </w:rPr>
        <w:t xml:space="preserve"> super robust language model, GPT-3, is capable of generating extraordinary language sentences (Brown et al., 2021). With the help of GPT-3's capabilities, </w:t>
      </w:r>
      <w:proofErr w:type="spellStart"/>
      <w:r w:rsidRPr="009156D5">
        <w:rPr>
          <w:rFonts w:ascii="Times New Roman" w:eastAsia="Times New Roman" w:hAnsi="Times New Roman" w:cs="Times New Roman"/>
          <w:color w:val="000000" w:themeColor="text1"/>
          <w:sz w:val="24"/>
          <w:szCs w:val="24"/>
        </w:rPr>
        <w:t>ChatGPT</w:t>
      </w:r>
      <w:proofErr w:type="spellEnd"/>
      <w:r w:rsidRPr="009156D5">
        <w:rPr>
          <w:rFonts w:ascii="Times New Roman" w:eastAsia="Times New Roman" w:hAnsi="Times New Roman" w:cs="Times New Roman"/>
          <w:color w:val="000000" w:themeColor="text1"/>
          <w:sz w:val="24"/>
          <w:szCs w:val="24"/>
        </w:rPr>
        <w:t xml:space="preserve"> provides excellent conversational and natural answers to user input; more sophisticated versions are soon to be released.</w:t>
      </w:r>
      <w:r>
        <w:rPr>
          <w:rFonts w:ascii="Times New Roman" w:eastAsia="Times New Roman" w:hAnsi="Times New Roman" w:cs="Times New Roman"/>
          <w:color w:val="000000" w:themeColor="text1"/>
          <w:sz w:val="24"/>
          <w:szCs w:val="24"/>
        </w:rPr>
        <w:t xml:space="preserve"> </w:t>
      </w:r>
    </w:p>
    <w:p w14:paraId="79474F3F" w14:textId="397B0546" w:rsidR="00342C2F" w:rsidRPr="00BB7D6B" w:rsidRDefault="009E5B6C" w:rsidP="00BB7D6B">
      <w:pPr>
        <w:spacing w:line="360" w:lineRule="auto"/>
        <w:ind w:firstLine="720"/>
        <w:jc w:val="both"/>
        <w:rPr>
          <w:rFonts w:ascii="Times New Roman" w:eastAsia="Times New Roman" w:hAnsi="Times New Roman" w:cs="Times New Roman"/>
          <w:color w:val="000000" w:themeColor="text1"/>
          <w:sz w:val="24"/>
          <w:szCs w:val="24"/>
        </w:rPr>
      </w:pPr>
      <w:r w:rsidRPr="009E5B6C">
        <w:rPr>
          <w:rFonts w:ascii="Times New Roman" w:eastAsia="Times New Roman" w:hAnsi="Times New Roman" w:cs="Times New Roman"/>
          <w:color w:val="000000" w:themeColor="text1"/>
          <w:sz w:val="24"/>
          <w:szCs w:val="24"/>
        </w:rPr>
        <w:t xml:space="preserve">With its incredibly strong and powerful GPT-3 language model,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is a sophisticated chatbot that excels at using Natural Language Processing (NLP) techniques to reply to natural language inputs. Most of the time,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carefully interprets and analyses user input to provide pertinent and appropriate responses. </w:t>
      </w:r>
      <w:proofErr w:type="spellStart"/>
      <w:r w:rsidRPr="009E5B6C">
        <w:rPr>
          <w:rFonts w:ascii="Times New Roman" w:eastAsia="Times New Roman" w:hAnsi="Times New Roman" w:cs="Times New Roman"/>
          <w:color w:val="000000" w:themeColor="text1"/>
          <w:sz w:val="24"/>
          <w:szCs w:val="24"/>
        </w:rPr>
        <w:t>ChatGPT's</w:t>
      </w:r>
      <w:proofErr w:type="spellEnd"/>
      <w:r w:rsidRPr="009E5B6C">
        <w:rPr>
          <w:rFonts w:ascii="Times New Roman" w:eastAsia="Times New Roman" w:hAnsi="Times New Roman" w:cs="Times New Roman"/>
          <w:color w:val="000000" w:themeColor="text1"/>
          <w:sz w:val="24"/>
          <w:szCs w:val="24"/>
        </w:rPr>
        <w:t xml:space="preserve"> comments sound more genuine and human because to this functionality. Additionally,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provides each user with </w:t>
      </w:r>
      <w:proofErr w:type="spellStart"/>
      <w:r w:rsidRPr="009E5B6C">
        <w:rPr>
          <w:rFonts w:ascii="Times New Roman" w:eastAsia="Times New Roman" w:hAnsi="Times New Roman" w:cs="Times New Roman"/>
          <w:color w:val="000000" w:themeColor="text1"/>
          <w:sz w:val="24"/>
          <w:szCs w:val="24"/>
        </w:rPr>
        <w:t>individualised</w:t>
      </w:r>
      <w:proofErr w:type="spellEnd"/>
      <w:r w:rsidRPr="009E5B6C">
        <w:rPr>
          <w:rFonts w:ascii="Times New Roman" w:eastAsia="Times New Roman" w:hAnsi="Times New Roman" w:cs="Times New Roman"/>
          <w:color w:val="000000" w:themeColor="text1"/>
          <w:sz w:val="24"/>
          <w:szCs w:val="24"/>
        </w:rPr>
        <w:t xml:space="preserve"> support, so each user receives a response tailored to his or her needs. Unlike search engines, </w:t>
      </w:r>
      <w:proofErr w:type="spellStart"/>
      <w:r w:rsidRPr="009E5B6C">
        <w:rPr>
          <w:rFonts w:ascii="Times New Roman" w:eastAsia="Times New Roman" w:hAnsi="Times New Roman" w:cs="Times New Roman"/>
          <w:color w:val="000000" w:themeColor="text1"/>
          <w:sz w:val="24"/>
          <w:szCs w:val="24"/>
        </w:rPr>
        <w:lastRenderedPageBreak/>
        <w:t>ChatGPT</w:t>
      </w:r>
      <w:proofErr w:type="spellEnd"/>
      <w:r w:rsidRPr="009E5B6C">
        <w:rPr>
          <w:rFonts w:ascii="Times New Roman" w:eastAsia="Times New Roman" w:hAnsi="Times New Roman" w:cs="Times New Roman"/>
          <w:color w:val="000000" w:themeColor="text1"/>
          <w:sz w:val="24"/>
          <w:szCs w:val="24"/>
        </w:rPr>
        <w:t xml:space="preserve"> has memory, which enables it to </w:t>
      </w:r>
      <w:proofErr w:type="spellStart"/>
      <w:r w:rsidRPr="009E5B6C">
        <w:rPr>
          <w:rFonts w:ascii="Times New Roman" w:eastAsia="Times New Roman" w:hAnsi="Times New Roman" w:cs="Times New Roman"/>
          <w:color w:val="000000" w:themeColor="text1"/>
          <w:sz w:val="24"/>
          <w:szCs w:val="24"/>
        </w:rPr>
        <w:t>recognise</w:t>
      </w:r>
      <w:proofErr w:type="spellEnd"/>
      <w:r w:rsidRPr="009E5B6C">
        <w:rPr>
          <w:rFonts w:ascii="Times New Roman" w:eastAsia="Times New Roman" w:hAnsi="Times New Roman" w:cs="Times New Roman"/>
          <w:color w:val="000000" w:themeColor="text1"/>
          <w:sz w:val="24"/>
          <w:szCs w:val="24"/>
        </w:rPr>
        <w:t xml:space="preserve"> and respond to past requests, producing results that are akin to those from the past.</w:t>
      </w:r>
      <w:r>
        <w:rPr>
          <w:rFonts w:ascii="Times New Roman" w:eastAsia="Times New Roman" w:hAnsi="Times New Roman" w:cs="Times New Roman"/>
          <w:color w:val="000000" w:themeColor="text1"/>
          <w:sz w:val="24"/>
          <w:szCs w:val="24"/>
        </w:rPr>
        <w:t xml:space="preserve"> </w:t>
      </w:r>
      <w:r w:rsidRPr="009E5B6C">
        <w:rPr>
          <w:rFonts w:ascii="Times New Roman" w:eastAsia="Times New Roman" w:hAnsi="Times New Roman" w:cs="Times New Roman"/>
          <w:color w:val="000000" w:themeColor="text1"/>
          <w:sz w:val="24"/>
          <w:szCs w:val="24"/>
        </w:rPr>
        <w:t xml:space="preserve">Through the provision of </w:t>
      </w:r>
      <w:proofErr w:type="spellStart"/>
      <w:r w:rsidRPr="009E5B6C">
        <w:rPr>
          <w:rFonts w:ascii="Times New Roman" w:eastAsia="Times New Roman" w:hAnsi="Times New Roman" w:cs="Times New Roman"/>
          <w:color w:val="000000" w:themeColor="text1"/>
          <w:sz w:val="24"/>
          <w:szCs w:val="24"/>
        </w:rPr>
        <w:t>personalised</w:t>
      </w:r>
      <w:proofErr w:type="spellEnd"/>
      <w:r w:rsidRPr="009E5B6C">
        <w:rPr>
          <w:rFonts w:ascii="Times New Roman" w:eastAsia="Times New Roman" w:hAnsi="Times New Roman" w:cs="Times New Roman"/>
          <w:color w:val="000000" w:themeColor="text1"/>
          <w:sz w:val="24"/>
          <w:szCs w:val="24"/>
        </w:rPr>
        <w:t xml:space="preserve"> recommendations,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guarantees a </w:t>
      </w:r>
      <w:proofErr w:type="spellStart"/>
      <w:r w:rsidRPr="009E5B6C">
        <w:rPr>
          <w:rFonts w:ascii="Times New Roman" w:eastAsia="Times New Roman" w:hAnsi="Times New Roman" w:cs="Times New Roman"/>
          <w:color w:val="000000" w:themeColor="text1"/>
          <w:sz w:val="24"/>
          <w:szCs w:val="24"/>
        </w:rPr>
        <w:t>customised</w:t>
      </w:r>
      <w:proofErr w:type="spellEnd"/>
      <w:r w:rsidRPr="009E5B6C">
        <w:rPr>
          <w:rFonts w:ascii="Times New Roman" w:eastAsia="Times New Roman" w:hAnsi="Times New Roman" w:cs="Times New Roman"/>
          <w:color w:val="000000" w:themeColor="text1"/>
          <w:sz w:val="24"/>
          <w:szCs w:val="24"/>
        </w:rPr>
        <w:t xml:space="preserve"> experience to its users. For example, it can provide </w:t>
      </w:r>
      <w:proofErr w:type="spellStart"/>
      <w:r w:rsidRPr="009E5B6C">
        <w:rPr>
          <w:rFonts w:ascii="Times New Roman" w:eastAsia="Times New Roman" w:hAnsi="Times New Roman" w:cs="Times New Roman"/>
          <w:color w:val="000000" w:themeColor="text1"/>
          <w:sz w:val="24"/>
          <w:szCs w:val="24"/>
        </w:rPr>
        <w:t>personalised</w:t>
      </w:r>
      <w:proofErr w:type="spellEnd"/>
      <w:r w:rsidRPr="009E5B6C">
        <w:rPr>
          <w:rFonts w:ascii="Times New Roman" w:eastAsia="Times New Roman" w:hAnsi="Times New Roman" w:cs="Times New Roman"/>
          <w:color w:val="000000" w:themeColor="text1"/>
          <w:sz w:val="24"/>
          <w:szCs w:val="24"/>
        </w:rPr>
        <w:t xml:space="preserve"> solutions for educational materials and goods according to the preferences and learning objectives of each individual. University students can benefit from it in a number of ways. For instance, they can use </w:t>
      </w:r>
      <w:proofErr w:type="spellStart"/>
      <w:r w:rsidRPr="009E5B6C">
        <w:rPr>
          <w:rFonts w:ascii="Times New Roman" w:eastAsia="Times New Roman" w:hAnsi="Times New Roman" w:cs="Times New Roman"/>
          <w:color w:val="000000" w:themeColor="text1"/>
          <w:sz w:val="24"/>
          <w:szCs w:val="24"/>
        </w:rPr>
        <w:t>ChatGPT's</w:t>
      </w:r>
      <w:proofErr w:type="spellEnd"/>
      <w:r w:rsidRPr="009E5B6C">
        <w:rPr>
          <w:rFonts w:ascii="Times New Roman" w:eastAsia="Times New Roman" w:hAnsi="Times New Roman" w:cs="Times New Roman"/>
          <w:color w:val="000000" w:themeColor="text1"/>
          <w:sz w:val="24"/>
          <w:szCs w:val="24"/>
        </w:rPr>
        <w:t xml:space="preserve"> assistance with a variety of academic assignments and use the data it provides to create projects that have purpose. The current investigation aims to investigate the following research questions:</w:t>
      </w:r>
      <w:r>
        <w:rPr>
          <w:rFonts w:ascii="Times New Roman" w:eastAsia="Times New Roman" w:hAnsi="Times New Roman" w:cs="Times New Roman"/>
          <w:color w:val="000000" w:themeColor="text1"/>
          <w:sz w:val="24"/>
          <w:szCs w:val="24"/>
        </w:rPr>
        <w:t xml:space="preserve"> </w:t>
      </w:r>
    </w:p>
    <w:p w14:paraId="2F1804E5" w14:textId="64542FA4" w:rsidR="00342C2F" w:rsidRDefault="00BB7D6B" w:rsidP="00BB7D6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RQ1. </w:t>
      </w:r>
      <w:r w:rsidR="00342C2F" w:rsidRPr="00BB7D6B">
        <w:rPr>
          <w:rFonts w:ascii="Times New Roman" w:eastAsia="Times New Roman" w:hAnsi="Times New Roman" w:cs="Times New Roman"/>
          <w:color w:val="000000" w:themeColor="text1"/>
          <w:sz w:val="24"/>
          <w:szCs w:val="24"/>
        </w:rPr>
        <w:t>What</w:t>
      </w:r>
      <w:r w:rsidR="00160D2F" w:rsidRPr="00BB7D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f</w:t>
      </w:r>
      <w:r w:rsidR="00160D2F" w:rsidRPr="00BB7D6B">
        <w:rPr>
          <w:rFonts w:ascii="Times New Roman" w:eastAsia="Times New Roman" w:hAnsi="Times New Roman" w:cs="Times New Roman"/>
          <w:color w:val="000000" w:themeColor="text1"/>
          <w:sz w:val="24"/>
          <w:szCs w:val="24"/>
        </w:rPr>
        <w:t xml:space="preserve">actors are responsible for </w:t>
      </w:r>
      <w:proofErr w:type="spellStart"/>
      <w:r w:rsidR="00614FA9" w:rsidRPr="00BB7D6B">
        <w:rPr>
          <w:rFonts w:ascii="Times New Roman" w:eastAsia="Times New Roman" w:hAnsi="Times New Roman" w:cs="Times New Roman"/>
          <w:color w:val="000000" w:themeColor="text1"/>
          <w:sz w:val="24"/>
          <w:szCs w:val="24"/>
        </w:rPr>
        <w:t>behavioural</w:t>
      </w:r>
      <w:proofErr w:type="spellEnd"/>
      <w:r w:rsidR="00160D2F" w:rsidRPr="00BB7D6B">
        <w:rPr>
          <w:rFonts w:ascii="Times New Roman" w:eastAsia="Times New Roman" w:hAnsi="Times New Roman" w:cs="Times New Roman"/>
          <w:color w:val="000000" w:themeColor="text1"/>
          <w:sz w:val="24"/>
          <w:szCs w:val="24"/>
        </w:rPr>
        <w:t xml:space="preserve"> intention to use </w:t>
      </w:r>
      <w:proofErr w:type="spellStart"/>
      <w:r w:rsidR="000319B2">
        <w:rPr>
          <w:rFonts w:ascii="Times New Roman" w:eastAsia="Times New Roman" w:hAnsi="Times New Roman" w:cs="Times New Roman"/>
          <w:color w:val="000000" w:themeColor="text1"/>
          <w:sz w:val="24"/>
          <w:szCs w:val="24"/>
        </w:rPr>
        <w:t>ChatGPT</w:t>
      </w:r>
      <w:proofErr w:type="spellEnd"/>
      <w:r w:rsidR="00160D2F" w:rsidRPr="00BB7D6B">
        <w:rPr>
          <w:rFonts w:ascii="Times New Roman" w:eastAsia="Times New Roman" w:hAnsi="Times New Roman" w:cs="Times New Roman"/>
          <w:color w:val="000000" w:themeColor="text1"/>
          <w:sz w:val="24"/>
          <w:szCs w:val="24"/>
        </w:rPr>
        <w:t xml:space="preserve"> among the university students in the region of Punjab</w:t>
      </w:r>
      <w:r>
        <w:rPr>
          <w:rFonts w:ascii="Times New Roman" w:eastAsia="Times New Roman" w:hAnsi="Times New Roman" w:cs="Times New Roman"/>
          <w:color w:val="000000" w:themeColor="text1"/>
          <w:sz w:val="24"/>
          <w:szCs w:val="24"/>
        </w:rPr>
        <w:t>?</w:t>
      </w:r>
    </w:p>
    <w:p w14:paraId="67B3939B" w14:textId="046FF1E2" w:rsidR="00BB7D6B" w:rsidRPr="00BB7D6B" w:rsidRDefault="00BB7D6B" w:rsidP="00BB7D6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RQ2. What is the level of awareness regarding </w:t>
      </w:r>
      <w:proofErr w:type="spellStart"/>
      <w:r w:rsidR="000319B2">
        <w:rPr>
          <w:rFonts w:ascii="Times New Roman" w:eastAsia="Times New Roman" w:hAnsi="Times New Roman" w:cs="Times New Roman"/>
          <w:color w:val="000000" w:themeColor="text1"/>
          <w:sz w:val="24"/>
          <w:szCs w:val="24"/>
        </w:rPr>
        <w:t>ChatGPT</w:t>
      </w:r>
      <w:proofErr w:type="spellEnd"/>
      <w:r>
        <w:rPr>
          <w:rFonts w:ascii="Times New Roman" w:eastAsia="Times New Roman" w:hAnsi="Times New Roman" w:cs="Times New Roman"/>
          <w:color w:val="000000" w:themeColor="text1"/>
          <w:sz w:val="24"/>
          <w:szCs w:val="24"/>
        </w:rPr>
        <w:t xml:space="preserve"> among university students in the region of Punjab?</w:t>
      </w:r>
    </w:p>
    <w:p w14:paraId="75617250" w14:textId="10E84823" w:rsidR="00614FA9" w:rsidRPr="00BB7D6B" w:rsidRDefault="009E5B6C" w:rsidP="00BB7D6B">
      <w:pPr>
        <w:spacing w:line="360" w:lineRule="auto"/>
        <w:ind w:firstLine="720"/>
        <w:jc w:val="both"/>
        <w:rPr>
          <w:rFonts w:ascii="Times New Roman" w:eastAsia="Times New Roman" w:hAnsi="Times New Roman" w:cs="Times New Roman"/>
          <w:color w:val="000000" w:themeColor="text1"/>
          <w:sz w:val="24"/>
          <w:szCs w:val="24"/>
        </w:rPr>
      </w:pPr>
      <w:r w:rsidRPr="009E5B6C">
        <w:rPr>
          <w:rFonts w:ascii="Times New Roman" w:eastAsia="Times New Roman" w:hAnsi="Times New Roman" w:cs="Times New Roman"/>
          <w:color w:val="000000" w:themeColor="text1"/>
          <w:sz w:val="24"/>
          <w:szCs w:val="24"/>
        </w:rPr>
        <w:t xml:space="preserve">The goal of the current study is to </w:t>
      </w:r>
      <w:proofErr w:type="spellStart"/>
      <w:r w:rsidRPr="009E5B6C">
        <w:rPr>
          <w:rFonts w:ascii="Times New Roman" w:eastAsia="Times New Roman" w:hAnsi="Times New Roman" w:cs="Times New Roman"/>
          <w:color w:val="000000" w:themeColor="text1"/>
          <w:sz w:val="24"/>
          <w:szCs w:val="24"/>
        </w:rPr>
        <w:t>analyse</w:t>
      </w:r>
      <w:proofErr w:type="spellEnd"/>
      <w:r w:rsidRPr="009E5B6C">
        <w:rPr>
          <w:rFonts w:ascii="Times New Roman" w:eastAsia="Times New Roman" w:hAnsi="Times New Roman" w:cs="Times New Roman"/>
          <w:color w:val="000000" w:themeColor="text1"/>
          <w:sz w:val="24"/>
          <w:szCs w:val="24"/>
        </w:rPr>
        <w:t xml:space="preserve"> how university students in the Punjab region view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Using structural equation modelling, the study examines the effects of attitude and perceived credibility on the intention to use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as well as their serial mediation. The study's conclusions show that the two main things that might lead to more university students using </w:t>
      </w:r>
      <w:proofErr w:type="spellStart"/>
      <w:r w:rsidRPr="009E5B6C">
        <w:rPr>
          <w:rFonts w:ascii="Times New Roman" w:eastAsia="Times New Roman" w:hAnsi="Times New Roman" w:cs="Times New Roman"/>
          <w:color w:val="000000" w:themeColor="text1"/>
          <w:sz w:val="24"/>
          <w:szCs w:val="24"/>
        </w:rPr>
        <w:t>ChatGPT</w:t>
      </w:r>
      <w:proofErr w:type="spellEnd"/>
      <w:r w:rsidRPr="009E5B6C">
        <w:rPr>
          <w:rFonts w:ascii="Times New Roman" w:eastAsia="Times New Roman" w:hAnsi="Times New Roman" w:cs="Times New Roman"/>
          <w:color w:val="000000" w:themeColor="text1"/>
          <w:sz w:val="24"/>
          <w:szCs w:val="24"/>
        </w:rPr>
        <w:t xml:space="preserve"> are their expectations and perceptions of the platform's performance as well as the amount of work involved in running it. The study's main findings for scientists and researchers involved in </w:t>
      </w:r>
      <w:proofErr w:type="spellStart"/>
      <w:r w:rsidRPr="009E5B6C">
        <w:rPr>
          <w:rFonts w:ascii="Times New Roman" w:eastAsia="Times New Roman" w:hAnsi="Times New Roman" w:cs="Times New Roman"/>
          <w:color w:val="000000" w:themeColor="text1"/>
          <w:sz w:val="24"/>
          <w:szCs w:val="24"/>
        </w:rPr>
        <w:t>ChatGPT's</w:t>
      </w:r>
      <w:proofErr w:type="spellEnd"/>
      <w:r w:rsidRPr="009E5B6C">
        <w:rPr>
          <w:rFonts w:ascii="Times New Roman" w:eastAsia="Times New Roman" w:hAnsi="Times New Roman" w:cs="Times New Roman"/>
          <w:color w:val="000000" w:themeColor="text1"/>
          <w:sz w:val="24"/>
          <w:szCs w:val="24"/>
        </w:rPr>
        <w:t xml:space="preserve"> development and research are that users' perceptions of the platform need to be established with credibility, and that awareness needs to be raised in order to</w:t>
      </w:r>
      <w:r>
        <w:rPr>
          <w:rFonts w:ascii="Times New Roman" w:eastAsia="Times New Roman" w:hAnsi="Times New Roman" w:cs="Times New Roman"/>
          <w:color w:val="000000" w:themeColor="text1"/>
          <w:sz w:val="24"/>
          <w:szCs w:val="24"/>
        </w:rPr>
        <w:t xml:space="preserve"> expand </w:t>
      </w:r>
      <w:r w:rsidR="00342C2F" w:rsidRPr="00BB7D6B">
        <w:rPr>
          <w:rFonts w:ascii="Times New Roman" w:eastAsia="Times New Roman" w:hAnsi="Times New Roman" w:cs="Times New Roman"/>
          <w:color w:val="000000" w:themeColor="text1"/>
          <w:sz w:val="24"/>
          <w:szCs w:val="24"/>
        </w:rPr>
        <w:t>the user-base especially in Punjab.</w:t>
      </w:r>
      <w:r w:rsidR="00160D2F" w:rsidRPr="00BB7D6B">
        <w:rPr>
          <w:rFonts w:ascii="Times New Roman" w:eastAsia="Times New Roman" w:hAnsi="Times New Roman" w:cs="Times New Roman"/>
          <w:color w:val="000000" w:themeColor="text1"/>
          <w:sz w:val="24"/>
          <w:szCs w:val="24"/>
        </w:rPr>
        <w:t xml:space="preserve"> The forthcoming sections have detailed review of the studies related to the same topic and report the findings of the data collected on the subject-matter. </w:t>
      </w:r>
      <w:r w:rsidR="00342C2F" w:rsidRPr="00BB7D6B">
        <w:rPr>
          <w:rFonts w:ascii="Times New Roman" w:eastAsia="Times New Roman" w:hAnsi="Times New Roman" w:cs="Times New Roman"/>
          <w:color w:val="000000" w:themeColor="text1"/>
          <w:sz w:val="24"/>
          <w:szCs w:val="24"/>
        </w:rPr>
        <w:t xml:space="preserve"> </w:t>
      </w:r>
    </w:p>
    <w:p w14:paraId="743E5CB2" w14:textId="7F5AEA04" w:rsidR="00614FA9" w:rsidRPr="00BB7D6B" w:rsidRDefault="00614FA9" w:rsidP="00BB7D6B">
      <w:pPr>
        <w:pStyle w:val="ListParagraph"/>
        <w:numPr>
          <w:ilvl w:val="0"/>
          <w:numId w:val="11"/>
        </w:num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THEORETICAL FRAMEWORK A</w:t>
      </w:r>
      <w:r w:rsidR="002F197A" w:rsidRPr="00BB7D6B">
        <w:rPr>
          <w:rFonts w:ascii="Times New Roman" w:eastAsia="Times New Roman" w:hAnsi="Times New Roman" w:cs="Times New Roman"/>
          <w:b/>
          <w:bCs/>
          <w:color w:val="000000" w:themeColor="text1"/>
          <w:sz w:val="24"/>
          <w:szCs w:val="24"/>
        </w:rPr>
        <w:t>N</w:t>
      </w:r>
      <w:r w:rsidRPr="00BB7D6B">
        <w:rPr>
          <w:rFonts w:ascii="Times New Roman" w:eastAsia="Times New Roman" w:hAnsi="Times New Roman" w:cs="Times New Roman"/>
          <w:b/>
          <w:bCs/>
          <w:color w:val="000000" w:themeColor="text1"/>
          <w:sz w:val="24"/>
          <w:szCs w:val="24"/>
        </w:rPr>
        <w:t>D HYPOTHESES DEVELOPMENT</w:t>
      </w:r>
    </w:p>
    <w:p w14:paraId="530E809B" w14:textId="58DFE45D" w:rsidR="007447CB" w:rsidRDefault="007447CB" w:rsidP="00BB7D6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The present study takes </w:t>
      </w:r>
      <w:r w:rsidR="008A3B7D">
        <w:rPr>
          <w:rFonts w:ascii="Times New Roman" w:eastAsia="Times New Roman" w:hAnsi="Times New Roman" w:cs="Times New Roman"/>
          <w:color w:val="000000" w:themeColor="text1"/>
          <w:sz w:val="24"/>
          <w:szCs w:val="24"/>
        </w:rPr>
        <w:t xml:space="preserve">the extended version of </w:t>
      </w:r>
      <w:r>
        <w:rPr>
          <w:rFonts w:ascii="Times New Roman" w:eastAsia="Times New Roman" w:hAnsi="Times New Roman" w:cs="Times New Roman"/>
          <w:color w:val="000000" w:themeColor="text1"/>
          <w:sz w:val="24"/>
          <w:szCs w:val="24"/>
        </w:rPr>
        <w:t>Unified Theory of Acceptance and Use of Technology (UTAUT</w:t>
      </w:r>
      <w:r w:rsidR="008A3B7D">
        <w:rPr>
          <w:rFonts w:ascii="Times New Roman" w:eastAsia="Times New Roman" w:hAnsi="Times New Roman" w:cs="Times New Roman"/>
          <w:color w:val="000000" w:themeColor="text1"/>
          <w:sz w:val="24"/>
          <w:szCs w:val="24"/>
        </w:rPr>
        <w:t>2</w:t>
      </w:r>
      <w:r>
        <w:rPr>
          <w:rFonts w:ascii="Times New Roman" w:eastAsia="Times New Roman" w:hAnsi="Times New Roman" w:cs="Times New Roman"/>
          <w:color w:val="000000" w:themeColor="text1"/>
          <w:sz w:val="24"/>
          <w:szCs w:val="24"/>
        </w:rPr>
        <w:t>)</w:t>
      </w:r>
      <w:r w:rsidR="008A3B7D">
        <w:rPr>
          <w:rFonts w:ascii="Times New Roman" w:eastAsia="Times New Roman" w:hAnsi="Times New Roman" w:cs="Times New Roman"/>
          <w:color w:val="000000" w:themeColor="text1"/>
          <w:sz w:val="24"/>
          <w:szCs w:val="24"/>
        </w:rPr>
        <w:t xml:space="preserve"> as theoretical base (Venkatesh, Thong and Xu, 2012; Venkatesh et al., 2003) by adding few more constructs to it. This model has been used time and again to prove technology adoption in various contexts by different researchers. The original UTAUT model is based on four constructs, that is, Performance Expectancy</w:t>
      </w:r>
      <w:r w:rsidR="000C2A82">
        <w:rPr>
          <w:rFonts w:ascii="Times New Roman" w:eastAsia="Times New Roman" w:hAnsi="Times New Roman" w:cs="Times New Roman"/>
          <w:color w:val="000000" w:themeColor="text1"/>
          <w:sz w:val="24"/>
          <w:szCs w:val="24"/>
        </w:rPr>
        <w:t xml:space="preserve"> (PE)</w:t>
      </w:r>
      <w:r w:rsidR="008A3B7D">
        <w:rPr>
          <w:rFonts w:ascii="Times New Roman" w:eastAsia="Times New Roman" w:hAnsi="Times New Roman" w:cs="Times New Roman"/>
          <w:color w:val="000000" w:themeColor="text1"/>
          <w:sz w:val="24"/>
          <w:szCs w:val="24"/>
        </w:rPr>
        <w:t>, Effort Expectancy</w:t>
      </w:r>
      <w:r w:rsidR="000C2A82">
        <w:rPr>
          <w:rFonts w:ascii="Times New Roman" w:eastAsia="Times New Roman" w:hAnsi="Times New Roman" w:cs="Times New Roman"/>
          <w:color w:val="000000" w:themeColor="text1"/>
          <w:sz w:val="24"/>
          <w:szCs w:val="24"/>
        </w:rPr>
        <w:t xml:space="preserve"> (EE)</w:t>
      </w:r>
      <w:r w:rsidR="008A3B7D">
        <w:rPr>
          <w:rFonts w:ascii="Times New Roman" w:eastAsia="Times New Roman" w:hAnsi="Times New Roman" w:cs="Times New Roman"/>
          <w:color w:val="000000" w:themeColor="text1"/>
          <w:sz w:val="24"/>
          <w:szCs w:val="24"/>
        </w:rPr>
        <w:t>, Social Influence</w:t>
      </w:r>
      <w:r w:rsidR="000C2A82">
        <w:rPr>
          <w:rFonts w:ascii="Times New Roman" w:eastAsia="Times New Roman" w:hAnsi="Times New Roman" w:cs="Times New Roman"/>
          <w:color w:val="000000" w:themeColor="text1"/>
          <w:sz w:val="24"/>
          <w:szCs w:val="24"/>
        </w:rPr>
        <w:t xml:space="preserve"> (SI)</w:t>
      </w:r>
      <w:r w:rsidR="008A3B7D">
        <w:rPr>
          <w:rFonts w:ascii="Times New Roman" w:eastAsia="Times New Roman" w:hAnsi="Times New Roman" w:cs="Times New Roman"/>
          <w:color w:val="000000" w:themeColor="text1"/>
          <w:sz w:val="24"/>
          <w:szCs w:val="24"/>
        </w:rPr>
        <w:t xml:space="preserve"> and Facilitating Conditions</w:t>
      </w:r>
      <w:r w:rsidR="000C2A82">
        <w:rPr>
          <w:rFonts w:ascii="Times New Roman" w:eastAsia="Times New Roman" w:hAnsi="Times New Roman" w:cs="Times New Roman"/>
          <w:color w:val="000000" w:themeColor="text1"/>
          <w:sz w:val="24"/>
          <w:szCs w:val="24"/>
        </w:rPr>
        <w:t xml:space="preserve"> (FC)</w:t>
      </w:r>
      <w:r w:rsidR="008A3B7D">
        <w:rPr>
          <w:rFonts w:ascii="Times New Roman" w:eastAsia="Times New Roman" w:hAnsi="Times New Roman" w:cs="Times New Roman"/>
          <w:color w:val="000000" w:themeColor="text1"/>
          <w:sz w:val="24"/>
          <w:szCs w:val="24"/>
        </w:rPr>
        <w:t xml:space="preserve">. However, it was criticized for not taking factors </w:t>
      </w:r>
      <w:r w:rsidR="008A3B7D">
        <w:rPr>
          <w:rFonts w:ascii="Times New Roman" w:eastAsia="Times New Roman" w:hAnsi="Times New Roman" w:cs="Times New Roman"/>
          <w:color w:val="000000" w:themeColor="text1"/>
          <w:sz w:val="24"/>
          <w:szCs w:val="24"/>
        </w:rPr>
        <w:lastRenderedPageBreak/>
        <w:t>like Hedonic Motivation</w:t>
      </w:r>
      <w:r w:rsidR="000C2A82">
        <w:rPr>
          <w:rFonts w:ascii="Times New Roman" w:eastAsia="Times New Roman" w:hAnsi="Times New Roman" w:cs="Times New Roman"/>
          <w:color w:val="000000" w:themeColor="text1"/>
          <w:sz w:val="24"/>
          <w:szCs w:val="24"/>
        </w:rPr>
        <w:t xml:space="preserve"> (HM)</w:t>
      </w:r>
      <w:r w:rsidR="008A3B7D">
        <w:rPr>
          <w:rFonts w:ascii="Times New Roman" w:eastAsia="Times New Roman" w:hAnsi="Times New Roman" w:cs="Times New Roman"/>
          <w:color w:val="000000" w:themeColor="text1"/>
          <w:sz w:val="24"/>
          <w:szCs w:val="24"/>
        </w:rPr>
        <w:t>, Price Value</w:t>
      </w:r>
      <w:r w:rsidR="000C2A82">
        <w:rPr>
          <w:rFonts w:ascii="Times New Roman" w:eastAsia="Times New Roman" w:hAnsi="Times New Roman" w:cs="Times New Roman"/>
          <w:color w:val="000000" w:themeColor="text1"/>
          <w:sz w:val="24"/>
          <w:szCs w:val="24"/>
        </w:rPr>
        <w:t xml:space="preserve"> (PV)</w:t>
      </w:r>
      <w:r w:rsidR="008A3B7D">
        <w:rPr>
          <w:rFonts w:ascii="Times New Roman" w:eastAsia="Times New Roman" w:hAnsi="Times New Roman" w:cs="Times New Roman"/>
          <w:color w:val="000000" w:themeColor="text1"/>
          <w:sz w:val="24"/>
          <w:szCs w:val="24"/>
        </w:rPr>
        <w:t xml:space="preserve"> and Habit</w:t>
      </w:r>
      <w:r w:rsidR="000C2A82">
        <w:rPr>
          <w:rFonts w:ascii="Times New Roman" w:eastAsia="Times New Roman" w:hAnsi="Times New Roman" w:cs="Times New Roman"/>
          <w:color w:val="000000" w:themeColor="text1"/>
          <w:sz w:val="24"/>
          <w:szCs w:val="24"/>
        </w:rPr>
        <w:t xml:space="preserve"> (HB)</w:t>
      </w:r>
      <w:r w:rsidR="008A3B7D">
        <w:rPr>
          <w:rFonts w:ascii="Times New Roman" w:eastAsia="Times New Roman" w:hAnsi="Times New Roman" w:cs="Times New Roman"/>
          <w:color w:val="000000" w:themeColor="text1"/>
          <w:sz w:val="24"/>
          <w:szCs w:val="24"/>
        </w:rPr>
        <w:t xml:space="preserve"> into consideration. That’s when the UTAUT2 was introduced and tested regarding technology adoption in individual’s context. The conceptual model of present study takes into account all the factors of UTAUT2 model except Price Value. Because, the basic version of </w:t>
      </w:r>
      <w:proofErr w:type="spellStart"/>
      <w:r w:rsidR="008A3B7D">
        <w:rPr>
          <w:rFonts w:ascii="Times New Roman" w:eastAsia="Times New Roman" w:hAnsi="Times New Roman" w:cs="Times New Roman"/>
          <w:color w:val="000000" w:themeColor="text1"/>
          <w:sz w:val="24"/>
          <w:szCs w:val="24"/>
        </w:rPr>
        <w:t>ChatGPT</w:t>
      </w:r>
      <w:proofErr w:type="spellEnd"/>
      <w:r w:rsidR="008A3B7D">
        <w:rPr>
          <w:rFonts w:ascii="Times New Roman" w:eastAsia="Times New Roman" w:hAnsi="Times New Roman" w:cs="Times New Roman"/>
          <w:color w:val="000000" w:themeColor="text1"/>
          <w:sz w:val="24"/>
          <w:szCs w:val="24"/>
        </w:rPr>
        <w:t xml:space="preserve"> is available to all free of cost. Further, Perceived Credibility </w:t>
      </w:r>
      <w:r w:rsidR="000C2A82">
        <w:rPr>
          <w:rFonts w:ascii="Times New Roman" w:eastAsia="Times New Roman" w:hAnsi="Times New Roman" w:cs="Times New Roman"/>
          <w:color w:val="000000" w:themeColor="text1"/>
          <w:sz w:val="24"/>
          <w:szCs w:val="24"/>
        </w:rPr>
        <w:t xml:space="preserve">(PC) </w:t>
      </w:r>
      <w:r w:rsidR="008A3B7D">
        <w:rPr>
          <w:rFonts w:ascii="Times New Roman" w:eastAsia="Times New Roman" w:hAnsi="Times New Roman" w:cs="Times New Roman"/>
          <w:color w:val="000000" w:themeColor="text1"/>
          <w:sz w:val="24"/>
          <w:szCs w:val="24"/>
        </w:rPr>
        <w:t xml:space="preserve">and Attitude </w:t>
      </w:r>
      <w:r w:rsidR="000C2A82">
        <w:rPr>
          <w:rFonts w:ascii="Times New Roman" w:eastAsia="Times New Roman" w:hAnsi="Times New Roman" w:cs="Times New Roman"/>
          <w:color w:val="000000" w:themeColor="text1"/>
          <w:sz w:val="24"/>
          <w:szCs w:val="24"/>
        </w:rPr>
        <w:t xml:space="preserve">(ATT) </w:t>
      </w:r>
      <w:r w:rsidR="008A3B7D">
        <w:rPr>
          <w:rFonts w:ascii="Times New Roman" w:eastAsia="Times New Roman" w:hAnsi="Times New Roman" w:cs="Times New Roman"/>
          <w:color w:val="000000" w:themeColor="text1"/>
          <w:sz w:val="24"/>
          <w:szCs w:val="24"/>
        </w:rPr>
        <w:t xml:space="preserve">have been used as </w:t>
      </w:r>
      <w:r w:rsidR="000C2A82">
        <w:rPr>
          <w:rFonts w:ascii="Times New Roman" w:eastAsia="Times New Roman" w:hAnsi="Times New Roman" w:cs="Times New Roman"/>
          <w:color w:val="000000" w:themeColor="text1"/>
          <w:sz w:val="24"/>
          <w:szCs w:val="24"/>
        </w:rPr>
        <w:t xml:space="preserve">mediators to predict the Behavioral Intention (BI) to use </w:t>
      </w:r>
      <w:proofErr w:type="spellStart"/>
      <w:r w:rsidR="000C2A82">
        <w:rPr>
          <w:rFonts w:ascii="Times New Roman" w:eastAsia="Times New Roman" w:hAnsi="Times New Roman" w:cs="Times New Roman"/>
          <w:color w:val="000000" w:themeColor="text1"/>
          <w:sz w:val="24"/>
          <w:szCs w:val="24"/>
        </w:rPr>
        <w:t>ChatGPT</w:t>
      </w:r>
      <w:proofErr w:type="spellEnd"/>
      <w:r w:rsidR="000C2A82">
        <w:rPr>
          <w:rFonts w:ascii="Times New Roman" w:eastAsia="Times New Roman" w:hAnsi="Times New Roman" w:cs="Times New Roman"/>
          <w:color w:val="000000" w:themeColor="text1"/>
          <w:sz w:val="24"/>
          <w:szCs w:val="24"/>
        </w:rPr>
        <w:t xml:space="preserve"> among University students in Punjab. A theme-wise literature review of the constructs used in this study has been given below-</w:t>
      </w:r>
    </w:p>
    <w:p w14:paraId="23B90EF6" w14:textId="7771B702" w:rsidR="00DE45FB"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PERFORMANCE EXPECTANCY</w:t>
      </w:r>
      <w:r w:rsidR="000C2A82">
        <w:rPr>
          <w:rFonts w:ascii="Times New Roman" w:eastAsia="Times New Roman" w:hAnsi="Times New Roman" w:cs="Times New Roman"/>
          <w:b/>
          <w:bCs/>
          <w:color w:val="000000" w:themeColor="text1"/>
          <w:sz w:val="24"/>
          <w:szCs w:val="24"/>
        </w:rPr>
        <w:t xml:space="preserve"> (PE)</w:t>
      </w:r>
      <w:r w:rsidR="00452F7E" w:rsidRPr="00BB7D6B">
        <w:rPr>
          <w:rFonts w:ascii="Times New Roman" w:eastAsia="Times New Roman" w:hAnsi="Times New Roman" w:cs="Times New Roman"/>
          <w:b/>
          <w:bCs/>
          <w:color w:val="000000" w:themeColor="text1"/>
          <w:sz w:val="24"/>
          <w:szCs w:val="24"/>
        </w:rPr>
        <w:t xml:space="preserve">: </w:t>
      </w:r>
    </w:p>
    <w:p w14:paraId="57F9E2B3" w14:textId="71EA0BE3" w:rsidR="000C2A82" w:rsidRDefault="00452F7E" w:rsidP="00BB7D6B">
      <w:pPr>
        <w:spacing w:line="360" w:lineRule="auto"/>
        <w:jc w:val="both"/>
        <w:rPr>
          <w:rFonts w:ascii="Times New Roman" w:eastAsia="Times New Roman" w:hAnsi="Times New Roman" w:cs="Times New Roman"/>
          <w:color w:val="000000" w:themeColor="text1"/>
          <w:sz w:val="24"/>
          <w:szCs w:val="24"/>
        </w:rPr>
      </w:pPr>
      <w:r w:rsidRPr="00BB7D6B">
        <w:rPr>
          <w:rFonts w:ascii="Times New Roman" w:eastAsia="Times New Roman" w:hAnsi="Times New Roman" w:cs="Times New Roman"/>
          <w:color w:val="000000" w:themeColor="text1"/>
          <w:sz w:val="24"/>
          <w:szCs w:val="24"/>
        </w:rPr>
        <w:t>P</w:t>
      </w:r>
      <w:r w:rsidR="000C2A82">
        <w:rPr>
          <w:rFonts w:ascii="Times New Roman" w:eastAsia="Times New Roman" w:hAnsi="Times New Roman" w:cs="Times New Roman"/>
          <w:color w:val="000000" w:themeColor="text1"/>
          <w:sz w:val="24"/>
          <w:szCs w:val="24"/>
        </w:rPr>
        <w:t>E</w:t>
      </w:r>
      <w:r w:rsidRPr="00BB7D6B">
        <w:rPr>
          <w:rFonts w:ascii="Times New Roman" w:eastAsia="Times New Roman" w:hAnsi="Times New Roman" w:cs="Times New Roman"/>
          <w:color w:val="000000" w:themeColor="text1"/>
          <w:sz w:val="24"/>
          <w:szCs w:val="24"/>
        </w:rPr>
        <w:t xml:space="preserve"> </w:t>
      </w:r>
      <w:r w:rsidR="000C2A82">
        <w:rPr>
          <w:rFonts w:ascii="Times New Roman" w:eastAsia="Times New Roman" w:hAnsi="Times New Roman" w:cs="Times New Roman"/>
          <w:color w:val="000000" w:themeColor="text1"/>
          <w:sz w:val="24"/>
          <w:szCs w:val="24"/>
        </w:rPr>
        <w:t xml:space="preserve">refers to the individual’s expectation of bringing an improvement in his job performance through using a particular technology. In context of </w:t>
      </w:r>
      <w:proofErr w:type="spellStart"/>
      <w:r w:rsidR="000C2A82">
        <w:rPr>
          <w:rFonts w:ascii="Times New Roman" w:eastAsia="Times New Roman" w:hAnsi="Times New Roman" w:cs="Times New Roman"/>
          <w:color w:val="000000" w:themeColor="text1"/>
          <w:sz w:val="24"/>
          <w:szCs w:val="24"/>
        </w:rPr>
        <w:t>ChatGPT</w:t>
      </w:r>
      <w:proofErr w:type="spellEnd"/>
      <w:r w:rsidR="000C2A82">
        <w:rPr>
          <w:rFonts w:ascii="Times New Roman" w:eastAsia="Times New Roman" w:hAnsi="Times New Roman" w:cs="Times New Roman"/>
          <w:color w:val="000000" w:themeColor="text1"/>
          <w:sz w:val="24"/>
          <w:szCs w:val="24"/>
        </w:rPr>
        <w:t xml:space="preserve">, PE would be referred to as the improvement in the academic performance that can be brought about by using an educational technology like </w:t>
      </w:r>
      <w:proofErr w:type="spellStart"/>
      <w:r w:rsidR="000C2A82">
        <w:rPr>
          <w:rFonts w:ascii="Times New Roman" w:eastAsia="Times New Roman" w:hAnsi="Times New Roman" w:cs="Times New Roman"/>
          <w:color w:val="000000" w:themeColor="text1"/>
          <w:sz w:val="24"/>
          <w:szCs w:val="24"/>
        </w:rPr>
        <w:t>ChatGPT</w:t>
      </w:r>
      <w:proofErr w:type="spellEnd"/>
      <w:r w:rsidR="000C2A82">
        <w:rPr>
          <w:rFonts w:ascii="Times New Roman" w:eastAsia="Times New Roman" w:hAnsi="Times New Roman" w:cs="Times New Roman"/>
          <w:color w:val="000000" w:themeColor="text1"/>
          <w:sz w:val="24"/>
          <w:szCs w:val="24"/>
        </w:rPr>
        <w:t xml:space="preserve">. </w:t>
      </w:r>
      <w:r w:rsidR="00DD434B">
        <w:rPr>
          <w:rFonts w:ascii="Times New Roman" w:eastAsia="Times New Roman" w:hAnsi="Times New Roman" w:cs="Times New Roman"/>
          <w:color w:val="000000" w:themeColor="text1"/>
          <w:sz w:val="24"/>
          <w:szCs w:val="24"/>
        </w:rPr>
        <w:t xml:space="preserve">Before UTAUT model was introduced, PE was measured through Perceived Usefulness construct. Several previous </w:t>
      </w:r>
      <w:proofErr w:type="spellStart"/>
      <w:r w:rsidR="00DD434B">
        <w:rPr>
          <w:rFonts w:ascii="Times New Roman" w:eastAsia="Times New Roman" w:hAnsi="Times New Roman" w:cs="Times New Roman"/>
          <w:color w:val="000000" w:themeColor="text1"/>
          <w:sz w:val="24"/>
          <w:szCs w:val="24"/>
        </w:rPr>
        <w:t>researches</w:t>
      </w:r>
      <w:proofErr w:type="spellEnd"/>
      <w:r w:rsidR="00DD434B">
        <w:rPr>
          <w:rFonts w:ascii="Times New Roman" w:eastAsia="Times New Roman" w:hAnsi="Times New Roman" w:cs="Times New Roman"/>
          <w:color w:val="000000" w:themeColor="text1"/>
          <w:sz w:val="24"/>
          <w:szCs w:val="24"/>
        </w:rPr>
        <w:t xml:space="preserve"> have found a positive nexus between PE and PC or Perceived Trust towards digital technology (</w:t>
      </w:r>
      <w:proofErr w:type="spellStart"/>
      <w:r w:rsidR="00DD434B" w:rsidRPr="00BB7D6B">
        <w:rPr>
          <w:rFonts w:ascii="Times New Roman" w:eastAsia="Times New Roman" w:hAnsi="Times New Roman" w:cs="Times New Roman"/>
          <w:color w:val="000000" w:themeColor="text1"/>
          <w:sz w:val="24"/>
          <w:szCs w:val="24"/>
        </w:rPr>
        <w:t>Siagian</w:t>
      </w:r>
      <w:proofErr w:type="spellEnd"/>
      <w:r w:rsidR="00DD434B" w:rsidRPr="00BB7D6B">
        <w:rPr>
          <w:rFonts w:ascii="Times New Roman" w:eastAsia="Times New Roman" w:hAnsi="Times New Roman" w:cs="Times New Roman"/>
          <w:color w:val="000000" w:themeColor="text1"/>
          <w:sz w:val="24"/>
          <w:szCs w:val="24"/>
        </w:rPr>
        <w:t xml:space="preserve"> et al., 2022</w:t>
      </w:r>
      <w:r w:rsidR="00DD434B">
        <w:rPr>
          <w:rFonts w:ascii="Times New Roman" w:eastAsia="Times New Roman" w:hAnsi="Times New Roman" w:cs="Times New Roman"/>
          <w:color w:val="000000" w:themeColor="text1"/>
          <w:sz w:val="24"/>
          <w:szCs w:val="24"/>
        </w:rPr>
        <w:t xml:space="preserve">). Also, a strong relationship between PE and BI to use educational and e-learning technologies has been supported by many researches. For instance, </w:t>
      </w:r>
      <w:r w:rsidR="00DD434B" w:rsidRPr="00BB7D6B">
        <w:rPr>
          <w:rFonts w:ascii="Times New Roman" w:eastAsia="Times New Roman" w:hAnsi="Times New Roman" w:cs="Times New Roman"/>
          <w:color w:val="000000" w:themeColor="text1"/>
          <w:sz w:val="24"/>
          <w:szCs w:val="24"/>
        </w:rPr>
        <w:t xml:space="preserve">Strzelecki (2023) in his study </w:t>
      </w:r>
      <w:r w:rsidR="00DD434B">
        <w:rPr>
          <w:rFonts w:ascii="Times New Roman" w:eastAsia="Times New Roman" w:hAnsi="Times New Roman" w:cs="Times New Roman"/>
          <w:color w:val="000000" w:themeColor="text1"/>
          <w:sz w:val="24"/>
          <w:szCs w:val="24"/>
        </w:rPr>
        <w:t xml:space="preserve">based on </w:t>
      </w:r>
      <w:proofErr w:type="spellStart"/>
      <w:r w:rsidR="00DD434B">
        <w:rPr>
          <w:rFonts w:ascii="Times New Roman" w:eastAsia="Times New Roman" w:hAnsi="Times New Roman" w:cs="Times New Roman"/>
          <w:color w:val="000000" w:themeColor="text1"/>
          <w:sz w:val="24"/>
          <w:szCs w:val="24"/>
        </w:rPr>
        <w:t>ChatGPT</w:t>
      </w:r>
      <w:proofErr w:type="spellEnd"/>
      <w:r w:rsidR="00DD434B">
        <w:rPr>
          <w:rFonts w:ascii="Times New Roman" w:eastAsia="Times New Roman" w:hAnsi="Times New Roman" w:cs="Times New Roman"/>
          <w:color w:val="000000" w:themeColor="text1"/>
          <w:sz w:val="24"/>
          <w:szCs w:val="24"/>
        </w:rPr>
        <w:t xml:space="preserve"> </w:t>
      </w:r>
      <w:r w:rsidR="00DD434B" w:rsidRPr="00BB7D6B">
        <w:rPr>
          <w:rFonts w:ascii="Times New Roman" w:eastAsia="Times New Roman" w:hAnsi="Times New Roman" w:cs="Times New Roman"/>
          <w:color w:val="000000" w:themeColor="text1"/>
          <w:sz w:val="24"/>
          <w:szCs w:val="24"/>
        </w:rPr>
        <w:t xml:space="preserve">reported that performance expectancy had a positive impact on the intention to use </w:t>
      </w:r>
      <w:proofErr w:type="spellStart"/>
      <w:r w:rsidR="00DD434B">
        <w:rPr>
          <w:rFonts w:ascii="Times New Roman" w:eastAsia="Times New Roman" w:hAnsi="Times New Roman" w:cs="Times New Roman"/>
          <w:color w:val="000000" w:themeColor="text1"/>
          <w:sz w:val="24"/>
          <w:szCs w:val="24"/>
        </w:rPr>
        <w:t>ChatGPT</w:t>
      </w:r>
      <w:proofErr w:type="spellEnd"/>
      <w:r w:rsidR="00DD434B">
        <w:rPr>
          <w:rFonts w:ascii="Times New Roman" w:eastAsia="Times New Roman" w:hAnsi="Times New Roman" w:cs="Times New Roman"/>
          <w:color w:val="000000" w:themeColor="text1"/>
          <w:sz w:val="24"/>
          <w:szCs w:val="24"/>
        </w:rPr>
        <w:t>. Against this backdrop, the following hypothesis is proposed-</w:t>
      </w:r>
    </w:p>
    <w:p w14:paraId="06BCC6B6" w14:textId="6FD17063" w:rsidR="00FB7B40" w:rsidRPr="00BB7D6B" w:rsidRDefault="00FB7B40" w:rsidP="00BB7D6B">
      <w:pPr>
        <w:spacing w:line="360" w:lineRule="auto"/>
        <w:jc w:val="both"/>
        <w:rPr>
          <w:rFonts w:ascii="Times New Roman" w:eastAsia="Times New Roman" w:hAnsi="Times New Roman" w:cs="Times New Roman"/>
          <w:color w:val="000000" w:themeColor="text1"/>
          <w:sz w:val="24"/>
          <w:szCs w:val="24"/>
        </w:rPr>
      </w:pPr>
      <w:r w:rsidRPr="00BB7D6B">
        <w:rPr>
          <w:rFonts w:ascii="Times New Roman" w:eastAsia="Times New Roman" w:hAnsi="Times New Roman" w:cs="Times New Roman"/>
          <w:b/>
          <w:bCs/>
          <w:color w:val="000000" w:themeColor="text1"/>
          <w:sz w:val="24"/>
          <w:szCs w:val="24"/>
        </w:rPr>
        <w:t>H1: P</w:t>
      </w:r>
      <w:r w:rsidR="00EA561C">
        <w:rPr>
          <w:rFonts w:ascii="Times New Roman" w:eastAsia="Times New Roman" w:hAnsi="Times New Roman" w:cs="Times New Roman"/>
          <w:b/>
          <w:bCs/>
          <w:color w:val="000000" w:themeColor="text1"/>
          <w:sz w:val="24"/>
          <w:szCs w:val="24"/>
        </w:rPr>
        <w:t>E</w:t>
      </w:r>
      <w:r w:rsidRPr="00BB7D6B">
        <w:rPr>
          <w:rFonts w:ascii="Times New Roman" w:eastAsia="Times New Roman" w:hAnsi="Times New Roman" w:cs="Times New Roman"/>
          <w:b/>
          <w:bCs/>
          <w:color w:val="000000" w:themeColor="text1"/>
          <w:sz w:val="24"/>
          <w:szCs w:val="24"/>
        </w:rPr>
        <w:t xml:space="preserve"> has a significant impact on PC.</w:t>
      </w:r>
    </w:p>
    <w:p w14:paraId="4307573A" w14:textId="6A959A1B" w:rsidR="003F2068"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EFFORT EXPECTANCY</w:t>
      </w:r>
      <w:r w:rsidR="00EA561C">
        <w:rPr>
          <w:rFonts w:ascii="Times New Roman" w:eastAsia="Times New Roman" w:hAnsi="Times New Roman" w:cs="Times New Roman"/>
          <w:b/>
          <w:bCs/>
          <w:color w:val="000000" w:themeColor="text1"/>
          <w:sz w:val="24"/>
          <w:szCs w:val="24"/>
        </w:rPr>
        <w:t xml:space="preserve"> (EE)</w:t>
      </w:r>
      <w:r w:rsidR="00DE45FB" w:rsidRPr="00BB7D6B">
        <w:rPr>
          <w:rFonts w:ascii="Times New Roman" w:eastAsia="Times New Roman" w:hAnsi="Times New Roman" w:cs="Times New Roman"/>
          <w:b/>
          <w:bCs/>
          <w:color w:val="000000" w:themeColor="text1"/>
          <w:sz w:val="24"/>
          <w:szCs w:val="24"/>
        </w:rPr>
        <w:t>:</w:t>
      </w:r>
    </w:p>
    <w:p w14:paraId="721D6D66" w14:textId="017ACCF4" w:rsidR="003F2068" w:rsidRPr="00BB7D6B" w:rsidRDefault="00DD434B" w:rsidP="00BB7D6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EE refers to the user’s perception about ease of using a particular technology. </w:t>
      </w:r>
      <w:r w:rsidR="003742E1">
        <w:rPr>
          <w:rFonts w:ascii="Times New Roman" w:eastAsia="Times New Roman" w:hAnsi="Times New Roman" w:cs="Times New Roman"/>
          <w:color w:val="000000" w:themeColor="text1"/>
          <w:sz w:val="24"/>
          <w:szCs w:val="24"/>
        </w:rPr>
        <w:t xml:space="preserve">There are several reasons for holding EE as one of the most important constructs in adoption of chatbots like </w:t>
      </w:r>
      <w:proofErr w:type="spellStart"/>
      <w:r w:rsidR="003742E1">
        <w:rPr>
          <w:rFonts w:ascii="Times New Roman" w:eastAsia="Times New Roman" w:hAnsi="Times New Roman" w:cs="Times New Roman"/>
          <w:color w:val="000000" w:themeColor="text1"/>
          <w:sz w:val="24"/>
          <w:szCs w:val="24"/>
        </w:rPr>
        <w:t>ChatGPT</w:t>
      </w:r>
      <w:proofErr w:type="spellEnd"/>
      <w:r w:rsidR="003742E1">
        <w:rPr>
          <w:rFonts w:ascii="Times New Roman" w:eastAsia="Times New Roman" w:hAnsi="Times New Roman" w:cs="Times New Roman"/>
          <w:color w:val="000000" w:themeColor="text1"/>
          <w:sz w:val="24"/>
          <w:szCs w:val="24"/>
        </w:rPr>
        <w:t>. First, the likelihood of user using a particular technology is high if he perceives it to be easy to use. Second, the greater perception of user about the technology being easy to use can influence his perception of self-efficacy which means that if a user perceives a technology to be easy to use then he can successfully use it. Plethora of studies reported a strong connection between EE and BI to use educational technologies (</w:t>
      </w:r>
      <w:r w:rsidR="003742E1" w:rsidRPr="00BB7D6B">
        <w:rPr>
          <w:rFonts w:ascii="Times New Roman" w:eastAsia="Times New Roman" w:hAnsi="Times New Roman" w:cs="Times New Roman"/>
          <w:color w:val="000000" w:themeColor="text1"/>
          <w:sz w:val="24"/>
          <w:szCs w:val="24"/>
        </w:rPr>
        <w:t>Lin, Huang &amp; Zhang</w:t>
      </w:r>
      <w:r w:rsidR="003742E1">
        <w:rPr>
          <w:rFonts w:ascii="Times New Roman" w:eastAsia="Times New Roman" w:hAnsi="Times New Roman" w:cs="Times New Roman"/>
          <w:color w:val="000000" w:themeColor="text1"/>
          <w:sz w:val="24"/>
          <w:szCs w:val="24"/>
        </w:rPr>
        <w:t xml:space="preserve">, </w:t>
      </w:r>
      <w:r w:rsidR="003742E1" w:rsidRPr="00BB7D6B">
        <w:rPr>
          <w:rFonts w:ascii="Times New Roman" w:eastAsia="Times New Roman" w:hAnsi="Times New Roman" w:cs="Times New Roman"/>
          <w:color w:val="000000" w:themeColor="text1"/>
          <w:sz w:val="24"/>
          <w:szCs w:val="24"/>
        </w:rPr>
        <w:t>2019</w:t>
      </w:r>
      <w:r w:rsidR="003742E1">
        <w:rPr>
          <w:rFonts w:ascii="Times New Roman" w:eastAsia="Times New Roman" w:hAnsi="Times New Roman" w:cs="Times New Roman"/>
          <w:color w:val="000000" w:themeColor="text1"/>
          <w:sz w:val="24"/>
          <w:szCs w:val="24"/>
        </w:rPr>
        <w:t xml:space="preserve">; </w:t>
      </w:r>
      <w:proofErr w:type="spellStart"/>
      <w:r w:rsidR="003742E1" w:rsidRPr="00BB7D6B">
        <w:rPr>
          <w:rFonts w:ascii="Times New Roman" w:eastAsia="Times New Roman" w:hAnsi="Times New Roman" w:cs="Times New Roman"/>
          <w:color w:val="000000" w:themeColor="text1"/>
          <w:sz w:val="24"/>
          <w:szCs w:val="24"/>
        </w:rPr>
        <w:t>Almahri</w:t>
      </w:r>
      <w:proofErr w:type="spellEnd"/>
      <w:r w:rsidR="003742E1" w:rsidRPr="00BB7D6B">
        <w:rPr>
          <w:rFonts w:ascii="Times New Roman" w:eastAsia="Times New Roman" w:hAnsi="Times New Roman" w:cs="Times New Roman"/>
          <w:color w:val="000000" w:themeColor="text1"/>
          <w:sz w:val="24"/>
          <w:szCs w:val="24"/>
        </w:rPr>
        <w:t>, Bell &amp; Merhi</w:t>
      </w:r>
      <w:r w:rsidR="003742E1">
        <w:rPr>
          <w:rFonts w:ascii="Times New Roman" w:eastAsia="Times New Roman" w:hAnsi="Times New Roman" w:cs="Times New Roman"/>
          <w:color w:val="000000" w:themeColor="text1"/>
          <w:sz w:val="24"/>
          <w:szCs w:val="24"/>
        </w:rPr>
        <w:t xml:space="preserve">, </w:t>
      </w:r>
      <w:r w:rsidR="003742E1" w:rsidRPr="00BB7D6B">
        <w:rPr>
          <w:rFonts w:ascii="Times New Roman" w:eastAsia="Times New Roman" w:hAnsi="Times New Roman" w:cs="Times New Roman"/>
          <w:color w:val="000000" w:themeColor="text1"/>
          <w:sz w:val="24"/>
          <w:szCs w:val="24"/>
        </w:rPr>
        <w:t>2020)</w:t>
      </w:r>
      <w:r w:rsidR="003742E1">
        <w:rPr>
          <w:rFonts w:ascii="Times New Roman" w:eastAsia="Times New Roman" w:hAnsi="Times New Roman" w:cs="Times New Roman"/>
          <w:color w:val="000000" w:themeColor="text1"/>
          <w:sz w:val="24"/>
          <w:szCs w:val="24"/>
        </w:rPr>
        <w:t xml:space="preserve">. </w:t>
      </w:r>
      <w:r w:rsidR="007E78DA" w:rsidRPr="00BB7D6B">
        <w:rPr>
          <w:rFonts w:ascii="Times New Roman" w:eastAsia="Times New Roman" w:hAnsi="Times New Roman" w:cs="Times New Roman"/>
          <w:color w:val="000000" w:themeColor="text1"/>
          <w:sz w:val="24"/>
          <w:szCs w:val="24"/>
        </w:rPr>
        <w:t>The model proposed by Str</w:t>
      </w:r>
      <w:r w:rsidR="00423D37" w:rsidRPr="00BB7D6B">
        <w:rPr>
          <w:rFonts w:ascii="Times New Roman" w:eastAsia="Times New Roman" w:hAnsi="Times New Roman" w:cs="Times New Roman"/>
          <w:color w:val="000000" w:themeColor="text1"/>
          <w:sz w:val="24"/>
          <w:szCs w:val="24"/>
        </w:rPr>
        <w:t>ze</w:t>
      </w:r>
      <w:r w:rsidR="007E78DA" w:rsidRPr="00BB7D6B">
        <w:rPr>
          <w:rFonts w:ascii="Times New Roman" w:eastAsia="Times New Roman" w:hAnsi="Times New Roman" w:cs="Times New Roman"/>
          <w:color w:val="000000" w:themeColor="text1"/>
          <w:sz w:val="24"/>
          <w:szCs w:val="24"/>
        </w:rPr>
        <w:t xml:space="preserve">lecki (2023) predicted the same about adoption intention of </w:t>
      </w:r>
      <w:proofErr w:type="spellStart"/>
      <w:r w:rsidR="000319B2">
        <w:rPr>
          <w:rFonts w:ascii="Times New Roman" w:eastAsia="Times New Roman" w:hAnsi="Times New Roman" w:cs="Times New Roman"/>
          <w:color w:val="000000" w:themeColor="text1"/>
          <w:sz w:val="24"/>
          <w:szCs w:val="24"/>
        </w:rPr>
        <w:t>ChatGPT</w:t>
      </w:r>
      <w:proofErr w:type="spellEnd"/>
      <w:r w:rsidR="007E78DA" w:rsidRPr="00BB7D6B">
        <w:rPr>
          <w:rFonts w:ascii="Times New Roman" w:eastAsia="Times New Roman" w:hAnsi="Times New Roman" w:cs="Times New Roman"/>
          <w:color w:val="000000" w:themeColor="text1"/>
          <w:sz w:val="24"/>
          <w:szCs w:val="24"/>
        </w:rPr>
        <w:t xml:space="preserve"> among university students.</w:t>
      </w:r>
      <w:r w:rsidR="00496A45">
        <w:rPr>
          <w:rFonts w:ascii="Times New Roman" w:eastAsia="Times New Roman" w:hAnsi="Times New Roman" w:cs="Times New Roman"/>
          <w:color w:val="000000" w:themeColor="text1"/>
          <w:sz w:val="24"/>
          <w:szCs w:val="24"/>
        </w:rPr>
        <w:t xml:space="preserve"> Also,</w:t>
      </w:r>
      <w:r w:rsidR="00430159" w:rsidRPr="00BB7D6B">
        <w:rPr>
          <w:rFonts w:ascii="Times New Roman" w:eastAsia="Times New Roman" w:hAnsi="Times New Roman" w:cs="Times New Roman"/>
          <w:color w:val="000000" w:themeColor="text1"/>
          <w:sz w:val="24"/>
          <w:szCs w:val="24"/>
        </w:rPr>
        <w:t xml:space="preserve"> Moon and Kim (</w:t>
      </w:r>
      <w:r w:rsidR="000630F8" w:rsidRPr="00BB7D6B">
        <w:rPr>
          <w:rFonts w:ascii="Times New Roman" w:eastAsia="Times New Roman" w:hAnsi="Times New Roman" w:cs="Times New Roman"/>
          <w:color w:val="000000" w:themeColor="text1"/>
          <w:sz w:val="24"/>
          <w:szCs w:val="24"/>
        </w:rPr>
        <w:t>2001</w:t>
      </w:r>
      <w:r w:rsidR="00430159" w:rsidRPr="00BB7D6B">
        <w:rPr>
          <w:rFonts w:ascii="Times New Roman" w:eastAsia="Times New Roman" w:hAnsi="Times New Roman" w:cs="Times New Roman"/>
          <w:color w:val="000000" w:themeColor="text1"/>
          <w:sz w:val="24"/>
          <w:szCs w:val="24"/>
        </w:rPr>
        <w:t xml:space="preserve">) pointed out that the technologies </w:t>
      </w:r>
      <w:r w:rsidR="00430159" w:rsidRPr="00BB7D6B">
        <w:rPr>
          <w:rFonts w:ascii="Times New Roman" w:eastAsia="Times New Roman" w:hAnsi="Times New Roman" w:cs="Times New Roman"/>
          <w:color w:val="000000" w:themeColor="text1"/>
          <w:sz w:val="24"/>
          <w:szCs w:val="24"/>
        </w:rPr>
        <w:lastRenderedPageBreak/>
        <w:t xml:space="preserve">that are easier to use tend to have </w:t>
      </w:r>
      <w:r w:rsidR="003742E1">
        <w:rPr>
          <w:rFonts w:ascii="Times New Roman" w:eastAsia="Times New Roman" w:hAnsi="Times New Roman" w:cs="Times New Roman"/>
          <w:color w:val="000000" w:themeColor="text1"/>
          <w:sz w:val="24"/>
          <w:szCs w:val="24"/>
        </w:rPr>
        <w:t>PC</w:t>
      </w:r>
      <w:r w:rsidR="00430159" w:rsidRPr="00BB7D6B">
        <w:rPr>
          <w:rFonts w:ascii="Times New Roman" w:eastAsia="Times New Roman" w:hAnsi="Times New Roman" w:cs="Times New Roman"/>
          <w:color w:val="000000" w:themeColor="text1"/>
          <w:sz w:val="24"/>
          <w:szCs w:val="24"/>
        </w:rPr>
        <w:t xml:space="preserve"> of the users especially in case of e-learning platforms.</w:t>
      </w:r>
      <w:r w:rsidR="003742E1">
        <w:rPr>
          <w:rFonts w:ascii="Times New Roman" w:eastAsia="Times New Roman" w:hAnsi="Times New Roman" w:cs="Times New Roman"/>
          <w:color w:val="000000" w:themeColor="text1"/>
          <w:sz w:val="24"/>
          <w:szCs w:val="24"/>
        </w:rPr>
        <w:t xml:space="preserve"> Against this backdrop, the following hypothesis is proposed-</w:t>
      </w:r>
    </w:p>
    <w:p w14:paraId="5A813AE2" w14:textId="6D316954"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H2: EE has a significant impact on PC.</w:t>
      </w:r>
    </w:p>
    <w:p w14:paraId="779E7139" w14:textId="5C727941" w:rsidR="00614FA9"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SOCIAL INFLUENCE</w:t>
      </w:r>
      <w:r w:rsidR="00EA561C">
        <w:rPr>
          <w:rFonts w:ascii="Times New Roman" w:eastAsia="Times New Roman" w:hAnsi="Times New Roman" w:cs="Times New Roman"/>
          <w:b/>
          <w:bCs/>
          <w:color w:val="000000" w:themeColor="text1"/>
          <w:sz w:val="24"/>
          <w:szCs w:val="24"/>
        </w:rPr>
        <w:t xml:space="preserve"> (SI)</w:t>
      </w:r>
      <w:r w:rsidR="00DE45FB" w:rsidRPr="00BB7D6B">
        <w:rPr>
          <w:rFonts w:ascii="Times New Roman" w:eastAsia="Times New Roman" w:hAnsi="Times New Roman" w:cs="Times New Roman"/>
          <w:b/>
          <w:bCs/>
          <w:color w:val="000000" w:themeColor="text1"/>
          <w:sz w:val="24"/>
          <w:szCs w:val="24"/>
        </w:rPr>
        <w:t>:</w:t>
      </w:r>
    </w:p>
    <w:p w14:paraId="50B5E7D8" w14:textId="1AFEB354" w:rsidR="00066894" w:rsidRPr="00BB7D6B" w:rsidRDefault="00633550" w:rsidP="00BB7D6B">
      <w:pPr>
        <w:autoSpaceDE w:val="0"/>
        <w:autoSpaceDN w:val="0"/>
        <w:adjustRightInd w:val="0"/>
        <w:spacing w:after="0"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SI </w:t>
      </w:r>
      <w:r w:rsidR="00066894" w:rsidRPr="00BB7D6B">
        <w:rPr>
          <w:rFonts w:ascii="Times New Roman" w:eastAsia="Times New Roman" w:hAnsi="Times New Roman" w:cs="Times New Roman"/>
          <w:color w:val="000000" w:themeColor="text1"/>
          <w:sz w:val="24"/>
          <w:szCs w:val="24"/>
        </w:rPr>
        <w:t xml:space="preserve">refers to the degree to which an individual </w:t>
      </w:r>
      <w:r w:rsidR="00EA561C">
        <w:rPr>
          <w:rFonts w:ascii="Times New Roman" w:eastAsia="Times New Roman" w:hAnsi="Times New Roman" w:cs="Times New Roman"/>
          <w:color w:val="000000" w:themeColor="text1"/>
          <w:sz w:val="24"/>
          <w:szCs w:val="24"/>
        </w:rPr>
        <w:t xml:space="preserve">opines that he should use the technology just because significant others who influence him think that he should use it </w:t>
      </w:r>
      <w:r w:rsidR="00066894" w:rsidRPr="00BB7D6B">
        <w:rPr>
          <w:rFonts w:ascii="Times New Roman" w:eastAsia="Times New Roman" w:hAnsi="Times New Roman" w:cs="Times New Roman"/>
          <w:color w:val="000000" w:themeColor="text1"/>
          <w:sz w:val="24"/>
          <w:szCs w:val="24"/>
        </w:rPr>
        <w:t>(Dwivedi et al., 2017; Jackson et al., 2013; Venkatesh et al., 2003</w:t>
      </w:r>
      <w:r w:rsidR="00A51523" w:rsidRPr="00BB7D6B">
        <w:rPr>
          <w:rFonts w:ascii="Times New Roman" w:eastAsia="Times New Roman" w:hAnsi="Times New Roman" w:cs="Times New Roman"/>
          <w:color w:val="000000" w:themeColor="text1"/>
          <w:sz w:val="24"/>
          <w:szCs w:val="24"/>
        </w:rPr>
        <w:t>; Str</w:t>
      </w:r>
      <w:r w:rsidR="00423D37" w:rsidRPr="00BB7D6B">
        <w:rPr>
          <w:rFonts w:ascii="Times New Roman" w:eastAsia="Times New Roman" w:hAnsi="Times New Roman" w:cs="Times New Roman"/>
          <w:color w:val="000000" w:themeColor="text1"/>
          <w:sz w:val="24"/>
          <w:szCs w:val="24"/>
        </w:rPr>
        <w:t>ze</w:t>
      </w:r>
      <w:r w:rsidR="00A51523" w:rsidRPr="00BB7D6B">
        <w:rPr>
          <w:rFonts w:ascii="Times New Roman" w:eastAsia="Times New Roman" w:hAnsi="Times New Roman" w:cs="Times New Roman"/>
          <w:color w:val="000000" w:themeColor="text1"/>
          <w:sz w:val="24"/>
          <w:szCs w:val="24"/>
        </w:rPr>
        <w:t>lecki, 2023</w:t>
      </w:r>
      <w:r w:rsidR="00066894" w:rsidRPr="00BB7D6B">
        <w:rPr>
          <w:rFonts w:ascii="Times New Roman" w:eastAsia="Times New Roman" w:hAnsi="Times New Roman" w:cs="Times New Roman"/>
          <w:color w:val="000000" w:themeColor="text1"/>
          <w:sz w:val="24"/>
          <w:szCs w:val="24"/>
        </w:rPr>
        <w:t xml:space="preserve">). </w:t>
      </w:r>
      <w:r w:rsidR="00EA561C" w:rsidRPr="00BB7D6B">
        <w:rPr>
          <w:rFonts w:ascii="Times New Roman" w:eastAsia="Times New Roman" w:hAnsi="Times New Roman" w:cs="Times New Roman"/>
          <w:color w:val="000000" w:themeColor="text1"/>
          <w:sz w:val="24"/>
          <w:szCs w:val="24"/>
        </w:rPr>
        <w:t xml:space="preserve">This dimension was used as subjective norms (Legris, Ingham &amp; </w:t>
      </w:r>
      <w:proofErr w:type="spellStart"/>
      <w:r w:rsidR="00EA561C" w:rsidRPr="00BB7D6B">
        <w:rPr>
          <w:rFonts w:ascii="Times New Roman" w:eastAsia="Times New Roman" w:hAnsi="Times New Roman" w:cs="Times New Roman"/>
          <w:color w:val="000000" w:themeColor="text1"/>
          <w:sz w:val="24"/>
          <w:szCs w:val="24"/>
        </w:rPr>
        <w:t>Collerette</w:t>
      </w:r>
      <w:proofErr w:type="spellEnd"/>
      <w:r w:rsidR="00EA561C" w:rsidRPr="00BB7D6B">
        <w:rPr>
          <w:rFonts w:ascii="Times New Roman" w:eastAsia="Times New Roman" w:hAnsi="Times New Roman" w:cs="Times New Roman"/>
          <w:color w:val="000000" w:themeColor="text1"/>
          <w:sz w:val="24"/>
          <w:szCs w:val="24"/>
        </w:rPr>
        <w:t>, 2003; Zafiropoulos et al., 2012) and was a part of the Theory of Reasoned Actions (Venkatesh et   al., 2003).</w:t>
      </w:r>
      <w:r w:rsidR="00EA561C">
        <w:rPr>
          <w:rFonts w:ascii="Times New Roman" w:eastAsia="Times New Roman" w:hAnsi="Times New Roman" w:cs="Times New Roman"/>
          <w:color w:val="000000" w:themeColor="text1"/>
          <w:sz w:val="24"/>
          <w:szCs w:val="24"/>
        </w:rPr>
        <w:t xml:space="preserve"> Technically</w:t>
      </w:r>
      <w:r w:rsidR="00C2710A" w:rsidRPr="00BB7D6B">
        <w:rPr>
          <w:rFonts w:ascii="Times New Roman" w:eastAsia="Times New Roman" w:hAnsi="Times New Roman" w:cs="Times New Roman"/>
          <w:color w:val="000000" w:themeColor="text1"/>
          <w:sz w:val="24"/>
          <w:szCs w:val="24"/>
        </w:rPr>
        <w:t xml:space="preserve">, people are more likely to </w:t>
      </w:r>
      <w:r w:rsidR="00EA561C">
        <w:rPr>
          <w:rFonts w:ascii="Times New Roman" w:eastAsia="Times New Roman" w:hAnsi="Times New Roman" w:cs="Times New Roman"/>
          <w:color w:val="000000" w:themeColor="text1"/>
          <w:sz w:val="24"/>
          <w:szCs w:val="24"/>
        </w:rPr>
        <w:t>adopt a technology</w:t>
      </w:r>
      <w:r w:rsidR="00C2710A" w:rsidRPr="00BB7D6B">
        <w:rPr>
          <w:rFonts w:ascii="Times New Roman" w:eastAsia="Times New Roman" w:hAnsi="Times New Roman" w:cs="Times New Roman"/>
          <w:color w:val="000000" w:themeColor="text1"/>
          <w:sz w:val="24"/>
          <w:szCs w:val="24"/>
        </w:rPr>
        <w:t xml:space="preserve"> if they find that their peers are using it. Also, if they see other people using the technology and not encountering any problem then they are more likely to believe that they will be able to use it successfully as well. </w:t>
      </w:r>
      <w:r w:rsidR="000630F8" w:rsidRPr="00BB7D6B">
        <w:rPr>
          <w:rFonts w:ascii="Times New Roman" w:eastAsia="Times New Roman" w:hAnsi="Times New Roman" w:cs="Times New Roman"/>
          <w:color w:val="000000" w:themeColor="text1"/>
          <w:sz w:val="24"/>
          <w:szCs w:val="24"/>
        </w:rPr>
        <w:t xml:space="preserve">It ultimately develops the </w:t>
      </w:r>
      <w:r>
        <w:rPr>
          <w:rFonts w:ascii="Times New Roman" w:eastAsia="Times New Roman" w:hAnsi="Times New Roman" w:cs="Times New Roman"/>
          <w:color w:val="000000" w:themeColor="text1"/>
          <w:sz w:val="24"/>
          <w:szCs w:val="24"/>
        </w:rPr>
        <w:t xml:space="preserve">PC </w:t>
      </w:r>
      <w:r w:rsidR="000630F8" w:rsidRPr="00BB7D6B">
        <w:rPr>
          <w:rFonts w:ascii="Times New Roman" w:eastAsia="Times New Roman" w:hAnsi="Times New Roman" w:cs="Times New Roman"/>
          <w:color w:val="000000" w:themeColor="text1"/>
          <w:sz w:val="24"/>
          <w:szCs w:val="24"/>
        </w:rPr>
        <w:t xml:space="preserve">of the user towards a technology. </w:t>
      </w:r>
      <w:r w:rsidR="00EA561C">
        <w:rPr>
          <w:rFonts w:ascii="Times New Roman" w:eastAsia="Times New Roman" w:hAnsi="Times New Roman" w:cs="Times New Roman"/>
          <w:color w:val="000000" w:themeColor="text1"/>
          <w:sz w:val="24"/>
          <w:szCs w:val="24"/>
        </w:rPr>
        <w:t xml:space="preserve">Several previous studies have found a significant relationship between SI and BI to adopt e-learning technologies. </w:t>
      </w:r>
      <w:r w:rsidR="00A51523" w:rsidRPr="00BB7D6B">
        <w:rPr>
          <w:rFonts w:ascii="Times New Roman" w:eastAsia="Times New Roman" w:hAnsi="Times New Roman" w:cs="Times New Roman"/>
          <w:color w:val="000000" w:themeColor="text1"/>
          <w:sz w:val="24"/>
          <w:szCs w:val="24"/>
        </w:rPr>
        <w:t>This nexus has been studied in various contexts such as mobile learning (Nikolopoulou et al., 2020), e-learning (</w:t>
      </w:r>
      <w:proofErr w:type="spellStart"/>
      <w:r w:rsidR="00A51523" w:rsidRPr="00BB7D6B">
        <w:rPr>
          <w:rFonts w:ascii="Times New Roman" w:eastAsia="Times New Roman" w:hAnsi="Times New Roman" w:cs="Times New Roman"/>
          <w:color w:val="000000" w:themeColor="text1"/>
          <w:sz w:val="24"/>
          <w:szCs w:val="24"/>
        </w:rPr>
        <w:t>Samsudeen</w:t>
      </w:r>
      <w:proofErr w:type="spellEnd"/>
      <w:r w:rsidR="00A51523" w:rsidRPr="00BB7D6B">
        <w:rPr>
          <w:rFonts w:ascii="Times New Roman" w:eastAsia="Times New Roman" w:hAnsi="Times New Roman" w:cs="Times New Roman"/>
          <w:color w:val="000000" w:themeColor="text1"/>
          <w:sz w:val="24"/>
          <w:szCs w:val="24"/>
        </w:rPr>
        <w:t xml:space="preserve"> &amp; Mohamed, 2019), and learning management (Ain et al., 2016). </w:t>
      </w:r>
      <w:r w:rsidR="00C2710A" w:rsidRPr="00BB7D6B">
        <w:rPr>
          <w:rFonts w:ascii="Times New Roman" w:eastAsia="Times New Roman" w:hAnsi="Times New Roman" w:cs="Times New Roman"/>
          <w:color w:val="000000" w:themeColor="text1"/>
          <w:sz w:val="24"/>
          <w:szCs w:val="24"/>
        </w:rPr>
        <w:t xml:space="preserve">Dwivedi et al. (2017) found a significant relation between </w:t>
      </w:r>
      <w:r w:rsidR="00EA561C">
        <w:rPr>
          <w:rFonts w:ascii="Times New Roman" w:eastAsia="Times New Roman" w:hAnsi="Times New Roman" w:cs="Times New Roman"/>
          <w:color w:val="000000" w:themeColor="text1"/>
          <w:sz w:val="24"/>
          <w:szCs w:val="24"/>
        </w:rPr>
        <w:t>SI</w:t>
      </w:r>
      <w:r w:rsidR="00C2710A" w:rsidRPr="00BB7D6B">
        <w:rPr>
          <w:rFonts w:ascii="Times New Roman" w:eastAsia="Times New Roman" w:hAnsi="Times New Roman" w:cs="Times New Roman"/>
          <w:color w:val="000000" w:themeColor="text1"/>
          <w:sz w:val="24"/>
          <w:szCs w:val="24"/>
        </w:rPr>
        <w:t xml:space="preserve"> construct and </w:t>
      </w:r>
      <w:r w:rsidR="00EA561C">
        <w:rPr>
          <w:rFonts w:ascii="Times New Roman" w:eastAsia="Times New Roman" w:hAnsi="Times New Roman" w:cs="Times New Roman"/>
          <w:color w:val="000000" w:themeColor="text1"/>
          <w:sz w:val="24"/>
          <w:szCs w:val="24"/>
        </w:rPr>
        <w:t>BI to adopt</w:t>
      </w:r>
      <w:r w:rsidR="00C2710A" w:rsidRPr="00BB7D6B">
        <w:rPr>
          <w:rFonts w:ascii="Times New Roman" w:eastAsia="Times New Roman" w:hAnsi="Times New Roman" w:cs="Times New Roman"/>
          <w:color w:val="000000" w:themeColor="text1"/>
          <w:sz w:val="24"/>
          <w:szCs w:val="24"/>
        </w:rPr>
        <w:t xml:space="preserve"> in their study.</w:t>
      </w:r>
      <w:r w:rsidR="00A51523" w:rsidRPr="00BB7D6B">
        <w:rPr>
          <w:rFonts w:ascii="Times New Roman" w:eastAsia="Times New Roman" w:hAnsi="Times New Roman" w:cs="Times New Roman"/>
          <w:color w:val="000000" w:themeColor="text1"/>
          <w:sz w:val="24"/>
          <w:szCs w:val="24"/>
        </w:rPr>
        <w:t xml:space="preserve"> </w:t>
      </w:r>
      <w:r w:rsidR="00EA561C">
        <w:rPr>
          <w:rFonts w:ascii="Times New Roman" w:eastAsia="Times New Roman" w:hAnsi="Times New Roman" w:cs="Times New Roman"/>
          <w:color w:val="000000" w:themeColor="text1"/>
          <w:sz w:val="24"/>
          <w:szCs w:val="24"/>
        </w:rPr>
        <w:t xml:space="preserve">Against this backdrop, the following hypothesis </w:t>
      </w:r>
      <w:r>
        <w:rPr>
          <w:rFonts w:ascii="Times New Roman" w:eastAsia="Times New Roman" w:hAnsi="Times New Roman" w:cs="Times New Roman"/>
          <w:color w:val="000000" w:themeColor="text1"/>
          <w:sz w:val="24"/>
          <w:szCs w:val="24"/>
        </w:rPr>
        <w:t>is proposed-</w:t>
      </w:r>
    </w:p>
    <w:p w14:paraId="08B7D7F6" w14:textId="2C85A4B2" w:rsidR="00FB7B40" w:rsidRPr="00BB7D6B" w:rsidRDefault="00FB7B40" w:rsidP="00BB7D6B">
      <w:pPr>
        <w:autoSpaceDE w:val="0"/>
        <w:autoSpaceDN w:val="0"/>
        <w:adjustRightInd w:val="0"/>
        <w:spacing w:after="0"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 xml:space="preserve">H3: </w:t>
      </w:r>
      <w:r w:rsidR="00633550">
        <w:rPr>
          <w:rFonts w:ascii="Times New Roman" w:eastAsia="Times New Roman" w:hAnsi="Times New Roman" w:cs="Times New Roman"/>
          <w:b/>
          <w:bCs/>
          <w:color w:val="000000" w:themeColor="text1"/>
          <w:sz w:val="24"/>
          <w:szCs w:val="24"/>
        </w:rPr>
        <w:t xml:space="preserve">SI </w:t>
      </w:r>
      <w:r w:rsidRPr="00BB7D6B">
        <w:rPr>
          <w:rFonts w:ascii="Times New Roman" w:eastAsia="Times New Roman" w:hAnsi="Times New Roman" w:cs="Times New Roman"/>
          <w:b/>
          <w:bCs/>
          <w:color w:val="000000" w:themeColor="text1"/>
          <w:sz w:val="24"/>
          <w:szCs w:val="24"/>
        </w:rPr>
        <w:t>has a significant impact on P</w:t>
      </w:r>
      <w:r w:rsidR="00633550">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w:t>
      </w:r>
    </w:p>
    <w:p w14:paraId="50CA2F4A" w14:textId="7C652D07" w:rsidR="00614FA9"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FACILITATING CONDITIONS</w:t>
      </w:r>
      <w:r w:rsidR="00633550">
        <w:rPr>
          <w:rFonts w:ascii="Times New Roman" w:eastAsia="Times New Roman" w:hAnsi="Times New Roman" w:cs="Times New Roman"/>
          <w:b/>
          <w:bCs/>
          <w:color w:val="000000" w:themeColor="text1"/>
          <w:sz w:val="24"/>
          <w:szCs w:val="24"/>
        </w:rPr>
        <w:t xml:space="preserve"> (FC)</w:t>
      </w:r>
      <w:r w:rsidR="00DE45FB" w:rsidRPr="00BB7D6B">
        <w:rPr>
          <w:rFonts w:ascii="Times New Roman" w:eastAsia="Times New Roman" w:hAnsi="Times New Roman" w:cs="Times New Roman"/>
          <w:b/>
          <w:bCs/>
          <w:color w:val="000000" w:themeColor="text1"/>
          <w:sz w:val="24"/>
          <w:szCs w:val="24"/>
        </w:rPr>
        <w:t>:</w:t>
      </w:r>
    </w:p>
    <w:p w14:paraId="1A309A6E" w14:textId="3D63170D" w:rsidR="00A51523" w:rsidRPr="00BB7D6B" w:rsidRDefault="00633550" w:rsidP="00BB7D6B">
      <w:pPr>
        <w:spacing w:line="36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FC </w:t>
      </w:r>
      <w:r w:rsidR="00DE2E4B">
        <w:rPr>
          <w:rFonts w:ascii="Times New Roman" w:eastAsia="Times New Roman" w:hAnsi="Times New Roman" w:cs="Times New Roman"/>
          <w:color w:val="000000" w:themeColor="text1"/>
          <w:sz w:val="24"/>
          <w:szCs w:val="24"/>
        </w:rPr>
        <w:t xml:space="preserve">refers to the support and resources that assists the users in working smoothly while using a technology. </w:t>
      </w:r>
      <w:r w:rsidR="00C24C85">
        <w:rPr>
          <w:rFonts w:ascii="Times New Roman" w:eastAsia="Times New Roman" w:hAnsi="Times New Roman" w:cs="Times New Roman"/>
          <w:color w:val="000000" w:themeColor="text1"/>
          <w:sz w:val="24"/>
          <w:szCs w:val="24"/>
        </w:rPr>
        <w:t xml:space="preserve">It </w:t>
      </w:r>
      <w:r w:rsidR="00225DB7" w:rsidRPr="00BB7D6B">
        <w:rPr>
          <w:rFonts w:ascii="Times New Roman" w:eastAsia="Times New Roman" w:hAnsi="Times New Roman" w:cs="Times New Roman"/>
          <w:color w:val="000000" w:themeColor="text1"/>
          <w:sz w:val="24"/>
          <w:szCs w:val="24"/>
        </w:rPr>
        <w:t>include</w:t>
      </w:r>
      <w:r w:rsidR="00C24C85">
        <w:rPr>
          <w:rFonts w:ascii="Times New Roman" w:eastAsia="Times New Roman" w:hAnsi="Times New Roman" w:cs="Times New Roman"/>
          <w:color w:val="000000" w:themeColor="text1"/>
          <w:sz w:val="24"/>
          <w:szCs w:val="24"/>
        </w:rPr>
        <w:t>s</w:t>
      </w:r>
      <w:r w:rsidR="00225DB7" w:rsidRPr="00BB7D6B">
        <w:rPr>
          <w:rFonts w:ascii="Times New Roman" w:eastAsia="Times New Roman" w:hAnsi="Times New Roman" w:cs="Times New Roman"/>
          <w:color w:val="000000" w:themeColor="text1"/>
          <w:sz w:val="24"/>
          <w:szCs w:val="24"/>
        </w:rPr>
        <w:t xml:space="preserve"> access to hardware and software, and technical support to efficiently use the technology. </w:t>
      </w:r>
      <w:r w:rsidR="00DE2E4B">
        <w:rPr>
          <w:rFonts w:ascii="Times New Roman" w:eastAsia="Times New Roman" w:hAnsi="Times New Roman" w:cs="Times New Roman"/>
          <w:color w:val="000000" w:themeColor="text1"/>
          <w:sz w:val="24"/>
          <w:szCs w:val="24"/>
        </w:rPr>
        <w:t xml:space="preserve">Previous studies have proved that FC has a profound effect on BI to use an educational technology. </w:t>
      </w:r>
      <w:r w:rsidR="00C24C85">
        <w:rPr>
          <w:rFonts w:ascii="Times New Roman" w:eastAsia="Times New Roman" w:hAnsi="Times New Roman" w:cs="Times New Roman"/>
          <w:color w:val="000000" w:themeColor="text1"/>
          <w:sz w:val="24"/>
          <w:szCs w:val="24"/>
        </w:rPr>
        <w:t>Because, i</w:t>
      </w:r>
      <w:r w:rsidR="00225DB7" w:rsidRPr="00BB7D6B">
        <w:rPr>
          <w:rFonts w:ascii="Times New Roman" w:eastAsia="Times New Roman" w:hAnsi="Times New Roman" w:cs="Times New Roman"/>
          <w:color w:val="000000" w:themeColor="text1"/>
          <w:sz w:val="24"/>
          <w:szCs w:val="24"/>
        </w:rPr>
        <w:t xml:space="preserve">f people do not have the requisite resources to use a technology, they are less likely to use it. </w:t>
      </w:r>
      <w:r w:rsidR="00C24C85">
        <w:rPr>
          <w:rFonts w:ascii="Times New Roman" w:eastAsia="Times New Roman" w:hAnsi="Times New Roman" w:cs="Times New Roman"/>
          <w:color w:val="000000" w:themeColor="text1"/>
          <w:sz w:val="24"/>
          <w:szCs w:val="24"/>
        </w:rPr>
        <w:t>Additionally</w:t>
      </w:r>
      <w:r w:rsidR="00225DB7" w:rsidRPr="00BB7D6B">
        <w:rPr>
          <w:rFonts w:ascii="Times New Roman" w:eastAsia="Times New Roman" w:hAnsi="Times New Roman" w:cs="Times New Roman"/>
          <w:color w:val="000000" w:themeColor="text1"/>
          <w:sz w:val="24"/>
          <w:szCs w:val="24"/>
        </w:rPr>
        <w:t>, the availability of technological support can assist people when they encounter any problem while using any technology</w:t>
      </w:r>
      <w:r w:rsidR="00DE2E4B">
        <w:rPr>
          <w:rFonts w:ascii="Times New Roman" w:eastAsia="Times New Roman" w:hAnsi="Times New Roman" w:cs="Times New Roman"/>
          <w:color w:val="000000" w:themeColor="text1"/>
          <w:sz w:val="24"/>
          <w:szCs w:val="24"/>
        </w:rPr>
        <w:t xml:space="preserve"> (</w:t>
      </w:r>
      <w:r w:rsidR="00DE2E4B" w:rsidRPr="00BB7D6B">
        <w:rPr>
          <w:rFonts w:ascii="Times New Roman" w:eastAsia="Times New Roman" w:hAnsi="Times New Roman" w:cs="Times New Roman"/>
          <w:color w:val="000000" w:themeColor="text1"/>
          <w:sz w:val="24"/>
          <w:szCs w:val="24"/>
        </w:rPr>
        <w:t>Zhang &amp; Yang, 2016</w:t>
      </w:r>
      <w:r w:rsidR="00DE2E4B">
        <w:rPr>
          <w:rFonts w:ascii="Times New Roman" w:eastAsia="Times New Roman" w:hAnsi="Times New Roman" w:cs="Times New Roman"/>
          <w:color w:val="000000" w:themeColor="text1"/>
          <w:sz w:val="24"/>
          <w:szCs w:val="24"/>
        </w:rPr>
        <w:t>)</w:t>
      </w:r>
      <w:r w:rsidR="00225DB7" w:rsidRPr="00BB7D6B">
        <w:rPr>
          <w:rFonts w:ascii="Times New Roman" w:eastAsia="Times New Roman" w:hAnsi="Times New Roman" w:cs="Times New Roman"/>
          <w:color w:val="000000" w:themeColor="text1"/>
          <w:sz w:val="24"/>
          <w:szCs w:val="24"/>
        </w:rPr>
        <w:t>.</w:t>
      </w:r>
      <w:r w:rsidR="00DE2E4B">
        <w:rPr>
          <w:rFonts w:ascii="Times New Roman" w:eastAsia="Times New Roman" w:hAnsi="Times New Roman" w:cs="Times New Roman"/>
          <w:color w:val="000000" w:themeColor="text1"/>
          <w:sz w:val="24"/>
          <w:szCs w:val="24"/>
        </w:rPr>
        <w:t xml:space="preserve"> Many previous studies</w:t>
      </w:r>
      <w:r w:rsidR="00423D37" w:rsidRPr="00BB7D6B">
        <w:rPr>
          <w:rFonts w:ascii="Times New Roman" w:eastAsia="Times New Roman" w:hAnsi="Times New Roman" w:cs="Times New Roman"/>
          <w:color w:val="000000" w:themeColor="text1"/>
          <w:sz w:val="24"/>
          <w:szCs w:val="24"/>
        </w:rPr>
        <w:t xml:space="preserve"> in the field of learning management systems ha</w:t>
      </w:r>
      <w:r w:rsidR="00C24C85">
        <w:rPr>
          <w:rFonts w:ascii="Times New Roman" w:eastAsia="Times New Roman" w:hAnsi="Times New Roman" w:cs="Times New Roman"/>
          <w:color w:val="000000" w:themeColor="text1"/>
          <w:sz w:val="24"/>
          <w:szCs w:val="24"/>
        </w:rPr>
        <w:t>ve</w:t>
      </w:r>
      <w:r w:rsidR="00423D37" w:rsidRPr="00BB7D6B">
        <w:rPr>
          <w:rFonts w:ascii="Times New Roman" w:eastAsia="Times New Roman" w:hAnsi="Times New Roman" w:cs="Times New Roman"/>
          <w:color w:val="000000" w:themeColor="text1"/>
          <w:sz w:val="24"/>
          <w:szCs w:val="24"/>
        </w:rPr>
        <w:t xml:space="preserve"> found that </w:t>
      </w:r>
      <w:r w:rsidR="00DE2E4B">
        <w:rPr>
          <w:rFonts w:ascii="Times New Roman" w:eastAsia="Times New Roman" w:hAnsi="Times New Roman" w:cs="Times New Roman"/>
          <w:color w:val="000000" w:themeColor="text1"/>
          <w:sz w:val="24"/>
          <w:szCs w:val="24"/>
        </w:rPr>
        <w:t xml:space="preserve">FC </w:t>
      </w:r>
      <w:r w:rsidR="00423D37" w:rsidRPr="00BB7D6B">
        <w:rPr>
          <w:rFonts w:ascii="Times New Roman" w:eastAsia="Times New Roman" w:hAnsi="Times New Roman" w:cs="Times New Roman"/>
          <w:color w:val="000000" w:themeColor="text1"/>
          <w:sz w:val="24"/>
          <w:szCs w:val="24"/>
        </w:rPr>
        <w:t xml:space="preserve">necessarily have a positive impact on </w:t>
      </w:r>
      <w:r w:rsidR="00DE2E4B">
        <w:rPr>
          <w:rFonts w:ascii="Times New Roman" w:eastAsia="Times New Roman" w:hAnsi="Times New Roman" w:cs="Times New Roman"/>
          <w:color w:val="000000" w:themeColor="text1"/>
          <w:sz w:val="24"/>
          <w:szCs w:val="24"/>
        </w:rPr>
        <w:t>user’s BI</w:t>
      </w:r>
      <w:r w:rsidR="00423D37" w:rsidRPr="00BB7D6B">
        <w:rPr>
          <w:rFonts w:ascii="Times New Roman" w:eastAsia="Times New Roman" w:hAnsi="Times New Roman" w:cs="Times New Roman"/>
          <w:color w:val="000000" w:themeColor="text1"/>
          <w:sz w:val="24"/>
          <w:szCs w:val="24"/>
        </w:rPr>
        <w:t xml:space="preserve"> to use a technology (Osei et al., 2022; Faqih &amp; Jaradat, 2021). However, certain studies have shown no relationship between </w:t>
      </w:r>
      <w:r w:rsidR="00DE2E4B">
        <w:rPr>
          <w:rFonts w:ascii="Times New Roman" w:eastAsia="Times New Roman" w:hAnsi="Times New Roman" w:cs="Times New Roman"/>
          <w:color w:val="000000" w:themeColor="text1"/>
          <w:sz w:val="24"/>
          <w:szCs w:val="24"/>
        </w:rPr>
        <w:t xml:space="preserve">FC </w:t>
      </w:r>
      <w:r w:rsidR="00423D37" w:rsidRPr="00BB7D6B">
        <w:rPr>
          <w:rFonts w:ascii="Times New Roman" w:eastAsia="Times New Roman" w:hAnsi="Times New Roman" w:cs="Times New Roman"/>
          <w:color w:val="000000" w:themeColor="text1"/>
          <w:sz w:val="24"/>
          <w:szCs w:val="24"/>
        </w:rPr>
        <w:t xml:space="preserve">and user’s </w:t>
      </w:r>
      <w:r w:rsidR="00DE2E4B">
        <w:rPr>
          <w:rFonts w:ascii="Times New Roman" w:eastAsia="Times New Roman" w:hAnsi="Times New Roman" w:cs="Times New Roman"/>
          <w:color w:val="000000" w:themeColor="text1"/>
          <w:sz w:val="24"/>
          <w:szCs w:val="24"/>
        </w:rPr>
        <w:t xml:space="preserve">BI </w:t>
      </w:r>
      <w:r w:rsidR="00423D37" w:rsidRPr="00BB7D6B">
        <w:rPr>
          <w:rFonts w:ascii="Times New Roman" w:eastAsia="Times New Roman" w:hAnsi="Times New Roman" w:cs="Times New Roman"/>
          <w:color w:val="000000" w:themeColor="text1"/>
          <w:sz w:val="24"/>
          <w:szCs w:val="24"/>
        </w:rPr>
        <w:t xml:space="preserve">signifying the fact that the availability of resources and technical support might not have any impact on the </w:t>
      </w:r>
      <w:r w:rsidR="00DE2E4B">
        <w:rPr>
          <w:rFonts w:ascii="Times New Roman" w:eastAsia="Times New Roman" w:hAnsi="Times New Roman" w:cs="Times New Roman"/>
          <w:color w:val="000000" w:themeColor="text1"/>
          <w:sz w:val="24"/>
          <w:szCs w:val="24"/>
        </w:rPr>
        <w:t xml:space="preserve">BI </w:t>
      </w:r>
      <w:r w:rsidR="00423D37" w:rsidRPr="00BB7D6B">
        <w:rPr>
          <w:rFonts w:ascii="Times New Roman" w:eastAsia="Times New Roman" w:hAnsi="Times New Roman" w:cs="Times New Roman"/>
          <w:color w:val="000000" w:themeColor="text1"/>
          <w:sz w:val="24"/>
          <w:szCs w:val="24"/>
        </w:rPr>
        <w:t xml:space="preserve">of the </w:t>
      </w:r>
      <w:r w:rsidR="00423D37" w:rsidRPr="00BB7D6B">
        <w:rPr>
          <w:rFonts w:ascii="Times New Roman" w:eastAsia="Times New Roman" w:hAnsi="Times New Roman" w:cs="Times New Roman"/>
          <w:color w:val="000000" w:themeColor="text1"/>
          <w:sz w:val="24"/>
          <w:szCs w:val="24"/>
        </w:rPr>
        <w:lastRenderedPageBreak/>
        <w:t>user to use an educational technology owing to its utility (Strzelecki, 2023; Ameri et al., 2020; Arian et al., 2019). Despite the insignificant relationship</w:t>
      </w:r>
      <w:r w:rsidR="0004063A">
        <w:rPr>
          <w:rFonts w:ascii="Times New Roman" w:eastAsia="Times New Roman" w:hAnsi="Times New Roman" w:cs="Times New Roman"/>
          <w:color w:val="000000" w:themeColor="text1"/>
          <w:sz w:val="24"/>
          <w:szCs w:val="24"/>
        </w:rPr>
        <w:t xml:space="preserve"> between</w:t>
      </w:r>
      <w:r w:rsidR="00423D37" w:rsidRPr="00BB7D6B">
        <w:rPr>
          <w:rFonts w:ascii="Times New Roman" w:eastAsia="Times New Roman" w:hAnsi="Times New Roman" w:cs="Times New Roman"/>
          <w:color w:val="000000" w:themeColor="text1"/>
          <w:sz w:val="24"/>
          <w:szCs w:val="24"/>
        </w:rPr>
        <w:t xml:space="preserve"> </w:t>
      </w:r>
      <w:r w:rsidR="0004063A">
        <w:rPr>
          <w:rFonts w:ascii="Times New Roman" w:eastAsia="Times New Roman" w:hAnsi="Times New Roman" w:cs="Times New Roman"/>
          <w:color w:val="000000" w:themeColor="text1"/>
          <w:sz w:val="24"/>
          <w:szCs w:val="24"/>
        </w:rPr>
        <w:t xml:space="preserve">FC </w:t>
      </w:r>
      <w:r w:rsidR="00423D37" w:rsidRPr="00BB7D6B">
        <w:rPr>
          <w:rFonts w:ascii="Times New Roman" w:eastAsia="Times New Roman" w:hAnsi="Times New Roman" w:cs="Times New Roman"/>
          <w:color w:val="000000" w:themeColor="text1"/>
          <w:sz w:val="24"/>
          <w:szCs w:val="24"/>
        </w:rPr>
        <w:t xml:space="preserve">and </w:t>
      </w:r>
      <w:r w:rsidR="0004063A">
        <w:rPr>
          <w:rFonts w:ascii="Times New Roman" w:eastAsia="Times New Roman" w:hAnsi="Times New Roman" w:cs="Times New Roman"/>
          <w:color w:val="000000" w:themeColor="text1"/>
          <w:sz w:val="24"/>
          <w:szCs w:val="24"/>
        </w:rPr>
        <w:t xml:space="preserve">BI </w:t>
      </w:r>
      <w:r w:rsidR="00423D37" w:rsidRPr="00BB7D6B">
        <w:rPr>
          <w:rFonts w:ascii="Times New Roman" w:eastAsia="Times New Roman" w:hAnsi="Times New Roman" w:cs="Times New Roman"/>
          <w:color w:val="000000" w:themeColor="text1"/>
          <w:sz w:val="24"/>
          <w:szCs w:val="24"/>
        </w:rPr>
        <w:t xml:space="preserve">proved by several past researches, </w:t>
      </w:r>
      <w:r w:rsidR="0004063A">
        <w:rPr>
          <w:rFonts w:ascii="Times New Roman" w:eastAsia="Times New Roman" w:hAnsi="Times New Roman" w:cs="Times New Roman"/>
          <w:color w:val="000000" w:themeColor="text1"/>
          <w:sz w:val="24"/>
          <w:szCs w:val="24"/>
        </w:rPr>
        <w:t>the following hypothesis is proposed</w:t>
      </w:r>
      <w:r w:rsidR="00423D37" w:rsidRPr="00BB7D6B">
        <w:rPr>
          <w:rFonts w:ascii="Times New Roman" w:eastAsia="Times New Roman" w:hAnsi="Times New Roman" w:cs="Times New Roman"/>
          <w:color w:val="000000" w:themeColor="text1"/>
          <w:sz w:val="24"/>
          <w:szCs w:val="24"/>
        </w:rPr>
        <w:t>-</w:t>
      </w:r>
    </w:p>
    <w:p w14:paraId="161B6B2D" w14:textId="06441EBD"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H4: FC ha</w:t>
      </w:r>
      <w:r w:rsidR="0004063A">
        <w:rPr>
          <w:rFonts w:ascii="Times New Roman" w:eastAsia="Times New Roman" w:hAnsi="Times New Roman" w:cs="Times New Roman"/>
          <w:b/>
          <w:bCs/>
          <w:color w:val="000000" w:themeColor="text1"/>
          <w:sz w:val="24"/>
          <w:szCs w:val="24"/>
        </w:rPr>
        <w:t>s</w:t>
      </w:r>
      <w:r w:rsidRPr="00BB7D6B">
        <w:rPr>
          <w:rFonts w:ascii="Times New Roman" w:eastAsia="Times New Roman" w:hAnsi="Times New Roman" w:cs="Times New Roman"/>
          <w:b/>
          <w:bCs/>
          <w:color w:val="000000" w:themeColor="text1"/>
          <w:sz w:val="24"/>
          <w:szCs w:val="24"/>
        </w:rPr>
        <w:t xml:space="preserve"> a significant impact on </w:t>
      </w:r>
      <w:r w:rsidR="0004063A">
        <w:rPr>
          <w:rFonts w:ascii="Times New Roman" w:eastAsia="Times New Roman" w:hAnsi="Times New Roman" w:cs="Times New Roman"/>
          <w:b/>
          <w:bCs/>
          <w:color w:val="000000" w:themeColor="text1"/>
          <w:sz w:val="24"/>
          <w:szCs w:val="24"/>
        </w:rPr>
        <w:t xml:space="preserve">PC. </w:t>
      </w:r>
    </w:p>
    <w:p w14:paraId="1FD1CC0E" w14:textId="0D058E1F" w:rsidR="00614FA9"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HEDONIC MOTIVATION</w:t>
      </w:r>
      <w:r w:rsidR="0004063A">
        <w:rPr>
          <w:rFonts w:ascii="Times New Roman" w:eastAsia="Times New Roman" w:hAnsi="Times New Roman" w:cs="Times New Roman"/>
          <w:b/>
          <w:bCs/>
          <w:color w:val="000000" w:themeColor="text1"/>
          <w:sz w:val="24"/>
          <w:szCs w:val="24"/>
        </w:rPr>
        <w:t xml:space="preserve"> (HM)-</w:t>
      </w:r>
    </w:p>
    <w:p w14:paraId="63E0D0E3" w14:textId="222FEBCB" w:rsidR="00FB0005" w:rsidRPr="00BB7D6B" w:rsidRDefault="00FD176E" w:rsidP="00BB7D6B">
      <w:pPr>
        <w:spacing w:line="360" w:lineRule="auto"/>
        <w:jc w:val="both"/>
        <w:rPr>
          <w:rFonts w:ascii="Times New Roman" w:eastAsia="Times New Roman" w:hAnsi="Times New Roman" w:cs="Times New Roman"/>
          <w:color w:val="000000" w:themeColor="text1"/>
          <w:sz w:val="24"/>
          <w:szCs w:val="24"/>
        </w:rPr>
      </w:pPr>
      <w:r w:rsidRPr="00FD176E">
        <w:rPr>
          <w:rFonts w:ascii="Times New Roman" w:eastAsia="Times New Roman" w:hAnsi="Times New Roman" w:cs="Times New Roman"/>
          <w:color w:val="000000" w:themeColor="text1"/>
          <w:sz w:val="24"/>
          <w:szCs w:val="24"/>
        </w:rPr>
        <w:t xml:space="preserve">According to Venkatesh and Xu (2012), HM is the degree of pleasure, fun, or enjoyment obtained from using a technology that the user finds amusing, pleasurable, or enjoyable. College and university students may find use for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a large language model chatbot, for a variety of academic tasks, including writing essays, responding to inquiries, and producing original content. It makes sense that HM can affect perceived credibility in a variety of ways within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First, because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is fun to use, people who are motivated by hedonic factors are more likely to think it's credible. Second, they might think that other people will also find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to be entertaining and reliable, which increases the likelihood that they will suggest it to others. The positive relationship between HM and PC is supported by some empirical evidence, albeit very little of it (Cheng et al., 2022; Palau-Saumell et al., 2019). However, a lot of research has been done in the past to show that HM can positively affect BI when using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for instructional purposes. Foroughi and </w:t>
      </w:r>
      <w:proofErr w:type="spellStart"/>
      <w:r w:rsidRPr="00FD176E">
        <w:rPr>
          <w:rFonts w:ascii="Times New Roman" w:eastAsia="Times New Roman" w:hAnsi="Times New Roman" w:cs="Times New Roman"/>
          <w:color w:val="000000" w:themeColor="text1"/>
          <w:sz w:val="24"/>
          <w:szCs w:val="24"/>
        </w:rPr>
        <w:t>Senali</w:t>
      </w:r>
      <w:proofErr w:type="spellEnd"/>
      <w:r w:rsidRPr="00FD176E">
        <w:rPr>
          <w:rFonts w:ascii="Times New Roman" w:eastAsia="Times New Roman" w:hAnsi="Times New Roman" w:cs="Times New Roman"/>
          <w:color w:val="000000" w:themeColor="text1"/>
          <w:sz w:val="24"/>
          <w:szCs w:val="24"/>
        </w:rPr>
        <w:t xml:space="preserve"> (2023), for example, discovered in their study that HM and BI have a positive relationship when using </w:t>
      </w:r>
      <w:proofErr w:type="spellStart"/>
      <w:r w:rsidRPr="00FD176E">
        <w:rPr>
          <w:rFonts w:ascii="Times New Roman" w:eastAsia="Times New Roman" w:hAnsi="Times New Roman" w:cs="Times New Roman"/>
          <w:color w:val="000000" w:themeColor="text1"/>
          <w:sz w:val="24"/>
          <w:szCs w:val="24"/>
        </w:rPr>
        <w:t>ChatGPT</w:t>
      </w:r>
      <w:proofErr w:type="spellEnd"/>
      <w:r w:rsidRPr="00FD176E">
        <w:rPr>
          <w:rFonts w:ascii="Times New Roman" w:eastAsia="Times New Roman" w:hAnsi="Times New Roman" w:cs="Times New Roman"/>
          <w:color w:val="000000" w:themeColor="text1"/>
          <w:sz w:val="24"/>
          <w:szCs w:val="24"/>
        </w:rPr>
        <w:t xml:space="preserve"> to learn English. </w:t>
      </w:r>
      <w:r w:rsidR="000A1CDE" w:rsidRPr="00BB7D6B">
        <w:rPr>
          <w:rFonts w:ascii="Times New Roman" w:eastAsia="Times New Roman" w:hAnsi="Times New Roman" w:cs="Times New Roman"/>
          <w:color w:val="000000" w:themeColor="text1"/>
          <w:sz w:val="24"/>
          <w:szCs w:val="24"/>
        </w:rPr>
        <w:t xml:space="preserve">Also, another study by Strzelecki (2023) revealed </w:t>
      </w:r>
      <w:r w:rsidR="00B21439" w:rsidRPr="00BB7D6B">
        <w:rPr>
          <w:rFonts w:ascii="Times New Roman" w:eastAsia="Times New Roman" w:hAnsi="Times New Roman" w:cs="Times New Roman"/>
          <w:color w:val="000000" w:themeColor="text1"/>
          <w:sz w:val="24"/>
          <w:szCs w:val="24"/>
        </w:rPr>
        <w:t xml:space="preserve">the significant impact of hedonic motivation on behavioral intention to use </w:t>
      </w:r>
      <w:proofErr w:type="spellStart"/>
      <w:r w:rsidR="000319B2">
        <w:rPr>
          <w:rFonts w:ascii="Times New Roman" w:eastAsia="Times New Roman" w:hAnsi="Times New Roman" w:cs="Times New Roman"/>
          <w:color w:val="000000" w:themeColor="text1"/>
          <w:sz w:val="24"/>
          <w:szCs w:val="24"/>
        </w:rPr>
        <w:t>ChatGPT</w:t>
      </w:r>
      <w:proofErr w:type="spellEnd"/>
      <w:r w:rsidR="00B21439" w:rsidRPr="00BB7D6B">
        <w:rPr>
          <w:rFonts w:ascii="Times New Roman" w:eastAsia="Times New Roman" w:hAnsi="Times New Roman" w:cs="Times New Roman"/>
          <w:color w:val="000000" w:themeColor="text1"/>
          <w:sz w:val="24"/>
          <w:szCs w:val="24"/>
        </w:rPr>
        <w:t xml:space="preserve"> by different university students. </w:t>
      </w:r>
      <w:r>
        <w:rPr>
          <w:rFonts w:ascii="Times New Roman" w:eastAsia="Times New Roman" w:hAnsi="Times New Roman" w:cs="Times New Roman"/>
          <w:color w:val="000000" w:themeColor="text1"/>
          <w:sz w:val="24"/>
          <w:szCs w:val="24"/>
        </w:rPr>
        <w:t>In light of this, the following hypothesis is put forth</w:t>
      </w:r>
      <w:r w:rsidR="00B21439" w:rsidRPr="00BB7D6B">
        <w:rPr>
          <w:rFonts w:ascii="Times New Roman" w:eastAsia="Times New Roman" w:hAnsi="Times New Roman" w:cs="Times New Roman"/>
          <w:color w:val="000000" w:themeColor="text1"/>
          <w:sz w:val="24"/>
          <w:szCs w:val="24"/>
        </w:rPr>
        <w:t>-</w:t>
      </w:r>
    </w:p>
    <w:p w14:paraId="2904918D" w14:textId="7AEB3BC7"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H5: HM has a significant impact on PC.</w:t>
      </w:r>
    </w:p>
    <w:p w14:paraId="329F6354" w14:textId="0E79AD58" w:rsidR="00614FA9"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HABIT</w:t>
      </w:r>
      <w:r w:rsidR="00D01BB5">
        <w:rPr>
          <w:rFonts w:ascii="Times New Roman" w:eastAsia="Times New Roman" w:hAnsi="Times New Roman" w:cs="Times New Roman"/>
          <w:b/>
          <w:bCs/>
          <w:color w:val="000000" w:themeColor="text1"/>
          <w:sz w:val="24"/>
          <w:szCs w:val="24"/>
        </w:rPr>
        <w:t xml:space="preserve"> (HB)</w:t>
      </w:r>
      <w:r w:rsidR="00DE45FB" w:rsidRPr="00BB7D6B">
        <w:rPr>
          <w:rFonts w:ascii="Times New Roman" w:eastAsia="Times New Roman" w:hAnsi="Times New Roman" w:cs="Times New Roman"/>
          <w:b/>
          <w:bCs/>
          <w:color w:val="000000" w:themeColor="text1"/>
          <w:sz w:val="24"/>
          <w:szCs w:val="24"/>
        </w:rPr>
        <w:t>:</w:t>
      </w:r>
    </w:p>
    <w:p w14:paraId="60E98E19" w14:textId="79D60C2E" w:rsidR="00CF5705" w:rsidRPr="00BB7D6B" w:rsidRDefault="00B628B6" w:rsidP="00BB7D6B">
      <w:pPr>
        <w:spacing w:line="360" w:lineRule="auto"/>
        <w:jc w:val="both"/>
        <w:rPr>
          <w:rFonts w:ascii="Times New Roman" w:eastAsia="Times New Roman" w:hAnsi="Times New Roman" w:cs="Times New Roman"/>
          <w:color w:val="000000" w:themeColor="text1"/>
          <w:sz w:val="24"/>
          <w:szCs w:val="24"/>
        </w:rPr>
      </w:pPr>
      <w:r w:rsidRPr="00B628B6">
        <w:rPr>
          <w:rFonts w:ascii="Times New Roman" w:eastAsia="Times New Roman" w:hAnsi="Times New Roman" w:cs="Times New Roman"/>
          <w:color w:val="000000" w:themeColor="text1"/>
          <w:sz w:val="24"/>
          <w:szCs w:val="24"/>
        </w:rPr>
        <w:t xml:space="preserve">The UTAUT-2 model's HB construct is essential for figuring out the user's intention, particularly when it comes to educational technologies. From the perspective of educational technology, habitual </w:t>
      </w:r>
      <w:proofErr w:type="spellStart"/>
      <w:r w:rsidRPr="00B628B6">
        <w:rPr>
          <w:rFonts w:ascii="Times New Roman" w:eastAsia="Times New Roman" w:hAnsi="Times New Roman" w:cs="Times New Roman"/>
          <w:color w:val="000000" w:themeColor="text1"/>
          <w:sz w:val="24"/>
          <w:szCs w:val="24"/>
        </w:rPr>
        <w:t>behaviour</w:t>
      </w:r>
      <w:proofErr w:type="spellEnd"/>
      <w:r w:rsidRPr="00B628B6">
        <w:rPr>
          <w:rFonts w:ascii="Times New Roman" w:eastAsia="Times New Roman" w:hAnsi="Times New Roman" w:cs="Times New Roman"/>
          <w:color w:val="000000" w:themeColor="text1"/>
          <w:sz w:val="24"/>
          <w:szCs w:val="24"/>
        </w:rPr>
        <w:t xml:space="preserve"> (HB) describes how much a user uses a specific technology or e-learning platform in his daily life. Any technology can lead to HB if it is used frequently, which boosts productivity and gives users the confidence and trust to use the tool more in the future. The HB construct can have a major positive influence on how a user develops their PC with regard to a specific technology because users who are comfortable with an e-learning platform are more likely </w:t>
      </w:r>
      <w:r w:rsidRPr="00B628B6">
        <w:rPr>
          <w:rFonts w:ascii="Times New Roman" w:eastAsia="Times New Roman" w:hAnsi="Times New Roman" w:cs="Times New Roman"/>
          <w:color w:val="000000" w:themeColor="text1"/>
          <w:sz w:val="24"/>
          <w:szCs w:val="24"/>
        </w:rPr>
        <w:lastRenderedPageBreak/>
        <w:t xml:space="preserve">to feel that it is dependable and trustworthy. </w:t>
      </w:r>
      <w:r w:rsidR="00FD176E" w:rsidRPr="00FD176E">
        <w:rPr>
          <w:rFonts w:ascii="Times New Roman" w:eastAsia="Times New Roman" w:hAnsi="Times New Roman" w:cs="Times New Roman"/>
          <w:color w:val="000000" w:themeColor="text1"/>
          <w:sz w:val="24"/>
          <w:szCs w:val="24"/>
        </w:rPr>
        <w:t xml:space="preserve">Numerous empirical studies conducted in the past have demonstrated the beneficial effects of the HB construct on PC, particularly when it comes to e-learning technologies. For instance, Yen &amp; Wu's (2016) study on mobile learning platforms demonstrated the beneficial effects of HB on a user's PC construction. In a similar vein, Wang et al.'s 2003 study discovered a </w:t>
      </w:r>
      <w:proofErr w:type="spellStart"/>
      <w:r w:rsidR="00FD176E" w:rsidRPr="00FD176E">
        <w:rPr>
          <w:rFonts w:ascii="Times New Roman" w:eastAsia="Times New Roman" w:hAnsi="Times New Roman" w:cs="Times New Roman"/>
          <w:color w:val="000000" w:themeColor="text1"/>
          <w:sz w:val="24"/>
          <w:szCs w:val="24"/>
        </w:rPr>
        <w:t>favourable</w:t>
      </w:r>
      <w:proofErr w:type="spellEnd"/>
      <w:r w:rsidR="00FD176E" w:rsidRPr="00FD176E">
        <w:rPr>
          <w:rFonts w:ascii="Times New Roman" w:eastAsia="Times New Roman" w:hAnsi="Times New Roman" w:cs="Times New Roman"/>
          <w:color w:val="000000" w:themeColor="text1"/>
          <w:sz w:val="24"/>
          <w:szCs w:val="24"/>
        </w:rPr>
        <w:t xml:space="preserve"> relationship between HB and PC for an online learning environment. We believe that no research has been done to date on how using </w:t>
      </w:r>
      <w:proofErr w:type="spellStart"/>
      <w:r w:rsidR="00FD176E" w:rsidRPr="00FD176E">
        <w:rPr>
          <w:rFonts w:ascii="Times New Roman" w:eastAsia="Times New Roman" w:hAnsi="Times New Roman" w:cs="Times New Roman"/>
          <w:color w:val="000000" w:themeColor="text1"/>
          <w:sz w:val="24"/>
          <w:szCs w:val="24"/>
        </w:rPr>
        <w:t>ChatGPT</w:t>
      </w:r>
      <w:proofErr w:type="spellEnd"/>
      <w:r w:rsidR="00FD176E" w:rsidRPr="00FD176E">
        <w:rPr>
          <w:rFonts w:ascii="Times New Roman" w:eastAsia="Times New Roman" w:hAnsi="Times New Roman" w:cs="Times New Roman"/>
          <w:color w:val="000000" w:themeColor="text1"/>
          <w:sz w:val="24"/>
          <w:szCs w:val="24"/>
        </w:rPr>
        <w:t xml:space="preserve"> regularly affects one's perception of its credibility. </w:t>
      </w:r>
      <w:r w:rsidR="00FD176E">
        <w:rPr>
          <w:rFonts w:ascii="Times New Roman" w:eastAsia="Times New Roman" w:hAnsi="Times New Roman" w:cs="Times New Roman"/>
          <w:color w:val="000000" w:themeColor="text1"/>
          <w:sz w:val="24"/>
          <w:szCs w:val="24"/>
        </w:rPr>
        <w:t>In light of this</w:t>
      </w:r>
      <w:r w:rsidR="0067178A">
        <w:rPr>
          <w:rFonts w:ascii="Times New Roman" w:eastAsia="Times New Roman" w:hAnsi="Times New Roman" w:cs="Times New Roman"/>
          <w:color w:val="000000" w:themeColor="text1"/>
          <w:sz w:val="24"/>
          <w:szCs w:val="24"/>
        </w:rPr>
        <w:t>, the following hypothesis is p</w:t>
      </w:r>
      <w:r w:rsidR="00FD176E">
        <w:rPr>
          <w:rFonts w:ascii="Times New Roman" w:eastAsia="Times New Roman" w:hAnsi="Times New Roman" w:cs="Times New Roman"/>
          <w:color w:val="000000" w:themeColor="text1"/>
          <w:sz w:val="24"/>
          <w:szCs w:val="24"/>
        </w:rPr>
        <w:t>ut forth</w:t>
      </w:r>
      <w:r w:rsidR="00795B86" w:rsidRPr="00BB7D6B">
        <w:rPr>
          <w:rFonts w:ascii="Times New Roman" w:eastAsia="Times New Roman" w:hAnsi="Times New Roman" w:cs="Times New Roman"/>
          <w:color w:val="000000" w:themeColor="text1"/>
          <w:sz w:val="24"/>
          <w:szCs w:val="24"/>
        </w:rPr>
        <w:t>-</w:t>
      </w:r>
    </w:p>
    <w:p w14:paraId="61341A3D" w14:textId="30F85086"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H6</w:t>
      </w:r>
      <w:r w:rsidR="008D1A59" w:rsidRPr="00BB7D6B">
        <w:rPr>
          <w:rFonts w:ascii="Times New Roman" w:eastAsia="Times New Roman" w:hAnsi="Times New Roman" w:cs="Times New Roman"/>
          <w:b/>
          <w:bCs/>
          <w:color w:val="000000" w:themeColor="text1"/>
          <w:sz w:val="24"/>
          <w:szCs w:val="24"/>
        </w:rPr>
        <w:t>:</w:t>
      </w:r>
      <w:r w:rsidRPr="00BB7D6B">
        <w:rPr>
          <w:rFonts w:ascii="Times New Roman" w:eastAsia="Times New Roman" w:hAnsi="Times New Roman" w:cs="Times New Roman"/>
          <w:b/>
          <w:bCs/>
          <w:color w:val="000000" w:themeColor="text1"/>
          <w:sz w:val="24"/>
          <w:szCs w:val="24"/>
        </w:rPr>
        <w:t xml:space="preserve"> H</w:t>
      </w:r>
      <w:r w:rsidR="0067178A">
        <w:rPr>
          <w:rFonts w:ascii="Times New Roman" w:eastAsia="Times New Roman" w:hAnsi="Times New Roman" w:cs="Times New Roman"/>
          <w:b/>
          <w:bCs/>
          <w:color w:val="000000" w:themeColor="text1"/>
          <w:sz w:val="24"/>
          <w:szCs w:val="24"/>
        </w:rPr>
        <w:t>B</w:t>
      </w:r>
      <w:r w:rsidRPr="00BB7D6B">
        <w:rPr>
          <w:rFonts w:ascii="Times New Roman" w:eastAsia="Times New Roman" w:hAnsi="Times New Roman" w:cs="Times New Roman"/>
          <w:b/>
          <w:bCs/>
          <w:color w:val="000000" w:themeColor="text1"/>
          <w:sz w:val="24"/>
          <w:szCs w:val="24"/>
        </w:rPr>
        <w:t xml:space="preserve"> has a significant impact on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w:t>
      </w:r>
    </w:p>
    <w:p w14:paraId="40268840" w14:textId="7319ED4B" w:rsidR="00614FA9" w:rsidRPr="00BB7D6B" w:rsidRDefault="00614FA9" w:rsidP="00BB7D6B">
      <w:pPr>
        <w:pStyle w:val="ListParagraph"/>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PERCEIVED CREDIBILITY</w:t>
      </w:r>
      <w:r w:rsidR="0067178A">
        <w:rPr>
          <w:rFonts w:ascii="Times New Roman" w:eastAsia="Times New Roman" w:hAnsi="Times New Roman" w:cs="Times New Roman"/>
          <w:b/>
          <w:bCs/>
          <w:color w:val="000000" w:themeColor="text1"/>
          <w:sz w:val="24"/>
          <w:szCs w:val="24"/>
        </w:rPr>
        <w:t xml:space="preserve"> (PC)</w:t>
      </w:r>
      <w:r w:rsidR="00DE45FB" w:rsidRPr="00BB7D6B">
        <w:rPr>
          <w:rFonts w:ascii="Times New Roman" w:eastAsia="Times New Roman" w:hAnsi="Times New Roman" w:cs="Times New Roman"/>
          <w:b/>
          <w:bCs/>
          <w:color w:val="000000" w:themeColor="text1"/>
          <w:sz w:val="24"/>
          <w:szCs w:val="24"/>
        </w:rPr>
        <w:t>:</w:t>
      </w:r>
    </w:p>
    <w:p w14:paraId="135A3E3F" w14:textId="18422BE5" w:rsidR="00CC7F92" w:rsidRPr="00BB7D6B" w:rsidRDefault="00B628B6" w:rsidP="00BB7D6B">
      <w:pPr>
        <w:spacing w:line="360" w:lineRule="auto"/>
        <w:jc w:val="both"/>
        <w:rPr>
          <w:rFonts w:ascii="Times New Roman" w:eastAsia="Times New Roman" w:hAnsi="Times New Roman" w:cs="Times New Roman"/>
          <w:color w:val="000000" w:themeColor="text1"/>
          <w:sz w:val="24"/>
          <w:szCs w:val="24"/>
        </w:rPr>
      </w:pPr>
      <w:r w:rsidRPr="00B628B6">
        <w:rPr>
          <w:rFonts w:ascii="Times New Roman" w:eastAsia="Times New Roman" w:hAnsi="Times New Roman" w:cs="Times New Roman"/>
          <w:color w:val="000000" w:themeColor="text1"/>
          <w:sz w:val="24"/>
          <w:szCs w:val="24"/>
        </w:rPr>
        <w:t>PC describes how much a user trusts and relies on a specific piece of technology (Erdem and Swait, 2004; Wang et al., 2003). Numerous factors, such as design, quality, and technology usability, affect PCs. Conversely, ATT refers to the user's comprehensive assessment of any technology. Numerous factors, including perceived usefulness, perceived credibility, and ease of use, also influence ATT. Users who believe any e-learning platform is trustworthy and reliable tend to have a positive attitude towards it in the context of educational technologies. Numerous previous empirical studies have demonstrated the positive relationship between PC and ATT.</w:t>
      </w:r>
      <w:r>
        <w:rPr>
          <w:rFonts w:ascii="Times New Roman" w:eastAsia="Times New Roman" w:hAnsi="Times New Roman" w:cs="Times New Roman"/>
          <w:color w:val="000000" w:themeColor="text1"/>
          <w:sz w:val="24"/>
          <w:szCs w:val="24"/>
        </w:rPr>
        <w:t xml:space="preserve"> </w:t>
      </w:r>
      <w:r w:rsidRPr="00B628B6">
        <w:rPr>
          <w:rFonts w:ascii="Times New Roman" w:eastAsia="Times New Roman" w:hAnsi="Times New Roman" w:cs="Times New Roman"/>
          <w:color w:val="000000" w:themeColor="text1"/>
          <w:sz w:val="24"/>
          <w:szCs w:val="24"/>
        </w:rPr>
        <w:t>For example, ATT's adoption of mobile banking platform is positively impacted by PCs, according to a 2003 study by Wang et al. PC is a crucial concept to examine in technology-related research because more people are likely to use and adopt a positive attitude towards a technology if it is perceived as trustworthy and reputable.</w:t>
      </w:r>
      <w:r>
        <w:rPr>
          <w:rFonts w:ascii="Times New Roman" w:eastAsia="Times New Roman" w:hAnsi="Times New Roman" w:cs="Times New Roman"/>
          <w:color w:val="000000" w:themeColor="text1"/>
          <w:sz w:val="24"/>
          <w:szCs w:val="24"/>
        </w:rPr>
        <w:t xml:space="preserve"> </w:t>
      </w:r>
      <w:proofErr w:type="spellStart"/>
      <w:r w:rsidR="000319B2">
        <w:rPr>
          <w:rFonts w:ascii="Times New Roman" w:eastAsia="Times New Roman" w:hAnsi="Times New Roman" w:cs="Times New Roman"/>
          <w:color w:val="000000" w:themeColor="text1"/>
          <w:sz w:val="24"/>
          <w:szCs w:val="24"/>
        </w:rPr>
        <w:t>ChatGPT</w:t>
      </w:r>
      <w:proofErr w:type="spellEnd"/>
      <w:r w:rsidR="00CA337C" w:rsidRPr="00BB7D6B">
        <w:rPr>
          <w:rFonts w:ascii="Times New Roman" w:eastAsia="Times New Roman" w:hAnsi="Times New Roman" w:cs="Times New Roman"/>
          <w:color w:val="000000" w:themeColor="text1"/>
          <w:sz w:val="24"/>
          <w:szCs w:val="24"/>
        </w:rPr>
        <w:t xml:space="preserve"> is a chatbot based on Natural Language Programming, in that context also, </w:t>
      </w:r>
      <w:r w:rsidR="0067178A">
        <w:rPr>
          <w:rFonts w:ascii="Times New Roman" w:eastAsia="Times New Roman" w:hAnsi="Times New Roman" w:cs="Times New Roman"/>
          <w:color w:val="000000" w:themeColor="text1"/>
          <w:sz w:val="24"/>
          <w:szCs w:val="24"/>
        </w:rPr>
        <w:t>PC</w:t>
      </w:r>
      <w:r w:rsidR="00CA337C" w:rsidRPr="00BB7D6B">
        <w:rPr>
          <w:rFonts w:ascii="Times New Roman" w:eastAsia="Times New Roman" w:hAnsi="Times New Roman" w:cs="Times New Roman"/>
          <w:color w:val="000000" w:themeColor="text1"/>
          <w:sz w:val="24"/>
          <w:szCs w:val="24"/>
        </w:rPr>
        <w:t xml:space="preserve"> is found to have a positive impact on </w:t>
      </w:r>
      <w:r w:rsidR="0067178A">
        <w:rPr>
          <w:rFonts w:ascii="Times New Roman" w:eastAsia="Times New Roman" w:hAnsi="Times New Roman" w:cs="Times New Roman"/>
          <w:color w:val="000000" w:themeColor="text1"/>
          <w:sz w:val="24"/>
          <w:szCs w:val="24"/>
        </w:rPr>
        <w:t>ATT</w:t>
      </w:r>
      <w:r w:rsidR="00CA337C" w:rsidRPr="00BB7D6B">
        <w:rPr>
          <w:rFonts w:ascii="Times New Roman" w:eastAsia="Times New Roman" w:hAnsi="Times New Roman" w:cs="Times New Roman"/>
          <w:color w:val="000000" w:themeColor="text1"/>
          <w:sz w:val="24"/>
          <w:szCs w:val="24"/>
        </w:rPr>
        <w:t xml:space="preserve"> towards using a chatbot and large language model by </w:t>
      </w:r>
      <w:r w:rsidR="00EB1CC1" w:rsidRPr="00BB7D6B">
        <w:rPr>
          <w:rFonts w:ascii="Times New Roman" w:eastAsia="Times New Roman" w:hAnsi="Times New Roman" w:cs="Times New Roman"/>
          <w:color w:val="000000" w:themeColor="text1"/>
          <w:sz w:val="24"/>
          <w:szCs w:val="24"/>
        </w:rPr>
        <w:t>Meyer-</w:t>
      </w:r>
      <w:proofErr w:type="spellStart"/>
      <w:r w:rsidR="00EB1CC1" w:rsidRPr="00BB7D6B">
        <w:rPr>
          <w:rFonts w:ascii="Times New Roman" w:eastAsia="Times New Roman" w:hAnsi="Times New Roman" w:cs="Times New Roman"/>
          <w:color w:val="000000" w:themeColor="text1"/>
          <w:sz w:val="24"/>
          <w:szCs w:val="24"/>
        </w:rPr>
        <w:t>Waarden</w:t>
      </w:r>
      <w:proofErr w:type="spellEnd"/>
      <w:r w:rsidR="00EB1CC1" w:rsidRPr="00BB7D6B">
        <w:rPr>
          <w:rFonts w:ascii="Times New Roman" w:eastAsia="Times New Roman" w:hAnsi="Times New Roman" w:cs="Times New Roman"/>
          <w:color w:val="000000" w:themeColor="text1"/>
          <w:sz w:val="24"/>
          <w:szCs w:val="24"/>
        </w:rPr>
        <w:t xml:space="preserve"> et al. (2020)</w:t>
      </w:r>
      <w:r w:rsidR="00CA337C" w:rsidRPr="00BB7D6B">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 xml:space="preserve">In light of this, </w:t>
      </w:r>
      <w:r w:rsidR="0067178A">
        <w:rPr>
          <w:rFonts w:ascii="Times New Roman" w:eastAsia="Times New Roman" w:hAnsi="Times New Roman" w:cs="Times New Roman"/>
          <w:color w:val="000000" w:themeColor="text1"/>
          <w:sz w:val="24"/>
          <w:szCs w:val="24"/>
        </w:rPr>
        <w:t>the following hypothesis is p</w:t>
      </w:r>
      <w:r w:rsidR="00FD176E">
        <w:rPr>
          <w:rFonts w:ascii="Times New Roman" w:eastAsia="Times New Roman" w:hAnsi="Times New Roman" w:cs="Times New Roman"/>
          <w:color w:val="000000" w:themeColor="text1"/>
          <w:sz w:val="24"/>
          <w:szCs w:val="24"/>
        </w:rPr>
        <w:t>ut forth</w:t>
      </w:r>
      <w:r w:rsidR="0067178A">
        <w:rPr>
          <w:rFonts w:ascii="Times New Roman" w:eastAsia="Times New Roman" w:hAnsi="Times New Roman" w:cs="Times New Roman"/>
          <w:color w:val="000000" w:themeColor="text1"/>
          <w:sz w:val="24"/>
          <w:szCs w:val="24"/>
        </w:rPr>
        <w:t>-</w:t>
      </w:r>
    </w:p>
    <w:p w14:paraId="0C0ED71A" w14:textId="15697275"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has a significant impact on </w:t>
      </w:r>
      <w:r w:rsidR="0067178A">
        <w:rPr>
          <w:rFonts w:ascii="Times New Roman" w:eastAsia="Times New Roman" w:hAnsi="Times New Roman" w:cs="Times New Roman"/>
          <w:b/>
          <w:bCs/>
          <w:color w:val="000000" w:themeColor="text1"/>
          <w:sz w:val="24"/>
          <w:szCs w:val="24"/>
        </w:rPr>
        <w:t>ATT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3F79FE68" w14:textId="0A559191"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H7a: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P</w:t>
      </w:r>
      <w:r w:rsidR="0067178A">
        <w:rPr>
          <w:rFonts w:ascii="Times New Roman" w:eastAsia="Times New Roman" w:hAnsi="Times New Roman" w:cs="Times New Roman"/>
          <w:b/>
          <w:bCs/>
          <w:color w:val="000000" w:themeColor="text1"/>
          <w:sz w:val="24"/>
          <w:szCs w:val="24"/>
        </w:rPr>
        <w:t>E</w:t>
      </w:r>
      <w:r w:rsidRPr="00BB7D6B">
        <w:rPr>
          <w:rFonts w:ascii="Times New Roman" w:eastAsia="Times New Roman" w:hAnsi="Times New Roman" w:cs="Times New Roman"/>
          <w:b/>
          <w:bCs/>
          <w:color w:val="000000" w:themeColor="text1"/>
          <w:sz w:val="24"/>
          <w:szCs w:val="24"/>
        </w:rPr>
        <w:t xml:space="preserve"> and A</w:t>
      </w:r>
      <w:r w:rsidR="0067178A">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0D8E3B1A" w14:textId="132FD120"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H7b: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E</w:t>
      </w:r>
      <w:r w:rsidR="0067178A">
        <w:rPr>
          <w:rFonts w:ascii="Times New Roman" w:eastAsia="Times New Roman" w:hAnsi="Times New Roman" w:cs="Times New Roman"/>
          <w:b/>
          <w:bCs/>
          <w:color w:val="000000" w:themeColor="text1"/>
          <w:sz w:val="24"/>
          <w:szCs w:val="24"/>
        </w:rPr>
        <w:t>E</w:t>
      </w:r>
      <w:r w:rsidRPr="00BB7D6B">
        <w:rPr>
          <w:rFonts w:ascii="Times New Roman" w:eastAsia="Times New Roman" w:hAnsi="Times New Roman" w:cs="Times New Roman"/>
          <w:b/>
          <w:bCs/>
          <w:color w:val="000000" w:themeColor="text1"/>
          <w:sz w:val="24"/>
          <w:szCs w:val="24"/>
        </w:rPr>
        <w:t xml:space="preserve"> and A</w:t>
      </w:r>
      <w:r w:rsidR="0067178A">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0347BB46" w14:textId="0E59F701" w:rsidR="00FB7B40"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H7c: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S</w:t>
      </w:r>
      <w:r w:rsidR="0067178A">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and A</w:t>
      </w:r>
      <w:r w:rsidR="0067178A">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30E6C8A0" w14:textId="4D87B628"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w:t>
      </w:r>
      <w:r w:rsidR="008D1A59" w:rsidRPr="00BB7D6B">
        <w:rPr>
          <w:rFonts w:ascii="Times New Roman" w:eastAsia="Times New Roman" w:hAnsi="Times New Roman" w:cs="Times New Roman"/>
          <w:b/>
          <w:bCs/>
          <w:color w:val="000000" w:themeColor="text1"/>
          <w:sz w:val="24"/>
          <w:szCs w:val="24"/>
        </w:rPr>
        <w:t>d</w:t>
      </w:r>
      <w:r w:rsidRPr="00BB7D6B">
        <w:rPr>
          <w:rFonts w:ascii="Times New Roman" w:eastAsia="Times New Roman" w:hAnsi="Times New Roman" w:cs="Times New Roman"/>
          <w:b/>
          <w:bCs/>
          <w:color w:val="000000" w:themeColor="text1"/>
          <w:sz w:val="24"/>
          <w:szCs w:val="24"/>
        </w:rPr>
        <w:t>: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F</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67178A">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4127117A" w14:textId="67339A74"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lastRenderedPageBreak/>
        <w:t>H7</w:t>
      </w:r>
      <w:r w:rsidR="008D1A59" w:rsidRPr="00BB7D6B">
        <w:rPr>
          <w:rFonts w:ascii="Times New Roman" w:eastAsia="Times New Roman" w:hAnsi="Times New Roman" w:cs="Times New Roman"/>
          <w:b/>
          <w:bCs/>
          <w:color w:val="000000" w:themeColor="text1"/>
          <w:sz w:val="24"/>
          <w:szCs w:val="24"/>
        </w:rPr>
        <w:t>e</w:t>
      </w:r>
      <w:r w:rsidRPr="00BB7D6B">
        <w:rPr>
          <w:rFonts w:ascii="Times New Roman" w:eastAsia="Times New Roman" w:hAnsi="Times New Roman" w:cs="Times New Roman"/>
          <w:b/>
          <w:bCs/>
          <w:color w:val="000000" w:themeColor="text1"/>
          <w:sz w:val="24"/>
          <w:szCs w:val="24"/>
        </w:rPr>
        <w:t>: P</w:t>
      </w:r>
      <w:r w:rsidR="0067178A">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H</w:t>
      </w:r>
      <w:r w:rsidR="007C4B61">
        <w:rPr>
          <w:rFonts w:ascii="Times New Roman" w:eastAsia="Times New Roman" w:hAnsi="Times New Roman" w:cs="Times New Roman"/>
          <w:b/>
          <w:bCs/>
          <w:color w:val="000000" w:themeColor="text1"/>
          <w:sz w:val="24"/>
          <w:szCs w:val="24"/>
        </w:rPr>
        <w:t>M</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5AD8C30C" w14:textId="5659BE5A" w:rsidR="00FB7B40"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H7f: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mediates the relationship between H</w:t>
      </w:r>
      <w:r w:rsidR="007C4B61">
        <w:rPr>
          <w:rFonts w:ascii="Times New Roman" w:eastAsia="Times New Roman" w:hAnsi="Times New Roman" w:cs="Times New Roman"/>
          <w:b/>
          <w:bCs/>
          <w:color w:val="000000" w:themeColor="text1"/>
          <w:sz w:val="24"/>
          <w:szCs w:val="24"/>
        </w:rPr>
        <w:t>B</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787A6D56" w14:textId="4C2015F3" w:rsidR="00614FA9" w:rsidRPr="00BB7D6B" w:rsidRDefault="00614FA9" w:rsidP="00BB7D6B">
      <w:pPr>
        <w:pStyle w:val="ListParagraph"/>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ATTITUDE</w:t>
      </w:r>
      <w:r w:rsidR="007C4B61">
        <w:rPr>
          <w:rFonts w:ascii="Times New Roman" w:eastAsia="Times New Roman" w:hAnsi="Times New Roman" w:cs="Times New Roman"/>
          <w:b/>
          <w:bCs/>
          <w:color w:val="000000" w:themeColor="text1"/>
          <w:sz w:val="24"/>
          <w:szCs w:val="24"/>
        </w:rPr>
        <w:t xml:space="preserve"> (ATT)</w:t>
      </w:r>
      <w:r w:rsidR="00DE45FB" w:rsidRPr="00BB7D6B">
        <w:rPr>
          <w:rFonts w:ascii="Times New Roman" w:eastAsia="Times New Roman" w:hAnsi="Times New Roman" w:cs="Times New Roman"/>
          <w:b/>
          <w:bCs/>
          <w:color w:val="000000" w:themeColor="text1"/>
          <w:sz w:val="24"/>
          <w:szCs w:val="24"/>
        </w:rPr>
        <w:t>:</w:t>
      </w:r>
    </w:p>
    <w:p w14:paraId="080E4DBC" w14:textId="2FF93E20" w:rsidR="009B1101" w:rsidRPr="00BB7D6B" w:rsidRDefault="00B628B6" w:rsidP="00BB7D6B">
      <w:pPr>
        <w:spacing w:line="360" w:lineRule="auto"/>
        <w:jc w:val="both"/>
        <w:rPr>
          <w:rFonts w:ascii="Times New Roman" w:eastAsia="Times New Roman" w:hAnsi="Times New Roman" w:cs="Times New Roman"/>
          <w:color w:val="000000" w:themeColor="text1"/>
          <w:sz w:val="24"/>
          <w:szCs w:val="24"/>
        </w:rPr>
      </w:pPr>
      <w:r w:rsidRPr="00B628B6">
        <w:rPr>
          <w:rFonts w:ascii="Times New Roman" w:eastAsia="Times New Roman" w:hAnsi="Times New Roman" w:cs="Times New Roman"/>
          <w:color w:val="000000" w:themeColor="text1"/>
          <w:sz w:val="24"/>
          <w:szCs w:val="24"/>
        </w:rPr>
        <w:t xml:space="preserve">ATT is the user's comprehensive assessment of any technology. ATT towards the use of any technology can be impacted by several elements, such as HM, SI, PC, PE, and PC. In general, ATT is in charge of how users engage with the technology. Individuals who have a </w:t>
      </w:r>
      <w:proofErr w:type="spellStart"/>
      <w:r w:rsidRPr="00B628B6">
        <w:rPr>
          <w:rFonts w:ascii="Times New Roman" w:eastAsia="Times New Roman" w:hAnsi="Times New Roman" w:cs="Times New Roman"/>
          <w:color w:val="000000" w:themeColor="text1"/>
          <w:sz w:val="24"/>
          <w:szCs w:val="24"/>
        </w:rPr>
        <w:t>favourable</w:t>
      </w:r>
      <w:proofErr w:type="spellEnd"/>
      <w:r w:rsidRPr="00B628B6">
        <w:rPr>
          <w:rFonts w:ascii="Times New Roman" w:eastAsia="Times New Roman" w:hAnsi="Times New Roman" w:cs="Times New Roman"/>
          <w:color w:val="000000" w:themeColor="text1"/>
          <w:sz w:val="24"/>
          <w:szCs w:val="24"/>
        </w:rPr>
        <w:t xml:space="preserve"> attitude towards technology are more likely to use it in the future, whereas those who have a negative attitude are less likely to do so. A positive relationship between ATT and BI to use a technology has been discovered by several empirical studies conducted in the past from the perspective of educational technologies (Venkatesh et al., 2011; Davis, 1989; Taylor &amp; Todd, 1995).</w:t>
      </w:r>
      <w:r>
        <w:rPr>
          <w:rFonts w:ascii="Times New Roman" w:eastAsia="Times New Roman" w:hAnsi="Times New Roman" w:cs="Times New Roman"/>
          <w:color w:val="000000" w:themeColor="text1"/>
          <w:sz w:val="24"/>
          <w:szCs w:val="24"/>
        </w:rPr>
        <w:t xml:space="preserve"> </w:t>
      </w:r>
      <w:r w:rsidRPr="00B628B6">
        <w:rPr>
          <w:rFonts w:ascii="Times New Roman" w:eastAsia="Times New Roman" w:hAnsi="Times New Roman" w:cs="Times New Roman"/>
          <w:color w:val="000000" w:themeColor="text1"/>
          <w:sz w:val="24"/>
          <w:szCs w:val="24"/>
        </w:rPr>
        <w:t xml:space="preserve">There is a body of research on the relationship between ATT and BI to use a chatbot or AI in the context of large language models like </w:t>
      </w:r>
      <w:proofErr w:type="spellStart"/>
      <w:r w:rsidRPr="00B628B6">
        <w:rPr>
          <w:rFonts w:ascii="Times New Roman" w:eastAsia="Times New Roman" w:hAnsi="Times New Roman" w:cs="Times New Roman"/>
          <w:color w:val="000000" w:themeColor="text1"/>
          <w:sz w:val="24"/>
          <w:szCs w:val="24"/>
        </w:rPr>
        <w:t>ChatGPT</w:t>
      </w:r>
      <w:proofErr w:type="spellEnd"/>
      <w:r w:rsidRPr="00B628B6">
        <w:rPr>
          <w:rFonts w:ascii="Times New Roman" w:eastAsia="Times New Roman" w:hAnsi="Times New Roman" w:cs="Times New Roman"/>
          <w:color w:val="000000" w:themeColor="text1"/>
          <w:sz w:val="24"/>
          <w:szCs w:val="24"/>
        </w:rPr>
        <w:t xml:space="preserve"> (Kumar &amp; Krishnan, 2020; </w:t>
      </w:r>
      <w:proofErr w:type="spellStart"/>
      <w:r w:rsidRPr="00B628B6">
        <w:rPr>
          <w:rFonts w:ascii="Times New Roman" w:eastAsia="Times New Roman" w:hAnsi="Times New Roman" w:cs="Times New Roman"/>
          <w:color w:val="000000" w:themeColor="text1"/>
          <w:sz w:val="24"/>
          <w:szCs w:val="24"/>
        </w:rPr>
        <w:t>Namahoot</w:t>
      </w:r>
      <w:proofErr w:type="spellEnd"/>
      <w:r w:rsidRPr="00B628B6">
        <w:rPr>
          <w:rFonts w:ascii="Times New Roman" w:eastAsia="Times New Roman" w:hAnsi="Times New Roman" w:cs="Times New Roman"/>
          <w:color w:val="000000" w:themeColor="text1"/>
          <w:sz w:val="24"/>
          <w:szCs w:val="24"/>
        </w:rPr>
        <w:t xml:space="preserve"> &amp; </w:t>
      </w:r>
      <w:proofErr w:type="spellStart"/>
      <w:r w:rsidRPr="00B628B6">
        <w:rPr>
          <w:rFonts w:ascii="Times New Roman" w:eastAsia="Times New Roman" w:hAnsi="Times New Roman" w:cs="Times New Roman"/>
          <w:color w:val="000000" w:themeColor="text1"/>
          <w:sz w:val="24"/>
          <w:szCs w:val="24"/>
        </w:rPr>
        <w:t>Rattanawiboonsom</w:t>
      </w:r>
      <w:proofErr w:type="spellEnd"/>
      <w:r w:rsidRPr="00B628B6">
        <w:rPr>
          <w:rFonts w:ascii="Times New Roman" w:eastAsia="Times New Roman" w:hAnsi="Times New Roman" w:cs="Times New Roman"/>
          <w:color w:val="000000" w:themeColor="text1"/>
          <w:sz w:val="24"/>
          <w:szCs w:val="24"/>
        </w:rPr>
        <w:t xml:space="preserve">, 2022). ATT is a strong predictor of BI to use technologies with Natural Language Processing techniques, according to a large number of studies. In light of this, the following </w:t>
      </w:r>
      <w:r>
        <w:rPr>
          <w:rFonts w:ascii="Times New Roman" w:eastAsia="Times New Roman" w:hAnsi="Times New Roman" w:cs="Times New Roman"/>
          <w:color w:val="000000" w:themeColor="text1"/>
          <w:sz w:val="24"/>
          <w:szCs w:val="24"/>
        </w:rPr>
        <w:t>hypothesis</w:t>
      </w:r>
      <w:r w:rsidRPr="00B628B6">
        <w:rPr>
          <w:rFonts w:ascii="Times New Roman" w:eastAsia="Times New Roman" w:hAnsi="Times New Roman" w:cs="Times New Roman"/>
          <w:color w:val="000000" w:themeColor="text1"/>
          <w:sz w:val="24"/>
          <w:szCs w:val="24"/>
        </w:rPr>
        <w:t xml:space="preserve"> is put forth:</w:t>
      </w:r>
    </w:p>
    <w:p w14:paraId="015C1A36" w14:textId="7E280652" w:rsidR="00FB7B40"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has a significant impact on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68064A08" w14:textId="3C52A424" w:rsidR="008D1A59" w:rsidRPr="00BB7D6B" w:rsidRDefault="00FB7B40"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H8a: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has a mediating effect on the relationship between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336C105A" w14:textId="69346227" w:rsidR="008D1A59" w:rsidRPr="00BB7D6B" w:rsidRDefault="008D1A59" w:rsidP="00BB7D6B">
      <w:pPr>
        <w:spacing w:line="360" w:lineRule="auto"/>
        <w:jc w:val="both"/>
        <w:rPr>
          <w:rFonts w:ascii="Times New Roman" w:eastAsia="Times New Roman" w:hAnsi="Times New Roman" w:cs="Times New Roman"/>
          <w:color w:val="000000" w:themeColor="text1"/>
          <w:sz w:val="24"/>
          <w:szCs w:val="24"/>
        </w:rPr>
      </w:pPr>
      <w:r w:rsidRPr="00BB7D6B">
        <w:rPr>
          <w:rFonts w:ascii="Times New Roman" w:eastAsia="Times New Roman" w:hAnsi="Times New Roman" w:cs="Times New Roman"/>
          <w:color w:val="000000" w:themeColor="text1"/>
          <w:sz w:val="24"/>
          <w:szCs w:val="24"/>
        </w:rPr>
        <w:t>Our study also studies the effect of serial mediation of P</w:t>
      </w:r>
      <w:r w:rsidR="007C4B61">
        <w:rPr>
          <w:rFonts w:ascii="Times New Roman" w:eastAsia="Times New Roman" w:hAnsi="Times New Roman" w:cs="Times New Roman"/>
          <w:color w:val="000000" w:themeColor="text1"/>
          <w:sz w:val="24"/>
          <w:szCs w:val="24"/>
        </w:rPr>
        <w:t>C</w:t>
      </w:r>
      <w:r w:rsidRPr="00BB7D6B">
        <w:rPr>
          <w:rFonts w:ascii="Times New Roman" w:eastAsia="Times New Roman" w:hAnsi="Times New Roman" w:cs="Times New Roman"/>
          <w:color w:val="000000" w:themeColor="text1"/>
          <w:sz w:val="24"/>
          <w:szCs w:val="24"/>
        </w:rPr>
        <w:t xml:space="preserve"> and A</w:t>
      </w:r>
      <w:r w:rsidR="007C4B61">
        <w:rPr>
          <w:rFonts w:ascii="Times New Roman" w:eastAsia="Times New Roman" w:hAnsi="Times New Roman" w:cs="Times New Roman"/>
          <w:color w:val="000000" w:themeColor="text1"/>
          <w:sz w:val="24"/>
          <w:szCs w:val="24"/>
        </w:rPr>
        <w:t>TT</w:t>
      </w:r>
      <w:r w:rsidRPr="00BB7D6B">
        <w:rPr>
          <w:rFonts w:ascii="Times New Roman" w:eastAsia="Times New Roman" w:hAnsi="Times New Roman" w:cs="Times New Roman"/>
          <w:color w:val="000000" w:themeColor="text1"/>
          <w:sz w:val="24"/>
          <w:szCs w:val="24"/>
        </w:rPr>
        <w:t xml:space="preserve"> on the relationship between various constructs and B</w:t>
      </w:r>
      <w:r w:rsidR="007C4B61">
        <w:rPr>
          <w:rFonts w:ascii="Times New Roman" w:eastAsia="Times New Roman" w:hAnsi="Times New Roman" w:cs="Times New Roman"/>
          <w:color w:val="000000" w:themeColor="text1"/>
          <w:sz w:val="24"/>
          <w:szCs w:val="24"/>
        </w:rPr>
        <w:t>I</w:t>
      </w:r>
      <w:r w:rsidRPr="00BB7D6B">
        <w:rPr>
          <w:rFonts w:ascii="Times New Roman" w:eastAsia="Times New Roman" w:hAnsi="Times New Roman" w:cs="Times New Roman"/>
          <w:color w:val="000000" w:themeColor="text1"/>
          <w:sz w:val="24"/>
          <w:szCs w:val="24"/>
        </w:rPr>
        <w:t xml:space="preserve"> to use </w:t>
      </w:r>
      <w:proofErr w:type="spellStart"/>
      <w:r w:rsidR="000319B2">
        <w:rPr>
          <w:rFonts w:ascii="Times New Roman" w:eastAsia="Times New Roman" w:hAnsi="Times New Roman" w:cs="Times New Roman"/>
          <w:color w:val="000000" w:themeColor="text1"/>
          <w:sz w:val="24"/>
          <w:szCs w:val="24"/>
        </w:rPr>
        <w:t>ChatGPT</w:t>
      </w:r>
      <w:proofErr w:type="spellEnd"/>
      <w:r w:rsidRPr="00BB7D6B">
        <w:rPr>
          <w:rFonts w:ascii="Times New Roman" w:eastAsia="Times New Roman" w:hAnsi="Times New Roman" w:cs="Times New Roman"/>
          <w:color w:val="000000" w:themeColor="text1"/>
          <w:sz w:val="24"/>
          <w:szCs w:val="24"/>
        </w:rPr>
        <w:t>.</w:t>
      </w:r>
    </w:p>
    <w:p w14:paraId="53BC1E5E" w14:textId="16649655"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H8b: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P</w:t>
      </w:r>
      <w:r w:rsidR="007C4B61">
        <w:rPr>
          <w:rFonts w:ascii="Times New Roman" w:eastAsia="Times New Roman" w:hAnsi="Times New Roman" w:cs="Times New Roman"/>
          <w:b/>
          <w:bCs/>
          <w:color w:val="000000" w:themeColor="text1"/>
          <w:sz w:val="24"/>
          <w:szCs w:val="24"/>
        </w:rPr>
        <w:t>E</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 xml:space="preserve">. </w:t>
      </w:r>
    </w:p>
    <w:p w14:paraId="72E5D589" w14:textId="5FF64972"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H8c: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w:t>
      </w:r>
      <w:r w:rsidR="007C4B61">
        <w:rPr>
          <w:rFonts w:ascii="Times New Roman" w:eastAsia="Times New Roman" w:hAnsi="Times New Roman" w:cs="Times New Roman"/>
          <w:b/>
          <w:bCs/>
          <w:color w:val="000000" w:themeColor="text1"/>
          <w:sz w:val="24"/>
          <w:szCs w:val="24"/>
        </w:rPr>
        <w:t>EE</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763DDD5B" w14:textId="0E8DE6A2"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H8d: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S</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3E61DE2D" w14:textId="0C01E211"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H8e: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F</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4B953066" w14:textId="62211003"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lastRenderedPageBreak/>
        <w:t>H8f: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H</w:t>
      </w:r>
      <w:r w:rsidR="007C4B61">
        <w:rPr>
          <w:rFonts w:ascii="Times New Roman" w:eastAsia="Times New Roman" w:hAnsi="Times New Roman" w:cs="Times New Roman"/>
          <w:b/>
          <w:bCs/>
          <w:color w:val="000000" w:themeColor="text1"/>
          <w:sz w:val="24"/>
          <w:szCs w:val="24"/>
        </w:rPr>
        <w:t>M</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050E5162" w14:textId="698E2E5D" w:rsidR="008D1A59" w:rsidRPr="00BB7D6B" w:rsidRDefault="008D1A59" w:rsidP="00BB7D6B">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H8g: P</w:t>
      </w:r>
      <w:r w:rsidR="007C4B61">
        <w:rPr>
          <w:rFonts w:ascii="Times New Roman" w:eastAsia="Times New Roman" w:hAnsi="Times New Roman" w:cs="Times New Roman"/>
          <w:b/>
          <w:bCs/>
          <w:color w:val="000000" w:themeColor="text1"/>
          <w:sz w:val="24"/>
          <w:szCs w:val="24"/>
        </w:rPr>
        <w:t>C</w:t>
      </w:r>
      <w:r w:rsidRPr="00BB7D6B">
        <w:rPr>
          <w:rFonts w:ascii="Times New Roman" w:eastAsia="Times New Roman" w:hAnsi="Times New Roman" w:cs="Times New Roman"/>
          <w:b/>
          <w:bCs/>
          <w:color w:val="000000" w:themeColor="text1"/>
          <w:sz w:val="24"/>
          <w:szCs w:val="24"/>
        </w:rPr>
        <w:t xml:space="preserve"> and A</w:t>
      </w:r>
      <w:r w:rsidR="007C4B61">
        <w:rPr>
          <w:rFonts w:ascii="Times New Roman" w:eastAsia="Times New Roman" w:hAnsi="Times New Roman" w:cs="Times New Roman"/>
          <w:b/>
          <w:bCs/>
          <w:color w:val="000000" w:themeColor="text1"/>
          <w:sz w:val="24"/>
          <w:szCs w:val="24"/>
        </w:rPr>
        <w:t>TT</w:t>
      </w:r>
      <w:r w:rsidRPr="00BB7D6B">
        <w:rPr>
          <w:rFonts w:ascii="Times New Roman" w:eastAsia="Times New Roman" w:hAnsi="Times New Roman" w:cs="Times New Roman"/>
          <w:b/>
          <w:bCs/>
          <w:color w:val="000000" w:themeColor="text1"/>
          <w:sz w:val="24"/>
          <w:szCs w:val="24"/>
        </w:rPr>
        <w:t xml:space="preserve"> have a significant mediating effect on the relationship of </w:t>
      </w:r>
      <w:r w:rsidR="007C4B61">
        <w:rPr>
          <w:rFonts w:ascii="Times New Roman" w:eastAsia="Times New Roman" w:hAnsi="Times New Roman" w:cs="Times New Roman"/>
          <w:b/>
          <w:bCs/>
          <w:color w:val="000000" w:themeColor="text1"/>
          <w:sz w:val="24"/>
          <w:szCs w:val="24"/>
        </w:rPr>
        <w:t>HB</w:t>
      </w:r>
      <w:r w:rsidRPr="00BB7D6B">
        <w:rPr>
          <w:rFonts w:ascii="Times New Roman" w:eastAsia="Times New Roman" w:hAnsi="Times New Roman" w:cs="Times New Roman"/>
          <w:b/>
          <w:bCs/>
          <w:color w:val="000000" w:themeColor="text1"/>
          <w:sz w:val="24"/>
          <w:szCs w:val="24"/>
        </w:rPr>
        <w:t xml:space="preserve"> and B</w:t>
      </w:r>
      <w:r w:rsidR="007C4B61">
        <w:rPr>
          <w:rFonts w:ascii="Times New Roman" w:eastAsia="Times New Roman" w:hAnsi="Times New Roman" w:cs="Times New Roman"/>
          <w:b/>
          <w:bCs/>
          <w:color w:val="000000" w:themeColor="text1"/>
          <w:sz w:val="24"/>
          <w:szCs w:val="24"/>
        </w:rPr>
        <w:t>I</w:t>
      </w:r>
      <w:r w:rsidRPr="00BB7D6B">
        <w:rPr>
          <w:rFonts w:ascii="Times New Roman" w:eastAsia="Times New Roman" w:hAnsi="Times New Roman" w:cs="Times New Roman"/>
          <w:b/>
          <w:bCs/>
          <w:color w:val="000000" w:themeColor="text1"/>
          <w:sz w:val="24"/>
          <w:szCs w:val="24"/>
        </w:rPr>
        <w:t xml:space="preserve"> to use </w:t>
      </w:r>
      <w:proofErr w:type="spellStart"/>
      <w:r w:rsidR="000319B2">
        <w:rPr>
          <w:rFonts w:ascii="Times New Roman" w:eastAsia="Times New Roman" w:hAnsi="Times New Roman" w:cs="Times New Roman"/>
          <w:b/>
          <w:bCs/>
          <w:color w:val="000000" w:themeColor="text1"/>
          <w:sz w:val="24"/>
          <w:szCs w:val="24"/>
        </w:rPr>
        <w:t>ChatGPT</w:t>
      </w:r>
      <w:proofErr w:type="spellEnd"/>
      <w:r w:rsidRPr="00BB7D6B">
        <w:rPr>
          <w:rFonts w:ascii="Times New Roman" w:eastAsia="Times New Roman" w:hAnsi="Times New Roman" w:cs="Times New Roman"/>
          <w:b/>
          <w:bCs/>
          <w:color w:val="000000" w:themeColor="text1"/>
          <w:sz w:val="24"/>
          <w:szCs w:val="24"/>
        </w:rPr>
        <w:t>.</w:t>
      </w:r>
    </w:p>
    <w:p w14:paraId="34FB36F9" w14:textId="26B7231C" w:rsidR="009B1101" w:rsidRPr="00BB7D6B" w:rsidRDefault="00614FA9" w:rsidP="00BB7D6B">
      <w:pPr>
        <w:spacing w:line="360" w:lineRule="auto"/>
        <w:ind w:firstLine="720"/>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BEHAVIORAL INTENTION</w:t>
      </w:r>
      <w:r w:rsidR="007C4B61">
        <w:rPr>
          <w:rFonts w:ascii="Times New Roman" w:eastAsia="Times New Roman" w:hAnsi="Times New Roman" w:cs="Times New Roman"/>
          <w:b/>
          <w:bCs/>
          <w:color w:val="000000" w:themeColor="text1"/>
          <w:sz w:val="24"/>
          <w:szCs w:val="24"/>
        </w:rPr>
        <w:t xml:space="preserve"> (BI)</w:t>
      </w:r>
      <w:r w:rsidR="00DE45FB" w:rsidRPr="00BB7D6B">
        <w:rPr>
          <w:rFonts w:ascii="Times New Roman" w:eastAsia="Times New Roman" w:hAnsi="Times New Roman" w:cs="Times New Roman"/>
          <w:b/>
          <w:bCs/>
          <w:color w:val="000000" w:themeColor="text1"/>
          <w:sz w:val="24"/>
          <w:szCs w:val="24"/>
        </w:rPr>
        <w:t>:</w:t>
      </w:r>
      <w:r w:rsidR="009B1101" w:rsidRPr="00BB7D6B">
        <w:rPr>
          <w:rFonts w:ascii="Times New Roman" w:eastAsia="Times New Roman" w:hAnsi="Times New Roman" w:cs="Times New Roman"/>
          <w:b/>
          <w:bCs/>
          <w:color w:val="000000" w:themeColor="text1"/>
          <w:sz w:val="24"/>
          <w:szCs w:val="24"/>
        </w:rPr>
        <w:tab/>
      </w:r>
    </w:p>
    <w:p w14:paraId="3C18F751" w14:textId="6FDD1493" w:rsidR="00247B61" w:rsidRPr="00BB7D6B" w:rsidRDefault="00B628B6" w:rsidP="00BB7D6B">
      <w:pPr>
        <w:spacing w:line="360" w:lineRule="auto"/>
        <w:jc w:val="both"/>
        <w:rPr>
          <w:rFonts w:ascii="Times New Roman" w:eastAsia="Times New Roman" w:hAnsi="Times New Roman" w:cs="Times New Roman"/>
          <w:color w:val="000000" w:themeColor="text1"/>
          <w:sz w:val="24"/>
          <w:szCs w:val="24"/>
        </w:rPr>
      </w:pPr>
      <w:r w:rsidRPr="00B628B6">
        <w:rPr>
          <w:rFonts w:ascii="Times New Roman" w:eastAsia="Times New Roman" w:hAnsi="Times New Roman" w:cs="Times New Roman"/>
          <w:color w:val="000000" w:themeColor="text1"/>
          <w:sz w:val="24"/>
          <w:szCs w:val="24"/>
        </w:rPr>
        <w:t xml:space="preserve">Our study's outcome variable is BI. According to Davis (1986; Venkatesh &amp; Xu (2012), it refers to the likelihood or chances that a person will use a technology in the future. For the purposes of our research, the term "construct BI" refers to the likelihood that students will </w:t>
      </w:r>
      <w:proofErr w:type="spellStart"/>
      <w:r w:rsidRPr="00B628B6">
        <w:rPr>
          <w:rFonts w:ascii="Times New Roman" w:eastAsia="Times New Roman" w:hAnsi="Times New Roman" w:cs="Times New Roman"/>
          <w:color w:val="000000" w:themeColor="text1"/>
          <w:sz w:val="24"/>
          <w:szCs w:val="24"/>
        </w:rPr>
        <w:t>utilise</w:t>
      </w:r>
      <w:proofErr w:type="spellEnd"/>
      <w:r w:rsidRPr="00B628B6">
        <w:rPr>
          <w:rFonts w:ascii="Times New Roman" w:eastAsia="Times New Roman" w:hAnsi="Times New Roman" w:cs="Times New Roman"/>
          <w:color w:val="000000" w:themeColor="text1"/>
          <w:sz w:val="24"/>
          <w:szCs w:val="24"/>
        </w:rPr>
        <w:t xml:space="preserve"> </w:t>
      </w:r>
      <w:proofErr w:type="spellStart"/>
      <w:r w:rsidRPr="00B628B6">
        <w:rPr>
          <w:rFonts w:ascii="Times New Roman" w:eastAsia="Times New Roman" w:hAnsi="Times New Roman" w:cs="Times New Roman"/>
          <w:color w:val="000000" w:themeColor="text1"/>
          <w:sz w:val="24"/>
          <w:szCs w:val="24"/>
        </w:rPr>
        <w:t>ChatGPT</w:t>
      </w:r>
      <w:proofErr w:type="spellEnd"/>
      <w:r w:rsidRPr="00B628B6">
        <w:rPr>
          <w:rFonts w:ascii="Times New Roman" w:eastAsia="Times New Roman" w:hAnsi="Times New Roman" w:cs="Times New Roman"/>
          <w:color w:val="000000" w:themeColor="text1"/>
          <w:sz w:val="24"/>
          <w:szCs w:val="24"/>
        </w:rPr>
        <w:t xml:space="preserve"> in order to meet their academic objectives. Numerous constructs, such as PE, EE, SI, FC, HM, HB, and so on, influence an individual's BI when it comes to using a specific technology. In the context of </w:t>
      </w:r>
      <w:proofErr w:type="spellStart"/>
      <w:r w:rsidRPr="00B628B6">
        <w:rPr>
          <w:rFonts w:ascii="Times New Roman" w:eastAsia="Times New Roman" w:hAnsi="Times New Roman" w:cs="Times New Roman"/>
          <w:color w:val="000000" w:themeColor="text1"/>
          <w:sz w:val="24"/>
          <w:szCs w:val="24"/>
        </w:rPr>
        <w:t>ChatGPT</w:t>
      </w:r>
      <w:proofErr w:type="spellEnd"/>
      <w:r w:rsidRPr="00B628B6">
        <w:rPr>
          <w:rFonts w:ascii="Times New Roman" w:eastAsia="Times New Roman" w:hAnsi="Times New Roman" w:cs="Times New Roman"/>
          <w:color w:val="000000" w:themeColor="text1"/>
          <w:sz w:val="24"/>
          <w:szCs w:val="24"/>
        </w:rPr>
        <w:t xml:space="preserve">, we ask university students in the Punjab region the same questions in an effort to ascertain the variables influencing their BI to use </w:t>
      </w:r>
      <w:proofErr w:type="spellStart"/>
      <w:r w:rsidRPr="00B628B6">
        <w:rPr>
          <w:rFonts w:ascii="Times New Roman" w:eastAsia="Times New Roman" w:hAnsi="Times New Roman" w:cs="Times New Roman"/>
          <w:color w:val="000000" w:themeColor="text1"/>
          <w:sz w:val="24"/>
          <w:szCs w:val="24"/>
        </w:rPr>
        <w:t>ChatGPT</w:t>
      </w:r>
      <w:proofErr w:type="spellEnd"/>
      <w:r w:rsidRPr="00B628B6">
        <w:rPr>
          <w:rFonts w:ascii="Times New Roman" w:eastAsia="Times New Roman" w:hAnsi="Times New Roman" w:cs="Times New Roman"/>
          <w:color w:val="000000" w:themeColor="text1"/>
          <w:sz w:val="24"/>
          <w:szCs w:val="24"/>
        </w:rPr>
        <w:t xml:space="preserve"> to achieve their learning objectives. </w:t>
      </w:r>
      <w:r w:rsidR="00A556B3" w:rsidRPr="00BB7D6B">
        <w:rPr>
          <w:rFonts w:ascii="Times New Roman" w:eastAsia="Times New Roman" w:hAnsi="Times New Roman" w:cs="Times New Roman"/>
          <w:color w:val="000000" w:themeColor="text1"/>
          <w:sz w:val="24"/>
          <w:szCs w:val="24"/>
        </w:rPr>
        <w:t>Our conceptual model is presented in Figure</w:t>
      </w:r>
      <w:r w:rsidR="00FE6E4C" w:rsidRPr="00BB7D6B">
        <w:rPr>
          <w:rFonts w:ascii="Times New Roman" w:eastAsia="Times New Roman" w:hAnsi="Times New Roman" w:cs="Times New Roman"/>
          <w:color w:val="000000" w:themeColor="text1"/>
          <w:sz w:val="24"/>
          <w:szCs w:val="24"/>
        </w:rPr>
        <w:t xml:space="preserve"> 1</w:t>
      </w:r>
      <w:r w:rsidR="00A556B3" w:rsidRPr="00BB7D6B">
        <w:rPr>
          <w:rFonts w:ascii="Times New Roman" w:eastAsia="Times New Roman" w:hAnsi="Times New Roman" w:cs="Times New Roman"/>
          <w:color w:val="000000" w:themeColor="text1"/>
          <w:sz w:val="24"/>
          <w:szCs w:val="24"/>
        </w:rPr>
        <w:t xml:space="preserve"> which comprises six constructs originally from </w:t>
      </w:r>
      <w:r w:rsidR="00FB0005" w:rsidRPr="00BB7D6B">
        <w:rPr>
          <w:rFonts w:ascii="Times New Roman" w:eastAsia="Times New Roman" w:hAnsi="Times New Roman" w:cs="Times New Roman"/>
          <w:color w:val="000000" w:themeColor="text1"/>
          <w:sz w:val="24"/>
          <w:szCs w:val="24"/>
        </w:rPr>
        <w:t>UTAUT2 model and includes 2 additional constructs, namely, “</w:t>
      </w:r>
      <w:r w:rsidR="007C4B61">
        <w:rPr>
          <w:rFonts w:ascii="Times New Roman" w:eastAsia="Times New Roman" w:hAnsi="Times New Roman" w:cs="Times New Roman"/>
          <w:color w:val="000000" w:themeColor="text1"/>
          <w:sz w:val="24"/>
          <w:szCs w:val="24"/>
        </w:rPr>
        <w:t>PC</w:t>
      </w:r>
      <w:r w:rsidR="00FB0005" w:rsidRPr="00BB7D6B">
        <w:rPr>
          <w:rFonts w:ascii="Times New Roman" w:eastAsia="Times New Roman" w:hAnsi="Times New Roman" w:cs="Times New Roman"/>
          <w:color w:val="000000" w:themeColor="text1"/>
          <w:sz w:val="24"/>
          <w:szCs w:val="24"/>
        </w:rPr>
        <w:t>” and “A</w:t>
      </w:r>
      <w:r w:rsidR="007C4B61">
        <w:rPr>
          <w:rFonts w:ascii="Times New Roman" w:eastAsia="Times New Roman" w:hAnsi="Times New Roman" w:cs="Times New Roman"/>
          <w:color w:val="000000" w:themeColor="text1"/>
          <w:sz w:val="24"/>
          <w:szCs w:val="24"/>
        </w:rPr>
        <w:t>TT</w:t>
      </w:r>
      <w:r w:rsidR="00FB0005" w:rsidRPr="00BB7D6B">
        <w:rPr>
          <w:rFonts w:ascii="Times New Roman" w:eastAsia="Times New Roman" w:hAnsi="Times New Roman" w:cs="Times New Roman"/>
          <w:color w:val="000000" w:themeColor="text1"/>
          <w:sz w:val="24"/>
          <w:szCs w:val="24"/>
        </w:rPr>
        <w:t>” as mediators to finally analy</w:t>
      </w:r>
      <w:r w:rsidR="00C24C85">
        <w:rPr>
          <w:rFonts w:ascii="Times New Roman" w:eastAsia="Times New Roman" w:hAnsi="Times New Roman" w:cs="Times New Roman"/>
          <w:color w:val="000000" w:themeColor="text1"/>
          <w:sz w:val="24"/>
          <w:szCs w:val="24"/>
        </w:rPr>
        <w:t>z</w:t>
      </w:r>
      <w:r w:rsidR="00FB0005" w:rsidRPr="00BB7D6B">
        <w:rPr>
          <w:rFonts w:ascii="Times New Roman" w:eastAsia="Times New Roman" w:hAnsi="Times New Roman" w:cs="Times New Roman"/>
          <w:color w:val="000000" w:themeColor="text1"/>
          <w:sz w:val="24"/>
          <w:szCs w:val="24"/>
        </w:rPr>
        <w:t>e the outcome variable of the study, that is, “B</w:t>
      </w:r>
      <w:r w:rsidR="007C4B61">
        <w:rPr>
          <w:rFonts w:ascii="Times New Roman" w:eastAsia="Times New Roman" w:hAnsi="Times New Roman" w:cs="Times New Roman"/>
          <w:color w:val="000000" w:themeColor="text1"/>
          <w:sz w:val="24"/>
          <w:szCs w:val="24"/>
        </w:rPr>
        <w:t>I</w:t>
      </w:r>
      <w:r w:rsidR="00FB0005" w:rsidRPr="00BB7D6B">
        <w:rPr>
          <w:rFonts w:ascii="Times New Roman" w:eastAsia="Times New Roman" w:hAnsi="Times New Roman" w:cs="Times New Roman"/>
          <w:color w:val="000000" w:themeColor="text1"/>
          <w:sz w:val="24"/>
          <w:szCs w:val="24"/>
        </w:rPr>
        <w:t xml:space="preserve">”. </w:t>
      </w:r>
    </w:p>
    <w:p w14:paraId="0B25B352" w14:textId="19471A12" w:rsidR="0083037E" w:rsidRPr="008903B1" w:rsidRDefault="0083037E" w:rsidP="008903B1">
      <w:pPr>
        <w:pStyle w:val="ListParagraph"/>
        <w:numPr>
          <w:ilvl w:val="0"/>
          <w:numId w:val="11"/>
        </w:numPr>
        <w:spacing w:line="360" w:lineRule="auto"/>
        <w:jc w:val="both"/>
        <w:rPr>
          <w:rFonts w:ascii="Times New Roman" w:hAnsi="Times New Roman" w:cs="Times New Roman"/>
          <w:b/>
          <w:bCs/>
          <w:sz w:val="24"/>
          <w:szCs w:val="24"/>
        </w:rPr>
      </w:pPr>
      <w:r w:rsidRPr="008903B1">
        <w:rPr>
          <w:rFonts w:ascii="Times New Roman" w:hAnsi="Times New Roman" w:cs="Times New Roman"/>
          <w:b/>
          <w:bCs/>
          <w:sz w:val="24"/>
          <w:szCs w:val="24"/>
        </w:rPr>
        <w:t>RESEARCH METHODOLOGY</w:t>
      </w:r>
    </w:p>
    <w:p w14:paraId="797465C1" w14:textId="77777777" w:rsidR="008903B1" w:rsidRPr="00BB7D6B" w:rsidRDefault="008903B1" w:rsidP="008903B1">
      <w:pPr>
        <w:spacing w:line="360" w:lineRule="auto"/>
        <w:jc w:val="both"/>
        <w:rPr>
          <w:rFonts w:ascii="Times New Roman" w:hAnsi="Times New Roman" w:cs="Times New Roman"/>
          <w:b/>
          <w:bCs/>
          <w:sz w:val="24"/>
          <w:szCs w:val="24"/>
        </w:rPr>
      </w:pPr>
      <w:r w:rsidRPr="00BB7D6B">
        <w:rPr>
          <w:rFonts w:ascii="Times New Roman" w:hAnsi="Times New Roman" w:cs="Times New Roman"/>
          <w:b/>
          <w:bCs/>
          <w:sz w:val="24"/>
          <w:szCs w:val="24"/>
        </w:rPr>
        <w:t>3.1 Data collection</w:t>
      </w:r>
    </w:p>
    <w:p w14:paraId="0170A1F7" w14:textId="5B64DD8E" w:rsidR="008903B1" w:rsidRPr="00BB7D6B" w:rsidRDefault="00B628B6" w:rsidP="008903B1">
      <w:pPr>
        <w:spacing w:line="360" w:lineRule="auto"/>
        <w:jc w:val="both"/>
        <w:rPr>
          <w:rFonts w:ascii="Times New Roman" w:hAnsi="Times New Roman" w:cs="Times New Roman"/>
          <w:sz w:val="24"/>
          <w:szCs w:val="24"/>
        </w:rPr>
      </w:pPr>
      <w:r w:rsidRPr="00B628B6">
        <w:rPr>
          <w:rFonts w:ascii="Times New Roman" w:hAnsi="Times New Roman" w:cs="Times New Roman"/>
          <w:sz w:val="24"/>
          <w:szCs w:val="24"/>
        </w:rPr>
        <w:t>Data was gathered</w:t>
      </w:r>
      <w:r>
        <w:rPr>
          <w:rFonts w:ascii="Times New Roman" w:hAnsi="Times New Roman" w:cs="Times New Roman"/>
          <w:sz w:val="24"/>
          <w:szCs w:val="24"/>
        </w:rPr>
        <w:t xml:space="preserve"> through online link</w:t>
      </w:r>
      <w:r w:rsidRPr="00B628B6">
        <w:rPr>
          <w:rFonts w:ascii="Times New Roman" w:hAnsi="Times New Roman" w:cs="Times New Roman"/>
          <w:sz w:val="24"/>
          <w:szCs w:val="24"/>
        </w:rPr>
        <w:t xml:space="preserve"> </w:t>
      </w:r>
      <w:r>
        <w:rPr>
          <w:rFonts w:ascii="Times New Roman" w:hAnsi="Times New Roman" w:cs="Times New Roman"/>
          <w:sz w:val="24"/>
          <w:szCs w:val="24"/>
        </w:rPr>
        <w:t>sent in various WhatsApp groups and on emails</w:t>
      </w:r>
      <w:r w:rsidRPr="00B628B6">
        <w:rPr>
          <w:rFonts w:ascii="Times New Roman" w:hAnsi="Times New Roman" w:cs="Times New Roman"/>
          <w:sz w:val="24"/>
          <w:szCs w:val="24"/>
        </w:rPr>
        <w:t xml:space="preserve">. 249 people were anticipated, including 149 </w:t>
      </w:r>
      <w:proofErr w:type="spellStart"/>
      <w:r w:rsidRPr="00B628B6">
        <w:rPr>
          <w:rFonts w:ascii="Times New Roman" w:hAnsi="Times New Roman" w:cs="Times New Roman"/>
          <w:sz w:val="24"/>
          <w:szCs w:val="24"/>
        </w:rPr>
        <w:t>ChatGPT</w:t>
      </w:r>
      <w:proofErr w:type="spellEnd"/>
      <w:r w:rsidRPr="00B628B6">
        <w:rPr>
          <w:rFonts w:ascii="Times New Roman" w:hAnsi="Times New Roman" w:cs="Times New Roman"/>
          <w:sz w:val="24"/>
          <w:szCs w:val="24"/>
        </w:rPr>
        <w:t xml:space="preserve"> clients and 100 non-clients. Since the recommended size is at least 120, the example size is deemed sufficient. This review focused primarily on </w:t>
      </w:r>
      <w:proofErr w:type="spellStart"/>
      <w:r w:rsidRPr="00B628B6">
        <w:rPr>
          <w:rFonts w:ascii="Times New Roman" w:hAnsi="Times New Roman" w:cs="Times New Roman"/>
          <w:sz w:val="24"/>
          <w:szCs w:val="24"/>
        </w:rPr>
        <w:t>ChatGPT</w:t>
      </w:r>
      <w:proofErr w:type="spellEnd"/>
      <w:r w:rsidRPr="00B628B6">
        <w:rPr>
          <w:rFonts w:ascii="Times New Roman" w:hAnsi="Times New Roman" w:cs="Times New Roman"/>
          <w:sz w:val="24"/>
          <w:szCs w:val="24"/>
        </w:rPr>
        <w:t xml:space="preserve"> users since determining their mindfulness and stage usage was one of its goals. Following the removal of </w:t>
      </w:r>
      <w:proofErr w:type="spellStart"/>
      <w:r w:rsidRPr="00B628B6">
        <w:rPr>
          <w:rFonts w:ascii="Times New Roman" w:hAnsi="Times New Roman" w:cs="Times New Roman"/>
          <w:sz w:val="24"/>
          <w:szCs w:val="24"/>
        </w:rPr>
        <w:t>ChatGPT</w:t>
      </w:r>
      <w:proofErr w:type="spellEnd"/>
      <w:r w:rsidRPr="00B628B6">
        <w:rPr>
          <w:rFonts w:ascii="Times New Roman" w:hAnsi="Times New Roman" w:cs="Times New Roman"/>
          <w:sz w:val="24"/>
          <w:szCs w:val="24"/>
        </w:rPr>
        <w:t xml:space="preserve"> nonusers, 149 respondents were included in the analysis. The beneficiaries were provided with a report outlining the purpose of the survey and assuring the participants that "all data proffered would appreciate privacy and outright non-revelation of individual information" before the poll was distributed. </w:t>
      </w:r>
      <w:r w:rsidR="008903B1" w:rsidRPr="000618F6">
        <w:rPr>
          <w:rFonts w:ascii="Times New Roman" w:hAnsi="Times New Roman" w:cs="Times New Roman"/>
          <w:sz w:val="24"/>
          <w:szCs w:val="24"/>
        </w:rPr>
        <w:t xml:space="preserve">The mysterious study was led to block any type of decidedly slanted input. Of the polls that were gathered, 100 were not viewed as because of an absence of familiarity with </w:t>
      </w:r>
      <w:proofErr w:type="spellStart"/>
      <w:r w:rsidR="008903B1" w:rsidRPr="000618F6">
        <w:rPr>
          <w:rFonts w:ascii="Times New Roman" w:hAnsi="Times New Roman" w:cs="Times New Roman"/>
          <w:sz w:val="24"/>
          <w:szCs w:val="24"/>
        </w:rPr>
        <w:t>ChatGPT</w:t>
      </w:r>
      <w:proofErr w:type="spellEnd"/>
      <w:r w:rsidR="008903B1" w:rsidRPr="000618F6">
        <w:rPr>
          <w:rFonts w:ascii="Times New Roman" w:hAnsi="Times New Roman" w:cs="Times New Roman"/>
          <w:sz w:val="24"/>
          <w:szCs w:val="24"/>
        </w:rPr>
        <w:t xml:space="preserve">. Out of the excess 149 respondents who gave usable studies, 61 were females, representing 41% of the members, while 88 were guys, representing 59%. The age conveyance of the members demonstrated that 26% were matured under 20 years, 48% were </w:t>
      </w:r>
      <w:r w:rsidR="008903B1" w:rsidRPr="000618F6">
        <w:rPr>
          <w:rFonts w:ascii="Times New Roman" w:hAnsi="Times New Roman" w:cs="Times New Roman"/>
          <w:sz w:val="24"/>
          <w:szCs w:val="24"/>
        </w:rPr>
        <w:lastRenderedPageBreak/>
        <w:t>matured between 21-25 years, and 13% had a place with age 25-30, in the age bunch 30-35 respondents were 5% just, or more 35 were 8%. Quite 78% of the members had finished t</w:t>
      </w:r>
      <w:r w:rsidR="008903B1">
        <w:rPr>
          <w:rFonts w:ascii="Times New Roman" w:hAnsi="Times New Roman" w:cs="Times New Roman"/>
          <w:sz w:val="24"/>
          <w:szCs w:val="24"/>
        </w:rPr>
        <w:t>heir college degree. The sample</w:t>
      </w:r>
      <w:r w:rsidR="008903B1" w:rsidRPr="000618F6">
        <w:rPr>
          <w:rFonts w:ascii="Times New Roman" w:hAnsi="Times New Roman" w:cs="Times New Roman"/>
          <w:sz w:val="24"/>
          <w:szCs w:val="24"/>
        </w:rPr>
        <w:t xml:space="preserve"> attributes are additionally explained in</w:t>
      </w:r>
      <w:r w:rsidR="009E5B6C">
        <w:rPr>
          <w:rFonts w:ascii="Times New Roman" w:hAnsi="Times New Roman" w:cs="Times New Roman"/>
          <w:color w:val="5B9BD5" w:themeColor="accent5"/>
          <w:sz w:val="24"/>
          <w:szCs w:val="24"/>
        </w:rPr>
        <w:t xml:space="preserve"> Table1</w:t>
      </w:r>
      <w:r w:rsidR="008903B1">
        <w:rPr>
          <w:rFonts w:ascii="Times New Roman" w:hAnsi="Times New Roman" w:cs="Times New Roman"/>
          <w:color w:val="5B9BD5" w:themeColor="accent5"/>
          <w:sz w:val="24"/>
          <w:szCs w:val="24"/>
        </w:rPr>
        <w:t>.</w:t>
      </w:r>
    </w:p>
    <w:p w14:paraId="59023627" w14:textId="2E51A4FD" w:rsidR="008903B1" w:rsidRPr="00247B61" w:rsidRDefault="008903B1" w:rsidP="008903B1">
      <w:pPr>
        <w:pStyle w:val="Caption"/>
        <w:keepNext/>
        <w:rPr>
          <w:rFonts w:ascii="Times New Roman" w:hAnsi="Times New Roman" w:cs="Times New Roman"/>
          <w:b/>
          <w:bCs/>
          <w:i w:val="0"/>
          <w:iCs w:val="0"/>
          <w:sz w:val="24"/>
          <w:szCs w:val="24"/>
        </w:rPr>
      </w:pPr>
      <w:r w:rsidRPr="00247B61">
        <w:rPr>
          <w:rFonts w:ascii="Times New Roman" w:hAnsi="Times New Roman" w:cs="Times New Roman"/>
          <w:b/>
          <w:bCs/>
          <w:i w:val="0"/>
          <w:iCs w:val="0"/>
          <w:sz w:val="24"/>
          <w:szCs w:val="24"/>
        </w:rPr>
        <w:t xml:space="preserve">Table </w:t>
      </w:r>
      <w:r w:rsidRPr="00247B61">
        <w:rPr>
          <w:rFonts w:ascii="Times New Roman" w:hAnsi="Times New Roman" w:cs="Times New Roman"/>
          <w:b/>
          <w:bCs/>
          <w:i w:val="0"/>
          <w:iCs w:val="0"/>
          <w:sz w:val="24"/>
          <w:szCs w:val="24"/>
        </w:rPr>
        <w:fldChar w:fldCharType="begin"/>
      </w:r>
      <w:r w:rsidRPr="00247B61">
        <w:rPr>
          <w:rFonts w:ascii="Times New Roman" w:hAnsi="Times New Roman" w:cs="Times New Roman"/>
          <w:b/>
          <w:bCs/>
          <w:i w:val="0"/>
          <w:iCs w:val="0"/>
          <w:sz w:val="24"/>
          <w:szCs w:val="24"/>
        </w:rPr>
        <w:instrText xml:space="preserve"> SEQ Table \* ARABIC </w:instrText>
      </w:r>
      <w:r w:rsidRPr="00247B61">
        <w:rPr>
          <w:rFonts w:ascii="Times New Roman" w:hAnsi="Times New Roman" w:cs="Times New Roman"/>
          <w:b/>
          <w:bCs/>
          <w:i w:val="0"/>
          <w:iCs w:val="0"/>
          <w:sz w:val="24"/>
          <w:szCs w:val="24"/>
        </w:rPr>
        <w:fldChar w:fldCharType="separate"/>
      </w:r>
      <w:r w:rsidR="00816FEE">
        <w:rPr>
          <w:rFonts w:ascii="Times New Roman" w:hAnsi="Times New Roman" w:cs="Times New Roman"/>
          <w:b/>
          <w:bCs/>
          <w:i w:val="0"/>
          <w:iCs w:val="0"/>
          <w:noProof/>
          <w:sz w:val="24"/>
          <w:szCs w:val="24"/>
        </w:rPr>
        <w:t>1</w:t>
      </w:r>
      <w:r w:rsidRPr="00247B61">
        <w:rPr>
          <w:rFonts w:ascii="Times New Roman" w:hAnsi="Times New Roman" w:cs="Times New Roman"/>
          <w:b/>
          <w:bCs/>
          <w:i w:val="0"/>
          <w:iCs w:val="0"/>
          <w:sz w:val="24"/>
          <w:szCs w:val="24"/>
        </w:rPr>
        <w:fldChar w:fldCharType="end"/>
      </w:r>
      <w:r w:rsidRPr="00247B61">
        <w:rPr>
          <w:rFonts w:ascii="Times New Roman" w:hAnsi="Times New Roman" w:cs="Times New Roman"/>
          <w:b/>
          <w:bCs/>
          <w:i w:val="0"/>
          <w:iCs w:val="0"/>
          <w:sz w:val="24"/>
          <w:szCs w:val="24"/>
        </w:rPr>
        <w:t xml:space="preserve"> Demographic Data</w:t>
      </w:r>
    </w:p>
    <w:tbl>
      <w:tblPr>
        <w:tblStyle w:val="TableGrid"/>
        <w:tblW w:w="5000" w:type="pct"/>
        <w:tblLook w:val="04A0" w:firstRow="1" w:lastRow="0" w:firstColumn="1" w:lastColumn="0" w:noHBand="0" w:noVBand="1"/>
      </w:tblPr>
      <w:tblGrid>
        <w:gridCol w:w="2522"/>
        <w:gridCol w:w="2521"/>
        <w:gridCol w:w="2521"/>
        <w:gridCol w:w="1786"/>
      </w:tblGrid>
      <w:tr w:rsidR="008903B1" w:rsidRPr="00BB7D6B" w14:paraId="26C1F0AA" w14:textId="77777777" w:rsidTr="009156D5">
        <w:tc>
          <w:tcPr>
            <w:tcW w:w="1348" w:type="pct"/>
          </w:tcPr>
          <w:p w14:paraId="44E4639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Respondents’ Characteristics</w:t>
            </w:r>
          </w:p>
        </w:tc>
        <w:tc>
          <w:tcPr>
            <w:tcW w:w="1348" w:type="pct"/>
          </w:tcPr>
          <w:p w14:paraId="08CC781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Description</w:t>
            </w:r>
          </w:p>
        </w:tc>
        <w:tc>
          <w:tcPr>
            <w:tcW w:w="1348" w:type="pct"/>
          </w:tcPr>
          <w:p w14:paraId="27289A1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Frequency</w:t>
            </w:r>
          </w:p>
        </w:tc>
        <w:tc>
          <w:tcPr>
            <w:tcW w:w="955" w:type="pct"/>
          </w:tcPr>
          <w:p w14:paraId="5BAD69D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w:t>
            </w:r>
          </w:p>
        </w:tc>
      </w:tr>
      <w:tr w:rsidR="008903B1" w:rsidRPr="00BB7D6B" w14:paraId="19DE8CC3" w14:textId="77777777" w:rsidTr="009156D5">
        <w:tc>
          <w:tcPr>
            <w:tcW w:w="1348" w:type="pct"/>
          </w:tcPr>
          <w:p w14:paraId="793A6CE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Age (in years)</w:t>
            </w:r>
          </w:p>
        </w:tc>
        <w:tc>
          <w:tcPr>
            <w:tcW w:w="1348" w:type="pct"/>
          </w:tcPr>
          <w:p w14:paraId="51705D7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Below 20</w:t>
            </w:r>
          </w:p>
          <w:p w14:paraId="5EBD803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21-25</w:t>
            </w:r>
          </w:p>
          <w:p w14:paraId="26EC480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25-30</w:t>
            </w:r>
          </w:p>
          <w:p w14:paraId="5193CEB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30-35</w:t>
            </w:r>
          </w:p>
          <w:p w14:paraId="2E6D453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Above 35</w:t>
            </w:r>
          </w:p>
          <w:p w14:paraId="31049AC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Total</w:t>
            </w:r>
          </w:p>
        </w:tc>
        <w:tc>
          <w:tcPr>
            <w:tcW w:w="1348" w:type="pct"/>
          </w:tcPr>
          <w:p w14:paraId="18B1C72A"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38</w:t>
            </w:r>
          </w:p>
          <w:p w14:paraId="7732630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72</w:t>
            </w:r>
          </w:p>
          <w:p w14:paraId="630F174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19</w:t>
            </w:r>
          </w:p>
          <w:p w14:paraId="54FC0C8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08</w:t>
            </w:r>
          </w:p>
          <w:p w14:paraId="647970C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12</w:t>
            </w:r>
          </w:p>
          <w:p w14:paraId="21E97FE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149</w:t>
            </w:r>
          </w:p>
        </w:tc>
        <w:tc>
          <w:tcPr>
            <w:tcW w:w="955" w:type="pct"/>
          </w:tcPr>
          <w:p w14:paraId="15DC9E6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26</w:t>
            </w:r>
          </w:p>
          <w:p w14:paraId="4BB6AFD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48</w:t>
            </w:r>
          </w:p>
          <w:p w14:paraId="3A838DD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13</w:t>
            </w:r>
          </w:p>
          <w:p w14:paraId="63E52B53"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5</w:t>
            </w:r>
          </w:p>
          <w:p w14:paraId="69BBEE2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8</w:t>
            </w:r>
          </w:p>
          <w:p w14:paraId="69AC810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100</w:t>
            </w:r>
          </w:p>
        </w:tc>
      </w:tr>
      <w:tr w:rsidR="008903B1" w:rsidRPr="00BB7D6B" w14:paraId="4C28663A" w14:textId="77777777" w:rsidTr="009156D5">
        <w:tc>
          <w:tcPr>
            <w:tcW w:w="1348" w:type="pct"/>
          </w:tcPr>
          <w:p w14:paraId="09CAD68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Gender</w:t>
            </w:r>
          </w:p>
        </w:tc>
        <w:tc>
          <w:tcPr>
            <w:tcW w:w="1348" w:type="pct"/>
          </w:tcPr>
          <w:p w14:paraId="4595C48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Female</w:t>
            </w:r>
          </w:p>
          <w:p w14:paraId="1DA138B3"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Male</w:t>
            </w:r>
          </w:p>
          <w:p w14:paraId="4D08F3B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Total</w:t>
            </w:r>
          </w:p>
        </w:tc>
        <w:tc>
          <w:tcPr>
            <w:tcW w:w="1348" w:type="pct"/>
          </w:tcPr>
          <w:p w14:paraId="6B7A47E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61</w:t>
            </w:r>
          </w:p>
          <w:p w14:paraId="4D268C3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88</w:t>
            </w:r>
          </w:p>
          <w:p w14:paraId="5ADE058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149</w:t>
            </w:r>
          </w:p>
        </w:tc>
        <w:tc>
          <w:tcPr>
            <w:tcW w:w="955" w:type="pct"/>
          </w:tcPr>
          <w:p w14:paraId="1285F27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41</w:t>
            </w:r>
          </w:p>
          <w:p w14:paraId="37B2A4F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59</w:t>
            </w:r>
          </w:p>
          <w:p w14:paraId="5B6EFE8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100</w:t>
            </w:r>
          </w:p>
        </w:tc>
      </w:tr>
      <w:tr w:rsidR="008903B1" w:rsidRPr="00BB7D6B" w14:paraId="75F5C58B" w14:textId="77777777" w:rsidTr="009156D5">
        <w:tc>
          <w:tcPr>
            <w:tcW w:w="1348" w:type="pct"/>
          </w:tcPr>
          <w:p w14:paraId="44E6945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Qualification</w:t>
            </w:r>
          </w:p>
        </w:tc>
        <w:tc>
          <w:tcPr>
            <w:tcW w:w="1348" w:type="pct"/>
          </w:tcPr>
          <w:p w14:paraId="5CD59C3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Under graduation</w:t>
            </w:r>
          </w:p>
          <w:p w14:paraId="09D6657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Post-graduation</w:t>
            </w:r>
          </w:p>
          <w:p w14:paraId="010023C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Ph.D./doctorate</w:t>
            </w:r>
          </w:p>
          <w:p w14:paraId="7D69926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Other</w:t>
            </w:r>
          </w:p>
          <w:p w14:paraId="5622AF6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Total</w:t>
            </w:r>
          </w:p>
        </w:tc>
        <w:tc>
          <w:tcPr>
            <w:tcW w:w="1348" w:type="pct"/>
          </w:tcPr>
          <w:p w14:paraId="0BB0893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69</w:t>
            </w:r>
          </w:p>
          <w:p w14:paraId="0E8BF72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48</w:t>
            </w:r>
          </w:p>
          <w:p w14:paraId="2A95E25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26</w:t>
            </w:r>
          </w:p>
          <w:p w14:paraId="53192CE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06</w:t>
            </w:r>
          </w:p>
          <w:p w14:paraId="07DB5E3A"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149</w:t>
            </w:r>
          </w:p>
        </w:tc>
        <w:tc>
          <w:tcPr>
            <w:tcW w:w="955" w:type="pct"/>
          </w:tcPr>
          <w:p w14:paraId="05BA8A2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46</w:t>
            </w:r>
          </w:p>
          <w:p w14:paraId="60538F2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32</w:t>
            </w:r>
          </w:p>
          <w:p w14:paraId="00A89F5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18</w:t>
            </w:r>
          </w:p>
          <w:p w14:paraId="5FF5BF5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4</w:t>
            </w:r>
          </w:p>
          <w:p w14:paraId="71B98A2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100</w:t>
            </w:r>
          </w:p>
        </w:tc>
      </w:tr>
    </w:tbl>
    <w:p w14:paraId="70A85B81" w14:textId="77777777" w:rsidR="008903B1" w:rsidRPr="00BB7D6B" w:rsidRDefault="008903B1" w:rsidP="008903B1">
      <w:pPr>
        <w:spacing w:line="360" w:lineRule="auto"/>
        <w:jc w:val="both"/>
        <w:rPr>
          <w:rFonts w:ascii="Times New Roman" w:hAnsi="Times New Roman" w:cs="Times New Roman"/>
          <w:sz w:val="24"/>
          <w:szCs w:val="24"/>
        </w:rPr>
      </w:pPr>
    </w:p>
    <w:p w14:paraId="05CB675E" w14:textId="77777777" w:rsidR="008903B1" w:rsidRDefault="008903B1" w:rsidP="008903B1">
      <w:pPr>
        <w:spacing w:line="360" w:lineRule="auto"/>
        <w:jc w:val="both"/>
        <w:rPr>
          <w:rFonts w:ascii="Times New Roman" w:hAnsi="Times New Roman" w:cs="Times New Roman"/>
          <w:b/>
          <w:sz w:val="24"/>
          <w:szCs w:val="24"/>
        </w:rPr>
      </w:pPr>
      <w:r w:rsidRPr="000618F6">
        <w:rPr>
          <w:rFonts w:ascii="Times New Roman" w:hAnsi="Times New Roman" w:cs="Times New Roman"/>
          <w:b/>
          <w:sz w:val="24"/>
          <w:szCs w:val="24"/>
        </w:rPr>
        <w:t>3.2 Measurement</w:t>
      </w:r>
    </w:p>
    <w:p w14:paraId="67492C3B" w14:textId="4CBBFF95" w:rsidR="008903B1" w:rsidRPr="005D45CF" w:rsidRDefault="008903B1" w:rsidP="008903B1">
      <w:pPr>
        <w:spacing w:line="360" w:lineRule="auto"/>
        <w:jc w:val="both"/>
        <w:rPr>
          <w:rFonts w:ascii="Times New Roman" w:hAnsi="Times New Roman" w:cs="Times New Roman"/>
          <w:sz w:val="24"/>
          <w:szCs w:val="24"/>
        </w:rPr>
      </w:pPr>
      <w:r w:rsidRPr="005D45CF">
        <w:rPr>
          <w:rFonts w:ascii="Times New Roman" w:hAnsi="Times New Roman" w:cs="Times New Roman"/>
          <w:sz w:val="24"/>
          <w:szCs w:val="24"/>
        </w:rPr>
        <w:t xml:space="preserve">Using laid out and approved hypotheses, we acquired the advantage of breaking down a singular's direct with regards to embracing </w:t>
      </w:r>
      <w:proofErr w:type="spellStart"/>
      <w:r w:rsidRPr="005D45CF">
        <w:rPr>
          <w:rFonts w:ascii="Times New Roman" w:hAnsi="Times New Roman" w:cs="Times New Roman"/>
          <w:sz w:val="24"/>
          <w:szCs w:val="24"/>
        </w:rPr>
        <w:t>ChatGPT</w:t>
      </w:r>
      <w:proofErr w:type="spellEnd"/>
      <w:r w:rsidRPr="005D45CF">
        <w:rPr>
          <w:rFonts w:ascii="Times New Roman" w:hAnsi="Times New Roman" w:cs="Times New Roman"/>
          <w:sz w:val="24"/>
          <w:szCs w:val="24"/>
        </w:rPr>
        <w:t xml:space="preserve">. To guarantee ideal confirmation, we utilized prior estimations adjusted from the writing. The estimations for Execution Hope (PE), Exertion Anticipation (EE), Social Impact (SI), Working with Conditions (FC), Libertine Inspiration (HM), Propensity, Saw Believability (PC), Disposition (ATT), and Expectation to take on </w:t>
      </w:r>
      <w:proofErr w:type="spellStart"/>
      <w:r w:rsidRPr="005D45CF">
        <w:rPr>
          <w:rFonts w:ascii="Times New Roman" w:hAnsi="Times New Roman" w:cs="Times New Roman"/>
          <w:sz w:val="24"/>
          <w:szCs w:val="24"/>
        </w:rPr>
        <w:t>ChatGPT</w:t>
      </w:r>
      <w:proofErr w:type="spellEnd"/>
      <w:r w:rsidRPr="005D45CF">
        <w:rPr>
          <w:rFonts w:ascii="Times New Roman" w:hAnsi="Times New Roman" w:cs="Times New Roman"/>
          <w:sz w:val="24"/>
          <w:szCs w:val="24"/>
        </w:rPr>
        <w:t xml:space="preserve"> (</w:t>
      </w:r>
      <w:r>
        <w:rPr>
          <w:rFonts w:ascii="Times New Roman" w:hAnsi="Times New Roman" w:cs="Times New Roman"/>
          <w:sz w:val="24"/>
          <w:szCs w:val="24"/>
        </w:rPr>
        <w:t>BI</w:t>
      </w:r>
      <w:r w:rsidRPr="005D45CF">
        <w:rPr>
          <w:rFonts w:ascii="Times New Roman" w:hAnsi="Times New Roman" w:cs="Times New Roman"/>
          <w:sz w:val="24"/>
          <w:szCs w:val="24"/>
        </w:rPr>
        <w:t>) were gotten from the current writing. All markers were evaluated utilizing a 5-point Likert scale with endpoints going from emphatically differ to firmly concur.</w:t>
      </w:r>
    </w:p>
    <w:p w14:paraId="7D32BE47" w14:textId="77777777" w:rsidR="008903B1" w:rsidRPr="005D45CF" w:rsidRDefault="008903B1" w:rsidP="008903B1">
      <w:pPr>
        <w:spacing w:line="360" w:lineRule="auto"/>
        <w:jc w:val="both"/>
        <w:rPr>
          <w:rFonts w:ascii="Times New Roman" w:hAnsi="Times New Roman" w:cs="Times New Roman"/>
          <w:b/>
          <w:sz w:val="24"/>
          <w:szCs w:val="24"/>
        </w:rPr>
      </w:pPr>
      <w:r w:rsidRPr="005D45CF">
        <w:rPr>
          <w:rFonts w:ascii="Times New Roman" w:hAnsi="Times New Roman" w:cs="Times New Roman"/>
          <w:b/>
          <w:sz w:val="24"/>
          <w:szCs w:val="24"/>
        </w:rPr>
        <w:lastRenderedPageBreak/>
        <w:t>4. Data Analysis</w:t>
      </w:r>
    </w:p>
    <w:p w14:paraId="1EBAAABF" w14:textId="4BD3B4AE" w:rsidR="008903B1" w:rsidRDefault="008903B1" w:rsidP="008903B1">
      <w:pPr>
        <w:spacing w:line="360" w:lineRule="auto"/>
        <w:jc w:val="both"/>
        <w:rPr>
          <w:rFonts w:ascii="Times New Roman" w:hAnsi="Times New Roman" w:cs="Times New Roman"/>
          <w:sz w:val="24"/>
          <w:szCs w:val="24"/>
        </w:rPr>
      </w:pPr>
      <w:r>
        <w:rPr>
          <w:rFonts w:ascii="Times New Roman" w:hAnsi="Times New Roman" w:cs="Times New Roman"/>
          <w:sz w:val="24"/>
          <w:szCs w:val="24"/>
        </w:rPr>
        <w:t>A variance-</w:t>
      </w:r>
      <w:r w:rsidRPr="005D45CF">
        <w:rPr>
          <w:rFonts w:ascii="Times New Roman" w:hAnsi="Times New Roman" w:cs="Times New Roman"/>
          <w:sz w:val="24"/>
          <w:szCs w:val="24"/>
        </w:rPr>
        <w:t xml:space="preserve">based SEM technique was used through the Brilliant PLS 4 programming to lead an investigation. Lately, halfway least squares underlying condition demonstrating (PLS-SEM) has earned respect in different disciplines, like showcasing, bookkeeping, and human asset the executives. The creators of this study picked PLS-SEM in light of multiple factors. It, first and foremost, considers surveying complex models containing numerous develops, </w:t>
      </w:r>
      <w:proofErr w:type="spellStart"/>
      <w:r w:rsidRPr="005D45CF">
        <w:rPr>
          <w:rFonts w:ascii="Times New Roman" w:hAnsi="Times New Roman" w:cs="Times New Roman"/>
          <w:sz w:val="24"/>
          <w:szCs w:val="24"/>
        </w:rPr>
        <w:t>markers</w:t>
      </w:r>
      <w:proofErr w:type="spellEnd"/>
      <w:r w:rsidRPr="005D45CF">
        <w:rPr>
          <w:rFonts w:ascii="Times New Roman" w:hAnsi="Times New Roman" w:cs="Times New Roman"/>
          <w:sz w:val="24"/>
          <w:szCs w:val="24"/>
        </w:rPr>
        <w:t xml:space="preserve">, and connections. Also, late rules have demonstrated better than different methods while assessing intervention investigations. Thirdly, PSL-SEM is a superior choice for models with higher-request builds. Fourthly, PLS-SEM offers more prominent factual power. Finally, it is similarly compelling for both exploratory and </w:t>
      </w:r>
      <w:r>
        <w:rPr>
          <w:rFonts w:ascii="Times New Roman" w:hAnsi="Times New Roman" w:cs="Times New Roman"/>
          <w:sz w:val="24"/>
          <w:szCs w:val="24"/>
        </w:rPr>
        <w:t>expectation-situated</w:t>
      </w:r>
      <w:r w:rsidRPr="005D45CF">
        <w:rPr>
          <w:rFonts w:ascii="Times New Roman" w:hAnsi="Times New Roman" w:cs="Times New Roman"/>
          <w:sz w:val="24"/>
          <w:szCs w:val="24"/>
        </w:rPr>
        <w:t xml:space="preserve"> research. A two-stage approach was used to assess the consequences of PLS-SEM, including both estimation model assessment and primary model assessment.</w:t>
      </w:r>
    </w:p>
    <w:p w14:paraId="7A352C16" w14:textId="77777777" w:rsidR="008903B1" w:rsidRPr="005D45CF" w:rsidRDefault="008903B1" w:rsidP="008903B1">
      <w:pPr>
        <w:spacing w:line="360" w:lineRule="auto"/>
        <w:jc w:val="both"/>
        <w:rPr>
          <w:rFonts w:ascii="Times New Roman" w:hAnsi="Times New Roman" w:cs="Times New Roman"/>
          <w:b/>
          <w:sz w:val="24"/>
          <w:szCs w:val="24"/>
        </w:rPr>
      </w:pPr>
      <w:r w:rsidRPr="005D45CF">
        <w:rPr>
          <w:rFonts w:ascii="Times New Roman" w:hAnsi="Times New Roman" w:cs="Times New Roman"/>
          <w:b/>
          <w:sz w:val="24"/>
          <w:szCs w:val="24"/>
        </w:rPr>
        <w:t>4.1. Measurement Model Evaluation</w:t>
      </w:r>
    </w:p>
    <w:p w14:paraId="64E94BDD" w14:textId="77777777" w:rsidR="008903B1" w:rsidRPr="00BB7D6B" w:rsidRDefault="008903B1" w:rsidP="008903B1">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In the present segment, it is imperative to initially contemplate the differentiation between’ reflective’ constructs and 'formatively' designed. It must be noted that all the constructs that have been devised are inherently of a 'reflective' nature.</w:t>
      </w:r>
    </w:p>
    <w:p w14:paraId="6510517F" w14:textId="77777777" w:rsidR="008903B1" w:rsidRDefault="008903B1" w:rsidP="008903B1">
      <w:pPr>
        <w:spacing w:line="360" w:lineRule="auto"/>
        <w:jc w:val="both"/>
        <w:rPr>
          <w:rFonts w:ascii="Times New Roman" w:hAnsi="Times New Roman" w:cs="Times New Roman"/>
          <w:b/>
          <w:i/>
          <w:sz w:val="24"/>
          <w:szCs w:val="24"/>
        </w:rPr>
      </w:pPr>
      <w:r w:rsidRPr="005D45CF">
        <w:rPr>
          <w:rFonts w:ascii="Times New Roman" w:hAnsi="Times New Roman" w:cs="Times New Roman"/>
          <w:b/>
          <w:i/>
          <w:sz w:val="24"/>
          <w:szCs w:val="24"/>
        </w:rPr>
        <w:t>4.1.1. Reliability</w:t>
      </w:r>
    </w:p>
    <w:p w14:paraId="3E136AC6" w14:textId="77777777" w:rsidR="008903B1" w:rsidRPr="005D45CF" w:rsidRDefault="008903B1" w:rsidP="008903B1">
      <w:pPr>
        <w:spacing w:line="360" w:lineRule="auto"/>
        <w:jc w:val="both"/>
        <w:rPr>
          <w:rFonts w:ascii="Times New Roman" w:hAnsi="Times New Roman" w:cs="Times New Roman"/>
          <w:sz w:val="24"/>
          <w:szCs w:val="24"/>
        </w:rPr>
      </w:pPr>
      <w:r w:rsidRPr="005D45CF">
        <w:rPr>
          <w:rFonts w:ascii="Times New Roman" w:hAnsi="Times New Roman" w:cs="Times New Roman"/>
          <w:sz w:val="24"/>
          <w:szCs w:val="24"/>
        </w:rPr>
        <w:t>Initially, the assurance of the dependability of each individual indicator was attained by means of the utilization of standardized factor loadings. It was determined that an indicator exhibited a standardized factor loading of ≥0.70 on its corresponding construct. The subsequent phase encompasses an assessment of the internal consistency-reliability of the constructs.</w:t>
      </w:r>
    </w:p>
    <w:p w14:paraId="09F40E84" w14:textId="77777777" w:rsidR="008903B1" w:rsidRPr="00BB7D6B" w:rsidRDefault="008903B1" w:rsidP="008903B1">
      <w:pPr>
        <w:spacing w:line="360" w:lineRule="auto"/>
        <w:jc w:val="both"/>
        <w:rPr>
          <w:rFonts w:ascii="Times New Roman" w:hAnsi="Times New Roman" w:cs="Times New Roman"/>
          <w:sz w:val="24"/>
          <w:szCs w:val="24"/>
        </w:rPr>
      </w:pPr>
      <w:r>
        <w:rPr>
          <w:rFonts w:ascii="Times New Roman" w:hAnsi="Times New Roman" w:cs="Times New Roman"/>
          <w:color w:val="5B9BD5" w:themeColor="accent5"/>
          <w:sz w:val="24"/>
          <w:szCs w:val="24"/>
        </w:rPr>
        <w:t>Table 2</w:t>
      </w:r>
      <w:r w:rsidRPr="00BB7D6B">
        <w:rPr>
          <w:rFonts w:ascii="Times New Roman" w:hAnsi="Times New Roman" w:cs="Times New Roman"/>
          <w:sz w:val="24"/>
          <w:szCs w:val="24"/>
        </w:rPr>
        <w:t xml:space="preserve"> presents values of factor loadings, </w:t>
      </w:r>
      <w:proofErr w:type="spellStart"/>
      <w:r w:rsidRPr="00BB7D6B">
        <w:rPr>
          <w:rFonts w:ascii="Times New Roman" w:hAnsi="Times New Roman" w:cs="Times New Roman"/>
          <w:sz w:val="24"/>
          <w:szCs w:val="24"/>
        </w:rPr>
        <w:t>ρA</w:t>
      </w:r>
      <w:proofErr w:type="spellEnd"/>
      <w:r w:rsidRPr="00BB7D6B">
        <w:rPr>
          <w:rFonts w:ascii="Times New Roman" w:hAnsi="Times New Roman" w:cs="Times New Roman"/>
          <w:sz w:val="24"/>
          <w:szCs w:val="24"/>
        </w:rPr>
        <w:t>, Cronbach’s alpha, and ‘CR’ that range between 0.7 to 0.9. These values unanimously confirm the internal consistency/reliability of the constructs. The evaluation of the measurement model's third stage necessitates the establishment of convergent validity of the constructs. The average variance extracted (AVE) metric is widely employed in this regard. A value of 0.5 or greater suggests that the construct accounts for more than half of the variance of its constituent indicators. The results presented in confirm that all constructs surpass the recommended threshold for AVE values. Discriminant validity was assessed through the utilization of the Fornell-</w:t>
      </w:r>
      <w:proofErr w:type="spellStart"/>
      <w:r w:rsidRPr="00BB7D6B">
        <w:rPr>
          <w:rFonts w:ascii="Times New Roman" w:hAnsi="Times New Roman" w:cs="Times New Roman"/>
          <w:sz w:val="24"/>
          <w:szCs w:val="24"/>
        </w:rPr>
        <w:t>Larcker</w:t>
      </w:r>
      <w:proofErr w:type="spellEnd"/>
      <w:r w:rsidRPr="00BB7D6B">
        <w:rPr>
          <w:rFonts w:ascii="Times New Roman" w:hAnsi="Times New Roman" w:cs="Times New Roman"/>
          <w:sz w:val="24"/>
          <w:szCs w:val="24"/>
        </w:rPr>
        <w:t xml:space="preserve"> criterion as well as the </w:t>
      </w:r>
      <w:proofErr w:type="spellStart"/>
      <w:r w:rsidRPr="00BB7D6B">
        <w:rPr>
          <w:rFonts w:ascii="Times New Roman" w:hAnsi="Times New Roman" w:cs="Times New Roman"/>
          <w:sz w:val="24"/>
          <w:szCs w:val="24"/>
        </w:rPr>
        <w:t>Heterotrait-Monotrait</w:t>
      </w:r>
      <w:proofErr w:type="spellEnd"/>
      <w:r w:rsidRPr="00BB7D6B">
        <w:rPr>
          <w:rFonts w:ascii="Times New Roman" w:hAnsi="Times New Roman" w:cs="Times New Roman"/>
          <w:sz w:val="24"/>
          <w:szCs w:val="24"/>
        </w:rPr>
        <w:t xml:space="preserve"> ratio of correlations </w:t>
      </w:r>
      <w:r w:rsidRPr="00BB7D6B">
        <w:rPr>
          <w:rFonts w:ascii="Times New Roman" w:hAnsi="Times New Roman" w:cs="Times New Roman"/>
          <w:sz w:val="24"/>
          <w:szCs w:val="24"/>
        </w:rPr>
        <w:lastRenderedPageBreak/>
        <w:t>(HTMT) criterion. The Fornell-</w:t>
      </w:r>
      <w:proofErr w:type="spellStart"/>
      <w:r w:rsidRPr="00BB7D6B">
        <w:rPr>
          <w:rFonts w:ascii="Times New Roman" w:hAnsi="Times New Roman" w:cs="Times New Roman"/>
          <w:sz w:val="24"/>
          <w:szCs w:val="24"/>
        </w:rPr>
        <w:t>Larcker</w:t>
      </w:r>
      <w:proofErr w:type="spellEnd"/>
      <w:r w:rsidRPr="00BB7D6B">
        <w:rPr>
          <w:rFonts w:ascii="Times New Roman" w:hAnsi="Times New Roman" w:cs="Times New Roman"/>
          <w:sz w:val="24"/>
          <w:szCs w:val="24"/>
        </w:rPr>
        <w:t xml:space="preserve"> criterion necessitates that the square root of the Average Variance Extracted (AVE) for each construct should surpass the inter-construct links (Fornell and </w:t>
      </w:r>
      <w:proofErr w:type="spellStart"/>
      <w:r w:rsidRPr="00BB7D6B">
        <w:rPr>
          <w:rFonts w:ascii="Times New Roman" w:hAnsi="Times New Roman" w:cs="Times New Roman"/>
          <w:sz w:val="24"/>
          <w:szCs w:val="24"/>
        </w:rPr>
        <w:t>Larcker</w:t>
      </w:r>
      <w:proofErr w:type="spellEnd"/>
      <w:r w:rsidRPr="00BB7D6B">
        <w:rPr>
          <w:rFonts w:ascii="Times New Roman" w:hAnsi="Times New Roman" w:cs="Times New Roman"/>
          <w:sz w:val="24"/>
          <w:szCs w:val="24"/>
        </w:rPr>
        <w:t>, 1981), while the HTMT value between two constructs should be beneath 0.85 (Henseler et al., 2015). Based on the results presented in</w:t>
      </w:r>
      <w:r>
        <w:rPr>
          <w:rFonts w:ascii="Times New Roman" w:hAnsi="Times New Roman" w:cs="Times New Roman"/>
          <w:sz w:val="24"/>
          <w:szCs w:val="24"/>
        </w:rPr>
        <w:t xml:space="preserve"> </w:t>
      </w:r>
      <w:r w:rsidRPr="00C42958">
        <w:rPr>
          <w:rFonts w:ascii="Times New Roman" w:hAnsi="Times New Roman" w:cs="Times New Roman"/>
          <w:b/>
          <w:bCs/>
          <w:sz w:val="24"/>
          <w:szCs w:val="24"/>
        </w:rPr>
        <w:t>Table</w:t>
      </w:r>
      <w:r>
        <w:rPr>
          <w:rFonts w:ascii="Times New Roman" w:hAnsi="Times New Roman" w:cs="Times New Roman"/>
          <w:sz w:val="24"/>
          <w:szCs w:val="24"/>
        </w:rPr>
        <w:t xml:space="preserve"> </w:t>
      </w:r>
      <w:r>
        <w:rPr>
          <w:rFonts w:ascii="Times New Roman" w:hAnsi="Times New Roman" w:cs="Times New Roman"/>
          <w:b/>
          <w:bCs/>
          <w:sz w:val="24"/>
          <w:szCs w:val="24"/>
        </w:rPr>
        <w:t>3</w:t>
      </w:r>
      <w:r w:rsidRPr="007E3C8E">
        <w:rPr>
          <w:rFonts w:ascii="Times New Roman" w:hAnsi="Times New Roman" w:cs="Times New Roman"/>
          <w:b/>
          <w:bCs/>
          <w:sz w:val="24"/>
          <w:szCs w:val="24"/>
        </w:rPr>
        <w:t>(a &amp; b)</w:t>
      </w:r>
      <w:r w:rsidRPr="00BB7D6B">
        <w:rPr>
          <w:rFonts w:ascii="Times New Roman" w:hAnsi="Times New Roman" w:cs="Times New Roman"/>
          <w:sz w:val="24"/>
          <w:szCs w:val="24"/>
        </w:rPr>
        <w:t>, it is evident that the issue of discriminant validity is not a focus of this study.</w:t>
      </w:r>
    </w:p>
    <w:p w14:paraId="72DD9699" w14:textId="77777777" w:rsidR="008903B1" w:rsidRPr="00247B61" w:rsidRDefault="008903B1" w:rsidP="008903B1">
      <w:pPr>
        <w:pStyle w:val="Caption"/>
        <w:keepNext/>
        <w:rPr>
          <w:rFonts w:ascii="Times New Roman" w:hAnsi="Times New Roman" w:cs="Times New Roman"/>
          <w:b/>
          <w:bCs/>
          <w:sz w:val="24"/>
          <w:szCs w:val="24"/>
        </w:rPr>
      </w:pPr>
      <w:r w:rsidRPr="00247B61">
        <w:rPr>
          <w:rFonts w:ascii="Times New Roman" w:hAnsi="Times New Roman" w:cs="Times New Roman"/>
          <w:b/>
          <w:bCs/>
          <w:sz w:val="24"/>
          <w:szCs w:val="24"/>
        </w:rPr>
        <w:t xml:space="preserve">Table </w:t>
      </w:r>
      <w:r>
        <w:rPr>
          <w:rFonts w:ascii="Times New Roman" w:hAnsi="Times New Roman" w:cs="Times New Roman"/>
          <w:b/>
          <w:bCs/>
          <w:sz w:val="24"/>
          <w:szCs w:val="24"/>
        </w:rPr>
        <w:t>2</w:t>
      </w:r>
      <w:r w:rsidRPr="00247B61">
        <w:rPr>
          <w:rFonts w:ascii="Times New Roman" w:hAnsi="Times New Roman" w:cs="Times New Roman"/>
          <w:b/>
          <w:bCs/>
          <w:sz w:val="24"/>
          <w:szCs w:val="24"/>
        </w:rPr>
        <w:t xml:space="preserve"> Reliability</w:t>
      </w:r>
    </w:p>
    <w:tbl>
      <w:tblPr>
        <w:tblStyle w:val="TableGrid"/>
        <w:tblW w:w="5000" w:type="pct"/>
        <w:tblLook w:val="04A0" w:firstRow="1" w:lastRow="0" w:firstColumn="1" w:lastColumn="0" w:noHBand="0" w:noVBand="1"/>
      </w:tblPr>
      <w:tblGrid>
        <w:gridCol w:w="2343"/>
        <w:gridCol w:w="1040"/>
        <w:gridCol w:w="1713"/>
        <w:gridCol w:w="1582"/>
        <w:gridCol w:w="1337"/>
        <w:gridCol w:w="1335"/>
      </w:tblGrid>
      <w:tr w:rsidR="008903B1" w:rsidRPr="00BB7D6B" w14:paraId="75433D53" w14:textId="77777777" w:rsidTr="009156D5">
        <w:tc>
          <w:tcPr>
            <w:tcW w:w="1253" w:type="pct"/>
          </w:tcPr>
          <w:p w14:paraId="39E751B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Construct</w:t>
            </w:r>
          </w:p>
        </w:tc>
        <w:tc>
          <w:tcPr>
            <w:tcW w:w="556" w:type="pct"/>
          </w:tcPr>
          <w:p w14:paraId="7A367CC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Items</w:t>
            </w:r>
          </w:p>
        </w:tc>
        <w:tc>
          <w:tcPr>
            <w:tcW w:w="916" w:type="pct"/>
          </w:tcPr>
          <w:p w14:paraId="175D809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Factor</w:t>
            </w:r>
          </w:p>
          <w:p w14:paraId="791BC20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Loading</w:t>
            </w:r>
          </w:p>
        </w:tc>
        <w:tc>
          <w:tcPr>
            <w:tcW w:w="846" w:type="pct"/>
          </w:tcPr>
          <w:p w14:paraId="38EE785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Cronbach’s alpha</w:t>
            </w:r>
          </w:p>
        </w:tc>
        <w:tc>
          <w:tcPr>
            <w:tcW w:w="715" w:type="pct"/>
          </w:tcPr>
          <w:p w14:paraId="2F8B11F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CR</w:t>
            </w:r>
          </w:p>
        </w:tc>
        <w:tc>
          <w:tcPr>
            <w:tcW w:w="715" w:type="pct"/>
          </w:tcPr>
          <w:p w14:paraId="053C4C2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AVE</w:t>
            </w:r>
          </w:p>
        </w:tc>
      </w:tr>
      <w:tr w:rsidR="008903B1" w:rsidRPr="00BB7D6B" w14:paraId="53AC6F37" w14:textId="77777777" w:rsidTr="009156D5">
        <w:tc>
          <w:tcPr>
            <w:tcW w:w="1253" w:type="pct"/>
          </w:tcPr>
          <w:p w14:paraId="2F94975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Performance Expectancy</w:t>
            </w:r>
          </w:p>
        </w:tc>
        <w:tc>
          <w:tcPr>
            <w:tcW w:w="556" w:type="pct"/>
          </w:tcPr>
          <w:p w14:paraId="727E6D3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PE1</w:t>
            </w:r>
          </w:p>
          <w:p w14:paraId="7730F94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PE2</w:t>
            </w:r>
          </w:p>
          <w:p w14:paraId="2CD7DD0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PE3</w:t>
            </w:r>
          </w:p>
        </w:tc>
        <w:tc>
          <w:tcPr>
            <w:tcW w:w="916" w:type="pct"/>
          </w:tcPr>
          <w:tbl>
            <w:tblPr>
              <w:tblW w:w="960" w:type="dxa"/>
              <w:tblLook w:val="04A0" w:firstRow="1" w:lastRow="0" w:firstColumn="1" w:lastColumn="0" w:noHBand="0" w:noVBand="1"/>
            </w:tblPr>
            <w:tblGrid>
              <w:gridCol w:w="960"/>
            </w:tblGrid>
            <w:tr w:rsidR="008903B1" w:rsidRPr="00BB7D6B" w14:paraId="1B2D676E" w14:textId="77777777" w:rsidTr="009156D5">
              <w:trPr>
                <w:trHeight w:val="250"/>
              </w:trPr>
              <w:tc>
                <w:tcPr>
                  <w:tcW w:w="960" w:type="dxa"/>
                  <w:tcBorders>
                    <w:top w:val="nil"/>
                    <w:left w:val="nil"/>
                    <w:bottom w:val="nil"/>
                    <w:right w:val="nil"/>
                  </w:tcBorders>
                  <w:shd w:val="clear" w:color="auto" w:fill="auto"/>
                  <w:noWrap/>
                  <w:vAlign w:val="bottom"/>
                  <w:hideMark/>
                </w:tcPr>
                <w:p w14:paraId="704827D7"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0.899</w:t>
                  </w:r>
                </w:p>
              </w:tc>
            </w:tr>
            <w:tr w:rsidR="008903B1" w:rsidRPr="00BB7D6B" w14:paraId="02E058A2" w14:textId="77777777" w:rsidTr="009156D5">
              <w:trPr>
                <w:trHeight w:val="250"/>
              </w:trPr>
              <w:tc>
                <w:tcPr>
                  <w:tcW w:w="960" w:type="dxa"/>
                  <w:tcBorders>
                    <w:top w:val="nil"/>
                    <w:left w:val="nil"/>
                    <w:bottom w:val="nil"/>
                    <w:right w:val="nil"/>
                  </w:tcBorders>
                  <w:shd w:val="clear" w:color="auto" w:fill="auto"/>
                  <w:noWrap/>
                  <w:vAlign w:val="bottom"/>
                  <w:hideMark/>
                </w:tcPr>
                <w:p w14:paraId="37E5B869"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w:t>
                  </w:r>
                </w:p>
              </w:tc>
            </w:tr>
            <w:tr w:rsidR="008903B1" w:rsidRPr="00BB7D6B" w14:paraId="7FDE10E5" w14:textId="77777777" w:rsidTr="009156D5">
              <w:trPr>
                <w:trHeight w:val="250"/>
              </w:trPr>
              <w:tc>
                <w:tcPr>
                  <w:tcW w:w="960" w:type="dxa"/>
                  <w:tcBorders>
                    <w:top w:val="nil"/>
                    <w:left w:val="nil"/>
                    <w:bottom w:val="nil"/>
                    <w:right w:val="nil"/>
                  </w:tcBorders>
                  <w:shd w:val="clear" w:color="auto" w:fill="auto"/>
                  <w:noWrap/>
                  <w:vAlign w:val="bottom"/>
                  <w:hideMark/>
                </w:tcPr>
                <w:p w14:paraId="73B4F313"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0.916</w:t>
                  </w:r>
                </w:p>
              </w:tc>
            </w:tr>
          </w:tbl>
          <w:p w14:paraId="053B0ED1"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45B41183"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2810A12A"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0.89</w:t>
            </w:r>
          </w:p>
          <w:p w14:paraId="2103822E"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1EA5E1D9"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5CD61214"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0.931</w:t>
            </w:r>
          </w:p>
          <w:p w14:paraId="1B8077B6"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2A7D50EB"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24960C02"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0.819</w:t>
            </w:r>
          </w:p>
          <w:p w14:paraId="2B576AE4"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397C18E6" w14:textId="77777777" w:rsidTr="009156D5">
        <w:tc>
          <w:tcPr>
            <w:tcW w:w="1253" w:type="pct"/>
          </w:tcPr>
          <w:p w14:paraId="1933684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Effort </w:t>
            </w:r>
          </w:p>
          <w:p w14:paraId="6434105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Expectancy</w:t>
            </w:r>
          </w:p>
          <w:p w14:paraId="3C64657A" w14:textId="77777777" w:rsidR="008903B1" w:rsidRPr="00BB7D6B" w:rsidRDefault="008903B1" w:rsidP="009156D5">
            <w:pPr>
              <w:spacing w:line="360" w:lineRule="auto"/>
              <w:jc w:val="both"/>
              <w:rPr>
                <w:rFonts w:ascii="Times New Roman" w:hAnsi="Times New Roman" w:cs="Times New Roman"/>
                <w:sz w:val="24"/>
                <w:szCs w:val="24"/>
              </w:rPr>
            </w:pPr>
          </w:p>
        </w:tc>
        <w:tc>
          <w:tcPr>
            <w:tcW w:w="556" w:type="pct"/>
          </w:tcPr>
          <w:p w14:paraId="7295BAC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EE1</w:t>
            </w:r>
          </w:p>
          <w:p w14:paraId="752C679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EE2</w:t>
            </w:r>
          </w:p>
          <w:p w14:paraId="438F2EA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EE3</w:t>
            </w:r>
          </w:p>
          <w:p w14:paraId="66FE717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EE4</w:t>
            </w:r>
          </w:p>
        </w:tc>
        <w:tc>
          <w:tcPr>
            <w:tcW w:w="916" w:type="pct"/>
          </w:tcPr>
          <w:tbl>
            <w:tblPr>
              <w:tblW w:w="960" w:type="dxa"/>
              <w:tblLook w:val="04A0" w:firstRow="1" w:lastRow="0" w:firstColumn="1" w:lastColumn="0" w:noHBand="0" w:noVBand="1"/>
            </w:tblPr>
            <w:tblGrid>
              <w:gridCol w:w="960"/>
            </w:tblGrid>
            <w:tr w:rsidR="008903B1" w:rsidRPr="00BB7D6B" w14:paraId="6FC05776" w14:textId="77777777" w:rsidTr="009156D5">
              <w:trPr>
                <w:trHeight w:val="250"/>
              </w:trPr>
              <w:tc>
                <w:tcPr>
                  <w:tcW w:w="960" w:type="dxa"/>
                  <w:tcBorders>
                    <w:top w:val="nil"/>
                    <w:left w:val="nil"/>
                    <w:bottom w:val="nil"/>
                    <w:right w:val="nil"/>
                  </w:tcBorders>
                  <w:shd w:val="clear" w:color="auto" w:fill="auto"/>
                  <w:noWrap/>
                  <w:vAlign w:val="bottom"/>
                  <w:hideMark/>
                </w:tcPr>
                <w:p w14:paraId="4A531102"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0.832</w:t>
                  </w:r>
                </w:p>
              </w:tc>
            </w:tr>
            <w:tr w:rsidR="008903B1" w:rsidRPr="00BB7D6B" w14:paraId="2604B930" w14:textId="77777777" w:rsidTr="009156D5">
              <w:trPr>
                <w:trHeight w:val="250"/>
              </w:trPr>
              <w:tc>
                <w:tcPr>
                  <w:tcW w:w="960" w:type="dxa"/>
                  <w:tcBorders>
                    <w:top w:val="nil"/>
                    <w:left w:val="nil"/>
                    <w:bottom w:val="nil"/>
                    <w:right w:val="nil"/>
                  </w:tcBorders>
                  <w:shd w:val="clear" w:color="auto" w:fill="auto"/>
                  <w:noWrap/>
                  <w:vAlign w:val="bottom"/>
                  <w:hideMark/>
                </w:tcPr>
                <w:p w14:paraId="40E82C9F"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0.862</w:t>
                  </w:r>
                </w:p>
              </w:tc>
            </w:tr>
            <w:tr w:rsidR="008903B1" w:rsidRPr="00BB7D6B" w14:paraId="45D0720C" w14:textId="77777777" w:rsidTr="009156D5">
              <w:trPr>
                <w:trHeight w:val="250"/>
              </w:trPr>
              <w:tc>
                <w:tcPr>
                  <w:tcW w:w="960" w:type="dxa"/>
                  <w:tcBorders>
                    <w:top w:val="nil"/>
                    <w:left w:val="nil"/>
                    <w:bottom w:val="nil"/>
                    <w:right w:val="nil"/>
                  </w:tcBorders>
                  <w:shd w:val="clear" w:color="auto" w:fill="auto"/>
                  <w:noWrap/>
                  <w:vAlign w:val="bottom"/>
                  <w:hideMark/>
                </w:tcPr>
                <w:p w14:paraId="1E412FB8"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0.867</w:t>
                  </w:r>
                </w:p>
              </w:tc>
            </w:tr>
            <w:tr w:rsidR="008903B1" w:rsidRPr="00BB7D6B" w14:paraId="5D4EB82D" w14:textId="77777777" w:rsidTr="009156D5">
              <w:trPr>
                <w:trHeight w:val="250"/>
              </w:trPr>
              <w:tc>
                <w:tcPr>
                  <w:tcW w:w="960" w:type="dxa"/>
                  <w:tcBorders>
                    <w:top w:val="nil"/>
                    <w:left w:val="nil"/>
                    <w:bottom w:val="nil"/>
                    <w:right w:val="nil"/>
                  </w:tcBorders>
                  <w:shd w:val="clear" w:color="auto" w:fill="auto"/>
                  <w:noWrap/>
                  <w:vAlign w:val="bottom"/>
                  <w:hideMark/>
                </w:tcPr>
                <w:p w14:paraId="68B405C8"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0.826</w:t>
                  </w:r>
                </w:p>
              </w:tc>
            </w:tr>
          </w:tbl>
          <w:p w14:paraId="2FFC6D1E"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01F2D86A"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5C651D0B"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0.87</w:t>
            </w:r>
          </w:p>
        </w:tc>
        <w:tc>
          <w:tcPr>
            <w:tcW w:w="715" w:type="pct"/>
          </w:tcPr>
          <w:p w14:paraId="2E18143A"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6CCCCEC2"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0.878</w:t>
            </w:r>
          </w:p>
          <w:p w14:paraId="0824D294"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07AF330A"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6745ADB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0.717</w:t>
            </w:r>
          </w:p>
          <w:p w14:paraId="77274B2E"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759A460C" w14:textId="77777777" w:rsidTr="009156D5">
        <w:tc>
          <w:tcPr>
            <w:tcW w:w="1253" w:type="pct"/>
          </w:tcPr>
          <w:p w14:paraId="68D40CB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Social </w:t>
            </w:r>
          </w:p>
          <w:p w14:paraId="29F7B3A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Influence</w:t>
            </w:r>
          </w:p>
        </w:tc>
        <w:tc>
          <w:tcPr>
            <w:tcW w:w="556" w:type="pct"/>
          </w:tcPr>
          <w:p w14:paraId="1EB4B15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SI1</w:t>
            </w:r>
          </w:p>
          <w:p w14:paraId="15051B7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SI2</w:t>
            </w:r>
          </w:p>
          <w:p w14:paraId="7FFCA163"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SI3</w:t>
            </w:r>
          </w:p>
        </w:tc>
        <w:tc>
          <w:tcPr>
            <w:tcW w:w="916" w:type="pct"/>
          </w:tcPr>
          <w:tbl>
            <w:tblPr>
              <w:tblW w:w="960" w:type="dxa"/>
              <w:tblLook w:val="04A0" w:firstRow="1" w:lastRow="0" w:firstColumn="1" w:lastColumn="0" w:noHBand="0" w:noVBand="1"/>
            </w:tblPr>
            <w:tblGrid>
              <w:gridCol w:w="960"/>
            </w:tblGrid>
            <w:tr w:rsidR="008903B1" w:rsidRPr="00BB7D6B" w14:paraId="35340A0E" w14:textId="77777777" w:rsidTr="009156D5">
              <w:trPr>
                <w:trHeight w:val="250"/>
              </w:trPr>
              <w:tc>
                <w:tcPr>
                  <w:tcW w:w="960" w:type="dxa"/>
                  <w:tcBorders>
                    <w:top w:val="nil"/>
                    <w:left w:val="nil"/>
                    <w:bottom w:val="nil"/>
                    <w:right w:val="nil"/>
                  </w:tcBorders>
                  <w:shd w:val="clear" w:color="auto" w:fill="auto"/>
                  <w:noWrap/>
                  <w:vAlign w:val="bottom"/>
                  <w:hideMark/>
                </w:tcPr>
                <w:p w14:paraId="19C85365"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w:t>
                  </w:r>
                </w:p>
              </w:tc>
            </w:tr>
            <w:tr w:rsidR="008903B1" w:rsidRPr="00BB7D6B" w14:paraId="4EF337D4" w14:textId="77777777" w:rsidTr="009156D5">
              <w:trPr>
                <w:trHeight w:val="250"/>
              </w:trPr>
              <w:tc>
                <w:tcPr>
                  <w:tcW w:w="960" w:type="dxa"/>
                  <w:tcBorders>
                    <w:top w:val="nil"/>
                    <w:left w:val="nil"/>
                    <w:bottom w:val="nil"/>
                    <w:right w:val="nil"/>
                  </w:tcBorders>
                  <w:shd w:val="clear" w:color="auto" w:fill="auto"/>
                  <w:noWrap/>
                  <w:vAlign w:val="bottom"/>
                  <w:hideMark/>
                </w:tcPr>
                <w:p w14:paraId="2872960D"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0.921</w:t>
                  </w:r>
                </w:p>
              </w:tc>
            </w:tr>
            <w:tr w:rsidR="008903B1" w:rsidRPr="00BB7D6B" w14:paraId="3192FF46" w14:textId="77777777" w:rsidTr="009156D5">
              <w:trPr>
                <w:trHeight w:val="250"/>
              </w:trPr>
              <w:tc>
                <w:tcPr>
                  <w:tcW w:w="960" w:type="dxa"/>
                  <w:tcBorders>
                    <w:top w:val="nil"/>
                    <w:left w:val="nil"/>
                    <w:bottom w:val="nil"/>
                    <w:right w:val="nil"/>
                  </w:tcBorders>
                  <w:shd w:val="clear" w:color="auto" w:fill="auto"/>
                  <w:noWrap/>
                  <w:vAlign w:val="bottom"/>
                  <w:hideMark/>
                </w:tcPr>
                <w:p w14:paraId="63B1A850"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0.781</w:t>
                  </w:r>
                </w:p>
              </w:tc>
            </w:tr>
          </w:tbl>
          <w:p w14:paraId="6F57DDB8"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18E1CC04"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295C65C9"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0.837</w:t>
            </w:r>
          </w:p>
        </w:tc>
        <w:tc>
          <w:tcPr>
            <w:tcW w:w="715" w:type="pct"/>
          </w:tcPr>
          <w:p w14:paraId="58B98990"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60DF4655"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0.854</w:t>
            </w:r>
          </w:p>
          <w:p w14:paraId="709A0FBB"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615A6581"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63F4E758"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0.757</w:t>
            </w:r>
          </w:p>
          <w:p w14:paraId="455C00DF" w14:textId="77777777" w:rsidR="008903B1" w:rsidRPr="00BB7D6B" w:rsidRDefault="008903B1" w:rsidP="009156D5">
            <w:pPr>
              <w:spacing w:line="360" w:lineRule="auto"/>
              <w:jc w:val="both"/>
              <w:rPr>
                <w:rFonts w:ascii="Times New Roman" w:hAnsi="Times New Roman" w:cs="Times New Roman"/>
                <w:color w:val="000000"/>
                <w:sz w:val="24"/>
                <w:szCs w:val="24"/>
              </w:rPr>
            </w:pPr>
          </w:p>
        </w:tc>
      </w:tr>
      <w:tr w:rsidR="008903B1" w:rsidRPr="00BB7D6B" w14:paraId="67D009EE" w14:textId="77777777" w:rsidTr="009156D5">
        <w:tc>
          <w:tcPr>
            <w:tcW w:w="1253" w:type="pct"/>
          </w:tcPr>
          <w:p w14:paraId="3A7E2ECC" w14:textId="77777777" w:rsidR="008903B1" w:rsidRPr="00BB7D6B" w:rsidRDefault="008903B1" w:rsidP="009156D5">
            <w:pPr>
              <w:spacing w:line="360" w:lineRule="auto"/>
              <w:jc w:val="both"/>
              <w:rPr>
                <w:rFonts w:ascii="Times New Roman" w:hAnsi="Times New Roman" w:cs="Times New Roman"/>
                <w:bCs/>
                <w:sz w:val="24"/>
                <w:szCs w:val="24"/>
              </w:rPr>
            </w:pPr>
            <w:r w:rsidRPr="00BB7D6B">
              <w:rPr>
                <w:rFonts w:ascii="Times New Roman" w:hAnsi="Times New Roman" w:cs="Times New Roman"/>
                <w:bCs/>
                <w:sz w:val="24"/>
                <w:szCs w:val="24"/>
              </w:rPr>
              <w:t xml:space="preserve">Facilitating </w:t>
            </w:r>
          </w:p>
          <w:p w14:paraId="15D62C71" w14:textId="77777777" w:rsidR="008903B1" w:rsidRPr="00BB7D6B" w:rsidRDefault="008903B1" w:rsidP="009156D5">
            <w:pPr>
              <w:spacing w:line="360" w:lineRule="auto"/>
              <w:jc w:val="both"/>
              <w:rPr>
                <w:rFonts w:ascii="Times New Roman" w:hAnsi="Times New Roman" w:cs="Times New Roman"/>
                <w:b/>
                <w:bCs/>
                <w:sz w:val="24"/>
                <w:szCs w:val="24"/>
              </w:rPr>
            </w:pPr>
            <w:r w:rsidRPr="00BB7D6B">
              <w:rPr>
                <w:rFonts w:ascii="Times New Roman" w:hAnsi="Times New Roman" w:cs="Times New Roman"/>
                <w:bCs/>
                <w:sz w:val="24"/>
                <w:szCs w:val="24"/>
              </w:rPr>
              <w:t>Conditions</w:t>
            </w:r>
          </w:p>
          <w:p w14:paraId="5473A6D8" w14:textId="77777777" w:rsidR="008903B1" w:rsidRPr="00BB7D6B" w:rsidRDefault="008903B1" w:rsidP="009156D5">
            <w:pPr>
              <w:spacing w:line="360" w:lineRule="auto"/>
              <w:jc w:val="both"/>
              <w:rPr>
                <w:rFonts w:ascii="Times New Roman" w:hAnsi="Times New Roman" w:cs="Times New Roman"/>
                <w:sz w:val="24"/>
                <w:szCs w:val="24"/>
              </w:rPr>
            </w:pPr>
          </w:p>
        </w:tc>
        <w:tc>
          <w:tcPr>
            <w:tcW w:w="556" w:type="pct"/>
          </w:tcPr>
          <w:p w14:paraId="73D4845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FC1</w:t>
            </w:r>
          </w:p>
          <w:p w14:paraId="3AE699BC"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FC2</w:t>
            </w:r>
          </w:p>
          <w:p w14:paraId="3BA492B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FC3</w:t>
            </w:r>
          </w:p>
        </w:tc>
        <w:tc>
          <w:tcPr>
            <w:tcW w:w="916" w:type="pct"/>
          </w:tcPr>
          <w:tbl>
            <w:tblPr>
              <w:tblW w:w="960" w:type="dxa"/>
              <w:tblLook w:val="04A0" w:firstRow="1" w:lastRow="0" w:firstColumn="1" w:lastColumn="0" w:noHBand="0" w:noVBand="1"/>
            </w:tblPr>
            <w:tblGrid>
              <w:gridCol w:w="960"/>
            </w:tblGrid>
            <w:tr w:rsidR="008903B1" w:rsidRPr="00BB7D6B" w14:paraId="5FE9DE99" w14:textId="77777777" w:rsidTr="009156D5">
              <w:trPr>
                <w:trHeight w:val="250"/>
              </w:trPr>
              <w:tc>
                <w:tcPr>
                  <w:tcW w:w="960" w:type="dxa"/>
                  <w:tcBorders>
                    <w:top w:val="nil"/>
                    <w:left w:val="nil"/>
                    <w:bottom w:val="nil"/>
                    <w:right w:val="nil"/>
                  </w:tcBorders>
                  <w:shd w:val="clear" w:color="auto" w:fill="auto"/>
                  <w:noWrap/>
                  <w:vAlign w:val="bottom"/>
                  <w:hideMark/>
                </w:tcPr>
                <w:p w14:paraId="339E6DDF"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0.859</w:t>
                  </w:r>
                </w:p>
              </w:tc>
            </w:tr>
            <w:tr w:rsidR="008903B1" w:rsidRPr="00BB7D6B" w14:paraId="63A3D1F1" w14:textId="77777777" w:rsidTr="009156D5">
              <w:trPr>
                <w:trHeight w:val="250"/>
              </w:trPr>
              <w:tc>
                <w:tcPr>
                  <w:tcW w:w="960" w:type="dxa"/>
                  <w:tcBorders>
                    <w:top w:val="nil"/>
                    <w:left w:val="nil"/>
                    <w:bottom w:val="nil"/>
                    <w:right w:val="nil"/>
                  </w:tcBorders>
                  <w:shd w:val="clear" w:color="auto" w:fill="auto"/>
                  <w:noWrap/>
                  <w:vAlign w:val="bottom"/>
                  <w:hideMark/>
                </w:tcPr>
                <w:p w14:paraId="2A0D8493"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0.88</w:t>
                  </w:r>
                </w:p>
              </w:tc>
            </w:tr>
            <w:tr w:rsidR="008903B1" w:rsidRPr="00BB7D6B" w14:paraId="610D8D5D" w14:textId="77777777" w:rsidTr="009156D5">
              <w:trPr>
                <w:trHeight w:val="250"/>
              </w:trPr>
              <w:tc>
                <w:tcPr>
                  <w:tcW w:w="960" w:type="dxa"/>
                  <w:tcBorders>
                    <w:top w:val="nil"/>
                    <w:left w:val="nil"/>
                    <w:bottom w:val="nil"/>
                    <w:right w:val="nil"/>
                  </w:tcBorders>
                  <w:shd w:val="clear" w:color="auto" w:fill="auto"/>
                  <w:noWrap/>
                  <w:vAlign w:val="bottom"/>
                  <w:hideMark/>
                </w:tcPr>
                <w:p w14:paraId="1EBA02E3"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0.86</w:t>
                  </w:r>
                </w:p>
              </w:tc>
            </w:tr>
          </w:tbl>
          <w:p w14:paraId="5FF50CE3"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56FC5414"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29326785"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0.835</w:t>
            </w:r>
          </w:p>
        </w:tc>
        <w:tc>
          <w:tcPr>
            <w:tcW w:w="715" w:type="pct"/>
          </w:tcPr>
          <w:p w14:paraId="0DBA3482"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3B7D14E0"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0.843</w:t>
            </w:r>
          </w:p>
          <w:p w14:paraId="4896B150"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581D1F08"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703C4EF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0.751</w:t>
            </w:r>
          </w:p>
          <w:p w14:paraId="54AF655A"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41900FF0" w14:textId="77777777" w:rsidTr="009156D5">
        <w:tc>
          <w:tcPr>
            <w:tcW w:w="1253" w:type="pct"/>
          </w:tcPr>
          <w:p w14:paraId="3319E04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Hedonic </w:t>
            </w:r>
          </w:p>
          <w:p w14:paraId="02BED8F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Motivation </w:t>
            </w:r>
          </w:p>
        </w:tc>
        <w:tc>
          <w:tcPr>
            <w:tcW w:w="556" w:type="pct"/>
          </w:tcPr>
          <w:p w14:paraId="6E956FC3"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HM1</w:t>
            </w:r>
          </w:p>
          <w:p w14:paraId="75ED805A"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HM2</w:t>
            </w:r>
          </w:p>
          <w:p w14:paraId="3361FED9"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HM3</w:t>
            </w:r>
          </w:p>
        </w:tc>
        <w:tc>
          <w:tcPr>
            <w:tcW w:w="916" w:type="pct"/>
          </w:tcPr>
          <w:tbl>
            <w:tblPr>
              <w:tblW w:w="960" w:type="dxa"/>
              <w:tblLook w:val="04A0" w:firstRow="1" w:lastRow="0" w:firstColumn="1" w:lastColumn="0" w:noHBand="0" w:noVBand="1"/>
            </w:tblPr>
            <w:tblGrid>
              <w:gridCol w:w="960"/>
            </w:tblGrid>
            <w:tr w:rsidR="008903B1" w:rsidRPr="00BB7D6B" w14:paraId="663D8C7C" w14:textId="77777777" w:rsidTr="009156D5">
              <w:trPr>
                <w:trHeight w:val="250"/>
              </w:trPr>
              <w:tc>
                <w:tcPr>
                  <w:tcW w:w="960" w:type="dxa"/>
                  <w:tcBorders>
                    <w:top w:val="nil"/>
                    <w:left w:val="nil"/>
                    <w:bottom w:val="nil"/>
                    <w:right w:val="nil"/>
                  </w:tcBorders>
                  <w:shd w:val="clear" w:color="auto" w:fill="auto"/>
                  <w:noWrap/>
                  <w:vAlign w:val="bottom"/>
                  <w:hideMark/>
                </w:tcPr>
                <w:p w14:paraId="517A91F0"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0.889</w:t>
                  </w:r>
                </w:p>
              </w:tc>
            </w:tr>
            <w:tr w:rsidR="008903B1" w:rsidRPr="00BB7D6B" w14:paraId="4F768044" w14:textId="77777777" w:rsidTr="009156D5">
              <w:trPr>
                <w:trHeight w:val="250"/>
              </w:trPr>
              <w:tc>
                <w:tcPr>
                  <w:tcW w:w="960" w:type="dxa"/>
                  <w:tcBorders>
                    <w:top w:val="nil"/>
                    <w:left w:val="nil"/>
                    <w:bottom w:val="nil"/>
                    <w:right w:val="nil"/>
                  </w:tcBorders>
                  <w:shd w:val="clear" w:color="auto" w:fill="auto"/>
                  <w:noWrap/>
                  <w:vAlign w:val="bottom"/>
                  <w:hideMark/>
                </w:tcPr>
                <w:p w14:paraId="62436B41"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0.917</w:t>
                  </w:r>
                </w:p>
              </w:tc>
            </w:tr>
            <w:tr w:rsidR="008903B1" w:rsidRPr="00BB7D6B" w14:paraId="41DF61A1" w14:textId="77777777" w:rsidTr="009156D5">
              <w:trPr>
                <w:trHeight w:val="250"/>
              </w:trPr>
              <w:tc>
                <w:tcPr>
                  <w:tcW w:w="960" w:type="dxa"/>
                  <w:tcBorders>
                    <w:top w:val="nil"/>
                    <w:left w:val="nil"/>
                    <w:bottom w:val="nil"/>
                    <w:right w:val="nil"/>
                  </w:tcBorders>
                  <w:shd w:val="clear" w:color="auto" w:fill="auto"/>
                  <w:noWrap/>
                  <w:vAlign w:val="bottom"/>
                  <w:hideMark/>
                </w:tcPr>
                <w:p w14:paraId="1023A0E0"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0.915</w:t>
                  </w:r>
                </w:p>
              </w:tc>
            </w:tr>
          </w:tbl>
          <w:p w14:paraId="31B1366E"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7681E4BD"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70310B23"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0.893</w:t>
            </w:r>
          </w:p>
        </w:tc>
        <w:tc>
          <w:tcPr>
            <w:tcW w:w="715" w:type="pct"/>
          </w:tcPr>
          <w:p w14:paraId="24852DE2"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243E0DCC"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0.912</w:t>
            </w:r>
          </w:p>
          <w:p w14:paraId="7BA404A7"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5E5367B0"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40BDAFD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0.822</w:t>
            </w:r>
          </w:p>
          <w:p w14:paraId="4810A4D3"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5760D6C7" w14:textId="77777777" w:rsidTr="009156D5">
        <w:tc>
          <w:tcPr>
            <w:tcW w:w="1253" w:type="pct"/>
          </w:tcPr>
          <w:p w14:paraId="4EC0497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Habit</w:t>
            </w:r>
          </w:p>
        </w:tc>
        <w:tc>
          <w:tcPr>
            <w:tcW w:w="556" w:type="pct"/>
          </w:tcPr>
          <w:p w14:paraId="41D068C6" w14:textId="5F7D83F8"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w:t>
            </w:r>
            <w:r>
              <w:rPr>
                <w:rFonts w:ascii="Times New Roman" w:hAnsi="Times New Roman" w:cs="Times New Roman"/>
                <w:sz w:val="24"/>
                <w:szCs w:val="24"/>
              </w:rPr>
              <w:t>B</w:t>
            </w:r>
            <w:r w:rsidRPr="00BB7D6B">
              <w:rPr>
                <w:rFonts w:ascii="Times New Roman" w:hAnsi="Times New Roman" w:cs="Times New Roman"/>
                <w:sz w:val="24"/>
                <w:szCs w:val="24"/>
              </w:rPr>
              <w:t>1</w:t>
            </w:r>
          </w:p>
          <w:p w14:paraId="73505363" w14:textId="27BF70DF"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w:t>
            </w:r>
            <w:r>
              <w:rPr>
                <w:rFonts w:ascii="Times New Roman" w:hAnsi="Times New Roman" w:cs="Times New Roman"/>
                <w:sz w:val="24"/>
                <w:szCs w:val="24"/>
              </w:rPr>
              <w:t>B</w:t>
            </w:r>
            <w:r w:rsidRPr="00BB7D6B">
              <w:rPr>
                <w:rFonts w:ascii="Times New Roman" w:hAnsi="Times New Roman" w:cs="Times New Roman"/>
                <w:sz w:val="24"/>
                <w:szCs w:val="24"/>
              </w:rPr>
              <w:t>2</w:t>
            </w:r>
          </w:p>
          <w:p w14:paraId="6B9BE689" w14:textId="0276DC9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w:t>
            </w:r>
            <w:r>
              <w:rPr>
                <w:rFonts w:ascii="Times New Roman" w:hAnsi="Times New Roman" w:cs="Times New Roman"/>
                <w:sz w:val="24"/>
                <w:szCs w:val="24"/>
              </w:rPr>
              <w:t>B</w:t>
            </w:r>
            <w:r w:rsidRPr="00BB7D6B">
              <w:rPr>
                <w:rFonts w:ascii="Times New Roman" w:hAnsi="Times New Roman" w:cs="Times New Roman"/>
                <w:sz w:val="24"/>
                <w:szCs w:val="24"/>
              </w:rPr>
              <w:t>3</w:t>
            </w:r>
          </w:p>
        </w:tc>
        <w:tc>
          <w:tcPr>
            <w:tcW w:w="916" w:type="pct"/>
          </w:tcPr>
          <w:tbl>
            <w:tblPr>
              <w:tblW w:w="960" w:type="dxa"/>
              <w:tblLook w:val="04A0" w:firstRow="1" w:lastRow="0" w:firstColumn="1" w:lastColumn="0" w:noHBand="0" w:noVBand="1"/>
            </w:tblPr>
            <w:tblGrid>
              <w:gridCol w:w="960"/>
            </w:tblGrid>
            <w:tr w:rsidR="008903B1" w:rsidRPr="00BB7D6B" w14:paraId="203E079A" w14:textId="77777777" w:rsidTr="009156D5">
              <w:trPr>
                <w:trHeight w:val="250"/>
              </w:trPr>
              <w:tc>
                <w:tcPr>
                  <w:tcW w:w="960" w:type="dxa"/>
                  <w:tcBorders>
                    <w:top w:val="nil"/>
                    <w:left w:val="nil"/>
                    <w:bottom w:val="nil"/>
                    <w:right w:val="nil"/>
                  </w:tcBorders>
                  <w:shd w:val="clear" w:color="auto" w:fill="auto"/>
                  <w:noWrap/>
                  <w:vAlign w:val="bottom"/>
                  <w:hideMark/>
                </w:tcPr>
                <w:p w14:paraId="56E8136C"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0.921</w:t>
                  </w:r>
                </w:p>
              </w:tc>
            </w:tr>
            <w:tr w:rsidR="008903B1" w:rsidRPr="00BB7D6B" w14:paraId="203EF476" w14:textId="77777777" w:rsidTr="009156D5">
              <w:trPr>
                <w:trHeight w:val="250"/>
              </w:trPr>
              <w:tc>
                <w:tcPr>
                  <w:tcW w:w="960" w:type="dxa"/>
                  <w:tcBorders>
                    <w:top w:val="nil"/>
                    <w:left w:val="nil"/>
                    <w:bottom w:val="nil"/>
                    <w:right w:val="nil"/>
                  </w:tcBorders>
                  <w:shd w:val="clear" w:color="auto" w:fill="auto"/>
                  <w:noWrap/>
                  <w:vAlign w:val="bottom"/>
                  <w:hideMark/>
                </w:tcPr>
                <w:p w14:paraId="06B671F8"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0.953</w:t>
                  </w:r>
                </w:p>
              </w:tc>
            </w:tr>
            <w:tr w:rsidR="008903B1" w:rsidRPr="00BB7D6B" w14:paraId="53A51D13" w14:textId="77777777" w:rsidTr="009156D5">
              <w:trPr>
                <w:trHeight w:val="250"/>
              </w:trPr>
              <w:tc>
                <w:tcPr>
                  <w:tcW w:w="960" w:type="dxa"/>
                  <w:tcBorders>
                    <w:top w:val="nil"/>
                    <w:left w:val="nil"/>
                    <w:bottom w:val="nil"/>
                    <w:right w:val="nil"/>
                  </w:tcBorders>
                  <w:shd w:val="clear" w:color="auto" w:fill="auto"/>
                  <w:noWrap/>
                  <w:vAlign w:val="bottom"/>
                  <w:hideMark/>
                </w:tcPr>
                <w:p w14:paraId="2A3523A4"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0.94</w:t>
                  </w:r>
                </w:p>
              </w:tc>
            </w:tr>
          </w:tbl>
          <w:p w14:paraId="00593B39"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7A419A99"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41D4D5D2"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0.932</w:t>
            </w:r>
          </w:p>
        </w:tc>
        <w:tc>
          <w:tcPr>
            <w:tcW w:w="715" w:type="pct"/>
          </w:tcPr>
          <w:p w14:paraId="1D1BB348"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4AB98A6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0.932</w:t>
            </w:r>
          </w:p>
          <w:p w14:paraId="4AFF6291"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427523A6"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22E58261"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0.88</w:t>
            </w:r>
          </w:p>
          <w:p w14:paraId="59C78C5E"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212B5FE8" w14:textId="77777777" w:rsidTr="009156D5">
        <w:tc>
          <w:tcPr>
            <w:tcW w:w="1253" w:type="pct"/>
          </w:tcPr>
          <w:p w14:paraId="391C67F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Perceived </w:t>
            </w:r>
          </w:p>
          <w:p w14:paraId="11CD0FC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Credibility</w:t>
            </w:r>
          </w:p>
        </w:tc>
        <w:tc>
          <w:tcPr>
            <w:tcW w:w="556" w:type="pct"/>
          </w:tcPr>
          <w:p w14:paraId="02E2FCB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PC1</w:t>
            </w:r>
          </w:p>
          <w:p w14:paraId="5906C86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PC2</w:t>
            </w:r>
          </w:p>
          <w:p w14:paraId="74423CC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PC3</w:t>
            </w:r>
          </w:p>
          <w:p w14:paraId="2C21B133"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lastRenderedPageBreak/>
              <w:t>PC4</w:t>
            </w:r>
          </w:p>
        </w:tc>
        <w:tc>
          <w:tcPr>
            <w:tcW w:w="916" w:type="pct"/>
          </w:tcPr>
          <w:tbl>
            <w:tblPr>
              <w:tblW w:w="960" w:type="dxa"/>
              <w:tblLook w:val="04A0" w:firstRow="1" w:lastRow="0" w:firstColumn="1" w:lastColumn="0" w:noHBand="0" w:noVBand="1"/>
            </w:tblPr>
            <w:tblGrid>
              <w:gridCol w:w="960"/>
            </w:tblGrid>
            <w:tr w:rsidR="008903B1" w:rsidRPr="00BB7D6B" w14:paraId="0EAFC5DD" w14:textId="77777777" w:rsidTr="009156D5">
              <w:trPr>
                <w:trHeight w:val="250"/>
              </w:trPr>
              <w:tc>
                <w:tcPr>
                  <w:tcW w:w="960" w:type="dxa"/>
                  <w:tcBorders>
                    <w:top w:val="nil"/>
                    <w:left w:val="nil"/>
                    <w:bottom w:val="nil"/>
                    <w:right w:val="nil"/>
                  </w:tcBorders>
                  <w:shd w:val="clear" w:color="auto" w:fill="auto"/>
                  <w:noWrap/>
                  <w:vAlign w:val="bottom"/>
                  <w:hideMark/>
                </w:tcPr>
                <w:p w14:paraId="2397B963"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lastRenderedPageBreak/>
                    <w:t>0.896</w:t>
                  </w:r>
                </w:p>
              </w:tc>
            </w:tr>
            <w:tr w:rsidR="008903B1" w:rsidRPr="00BB7D6B" w14:paraId="0DF473C7" w14:textId="77777777" w:rsidTr="009156D5">
              <w:trPr>
                <w:trHeight w:val="250"/>
              </w:trPr>
              <w:tc>
                <w:tcPr>
                  <w:tcW w:w="960" w:type="dxa"/>
                  <w:tcBorders>
                    <w:top w:val="nil"/>
                    <w:left w:val="nil"/>
                    <w:bottom w:val="nil"/>
                    <w:right w:val="nil"/>
                  </w:tcBorders>
                  <w:shd w:val="clear" w:color="auto" w:fill="auto"/>
                  <w:noWrap/>
                  <w:vAlign w:val="bottom"/>
                  <w:hideMark/>
                </w:tcPr>
                <w:p w14:paraId="084659EC"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w:t>
                  </w:r>
                </w:p>
              </w:tc>
            </w:tr>
            <w:tr w:rsidR="008903B1" w:rsidRPr="00BB7D6B" w14:paraId="0241897D" w14:textId="77777777" w:rsidTr="009156D5">
              <w:trPr>
                <w:trHeight w:val="250"/>
              </w:trPr>
              <w:tc>
                <w:tcPr>
                  <w:tcW w:w="960" w:type="dxa"/>
                  <w:tcBorders>
                    <w:top w:val="nil"/>
                    <w:left w:val="nil"/>
                    <w:bottom w:val="nil"/>
                    <w:right w:val="nil"/>
                  </w:tcBorders>
                  <w:shd w:val="clear" w:color="auto" w:fill="auto"/>
                  <w:noWrap/>
                  <w:vAlign w:val="bottom"/>
                  <w:hideMark/>
                </w:tcPr>
                <w:p w14:paraId="760A3FE1"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0.901</w:t>
                  </w:r>
                </w:p>
              </w:tc>
            </w:tr>
            <w:tr w:rsidR="008903B1" w:rsidRPr="00BB7D6B" w14:paraId="7B798050" w14:textId="77777777" w:rsidTr="009156D5">
              <w:trPr>
                <w:trHeight w:val="250"/>
              </w:trPr>
              <w:tc>
                <w:tcPr>
                  <w:tcW w:w="960" w:type="dxa"/>
                  <w:tcBorders>
                    <w:top w:val="nil"/>
                    <w:left w:val="nil"/>
                    <w:bottom w:val="nil"/>
                    <w:right w:val="nil"/>
                  </w:tcBorders>
                  <w:shd w:val="clear" w:color="auto" w:fill="auto"/>
                  <w:noWrap/>
                  <w:vAlign w:val="bottom"/>
                  <w:hideMark/>
                </w:tcPr>
                <w:p w14:paraId="27441F82"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lastRenderedPageBreak/>
                    <w:t>0.926</w:t>
                  </w:r>
                </w:p>
              </w:tc>
            </w:tr>
          </w:tbl>
          <w:p w14:paraId="7F3C75D8"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4D81D82D" w14:textId="77777777" w:rsidR="008903B1" w:rsidRDefault="008903B1" w:rsidP="009156D5">
            <w:pPr>
              <w:spacing w:line="360" w:lineRule="auto"/>
              <w:jc w:val="both"/>
              <w:rPr>
                <w:rFonts w:ascii="Times New Roman" w:eastAsia="Times New Roman" w:hAnsi="Times New Roman" w:cs="Times New Roman"/>
                <w:color w:val="000000"/>
                <w:sz w:val="24"/>
                <w:szCs w:val="24"/>
                <w:lang w:eastAsia="en-IN"/>
              </w:rPr>
            </w:pPr>
          </w:p>
          <w:p w14:paraId="094F282B"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0.927</w:t>
            </w:r>
          </w:p>
        </w:tc>
        <w:tc>
          <w:tcPr>
            <w:tcW w:w="715" w:type="pct"/>
          </w:tcPr>
          <w:p w14:paraId="3CC4A9BA"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5FB00F92"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0.931</w:t>
            </w:r>
          </w:p>
          <w:p w14:paraId="00524D6D"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70710BF6"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3BE4D381"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0.82</w:t>
            </w:r>
          </w:p>
          <w:p w14:paraId="5492DCBF"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11E4B1E0" w14:textId="77777777" w:rsidTr="009156D5">
        <w:tc>
          <w:tcPr>
            <w:tcW w:w="1253" w:type="pct"/>
          </w:tcPr>
          <w:p w14:paraId="180B1CE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Attitude</w:t>
            </w:r>
          </w:p>
        </w:tc>
        <w:tc>
          <w:tcPr>
            <w:tcW w:w="556" w:type="pct"/>
          </w:tcPr>
          <w:p w14:paraId="7D617B2C"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ATT1</w:t>
            </w:r>
          </w:p>
          <w:p w14:paraId="1FBF475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ATT2</w:t>
            </w:r>
          </w:p>
          <w:p w14:paraId="08208DE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ATT3</w:t>
            </w:r>
          </w:p>
          <w:p w14:paraId="63F1953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ATT4</w:t>
            </w:r>
          </w:p>
        </w:tc>
        <w:tc>
          <w:tcPr>
            <w:tcW w:w="916" w:type="pct"/>
          </w:tcPr>
          <w:tbl>
            <w:tblPr>
              <w:tblW w:w="960" w:type="dxa"/>
              <w:tblLook w:val="04A0" w:firstRow="1" w:lastRow="0" w:firstColumn="1" w:lastColumn="0" w:noHBand="0" w:noVBand="1"/>
            </w:tblPr>
            <w:tblGrid>
              <w:gridCol w:w="960"/>
            </w:tblGrid>
            <w:tr w:rsidR="008903B1" w:rsidRPr="00BB7D6B" w14:paraId="0FAFBBD4" w14:textId="77777777" w:rsidTr="009156D5">
              <w:trPr>
                <w:trHeight w:val="250"/>
              </w:trPr>
              <w:tc>
                <w:tcPr>
                  <w:tcW w:w="960" w:type="dxa"/>
                  <w:tcBorders>
                    <w:top w:val="nil"/>
                    <w:left w:val="nil"/>
                    <w:bottom w:val="nil"/>
                    <w:right w:val="nil"/>
                  </w:tcBorders>
                  <w:shd w:val="clear" w:color="auto" w:fill="auto"/>
                  <w:noWrap/>
                  <w:vAlign w:val="bottom"/>
                  <w:hideMark/>
                </w:tcPr>
                <w:p w14:paraId="45F629D5"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0.906</w:t>
                  </w:r>
                </w:p>
              </w:tc>
            </w:tr>
            <w:tr w:rsidR="008903B1" w:rsidRPr="00BB7D6B" w14:paraId="29D7BF26" w14:textId="77777777" w:rsidTr="009156D5">
              <w:trPr>
                <w:trHeight w:val="250"/>
              </w:trPr>
              <w:tc>
                <w:tcPr>
                  <w:tcW w:w="960" w:type="dxa"/>
                  <w:tcBorders>
                    <w:top w:val="nil"/>
                    <w:left w:val="nil"/>
                    <w:bottom w:val="nil"/>
                    <w:right w:val="nil"/>
                  </w:tcBorders>
                  <w:shd w:val="clear" w:color="auto" w:fill="auto"/>
                  <w:noWrap/>
                  <w:vAlign w:val="bottom"/>
                  <w:hideMark/>
                </w:tcPr>
                <w:p w14:paraId="63C5799F"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0.915</w:t>
                  </w:r>
                </w:p>
              </w:tc>
            </w:tr>
            <w:tr w:rsidR="008903B1" w:rsidRPr="00BB7D6B" w14:paraId="54E08221" w14:textId="77777777" w:rsidTr="009156D5">
              <w:trPr>
                <w:trHeight w:val="250"/>
              </w:trPr>
              <w:tc>
                <w:tcPr>
                  <w:tcW w:w="960" w:type="dxa"/>
                  <w:tcBorders>
                    <w:top w:val="nil"/>
                    <w:left w:val="nil"/>
                    <w:bottom w:val="nil"/>
                    <w:right w:val="nil"/>
                  </w:tcBorders>
                  <w:shd w:val="clear" w:color="auto" w:fill="auto"/>
                  <w:noWrap/>
                  <w:vAlign w:val="bottom"/>
                  <w:hideMark/>
                </w:tcPr>
                <w:p w14:paraId="54CCEE58"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0.89</w:t>
                  </w:r>
                </w:p>
              </w:tc>
            </w:tr>
            <w:tr w:rsidR="008903B1" w:rsidRPr="00BB7D6B" w14:paraId="796C8C02" w14:textId="77777777" w:rsidTr="009156D5">
              <w:trPr>
                <w:trHeight w:val="250"/>
              </w:trPr>
              <w:tc>
                <w:tcPr>
                  <w:tcW w:w="960" w:type="dxa"/>
                  <w:tcBorders>
                    <w:top w:val="nil"/>
                    <w:left w:val="nil"/>
                    <w:bottom w:val="nil"/>
                    <w:right w:val="nil"/>
                  </w:tcBorders>
                  <w:shd w:val="clear" w:color="auto" w:fill="auto"/>
                  <w:noWrap/>
                  <w:vAlign w:val="bottom"/>
                  <w:hideMark/>
                </w:tcPr>
                <w:p w14:paraId="43ED15DD"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0.897</w:t>
                  </w:r>
                </w:p>
              </w:tc>
            </w:tr>
          </w:tbl>
          <w:p w14:paraId="544428EE"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55E30435"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0125459E"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0.924</w:t>
            </w:r>
          </w:p>
        </w:tc>
        <w:tc>
          <w:tcPr>
            <w:tcW w:w="715" w:type="pct"/>
          </w:tcPr>
          <w:p w14:paraId="0DEC6225"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407DCB35"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0.924</w:t>
            </w:r>
          </w:p>
          <w:p w14:paraId="34E98436"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7D81E694"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7B77A93C"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0.814</w:t>
            </w:r>
          </w:p>
          <w:p w14:paraId="38A44B2C"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r w:rsidR="008903B1" w:rsidRPr="00BB7D6B" w14:paraId="33AE3A02" w14:textId="77777777" w:rsidTr="009156D5">
        <w:tc>
          <w:tcPr>
            <w:tcW w:w="1253" w:type="pct"/>
          </w:tcPr>
          <w:p w14:paraId="0D889E84" w14:textId="411C3CCF" w:rsidR="008903B1" w:rsidRPr="00BB7D6B" w:rsidRDefault="008903B1" w:rsidP="009156D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Behavioural </w:t>
            </w:r>
            <w:r w:rsidRPr="00BB7D6B">
              <w:rPr>
                <w:rFonts w:ascii="Times New Roman" w:hAnsi="Times New Roman" w:cs="Times New Roman"/>
                <w:sz w:val="24"/>
                <w:szCs w:val="24"/>
              </w:rPr>
              <w:t xml:space="preserve">Intention to adopt </w:t>
            </w:r>
            <w:proofErr w:type="spellStart"/>
            <w:r>
              <w:rPr>
                <w:rFonts w:ascii="Times New Roman" w:hAnsi="Times New Roman" w:cs="Times New Roman"/>
                <w:sz w:val="24"/>
                <w:szCs w:val="24"/>
              </w:rPr>
              <w:t>ChatGPT</w:t>
            </w:r>
            <w:proofErr w:type="spellEnd"/>
          </w:p>
        </w:tc>
        <w:tc>
          <w:tcPr>
            <w:tcW w:w="556" w:type="pct"/>
          </w:tcPr>
          <w:p w14:paraId="4D35F403" w14:textId="44885C6D" w:rsidR="008903B1" w:rsidRPr="00BB7D6B" w:rsidRDefault="008903B1" w:rsidP="009156D5">
            <w:pPr>
              <w:spacing w:line="360" w:lineRule="auto"/>
              <w:jc w:val="both"/>
              <w:rPr>
                <w:rFonts w:ascii="Times New Roman" w:hAnsi="Times New Roman" w:cs="Times New Roman"/>
                <w:sz w:val="24"/>
                <w:szCs w:val="24"/>
              </w:rPr>
            </w:pPr>
            <w:r>
              <w:rPr>
                <w:rFonts w:ascii="Times New Roman" w:hAnsi="Times New Roman" w:cs="Times New Roman"/>
                <w:sz w:val="24"/>
                <w:szCs w:val="24"/>
              </w:rPr>
              <w:t>BI</w:t>
            </w:r>
            <w:r w:rsidRPr="00BB7D6B">
              <w:rPr>
                <w:rFonts w:ascii="Times New Roman" w:hAnsi="Times New Roman" w:cs="Times New Roman"/>
                <w:sz w:val="24"/>
                <w:szCs w:val="24"/>
              </w:rPr>
              <w:t>1</w:t>
            </w:r>
          </w:p>
          <w:p w14:paraId="29DEEA90" w14:textId="36773431" w:rsidR="008903B1" w:rsidRPr="00BB7D6B" w:rsidRDefault="008903B1" w:rsidP="009156D5">
            <w:pPr>
              <w:spacing w:line="360" w:lineRule="auto"/>
              <w:jc w:val="both"/>
              <w:rPr>
                <w:rFonts w:ascii="Times New Roman" w:hAnsi="Times New Roman" w:cs="Times New Roman"/>
                <w:sz w:val="24"/>
                <w:szCs w:val="24"/>
              </w:rPr>
            </w:pPr>
            <w:r>
              <w:rPr>
                <w:rFonts w:ascii="Times New Roman" w:hAnsi="Times New Roman" w:cs="Times New Roman"/>
                <w:sz w:val="24"/>
                <w:szCs w:val="24"/>
              </w:rPr>
              <w:t>BI</w:t>
            </w:r>
            <w:r w:rsidRPr="00BB7D6B">
              <w:rPr>
                <w:rFonts w:ascii="Times New Roman" w:hAnsi="Times New Roman" w:cs="Times New Roman"/>
                <w:sz w:val="24"/>
                <w:szCs w:val="24"/>
              </w:rPr>
              <w:t>2</w:t>
            </w:r>
          </w:p>
          <w:p w14:paraId="67D95720" w14:textId="517E3DB1" w:rsidR="008903B1" w:rsidRPr="00BB7D6B" w:rsidRDefault="008903B1" w:rsidP="009156D5">
            <w:pPr>
              <w:spacing w:line="360" w:lineRule="auto"/>
              <w:jc w:val="both"/>
              <w:rPr>
                <w:rFonts w:ascii="Times New Roman" w:hAnsi="Times New Roman" w:cs="Times New Roman"/>
                <w:sz w:val="24"/>
                <w:szCs w:val="24"/>
              </w:rPr>
            </w:pPr>
            <w:r>
              <w:rPr>
                <w:rFonts w:ascii="Times New Roman" w:hAnsi="Times New Roman" w:cs="Times New Roman"/>
                <w:sz w:val="24"/>
                <w:szCs w:val="24"/>
              </w:rPr>
              <w:t>BI</w:t>
            </w:r>
            <w:r w:rsidRPr="00BB7D6B">
              <w:rPr>
                <w:rFonts w:ascii="Times New Roman" w:hAnsi="Times New Roman" w:cs="Times New Roman"/>
                <w:sz w:val="24"/>
                <w:szCs w:val="24"/>
              </w:rPr>
              <w:t>3</w:t>
            </w:r>
          </w:p>
          <w:p w14:paraId="17F0450A" w14:textId="135B6949" w:rsidR="008903B1" w:rsidRPr="00BB7D6B" w:rsidRDefault="008903B1" w:rsidP="009156D5">
            <w:pPr>
              <w:spacing w:line="360" w:lineRule="auto"/>
              <w:jc w:val="both"/>
              <w:rPr>
                <w:rFonts w:ascii="Times New Roman" w:hAnsi="Times New Roman" w:cs="Times New Roman"/>
                <w:sz w:val="24"/>
                <w:szCs w:val="24"/>
              </w:rPr>
            </w:pPr>
            <w:r>
              <w:rPr>
                <w:rFonts w:ascii="Times New Roman" w:hAnsi="Times New Roman" w:cs="Times New Roman"/>
                <w:sz w:val="24"/>
                <w:szCs w:val="24"/>
              </w:rPr>
              <w:t>BI</w:t>
            </w:r>
            <w:r w:rsidRPr="00BB7D6B">
              <w:rPr>
                <w:rFonts w:ascii="Times New Roman" w:hAnsi="Times New Roman" w:cs="Times New Roman"/>
                <w:sz w:val="24"/>
                <w:szCs w:val="24"/>
              </w:rPr>
              <w:t>4</w:t>
            </w:r>
          </w:p>
        </w:tc>
        <w:tc>
          <w:tcPr>
            <w:tcW w:w="916" w:type="pct"/>
          </w:tcPr>
          <w:tbl>
            <w:tblPr>
              <w:tblW w:w="960" w:type="dxa"/>
              <w:tblLook w:val="04A0" w:firstRow="1" w:lastRow="0" w:firstColumn="1" w:lastColumn="0" w:noHBand="0" w:noVBand="1"/>
            </w:tblPr>
            <w:tblGrid>
              <w:gridCol w:w="960"/>
            </w:tblGrid>
            <w:tr w:rsidR="008903B1" w:rsidRPr="00BB7D6B" w14:paraId="339F40A4" w14:textId="77777777" w:rsidTr="009156D5">
              <w:trPr>
                <w:trHeight w:val="250"/>
              </w:trPr>
              <w:tc>
                <w:tcPr>
                  <w:tcW w:w="960" w:type="dxa"/>
                  <w:tcBorders>
                    <w:top w:val="nil"/>
                    <w:left w:val="nil"/>
                    <w:bottom w:val="nil"/>
                    <w:right w:val="nil"/>
                  </w:tcBorders>
                  <w:shd w:val="clear" w:color="auto" w:fill="auto"/>
                  <w:noWrap/>
                  <w:vAlign w:val="bottom"/>
                  <w:hideMark/>
                </w:tcPr>
                <w:p w14:paraId="77953F03"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0.904</w:t>
                  </w:r>
                </w:p>
              </w:tc>
            </w:tr>
            <w:tr w:rsidR="008903B1" w:rsidRPr="00BB7D6B" w14:paraId="5C21E219" w14:textId="77777777" w:rsidTr="009156D5">
              <w:trPr>
                <w:trHeight w:val="250"/>
              </w:trPr>
              <w:tc>
                <w:tcPr>
                  <w:tcW w:w="960" w:type="dxa"/>
                  <w:tcBorders>
                    <w:top w:val="nil"/>
                    <w:left w:val="nil"/>
                    <w:bottom w:val="nil"/>
                    <w:right w:val="nil"/>
                  </w:tcBorders>
                  <w:shd w:val="clear" w:color="auto" w:fill="auto"/>
                  <w:noWrap/>
                  <w:vAlign w:val="bottom"/>
                  <w:hideMark/>
                </w:tcPr>
                <w:p w14:paraId="7F7F9270"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0.891</w:t>
                  </w:r>
                </w:p>
              </w:tc>
            </w:tr>
            <w:tr w:rsidR="008903B1" w:rsidRPr="00BB7D6B" w14:paraId="630D2D6F" w14:textId="77777777" w:rsidTr="009156D5">
              <w:trPr>
                <w:trHeight w:val="250"/>
              </w:trPr>
              <w:tc>
                <w:tcPr>
                  <w:tcW w:w="960" w:type="dxa"/>
                  <w:tcBorders>
                    <w:top w:val="nil"/>
                    <w:left w:val="nil"/>
                    <w:bottom w:val="nil"/>
                    <w:right w:val="nil"/>
                  </w:tcBorders>
                  <w:shd w:val="clear" w:color="auto" w:fill="auto"/>
                  <w:noWrap/>
                  <w:vAlign w:val="bottom"/>
                  <w:hideMark/>
                </w:tcPr>
                <w:p w14:paraId="1AEBCC66"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0.932</w:t>
                  </w:r>
                </w:p>
              </w:tc>
            </w:tr>
            <w:tr w:rsidR="008903B1" w:rsidRPr="00BB7D6B" w14:paraId="6A6E9F26" w14:textId="77777777" w:rsidTr="009156D5">
              <w:trPr>
                <w:trHeight w:val="250"/>
              </w:trPr>
              <w:tc>
                <w:tcPr>
                  <w:tcW w:w="960" w:type="dxa"/>
                  <w:tcBorders>
                    <w:top w:val="nil"/>
                    <w:left w:val="nil"/>
                    <w:bottom w:val="nil"/>
                    <w:right w:val="nil"/>
                  </w:tcBorders>
                  <w:shd w:val="clear" w:color="auto" w:fill="auto"/>
                  <w:noWrap/>
                  <w:vAlign w:val="bottom"/>
                  <w:hideMark/>
                </w:tcPr>
                <w:p w14:paraId="0B94E700"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0.929</w:t>
                  </w:r>
                </w:p>
              </w:tc>
            </w:tr>
          </w:tbl>
          <w:p w14:paraId="30DC5ED4" w14:textId="77777777" w:rsidR="008903B1" w:rsidRPr="00BB7D6B" w:rsidRDefault="008903B1" w:rsidP="009156D5">
            <w:pPr>
              <w:spacing w:line="360" w:lineRule="auto"/>
              <w:jc w:val="both"/>
              <w:rPr>
                <w:rFonts w:ascii="Times New Roman" w:hAnsi="Times New Roman" w:cs="Times New Roman"/>
                <w:sz w:val="24"/>
                <w:szCs w:val="24"/>
              </w:rPr>
            </w:pPr>
          </w:p>
        </w:tc>
        <w:tc>
          <w:tcPr>
            <w:tcW w:w="846" w:type="pct"/>
          </w:tcPr>
          <w:p w14:paraId="112EC5AF"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p w14:paraId="4A6275CF"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0.934</w:t>
            </w:r>
          </w:p>
        </w:tc>
        <w:tc>
          <w:tcPr>
            <w:tcW w:w="715" w:type="pct"/>
          </w:tcPr>
          <w:p w14:paraId="3E4E589F"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5EAA9E1B"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0.936</w:t>
            </w:r>
          </w:p>
          <w:p w14:paraId="5280638D"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c>
          <w:tcPr>
            <w:tcW w:w="715" w:type="pct"/>
          </w:tcPr>
          <w:p w14:paraId="2277E7B9" w14:textId="77777777" w:rsidR="008903B1" w:rsidRPr="00BB7D6B" w:rsidRDefault="008903B1" w:rsidP="009156D5">
            <w:pPr>
              <w:spacing w:line="360" w:lineRule="auto"/>
              <w:jc w:val="both"/>
              <w:rPr>
                <w:rFonts w:ascii="Times New Roman" w:hAnsi="Times New Roman" w:cs="Times New Roman"/>
                <w:color w:val="000000"/>
                <w:sz w:val="24"/>
                <w:szCs w:val="24"/>
              </w:rPr>
            </w:pPr>
          </w:p>
          <w:p w14:paraId="6D017354"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0.836</w:t>
            </w:r>
          </w:p>
          <w:p w14:paraId="6BB25686" w14:textId="77777777" w:rsidR="008903B1" w:rsidRPr="00BB7D6B" w:rsidRDefault="008903B1" w:rsidP="009156D5">
            <w:pPr>
              <w:spacing w:line="360" w:lineRule="auto"/>
              <w:jc w:val="both"/>
              <w:rPr>
                <w:rFonts w:ascii="Times New Roman" w:eastAsia="Times New Roman" w:hAnsi="Times New Roman" w:cs="Times New Roman"/>
                <w:color w:val="000000"/>
                <w:sz w:val="24"/>
                <w:szCs w:val="24"/>
                <w:lang w:eastAsia="en-IN"/>
              </w:rPr>
            </w:pPr>
          </w:p>
        </w:tc>
      </w:tr>
    </w:tbl>
    <w:p w14:paraId="3DF424C9" w14:textId="77777777" w:rsidR="008903B1" w:rsidRDefault="008903B1" w:rsidP="008903B1">
      <w:pPr>
        <w:pStyle w:val="Caption"/>
        <w:keepNext/>
        <w:rPr>
          <w:rFonts w:ascii="Times New Roman" w:hAnsi="Times New Roman" w:cs="Times New Roman"/>
          <w:i w:val="0"/>
          <w:iCs w:val="0"/>
          <w:color w:val="auto"/>
          <w:sz w:val="24"/>
          <w:szCs w:val="24"/>
        </w:rPr>
      </w:pPr>
    </w:p>
    <w:p w14:paraId="5A34067D" w14:textId="77777777" w:rsidR="008903B1" w:rsidRPr="00247B61" w:rsidRDefault="008903B1" w:rsidP="008903B1">
      <w:pPr>
        <w:pStyle w:val="Caption"/>
        <w:keepNext/>
        <w:rPr>
          <w:rFonts w:ascii="Times New Roman" w:hAnsi="Times New Roman" w:cs="Times New Roman"/>
          <w:sz w:val="24"/>
          <w:szCs w:val="24"/>
        </w:rPr>
      </w:pPr>
      <w:r w:rsidRPr="00247B61">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247B61">
        <w:rPr>
          <w:rFonts w:ascii="Times New Roman" w:hAnsi="Times New Roman" w:cs="Times New Roman"/>
          <w:b/>
          <w:bCs/>
          <w:sz w:val="24"/>
          <w:szCs w:val="24"/>
        </w:rPr>
        <w:t>a</w:t>
      </w:r>
      <w:r w:rsidRPr="00247B61">
        <w:rPr>
          <w:rFonts w:ascii="Times New Roman" w:hAnsi="Times New Roman" w:cs="Times New Roman"/>
          <w:sz w:val="24"/>
          <w:szCs w:val="24"/>
        </w:rPr>
        <w:t xml:space="preserve"> Fornell &amp; </w:t>
      </w:r>
      <w:proofErr w:type="spellStart"/>
      <w:r w:rsidRPr="00247B61">
        <w:rPr>
          <w:rFonts w:ascii="Times New Roman" w:hAnsi="Times New Roman" w:cs="Times New Roman"/>
          <w:sz w:val="24"/>
          <w:szCs w:val="24"/>
        </w:rPr>
        <w:t>Larcker</w:t>
      </w:r>
      <w:proofErr w:type="spellEnd"/>
      <w:r w:rsidRPr="00247B61">
        <w:rPr>
          <w:rFonts w:ascii="Times New Roman" w:hAnsi="Times New Roman" w:cs="Times New Roman"/>
          <w:sz w:val="24"/>
          <w:szCs w:val="24"/>
        </w:rPr>
        <w:t xml:space="preserve"> Criteria</w:t>
      </w:r>
    </w:p>
    <w:tbl>
      <w:tblPr>
        <w:tblW w:w="9355" w:type="dxa"/>
        <w:shd w:val="clear" w:color="auto" w:fill="FFFFFF" w:themeFill="background1"/>
        <w:tblLook w:val="04A0" w:firstRow="1" w:lastRow="0" w:firstColumn="1" w:lastColumn="0" w:noHBand="0" w:noVBand="1"/>
      </w:tblPr>
      <w:tblGrid>
        <w:gridCol w:w="1320"/>
        <w:gridCol w:w="1115"/>
        <w:gridCol w:w="915"/>
        <w:gridCol w:w="915"/>
        <w:gridCol w:w="999"/>
        <w:gridCol w:w="754"/>
        <w:gridCol w:w="754"/>
        <w:gridCol w:w="754"/>
        <w:gridCol w:w="857"/>
        <w:gridCol w:w="972"/>
      </w:tblGrid>
      <w:tr w:rsidR="008903B1" w:rsidRPr="00BB7D6B" w14:paraId="688E032D" w14:textId="77777777" w:rsidTr="009156D5">
        <w:trPr>
          <w:trHeight w:val="290"/>
        </w:trPr>
        <w:tc>
          <w:tcPr>
            <w:tcW w:w="1323" w:type="dxa"/>
            <w:tcBorders>
              <w:top w:val="nil"/>
              <w:left w:val="nil"/>
              <w:bottom w:val="nil"/>
              <w:right w:val="nil"/>
            </w:tcBorders>
            <w:shd w:val="clear" w:color="auto" w:fill="FFFFFF" w:themeFill="background1"/>
            <w:noWrap/>
            <w:vAlign w:val="bottom"/>
            <w:hideMark/>
          </w:tcPr>
          <w:p w14:paraId="18E9D09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5CF3E8E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ATT</w:t>
            </w:r>
          </w:p>
        </w:tc>
        <w:tc>
          <w:tcPr>
            <w:tcW w:w="9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43ABAA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BI</w:t>
            </w:r>
          </w:p>
        </w:tc>
        <w:tc>
          <w:tcPr>
            <w:tcW w:w="9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C17CFF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EE</w:t>
            </w:r>
          </w:p>
        </w:tc>
        <w:tc>
          <w:tcPr>
            <w:tcW w:w="100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89135A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FC</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5C33C9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HM</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DF8B4F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Habit</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19442DF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PC</w:t>
            </w:r>
          </w:p>
        </w:tc>
        <w:tc>
          <w:tcPr>
            <w:tcW w:w="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7A457B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PE</w:t>
            </w:r>
          </w:p>
        </w:tc>
        <w:tc>
          <w:tcPr>
            <w:tcW w:w="9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6C4D78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SI</w:t>
            </w:r>
          </w:p>
        </w:tc>
      </w:tr>
      <w:tr w:rsidR="008903B1" w:rsidRPr="00BB7D6B" w14:paraId="125E176B" w14:textId="77777777" w:rsidTr="009156D5">
        <w:trPr>
          <w:trHeight w:val="290"/>
        </w:trPr>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2B1CD61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ATT</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0C4D72F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0.902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24136D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6AE0C0C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4B50456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183090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AFE73D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EAEC33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6183F32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1E14787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21FF492C"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3EB5217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BI</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45D1918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0.750</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3C96DF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0.914</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318D83B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1D02C02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D9336C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3A8F4C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3C3BF5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678FBA1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FE3675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3EC6CB70"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9A6E00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EE</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71EDF5A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0.639</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50F560C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0.594</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08EA82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0.847</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2BD5D5A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457260A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4FF3B41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351087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66BE677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3195115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2995BCA0"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B774E3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FC</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5AFFAB1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0.529</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D53131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0.390</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70FC6E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0.522</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534F31B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0.866</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032F52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DF2969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E87905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71B86A7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4ADA08F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3612AB43"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0720D0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HM</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6269D91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0.653</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1BB5A8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0.547</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5B8D6FF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0.580</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5C0E59E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0.525</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D9B218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0.907</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362C7A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F92630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5DEDEC1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B86310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1DFC4359"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540F027" w14:textId="2FDBB023"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w:t>
            </w:r>
            <w:r>
              <w:rPr>
                <w:rFonts w:ascii="Times New Roman" w:eastAsia="Times New Roman" w:hAnsi="Times New Roman" w:cs="Times New Roman"/>
                <w:color w:val="000000" w:themeColor="text1"/>
                <w:sz w:val="24"/>
                <w:szCs w:val="24"/>
                <w:lang w:eastAsia="en-IN"/>
              </w:rPr>
              <w:t>B</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2749AE3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0.546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50ADF1C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0.676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3C20A7F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0.535</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4BD9B98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0.252</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AAF4C5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0.479</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211108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0.938</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3B30FC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1771739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766BBB4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5E9F4646"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1B07BC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PC</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1A89885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0.688</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293F4B3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0.667</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C34606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0.591</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0062515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0.450</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6D64F7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0.574</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6B272A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0.608</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6E629C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0.906</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36DE2D9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48788F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66832FC8"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F57C8A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PE</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05B913E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0.677</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283DFE2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0.730</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6D4B171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0.737</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74C0FAA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0.512</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A5C04A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0.537</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72C230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0.555</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347EC7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0.626</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5947DB9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0.905</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34C0E0F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04B566F8"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1CCF38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SI</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3EA692A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0.662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753DA2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0.714</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06E4850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0.693</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07CF166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0.461</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E9A8F1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0.589</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A6FFE8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0.582</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584827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0.687</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378D1D9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0.714</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3BB4087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0.870</w:t>
            </w:r>
          </w:p>
        </w:tc>
      </w:tr>
    </w:tbl>
    <w:p w14:paraId="3E3BF23D" w14:textId="77777777" w:rsidR="008903B1" w:rsidRPr="00BB7D6B" w:rsidRDefault="008903B1" w:rsidP="008903B1">
      <w:pPr>
        <w:spacing w:line="360" w:lineRule="auto"/>
        <w:jc w:val="both"/>
        <w:rPr>
          <w:rFonts w:ascii="Times New Roman" w:hAnsi="Times New Roman" w:cs="Times New Roman"/>
          <w:sz w:val="24"/>
          <w:szCs w:val="24"/>
        </w:rPr>
      </w:pPr>
    </w:p>
    <w:p w14:paraId="1CC8E634" w14:textId="77777777" w:rsidR="008903B1" w:rsidRPr="00247B61" w:rsidRDefault="008903B1" w:rsidP="008903B1">
      <w:pPr>
        <w:pStyle w:val="Caption"/>
        <w:keepNext/>
        <w:rPr>
          <w:rFonts w:ascii="Times New Roman" w:hAnsi="Times New Roman" w:cs="Times New Roman"/>
          <w:b/>
          <w:bCs/>
          <w:sz w:val="24"/>
          <w:szCs w:val="24"/>
        </w:rPr>
      </w:pPr>
      <w:r w:rsidRPr="00247B61">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247B61">
        <w:rPr>
          <w:rFonts w:ascii="Times New Roman" w:hAnsi="Times New Roman" w:cs="Times New Roman"/>
          <w:b/>
          <w:bCs/>
          <w:sz w:val="24"/>
          <w:szCs w:val="24"/>
        </w:rPr>
        <w:t xml:space="preserve">b </w:t>
      </w:r>
      <w:r w:rsidRPr="00247B61">
        <w:rPr>
          <w:rFonts w:ascii="Times New Roman" w:hAnsi="Times New Roman" w:cs="Times New Roman"/>
          <w:sz w:val="24"/>
          <w:szCs w:val="24"/>
        </w:rPr>
        <w:t>HTMT Criterion</w:t>
      </w:r>
    </w:p>
    <w:tbl>
      <w:tblPr>
        <w:tblW w:w="9355" w:type="dxa"/>
        <w:shd w:val="clear" w:color="auto" w:fill="FFFFFF" w:themeFill="background1"/>
        <w:tblLook w:val="04A0" w:firstRow="1" w:lastRow="0" w:firstColumn="1" w:lastColumn="0" w:noHBand="0" w:noVBand="1"/>
      </w:tblPr>
      <w:tblGrid>
        <w:gridCol w:w="1320"/>
        <w:gridCol w:w="1115"/>
        <w:gridCol w:w="915"/>
        <w:gridCol w:w="915"/>
        <w:gridCol w:w="999"/>
        <w:gridCol w:w="754"/>
        <w:gridCol w:w="754"/>
        <w:gridCol w:w="754"/>
        <w:gridCol w:w="857"/>
        <w:gridCol w:w="972"/>
      </w:tblGrid>
      <w:tr w:rsidR="008903B1" w:rsidRPr="00BB7D6B" w14:paraId="251A72FA" w14:textId="77777777" w:rsidTr="009156D5">
        <w:trPr>
          <w:trHeight w:val="290"/>
        </w:trPr>
        <w:tc>
          <w:tcPr>
            <w:tcW w:w="1323" w:type="dxa"/>
            <w:tcBorders>
              <w:top w:val="nil"/>
              <w:left w:val="nil"/>
              <w:bottom w:val="nil"/>
              <w:right w:val="nil"/>
            </w:tcBorders>
            <w:shd w:val="clear" w:color="auto" w:fill="FFFFFF" w:themeFill="background1"/>
            <w:noWrap/>
            <w:vAlign w:val="bottom"/>
            <w:hideMark/>
          </w:tcPr>
          <w:p w14:paraId="62341CC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p>
        </w:tc>
        <w:tc>
          <w:tcPr>
            <w:tcW w:w="1118"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440C78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ATT</w:t>
            </w:r>
          </w:p>
        </w:tc>
        <w:tc>
          <w:tcPr>
            <w:tcW w:w="9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44323EB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BI</w:t>
            </w:r>
          </w:p>
        </w:tc>
        <w:tc>
          <w:tcPr>
            <w:tcW w:w="917"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569D85D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EE</w:t>
            </w:r>
          </w:p>
        </w:tc>
        <w:tc>
          <w:tcPr>
            <w:tcW w:w="1002"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424773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FC</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35FFAC8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HM</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2C8AFF5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Habit</w:t>
            </w:r>
          </w:p>
        </w:tc>
        <w:tc>
          <w:tcPr>
            <w:tcW w:w="748"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6B72012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PC</w:t>
            </w:r>
          </w:p>
        </w:tc>
        <w:tc>
          <w:tcPr>
            <w:tcW w:w="859"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0FA2DB2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PE</w:t>
            </w:r>
          </w:p>
        </w:tc>
        <w:tc>
          <w:tcPr>
            <w:tcW w:w="975" w:type="dxa"/>
            <w:tcBorders>
              <w:top w:val="single" w:sz="4" w:space="0" w:color="auto"/>
              <w:left w:val="nil"/>
              <w:bottom w:val="single" w:sz="4" w:space="0" w:color="auto"/>
              <w:right w:val="single" w:sz="4" w:space="0" w:color="auto"/>
            </w:tcBorders>
            <w:shd w:val="clear" w:color="auto" w:fill="FFFFFF" w:themeFill="background1"/>
            <w:noWrap/>
            <w:vAlign w:val="bottom"/>
            <w:hideMark/>
          </w:tcPr>
          <w:p w14:paraId="75BE6AF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SI</w:t>
            </w:r>
          </w:p>
        </w:tc>
      </w:tr>
      <w:tr w:rsidR="008903B1" w:rsidRPr="00BB7D6B" w14:paraId="762DB2DA" w14:textId="77777777" w:rsidTr="009156D5">
        <w:trPr>
          <w:trHeight w:val="290"/>
        </w:trPr>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14:paraId="02B9B45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ATT</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294941E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A7321C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2DE2AED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6C5B7F0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D25C7A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D681E1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1E563CF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6D6D414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136DCBB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6CDF725A"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23340F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lastRenderedPageBreak/>
              <w:t>BI</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134F3F2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0.806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6237BB8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0F22E30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486C05A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32141B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DE2DAD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2F2C13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15EB945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9A7291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30A886F9"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332C63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EE</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5DEB8FB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0.707</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30F42D0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0.652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226F3F9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20E6DDC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3D7841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DF3744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4FC055F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20AE582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5B78497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5AFBC92C"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C4EBF4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FC</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040C987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0.602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242551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0.436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5C6315C"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0.620</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4F607BA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4374786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663CE7B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4992CD9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1FE71AB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7FF7A82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1E53FFC1"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08617C8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HM</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1EF2C47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0.712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62690F3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0.590</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37A352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0.656</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3255260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0.612</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79FC75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17ADFE7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907C9C4"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0AD40FF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4752D3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4DA8B0E4"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17875D1E"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Habit</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3F0BFEB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0.586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4A38BDB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0.726</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7DD3685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0.577</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32563D9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0.277</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18603C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0.515</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D4ACF8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A08C57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7D8C221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0404F7F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532C6D75"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B96FA9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PC</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4A182B9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0.740</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C4C938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0.712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40C35AF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0.644</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21855175"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0.503</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1292B0E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0.616</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209A2926"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0.653</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529615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2F88D5F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2F866DB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214DE310"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A70092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PE</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671B18D8"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0.744</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1594F8D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0.795</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0F1B89A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0.832</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2E7BB57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0.597</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AEC5C4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0.592</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89C3043"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0.601</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5AF43D7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0.678</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66E7419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50CB461F"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r w:rsidR="008903B1" w:rsidRPr="00BB7D6B" w14:paraId="559F5598" w14:textId="77777777" w:rsidTr="009156D5">
        <w:trPr>
          <w:trHeight w:val="290"/>
        </w:trPr>
        <w:tc>
          <w:tcPr>
            <w:tcW w:w="1323"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40CA172"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SI</w:t>
            </w:r>
          </w:p>
        </w:tc>
        <w:tc>
          <w:tcPr>
            <w:tcW w:w="1118" w:type="dxa"/>
            <w:tcBorders>
              <w:top w:val="nil"/>
              <w:left w:val="nil"/>
              <w:bottom w:val="single" w:sz="4" w:space="0" w:color="auto"/>
              <w:right w:val="single" w:sz="4" w:space="0" w:color="auto"/>
            </w:tcBorders>
            <w:shd w:val="clear" w:color="auto" w:fill="FFFFFF" w:themeFill="background1"/>
            <w:noWrap/>
            <w:vAlign w:val="bottom"/>
            <w:hideMark/>
          </w:tcPr>
          <w:p w14:paraId="339A7AF1"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0.752</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486B31F0"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0.804</w:t>
            </w:r>
          </w:p>
        </w:tc>
        <w:tc>
          <w:tcPr>
            <w:tcW w:w="917" w:type="dxa"/>
            <w:tcBorders>
              <w:top w:val="nil"/>
              <w:left w:val="nil"/>
              <w:bottom w:val="single" w:sz="4" w:space="0" w:color="auto"/>
              <w:right w:val="single" w:sz="4" w:space="0" w:color="auto"/>
            </w:tcBorders>
            <w:shd w:val="clear" w:color="auto" w:fill="FFFFFF" w:themeFill="background1"/>
            <w:noWrap/>
            <w:vAlign w:val="bottom"/>
            <w:hideMark/>
          </w:tcPr>
          <w:p w14:paraId="53679B7A"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0.808</w:t>
            </w:r>
          </w:p>
        </w:tc>
        <w:tc>
          <w:tcPr>
            <w:tcW w:w="1002" w:type="dxa"/>
            <w:tcBorders>
              <w:top w:val="nil"/>
              <w:left w:val="nil"/>
              <w:bottom w:val="single" w:sz="4" w:space="0" w:color="auto"/>
              <w:right w:val="single" w:sz="4" w:space="0" w:color="auto"/>
            </w:tcBorders>
            <w:shd w:val="clear" w:color="auto" w:fill="FFFFFF" w:themeFill="background1"/>
            <w:noWrap/>
            <w:vAlign w:val="bottom"/>
            <w:hideMark/>
          </w:tcPr>
          <w:p w14:paraId="48C4889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0.554</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36B9BB17"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0.668</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0E4B22D9"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0.646</w:t>
            </w:r>
          </w:p>
        </w:tc>
        <w:tc>
          <w:tcPr>
            <w:tcW w:w="748" w:type="dxa"/>
            <w:tcBorders>
              <w:top w:val="nil"/>
              <w:left w:val="nil"/>
              <w:bottom w:val="single" w:sz="4" w:space="0" w:color="auto"/>
              <w:right w:val="single" w:sz="4" w:space="0" w:color="auto"/>
            </w:tcBorders>
            <w:shd w:val="clear" w:color="auto" w:fill="FFFFFF" w:themeFill="background1"/>
            <w:noWrap/>
            <w:vAlign w:val="bottom"/>
            <w:hideMark/>
          </w:tcPr>
          <w:p w14:paraId="738488D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0.772</w:t>
            </w:r>
          </w:p>
        </w:tc>
        <w:tc>
          <w:tcPr>
            <w:tcW w:w="859" w:type="dxa"/>
            <w:tcBorders>
              <w:top w:val="nil"/>
              <w:left w:val="nil"/>
              <w:bottom w:val="single" w:sz="4" w:space="0" w:color="auto"/>
              <w:right w:val="single" w:sz="4" w:space="0" w:color="auto"/>
            </w:tcBorders>
            <w:shd w:val="clear" w:color="auto" w:fill="FFFFFF" w:themeFill="background1"/>
            <w:noWrap/>
            <w:vAlign w:val="bottom"/>
            <w:hideMark/>
          </w:tcPr>
          <w:p w14:paraId="3E8382AB"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0.829</w:t>
            </w:r>
          </w:p>
        </w:tc>
        <w:tc>
          <w:tcPr>
            <w:tcW w:w="975" w:type="dxa"/>
            <w:tcBorders>
              <w:top w:val="nil"/>
              <w:left w:val="nil"/>
              <w:bottom w:val="single" w:sz="4" w:space="0" w:color="auto"/>
              <w:right w:val="single" w:sz="4" w:space="0" w:color="auto"/>
            </w:tcBorders>
            <w:shd w:val="clear" w:color="auto" w:fill="FFFFFF" w:themeFill="background1"/>
            <w:noWrap/>
            <w:vAlign w:val="bottom"/>
            <w:hideMark/>
          </w:tcPr>
          <w:p w14:paraId="5638A1AD" w14:textId="77777777" w:rsidR="008903B1" w:rsidRPr="00BB7D6B" w:rsidRDefault="008903B1" w:rsidP="009156D5">
            <w:pPr>
              <w:spacing w:after="0" w:line="360" w:lineRule="auto"/>
              <w:jc w:val="both"/>
              <w:rPr>
                <w:rFonts w:ascii="Times New Roman" w:eastAsia="Times New Roman" w:hAnsi="Times New Roman" w:cs="Times New Roman"/>
                <w:color w:val="000000" w:themeColor="text1"/>
                <w:sz w:val="24"/>
                <w:szCs w:val="24"/>
                <w:lang w:eastAsia="en-IN"/>
              </w:rPr>
            </w:pPr>
            <w:r w:rsidRPr="00BB7D6B">
              <w:rPr>
                <w:rFonts w:ascii="Times New Roman" w:eastAsia="Times New Roman" w:hAnsi="Times New Roman" w:cs="Times New Roman"/>
                <w:color w:val="000000" w:themeColor="text1"/>
                <w:sz w:val="24"/>
                <w:szCs w:val="24"/>
                <w:lang w:eastAsia="en-IN"/>
              </w:rPr>
              <w:t> </w:t>
            </w:r>
          </w:p>
        </w:tc>
      </w:tr>
    </w:tbl>
    <w:p w14:paraId="5CA389B3" w14:textId="77777777" w:rsidR="008903B1" w:rsidRPr="00BB7D6B" w:rsidRDefault="008903B1" w:rsidP="008903B1">
      <w:pPr>
        <w:spacing w:line="360" w:lineRule="auto"/>
        <w:jc w:val="both"/>
        <w:rPr>
          <w:rFonts w:ascii="Times New Roman" w:hAnsi="Times New Roman" w:cs="Times New Roman"/>
          <w:sz w:val="24"/>
          <w:szCs w:val="24"/>
        </w:rPr>
      </w:pPr>
    </w:p>
    <w:p w14:paraId="08E67DEF" w14:textId="77777777" w:rsidR="008903B1" w:rsidRPr="005D45CF" w:rsidRDefault="008903B1" w:rsidP="008903B1">
      <w:pPr>
        <w:spacing w:line="360" w:lineRule="auto"/>
        <w:jc w:val="both"/>
        <w:rPr>
          <w:rFonts w:ascii="Times New Roman" w:hAnsi="Times New Roman" w:cs="Times New Roman"/>
          <w:b/>
          <w:sz w:val="24"/>
          <w:szCs w:val="24"/>
        </w:rPr>
      </w:pPr>
      <w:r w:rsidRPr="005D45CF">
        <w:rPr>
          <w:rFonts w:ascii="Times New Roman" w:hAnsi="Times New Roman" w:cs="Times New Roman"/>
          <w:b/>
          <w:sz w:val="24"/>
          <w:szCs w:val="24"/>
        </w:rPr>
        <w:t>4.2. Structural Model Evaluation</w:t>
      </w:r>
    </w:p>
    <w:p w14:paraId="0D79EE81" w14:textId="77777777" w:rsidR="008903B1" w:rsidRPr="00BB7D6B" w:rsidRDefault="008903B1" w:rsidP="008903B1">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The relationships among the dependent and independent variables were assessed while scrutinizing the structural model through determining path coefficients' size and direction, the coefficient of determination's values, and the t-values.</w:t>
      </w:r>
    </w:p>
    <w:p w14:paraId="19BF7294" w14:textId="77777777" w:rsidR="008903B1" w:rsidRPr="005D45CF" w:rsidRDefault="008903B1" w:rsidP="008903B1">
      <w:pPr>
        <w:spacing w:line="360" w:lineRule="auto"/>
        <w:jc w:val="both"/>
        <w:rPr>
          <w:rFonts w:ascii="Times New Roman" w:hAnsi="Times New Roman" w:cs="Times New Roman"/>
          <w:b/>
          <w:sz w:val="24"/>
          <w:szCs w:val="24"/>
        </w:rPr>
      </w:pPr>
      <w:r w:rsidRPr="005D45CF">
        <w:rPr>
          <w:rFonts w:ascii="Times New Roman" w:hAnsi="Times New Roman" w:cs="Times New Roman"/>
          <w:b/>
          <w:sz w:val="24"/>
          <w:szCs w:val="24"/>
        </w:rPr>
        <w:t>4.2.1. Path Coefficient (β)</w:t>
      </w:r>
    </w:p>
    <w:p w14:paraId="609B5594" w14:textId="77777777" w:rsidR="008903B1" w:rsidRPr="00BB7D6B" w:rsidRDefault="008903B1" w:rsidP="008903B1">
      <w:pPr>
        <w:spacing w:line="360" w:lineRule="auto"/>
        <w:jc w:val="both"/>
        <w:rPr>
          <w:rFonts w:ascii="Times New Roman" w:hAnsi="Times New Roman" w:cs="Times New Roman"/>
          <w:sz w:val="24"/>
          <w:szCs w:val="24"/>
        </w:rPr>
      </w:pPr>
      <w:r w:rsidRPr="005D45CF">
        <w:rPr>
          <w:rFonts w:ascii="Times New Roman" w:hAnsi="Times New Roman" w:cs="Times New Roman"/>
          <w:bCs/>
          <w:sz w:val="24"/>
          <w:szCs w:val="24"/>
        </w:rPr>
        <w:t>A method for assigning weights to paths was implemented by employing the default configurations of the Smart-PLS 4 software. The process of bootstrapping consisted of 5000 subsamples and did not incorporate the option of sign change. In addition, the procedure was conducted with significance levels for one-tailed testing and the percentile bootstrap option. In order to determine the statistical significance of the hypotheses, the magnitude of</w:t>
      </w:r>
      <w:r>
        <w:rPr>
          <w:rFonts w:ascii="Times New Roman" w:hAnsi="Times New Roman" w:cs="Times New Roman"/>
          <w:bCs/>
          <w:sz w:val="24"/>
          <w:szCs w:val="24"/>
        </w:rPr>
        <w:t xml:space="preserve"> path coefficients was examined</w:t>
      </w:r>
      <w:r w:rsidRPr="005D45CF">
        <w:rPr>
          <w:rFonts w:ascii="Times New Roman" w:hAnsi="Times New Roman" w:cs="Times New Roman"/>
          <w:bCs/>
          <w:sz w:val="24"/>
          <w:szCs w:val="24"/>
        </w:rPr>
        <w:t xml:space="preserve"> </w:t>
      </w:r>
      <w:r w:rsidRPr="00C42958">
        <w:rPr>
          <w:rFonts w:ascii="Times New Roman" w:hAnsi="Times New Roman" w:cs="Times New Roman"/>
          <w:b/>
          <w:bCs/>
          <w:sz w:val="24"/>
          <w:szCs w:val="24"/>
        </w:rPr>
        <w:t>Table 4</w:t>
      </w:r>
      <w:r>
        <w:rPr>
          <w:rFonts w:ascii="Times New Roman" w:hAnsi="Times New Roman" w:cs="Times New Roman"/>
          <w:sz w:val="24"/>
          <w:szCs w:val="24"/>
        </w:rPr>
        <w:t xml:space="preserve"> </w:t>
      </w:r>
      <w:r w:rsidRPr="00BB7D6B">
        <w:rPr>
          <w:rFonts w:ascii="Times New Roman" w:hAnsi="Times New Roman" w:cs="Times New Roman"/>
          <w:sz w:val="24"/>
          <w:szCs w:val="24"/>
        </w:rPr>
        <w:t>should be determined through the percentile bootstrap</w:t>
      </w:r>
      <w:r>
        <w:rPr>
          <w:rFonts w:ascii="Times New Roman" w:hAnsi="Times New Roman" w:cs="Times New Roman"/>
          <w:sz w:val="24"/>
          <w:szCs w:val="24"/>
        </w:rPr>
        <w:t>ped</w:t>
      </w:r>
      <w:r w:rsidRPr="00BB7D6B">
        <w:rPr>
          <w:rFonts w:ascii="Times New Roman" w:hAnsi="Times New Roman" w:cs="Times New Roman"/>
          <w:sz w:val="24"/>
          <w:szCs w:val="24"/>
        </w:rPr>
        <w:t xml:space="preserve"> confidence interval, while ensuring that the direction is consistent with the respective hypotheses.</w:t>
      </w:r>
    </w:p>
    <w:p w14:paraId="422F0959" w14:textId="77777777" w:rsidR="008903B1" w:rsidRPr="007E3C8E" w:rsidRDefault="008903B1" w:rsidP="008903B1">
      <w:pPr>
        <w:pStyle w:val="Caption"/>
        <w:keepNext/>
        <w:rPr>
          <w:rFonts w:ascii="Times New Roman" w:hAnsi="Times New Roman" w:cs="Times New Roman"/>
          <w:b/>
          <w:bCs/>
          <w:sz w:val="24"/>
          <w:szCs w:val="24"/>
        </w:rPr>
      </w:pPr>
      <w:r w:rsidRPr="007E3C8E">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7E3C8E">
        <w:rPr>
          <w:rFonts w:ascii="Times New Roman" w:hAnsi="Times New Roman" w:cs="Times New Roman"/>
          <w:b/>
          <w:bCs/>
          <w:sz w:val="24"/>
          <w:szCs w:val="24"/>
        </w:rPr>
        <w:t xml:space="preserve"> </w:t>
      </w:r>
      <w:r w:rsidRPr="007E3C8E">
        <w:rPr>
          <w:rFonts w:ascii="Times New Roman" w:hAnsi="Times New Roman" w:cs="Times New Roman"/>
          <w:sz w:val="24"/>
          <w:szCs w:val="24"/>
        </w:rPr>
        <w:t>Path coefficients</w:t>
      </w:r>
    </w:p>
    <w:tbl>
      <w:tblPr>
        <w:tblStyle w:val="TableGrid"/>
        <w:tblW w:w="5000" w:type="pct"/>
        <w:tblLook w:val="04A0" w:firstRow="1" w:lastRow="0" w:firstColumn="1" w:lastColumn="0" w:noHBand="0" w:noVBand="1"/>
      </w:tblPr>
      <w:tblGrid>
        <w:gridCol w:w="2263"/>
        <w:gridCol w:w="3319"/>
        <w:gridCol w:w="1176"/>
        <w:gridCol w:w="2592"/>
      </w:tblGrid>
      <w:tr w:rsidR="008903B1" w:rsidRPr="00BB7D6B" w14:paraId="2085569E" w14:textId="77777777" w:rsidTr="009156D5">
        <w:tc>
          <w:tcPr>
            <w:tcW w:w="1210" w:type="pct"/>
          </w:tcPr>
          <w:p w14:paraId="21867B7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Hypothesis</w:t>
            </w:r>
          </w:p>
        </w:tc>
        <w:tc>
          <w:tcPr>
            <w:tcW w:w="1775" w:type="pct"/>
          </w:tcPr>
          <w:p w14:paraId="3F3B5FC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Path</w:t>
            </w:r>
          </w:p>
        </w:tc>
        <w:tc>
          <w:tcPr>
            <w:tcW w:w="629" w:type="pct"/>
          </w:tcPr>
          <w:p w14:paraId="63D6C73C"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Path weights</w:t>
            </w:r>
          </w:p>
        </w:tc>
        <w:tc>
          <w:tcPr>
            <w:tcW w:w="1386" w:type="pct"/>
          </w:tcPr>
          <w:p w14:paraId="41A6367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Inference</w:t>
            </w:r>
          </w:p>
        </w:tc>
      </w:tr>
      <w:tr w:rsidR="008903B1" w:rsidRPr="00BB7D6B" w14:paraId="03D34685" w14:textId="77777777" w:rsidTr="009156D5">
        <w:tc>
          <w:tcPr>
            <w:tcW w:w="5000" w:type="pct"/>
            <w:gridSpan w:val="4"/>
          </w:tcPr>
          <w:p w14:paraId="3658B2E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lastRenderedPageBreak/>
              <w:t xml:space="preserve">Direct Effect </w:t>
            </w:r>
          </w:p>
        </w:tc>
      </w:tr>
      <w:tr w:rsidR="008903B1" w:rsidRPr="00BB7D6B" w14:paraId="6494F55C" w14:textId="77777777" w:rsidTr="009156D5">
        <w:tc>
          <w:tcPr>
            <w:tcW w:w="1210" w:type="pct"/>
          </w:tcPr>
          <w:p w14:paraId="5B451B8E"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1</w:t>
            </w:r>
          </w:p>
        </w:tc>
        <w:tc>
          <w:tcPr>
            <w:tcW w:w="1775" w:type="pct"/>
          </w:tcPr>
          <w:p w14:paraId="053EFC1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PE -&gt; PC</w:t>
            </w:r>
          </w:p>
        </w:tc>
        <w:tc>
          <w:tcPr>
            <w:tcW w:w="629" w:type="pct"/>
          </w:tcPr>
          <w:p w14:paraId="5C5AC318"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0.126</w:t>
            </w:r>
          </w:p>
        </w:tc>
        <w:tc>
          <w:tcPr>
            <w:tcW w:w="1386" w:type="pct"/>
          </w:tcPr>
          <w:p w14:paraId="20FB526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76FCF96F" w14:textId="77777777" w:rsidTr="009156D5">
        <w:tc>
          <w:tcPr>
            <w:tcW w:w="1210" w:type="pct"/>
          </w:tcPr>
          <w:p w14:paraId="4195B040"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2</w:t>
            </w:r>
          </w:p>
        </w:tc>
        <w:tc>
          <w:tcPr>
            <w:tcW w:w="1775" w:type="pct"/>
          </w:tcPr>
          <w:p w14:paraId="26975B52"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EE -&gt; PC</w:t>
            </w:r>
          </w:p>
        </w:tc>
        <w:tc>
          <w:tcPr>
            <w:tcW w:w="629" w:type="pct"/>
          </w:tcPr>
          <w:p w14:paraId="17972AFD"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0.014</w:t>
            </w:r>
          </w:p>
        </w:tc>
        <w:tc>
          <w:tcPr>
            <w:tcW w:w="1386" w:type="pct"/>
          </w:tcPr>
          <w:p w14:paraId="1D58E95B"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Supported</w:t>
            </w:r>
          </w:p>
        </w:tc>
      </w:tr>
      <w:tr w:rsidR="008903B1" w:rsidRPr="00BB7D6B" w14:paraId="29D0BDDD" w14:textId="77777777" w:rsidTr="009156D5">
        <w:tc>
          <w:tcPr>
            <w:tcW w:w="1210" w:type="pct"/>
          </w:tcPr>
          <w:p w14:paraId="61FA0C10"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3</w:t>
            </w:r>
          </w:p>
        </w:tc>
        <w:tc>
          <w:tcPr>
            <w:tcW w:w="1775" w:type="pct"/>
          </w:tcPr>
          <w:p w14:paraId="50AD9BA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SI -&gt; PC</w:t>
            </w:r>
          </w:p>
        </w:tc>
        <w:tc>
          <w:tcPr>
            <w:tcW w:w="629" w:type="pct"/>
          </w:tcPr>
          <w:p w14:paraId="2F39275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0.309</w:t>
            </w:r>
          </w:p>
        </w:tc>
        <w:tc>
          <w:tcPr>
            <w:tcW w:w="1386" w:type="pct"/>
          </w:tcPr>
          <w:p w14:paraId="3EA70DFF"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7C9D9073" w14:textId="77777777" w:rsidTr="009156D5">
        <w:tc>
          <w:tcPr>
            <w:tcW w:w="1210" w:type="pct"/>
          </w:tcPr>
          <w:p w14:paraId="4810930A"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4</w:t>
            </w:r>
          </w:p>
        </w:tc>
        <w:tc>
          <w:tcPr>
            <w:tcW w:w="1775" w:type="pct"/>
          </w:tcPr>
          <w:p w14:paraId="3EE5B29C"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FC -&gt; PC</w:t>
            </w:r>
          </w:p>
        </w:tc>
        <w:tc>
          <w:tcPr>
            <w:tcW w:w="629" w:type="pct"/>
          </w:tcPr>
          <w:p w14:paraId="0D01EB8F"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0.096</w:t>
            </w:r>
          </w:p>
        </w:tc>
        <w:tc>
          <w:tcPr>
            <w:tcW w:w="1386" w:type="pct"/>
          </w:tcPr>
          <w:p w14:paraId="1DB67B1C"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53767867" w14:textId="77777777" w:rsidTr="009156D5">
        <w:tc>
          <w:tcPr>
            <w:tcW w:w="1210" w:type="pct"/>
          </w:tcPr>
          <w:p w14:paraId="43BB7D38"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5</w:t>
            </w:r>
          </w:p>
        </w:tc>
        <w:tc>
          <w:tcPr>
            <w:tcW w:w="1775" w:type="pct"/>
          </w:tcPr>
          <w:p w14:paraId="0ABFA77C"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HM -&gt; PC</w:t>
            </w:r>
          </w:p>
        </w:tc>
        <w:tc>
          <w:tcPr>
            <w:tcW w:w="629" w:type="pct"/>
          </w:tcPr>
          <w:p w14:paraId="7589073A"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0.142</w:t>
            </w:r>
          </w:p>
        </w:tc>
        <w:tc>
          <w:tcPr>
            <w:tcW w:w="1386" w:type="pct"/>
          </w:tcPr>
          <w:p w14:paraId="24E72B5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6345E360" w14:textId="77777777" w:rsidTr="009156D5">
        <w:tc>
          <w:tcPr>
            <w:tcW w:w="1210" w:type="pct"/>
          </w:tcPr>
          <w:p w14:paraId="02F5F26B"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6</w:t>
            </w:r>
          </w:p>
        </w:tc>
        <w:tc>
          <w:tcPr>
            <w:tcW w:w="1775" w:type="pct"/>
          </w:tcPr>
          <w:p w14:paraId="3061B509"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Habit -&gt; PC</w:t>
            </w:r>
          </w:p>
        </w:tc>
        <w:tc>
          <w:tcPr>
            <w:tcW w:w="629" w:type="pct"/>
          </w:tcPr>
          <w:p w14:paraId="2F6ADCA9"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0.259</w:t>
            </w:r>
          </w:p>
        </w:tc>
        <w:tc>
          <w:tcPr>
            <w:tcW w:w="1386" w:type="pct"/>
          </w:tcPr>
          <w:p w14:paraId="31A0075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1CC2DA31" w14:textId="77777777" w:rsidTr="009156D5">
        <w:tc>
          <w:tcPr>
            <w:tcW w:w="1210" w:type="pct"/>
          </w:tcPr>
          <w:p w14:paraId="0B30CD1E"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7</w:t>
            </w:r>
          </w:p>
        </w:tc>
        <w:tc>
          <w:tcPr>
            <w:tcW w:w="1775" w:type="pct"/>
          </w:tcPr>
          <w:p w14:paraId="6A39B94F"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PC -&gt; ATT</w:t>
            </w:r>
          </w:p>
        </w:tc>
        <w:tc>
          <w:tcPr>
            <w:tcW w:w="629" w:type="pct"/>
          </w:tcPr>
          <w:p w14:paraId="4386FB7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0.688</w:t>
            </w:r>
          </w:p>
        </w:tc>
        <w:tc>
          <w:tcPr>
            <w:tcW w:w="1386" w:type="pct"/>
          </w:tcPr>
          <w:p w14:paraId="2C6AEAEA"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4CC78232" w14:textId="77777777" w:rsidTr="009156D5">
        <w:tc>
          <w:tcPr>
            <w:tcW w:w="1210" w:type="pct"/>
          </w:tcPr>
          <w:p w14:paraId="7A3952B4" w14:textId="77777777" w:rsidR="008903B1" w:rsidRPr="00BB7D6B" w:rsidRDefault="008903B1" w:rsidP="009156D5">
            <w:pPr>
              <w:spacing w:line="360" w:lineRule="auto"/>
              <w:jc w:val="both"/>
              <w:rPr>
                <w:rFonts w:ascii="Times New Roman" w:hAnsi="Times New Roman" w:cs="Times New Roman"/>
                <w:i/>
                <w:sz w:val="24"/>
                <w:szCs w:val="24"/>
                <w:vertAlign w:val="subscript"/>
              </w:rPr>
            </w:pPr>
            <w:r w:rsidRPr="00BB7D6B">
              <w:rPr>
                <w:rFonts w:ascii="Times New Roman" w:hAnsi="Times New Roman" w:cs="Times New Roman"/>
                <w:i/>
                <w:sz w:val="24"/>
                <w:szCs w:val="24"/>
              </w:rPr>
              <w:t>H</w:t>
            </w:r>
            <w:r w:rsidRPr="00BB7D6B">
              <w:rPr>
                <w:rFonts w:ascii="Times New Roman" w:hAnsi="Times New Roman" w:cs="Times New Roman"/>
                <w:i/>
                <w:sz w:val="24"/>
                <w:szCs w:val="24"/>
                <w:vertAlign w:val="subscript"/>
              </w:rPr>
              <w:t>8</w:t>
            </w:r>
          </w:p>
        </w:tc>
        <w:tc>
          <w:tcPr>
            <w:tcW w:w="1775" w:type="pct"/>
          </w:tcPr>
          <w:p w14:paraId="0426B97B"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ATT -&gt; BI</w:t>
            </w:r>
          </w:p>
        </w:tc>
        <w:tc>
          <w:tcPr>
            <w:tcW w:w="629" w:type="pct"/>
          </w:tcPr>
          <w:p w14:paraId="5CA66159"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0.75</w:t>
            </w:r>
          </w:p>
        </w:tc>
        <w:tc>
          <w:tcPr>
            <w:tcW w:w="1386" w:type="pct"/>
          </w:tcPr>
          <w:p w14:paraId="75F17FFA"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0848403A" w14:textId="77777777" w:rsidTr="009156D5">
        <w:tc>
          <w:tcPr>
            <w:tcW w:w="5000" w:type="pct"/>
            <w:gridSpan w:val="4"/>
          </w:tcPr>
          <w:p w14:paraId="1CDA930E"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Indirect effects </w:t>
            </w:r>
          </w:p>
        </w:tc>
      </w:tr>
      <w:tr w:rsidR="008903B1" w:rsidRPr="00BB7D6B" w14:paraId="75739C81" w14:textId="77777777" w:rsidTr="009156D5">
        <w:tc>
          <w:tcPr>
            <w:tcW w:w="1210" w:type="pct"/>
          </w:tcPr>
          <w:p w14:paraId="56D4B721"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H7a</w:t>
            </w:r>
          </w:p>
        </w:tc>
        <w:tc>
          <w:tcPr>
            <w:tcW w:w="1775" w:type="pct"/>
          </w:tcPr>
          <w:p w14:paraId="39824076"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PE -&gt; PC -&gt; ATT</w:t>
            </w:r>
          </w:p>
        </w:tc>
        <w:tc>
          <w:tcPr>
            <w:tcW w:w="629" w:type="pct"/>
          </w:tcPr>
          <w:p w14:paraId="54EFAFA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0.087</w:t>
            </w:r>
          </w:p>
        </w:tc>
        <w:tc>
          <w:tcPr>
            <w:tcW w:w="1386" w:type="pct"/>
          </w:tcPr>
          <w:p w14:paraId="0A3384A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2E76ED3C" w14:textId="77777777" w:rsidTr="009156D5">
        <w:tc>
          <w:tcPr>
            <w:tcW w:w="1210" w:type="pct"/>
          </w:tcPr>
          <w:p w14:paraId="6F47EB69"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H7b</w:t>
            </w:r>
          </w:p>
        </w:tc>
        <w:tc>
          <w:tcPr>
            <w:tcW w:w="1775" w:type="pct"/>
          </w:tcPr>
          <w:p w14:paraId="351F0060"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EE -&gt; PC -&gt; ATT</w:t>
            </w:r>
          </w:p>
        </w:tc>
        <w:tc>
          <w:tcPr>
            <w:tcW w:w="629" w:type="pct"/>
          </w:tcPr>
          <w:p w14:paraId="015E25A4"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0.009</w:t>
            </w:r>
          </w:p>
        </w:tc>
        <w:tc>
          <w:tcPr>
            <w:tcW w:w="1386" w:type="pct"/>
          </w:tcPr>
          <w:p w14:paraId="13D6B1FD"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Supported </w:t>
            </w:r>
          </w:p>
        </w:tc>
      </w:tr>
      <w:tr w:rsidR="008903B1" w:rsidRPr="00BB7D6B" w14:paraId="607B484E" w14:textId="77777777" w:rsidTr="009156D5">
        <w:tc>
          <w:tcPr>
            <w:tcW w:w="1210" w:type="pct"/>
          </w:tcPr>
          <w:p w14:paraId="2377F03A"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H7c</w:t>
            </w:r>
          </w:p>
        </w:tc>
        <w:tc>
          <w:tcPr>
            <w:tcW w:w="1775" w:type="pct"/>
          </w:tcPr>
          <w:p w14:paraId="4B479F99"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SI -&gt; PC -&gt; ATT</w:t>
            </w:r>
          </w:p>
        </w:tc>
        <w:tc>
          <w:tcPr>
            <w:tcW w:w="629" w:type="pct"/>
          </w:tcPr>
          <w:p w14:paraId="15C28D75"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0.213</w:t>
            </w:r>
          </w:p>
        </w:tc>
        <w:tc>
          <w:tcPr>
            <w:tcW w:w="1386" w:type="pct"/>
          </w:tcPr>
          <w:p w14:paraId="63B98DA1"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7E53C176" w14:textId="77777777" w:rsidTr="009156D5">
        <w:tc>
          <w:tcPr>
            <w:tcW w:w="1210" w:type="pct"/>
          </w:tcPr>
          <w:p w14:paraId="7491CAF9"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H7d</w:t>
            </w:r>
          </w:p>
        </w:tc>
        <w:tc>
          <w:tcPr>
            <w:tcW w:w="1775" w:type="pct"/>
          </w:tcPr>
          <w:p w14:paraId="1824AF3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FC -&gt; PC -&gt; ATT</w:t>
            </w:r>
          </w:p>
        </w:tc>
        <w:tc>
          <w:tcPr>
            <w:tcW w:w="629" w:type="pct"/>
          </w:tcPr>
          <w:p w14:paraId="5262951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0.045</w:t>
            </w:r>
          </w:p>
        </w:tc>
        <w:tc>
          <w:tcPr>
            <w:tcW w:w="1386" w:type="pct"/>
          </w:tcPr>
          <w:p w14:paraId="2AFE717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Supported </w:t>
            </w:r>
          </w:p>
        </w:tc>
      </w:tr>
      <w:tr w:rsidR="008903B1" w:rsidRPr="00BB7D6B" w14:paraId="06DC253C" w14:textId="77777777" w:rsidTr="009156D5">
        <w:tc>
          <w:tcPr>
            <w:tcW w:w="1210" w:type="pct"/>
          </w:tcPr>
          <w:p w14:paraId="6E31C6E6"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H7e</w:t>
            </w:r>
          </w:p>
        </w:tc>
        <w:tc>
          <w:tcPr>
            <w:tcW w:w="1775" w:type="pct"/>
          </w:tcPr>
          <w:p w14:paraId="06A8494A"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HM -&gt; PC -&gt; ATT</w:t>
            </w:r>
          </w:p>
        </w:tc>
        <w:tc>
          <w:tcPr>
            <w:tcW w:w="629" w:type="pct"/>
          </w:tcPr>
          <w:p w14:paraId="0110465F"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0.097</w:t>
            </w:r>
          </w:p>
        </w:tc>
        <w:tc>
          <w:tcPr>
            <w:tcW w:w="1386" w:type="pct"/>
          </w:tcPr>
          <w:p w14:paraId="68685D9C"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298BBCA3" w14:textId="77777777" w:rsidTr="009156D5">
        <w:tc>
          <w:tcPr>
            <w:tcW w:w="1210" w:type="pct"/>
          </w:tcPr>
          <w:p w14:paraId="468D1B87"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H7f</w:t>
            </w:r>
          </w:p>
        </w:tc>
        <w:tc>
          <w:tcPr>
            <w:tcW w:w="1775" w:type="pct"/>
          </w:tcPr>
          <w:p w14:paraId="2E65F4BE" w14:textId="3E40BE43"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w:t>
            </w:r>
            <w:r>
              <w:rPr>
                <w:rFonts w:ascii="Times New Roman" w:hAnsi="Times New Roman" w:cs="Times New Roman"/>
                <w:color w:val="000000"/>
                <w:sz w:val="24"/>
                <w:szCs w:val="24"/>
              </w:rPr>
              <w:t>B</w:t>
            </w:r>
            <w:r w:rsidRPr="00BB7D6B">
              <w:rPr>
                <w:rFonts w:ascii="Times New Roman" w:hAnsi="Times New Roman" w:cs="Times New Roman"/>
                <w:color w:val="000000"/>
                <w:sz w:val="24"/>
                <w:szCs w:val="24"/>
              </w:rPr>
              <w:t xml:space="preserve"> -&gt; PC -&gt; ATT</w:t>
            </w:r>
          </w:p>
        </w:tc>
        <w:tc>
          <w:tcPr>
            <w:tcW w:w="629" w:type="pct"/>
          </w:tcPr>
          <w:p w14:paraId="186AE9A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0.178</w:t>
            </w:r>
          </w:p>
        </w:tc>
        <w:tc>
          <w:tcPr>
            <w:tcW w:w="1386" w:type="pct"/>
          </w:tcPr>
          <w:p w14:paraId="589364B8"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03E427F7" w14:textId="77777777" w:rsidTr="009156D5">
        <w:tc>
          <w:tcPr>
            <w:tcW w:w="1210" w:type="pct"/>
          </w:tcPr>
          <w:p w14:paraId="70D0923A"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H8a</w:t>
            </w:r>
          </w:p>
        </w:tc>
        <w:tc>
          <w:tcPr>
            <w:tcW w:w="1775" w:type="pct"/>
          </w:tcPr>
          <w:p w14:paraId="0C86B32F"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PC -&gt; ATT -&gt; BI</w:t>
            </w:r>
          </w:p>
        </w:tc>
        <w:tc>
          <w:tcPr>
            <w:tcW w:w="629" w:type="pct"/>
          </w:tcPr>
          <w:p w14:paraId="2694CC25"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0.517</w:t>
            </w:r>
          </w:p>
        </w:tc>
        <w:tc>
          <w:tcPr>
            <w:tcW w:w="1386" w:type="pct"/>
          </w:tcPr>
          <w:p w14:paraId="35687884"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160415F3" w14:textId="77777777" w:rsidTr="009156D5">
        <w:tc>
          <w:tcPr>
            <w:tcW w:w="1210" w:type="pct"/>
          </w:tcPr>
          <w:p w14:paraId="62DDD132"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H8b</w:t>
            </w:r>
          </w:p>
        </w:tc>
        <w:tc>
          <w:tcPr>
            <w:tcW w:w="1775" w:type="pct"/>
          </w:tcPr>
          <w:p w14:paraId="72AF5A48"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PE -&gt; PC -&gt; ATT -&gt; BI</w:t>
            </w:r>
          </w:p>
        </w:tc>
        <w:tc>
          <w:tcPr>
            <w:tcW w:w="629" w:type="pct"/>
          </w:tcPr>
          <w:p w14:paraId="4C27644E"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0.065</w:t>
            </w:r>
          </w:p>
        </w:tc>
        <w:tc>
          <w:tcPr>
            <w:tcW w:w="1386" w:type="pct"/>
          </w:tcPr>
          <w:p w14:paraId="1E3FF0C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0A0F70F3" w14:textId="77777777" w:rsidTr="009156D5">
        <w:tc>
          <w:tcPr>
            <w:tcW w:w="1210" w:type="pct"/>
          </w:tcPr>
          <w:p w14:paraId="35CACC17"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H8c</w:t>
            </w:r>
          </w:p>
        </w:tc>
        <w:tc>
          <w:tcPr>
            <w:tcW w:w="1775" w:type="pct"/>
          </w:tcPr>
          <w:p w14:paraId="40046CC4"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EE -&gt; PC -&gt; ATT -&gt; BI</w:t>
            </w:r>
          </w:p>
        </w:tc>
        <w:tc>
          <w:tcPr>
            <w:tcW w:w="629" w:type="pct"/>
          </w:tcPr>
          <w:p w14:paraId="04CD6FF3"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0.007</w:t>
            </w:r>
          </w:p>
        </w:tc>
        <w:tc>
          <w:tcPr>
            <w:tcW w:w="1386" w:type="pct"/>
          </w:tcPr>
          <w:p w14:paraId="584C817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Supported </w:t>
            </w:r>
          </w:p>
        </w:tc>
      </w:tr>
      <w:tr w:rsidR="008903B1" w:rsidRPr="00BB7D6B" w14:paraId="7E3F3D89" w14:textId="77777777" w:rsidTr="009156D5">
        <w:tc>
          <w:tcPr>
            <w:tcW w:w="1210" w:type="pct"/>
          </w:tcPr>
          <w:p w14:paraId="0D6CCF08"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H8d</w:t>
            </w:r>
          </w:p>
        </w:tc>
        <w:tc>
          <w:tcPr>
            <w:tcW w:w="1775" w:type="pct"/>
          </w:tcPr>
          <w:p w14:paraId="224F1497"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SI -&gt; PC -&gt; ATT -&gt; BI</w:t>
            </w:r>
          </w:p>
        </w:tc>
        <w:tc>
          <w:tcPr>
            <w:tcW w:w="629" w:type="pct"/>
          </w:tcPr>
          <w:p w14:paraId="4ED59E8D"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0.159</w:t>
            </w:r>
          </w:p>
        </w:tc>
        <w:tc>
          <w:tcPr>
            <w:tcW w:w="1386" w:type="pct"/>
          </w:tcPr>
          <w:p w14:paraId="74305BD0"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Not supported</w:t>
            </w:r>
          </w:p>
        </w:tc>
      </w:tr>
      <w:tr w:rsidR="008903B1" w:rsidRPr="00BB7D6B" w14:paraId="5C594833" w14:textId="77777777" w:rsidTr="009156D5">
        <w:tc>
          <w:tcPr>
            <w:tcW w:w="1210" w:type="pct"/>
          </w:tcPr>
          <w:p w14:paraId="5B289E17"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H8e</w:t>
            </w:r>
          </w:p>
        </w:tc>
        <w:tc>
          <w:tcPr>
            <w:tcW w:w="1775" w:type="pct"/>
          </w:tcPr>
          <w:p w14:paraId="4045B2CB"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FC -&gt; PC -&gt; ATT -&gt; BI</w:t>
            </w:r>
          </w:p>
        </w:tc>
        <w:tc>
          <w:tcPr>
            <w:tcW w:w="629" w:type="pct"/>
          </w:tcPr>
          <w:p w14:paraId="4CE8F8CD"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0.050</w:t>
            </w:r>
          </w:p>
        </w:tc>
        <w:tc>
          <w:tcPr>
            <w:tcW w:w="1386" w:type="pct"/>
          </w:tcPr>
          <w:p w14:paraId="209DAF42"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Supported </w:t>
            </w:r>
          </w:p>
        </w:tc>
      </w:tr>
      <w:tr w:rsidR="008903B1" w:rsidRPr="00BB7D6B" w14:paraId="6C833440" w14:textId="77777777" w:rsidTr="009156D5">
        <w:tc>
          <w:tcPr>
            <w:tcW w:w="1210" w:type="pct"/>
          </w:tcPr>
          <w:p w14:paraId="6833A278"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H8f</w:t>
            </w:r>
          </w:p>
        </w:tc>
        <w:tc>
          <w:tcPr>
            <w:tcW w:w="1775" w:type="pct"/>
          </w:tcPr>
          <w:p w14:paraId="1FECBC8C"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HM -&gt; PC -&gt; ATT -&gt; BI</w:t>
            </w:r>
          </w:p>
        </w:tc>
        <w:tc>
          <w:tcPr>
            <w:tcW w:w="629" w:type="pct"/>
          </w:tcPr>
          <w:p w14:paraId="580A105D"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0.073</w:t>
            </w:r>
          </w:p>
        </w:tc>
        <w:tc>
          <w:tcPr>
            <w:tcW w:w="1386" w:type="pct"/>
          </w:tcPr>
          <w:p w14:paraId="1522A0E5"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5454B472" w14:textId="77777777" w:rsidTr="009156D5">
        <w:tc>
          <w:tcPr>
            <w:tcW w:w="1210" w:type="pct"/>
          </w:tcPr>
          <w:p w14:paraId="00786AE6" w14:textId="77777777" w:rsidR="008903B1" w:rsidRPr="00BB7D6B" w:rsidRDefault="008903B1" w:rsidP="009156D5">
            <w:pPr>
              <w:spacing w:line="360" w:lineRule="auto"/>
              <w:jc w:val="both"/>
              <w:rPr>
                <w:rFonts w:ascii="Times New Roman" w:hAnsi="Times New Roman" w:cs="Times New Roman"/>
                <w:i/>
                <w:sz w:val="24"/>
                <w:szCs w:val="24"/>
              </w:rPr>
            </w:pPr>
            <w:r w:rsidRPr="00BB7D6B">
              <w:rPr>
                <w:rFonts w:ascii="Times New Roman" w:hAnsi="Times New Roman" w:cs="Times New Roman"/>
                <w:i/>
                <w:sz w:val="24"/>
                <w:szCs w:val="24"/>
              </w:rPr>
              <w:t>H8g</w:t>
            </w:r>
          </w:p>
        </w:tc>
        <w:tc>
          <w:tcPr>
            <w:tcW w:w="1775" w:type="pct"/>
          </w:tcPr>
          <w:p w14:paraId="26A99F8C" w14:textId="338A2C9B"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H</w:t>
            </w:r>
            <w:r>
              <w:rPr>
                <w:rFonts w:ascii="Times New Roman" w:hAnsi="Times New Roman" w:cs="Times New Roman"/>
                <w:color w:val="000000"/>
                <w:sz w:val="24"/>
                <w:szCs w:val="24"/>
              </w:rPr>
              <w:t>B</w:t>
            </w:r>
            <w:r w:rsidRPr="00BB7D6B">
              <w:rPr>
                <w:rFonts w:ascii="Times New Roman" w:hAnsi="Times New Roman" w:cs="Times New Roman"/>
                <w:color w:val="000000"/>
                <w:sz w:val="24"/>
                <w:szCs w:val="24"/>
              </w:rPr>
              <w:t xml:space="preserve"> -&gt; PC -&gt; ATT -&gt; BI</w:t>
            </w:r>
          </w:p>
        </w:tc>
        <w:tc>
          <w:tcPr>
            <w:tcW w:w="629" w:type="pct"/>
          </w:tcPr>
          <w:p w14:paraId="545A74DB" w14:textId="77777777" w:rsidR="008903B1" w:rsidRPr="00BB7D6B" w:rsidRDefault="008903B1" w:rsidP="009156D5">
            <w:pPr>
              <w:spacing w:line="360" w:lineRule="auto"/>
              <w:jc w:val="both"/>
              <w:rPr>
                <w:rFonts w:ascii="Times New Roman" w:hAnsi="Times New Roman" w:cs="Times New Roman"/>
                <w:color w:val="000000"/>
                <w:sz w:val="24"/>
                <w:szCs w:val="24"/>
              </w:rPr>
            </w:pPr>
            <w:r w:rsidRPr="00BB7D6B">
              <w:rPr>
                <w:rFonts w:ascii="Times New Roman" w:hAnsi="Times New Roman" w:cs="Times New Roman"/>
                <w:color w:val="000000"/>
                <w:sz w:val="24"/>
                <w:szCs w:val="24"/>
              </w:rPr>
              <w:t>0.134</w:t>
            </w:r>
          </w:p>
        </w:tc>
        <w:tc>
          <w:tcPr>
            <w:tcW w:w="1386" w:type="pct"/>
          </w:tcPr>
          <w:p w14:paraId="2D41E757"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Not supported </w:t>
            </w:r>
          </w:p>
        </w:tc>
      </w:tr>
      <w:tr w:rsidR="008903B1" w:rsidRPr="00BB7D6B" w14:paraId="70714652" w14:textId="77777777" w:rsidTr="009156D5">
        <w:tc>
          <w:tcPr>
            <w:tcW w:w="5000" w:type="pct"/>
            <w:gridSpan w:val="4"/>
          </w:tcPr>
          <w:p w14:paraId="509B49F6" w14:textId="77777777" w:rsidR="008903B1" w:rsidRPr="00BB7D6B" w:rsidRDefault="008903B1" w:rsidP="009156D5">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Quality indicators of the structured model</w:t>
            </w:r>
          </w:p>
        </w:tc>
      </w:tr>
      <w:tr w:rsidR="008903B1" w:rsidRPr="00BB7D6B" w14:paraId="7A89AE61" w14:textId="77777777" w:rsidTr="009156D5">
        <w:tc>
          <w:tcPr>
            <w:tcW w:w="5000" w:type="pct"/>
            <w:gridSpan w:val="4"/>
          </w:tcPr>
          <w:tbl>
            <w:tblPr>
              <w:tblW w:w="1920" w:type="dxa"/>
              <w:tblLook w:val="04A0" w:firstRow="1" w:lastRow="0" w:firstColumn="1" w:lastColumn="0" w:noHBand="0" w:noVBand="1"/>
            </w:tblPr>
            <w:tblGrid>
              <w:gridCol w:w="960"/>
              <w:gridCol w:w="960"/>
            </w:tblGrid>
            <w:tr w:rsidR="008903B1" w:rsidRPr="00BB7D6B" w14:paraId="585CFBE1" w14:textId="77777777" w:rsidTr="009156D5">
              <w:trPr>
                <w:trHeight w:val="250"/>
              </w:trPr>
              <w:tc>
                <w:tcPr>
                  <w:tcW w:w="960" w:type="dxa"/>
                  <w:tcBorders>
                    <w:top w:val="nil"/>
                    <w:left w:val="nil"/>
                    <w:bottom w:val="nil"/>
                    <w:right w:val="nil"/>
                  </w:tcBorders>
                  <w:shd w:val="clear" w:color="auto" w:fill="auto"/>
                  <w:noWrap/>
                  <w:vAlign w:val="bottom"/>
                  <w:hideMark/>
                </w:tcPr>
                <w:p w14:paraId="44A39D78"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R</w:t>
                  </w:r>
                  <w:r w:rsidRPr="00BB7D6B">
                    <w:rPr>
                      <w:rFonts w:ascii="Times New Roman" w:eastAsia="Times New Roman" w:hAnsi="Times New Roman" w:cs="Times New Roman"/>
                      <w:color w:val="000000"/>
                      <w:sz w:val="24"/>
                      <w:szCs w:val="24"/>
                      <w:vertAlign w:val="superscript"/>
                      <w:lang w:eastAsia="en-IN"/>
                    </w:rPr>
                    <w:t>2</w:t>
                  </w:r>
                  <w:r w:rsidRPr="00BB7D6B">
                    <w:rPr>
                      <w:rFonts w:ascii="Times New Roman" w:eastAsia="Times New Roman" w:hAnsi="Times New Roman" w:cs="Times New Roman"/>
                      <w:color w:val="000000"/>
                      <w:sz w:val="24"/>
                      <w:szCs w:val="24"/>
                      <w:lang w:eastAsia="en-IN"/>
                    </w:rPr>
                    <w:t>ATT</w:t>
                  </w:r>
                </w:p>
              </w:tc>
              <w:tc>
                <w:tcPr>
                  <w:tcW w:w="960" w:type="dxa"/>
                  <w:tcBorders>
                    <w:top w:val="nil"/>
                    <w:left w:val="nil"/>
                    <w:bottom w:val="nil"/>
                    <w:right w:val="nil"/>
                  </w:tcBorders>
                  <w:shd w:val="clear" w:color="auto" w:fill="auto"/>
                  <w:noWrap/>
                  <w:vAlign w:val="bottom"/>
                  <w:hideMark/>
                </w:tcPr>
                <w:p w14:paraId="53DCCACD"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 0.474</w:t>
                  </w:r>
                </w:p>
              </w:tc>
            </w:tr>
            <w:tr w:rsidR="008903B1" w:rsidRPr="00BB7D6B" w14:paraId="19E825A6" w14:textId="77777777" w:rsidTr="009156D5">
              <w:trPr>
                <w:trHeight w:val="250"/>
              </w:trPr>
              <w:tc>
                <w:tcPr>
                  <w:tcW w:w="960" w:type="dxa"/>
                  <w:tcBorders>
                    <w:top w:val="nil"/>
                    <w:left w:val="nil"/>
                    <w:bottom w:val="nil"/>
                    <w:right w:val="nil"/>
                  </w:tcBorders>
                  <w:shd w:val="clear" w:color="auto" w:fill="auto"/>
                  <w:noWrap/>
                  <w:vAlign w:val="bottom"/>
                  <w:hideMark/>
                </w:tcPr>
                <w:p w14:paraId="0237C5AD"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R</w:t>
                  </w:r>
                  <w:r w:rsidRPr="00BB7D6B">
                    <w:rPr>
                      <w:rFonts w:ascii="Times New Roman" w:eastAsia="Times New Roman" w:hAnsi="Times New Roman" w:cs="Times New Roman"/>
                      <w:color w:val="000000"/>
                      <w:sz w:val="24"/>
                      <w:szCs w:val="24"/>
                      <w:vertAlign w:val="superscript"/>
                      <w:lang w:eastAsia="en-IN"/>
                    </w:rPr>
                    <w:t xml:space="preserve">2    </w:t>
                  </w:r>
                  <w:r w:rsidRPr="00BB7D6B">
                    <w:rPr>
                      <w:rFonts w:ascii="Times New Roman" w:eastAsia="Times New Roman" w:hAnsi="Times New Roman" w:cs="Times New Roman"/>
                      <w:color w:val="000000"/>
                      <w:sz w:val="24"/>
                      <w:szCs w:val="24"/>
                      <w:lang w:eastAsia="en-IN"/>
                    </w:rPr>
                    <w:t>BI</w:t>
                  </w:r>
                </w:p>
              </w:tc>
              <w:tc>
                <w:tcPr>
                  <w:tcW w:w="960" w:type="dxa"/>
                  <w:tcBorders>
                    <w:top w:val="nil"/>
                    <w:left w:val="nil"/>
                    <w:bottom w:val="nil"/>
                    <w:right w:val="nil"/>
                  </w:tcBorders>
                  <w:shd w:val="clear" w:color="auto" w:fill="auto"/>
                  <w:noWrap/>
                  <w:vAlign w:val="bottom"/>
                  <w:hideMark/>
                </w:tcPr>
                <w:p w14:paraId="30A736A5"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 0.563</w:t>
                  </w:r>
                </w:p>
              </w:tc>
            </w:tr>
            <w:tr w:rsidR="008903B1" w:rsidRPr="00BB7D6B" w14:paraId="4E98B03E" w14:textId="77777777" w:rsidTr="009156D5">
              <w:trPr>
                <w:trHeight w:val="250"/>
              </w:trPr>
              <w:tc>
                <w:tcPr>
                  <w:tcW w:w="960" w:type="dxa"/>
                  <w:tcBorders>
                    <w:top w:val="nil"/>
                    <w:left w:val="nil"/>
                    <w:bottom w:val="nil"/>
                    <w:right w:val="nil"/>
                  </w:tcBorders>
                  <w:shd w:val="clear" w:color="auto" w:fill="auto"/>
                  <w:noWrap/>
                  <w:vAlign w:val="bottom"/>
                  <w:hideMark/>
                </w:tcPr>
                <w:p w14:paraId="79F90347"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R</w:t>
                  </w:r>
                  <w:r w:rsidRPr="00BB7D6B">
                    <w:rPr>
                      <w:rFonts w:ascii="Times New Roman" w:eastAsia="Times New Roman" w:hAnsi="Times New Roman" w:cs="Times New Roman"/>
                      <w:color w:val="000000"/>
                      <w:sz w:val="24"/>
                      <w:szCs w:val="24"/>
                      <w:vertAlign w:val="superscript"/>
                      <w:lang w:eastAsia="en-IN"/>
                    </w:rPr>
                    <w:t xml:space="preserve">2    </w:t>
                  </w:r>
                  <w:r w:rsidRPr="00BB7D6B">
                    <w:rPr>
                      <w:rFonts w:ascii="Times New Roman" w:eastAsia="Times New Roman" w:hAnsi="Times New Roman" w:cs="Times New Roman"/>
                      <w:color w:val="000000"/>
                      <w:sz w:val="24"/>
                      <w:szCs w:val="24"/>
                      <w:lang w:eastAsia="en-IN"/>
                    </w:rPr>
                    <w:t>PC</w:t>
                  </w:r>
                </w:p>
              </w:tc>
              <w:tc>
                <w:tcPr>
                  <w:tcW w:w="960" w:type="dxa"/>
                  <w:tcBorders>
                    <w:top w:val="nil"/>
                    <w:left w:val="nil"/>
                    <w:bottom w:val="nil"/>
                    <w:right w:val="nil"/>
                  </w:tcBorders>
                  <w:shd w:val="clear" w:color="auto" w:fill="auto"/>
                  <w:noWrap/>
                  <w:vAlign w:val="bottom"/>
                  <w:hideMark/>
                </w:tcPr>
                <w:p w14:paraId="60FFC0EA" w14:textId="77777777" w:rsidR="008903B1" w:rsidRPr="00BB7D6B" w:rsidRDefault="008903B1" w:rsidP="009156D5">
                  <w:pPr>
                    <w:spacing w:after="0" w:line="360" w:lineRule="auto"/>
                    <w:jc w:val="both"/>
                    <w:rPr>
                      <w:rFonts w:ascii="Times New Roman" w:eastAsia="Times New Roman" w:hAnsi="Times New Roman" w:cs="Times New Roman"/>
                      <w:color w:val="000000"/>
                      <w:sz w:val="24"/>
                      <w:szCs w:val="24"/>
                      <w:lang w:eastAsia="en-IN"/>
                    </w:rPr>
                  </w:pPr>
                  <w:r w:rsidRPr="00BB7D6B">
                    <w:rPr>
                      <w:rFonts w:ascii="Times New Roman" w:eastAsia="Times New Roman" w:hAnsi="Times New Roman" w:cs="Times New Roman"/>
                      <w:color w:val="000000"/>
                      <w:sz w:val="24"/>
                      <w:szCs w:val="24"/>
                      <w:lang w:eastAsia="en-IN"/>
                    </w:rPr>
                    <w:t>= 0.581</w:t>
                  </w:r>
                </w:p>
              </w:tc>
            </w:tr>
          </w:tbl>
          <w:p w14:paraId="52AE0F31" w14:textId="77777777" w:rsidR="008903B1" w:rsidRPr="00BB7D6B" w:rsidRDefault="008903B1" w:rsidP="009156D5">
            <w:pPr>
              <w:spacing w:line="360" w:lineRule="auto"/>
              <w:jc w:val="both"/>
              <w:rPr>
                <w:rFonts w:ascii="Times New Roman" w:hAnsi="Times New Roman" w:cs="Times New Roman"/>
                <w:sz w:val="24"/>
                <w:szCs w:val="24"/>
              </w:rPr>
            </w:pPr>
          </w:p>
        </w:tc>
      </w:tr>
    </w:tbl>
    <w:p w14:paraId="0EF3A871" w14:textId="77777777" w:rsidR="008903B1" w:rsidRPr="00BB7D6B" w:rsidRDefault="008903B1" w:rsidP="008903B1">
      <w:pPr>
        <w:spacing w:line="360" w:lineRule="auto"/>
        <w:jc w:val="both"/>
        <w:rPr>
          <w:rFonts w:ascii="Times New Roman" w:hAnsi="Times New Roman" w:cs="Times New Roman"/>
          <w:sz w:val="24"/>
          <w:szCs w:val="24"/>
        </w:rPr>
      </w:pPr>
    </w:p>
    <w:p w14:paraId="3491AB6D" w14:textId="77777777" w:rsidR="008903B1" w:rsidRPr="005D45CF" w:rsidRDefault="008903B1" w:rsidP="008903B1">
      <w:pPr>
        <w:spacing w:line="360" w:lineRule="auto"/>
        <w:jc w:val="both"/>
        <w:rPr>
          <w:rFonts w:ascii="Times New Roman" w:hAnsi="Times New Roman" w:cs="Times New Roman"/>
          <w:b/>
          <w:sz w:val="24"/>
          <w:szCs w:val="24"/>
        </w:rPr>
      </w:pPr>
      <w:r w:rsidRPr="005D45CF">
        <w:rPr>
          <w:rFonts w:ascii="Times New Roman" w:hAnsi="Times New Roman" w:cs="Times New Roman"/>
          <w:b/>
          <w:sz w:val="24"/>
          <w:szCs w:val="24"/>
        </w:rPr>
        <w:t>4.2.2. Coefficient of Determination (R</w:t>
      </w:r>
      <w:r w:rsidRPr="005D45CF">
        <w:rPr>
          <w:rFonts w:ascii="Times New Roman" w:hAnsi="Times New Roman" w:cs="Times New Roman"/>
          <w:b/>
          <w:sz w:val="24"/>
          <w:szCs w:val="24"/>
          <w:vertAlign w:val="superscript"/>
        </w:rPr>
        <w:t>2</w:t>
      </w:r>
      <w:r w:rsidRPr="005D45CF">
        <w:rPr>
          <w:rFonts w:ascii="Times New Roman" w:hAnsi="Times New Roman" w:cs="Times New Roman"/>
          <w:b/>
          <w:sz w:val="24"/>
          <w:szCs w:val="24"/>
        </w:rPr>
        <w:t>)</w:t>
      </w:r>
    </w:p>
    <w:p w14:paraId="536A4D29" w14:textId="77777777" w:rsidR="008903B1" w:rsidRPr="00BB7D6B" w:rsidRDefault="008903B1" w:rsidP="008903B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R</w:t>
      </w:r>
      <w:r>
        <w:rPr>
          <w:rFonts w:ascii="Times New Roman" w:hAnsi="Times New Roman" w:cs="Times New Roman"/>
          <w:sz w:val="24"/>
          <w:szCs w:val="24"/>
          <w:vertAlign w:val="superscript"/>
        </w:rPr>
        <w:t>2</w:t>
      </w:r>
      <w:r w:rsidRPr="0091291B">
        <w:rPr>
          <w:rFonts w:ascii="Times New Roman" w:hAnsi="Times New Roman" w:cs="Times New Roman"/>
          <w:sz w:val="24"/>
          <w:szCs w:val="24"/>
        </w:rPr>
        <w:t xml:space="preserve"> coefficient associated with the endogenous construct denotes the predictive effectiveness of the structural model w</w:t>
      </w:r>
      <w:r>
        <w:rPr>
          <w:rFonts w:ascii="Times New Roman" w:hAnsi="Times New Roman" w:cs="Times New Roman"/>
          <w:sz w:val="24"/>
          <w:szCs w:val="24"/>
        </w:rPr>
        <w:t>ithin the selected sample. An R</w:t>
      </w:r>
      <w:r>
        <w:rPr>
          <w:rFonts w:ascii="Times New Roman" w:hAnsi="Times New Roman" w:cs="Times New Roman"/>
          <w:sz w:val="24"/>
          <w:szCs w:val="24"/>
          <w:vertAlign w:val="superscript"/>
        </w:rPr>
        <w:t>2</w:t>
      </w:r>
      <w:r w:rsidRPr="0091291B">
        <w:rPr>
          <w:rFonts w:ascii="Times New Roman" w:hAnsi="Times New Roman" w:cs="Times New Roman"/>
          <w:sz w:val="24"/>
          <w:szCs w:val="24"/>
        </w:rPr>
        <w:t xml:space="preserve"> value of 0.25, 0.50, and 0.75 corresponds to classifications of 'weak', 'moderate', and 'strong' for </w:t>
      </w:r>
      <w:r>
        <w:rPr>
          <w:rFonts w:ascii="Times New Roman" w:hAnsi="Times New Roman" w:cs="Times New Roman"/>
          <w:sz w:val="24"/>
          <w:szCs w:val="24"/>
        </w:rPr>
        <w:t>the traits, respectively. The R</w:t>
      </w:r>
      <w:r>
        <w:rPr>
          <w:rFonts w:ascii="Times New Roman" w:hAnsi="Times New Roman" w:cs="Times New Roman"/>
          <w:sz w:val="24"/>
          <w:szCs w:val="24"/>
          <w:vertAlign w:val="superscript"/>
        </w:rPr>
        <w:t xml:space="preserve">2 </w:t>
      </w:r>
      <w:r w:rsidRPr="0091291B">
        <w:rPr>
          <w:rFonts w:ascii="Times New Roman" w:hAnsi="Times New Roman" w:cs="Times New Roman"/>
          <w:sz w:val="24"/>
          <w:szCs w:val="24"/>
        </w:rPr>
        <w:t xml:space="preserve">value for the primary target construct, namely the Intention to use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is established to be 0.56, indicating that the preceding factors account for a significant proportion of the variance in BI.</w:t>
      </w:r>
      <w:r>
        <w:rPr>
          <w:rFonts w:ascii="Times New Roman" w:hAnsi="Times New Roman" w:cs="Times New Roman"/>
          <w:sz w:val="24"/>
          <w:szCs w:val="24"/>
        </w:rPr>
        <w:t xml:space="preserve"> </w:t>
      </w:r>
      <w:r w:rsidRPr="00BB7D6B">
        <w:rPr>
          <w:rFonts w:ascii="Times New Roman" w:hAnsi="Times New Roman" w:cs="Times New Roman"/>
          <w:sz w:val="24"/>
          <w:szCs w:val="24"/>
        </w:rPr>
        <w:t>The R</w:t>
      </w:r>
      <w:r w:rsidRPr="00BB7D6B">
        <w:rPr>
          <w:rFonts w:ascii="Times New Roman" w:hAnsi="Times New Roman" w:cs="Times New Roman"/>
          <w:sz w:val="24"/>
          <w:szCs w:val="24"/>
          <w:vertAlign w:val="superscript"/>
        </w:rPr>
        <w:t>2</w:t>
      </w:r>
      <w:r w:rsidRPr="00BB7D6B">
        <w:rPr>
          <w:rFonts w:ascii="Times New Roman" w:hAnsi="Times New Roman" w:cs="Times New Roman"/>
          <w:sz w:val="24"/>
          <w:szCs w:val="24"/>
        </w:rPr>
        <w:t xml:space="preserve"> values of all endogenous constructs are tabulated in</w:t>
      </w:r>
      <w:r>
        <w:rPr>
          <w:rFonts w:ascii="Times New Roman" w:hAnsi="Times New Roman" w:cs="Times New Roman"/>
          <w:sz w:val="24"/>
          <w:szCs w:val="24"/>
        </w:rPr>
        <w:t xml:space="preserve"> </w:t>
      </w:r>
      <w:r w:rsidRPr="00C42958">
        <w:rPr>
          <w:rFonts w:ascii="Times New Roman" w:hAnsi="Times New Roman" w:cs="Times New Roman"/>
          <w:b/>
          <w:bCs/>
          <w:sz w:val="24"/>
          <w:szCs w:val="24"/>
        </w:rPr>
        <w:t>Table 4</w:t>
      </w:r>
      <w:r w:rsidRPr="00BB7D6B">
        <w:rPr>
          <w:rFonts w:ascii="Times New Roman" w:hAnsi="Times New Roman" w:cs="Times New Roman"/>
          <w:sz w:val="24"/>
          <w:szCs w:val="24"/>
        </w:rPr>
        <w:t>.</w:t>
      </w:r>
    </w:p>
    <w:p w14:paraId="301F128F" w14:textId="77777777" w:rsidR="008903B1" w:rsidRPr="00BB7D6B" w:rsidRDefault="008903B1" w:rsidP="008903B1">
      <w:pPr>
        <w:spacing w:line="360" w:lineRule="auto"/>
        <w:jc w:val="both"/>
        <w:rPr>
          <w:rFonts w:ascii="Times New Roman" w:hAnsi="Times New Roman" w:cs="Times New Roman"/>
          <w:b/>
          <w:sz w:val="24"/>
          <w:szCs w:val="24"/>
        </w:rPr>
      </w:pPr>
      <w:r w:rsidRPr="0091291B">
        <w:rPr>
          <w:rFonts w:ascii="Times New Roman" w:hAnsi="Times New Roman" w:cs="Times New Roman"/>
          <w:b/>
          <w:sz w:val="24"/>
          <w:szCs w:val="24"/>
        </w:rPr>
        <w:t>5.</w:t>
      </w:r>
      <w:r w:rsidRPr="00BB7D6B">
        <w:rPr>
          <w:rFonts w:ascii="Times New Roman" w:hAnsi="Times New Roman" w:cs="Times New Roman"/>
          <w:b/>
          <w:sz w:val="24"/>
          <w:szCs w:val="24"/>
        </w:rPr>
        <w:t xml:space="preserve"> Discussion</w:t>
      </w:r>
    </w:p>
    <w:p w14:paraId="3317CAAC" w14:textId="77777777" w:rsidR="008903B1" w:rsidRPr="00BB7D6B" w:rsidRDefault="008903B1" w:rsidP="008903B1">
      <w:pPr>
        <w:spacing w:line="360" w:lineRule="auto"/>
        <w:jc w:val="both"/>
        <w:rPr>
          <w:rFonts w:ascii="Times New Roman" w:hAnsi="Times New Roman" w:cs="Times New Roman"/>
          <w:sz w:val="24"/>
          <w:szCs w:val="24"/>
        </w:rPr>
      </w:pPr>
      <w:r w:rsidRPr="0091291B">
        <w:rPr>
          <w:rFonts w:ascii="Times New Roman" w:hAnsi="Times New Roman" w:cs="Times New Roman"/>
          <w:sz w:val="24"/>
          <w:szCs w:val="24"/>
        </w:rPr>
        <w:t xml:space="preserve">There is a lack of scholarly works on the examination of the inclination to utilize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The current study unveils that the inclination to employ the aforementioned technology is impacted by the level of ease expected and the enabling circumstances.</w:t>
      </w:r>
      <w:r>
        <w:rPr>
          <w:rFonts w:ascii="Times New Roman" w:hAnsi="Times New Roman" w:cs="Times New Roman"/>
          <w:sz w:val="24"/>
          <w:szCs w:val="24"/>
        </w:rPr>
        <w:t xml:space="preserve"> </w:t>
      </w:r>
      <w:r w:rsidRPr="0091291B">
        <w:rPr>
          <w:rFonts w:ascii="Times New Roman" w:hAnsi="Times New Roman" w:cs="Times New Roman"/>
          <w:sz w:val="24"/>
          <w:szCs w:val="24"/>
        </w:rPr>
        <w:t>This aligns with the discoveries of preceding investigations carried out by other academics, for instance, who exhibited that the anticipation of exertion is a noteworthy determinant impacting the students' trust</w:t>
      </w:r>
      <w:r>
        <w:rPr>
          <w:rFonts w:ascii="Times New Roman" w:hAnsi="Times New Roman" w:cs="Times New Roman"/>
          <w:sz w:val="24"/>
          <w:szCs w:val="24"/>
        </w:rPr>
        <w:t xml:space="preserve">worthiness in employing </w:t>
      </w:r>
      <w:proofErr w:type="spellStart"/>
      <w:r>
        <w:rPr>
          <w:rFonts w:ascii="Times New Roman" w:hAnsi="Times New Roman" w:cs="Times New Roman"/>
          <w:sz w:val="24"/>
          <w:szCs w:val="24"/>
        </w:rPr>
        <w:t>ChatGPT</w:t>
      </w:r>
      <w:proofErr w:type="spellEnd"/>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DOI":"10.1080/10447318.2023.2226495","ISSN":"1044-7318","author":[{"dropping-particle":"","family":"Foroughi","given":"Behzad","non-dropping-particle":"","parse-names":false,"suffix":""},{"dropping-particle":"","family":"Senali","given":"Madugoda Gunaratnege","non-dropping-particle":"","parse-names":false,"suffix":""},{"dropping-particle":"","family":"Iranmanesh","given":"Mohammad","non-dropping-particle":"","parse-names":false,"suffix":""},{"dropping-particle":"","family":"Khanfar","given":"Ahmad","non-dropping-particle":"","parse-names":false,"suffix":""},{"dropping-particle":"","family":"Ghobakhloo","given":"Morteza","non-dropping-particle":"","parse-names":false,"suffix":""},{"dropping-particle":"","family":"Annamalai","given":"Nagaletchimee","non-dropping-particle":"","parse-names":false,"suffix":""},{"dropping-particle":"","family":"Naghmeh-Abbaspour","given":"Bita","non-dropping-particle":"","parse-names":false,"suffix":""}],"container-title":"International Journal of Human–Computer Interaction","id":"ITEM-1","issue":"0","issued":{"date-parts":[["2023"]]},"page":"1-20","publisher":"Taylor &amp; Francis","title":"Determinants of Intention to Use ChatGPT for Educational Purposes: Findings from PLS-SEM and fsQCA","type":"article-journal","volume":"0"},"uris":["http://www.mendeley.com/documents/?uuid=dcbd97f4-b31e-46a8-9c9f-9b33d4595c70"]}],"mendeley":{"formattedCitation":"(Foroughi et al., 2023)","plainTextFormattedCitation":"(Foroughi et al., 2023)","previouslyFormattedCitation":"(Foroughi et al., 2023)"},"properties":{"noteIndex":0},"schema":"https://github.com/citation-style-language/schema/raw/master/csl-citation.json"}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(Foroughi et al., 2023)</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 xml:space="preserve">. Similarly, found that facilitating conditions, such as the availability of mobile phones, laptops, internet connection, and communication ability, have a significant impact on the adoption of </w:t>
      </w:r>
      <w:proofErr w:type="spellStart"/>
      <w:r>
        <w:rPr>
          <w:rFonts w:ascii="Times New Roman" w:hAnsi="Times New Roman" w:cs="Times New Roman"/>
          <w:sz w:val="24"/>
          <w:szCs w:val="24"/>
        </w:rPr>
        <w:t>ChatGPT</w:t>
      </w:r>
      <w:proofErr w:type="spellEnd"/>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{"citationItems":[{"id":"ITEM-1","itemData":{"DOI":"10.1080/10494820.2023.2209881","ISSN":"17445191","abstract":"ChatGPT is an AI tool that assisted in writing, learning, solving assessments and could do so in a conversational way. The purpose of the study was to develop a model that examined the predictors of adoption and use of ChatGPT among higher education students. The proposed model was based on a previous theory of technology adoption. Seven predictors were selected to build a model that predicted the behavioral intention and use behavior of ChatGPT. The partial-least squares method of structural equation modeling was used for data analysis. The model was found to be reliable and valid, and the results were based on a self-reported data of 534 students from a Polish state university. Nine out of ten proposed hypotheses were confirmed by the results. Habit was found to be the best predictor of behavioral intention, followed by performance expectancy and hedonic motivation. The dominant determinant of use behavior was behavioral intention, followed by personal innovativeness. The research highlighted the need for further examination of how AI tools could be adopted in learning and teaching.","author":[{"dropping-particle":"","family":"Strzelecki","given":"Artur","non-dropping-particle":"","parse-names":false,"suffix":""}],"container-title":"Interactive Learning Environments","id":"ITEM-1","issue":"May","issued":{"date-parts":[["2023"]]},"page":"1-14","title":"To use or not to use ChatGPT in higher education? A study of students’ acceptance and use of technology","type":"article-journal"},"uris":["http://www.mendeley.com/documents/?uuid=41424380-a4fc-4665-9785-e9e180212791"]}],"mendeley":{"formattedCitation":"(Strzelecki, 2023)","plainTextFormattedCitation":"(Strzelecki, 2023)","previouslyFormattedCitation":"(Strzelecki, 2023)"},"properties":{"noteIndex":0},"schema":"https://github.com/citation-style-language/schema/raw/master/csl-citation.json"}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(Strzelecki, 2023)</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w:t>
      </w:r>
    </w:p>
    <w:p w14:paraId="32C6F057" w14:textId="7A077502" w:rsidR="008903B1" w:rsidRPr="00BB7D6B" w:rsidRDefault="008903B1" w:rsidP="008903B1">
      <w:pPr>
        <w:spacing w:line="360" w:lineRule="auto"/>
        <w:jc w:val="both"/>
        <w:rPr>
          <w:rFonts w:ascii="Times New Roman" w:hAnsi="Times New Roman" w:cs="Times New Roman"/>
          <w:sz w:val="24"/>
          <w:szCs w:val="24"/>
        </w:rPr>
      </w:pPr>
      <w:r w:rsidRPr="0091291B">
        <w:rPr>
          <w:rFonts w:ascii="Times New Roman" w:hAnsi="Times New Roman" w:cs="Times New Roman"/>
          <w:sz w:val="24"/>
          <w:szCs w:val="24"/>
        </w:rPr>
        <w:t>This inquiry has additionally unveiled an absence of association between PE and the</w:t>
      </w:r>
      <w:r>
        <w:rPr>
          <w:rFonts w:ascii="Times New Roman" w:hAnsi="Times New Roman" w:cs="Times New Roman"/>
          <w:sz w:val="24"/>
          <w:szCs w:val="24"/>
        </w:rPr>
        <w:t xml:space="preserve"> </w:t>
      </w:r>
      <w:r w:rsidRPr="0091291B">
        <w:rPr>
          <w:rFonts w:ascii="Times New Roman" w:hAnsi="Times New Roman" w:cs="Times New Roman"/>
          <w:sz w:val="24"/>
          <w:szCs w:val="24"/>
        </w:rPr>
        <w:t xml:space="preserve">PC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This suggests that the exclusive utilization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for conventional activities does not generate any reaction among students. However, the significance of EE on PC; EE on ATT through PC; EE on</w:t>
      </w:r>
      <w:r>
        <w:rPr>
          <w:rFonts w:ascii="Times New Roman" w:hAnsi="Times New Roman" w:cs="Times New Roman"/>
          <w:sz w:val="24"/>
          <w:szCs w:val="24"/>
        </w:rPr>
        <w:t xml:space="preserve"> </w:t>
      </w:r>
      <w:r w:rsidRPr="0091291B">
        <w:rPr>
          <w:rFonts w:ascii="Times New Roman" w:hAnsi="Times New Roman" w:cs="Times New Roman"/>
          <w:sz w:val="24"/>
          <w:szCs w:val="24"/>
        </w:rPr>
        <w:t>B</w:t>
      </w:r>
      <w:r>
        <w:rPr>
          <w:rFonts w:ascii="Times New Roman" w:hAnsi="Times New Roman" w:cs="Times New Roman"/>
          <w:sz w:val="24"/>
          <w:szCs w:val="24"/>
        </w:rPr>
        <w:t>I via PC and ATT is noteworthy as</w:t>
      </w:r>
      <w:r w:rsidRPr="00BB7D6B">
        <w:rPr>
          <w:rFonts w:ascii="Times New Roman" w:hAnsi="Times New Roman" w:cs="Times New Roman"/>
          <w:sz w:val="24"/>
          <w:szCs w:val="24"/>
        </w:rPr>
        <w:t xml:space="preserve"> corroborated by De Groot and Steg (2009). </w:t>
      </w:r>
      <w:r w:rsidRPr="0091291B">
        <w:rPr>
          <w:rFonts w:ascii="Times New Roman" w:hAnsi="Times New Roman" w:cs="Times New Roman"/>
          <w:sz w:val="24"/>
          <w:szCs w:val="24"/>
        </w:rPr>
        <w:t xml:space="preserve">The employment of PC and ATT as a sequential intermediary is unparalleled in this particular investigation. It has been ascertained that learners encounter a sense of convenience in their communication endeavors when acquiring information from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pertaining to their pertinent subject matter. Consequently, this engenders a sense of reliability towards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and ultimately fosters a propensity to utilize it. This serves as an indication that their motivation to employ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is substantial.</w:t>
      </w:r>
    </w:p>
    <w:p w14:paraId="14FF1ADE" w14:textId="4F5F0F62" w:rsidR="008903B1" w:rsidRPr="00BB7D6B" w:rsidRDefault="008903B1" w:rsidP="008903B1">
      <w:pPr>
        <w:spacing w:line="360" w:lineRule="auto"/>
        <w:jc w:val="both"/>
        <w:rPr>
          <w:rFonts w:ascii="Times New Roman" w:hAnsi="Times New Roman" w:cs="Times New Roman"/>
          <w:sz w:val="24"/>
          <w:szCs w:val="24"/>
        </w:rPr>
      </w:pPr>
      <w:r w:rsidRPr="0091291B">
        <w:rPr>
          <w:rFonts w:ascii="Times New Roman" w:hAnsi="Times New Roman" w:cs="Times New Roman"/>
          <w:sz w:val="24"/>
          <w:szCs w:val="24"/>
        </w:rPr>
        <w:t>The present study examines FC as an addition</w:t>
      </w:r>
      <w:r>
        <w:rPr>
          <w:rFonts w:ascii="Times New Roman" w:hAnsi="Times New Roman" w:cs="Times New Roman"/>
          <w:sz w:val="24"/>
          <w:szCs w:val="24"/>
        </w:rPr>
        <w:t xml:space="preserve">al activator denoted by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REF _Ref149588999 \h </w:instrText>
      </w:r>
      <w:r>
        <w:rPr>
          <w:rFonts w:ascii="Times New Roman" w:hAnsi="Times New Roman" w:cs="Times New Roman"/>
          <w:sz w:val="24"/>
          <w:szCs w:val="24"/>
        </w:rPr>
      </w:r>
      <w:r>
        <w:rPr>
          <w:rFonts w:ascii="Times New Roman" w:hAnsi="Times New Roman" w:cs="Times New Roman"/>
          <w:sz w:val="24"/>
          <w:szCs w:val="24"/>
        </w:rPr>
        <w:fldChar w:fldCharType="separate"/>
      </w:r>
      <w:r w:rsidR="00816FEE" w:rsidRPr="0091291B">
        <w:rPr>
          <w:b/>
        </w:rPr>
        <w:t xml:space="preserve">Fig </w:t>
      </w:r>
      <w:r w:rsidR="00816FEE">
        <w:rPr>
          <w:b/>
          <w:noProof/>
        </w:rPr>
        <w:t>1</w:t>
      </w:r>
      <w:r>
        <w:rPr>
          <w:rFonts w:ascii="Times New Roman" w:hAnsi="Times New Roman" w:cs="Times New Roman"/>
          <w:sz w:val="24"/>
          <w:szCs w:val="24"/>
        </w:rPr>
        <w:fldChar w:fldCharType="end"/>
      </w:r>
      <w:r w:rsidRPr="0091291B">
        <w:rPr>
          <w:rFonts w:ascii="Times New Roman" w:hAnsi="Times New Roman" w:cs="Times New Roman"/>
          <w:sz w:val="24"/>
          <w:szCs w:val="24"/>
        </w:rPr>
        <w:t xml:space="preserve">. It has been established that FC plays a significant role in shaping both PC and the BI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The serial mediation of PC and ATT has not been previously investigated, which postulates that FC is the most crucial variable in terms of behavioral intention. Essentially, consumers exhibit a preference for the accessibility of smartphones, laptops, internet connectivity, and the ability to communicate, as it </w:t>
      </w:r>
      <w:r w:rsidRPr="0091291B">
        <w:rPr>
          <w:rFonts w:ascii="Times New Roman" w:hAnsi="Times New Roman" w:cs="Times New Roman"/>
          <w:sz w:val="24"/>
          <w:szCs w:val="24"/>
        </w:rPr>
        <w:lastRenderedPageBreak/>
        <w:t xml:space="preserve">enhances their intention to utilize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Consequently, a greater availability of these products is directly proportional to a higher intention to employ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w:t>
      </w:r>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{"citationItems":[{"id":"ITEM-1","itemData":{"DOI":"10.2478/jesm-2023-0001","abstract":"The advent and development of technologies such as artificial intelligence have created benefits and challenges for educational stakeholders. Artificial intelligence, such as OpenAI’s Chat Generative Pre-trained Transformer (ChatGPT), has brought new benefits, challenges and pressures for higher educational institutions. There are relatively few reports of how students perceive and intend to use ChatGPT. Taking cognizance of these, the research explored students’ perceptions and intentions to use ChatGPT in their higher education. Guided by two hypotheses and a mixed-method approach, the analysis revealed no statistical relationship between perception and intention to use ChatGPT. Despite this statistical relationship, the study reported students’ positive perceptions towards ChatGPT, and intentions to use ChatGPT and advocated its adoption in education. Based on these findings, the study offers implications for educational practices and further research.","author":[{"dropping-particle":"","family":"Bonsu","given":"Emmanuel Mensah","non-dropping-particle":"","parse-names":false,"suffix":""},{"dropping-particle":"","family":"Baffour-Koduah","given":"Daniel","non-dropping-particle":"","parse-names":false,"suffix":""}],"container-title":"Journal of Education, Society &amp; Multiculturalism","id":"ITEM-1","issue":"1","issued":{"date-parts":[["2023"]]},"page":"1-29","title":"From the Consumers’ Side: Determining Students’ Perception and Intention to Use ChatGPT in Ghanaian Higher Education","type":"article-journal","volume":"4"},"uris":["http://www.mendeley.com/documents/?uuid=77c45e46-ea79-4e26-a5b9-2986eb8d7104"]}],"mendeley":{"formattedCitation":"(Bonsu &amp; Baffour-Koduah, 2023)","plainTextFormattedCitation":"(Bonsu &amp; Baffour-Koduah, 2023)","previouslyFormattedCitation":"(Bonsu &amp; Baffour-Koduah, 2023)"},"properties":{"noteIndex":0},"schema":"https://github.com/citation-style-language/schema/raw/master/csl-citation.json"}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(Bonsu &amp; Baffour-Koduah, 2023)</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w:t>
      </w:r>
    </w:p>
    <w:p w14:paraId="19B66149" w14:textId="77777777" w:rsidR="008903B1" w:rsidRDefault="008903B1" w:rsidP="008903B1">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Further, it has been noted that the usage among male students is more than females. In the age group of 21-25, meaning GenZ is more competent to use i</w:t>
      </w:r>
      <w:r>
        <w:rPr>
          <w:rFonts w:ascii="Times New Roman" w:hAnsi="Times New Roman" w:cs="Times New Roman"/>
          <w:sz w:val="24"/>
          <w:szCs w:val="24"/>
        </w:rPr>
        <w:t>t</w:t>
      </w:r>
      <w:r w:rsidRPr="00BB7D6B">
        <w:rPr>
          <w:rFonts w:ascii="Times New Roman" w:hAnsi="Times New Roman" w:cs="Times New Roman"/>
          <w:sz w:val="24"/>
          <w:szCs w:val="24"/>
        </w:rPr>
        <w:t xml:space="preserve">. Students of UG and PG are more interested in the usage of new tools in education system as it can save time and provide results as required. </w:t>
      </w:r>
    </w:p>
    <w:p w14:paraId="04BEEE90" w14:textId="77777777" w:rsidR="008903B1" w:rsidRDefault="008903B1" w:rsidP="008903B1">
      <w:pPr>
        <w:keepNext/>
        <w:spacing w:line="360" w:lineRule="auto"/>
        <w:jc w:val="both"/>
      </w:pPr>
      <w:r w:rsidRPr="00BB7D6B">
        <w:rPr>
          <w:rFonts w:ascii="Times New Roman" w:hAnsi="Times New Roman" w:cs="Times New Roman"/>
          <w:noProof/>
          <w:sz w:val="24"/>
          <w:szCs w:val="24"/>
          <w:lang w:val="en-IN" w:eastAsia="en-IN"/>
        </w:rPr>
        <w:drawing>
          <wp:inline distT="0" distB="0" distL="0" distR="0" wp14:anchorId="6ED28B58" wp14:editId="1E38AA74">
            <wp:extent cx="6146800" cy="3813175"/>
            <wp:effectExtent l="0" t="0" r="6350" b="0"/>
            <wp:docPr id="2" name="Picture 2" descr="D:\research paper data and dataset\chatgpt\S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esearch paper data and dataset\chatgpt\S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47421" cy="3813560"/>
                    </a:xfrm>
                    <a:prstGeom prst="rect">
                      <a:avLst/>
                    </a:prstGeom>
                    <a:noFill/>
                    <a:ln>
                      <a:noFill/>
                    </a:ln>
                  </pic:spPr>
                </pic:pic>
              </a:graphicData>
            </a:graphic>
          </wp:inline>
        </w:drawing>
      </w:r>
    </w:p>
    <w:p w14:paraId="2BD2B0E7" w14:textId="1B259BA9" w:rsidR="008903B1" w:rsidRPr="0091291B" w:rsidRDefault="008903B1" w:rsidP="008903B1">
      <w:pPr>
        <w:pStyle w:val="Caption"/>
        <w:jc w:val="both"/>
        <w:rPr>
          <w:rFonts w:ascii="Times New Roman" w:hAnsi="Times New Roman" w:cs="Times New Roman"/>
          <w:b/>
          <w:sz w:val="24"/>
          <w:szCs w:val="24"/>
        </w:rPr>
      </w:pPr>
      <w:bookmarkStart w:id="0" w:name="_Ref149588999"/>
      <w:r w:rsidRPr="0091291B">
        <w:rPr>
          <w:b/>
        </w:rPr>
        <w:t xml:space="preserve">Fig </w:t>
      </w:r>
      <w:r w:rsidRPr="0091291B">
        <w:rPr>
          <w:b/>
        </w:rPr>
        <w:fldChar w:fldCharType="begin"/>
      </w:r>
      <w:r w:rsidRPr="0091291B">
        <w:rPr>
          <w:b/>
        </w:rPr>
        <w:instrText xml:space="preserve"> SEQ Fig \* ARABIC </w:instrText>
      </w:r>
      <w:r w:rsidRPr="0091291B">
        <w:rPr>
          <w:b/>
        </w:rPr>
        <w:fldChar w:fldCharType="separate"/>
      </w:r>
      <w:r w:rsidR="00816FEE">
        <w:rPr>
          <w:b/>
          <w:noProof/>
        </w:rPr>
        <w:t>1</w:t>
      </w:r>
      <w:r w:rsidRPr="0091291B">
        <w:rPr>
          <w:b/>
        </w:rPr>
        <w:fldChar w:fldCharType="end"/>
      </w:r>
      <w:bookmarkEnd w:id="0"/>
      <w:r w:rsidRPr="0091291B">
        <w:rPr>
          <w:b/>
        </w:rPr>
        <w:t xml:space="preserve"> Structural equation modeling</w:t>
      </w:r>
    </w:p>
    <w:p w14:paraId="4CD9564C" w14:textId="77777777" w:rsidR="008903B1" w:rsidRPr="00BB7D6B" w:rsidRDefault="008903B1" w:rsidP="008903B1">
      <w:pPr>
        <w:spacing w:line="360" w:lineRule="auto"/>
        <w:jc w:val="both"/>
        <w:rPr>
          <w:rFonts w:ascii="Times New Roman" w:hAnsi="Times New Roman" w:cs="Times New Roman"/>
          <w:b/>
          <w:sz w:val="24"/>
          <w:szCs w:val="24"/>
        </w:rPr>
      </w:pPr>
      <w:r w:rsidRPr="00BB7D6B">
        <w:rPr>
          <w:rFonts w:ascii="Times New Roman" w:hAnsi="Times New Roman" w:cs="Times New Roman"/>
          <w:b/>
          <w:sz w:val="24"/>
          <w:szCs w:val="24"/>
        </w:rPr>
        <w:t xml:space="preserve">Awareness of </w:t>
      </w:r>
      <w:proofErr w:type="spellStart"/>
      <w:r>
        <w:rPr>
          <w:rFonts w:ascii="Times New Roman" w:hAnsi="Times New Roman" w:cs="Times New Roman"/>
          <w:b/>
          <w:sz w:val="24"/>
          <w:szCs w:val="24"/>
        </w:rPr>
        <w:t>ChatGPT</w:t>
      </w:r>
      <w:proofErr w:type="spellEnd"/>
    </w:p>
    <w:p w14:paraId="48D08D48" w14:textId="77777777" w:rsidR="008903B1" w:rsidRPr="00BB7D6B" w:rsidRDefault="008903B1" w:rsidP="008903B1">
      <w:pPr>
        <w:spacing w:line="360" w:lineRule="auto"/>
        <w:jc w:val="both"/>
        <w:rPr>
          <w:rFonts w:ascii="Times New Roman" w:hAnsi="Times New Roman" w:cs="Times New Roman"/>
          <w:sz w:val="24"/>
          <w:szCs w:val="24"/>
        </w:rPr>
      </w:pPr>
      <w:r w:rsidRPr="0091291B">
        <w:rPr>
          <w:rFonts w:ascii="Times New Roman" w:hAnsi="Times New Roman" w:cs="Times New Roman"/>
          <w:sz w:val="24"/>
          <w:szCs w:val="24"/>
        </w:rPr>
        <w:t xml:space="preserve">In the current investigation, it has been observed that among the 249 participants, 100 were excluded from the data analysis due to their lack of awareness or non-usage of the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application for any purpose. Based on this data, it can be inferred that approximately 50% of the population remains uninformed about the AI app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This situation demands immediate attention from educational institutions and app developers to integrate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into the student community, aiming to enhance their scholastic efficacy. Educational institutions should impart </w:t>
      </w:r>
      <w:r w:rsidRPr="0091291B">
        <w:rPr>
          <w:rFonts w:ascii="Times New Roman" w:hAnsi="Times New Roman" w:cs="Times New Roman"/>
          <w:sz w:val="24"/>
          <w:szCs w:val="24"/>
        </w:rPr>
        <w:lastRenderedPageBreak/>
        <w:t xml:space="preserve">knowledge to students regarding the assimilation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as it holds the potential to furnish requisite information within an infinitesimal span of time. Furthermore, it can assist young individuals in fostering creativity by generating innovative content with a mere single click.</w:t>
      </w:r>
    </w:p>
    <w:p w14:paraId="03C8DDAC" w14:textId="77777777" w:rsidR="008903B1" w:rsidRDefault="008903B1" w:rsidP="008903B1">
      <w:pPr>
        <w:spacing w:line="360" w:lineRule="auto"/>
        <w:jc w:val="both"/>
        <w:rPr>
          <w:rFonts w:ascii="Times New Roman" w:hAnsi="Times New Roman" w:cs="Times New Roman"/>
          <w:b/>
          <w:sz w:val="24"/>
          <w:szCs w:val="24"/>
        </w:rPr>
      </w:pPr>
      <w:r w:rsidRPr="00BB7D6B">
        <w:rPr>
          <w:rFonts w:ascii="Times New Roman" w:hAnsi="Times New Roman" w:cs="Times New Roman"/>
          <w:b/>
          <w:sz w:val="24"/>
          <w:szCs w:val="24"/>
        </w:rPr>
        <w:t>5.1 Managerial implications</w:t>
      </w:r>
    </w:p>
    <w:p w14:paraId="4BECD325" w14:textId="77777777" w:rsidR="008903B1" w:rsidRPr="000319B2" w:rsidRDefault="008903B1" w:rsidP="008903B1">
      <w:pPr>
        <w:spacing w:line="360" w:lineRule="auto"/>
        <w:jc w:val="both"/>
        <w:rPr>
          <w:rFonts w:ascii="Times New Roman" w:hAnsi="Times New Roman" w:cs="Times New Roman"/>
          <w:b/>
          <w:sz w:val="24"/>
          <w:szCs w:val="24"/>
        </w:rPr>
      </w:pPr>
      <w:r w:rsidRPr="0091291B">
        <w:rPr>
          <w:rFonts w:ascii="Times New Roman" w:hAnsi="Times New Roman" w:cs="Times New Roman"/>
          <w:sz w:val="24"/>
          <w:szCs w:val="24"/>
        </w:rPr>
        <w:t xml:space="preserve">Considering that Effort expectancy (EE) is a significant indicator of Behavioral intention (BI), it is suggested that publicizing content ought to put more noteworthy accentuation on the effect of EE on the utilization expectation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Whenever purchasers are presented to this urgent data, they are bound to show an eagerness to utilize and consume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in their everyday daily practice. The discoveries of the current review have demonstrated that both EE and Facilitating Conditions (FC) fundamentally foresee the use aim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In particular, FC has arisen as one of the imperative indicators of BI, which suggests that the usage of </w:t>
      </w:r>
      <w:proofErr w:type="spellStart"/>
      <w:r w:rsidRPr="0091291B">
        <w:rPr>
          <w:rFonts w:ascii="Times New Roman" w:hAnsi="Times New Roman" w:cs="Times New Roman"/>
          <w:sz w:val="24"/>
          <w:szCs w:val="24"/>
        </w:rPr>
        <w:t>ChatGPT</w:t>
      </w:r>
      <w:proofErr w:type="spellEnd"/>
      <w:r w:rsidRPr="0091291B">
        <w:rPr>
          <w:rFonts w:ascii="Times New Roman" w:hAnsi="Times New Roman" w:cs="Times New Roman"/>
          <w:sz w:val="24"/>
          <w:szCs w:val="24"/>
        </w:rPr>
        <w:t xml:space="preserve"> is profoundly dependent upon the accessibility of fundamental assets like cell phones, web network, and conversational capability</w:t>
      </w:r>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{"citationItems":[{"id":"ITEM-1","itemData":{"abstract":"This paper seeks to provide further understanding of issues surrounding acceptance of information and communication technology (ICT) by students of tertiary institutions. The Unified Theory of Acceptance and Use of Technology (UTAUT) model Venkatesh et al (2003) was employed by the researchers to determine the strength of predictors for students’ intention to accept and use ICT for learning and research. Questionnaires were administered to 400 students in the Social Studies and Business Administration Faculties of Methodist University College, Ghana, with 345 returned, a 86% return rate. Analysis of Moments Structures (AMOS) 20 and Statistical Package for the Social Sciences (SPSS) 16 were used to analyze the data collected. The measurement and structure model was appraised using Structural Equation Modeling. Effort Expectancy (EE) (0.4, p &lt;.05) significantly predicted Behavioural Intention(BI) to use ICT, while Social influence (SI) and Performance Expectancy (PE) were statistically insignificant, as was Behavioural Intention (BI) on Use Behaviour (UB). However, Facilitating Conditions (FC) (β=.26, p &lt;.01) significantly influenced UB. We recommend that future studies should include students from other faculties and multiple universities for more reliable results and conclusions","author":[{"dropping-particle":"","family":"Technology","given":"Communication","non-dropping-particle":"","parse-names":false,"suffix":""}],"id":"ITEM-1","issue":"3","issued":{"date-parts":[["2014"]]},"page":"75-86","title":"Using the UTAUT model to analyze students ’ ICT adoption Samuel NiiBoi Attuquayefio Methodist University College , Ghana Hillar Addo University of Professional Studies , Ghana","type":"article-journal","volume":"10"},"uris":["http://www.mendeley.com/documents/?uuid=84a21b00-2183-4de2-954d-1dc1035d3d4c"]},{"id":"ITEM-2","itemData":{"ISSN":"19389027","abstract":"Fast advances in the wireless technology and the intensive penetration of cell phones have motivated banks to spend large budget on building mobile banking systems, but the adoption rate of mobile banking is still underused than expected. Therefore, research to enrich current knowledge about what affects individuals to use mobile banking is required. Consequently, this study employs the Unified Theory of Acceptance and Use of Technology (UTAUT) to investigate what impacts people to adopt mobile banking. Through sampling 441 respondents, this study empirically concluded that individual intention to adopt mobile banking was significantly influenced by social influence, perceived financial cost, performance expectancy, and perceived credibility, in their order of influencing strength. The behavior was considerably affected by individual intention and facilitating conditions. As for moderating effects of gender and age, this study discovered that gender significantly moderated the effects of performance expectancy and perceived financial cost on behavioral intention, and the age considerably moderated the effects of facilitating conditions and perceived self-efficacy on actual adoption behavior.","author":[{"dropping-particle":"","family":"Yu","given":"Chian Son","non-dropping-particle":"","parse-names":false,"suffix":""}],"container-title":"Journal of Electronic Commerce Research","id":"ITEM-2","issue":"2","issued":{"date-parts":[["2012"]]},"page":"105-121","title":"Factors affecting individuals to adopt mobile banking: Empirical evidence from the utaut model","type":"article-journal","volume":"13"},"uris":["http://www.mendeley.com/documents/?uuid=01e7ad1c-6c7b-4445-9c6c-83cd47e8150b"]},{"id":"ITEM-3","itemData":{"DOI":"10.1109/IEEM.2007.4419179","ISBN":"1424415292","abstract":"Although Taiwan's 3G services started its operation in 2003, the main profit source for every telecommunication company is still the cheaper fees of airtime minutes. Therefore, this study is directed on how these companies design the marketing tactics closer to the consumers' need under the dual influences of the decreasing individual's contribution and the low utility rate, as well as how to improve customers' willingness to adopt 3G mobile telecommunication services. Unified Theory of Acceptance and Use of Technology (UTAUT) is used as the model to carry out expert interviews and consumers' questionnaire investigation. This study found that the factors that significantly influenced the \"behavioral intention\" include \"performance expectancy,\" \"social influence,\" and \"facilitating conditions,\" while the traditional known \"effort expectancy\" did not Moreover, three non-assumed relationships were discovered during the Structural Equation Modeling analysis, which helped to revise the UTAUT model for 3G telecommunication services. The results of this study can be helpful to Taiwan's mobile telecommunication companies to adjust their corporate strategies and tactics for providing customer-oriented 3G services to both existing and potential customers, such that the overall 3G market can be expanded as well as a win-win situation for the 3G industry and their consumers can be achieved. © 2007 IEEE.","author":[{"dropping-particle":"","family":"Wu","given":"Yu Lung","non-dropping-particle":"","parse-names":false,"suffix":""},{"dropping-particle":"","family":"Tao","given":"Yu Hui","non-dropping-particle":"","parse-names":false,"suffix":""},{"dropping-particle":"","family":"Yang","given":"Pei Chi","non-dropping-particle":"","parse-names":false,"suffix":""}],"container-title":"IEEM 2007: 2007 IEEE International Conference on Industrial Engineering and Engineering Management","id":"ITEM-3","issue":"January 2008","issued":{"date-parts":[["2007"]]},"page":"199-203","title":"Using UTAUT to explore the behavior of 3G mobile communication users","type":"article-journal"},"uris":["http://www.mendeley.com/documents/?uuid=9098d80e-33ed-4316-9800-8f988c19d8fa"]}],"mendeley":{"formattedCitation":"(Technology, 2014; Wu et al., 2007; Yu, 2012)","plainTextFormattedCitation":"(Technology, 2014; Wu et al., 2007; Yu, 2012)","previouslyFormattedCitation":"(Technology, 2014; Wu et al., 2007; Yu, 2012)"},"properties":{"noteIndex":0},"schema":"https://github.com/citation-style-language/schema/raw/master/csl-citation.json"}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(Technology, 2014; Wu et al., 2007; Yu, 2012)</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 xml:space="preserve">. Therefore, companies could integrate advertising messages that underscore the significance of interacting with </w:t>
      </w:r>
      <w:proofErr w:type="spellStart"/>
      <w:r>
        <w:rPr>
          <w:rFonts w:ascii="Times New Roman" w:hAnsi="Times New Roman" w:cs="Times New Roman"/>
          <w:sz w:val="24"/>
          <w:szCs w:val="24"/>
        </w:rPr>
        <w:t>ChatGPT</w:t>
      </w:r>
      <w:proofErr w:type="spellEnd"/>
      <w:r w:rsidRPr="00BB7D6B">
        <w:rPr>
          <w:rFonts w:ascii="Times New Roman" w:hAnsi="Times New Roman" w:cs="Times New Roman"/>
          <w:sz w:val="24"/>
          <w:szCs w:val="24"/>
        </w:rPr>
        <w:t xml:space="preserve"> through diverse communication modes. </w:t>
      </w:r>
    </w:p>
    <w:p w14:paraId="576D0D1B" w14:textId="77777777" w:rsidR="008903B1" w:rsidRDefault="008903B1" w:rsidP="008903B1">
      <w:pPr>
        <w:spacing w:line="360" w:lineRule="auto"/>
        <w:jc w:val="both"/>
        <w:rPr>
          <w:rFonts w:ascii="Times New Roman" w:hAnsi="Times New Roman" w:cs="Times New Roman"/>
          <w:b/>
          <w:sz w:val="24"/>
          <w:szCs w:val="24"/>
        </w:rPr>
      </w:pPr>
      <w:r w:rsidRPr="00BB7D6B">
        <w:rPr>
          <w:rFonts w:ascii="Times New Roman" w:hAnsi="Times New Roman" w:cs="Times New Roman"/>
          <w:b/>
          <w:sz w:val="24"/>
          <w:szCs w:val="24"/>
        </w:rPr>
        <w:t xml:space="preserve">5.2 Theoretical implications </w:t>
      </w:r>
    </w:p>
    <w:p w14:paraId="0D9C9669" w14:textId="77777777" w:rsidR="008903B1" w:rsidRPr="001458D5" w:rsidRDefault="008903B1" w:rsidP="008903B1">
      <w:pPr>
        <w:spacing w:line="360" w:lineRule="auto"/>
        <w:jc w:val="both"/>
        <w:rPr>
          <w:rFonts w:ascii="Times New Roman" w:hAnsi="Times New Roman" w:cs="Times New Roman"/>
          <w:sz w:val="24"/>
          <w:szCs w:val="24"/>
        </w:rPr>
      </w:pPr>
      <w:r w:rsidRPr="001458D5">
        <w:rPr>
          <w:rFonts w:ascii="Times New Roman" w:hAnsi="Times New Roman" w:cs="Times New Roman"/>
          <w:sz w:val="24"/>
          <w:szCs w:val="24"/>
        </w:rPr>
        <w:t xml:space="preserve">This examination has made critical hypothetical commitments to scholastic writing. Right off the bat, it has checked the viability of an extended model in estimating purchasers' BI towards </w:t>
      </w:r>
      <w:proofErr w:type="spellStart"/>
      <w:r w:rsidRPr="001458D5">
        <w:rPr>
          <w:rFonts w:ascii="Times New Roman" w:hAnsi="Times New Roman" w:cs="Times New Roman"/>
          <w:sz w:val="24"/>
          <w:szCs w:val="24"/>
        </w:rPr>
        <w:t>ChatGPT</w:t>
      </w:r>
      <w:proofErr w:type="spellEnd"/>
      <w:r w:rsidRPr="001458D5">
        <w:rPr>
          <w:rFonts w:ascii="Times New Roman" w:hAnsi="Times New Roman" w:cs="Times New Roman"/>
          <w:sz w:val="24"/>
          <w:szCs w:val="24"/>
        </w:rPr>
        <w:t xml:space="preserve">. The experimental information has affirmed that the model </w:t>
      </w:r>
      <w:r>
        <w:rPr>
          <w:rFonts w:ascii="Times New Roman" w:hAnsi="Times New Roman" w:cs="Times New Roman"/>
          <w:sz w:val="24"/>
          <w:szCs w:val="24"/>
        </w:rPr>
        <w:t>has a high prescient force of R</w:t>
      </w:r>
      <w:r>
        <w:rPr>
          <w:rFonts w:ascii="Times New Roman" w:hAnsi="Times New Roman" w:cs="Times New Roman"/>
          <w:sz w:val="24"/>
          <w:szCs w:val="24"/>
          <w:vertAlign w:val="superscript"/>
        </w:rPr>
        <w:t>2</w:t>
      </w:r>
      <w:r w:rsidRPr="001458D5">
        <w:rPr>
          <w:rFonts w:ascii="Times New Roman" w:hAnsi="Times New Roman" w:cs="Times New Roman"/>
          <w:sz w:val="24"/>
          <w:szCs w:val="24"/>
        </w:rPr>
        <w:t xml:space="preserve">. Furthermore, the review has expanded the first UTUAT2 system by integrating two extra factors, in particular Decadent inspiration and propensity, to anticipate PC and BI. Thirdly, the review has examined the sequential intervention impact of PC and ATT. The discoveries of the review have shown that work hope and working with conditions affect apparent validity. Besides, saw believability and mentality sequentially intercede the relationship with (EE; FC) and aim to utilize </w:t>
      </w:r>
      <w:proofErr w:type="spellStart"/>
      <w:r w:rsidRPr="001458D5">
        <w:rPr>
          <w:rFonts w:ascii="Times New Roman" w:hAnsi="Times New Roman" w:cs="Times New Roman"/>
          <w:sz w:val="24"/>
          <w:szCs w:val="24"/>
        </w:rPr>
        <w:t>ChatGPT</w:t>
      </w:r>
      <w:proofErr w:type="spellEnd"/>
      <w:r w:rsidRPr="001458D5">
        <w:rPr>
          <w:rFonts w:ascii="Times New Roman" w:hAnsi="Times New Roman" w:cs="Times New Roman"/>
          <w:sz w:val="24"/>
          <w:szCs w:val="24"/>
        </w:rPr>
        <w:t>, and PC is a critical middle person. These discoveries recommend that these elements straightforwardly impact purchasers' BI as well as actuate buyers' ethical constraint.</w:t>
      </w:r>
    </w:p>
    <w:p w14:paraId="4B42E634" w14:textId="77777777" w:rsidR="008903B1" w:rsidRPr="00BB7D6B" w:rsidRDefault="008903B1" w:rsidP="008903B1">
      <w:pPr>
        <w:spacing w:line="360" w:lineRule="auto"/>
        <w:jc w:val="both"/>
        <w:rPr>
          <w:rFonts w:ascii="Times New Roman" w:hAnsi="Times New Roman" w:cs="Times New Roman"/>
          <w:b/>
          <w:sz w:val="24"/>
          <w:szCs w:val="24"/>
        </w:rPr>
      </w:pPr>
      <w:r w:rsidRPr="00BB7D6B">
        <w:rPr>
          <w:rFonts w:ascii="Times New Roman" w:hAnsi="Times New Roman" w:cs="Times New Roman"/>
          <w:b/>
          <w:sz w:val="24"/>
          <w:szCs w:val="24"/>
        </w:rPr>
        <w:t xml:space="preserve">6. Conclusion </w:t>
      </w:r>
    </w:p>
    <w:p w14:paraId="60862B3C" w14:textId="335CA532" w:rsidR="008903B1" w:rsidRPr="00BB7D6B" w:rsidRDefault="008903B1" w:rsidP="008903B1">
      <w:pPr>
        <w:spacing w:line="360" w:lineRule="auto"/>
        <w:jc w:val="both"/>
        <w:rPr>
          <w:rFonts w:ascii="Times New Roman" w:hAnsi="Times New Roman" w:cs="Times New Roman"/>
          <w:sz w:val="24"/>
          <w:szCs w:val="24"/>
        </w:rPr>
      </w:pPr>
      <w:r w:rsidRPr="001458D5">
        <w:rPr>
          <w:rFonts w:ascii="Times New Roman" w:hAnsi="Times New Roman" w:cs="Times New Roman"/>
          <w:sz w:val="24"/>
          <w:szCs w:val="24"/>
        </w:rPr>
        <w:t xml:space="preserve">The current review has exhibited the helpfulness and thoroughness of the exploration model in explaining the elements that influence the goal of </w:t>
      </w:r>
      <w:proofErr w:type="spellStart"/>
      <w:r w:rsidRPr="001458D5">
        <w:rPr>
          <w:rFonts w:ascii="Times New Roman" w:hAnsi="Times New Roman" w:cs="Times New Roman"/>
          <w:sz w:val="24"/>
          <w:szCs w:val="24"/>
        </w:rPr>
        <w:t>ChatGPT</w:t>
      </w:r>
      <w:proofErr w:type="spellEnd"/>
      <w:r w:rsidRPr="001458D5">
        <w:rPr>
          <w:rFonts w:ascii="Times New Roman" w:hAnsi="Times New Roman" w:cs="Times New Roman"/>
          <w:sz w:val="24"/>
          <w:szCs w:val="24"/>
        </w:rPr>
        <w:t xml:space="preserve"> </w:t>
      </w:r>
      <w:r w:rsidR="00B628B6">
        <w:rPr>
          <w:rFonts w:ascii="Times New Roman" w:hAnsi="Times New Roman" w:cs="Times New Roman"/>
          <w:sz w:val="24"/>
          <w:szCs w:val="24"/>
        </w:rPr>
        <w:t>user</w:t>
      </w:r>
      <w:r w:rsidRPr="001458D5">
        <w:rPr>
          <w:rFonts w:ascii="Times New Roman" w:hAnsi="Times New Roman" w:cs="Times New Roman"/>
          <w:sz w:val="24"/>
          <w:szCs w:val="24"/>
        </w:rPr>
        <w:t xml:space="preserve">s. In particular, it has been </w:t>
      </w:r>
      <w:r w:rsidRPr="001458D5">
        <w:rPr>
          <w:rFonts w:ascii="Times New Roman" w:hAnsi="Times New Roman" w:cs="Times New Roman"/>
          <w:sz w:val="24"/>
          <w:szCs w:val="24"/>
        </w:rPr>
        <w:lastRenderedPageBreak/>
        <w:t xml:space="preserve">uncovered that people having an uplifted familiarity with </w:t>
      </w:r>
      <w:proofErr w:type="spellStart"/>
      <w:r w:rsidRPr="001458D5">
        <w:rPr>
          <w:rFonts w:ascii="Times New Roman" w:hAnsi="Times New Roman" w:cs="Times New Roman"/>
          <w:sz w:val="24"/>
          <w:szCs w:val="24"/>
        </w:rPr>
        <w:t>ChatGPT</w:t>
      </w:r>
      <w:proofErr w:type="spellEnd"/>
      <w:r w:rsidRPr="001458D5">
        <w:rPr>
          <w:rFonts w:ascii="Times New Roman" w:hAnsi="Times New Roman" w:cs="Times New Roman"/>
          <w:sz w:val="24"/>
          <w:szCs w:val="24"/>
        </w:rPr>
        <w:t xml:space="preserve"> are more disposed towards using it later on</w:t>
      </w:r>
      <w:r>
        <w:rPr>
          <w:rFonts w:ascii="Times New Roman" w:hAnsi="Times New Roman" w:cs="Times New Roman"/>
          <w:sz w:val="24"/>
          <w:szCs w:val="24"/>
        </w:rPr>
        <w:t xml:space="preserve"> as stated by </w:t>
      </w:r>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{"citationItems":[{"id":"ITEM-1","itemData":{"DOI":"10.2139/ssrn.4354422","abstract":"Seiring dengan kemajuan ilmu pengetahuan dan teknologi yang menjadi pusat perhatian dunia. Maka manusia dituntut untuk menciptakan peralatan-peralatan canggih untuk teknologi muktahir. Baik itu dalam bidang bisnis, perdagangan, kesehatan, militer, pendidikan, komunikasi dan budaya maupun bidang-bidang lainnya. Maka teknologi ini membawa perubahan pada peralatan-peralatan yang dulunya bekerja secara analog mulai dikembangkan secara digital, dan bahkan yang bekerjanya secara manual sekarang banyak dikembangkan secara otomatis, seperti kamera digital, handycam, dan sebagainya, dalam pembacaan pengukuran juga sudah dikembangkan ke dalam teknik digital. Contohnya perangkat Load Cell. Dan keuntungan menggunakan Load Cell adalah untuk mempermudah dalam pembacaan data untuk meminimalkan kesalahan dalam pembacaan data yang disebabkan adanya human error.Pada pemilihan Load Cell bertujuan untuk memilih kecocokan dalam membuat rancang bangun alat uji tarik kapasitas 3 ton, dimana dalam pemilihan ini kami memilih jenis load cell “S” karna alat yang kita rancang adalah uji tarik bukan uji tekan. Dengan kapasitas load cell 5 ton. Untuk membuat jarak aman dalam pengujian specimen ST41. Load Cell menggunakan system perangkat elektronik pengolahan data yang menjadi sebuah kurva tegangan regangan. Data-data yang diperoleh tersebut berupa besarnya pembebanan hasil dari pengujian specimen ST41. Kata","author":[{"dropping-particle":"","family":"Mhlanga","given":"David","non-dropping-particle":"","parse-names":false,"suffix":""}],"container-title":"SSRN Electronic Journal","id":"ITEM-1","issue":"February","issued":{"date-parts":[["2023"]]},"title":"Open AI in Education, the Responsible and Ethical Use of ChatGPT Towards Lifelong Learning","type":"article-journal"},"uris":["http://www.mendeley.com/documents/?uuid=569804e6-7874-49fb-93c3-d6f1f65d4aa4"]}],"mendeley":{"formattedCitation":"(Mhlanga, 2023)","plainTextFormattedCitation":"(Mhlanga, 2023)","previouslyFormattedCitation":"(Mhlanga, 2023)"},"properties":{"noteIndex":0},"schema":"https://github.com/citation-style-language/schema/raw/master/csl-citation.json"}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(Mhlanga, 2023)</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w:t>
      </w:r>
      <w:r w:rsidRPr="001458D5">
        <w:rPr>
          <w:rFonts w:ascii="Times New Roman" w:hAnsi="Times New Roman" w:cs="Times New Roman"/>
          <w:sz w:val="24"/>
          <w:szCs w:val="24"/>
        </w:rPr>
        <w:t xml:space="preserve"> Moreover, the review has laid out that expanded exertion hope and working with conditions contribute towards a more grounded aim. The viability of PC as a middle person has been thoroughly examined and has been viewed as a strong go between. In spite of the previously mentioned difficulties, the examination has revealed that students are supportive of the reconciliation of this mechanical advancement in the instructive area through boundless execution and oversight through managerial frameworks</w:t>
      </w:r>
      <w:r w:rsidRPr="00BB7D6B">
        <w:rPr>
          <w:rFonts w:ascii="Times New Roman" w:hAnsi="Times New Roman" w:cs="Times New Roman"/>
          <w:sz w:val="24"/>
          <w:szCs w:val="24"/>
        </w:rPr>
        <w:t xml:space="preserve"> </w:t>
      </w:r>
      <w:r w:rsidRPr="00BB7D6B">
        <w:rPr>
          <w:rFonts w:ascii="Times New Roman" w:hAnsi="Times New Roman" w:cs="Times New Roman"/>
          <w:sz w:val="24"/>
          <w:szCs w:val="24"/>
        </w:rPr>
        <w:fldChar w:fldCharType="begin" w:fldLock="1"/>
      </w:r>
      <w:r w:rsidRPr="00BB7D6B">
        <w:rPr>
          <w:rFonts w:ascii="Times New Roman" w:hAnsi="Times New Roman" w:cs="Times New Roman"/>
          <w:sz w:val="24"/>
          <w:szCs w:val="24"/>
        </w:rPr>
        <w:instrText>ADDIN CSL_CITATION {"citationItems":[{"id":"ITEM-1","itemData":{"DOI":"10.1080/10494820.2023.2180191","ISSN":"17445191","author":[{"dropping-particle":"","family":"Rospigliosi","given":"Pericles ‘asher’","non-dropping-particle":"","parse-names":false,"suffix":""}],"container-title":"Interactive Learning Environments","id":"ITEM-1","issue":"1","issued":{"date-parts":[["2023"]]},"page":"1-3","title":"Artificial intelligence in teaching and learning: what questions should we ask of ChatGPT?","type":"article-journal","volume":"31"},"uris":["http://www.mendeley.com/documents/?uuid=c6c489a8-1a77-4137-8703-861abb6a62c8"]},{"id":"ITEM-2","itemData":{"DOI":"10.1108/LHTN-01-2023-0009","ISSN":"07419058","abstract":"Purpose: This paper aims to provide an overview of key definitions related to ChatGPT, a public tool developed by OpenAI, and its underlying technology, Generative Pretrained Transformer (GPT). Design/methodology/approach: This paper includes an interview with ChatGPT on its potential impact on academia and libraries. The interview discusses the benefits of ChatGPT such as improving search and discovery, reference and information services; cataloging and metadata generation; and content creation, as well as the ethical considerations that need to be taken into account, such as privacy and bias. Findings: ChatGPT has considerable power to advance academia and librarianship in both anxiety-provoking and exciting new ways. However, it is important to consider how to use this technology responsibly and ethically, and to uncover how we, as professionals, can work alongside this technology to improve our work, rather than to abuse it or allow it to abuse us in the race to create new scholarly knowledge and educate future professionals. Originality/value: This paper discusses the history and technology of GPT, including its generative pretrained transformer model, its ability to perform a wide range of language-based tasks and how ChatGPT uses this technology to function as a sophisticated chatbot.","author":[{"dropping-particle":"","family":"Lund","given":"Brady D.","non-dropping-particle":"","parse-names":false,"suffix":""},{"dropping-particle":"","family":"Wang","given":"Ting","non-dropping-particle":"","parse-names":false,"suffix":""}],"container-title":"Library Hi Tech News","id":"ITEM-2","issue":"3","issued":{"date-parts":[["2023"]]},"page":"26-29","title":"Chatting about ChatGPT: how may AI and GPT impact academia and libraries?","type":"article-journal","volume":"40"},"uris":["http://www.mendeley.com/documents/?uuid=9ded4c23-8664-4365-b592-3c58675c65aa"]},{"id":"ITEM-3","itemData":{"DOI":"10.1007/s10956-023-10039-y","ISSN":"15731839","abstract":"The advent of generative artificial intelligence (AI) offers transformative potential in the field of education. The study explores three main areas: (1) How did ChatGPT answer questions related to science education? (2) What are some ways educators could utilise ChatGPT in their science pedagogy? and (3) How has ChatGPT been utilised in this study, and what are my reflections about its use as a research tool? This exploratory research applies a self-study methodology to investigate the technology. Impressively, ChatGPT’s output often aligned with key themes in the research. However, as it currently stands, ChatGPT runs the risk of positioning itself as the ultimate epistemic authority, where a single truth is assumed without a proper grounding in evidence or presented with sufficient qualifications. Key ethical concerns associated with AI include its potential environmental impact, issues related to content moderation, and the risk of copyright infringement. It is important for educators to model responsible use of ChatGPT, prioritise critical thinking, and be clear about expectations. ChatGPT is likely to be a useful tool for educators designing science units, rubrics, and quizzes. Educators should critically evaluate any AI-generated resource and adapt it to their specific teaching contexts. ChatGPT was used as a research tool for assistance with editing and to experiment with making the research narrative clearer. The intention of the paper is to act as a catalyst for a broader conversation about the use of generative AI in science education.","author":[{"dropping-particle":"","family":"Cooper","given":"Grant","non-dropping-particle":"","parse-names":false,"suffix":""}],"container-title":"Journal of Science Education and Technology","id":"ITEM-3","issue":"3","issued":{"date-parts":[["2023"]]},"page":"444-452","publisher":"Springer Netherlands","title":"Examining Science Education in ChatGPT: An Exploratory Study of Generative Artificial Intelligence","type":"article-journal","volume":"32"},"uris":["http://www.mendeley.com/documents/?uuid=7b22198a-34e8-47a8-a2c8-2c3429504351"]},{"id":"ITEM-4","itemData":{"author":[{"dropping-particle":"","family":"Zielinski","given":"Chris","non-dropping-particle":"","parse-names":false,"suffix":""},{"dropping-particle":"","family":"Winker","given":"Margaret","non-dropping-particle":"","parse-names":false,"suffix":""},{"dropping-particle":"","family":"Aggarwal","given":"Rakesh","non-dropping-particle":"","parse-names":false,"suffix":""},{"dropping-particle":"","family":"Ferris","given":"Lorraine","non-dropping-particle":"","parse-names":false,"suffix":""},{"dropping-particle":"","family":"Heinemann","given":"Markus","non-dropping-particle":"","parse-names":false,"suffix":""},{"dropping-particle":"","family":"Florencio Lapeña","given":"Jose","non-dropping-particle":"","parse-names":false,"suffix":""},{"dropping-particle":"","family":"Pai","given":"Sanjay","non-dropping-particle":"","parse-names":false,"suffix":""},{"dropping-particle":"","family":"Ing","given":"Edsel","non-dropping-particle":"","parse-names":false,"suffix":""},{"dropping-particle":"","family":"Citrome","given":"Leslie","non-dropping-particle":"","parse-names":false,"suffix":""}],"container-title":"Philippine Journal of Otolaryngology Head &amp; Neck Surgery","id":"ITEM-4","issue":"1","issued":{"date-parts":[["2023"]]},"page":"75-79","title":"Trustee, WAME; Professor, Dalla Lana School of Public Health, University of Toronto 5 Treasurer, WAME; Editor-in-Chief, The Thoracic and Cardiovascular Surgeon; 6 Secretary, WAME; Editor","type":"article-journal","volume":"13"},"uris":["http://www.mendeley.com/documents/?uuid=cd49de2f-1306-433f-97b8-f8770c09e276"]}],"mendeley":{"formattedCitation":"(Cooper, 2023; Lund &amp; Wang, 2023; Rospigliosi, 2023; Zielinski et al., 2023)","plainTextFormattedCitation":"(Cooper, 2023; Lund &amp; Wang, 2023; Rospigliosi, 2023; Zielinski et al., 2023)","previouslyFormattedCitation":"(Cooper, 2023; Lund &amp; Wang, 2023; Rospigliosi, 2023; Zielinski et al., 2023)"},"properties":{"noteIndex":0},"schema":"https://github.com/citation-style-language/schema/raw/master/csl-citation.json"}</w:instrText>
      </w:r>
      <w:r w:rsidRPr="00BB7D6B">
        <w:rPr>
          <w:rFonts w:ascii="Times New Roman" w:hAnsi="Times New Roman" w:cs="Times New Roman"/>
          <w:sz w:val="24"/>
          <w:szCs w:val="24"/>
        </w:rPr>
        <w:fldChar w:fldCharType="separate"/>
      </w:r>
      <w:r w:rsidRPr="00BB7D6B">
        <w:rPr>
          <w:rFonts w:ascii="Times New Roman" w:hAnsi="Times New Roman" w:cs="Times New Roman"/>
          <w:noProof/>
          <w:sz w:val="24"/>
          <w:szCs w:val="24"/>
        </w:rPr>
        <w:t>(Cooper, 2023; Lund &amp; Wang, 2023; Rospigliosi, 2023; Zielinski et al., 2023)</w:t>
      </w:r>
      <w:r w:rsidRPr="00BB7D6B">
        <w:rPr>
          <w:rFonts w:ascii="Times New Roman" w:hAnsi="Times New Roman" w:cs="Times New Roman"/>
          <w:sz w:val="24"/>
          <w:szCs w:val="24"/>
        </w:rPr>
        <w:fldChar w:fldCharType="end"/>
      </w:r>
      <w:r w:rsidRPr="00BB7D6B">
        <w:rPr>
          <w:rFonts w:ascii="Times New Roman" w:hAnsi="Times New Roman" w:cs="Times New Roman"/>
          <w:sz w:val="24"/>
          <w:szCs w:val="24"/>
        </w:rPr>
        <w:t xml:space="preserve">. While the report acknowledges the assimilation of </w:t>
      </w:r>
      <w:proofErr w:type="spellStart"/>
      <w:r>
        <w:rPr>
          <w:rFonts w:ascii="Times New Roman" w:hAnsi="Times New Roman" w:cs="Times New Roman"/>
          <w:sz w:val="24"/>
          <w:szCs w:val="24"/>
        </w:rPr>
        <w:t>ChatGPT</w:t>
      </w:r>
      <w:proofErr w:type="spellEnd"/>
      <w:r w:rsidRPr="00BB7D6B">
        <w:rPr>
          <w:rFonts w:ascii="Times New Roman" w:hAnsi="Times New Roman" w:cs="Times New Roman"/>
          <w:sz w:val="24"/>
          <w:szCs w:val="24"/>
        </w:rPr>
        <w:t xml:space="preserve"> in advanced education, further inquiry is requisite to substantiate the feasibility of this technology in tertiary institutions.</w:t>
      </w:r>
    </w:p>
    <w:p w14:paraId="16358E8A" w14:textId="77777777" w:rsidR="008903B1" w:rsidRPr="00BB7D6B" w:rsidRDefault="008903B1" w:rsidP="008903B1">
      <w:pPr>
        <w:spacing w:line="360" w:lineRule="auto"/>
        <w:jc w:val="both"/>
        <w:rPr>
          <w:rFonts w:ascii="Times New Roman" w:hAnsi="Times New Roman" w:cs="Times New Roman"/>
          <w:b/>
          <w:sz w:val="24"/>
          <w:szCs w:val="24"/>
        </w:rPr>
      </w:pPr>
      <w:r w:rsidRPr="00BB7D6B">
        <w:rPr>
          <w:rFonts w:ascii="Times New Roman" w:hAnsi="Times New Roman" w:cs="Times New Roman"/>
          <w:b/>
          <w:sz w:val="24"/>
          <w:szCs w:val="24"/>
        </w:rPr>
        <w:t xml:space="preserve">7. Limitations </w:t>
      </w:r>
    </w:p>
    <w:p w14:paraId="1FAA13A2" w14:textId="77777777" w:rsidR="008903B1" w:rsidRPr="00BB7D6B" w:rsidRDefault="008903B1" w:rsidP="008903B1">
      <w:pPr>
        <w:spacing w:line="360" w:lineRule="auto"/>
        <w:jc w:val="both"/>
        <w:rPr>
          <w:rFonts w:ascii="Times New Roman" w:hAnsi="Times New Roman" w:cs="Times New Roman"/>
          <w:sz w:val="24"/>
          <w:szCs w:val="24"/>
        </w:rPr>
      </w:pPr>
      <w:r w:rsidRPr="00BB7D6B">
        <w:rPr>
          <w:rFonts w:ascii="Times New Roman" w:hAnsi="Times New Roman" w:cs="Times New Roman"/>
          <w:sz w:val="24"/>
          <w:szCs w:val="24"/>
        </w:rPr>
        <w:t xml:space="preserve">The current study suffers from various limitations which the future research scholars can combat. This study has focused on university students with limited sample population specifically in the area of Punjab. Future researchers can contribute be improving their target population. This study can act as a basis for comparative study in two states. There are limited studies on </w:t>
      </w:r>
      <w:proofErr w:type="spellStart"/>
      <w:r>
        <w:rPr>
          <w:rFonts w:ascii="Times New Roman" w:hAnsi="Times New Roman" w:cs="Times New Roman"/>
          <w:sz w:val="24"/>
          <w:szCs w:val="24"/>
        </w:rPr>
        <w:t>ChatGPT</w:t>
      </w:r>
      <w:proofErr w:type="spellEnd"/>
      <w:r w:rsidRPr="00BB7D6B">
        <w:rPr>
          <w:rFonts w:ascii="Times New Roman" w:hAnsi="Times New Roman" w:cs="Times New Roman"/>
          <w:sz w:val="24"/>
          <w:szCs w:val="24"/>
        </w:rPr>
        <w:t xml:space="preserve"> being novel. Further, exploration can provide more insights. </w:t>
      </w:r>
    </w:p>
    <w:p w14:paraId="5ABFFCF9" w14:textId="77777777" w:rsidR="008903B1" w:rsidRPr="00BB7D6B" w:rsidRDefault="008903B1" w:rsidP="008903B1">
      <w:pPr>
        <w:spacing w:line="360" w:lineRule="auto"/>
        <w:jc w:val="both"/>
        <w:rPr>
          <w:rFonts w:ascii="Times New Roman" w:eastAsia="Times New Roman" w:hAnsi="Times New Roman" w:cs="Times New Roman"/>
          <w:b/>
          <w:bCs/>
          <w:color w:val="000000" w:themeColor="text1"/>
          <w:sz w:val="24"/>
          <w:szCs w:val="24"/>
        </w:rPr>
      </w:pPr>
      <w:r w:rsidRPr="00BB7D6B">
        <w:rPr>
          <w:rFonts w:ascii="Times New Roman" w:eastAsia="Times New Roman" w:hAnsi="Times New Roman" w:cs="Times New Roman"/>
          <w:b/>
          <w:bCs/>
          <w:color w:val="000000" w:themeColor="text1"/>
          <w:sz w:val="24"/>
          <w:szCs w:val="24"/>
        </w:rPr>
        <w:t>REFERENCES</w:t>
      </w:r>
    </w:p>
    <w:p w14:paraId="1258D578"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Ain, N., Kaur, K., &amp; Waheed, M. (2016). The influence of learning value on learning management system use: An extension of UTAUT2. </w:t>
      </w:r>
      <w:r w:rsidRPr="00BB7D6B">
        <w:rPr>
          <w:rFonts w:ascii="Times New Roman" w:hAnsi="Times New Roman" w:cs="Times New Roman"/>
          <w:i/>
          <w:iCs/>
          <w:color w:val="000000" w:themeColor="text1"/>
          <w:sz w:val="24"/>
          <w:szCs w:val="24"/>
          <w:shd w:val="clear" w:color="auto" w:fill="FFFFFF"/>
        </w:rPr>
        <w:t>Information Development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32</w:t>
      </w:r>
      <w:r w:rsidRPr="00BB7D6B">
        <w:rPr>
          <w:rFonts w:ascii="Times New Roman" w:hAnsi="Times New Roman" w:cs="Times New Roman"/>
          <w:color w:val="000000" w:themeColor="text1"/>
          <w:sz w:val="24"/>
          <w:szCs w:val="24"/>
          <w:shd w:val="clear" w:color="auto" w:fill="FFFFFF"/>
        </w:rPr>
        <w:t>(5), 1306-1321. https://doi.org/10.1177/0266666915597546</w:t>
      </w:r>
    </w:p>
    <w:p w14:paraId="75021D7B" w14:textId="77777777" w:rsidR="008903B1" w:rsidRPr="00BB7D6B" w:rsidRDefault="008903B1" w:rsidP="008903B1">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proofErr w:type="spellStart"/>
      <w:r w:rsidRPr="00BB7D6B">
        <w:rPr>
          <w:rFonts w:ascii="Times New Roman" w:hAnsi="Times New Roman" w:cs="Times New Roman"/>
          <w:color w:val="000000" w:themeColor="text1"/>
          <w:sz w:val="24"/>
          <w:szCs w:val="24"/>
          <w:shd w:val="clear" w:color="auto" w:fill="FFFFFF"/>
        </w:rPr>
        <w:t>Almahri</w:t>
      </w:r>
      <w:proofErr w:type="spellEnd"/>
      <w:r w:rsidRPr="00BB7D6B">
        <w:rPr>
          <w:rFonts w:ascii="Times New Roman" w:hAnsi="Times New Roman" w:cs="Times New Roman"/>
          <w:color w:val="000000" w:themeColor="text1"/>
          <w:sz w:val="24"/>
          <w:szCs w:val="24"/>
          <w:shd w:val="clear" w:color="auto" w:fill="FFFFFF"/>
        </w:rPr>
        <w:t>, F. A. J., Bell, D., &amp; Merhi, M. (2020, March). Understanding student acceptance and use of chatbots in the United Kingdom universities: a structural equation modelling approach. In </w:t>
      </w:r>
      <w:r w:rsidRPr="00BB7D6B">
        <w:rPr>
          <w:rFonts w:ascii="Times New Roman" w:hAnsi="Times New Roman" w:cs="Times New Roman"/>
          <w:i/>
          <w:iCs/>
          <w:color w:val="000000" w:themeColor="text1"/>
          <w:sz w:val="24"/>
          <w:szCs w:val="24"/>
          <w:shd w:val="clear" w:color="auto" w:fill="FFFFFF"/>
        </w:rPr>
        <w:t>2020 6th International Conference on Information Management (ICIM)</w:t>
      </w:r>
      <w:r w:rsidRPr="00BB7D6B">
        <w:rPr>
          <w:rFonts w:ascii="Times New Roman" w:hAnsi="Times New Roman" w:cs="Times New Roman"/>
          <w:color w:val="000000" w:themeColor="text1"/>
          <w:sz w:val="24"/>
          <w:szCs w:val="24"/>
          <w:shd w:val="clear" w:color="auto" w:fill="FFFFFF"/>
        </w:rPr>
        <w:t> (pp. 284-288). IEEE.</w:t>
      </w:r>
    </w:p>
    <w:p w14:paraId="6D31DD0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CFCFC"/>
        </w:rPr>
      </w:pPr>
      <w:r w:rsidRPr="00BB7D6B">
        <w:rPr>
          <w:rFonts w:ascii="Times New Roman" w:hAnsi="Times New Roman" w:cs="Times New Roman"/>
          <w:color w:val="000000" w:themeColor="text1"/>
          <w:sz w:val="24"/>
          <w:szCs w:val="24"/>
          <w:shd w:val="clear" w:color="auto" w:fill="FFFFFF"/>
        </w:rPr>
        <w:t xml:space="preserve">Ameri, A., </w:t>
      </w:r>
      <w:proofErr w:type="spellStart"/>
      <w:r w:rsidRPr="00BB7D6B">
        <w:rPr>
          <w:rFonts w:ascii="Times New Roman" w:hAnsi="Times New Roman" w:cs="Times New Roman"/>
          <w:color w:val="000000" w:themeColor="text1"/>
          <w:sz w:val="24"/>
          <w:szCs w:val="24"/>
          <w:shd w:val="clear" w:color="auto" w:fill="FFFFFF"/>
        </w:rPr>
        <w:t>Khajouei</w:t>
      </w:r>
      <w:proofErr w:type="spellEnd"/>
      <w:r w:rsidRPr="00BB7D6B">
        <w:rPr>
          <w:rFonts w:ascii="Times New Roman" w:hAnsi="Times New Roman" w:cs="Times New Roman"/>
          <w:color w:val="000000" w:themeColor="text1"/>
          <w:sz w:val="24"/>
          <w:szCs w:val="24"/>
          <w:shd w:val="clear" w:color="auto" w:fill="FFFFFF"/>
        </w:rPr>
        <w:t>, R., Ameri, A., &amp; Jahani, Y. (2020). Acceptance of a mobile-based educational application (</w:t>
      </w:r>
      <w:proofErr w:type="spellStart"/>
      <w:r w:rsidRPr="00BB7D6B">
        <w:rPr>
          <w:rFonts w:ascii="Times New Roman" w:hAnsi="Times New Roman" w:cs="Times New Roman"/>
          <w:color w:val="000000" w:themeColor="text1"/>
          <w:sz w:val="24"/>
          <w:szCs w:val="24"/>
          <w:shd w:val="clear" w:color="auto" w:fill="FFFFFF"/>
        </w:rPr>
        <w:t>LabSafety</w:t>
      </w:r>
      <w:proofErr w:type="spellEnd"/>
      <w:r w:rsidRPr="00BB7D6B">
        <w:rPr>
          <w:rFonts w:ascii="Times New Roman" w:hAnsi="Times New Roman" w:cs="Times New Roman"/>
          <w:color w:val="000000" w:themeColor="text1"/>
          <w:sz w:val="24"/>
          <w:szCs w:val="24"/>
          <w:shd w:val="clear" w:color="auto" w:fill="FFFFFF"/>
        </w:rPr>
        <w:t>) by pharmacy students: An application of the UTAUT2 model. </w:t>
      </w:r>
      <w:r w:rsidRPr="00BB7D6B">
        <w:rPr>
          <w:rFonts w:ascii="Times New Roman" w:hAnsi="Times New Roman" w:cs="Times New Roman"/>
          <w:i/>
          <w:iCs/>
          <w:color w:val="000000" w:themeColor="text1"/>
          <w:sz w:val="24"/>
          <w:szCs w:val="24"/>
          <w:shd w:val="clear" w:color="auto" w:fill="FFFFFF"/>
        </w:rPr>
        <w:t>Education and Information Technologies</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25</w:t>
      </w:r>
      <w:r w:rsidRPr="00BB7D6B">
        <w:rPr>
          <w:rFonts w:ascii="Times New Roman" w:hAnsi="Times New Roman" w:cs="Times New Roman"/>
          <w:color w:val="000000" w:themeColor="text1"/>
          <w:sz w:val="24"/>
          <w:szCs w:val="24"/>
          <w:shd w:val="clear" w:color="auto" w:fill="FFFFFF"/>
        </w:rPr>
        <w:t xml:space="preserve">(1), 419-435. </w:t>
      </w:r>
      <w:r w:rsidRPr="00BB7D6B">
        <w:rPr>
          <w:rFonts w:ascii="Times New Roman" w:hAnsi="Times New Roman" w:cs="Times New Roman"/>
          <w:color w:val="000000" w:themeColor="text1"/>
          <w:sz w:val="24"/>
          <w:szCs w:val="24"/>
          <w:shd w:val="clear" w:color="auto" w:fill="FCFCFC"/>
        </w:rPr>
        <w:t>https://doi.org/10.1007/s10639-019-09965-5</w:t>
      </w:r>
    </w:p>
    <w:p w14:paraId="2CFA7F83"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CFCFC"/>
        </w:rPr>
      </w:pPr>
      <w:r w:rsidRPr="00BB7D6B">
        <w:rPr>
          <w:rFonts w:ascii="Times New Roman" w:hAnsi="Times New Roman" w:cs="Times New Roman"/>
          <w:color w:val="000000" w:themeColor="text1"/>
          <w:sz w:val="24"/>
          <w:szCs w:val="24"/>
          <w:shd w:val="clear" w:color="auto" w:fill="FFFFFF"/>
        </w:rPr>
        <w:lastRenderedPageBreak/>
        <w:t xml:space="preserve">Arain, A. A., Hussain, Z., Rizvi, W. H., &amp; </w:t>
      </w:r>
      <w:proofErr w:type="spellStart"/>
      <w:r w:rsidRPr="00BB7D6B">
        <w:rPr>
          <w:rFonts w:ascii="Times New Roman" w:hAnsi="Times New Roman" w:cs="Times New Roman"/>
          <w:color w:val="000000" w:themeColor="text1"/>
          <w:sz w:val="24"/>
          <w:szCs w:val="24"/>
          <w:shd w:val="clear" w:color="auto" w:fill="FFFFFF"/>
        </w:rPr>
        <w:t>Vighio</w:t>
      </w:r>
      <w:proofErr w:type="spellEnd"/>
      <w:r w:rsidRPr="00BB7D6B">
        <w:rPr>
          <w:rFonts w:ascii="Times New Roman" w:hAnsi="Times New Roman" w:cs="Times New Roman"/>
          <w:color w:val="000000" w:themeColor="text1"/>
          <w:sz w:val="24"/>
          <w:szCs w:val="24"/>
          <w:shd w:val="clear" w:color="auto" w:fill="FFFFFF"/>
        </w:rPr>
        <w:t>, M. S. (2019). Extending UTAUT2 toward acceptance of mobile learning in the context of higher education. </w:t>
      </w:r>
      <w:r w:rsidRPr="00BB7D6B">
        <w:rPr>
          <w:rFonts w:ascii="Times New Roman" w:hAnsi="Times New Roman" w:cs="Times New Roman"/>
          <w:i/>
          <w:iCs/>
          <w:color w:val="000000" w:themeColor="text1"/>
          <w:sz w:val="24"/>
          <w:szCs w:val="24"/>
          <w:shd w:val="clear" w:color="auto" w:fill="FFFFFF"/>
        </w:rPr>
        <w:t>Universal Access in the Information Society</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18</w:t>
      </w:r>
      <w:r w:rsidRPr="00BB7D6B">
        <w:rPr>
          <w:rFonts w:ascii="Times New Roman" w:hAnsi="Times New Roman" w:cs="Times New Roman"/>
          <w:color w:val="000000" w:themeColor="text1"/>
          <w:sz w:val="24"/>
          <w:szCs w:val="24"/>
          <w:shd w:val="clear" w:color="auto" w:fill="FFFFFF"/>
        </w:rPr>
        <w:t xml:space="preserve">, 659-673. </w:t>
      </w:r>
      <w:r w:rsidRPr="00BB7D6B">
        <w:rPr>
          <w:rFonts w:ascii="Times New Roman" w:hAnsi="Times New Roman" w:cs="Times New Roman"/>
          <w:color w:val="000000" w:themeColor="text1"/>
          <w:sz w:val="24"/>
          <w:szCs w:val="24"/>
          <w:shd w:val="clear" w:color="auto" w:fill="FCFCFC"/>
        </w:rPr>
        <w:t>https://doi.org/10.1007/s10209-019-00685-8</w:t>
      </w:r>
    </w:p>
    <w:p w14:paraId="20FA9032"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Bonsu, E. M., &amp; Baffour-Koduah, D. (2023). From the Consumers’ Side: Determining Students’ Perception and Intention to Use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in Ghanaian Higher Education. </w:t>
      </w:r>
      <w:r w:rsidRPr="00BB7D6B">
        <w:rPr>
          <w:rFonts w:ascii="Times New Roman" w:hAnsi="Times New Roman" w:cs="Times New Roman"/>
          <w:i/>
          <w:iCs/>
          <w:noProof/>
          <w:sz w:val="24"/>
          <w:szCs w:val="24"/>
        </w:rPr>
        <w:t>Journal of Education, Society &amp; Multiculturalism</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4</w:t>
      </w:r>
      <w:r w:rsidRPr="00BB7D6B">
        <w:rPr>
          <w:rFonts w:ascii="Times New Roman" w:hAnsi="Times New Roman" w:cs="Times New Roman"/>
          <w:noProof/>
          <w:sz w:val="24"/>
          <w:szCs w:val="24"/>
        </w:rPr>
        <w:t>(1), 1–29. https://doi.org/10.2478/jesm-2023-0001</w:t>
      </w:r>
    </w:p>
    <w:p w14:paraId="477A8C34"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Brown, J. E., &amp; Halpern, J. (2021). AI chatbots cannot replace human interactions in the pursuit of more inclusive mental healthcare. </w:t>
      </w:r>
      <w:r w:rsidRPr="00BB7D6B">
        <w:rPr>
          <w:rFonts w:ascii="Times New Roman" w:hAnsi="Times New Roman" w:cs="Times New Roman"/>
          <w:i/>
          <w:iCs/>
          <w:color w:val="000000" w:themeColor="text1"/>
          <w:sz w:val="24"/>
          <w:szCs w:val="24"/>
          <w:shd w:val="clear" w:color="auto" w:fill="FFFFFF"/>
        </w:rPr>
        <w:t>SSM-Mental Health</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w:t>
      </w:r>
      <w:r w:rsidRPr="00BB7D6B">
        <w:rPr>
          <w:rFonts w:ascii="Times New Roman" w:hAnsi="Times New Roman" w:cs="Times New Roman"/>
          <w:color w:val="000000" w:themeColor="text1"/>
          <w:sz w:val="24"/>
          <w:szCs w:val="24"/>
          <w:shd w:val="clear" w:color="auto" w:fill="FFFFFF"/>
        </w:rPr>
        <w:t>, 100017. https://doi.org/10.1016/j.ssmmh.2021.100017 </w:t>
      </w:r>
      <w:r w:rsidRPr="00BB7D6B">
        <w:rPr>
          <w:rFonts w:ascii="Times New Roman" w:hAnsi="Times New Roman" w:cs="Times New Roman"/>
          <w:color w:val="000000" w:themeColor="text1"/>
          <w:sz w:val="24"/>
          <w:szCs w:val="24"/>
        </w:rPr>
        <w:t xml:space="preserve"> </w:t>
      </w:r>
    </w:p>
    <w:p w14:paraId="43619004"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Cheng, M., Li, X., &amp; Xu, J. (2022). Promoting Healthcare Workers’ Adoption Intention of Artificial-Intelligence-Assisted Diagnosis and Treatment: The Chain Mediation of Social Influence and Human–Computer Trust. </w:t>
      </w:r>
      <w:r w:rsidRPr="00BB7D6B">
        <w:rPr>
          <w:rFonts w:ascii="Times New Roman" w:hAnsi="Times New Roman" w:cs="Times New Roman"/>
          <w:i/>
          <w:iCs/>
          <w:color w:val="000000" w:themeColor="text1"/>
          <w:sz w:val="24"/>
          <w:szCs w:val="24"/>
          <w:shd w:val="clear" w:color="auto" w:fill="FFFFFF"/>
        </w:rPr>
        <w:t>International Journal of Environmental Research and Public Health</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19</w:t>
      </w:r>
      <w:r w:rsidRPr="00BB7D6B">
        <w:rPr>
          <w:rFonts w:ascii="Times New Roman" w:hAnsi="Times New Roman" w:cs="Times New Roman"/>
          <w:color w:val="000000" w:themeColor="text1"/>
          <w:sz w:val="24"/>
          <w:szCs w:val="24"/>
          <w:shd w:val="clear" w:color="auto" w:fill="FFFFFF"/>
        </w:rPr>
        <w:t>(20), 13311. https://doi.org/10.3390/ijerph192013311</w:t>
      </w:r>
    </w:p>
    <w:p w14:paraId="10DEBD3A"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Cooper, G. (2023). Examining Science Education in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An Exploratory Study of Generative Artificial Intelligence. </w:t>
      </w:r>
      <w:r w:rsidRPr="00BB7D6B">
        <w:rPr>
          <w:rFonts w:ascii="Times New Roman" w:hAnsi="Times New Roman" w:cs="Times New Roman"/>
          <w:i/>
          <w:iCs/>
          <w:noProof/>
          <w:sz w:val="24"/>
          <w:szCs w:val="24"/>
        </w:rPr>
        <w:t>Journal of Science Education and Technology</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32</w:t>
      </w:r>
      <w:r w:rsidRPr="00BB7D6B">
        <w:rPr>
          <w:rFonts w:ascii="Times New Roman" w:hAnsi="Times New Roman" w:cs="Times New Roman"/>
          <w:noProof/>
          <w:sz w:val="24"/>
          <w:szCs w:val="24"/>
        </w:rPr>
        <w:t>(3), 444–452. https://doi.org/10.1007/s10956-023-10039-y</w:t>
      </w:r>
    </w:p>
    <w:p w14:paraId="4C0E1065"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pacing w:val="-5"/>
          <w:sz w:val="24"/>
          <w:szCs w:val="24"/>
          <w:u w:val="single"/>
        </w:rPr>
      </w:pPr>
      <w:r w:rsidRPr="00BB7D6B">
        <w:rPr>
          <w:rFonts w:ascii="Times New Roman" w:hAnsi="Times New Roman" w:cs="Times New Roman"/>
          <w:color w:val="000000" w:themeColor="text1"/>
          <w:sz w:val="24"/>
          <w:szCs w:val="24"/>
          <w:shd w:val="clear" w:color="auto" w:fill="FFFFFF"/>
        </w:rPr>
        <w:t>Davis, F. D. (1989). Perceived usefulness, perceived ease of use, and user acceptance of information technology. </w:t>
      </w:r>
      <w:r w:rsidRPr="00BB7D6B">
        <w:rPr>
          <w:rFonts w:ascii="Times New Roman" w:hAnsi="Times New Roman" w:cs="Times New Roman"/>
          <w:i/>
          <w:iCs/>
          <w:color w:val="000000" w:themeColor="text1"/>
          <w:sz w:val="24"/>
          <w:szCs w:val="24"/>
          <w:shd w:val="clear" w:color="auto" w:fill="FFFFFF"/>
        </w:rPr>
        <w:t>MIS quarterly</w:t>
      </w:r>
      <w:r w:rsidRPr="00BB7D6B">
        <w:rPr>
          <w:rFonts w:ascii="Times New Roman" w:hAnsi="Times New Roman" w:cs="Times New Roman"/>
          <w:color w:val="000000" w:themeColor="text1"/>
          <w:sz w:val="24"/>
          <w:szCs w:val="24"/>
          <w:shd w:val="clear" w:color="auto" w:fill="FFFFFF"/>
        </w:rPr>
        <w:t xml:space="preserve">, 319-340. </w:t>
      </w:r>
      <w:r w:rsidRPr="00BB7D6B">
        <w:rPr>
          <w:rFonts w:ascii="Times New Roman" w:hAnsi="Times New Roman" w:cs="Times New Roman"/>
          <w:color w:val="000000" w:themeColor="text1"/>
          <w:spacing w:val="-5"/>
          <w:sz w:val="24"/>
          <w:szCs w:val="24"/>
          <w:u w:val="single"/>
        </w:rPr>
        <w:t>https://doi.org/10.2307/249008</w:t>
      </w:r>
    </w:p>
    <w:p w14:paraId="5297C09E"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Dwivedi, Y. K., Rana, N. P., Janssen, M., Lal, B., Williams, M. D., &amp; Clement, M. (2017). An empirical validation of a unified model of electronic government adoption (UMEGA). </w:t>
      </w:r>
      <w:r w:rsidRPr="00BB7D6B">
        <w:rPr>
          <w:rFonts w:ascii="Times New Roman" w:hAnsi="Times New Roman" w:cs="Times New Roman"/>
          <w:i/>
          <w:iCs/>
          <w:color w:val="000000" w:themeColor="text1"/>
          <w:sz w:val="24"/>
          <w:szCs w:val="24"/>
          <w:shd w:val="clear" w:color="auto" w:fill="FFFFFF"/>
        </w:rPr>
        <w:t>Government Information Quarterly</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34</w:t>
      </w:r>
      <w:r w:rsidRPr="00BB7D6B">
        <w:rPr>
          <w:rFonts w:ascii="Times New Roman" w:hAnsi="Times New Roman" w:cs="Times New Roman"/>
          <w:color w:val="000000" w:themeColor="text1"/>
          <w:sz w:val="24"/>
          <w:szCs w:val="24"/>
          <w:shd w:val="clear" w:color="auto" w:fill="FFFFFF"/>
        </w:rPr>
        <w:t xml:space="preserve">(2), 211-230. </w:t>
      </w:r>
      <w:r w:rsidRPr="00BB7D6B">
        <w:rPr>
          <w:rStyle w:val="anchor-text"/>
          <w:rFonts w:ascii="Times New Roman" w:hAnsi="Times New Roman" w:cs="Times New Roman"/>
          <w:color w:val="000000" w:themeColor="text1"/>
          <w:sz w:val="24"/>
          <w:szCs w:val="24"/>
        </w:rPr>
        <w:t>https://doi.org/10.1016/j.giq.2017.03.001</w:t>
      </w:r>
    </w:p>
    <w:p w14:paraId="22C543A5"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Erdem, T., &amp; Swait, J. (2004). Brand credibility, brand consideration, and choice. </w:t>
      </w:r>
      <w:r w:rsidRPr="00BB7D6B">
        <w:rPr>
          <w:rFonts w:ascii="Times New Roman" w:hAnsi="Times New Roman" w:cs="Times New Roman"/>
          <w:i/>
          <w:iCs/>
          <w:color w:val="000000" w:themeColor="text1"/>
          <w:sz w:val="24"/>
          <w:szCs w:val="24"/>
          <w:shd w:val="clear" w:color="auto" w:fill="FFFFFF"/>
        </w:rPr>
        <w:t>Journal of consumer research</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31</w:t>
      </w:r>
      <w:r w:rsidRPr="00BB7D6B">
        <w:rPr>
          <w:rFonts w:ascii="Times New Roman" w:hAnsi="Times New Roman" w:cs="Times New Roman"/>
          <w:color w:val="000000" w:themeColor="text1"/>
          <w:sz w:val="24"/>
          <w:szCs w:val="24"/>
          <w:shd w:val="clear" w:color="auto" w:fill="FFFFFF"/>
        </w:rPr>
        <w:t xml:space="preserve">(1), 191-198. </w:t>
      </w:r>
      <w:r w:rsidRPr="00BB7D6B">
        <w:rPr>
          <w:rFonts w:ascii="Times New Roman" w:hAnsi="Times New Roman" w:cs="Times New Roman"/>
          <w:color w:val="000000" w:themeColor="text1"/>
          <w:sz w:val="24"/>
          <w:szCs w:val="24"/>
          <w:bdr w:val="none" w:sz="0" w:space="0" w:color="auto" w:frame="1"/>
          <w:shd w:val="clear" w:color="auto" w:fill="FFFFFF"/>
        </w:rPr>
        <w:t>https://doi.org/10.1086/383434</w:t>
      </w:r>
    </w:p>
    <w:p w14:paraId="04C0C70B"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Faqih, K. M., &amp; Jaradat, M. I. R. M. (2021). Integrating TTF and UTAUT2 theories to investigate the adoption of augmented reality technology in education: Perspective from a developing country. </w:t>
      </w:r>
      <w:r w:rsidRPr="00BB7D6B">
        <w:rPr>
          <w:rFonts w:ascii="Times New Roman" w:hAnsi="Times New Roman" w:cs="Times New Roman"/>
          <w:i/>
          <w:iCs/>
          <w:color w:val="000000" w:themeColor="text1"/>
          <w:sz w:val="24"/>
          <w:szCs w:val="24"/>
          <w:shd w:val="clear" w:color="auto" w:fill="FFFFFF"/>
        </w:rPr>
        <w:t>Technology in Society</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67</w:t>
      </w:r>
      <w:r w:rsidRPr="00BB7D6B">
        <w:rPr>
          <w:rFonts w:ascii="Times New Roman" w:hAnsi="Times New Roman" w:cs="Times New Roman"/>
          <w:color w:val="000000" w:themeColor="text1"/>
          <w:sz w:val="24"/>
          <w:szCs w:val="24"/>
          <w:shd w:val="clear" w:color="auto" w:fill="FFFFFF"/>
        </w:rPr>
        <w:t xml:space="preserve">, 101787. </w:t>
      </w:r>
      <w:r w:rsidRPr="00BB7D6B">
        <w:rPr>
          <w:rStyle w:val="anchor-text"/>
          <w:rFonts w:ascii="Times New Roman" w:hAnsi="Times New Roman" w:cs="Times New Roman"/>
          <w:color w:val="000000" w:themeColor="text1"/>
          <w:sz w:val="24"/>
          <w:szCs w:val="24"/>
        </w:rPr>
        <w:t>https://doi.org/10.1016/j.techsoc.2021.101787</w:t>
      </w:r>
    </w:p>
    <w:p w14:paraId="72A0AA04"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proofErr w:type="spellStart"/>
      <w:r w:rsidRPr="00BB7D6B">
        <w:rPr>
          <w:rFonts w:ascii="Times New Roman" w:hAnsi="Times New Roman" w:cs="Times New Roman"/>
          <w:color w:val="000000" w:themeColor="text1"/>
          <w:sz w:val="24"/>
          <w:szCs w:val="24"/>
          <w:shd w:val="clear" w:color="auto" w:fill="FFFFFF"/>
        </w:rPr>
        <w:lastRenderedPageBreak/>
        <w:t>Fitria</w:t>
      </w:r>
      <w:proofErr w:type="spellEnd"/>
      <w:r w:rsidRPr="00BB7D6B">
        <w:rPr>
          <w:rFonts w:ascii="Times New Roman" w:hAnsi="Times New Roman" w:cs="Times New Roman"/>
          <w:color w:val="000000" w:themeColor="text1"/>
          <w:sz w:val="24"/>
          <w:szCs w:val="24"/>
          <w:shd w:val="clear" w:color="auto" w:fill="FFFFFF"/>
        </w:rPr>
        <w:t>, T. N. (2021). The Use Technology Based on Artificial Intelligence in English Teaching and Learning. </w:t>
      </w:r>
      <w:r w:rsidRPr="00BB7D6B">
        <w:rPr>
          <w:rFonts w:ascii="Times New Roman" w:hAnsi="Times New Roman" w:cs="Times New Roman"/>
          <w:i/>
          <w:iCs/>
          <w:color w:val="000000" w:themeColor="text1"/>
          <w:sz w:val="24"/>
          <w:szCs w:val="24"/>
          <w:shd w:val="clear" w:color="auto" w:fill="FFFFFF"/>
        </w:rPr>
        <w:t>ELT Echo: The Journal of English Language Teaching in Foreign Language Context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6</w:t>
      </w:r>
      <w:r w:rsidRPr="00BB7D6B">
        <w:rPr>
          <w:rFonts w:ascii="Times New Roman" w:hAnsi="Times New Roman" w:cs="Times New Roman"/>
          <w:color w:val="000000" w:themeColor="text1"/>
          <w:sz w:val="24"/>
          <w:szCs w:val="24"/>
          <w:shd w:val="clear" w:color="auto" w:fill="FFFFFF"/>
        </w:rPr>
        <w:t>(2), 213-223. https://doi.org/10.24235/eltecho.v6i2.9299 </w:t>
      </w:r>
      <w:r w:rsidRPr="00BB7D6B">
        <w:rPr>
          <w:rFonts w:ascii="Times New Roman" w:hAnsi="Times New Roman" w:cs="Times New Roman"/>
          <w:color w:val="000000" w:themeColor="text1"/>
          <w:sz w:val="24"/>
          <w:szCs w:val="24"/>
        </w:rPr>
        <w:t xml:space="preserve"> </w:t>
      </w:r>
    </w:p>
    <w:p w14:paraId="18A73E10"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proofErr w:type="spellStart"/>
      <w:r w:rsidRPr="00BB7D6B">
        <w:rPr>
          <w:rFonts w:ascii="Times New Roman" w:hAnsi="Times New Roman" w:cs="Times New Roman"/>
          <w:color w:val="000000" w:themeColor="text1"/>
          <w:sz w:val="24"/>
          <w:szCs w:val="24"/>
          <w:shd w:val="clear" w:color="auto" w:fill="FFFFFF"/>
        </w:rPr>
        <w:t>Fitria</w:t>
      </w:r>
      <w:proofErr w:type="spellEnd"/>
      <w:r w:rsidRPr="00BB7D6B">
        <w:rPr>
          <w:rFonts w:ascii="Times New Roman" w:hAnsi="Times New Roman" w:cs="Times New Roman"/>
          <w:color w:val="000000" w:themeColor="text1"/>
          <w:sz w:val="24"/>
          <w:szCs w:val="24"/>
          <w:shd w:val="clear" w:color="auto" w:fill="FFFFFF"/>
        </w:rPr>
        <w:t>, T. N. (2021, December). Artificial Intelligence (AI) In Education: Using AI Tools for Teaching and Learning Process. In </w:t>
      </w:r>
      <w:proofErr w:type="spellStart"/>
      <w:r w:rsidRPr="00BB7D6B">
        <w:rPr>
          <w:rFonts w:ascii="Times New Roman" w:hAnsi="Times New Roman" w:cs="Times New Roman"/>
          <w:i/>
          <w:iCs/>
          <w:color w:val="000000" w:themeColor="text1"/>
          <w:sz w:val="24"/>
          <w:szCs w:val="24"/>
          <w:shd w:val="clear" w:color="auto" w:fill="FFFFFF"/>
        </w:rPr>
        <w:t>Prosiding</w:t>
      </w:r>
      <w:proofErr w:type="spellEnd"/>
      <w:r w:rsidRPr="00BB7D6B">
        <w:rPr>
          <w:rFonts w:ascii="Times New Roman" w:hAnsi="Times New Roman" w:cs="Times New Roman"/>
          <w:i/>
          <w:iCs/>
          <w:color w:val="000000" w:themeColor="text1"/>
          <w:sz w:val="24"/>
          <w:szCs w:val="24"/>
          <w:shd w:val="clear" w:color="auto" w:fill="FFFFFF"/>
        </w:rPr>
        <w:t xml:space="preserve"> Seminar Nasional &amp; Call for Paper STIE AAS</w:t>
      </w:r>
      <w:r w:rsidRPr="00BB7D6B">
        <w:rPr>
          <w:rFonts w:ascii="Times New Roman" w:hAnsi="Times New Roman" w:cs="Times New Roman"/>
          <w:color w:val="000000" w:themeColor="text1"/>
          <w:sz w:val="24"/>
          <w:szCs w:val="24"/>
          <w:shd w:val="clear" w:color="auto" w:fill="FFFFFF"/>
        </w:rPr>
        <w:t xml:space="preserve"> (Vol. 4, No. 1, pp. 134-147). </w:t>
      </w:r>
    </w:p>
    <w:p w14:paraId="6304A0C9"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proofErr w:type="spellStart"/>
      <w:r w:rsidRPr="00BB7D6B">
        <w:rPr>
          <w:rFonts w:ascii="Times New Roman" w:hAnsi="Times New Roman" w:cs="Times New Roman"/>
          <w:color w:val="000000" w:themeColor="text1"/>
          <w:sz w:val="24"/>
          <w:szCs w:val="24"/>
          <w:shd w:val="clear" w:color="auto" w:fill="FFFFFF"/>
        </w:rPr>
        <w:t>Fitria</w:t>
      </w:r>
      <w:proofErr w:type="spellEnd"/>
      <w:r w:rsidRPr="00BB7D6B">
        <w:rPr>
          <w:rFonts w:ascii="Times New Roman" w:hAnsi="Times New Roman" w:cs="Times New Roman"/>
          <w:color w:val="000000" w:themeColor="text1"/>
          <w:sz w:val="24"/>
          <w:szCs w:val="24"/>
          <w:shd w:val="clear" w:color="auto" w:fill="FFFFFF"/>
        </w:rPr>
        <w:t>, T. N. (2023). Augmented Reality (AR) and Virtual Reality (VR) Technology in Education: Media of Teaching and Learning: A Review. </w:t>
      </w:r>
      <w:r w:rsidRPr="00BB7D6B">
        <w:rPr>
          <w:rFonts w:ascii="Times New Roman" w:hAnsi="Times New Roman" w:cs="Times New Roman"/>
          <w:i/>
          <w:iCs/>
          <w:color w:val="000000" w:themeColor="text1"/>
          <w:sz w:val="24"/>
          <w:szCs w:val="24"/>
          <w:shd w:val="clear" w:color="auto" w:fill="FFFFFF"/>
        </w:rPr>
        <w:t>International Journal of Computer and Information System (IJCIS)</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4</w:t>
      </w:r>
      <w:r w:rsidRPr="00BB7D6B">
        <w:rPr>
          <w:rFonts w:ascii="Times New Roman" w:hAnsi="Times New Roman" w:cs="Times New Roman"/>
          <w:color w:val="000000" w:themeColor="text1"/>
          <w:sz w:val="24"/>
          <w:szCs w:val="24"/>
          <w:shd w:val="clear" w:color="auto" w:fill="FFFFFF"/>
        </w:rPr>
        <w:t xml:space="preserve">(1), 14-25. </w:t>
      </w:r>
      <w:r w:rsidRPr="00BB7D6B">
        <w:rPr>
          <w:rFonts w:ascii="Times New Roman" w:hAnsi="Times New Roman" w:cs="Times New Roman"/>
          <w:color w:val="000000" w:themeColor="text1"/>
          <w:sz w:val="24"/>
          <w:szCs w:val="24"/>
          <w:bdr w:val="none" w:sz="0" w:space="0" w:color="auto" w:frame="1"/>
          <w:shd w:val="clear" w:color="auto" w:fill="FFFFFF"/>
        </w:rPr>
        <w:t>https://doi.org/10.29040/ijcis.v4i1.102</w:t>
      </w:r>
      <w:r w:rsidRPr="00BB7D6B">
        <w:rPr>
          <w:rFonts w:ascii="Times New Roman" w:hAnsi="Times New Roman" w:cs="Times New Roman"/>
          <w:color w:val="000000" w:themeColor="text1"/>
          <w:sz w:val="24"/>
          <w:szCs w:val="24"/>
        </w:rPr>
        <w:t xml:space="preserve"> </w:t>
      </w:r>
    </w:p>
    <w:p w14:paraId="439928F8"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proofErr w:type="spellStart"/>
      <w:r w:rsidRPr="00BB7D6B">
        <w:rPr>
          <w:rFonts w:ascii="Times New Roman" w:hAnsi="Times New Roman" w:cs="Times New Roman"/>
          <w:color w:val="000000" w:themeColor="text1"/>
          <w:sz w:val="24"/>
          <w:szCs w:val="24"/>
          <w:shd w:val="clear" w:color="auto" w:fill="FFFFFF"/>
        </w:rPr>
        <w:t>Fitria</w:t>
      </w:r>
      <w:proofErr w:type="spellEnd"/>
      <w:r w:rsidRPr="00BB7D6B">
        <w:rPr>
          <w:rFonts w:ascii="Times New Roman" w:hAnsi="Times New Roman" w:cs="Times New Roman"/>
          <w:color w:val="000000" w:themeColor="text1"/>
          <w:sz w:val="24"/>
          <w:szCs w:val="24"/>
          <w:shd w:val="clear" w:color="auto" w:fill="FFFFFF"/>
        </w:rPr>
        <w:t xml:space="preserve">, T. N. (2023, March). Artificial intelligence (AI) technology in </w:t>
      </w:r>
      <w:proofErr w:type="spellStart"/>
      <w:r w:rsidRPr="00BB7D6B">
        <w:rPr>
          <w:rFonts w:ascii="Times New Roman" w:hAnsi="Times New Roman" w:cs="Times New Roman"/>
          <w:color w:val="000000" w:themeColor="text1"/>
          <w:sz w:val="24"/>
          <w:szCs w:val="24"/>
          <w:shd w:val="clear" w:color="auto" w:fill="FFFFFF"/>
        </w:rPr>
        <w:t>OpenAI</w:t>
      </w:r>
      <w:proofErr w:type="spellEnd"/>
      <w:r w:rsidRPr="00BB7D6B">
        <w:rPr>
          <w:rFonts w:ascii="Times New Roman" w:hAnsi="Times New Roman" w:cs="Times New Roman"/>
          <w:color w:val="000000" w:themeColor="text1"/>
          <w:sz w:val="24"/>
          <w:szCs w:val="24"/>
          <w:shd w:val="clear" w:color="auto" w:fill="FFFFFF"/>
        </w:rPr>
        <w:t xml:space="preserve"> </w:t>
      </w:r>
      <w:proofErr w:type="spellStart"/>
      <w:r>
        <w:rPr>
          <w:rFonts w:ascii="Times New Roman" w:hAnsi="Times New Roman" w:cs="Times New Roman"/>
          <w:color w:val="000000" w:themeColor="text1"/>
          <w:sz w:val="24"/>
          <w:szCs w:val="24"/>
          <w:shd w:val="clear" w:color="auto" w:fill="FFFFFF"/>
        </w:rPr>
        <w:t>ChatGPT</w:t>
      </w:r>
      <w:proofErr w:type="spellEnd"/>
      <w:r w:rsidRPr="00BB7D6B">
        <w:rPr>
          <w:rFonts w:ascii="Times New Roman" w:hAnsi="Times New Roman" w:cs="Times New Roman"/>
          <w:color w:val="000000" w:themeColor="text1"/>
          <w:sz w:val="24"/>
          <w:szCs w:val="24"/>
          <w:shd w:val="clear" w:color="auto" w:fill="FFFFFF"/>
        </w:rPr>
        <w:t xml:space="preserve"> application: A review of </w:t>
      </w:r>
      <w:proofErr w:type="spellStart"/>
      <w:r>
        <w:rPr>
          <w:rFonts w:ascii="Times New Roman" w:hAnsi="Times New Roman" w:cs="Times New Roman"/>
          <w:color w:val="000000" w:themeColor="text1"/>
          <w:sz w:val="24"/>
          <w:szCs w:val="24"/>
          <w:shd w:val="clear" w:color="auto" w:fill="FFFFFF"/>
        </w:rPr>
        <w:t>ChatGPT</w:t>
      </w:r>
      <w:proofErr w:type="spellEnd"/>
      <w:r w:rsidRPr="00BB7D6B">
        <w:rPr>
          <w:rFonts w:ascii="Times New Roman" w:hAnsi="Times New Roman" w:cs="Times New Roman"/>
          <w:color w:val="000000" w:themeColor="text1"/>
          <w:sz w:val="24"/>
          <w:szCs w:val="24"/>
          <w:shd w:val="clear" w:color="auto" w:fill="FFFFFF"/>
        </w:rPr>
        <w:t xml:space="preserve"> in writing English essay. In </w:t>
      </w:r>
      <w:r w:rsidRPr="00BB7D6B">
        <w:rPr>
          <w:rFonts w:ascii="Times New Roman" w:hAnsi="Times New Roman" w:cs="Times New Roman"/>
          <w:i/>
          <w:iCs/>
          <w:color w:val="000000" w:themeColor="text1"/>
          <w:sz w:val="24"/>
          <w:szCs w:val="24"/>
          <w:shd w:val="clear" w:color="auto" w:fill="FFFFFF"/>
        </w:rPr>
        <w:t>ELT Forum: Journal of English Language Teaching</w:t>
      </w:r>
      <w:r w:rsidRPr="00BB7D6B">
        <w:rPr>
          <w:rFonts w:ascii="Times New Roman" w:hAnsi="Times New Roman" w:cs="Times New Roman"/>
          <w:color w:val="000000" w:themeColor="text1"/>
          <w:sz w:val="24"/>
          <w:szCs w:val="24"/>
          <w:shd w:val="clear" w:color="auto" w:fill="FFFFFF"/>
        </w:rPr>
        <w:t> (Vol. 12, No. 1, pp. 44-58). https://doi.org/10.15294/elt.v12i1.64069</w:t>
      </w:r>
      <w:r w:rsidRPr="00BB7D6B">
        <w:rPr>
          <w:rFonts w:ascii="Times New Roman" w:hAnsi="Times New Roman" w:cs="Times New Roman"/>
          <w:color w:val="000000" w:themeColor="text1"/>
          <w:sz w:val="24"/>
          <w:szCs w:val="24"/>
        </w:rPr>
        <w:t xml:space="preserve"> </w:t>
      </w:r>
    </w:p>
    <w:p w14:paraId="65C585C9" w14:textId="77777777" w:rsidR="008903B1" w:rsidRPr="00BB7D6B" w:rsidRDefault="008903B1" w:rsidP="008903B1">
      <w:pPr>
        <w:pStyle w:val="dx-doi"/>
        <w:numPr>
          <w:ilvl w:val="0"/>
          <w:numId w:val="10"/>
        </w:numPr>
        <w:spacing w:before="0" w:after="0" w:line="360" w:lineRule="auto"/>
        <w:jc w:val="both"/>
        <w:rPr>
          <w:color w:val="000000" w:themeColor="text1"/>
        </w:rPr>
      </w:pPr>
      <w:r w:rsidRPr="00BB7D6B">
        <w:rPr>
          <w:color w:val="000000" w:themeColor="text1"/>
          <w:shd w:val="clear" w:color="auto" w:fill="FFFFFF"/>
        </w:rPr>
        <w:t xml:space="preserve">Foroughi, B., </w:t>
      </w:r>
      <w:proofErr w:type="spellStart"/>
      <w:r w:rsidRPr="00BB7D6B">
        <w:rPr>
          <w:color w:val="000000" w:themeColor="text1"/>
          <w:shd w:val="clear" w:color="auto" w:fill="FFFFFF"/>
        </w:rPr>
        <w:t>Senali</w:t>
      </w:r>
      <w:proofErr w:type="spellEnd"/>
      <w:r w:rsidRPr="00BB7D6B">
        <w:rPr>
          <w:color w:val="000000" w:themeColor="text1"/>
          <w:shd w:val="clear" w:color="auto" w:fill="FFFFFF"/>
        </w:rPr>
        <w:t xml:space="preserve">, M. G., </w:t>
      </w:r>
      <w:proofErr w:type="spellStart"/>
      <w:r w:rsidRPr="00BB7D6B">
        <w:rPr>
          <w:color w:val="000000" w:themeColor="text1"/>
          <w:shd w:val="clear" w:color="auto" w:fill="FFFFFF"/>
        </w:rPr>
        <w:t>Iranmanesh</w:t>
      </w:r>
      <w:proofErr w:type="spellEnd"/>
      <w:r w:rsidRPr="00BB7D6B">
        <w:rPr>
          <w:color w:val="000000" w:themeColor="text1"/>
          <w:shd w:val="clear" w:color="auto" w:fill="FFFFFF"/>
        </w:rPr>
        <w:t xml:space="preserve">, M., </w:t>
      </w:r>
      <w:proofErr w:type="spellStart"/>
      <w:r w:rsidRPr="00BB7D6B">
        <w:rPr>
          <w:color w:val="000000" w:themeColor="text1"/>
          <w:shd w:val="clear" w:color="auto" w:fill="FFFFFF"/>
        </w:rPr>
        <w:t>Khanfar</w:t>
      </w:r>
      <w:proofErr w:type="spellEnd"/>
      <w:r w:rsidRPr="00BB7D6B">
        <w:rPr>
          <w:color w:val="000000" w:themeColor="text1"/>
          <w:shd w:val="clear" w:color="auto" w:fill="FFFFFF"/>
        </w:rPr>
        <w:t xml:space="preserve">, A., </w:t>
      </w:r>
      <w:proofErr w:type="spellStart"/>
      <w:r w:rsidRPr="00BB7D6B">
        <w:rPr>
          <w:color w:val="000000" w:themeColor="text1"/>
          <w:shd w:val="clear" w:color="auto" w:fill="FFFFFF"/>
        </w:rPr>
        <w:t>Ghobakhloo</w:t>
      </w:r>
      <w:proofErr w:type="spellEnd"/>
      <w:r w:rsidRPr="00BB7D6B">
        <w:rPr>
          <w:color w:val="000000" w:themeColor="text1"/>
          <w:shd w:val="clear" w:color="auto" w:fill="FFFFFF"/>
        </w:rPr>
        <w:t xml:space="preserve">, M., Annamalai, N., &amp; </w:t>
      </w:r>
      <w:proofErr w:type="spellStart"/>
      <w:r w:rsidRPr="00BB7D6B">
        <w:rPr>
          <w:color w:val="000000" w:themeColor="text1"/>
          <w:shd w:val="clear" w:color="auto" w:fill="FFFFFF"/>
        </w:rPr>
        <w:t>Naghmeh</w:t>
      </w:r>
      <w:proofErr w:type="spellEnd"/>
      <w:r w:rsidRPr="00BB7D6B">
        <w:rPr>
          <w:color w:val="000000" w:themeColor="text1"/>
          <w:shd w:val="clear" w:color="auto" w:fill="FFFFFF"/>
        </w:rPr>
        <w:t xml:space="preserve">-Abbaspour, B. (2023). Determinants of Intention to Use </w:t>
      </w:r>
      <w:proofErr w:type="spellStart"/>
      <w:r>
        <w:rPr>
          <w:color w:val="000000" w:themeColor="text1"/>
          <w:shd w:val="clear" w:color="auto" w:fill="FFFFFF"/>
        </w:rPr>
        <w:t>ChatGPT</w:t>
      </w:r>
      <w:proofErr w:type="spellEnd"/>
      <w:r w:rsidRPr="00BB7D6B">
        <w:rPr>
          <w:color w:val="000000" w:themeColor="text1"/>
          <w:shd w:val="clear" w:color="auto" w:fill="FFFFFF"/>
        </w:rPr>
        <w:t xml:space="preserve"> for Educational Purposes: Findings from PLS-SEM and </w:t>
      </w:r>
      <w:proofErr w:type="spellStart"/>
      <w:r w:rsidRPr="00BB7D6B">
        <w:rPr>
          <w:color w:val="000000" w:themeColor="text1"/>
          <w:shd w:val="clear" w:color="auto" w:fill="FFFFFF"/>
        </w:rPr>
        <w:t>fsQCA</w:t>
      </w:r>
      <w:proofErr w:type="spellEnd"/>
      <w:r w:rsidRPr="00BB7D6B">
        <w:rPr>
          <w:color w:val="000000" w:themeColor="text1"/>
          <w:shd w:val="clear" w:color="auto" w:fill="FFFFFF"/>
        </w:rPr>
        <w:t>. </w:t>
      </w:r>
      <w:r w:rsidRPr="00BB7D6B">
        <w:rPr>
          <w:i/>
          <w:iCs/>
          <w:color w:val="000000" w:themeColor="text1"/>
          <w:shd w:val="clear" w:color="auto" w:fill="FFFFFF"/>
        </w:rPr>
        <w:t>International Journal of Human–Computer Interaction</w:t>
      </w:r>
      <w:r w:rsidRPr="00BB7D6B">
        <w:rPr>
          <w:color w:val="000000" w:themeColor="text1"/>
          <w:shd w:val="clear" w:color="auto" w:fill="FFFFFF"/>
        </w:rPr>
        <w:t xml:space="preserve">, 1-20. </w:t>
      </w:r>
      <w:r w:rsidRPr="00BB7D6B">
        <w:rPr>
          <w:color w:val="000000" w:themeColor="text1"/>
        </w:rPr>
        <w:t>https://doi.org/10.1080/10447318.2023.2226495</w:t>
      </w:r>
    </w:p>
    <w:p w14:paraId="65AA6C19"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Foroughi, B., Senali, M. G., Iranmanesh, M., Khanfar, A., Ghobakhloo, M., Annamalai, N., &amp; Naghmeh-Abbaspour, B. (2023). Determinants of Intention to Use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for Educational Purposes: Findings from PLS-SEM and fsQCA. </w:t>
      </w:r>
      <w:r w:rsidRPr="00BB7D6B">
        <w:rPr>
          <w:rFonts w:ascii="Times New Roman" w:hAnsi="Times New Roman" w:cs="Times New Roman"/>
          <w:i/>
          <w:iCs/>
          <w:noProof/>
          <w:sz w:val="24"/>
          <w:szCs w:val="24"/>
        </w:rPr>
        <w:t>International Journal of Human–Computer Interaction</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0</w:t>
      </w:r>
      <w:r w:rsidRPr="00BB7D6B">
        <w:rPr>
          <w:rFonts w:ascii="Times New Roman" w:hAnsi="Times New Roman" w:cs="Times New Roman"/>
          <w:noProof/>
          <w:sz w:val="24"/>
          <w:szCs w:val="24"/>
        </w:rPr>
        <w:t>(0), 1–20. https://doi.org/10.1080/10447318.2023.2226495</w:t>
      </w:r>
    </w:p>
    <w:p w14:paraId="5601F37E" w14:textId="77777777" w:rsidR="008903B1" w:rsidRPr="00BB7D6B" w:rsidRDefault="008903B1" w:rsidP="008903B1">
      <w:pPr>
        <w:pStyle w:val="ListParagraph"/>
        <w:numPr>
          <w:ilvl w:val="0"/>
          <w:numId w:val="10"/>
        </w:numPr>
        <w:spacing w:line="360" w:lineRule="auto"/>
        <w:jc w:val="both"/>
        <w:rPr>
          <w:rStyle w:val="Hyperlink"/>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Huang, W., Hew, K. F., &amp; Fryer, L. K. (2022). Chatbots for language learning—Are they really useful? A systematic review of chatbot‐supported language learning. </w:t>
      </w:r>
      <w:r w:rsidRPr="00BB7D6B">
        <w:rPr>
          <w:rFonts w:ascii="Times New Roman" w:hAnsi="Times New Roman" w:cs="Times New Roman"/>
          <w:i/>
          <w:iCs/>
          <w:color w:val="000000" w:themeColor="text1"/>
          <w:sz w:val="24"/>
          <w:szCs w:val="24"/>
          <w:shd w:val="clear" w:color="auto" w:fill="FFFFFF"/>
        </w:rPr>
        <w:t>Journal of Computer Assisted Learning</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38</w:t>
      </w:r>
      <w:r w:rsidRPr="00BB7D6B">
        <w:rPr>
          <w:rFonts w:ascii="Times New Roman" w:hAnsi="Times New Roman" w:cs="Times New Roman"/>
          <w:color w:val="000000" w:themeColor="text1"/>
          <w:sz w:val="24"/>
          <w:szCs w:val="24"/>
          <w:shd w:val="clear" w:color="auto" w:fill="FFFFFF"/>
        </w:rPr>
        <w:t>(1), 237-257.  https://doi.org/10.1111/jcal.12610</w:t>
      </w:r>
    </w:p>
    <w:p w14:paraId="23E6FEA5"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Jackson, J. D., Mun, Y. Y., &amp; Park, J. S. (2013). An empirical test of three mediation models for the relationship between personal innovativeness and user acceptance of technology. </w:t>
      </w:r>
      <w:r w:rsidRPr="00BB7D6B">
        <w:rPr>
          <w:rFonts w:ascii="Times New Roman" w:hAnsi="Times New Roman" w:cs="Times New Roman"/>
          <w:i/>
          <w:iCs/>
          <w:color w:val="000000" w:themeColor="text1"/>
          <w:sz w:val="24"/>
          <w:szCs w:val="24"/>
          <w:shd w:val="clear" w:color="auto" w:fill="FFFFFF"/>
        </w:rPr>
        <w:t>Information &amp; Management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50</w:t>
      </w:r>
      <w:r w:rsidRPr="00BB7D6B">
        <w:rPr>
          <w:rFonts w:ascii="Times New Roman" w:hAnsi="Times New Roman" w:cs="Times New Roman"/>
          <w:color w:val="000000" w:themeColor="text1"/>
          <w:sz w:val="24"/>
          <w:szCs w:val="24"/>
          <w:shd w:val="clear" w:color="auto" w:fill="FFFFFF"/>
        </w:rPr>
        <w:t xml:space="preserve">(4), 154-161. </w:t>
      </w:r>
      <w:r w:rsidRPr="00BB7D6B">
        <w:rPr>
          <w:rStyle w:val="anchor-text"/>
          <w:rFonts w:ascii="Times New Roman" w:hAnsi="Times New Roman" w:cs="Times New Roman"/>
          <w:color w:val="000000" w:themeColor="text1"/>
          <w:sz w:val="24"/>
          <w:szCs w:val="24"/>
        </w:rPr>
        <w:t>https://doi.org/10.1016/j.im.2013.02.006</w:t>
      </w:r>
    </w:p>
    <w:p w14:paraId="6FC3B98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lastRenderedPageBreak/>
        <w:t xml:space="preserve">Legris, P., Ingham, J., &amp; </w:t>
      </w:r>
      <w:proofErr w:type="spellStart"/>
      <w:r w:rsidRPr="00BB7D6B">
        <w:rPr>
          <w:rFonts w:ascii="Times New Roman" w:hAnsi="Times New Roman" w:cs="Times New Roman"/>
          <w:color w:val="000000" w:themeColor="text1"/>
          <w:sz w:val="24"/>
          <w:szCs w:val="24"/>
          <w:shd w:val="clear" w:color="auto" w:fill="FFFFFF"/>
        </w:rPr>
        <w:t>Collerette</w:t>
      </w:r>
      <w:proofErr w:type="spellEnd"/>
      <w:r w:rsidRPr="00BB7D6B">
        <w:rPr>
          <w:rFonts w:ascii="Times New Roman" w:hAnsi="Times New Roman" w:cs="Times New Roman"/>
          <w:color w:val="000000" w:themeColor="text1"/>
          <w:sz w:val="24"/>
          <w:szCs w:val="24"/>
          <w:shd w:val="clear" w:color="auto" w:fill="FFFFFF"/>
        </w:rPr>
        <w:t>, P. (2003). Why do people use information technology? A critical review of the technology acceptance model. </w:t>
      </w:r>
      <w:r w:rsidRPr="00BB7D6B">
        <w:rPr>
          <w:rFonts w:ascii="Times New Roman" w:hAnsi="Times New Roman" w:cs="Times New Roman"/>
          <w:i/>
          <w:iCs/>
          <w:color w:val="000000" w:themeColor="text1"/>
          <w:sz w:val="24"/>
          <w:szCs w:val="24"/>
          <w:shd w:val="clear" w:color="auto" w:fill="FFFFFF"/>
        </w:rPr>
        <w:t>Information &amp; management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40</w:t>
      </w:r>
      <w:r w:rsidRPr="00BB7D6B">
        <w:rPr>
          <w:rFonts w:ascii="Times New Roman" w:hAnsi="Times New Roman" w:cs="Times New Roman"/>
          <w:color w:val="000000" w:themeColor="text1"/>
          <w:sz w:val="24"/>
          <w:szCs w:val="24"/>
          <w:shd w:val="clear" w:color="auto" w:fill="FFFFFF"/>
        </w:rPr>
        <w:t xml:space="preserve">(3), 191-204. </w:t>
      </w:r>
      <w:r w:rsidRPr="00BB7D6B">
        <w:rPr>
          <w:rStyle w:val="anchor-text"/>
          <w:rFonts w:ascii="Times New Roman" w:hAnsi="Times New Roman" w:cs="Times New Roman"/>
          <w:color w:val="000000" w:themeColor="text1"/>
          <w:sz w:val="24"/>
          <w:szCs w:val="24"/>
        </w:rPr>
        <w:t>https://doi.org/10.1016/S0378-7206(01)00143-4</w:t>
      </w:r>
      <w:r w:rsidRPr="00BB7D6B">
        <w:rPr>
          <w:rFonts w:ascii="Times New Roman" w:hAnsi="Times New Roman" w:cs="Times New Roman"/>
          <w:color w:val="000000" w:themeColor="text1"/>
          <w:sz w:val="24"/>
          <w:szCs w:val="24"/>
        </w:rPr>
        <w:t xml:space="preserve"> </w:t>
      </w:r>
    </w:p>
    <w:p w14:paraId="42B296F0"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Lin, C. Y., Huang, C. K., &amp; Zhang, H. (2019). Enhancing employee job satisfaction via E-learning: the mediating role of an organizational learning culture. </w:t>
      </w:r>
      <w:r w:rsidRPr="00BB7D6B">
        <w:rPr>
          <w:rFonts w:ascii="Times New Roman" w:hAnsi="Times New Roman" w:cs="Times New Roman"/>
          <w:i/>
          <w:iCs/>
          <w:color w:val="000000" w:themeColor="text1"/>
          <w:sz w:val="24"/>
          <w:szCs w:val="24"/>
          <w:shd w:val="clear" w:color="auto" w:fill="FFFFFF"/>
        </w:rPr>
        <w:t>International Journal of Human–Computer Interaction</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35</w:t>
      </w:r>
      <w:r w:rsidRPr="00BB7D6B">
        <w:rPr>
          <w:rFonts w:ascii="Times New Roman" w:hAnsi="Times New Roman" w:cs="Times New Roman"/>
          <w:color w:val="000000" w:themeColor="text1"/>
          <w:sz w:val="24"/>
          <w:szCs w:val="24"/>
          <w:shd w:val="clear" w:color="auto" w:fill="FFFFFF"/>
        </w:rPr>
        <w:t>(7), 584-595.</w:t>
      </w:r>
    </w:p>
    <w:p w14:paraId="585555EB"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Lund, B. D., &amp; Wang, T. (2023). Chatting about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how may AI and GPT impact academia and libraries? </w:t>
      </w:r>
      <w:r w:rsidRPr="00BB7D6B">
        <w:rPr>
          <w:rFonts w:ascii="Times New Roman" w:hAnsi="Times New Roman" w:cs="Times New Roman"/>
          <w:i/>
          <w:iCs/>
          <w:noProof/>
          <w:sz w:val="24"/>
          <w:szCs w:val="24"/>
        </w:rPr>
        <w:t>Library Hi Tech News</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40</w:t>
      </w:r>
      <w:r w:rsidRPr="00BB7D6B">
        <w:rPr>
          <w:rFonts w:ascii="Times New Roman" w:hAnsi="Times New Roman" w:cs="Times New Roman"/>
          <w:noProof/>
          <w:sz w:val="24"/>
          <w:szCs w:val="24"/>
        </w:rPr>
        <w:t>(3), 26–29. https://doi.org/10.1108/LHTN-01-2023-0009</w:t>
      </w:r>
    </w:p>
    <w:p w14:paraId="5CCE0551"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Luo, X., Tong, S., Fang, Z., &amp; Qu, Z. (2019). Frontiers: Machines vs. humans: The impact of artificial intelligence chatbot disclosure on customer purchases. </w:t>
      </w:r>
      <w:r w:rsidRPr="00BB7D6B">
        <w:rPr>
          <w:rFonts w:ascii="Times New Roman" w:hAnsi="Times New Roman" w:cs="Times New Roman"/>
          <w:i/>
          <w:iCs/>
          <w:color w:val="000000" w:themeColor="text1"/>
          <w:sz w:val="24"/>
          <w:szCs w:val="24"/>
          <w:shd w:val="clear" w:color="auto" w:fill="FFFFFF"/>
        </w:rPr>
        <w:t>Marketing Science</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38</w:t>
      </w:r>
      <w:r w:rsidRPr="00BB7D6B">
        <w:rPr>
          <w:rFonts w:ascii="Times New Roman" w:hAnsi="Times New Roman" w:cs="Times New Roman"/>
          <w:color w:val="000000" w:themeColor="text1"/>
          <w:sz w:val="24"/>
          <w:szCs w:val="24"/>
          <w:shd w:val="clear" w:color="auto" w:fill="FFFFFF"/>
        </w:rPr>
        <w:t>(6), 937-947. https://doi.org/10.1287/mksc.2019.1192 </w:t>
      </w:r>
      <w:r w:rsidRPr="00BB7D6B">
        <w:rPr>
          <w:rFonts w:ascii="Times New Roman" w:hAnsi="Times New Roman" w:cs="Times New Roman"/>
          <w:color w:val="000000" w:themeColor="text1"/>
          <w:sz w:val="24"/>
          <w:szCs w:val="24"/>
        </w:rPr>
        <w:t xml:space="preserve"> </w:t>
      </w:r>
    </w:p>
    <w:p w14:paraId="66AED24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Maitri, A. (2019). </w:t>
      </w:r>
      <w:proofErr w:type="spellStart"/>
      <w:r w:rsidRPr="00BB7D6B">
        <w:rPr>
          <w:rFonts w:ascii="Times New Roman" w:hAnsi="Times New Roman" w:cs="Times New Roman"/>
          <w:i/>
          <w:iCs/>
          <w:color w:val="000000" w:themeColor="text1"/>
          <w:sz w:val="24"/>
          <w:szCs w:val="24"/>
          <w:shd w:val="clear" w:color="auto" w:fill="FFFFFF"/>
        </w:rPr>
        <w:t>Rancang</w:t>
      </w:r>
      <w:proofErr w:type="spellEnd"/>
      <w:r w:rsidRPr="00BB7D6B">
        <w:rPr>
          <w:rFonts w:ascii="Times New Roman" w:hAnsi="Times New Roman" w:cs="Times New Roman"/>
          <w:i/>
          <w:iCs/>
          <w:color w:val="000000" w:themeColor="text1"/>
          <w:sz w:val="24"/>
          <w:szCs w:val="24"/>
          <w:shd w:val="clear" w:color="auto" w:fill="FFFFFF"/>
        </w:rPr>
        <w:t xml:space="preserve"> </w:t>
      </w:r>
      <w:proofErr w:type="spellStart"/>
      <w:r w:rsidRPr="00BB7D6B">
        <w:rPr>
          <w:rFonts w:ascii="Times New Roman" w:hAnsi="Times New Roman" w:cs="Times New Roman"/>
          <w:i/>
          <w:iCs/>
          <w:color w:val="000000" w:themeColor="text1"/>
          <w:sz w:val="24"/>
          <w:szCs w:val="24"/>
          <w:shd w:val="clear" w:color="auto" w:fill="FFFFFF"/>
        </w:rPr>
        <w:t>Bangun</w:t>
      </w:r>
      <w:proofErr w:type="spellEnd"/>
      <w:r w:rsidRPr="00BB7D6B">
        <w:rPr>
          <w:rFonts w:ascii="Times New Roman" w:hAnsi="Times New Roman" w:cs="Times New Roman"/>
          <w:i/>
          <w:iCs/>
          <w:color w:val="000000" w:themeColor="text1"/>
          <w:sz w:val="24"/>
          <w:szCs w:val="24"/>
          <w:shd w:val="clear" w:color="auto" w:fill="FFFFFF"/>
        </w:rPr>
        <w:t xml:space="preserve"> Chatbot </w:t>
      </w:r>
      <w:proofErr w:type="spellStart"/>
      <w:r w:rsidRPr="00BB7D6B">
        <w:rPr>
          <w:rFonts w:ascii="Times New Roman" w:hAnsi="Times New Roman" w:cs="Times New Roman"/>
          <w:i/>
          <w:iCs/>
          <w:color w:val="000000" w:themeColor="text1"/>
          <w:sz w:val="24"/>
          <w:szCs w:val="24"/>
          <w:shd w:val="clear" w:color="auto" w:fill="FFFFFF"/>
        </w:rPr>
        <w:t>Sebagai</w:t>
      </w:r>
      <w:proofErr w:type="spellEnd"/>
      <w:r w:rsidRPr="00BB7D6B">
        <w:rPr>
          <w:rFonts w:ascii="Times New Roman" w:hAnsi="Times New Roman" w:cs="Times New Roman"/>
          <w:i/>
          <w:iCs/>
          <w:color w:val="000000" w:themeColor="text1"/>
          <w:sz w:val="24"/>
          <w:szCs w:val="24"/>
          <w:shd w:val="clear" w:color="auto" w:fill="FFFFFF"/>
        </w:rPr>
        <w:t xml:space="preserve"> Pusat </w:t>
      </w:r>
      <w:proofErr w:type="spellStart"/>
      <w:r w:rsidRPr="00BB7D6B">
        <w:rPr>
          <w:rFonts w:ascii="Times New Roman" w:hAnsi="Times New Roman" w:cs="Times New Roman"/>
          <w:i/>
          <w:iCs/>
          <w:color w:val="000000" w:themeColor="text1"/>
          <w:sz w:val="24"/>
          <w:szCs w:val="24"/>
          <w:shd w:val="clear" w:color="auto" w:fill="FFFFFF"/>
        </w:rPr>
        <w:t>Informasi</w:t>
      </w:r>
      <w:proofErr w:type="spellEnd"/>
      <w:r w:rsidRPr="00BB7D6B">
        <w:rPr>
          <w:rFonts w:ascii="Times New Roman" w:hAnsi="Times New Roman" w:cs="Times New Roman"/>
          <w:i/>
          <w:iCs/>
          <w:color w:val="000000" w:themeColor="text1"/>
          <w:sz w:val="24"/>
          <w:szCs w:val="24"/>
          <w:shd w:val="clear" w:color="auto" w:fill="FFFFFF"/>
        </w:rPr>
        <w:t xml:space="preserve"> Lembaga </w:t>
      </w:r>
      <w:proofErr w:type="spellStart"/>
      <w:r w:rsidRPr="00BB7D6B">
        <w:rPr>
          <w:rFonts w:ascii="Times New Roman" w:hAnsi="Times New Roman" w:cs="Times New Roman"/>
          <w:i/>
          <w:iCs/>
          <w:color w:val="000000" w:themeColor="text1"/>
          <w:sz w:val="24"/>
          <w:szCs w:val="24"/>
          <w:shd w:val="clear" w:color="auto" w:fill="FFFFFF"/>
        </w:rPr>
        <w:t>Kursus</w:t>
      </w:r>
      <w:proofErr w:type="spellEnd"/>
      <w:r w:rsidRPr="00BB7D6B">
        <w:rPr>
          <w:rFonts w:ascii="Times New Roman" w:hAnsi="Times New Roman" w:cs="Times New Roman"/>
          <w:i/>
          <w:iCs/>
          <w:color w:val="000000" w:themeColor="text1"/>
          <w:sz w:val="24"/>
          <w:szCs w:val="24"/>
          <w:shd w:val="clear" w:color="auto" w:fill="FFFFFF"/>
        </w:rPr>
        <w:t xml:space="preserve"> dan </w:t>
      </w:r>
      <w:proofErr w:type="spellStart"/>
      <w:r w:rsidRPr="00BB7D6B">
        <w:rPr>
          <w:rFonts w:ascii="Times New Roman" w:hAnsi="Times New Roman" w:cs="Times New Roman"/>
          <w:i/>
          <w:iCs/>
          <w:color w:val="000000" w:themeColor="text1"/>
          <w:sz w:val="24"/>
          <w:szCs w:val="24"/>
          <w:shd w:val="clear" w:color="auto" w:fill="FFFFFF"/>
        </w:rPr>
        <w:t>Pelatihan</w:t>
      </w:r>
      <w:proofErr w:type="spellEnd"/>
      <w:r w:rsidRPr="00BB7D6B">
        <w:rPr>
          <w:rFonts w:ascii="Times New Roman" w:hAnsi="Times New Roman" w:cs="Times New Roman"/>
          <w:i/>
          <w:iCs/>
          <w:color w:val="000000" w:themeColor="text1"/>
          <w:sz w:val="24"/>
          <w:szCs w:val="24"/>
          <w:shd w:val="clear" w:color="auto" w:fill="FFFFFF"/>
        </w:rPr>
        <w:t xml:space="preserve"> </w:t>
      </w:r>
      <w:proofErr w:type="spellStart"/>
      <w:r w:rsidRPr="00BB7D6B">
        <w:rPr>
          <w:rFonts w:ascii="Times New Roman" w:hAnsi="Times New Roman" w:cs="Times New Roman"/>
          <w:i/>
          <w:iCs/>
          <w:color w:val="000000" w:themeColor="text1"/>
          <w:sz w:val="24"/>
          <w:szCs w:val="24"/>
          <w:shd w:val="clear" w:color="auto" w:fill="FFFFFF"/>
        </w:rPr>
        <w:t>Menggunakan</w:t>
      </w:r>
      <w:proofErr w:type="spellEnd"/>
      <w:r w:rsidRPr="00BB7D6B">
        <w:rPr>
          <w:rFonts w:ascii="Times New Roman" w:hAnsi="Times New Roman" w:cs="Times New Roman"/>
          <w:i/>
          <w:iCs/>
          <w:color w:val="000000" w:themeColor="text1"/>
          <w:sz w:val="24"/>
          <w:szCs w:val="24"/>
          <w:shd w:val="clear" w:color="auto" w:fill="FFFFFF"/>
        </w:rPr>
        <w:t xml:space="preserve"> </w:t>
      </w:r>
      <w:proofErr w:type="spellStart"/>
      <w:r w:rsidRPr="00BB7D6B">
        <w:rPr>
          <w:rFonts w:ascii="Times New Roman" w:hAnsi="Times New Roman" w:cs="Times New Roman"/>
          <w:i/>
          <w:iCs/>
          <w:color w:val="000000" w:themeColor="text1"/>
          <w:sz w:val="24"/>
          <w:szCs w:val="24"/>
          <w:shd w:val="clear" w:color="auto" w:fill="FFFFFF"/>
        </w:rPr>
        <w:t>Pendekatan</w:t>
      </w:r>
      <w:proofErr w:type="spellEnd"/>
      <w:r w:rsidRPr="00BB7D6B">
        <w:rPr>
          <w:rFonts w:ascii="Times New Roman" w:hAnsi="Times New Roman" w:cs="Times New Roman"/>
          <w:i/>
          <w:iCs/>
          <w:color w:val="000000" w:themeColor="text1"/>
          <w:sz w:val="24"/>
          <w:szCs w:val="24"/>
          <w:shd w:val="clear" w:color="auto" w:fill="FFFFFF"/>
        </w:rPr>
        <w:t xml:space="preserve"> Natural Language Processing</w:t>
      </w:r>
      <w:r w:rsidRPr="00BB7D6B">
        <w:rPr>
          <w:rFonts w:ascii="Times New Roman" w:hAnsi="Times New Roman" w:cs="Times New Roman"/>
          <w:color w:val="000000" w:themeColor="text1"/>
          <w:sz w:val="24"/>
          <w:szCs w:val="24"/>
          <w:shd w:val="clear" w:color="auto" w:fill="FFFFFF"/>
        </w:rPr>
        <w:t> (Doctoral dissertation, University of Technology Yogyakarta). https://doi.org/10.33022/ijcs.v10i2.3044 </w:t>
      </w:r>
      <w:r w:rsidRPr="00BB7D6B">
        <w:rPr>
          <w:rFonts w:ascii="Times New Roman" w:hAnsi="Times New Roman" w:cs="Times New Roman"/>
          <w:color w:val="000000" w:themeColor="text1"/>
          <w:sz w:val="24"/>
          <w:szCs w:val="24"/>
        </w:rPr>
        <w:t xml:space="preserve"> </w:t>
      </w:r>
    </w:p>
    <w:p w14:paraId="5BC71164" w14:textId="77777777" w:rsidR="008903B1" w:rsidRPr="00BB7D6B" w:rsidRDefault="008903B1" w:rsidP="008903B1">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Meyer-</w:t>
      </w:r>
      <w:proofErr w:type="spellStart"/>
      <w:r w:rsidRPr="00BB7D6B">
        <w:rPr>
          <w:rFonts w:ascii="Times New Roman" w:hAnsi="Times New Roman" w:cs="Times New Roman"/>
          <w:color w:val="000000" w:themeColor="text1"/>
          <w:sz w:val="24"/>
          <w:szCs w:val="24"/>
          <w:shd w:val="clear" w:color="auto" w:fill="FFFFFF"/>
        </w:rPr>
        <w:t>Waarden</w:t>
      </w:r>
      <w:proofErr w:type="spellEnd"/>
      <w:r w:rsidRPr="00BB7D6B">
        <w:rPr>
          <w:rFonts w:ascii="Times New Roman" w:hAnsi="Times New Roman" w:cs="Times New Roman"/>
          <w:color w:val="000000" w:themeColor="text1"/>
          <w:sz w:val="24"/>
          <w:szCs w:val="24"/>
          <w:shd w:val="clear" w:color="auto" w:fill="FFFFFF"/>
        </w:rPr>
        <w:t xml:space="preserve">, L., Pavone, G., </w:t>
      </w:r>
      <w:proofErr w:type="spellStart"/>
      <w:r w:rsidRPr="00BB7D6B">
        <w:rPr>
          <w:rFonts w:ascii="Times New Roman" w:hAnsi="Times New Roman" w:cs="Times New Roman"/>
          <w:color w:val="000000" w:themeColor="text1"/>
          <w:sz w:val="24"/>
          <w:szCs w:val="24"/>
          <w:shd w:val="clear" w:color="auto" w:fill="FFFFFF"/>
        </w:rPr>
        <w:t>Poocharoentou</w:t>
      </w:r>
      <w:proofErr w:type="spellEnd"/>
      <w:r w:rsidRPr="00BB7D6B">
        <w:rPr>
          <w:rFonts w:ascii="Times New Roman" w:hAnsi="Times New Roman" w:cs="Times New Roman"/>
          <w:color w:val="000000" w:themeColor="text1"/>
          <w:sz w:val="24"/>
          <w:szCs w:val="24"/>
          <w:shd w:val="clear" w:color="auto" w:fill="FFFFFF"/>
        </w:rPr>
        <w:t xml:space="preserve">, T., </w:t>
      </w:r>
      <w:proofErr w:type="spellStart"/>
      <w:r w:rsidRPr="00BB7D6B">
        <w:rPr>
          <w:rFonts w:ascii="Times New Roman" w:hAnsi="Times New Roman" w:cs="Times New Roman"/>
          <w:color w:val="000000" w:themeColor="text1"/>
          <w:sz w:val="24"/>
          <w:szCs w:val="24"/>
          <w:shd w:val="clear" w:color="auto" w:fill="FFFFFF"/>
        </w:rPr>
        <w:t>Prayatsup</w:t>
      </w:r>
      <w:proofErr w:type="spellEnd"/>
      <w:r w:rsidRPr="00BB7D6B">
        <w:rPr>
          <w:rFonts w:ascii="Times New Roman" w:hAnsi="Times New Roman" w:cs="Times New Roman"/>
          <w:color w:val="000000" w:themeColor="text1"/>
          <w:sz w:val="24"/>
          <w:szCs w:val="24"/>
          <w:shd w:val="clear" w:color="auto" w:fill="FFFFFF"/>
        </w:rPr>
        <w:t xml:space="preserve">, P., </w:t>
      </w:r>
      <w:proofErr w:type="spellStart"/>
      <w:r w:rsidRPr="00BB7D6B">
        <w:rPr>
          <w:rFonts w:ascii="Times New Roman" w:hAnsi="Times New Roman" w:cs="Times New Roman"/>
          <w:color w:val="000000" w:themeColor="text1"/>
          <w:sz w:val="24"/>
          <w:szCs w:val="24"/>
          <w:shd w:val="clear" w:color="auto" w:fill="FFFFFF"/>
        </w:rPr>
        <w:t>Ratinaud</w:t>
      </w:r>
      <w:proofErr w:type="spellEnd"/>
      <w:r w:rsidRPr="00BB7D6B">
        <w:rPr>
          <w:rFonts w:ascii="Times New Roman" w:hAnsi="Times New Roman" w:cs="Times New Roman"/>
          <w:color w:val="000000" w:themeColor="text1"/>
          <w:sz w:val="24"/>
          <w:szCs w:val="24"/>
          <w:shd w:val="clear" w:color="auto" w:fill="FFFFFF"/>
        </w:rPr>
        <w:t xml:space="preserve">, M., Tison, A., &amp; </w:t>
      </w:r>
      <w:proofErr w:type="spellStart"/>
      <w:r w:rsidRPr="00BB7D6B">
        <w:rPr>
          <w:rFonts w:ascii="Times New Roman" w:hAnsi="Times New Roman" w:cs="Times New Roman"/>
          <w:color w:val="000000" w:themeColor="text1"/>
          <w:sz w:val="24"/>
          <w:szCs w:val="24"/>
          <w:shd w:val="clear" w:color="auto" w:fill="FFFFFF"/>
        </w:rPr>
        <w:t>Torné</w:t>
      </w:r>
      <w:proofErr w:type="spellEnd"/>
      <w:r w:rsidRPr="00BB7D6B">
        <w:rPr>
          <w:rFonts w:ascii="Times New Roman" w:hAnsi="Times New Roman" w:cs="Times New Roman"/>
          <w:color w:val="000000" w:themeColor="text1"/>
          <w:sz w:val="24"/>
          <w:szCs w:val="24"/>
          <w:shd w:val="clear" w:color="auto" w:fill="FFFFFF"/>
        </w:rPr>
        <w:t>, S. (2020). How service quality influences customer acceptance and usage of chatbots?. </w:t>
      </w:r>
      <w:r w:rsidRPr="00BB7D6B">
        <w:rPr>
          <w:rFonts w:ascii="Times New Roman" w:hAnsi="Times New Roman" w:cs="Times New Roman"/>
          <w:i/>
          <w:iCs/>
          <w:color w:val="000000" w:themeColor="text1"/>
          <w:sz w:val="24"/>
          <w:szCs w:val="24"/>
          <w:shd w:val="clear" w:color="auto" w:fill="FFFFFF"/>
        </w:rPr>
        <w:t>SMR-Journal of Service Management Research</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4</w:t>
      </w:r>
      <w:r w:rsidRPr="00BB7D6B">
        <w:rPr>
          <w:rFonts w:ascii="Times New Roman" w:hAnsi="Times New Roman" w:cs="Times New Roman"/>
          <w:color w:val="000000" w:themeColor="text1"/>
          <w:sz w:val="24"/>
          <w:szCs w:val="24"/>
          <w:shd w:val="clear" w:color="auto" w:fill="FFFFFF"/>
        </w:rPr>
        <w:t xml:space="preserve">(1), 35-51. </w:t>
      </w:r>
      <w:r w:rsidRPr="00BB7D6B">
        <w:rPr>
          <w:rFonts w:ascii="Times New Roman" w:eastAsia="Times New Roman" w:hAnsi="Times New Roman" w:cs="Times New Roman"/>
          <w:color w:val="000000" w:themeColor="text1"/>
          <w:sz w:val="24"/>
          <w:szCs w:val="24"/>
        </w:rPr>
        <w:t>https://doi.org/10.15358/2511-8676-2020-1-35</w:t>
      </w:r>
    </w:p>
    <w:p w14:paraId="7EF30A5B"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Mhlanga, D. (2023). Open AI in Education, the Responsible and Ethical Use of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Towards Lifelong Learning. </w:t>
      </w:r>
      <w:r w:rsidRPr="00BB7D6B">
        <w:rPr>
          <w:rFonts w:ascii="Times New Roman" w:hAnsi="Times New Roman" w:cs="Times New Roman"/>
          <w:i/>
          <w:iCs/>
          <w:noProof/>
          <w:sz w:val="24"/>
          <w:szCs w:val="24"/>
        </w:rPr>
        <w:t>SSRN Electronic Journal</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February</w:t>
      </w:r>
      <w:r w:rsidRPr="00BB7D6B">
        <w:rPr>
          <w:rFonts w:ascii="Times New Roman" w:hAnsi="Times New Roman" w:cs="Times New Roman"/>
          <w:noProof/>
          <w:sz w:val="24"/>
          <w:szCs w:val="24"/>
        </w:rPr>
        <w:t>. https://doi.org/10.2139/ssrn.4354422</w:t>
      </w:r>
    </w:p>
    <w:p w14:paraId="4CE14DE1"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Moon, J. W., &amp; Kim, Y. G. (2001). Extending the TAM for a World-Wide-Web context. </w:t>
      </w:r>
      <w:r w:rsidRPr="00BB7D6B">
        <w:rPr>
          <w:rFonts w:ascii="Times New Roman" w:hAnsi="Times New Roman" w:cs="Times New Roman"/>
          <w:i/>
          <w:iCs/>
          <w:color w:val="000000" w:themeColor="text1"/>
          <w:sz w:val="24"/>
          <w:szCs w:val="24"/>
          <w:shd w:val="clear" w:color="auto" w:fill="FFFFFF"/>
        </w:rPr>
        <w:t>Information &amp; management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38</w:t>
      </w:r>
      <w:r w:rsidRPr="00BB7D6B">
        <w:rPr>
          <w:rFonts w:ascii="Times New Roman" w:hAnsi="Times New Roman" w:cs="Times New Roman"/>
          <w:color w:val="000000" w:themeColor="text1"/>
          <w:sz w:val="24"/>
          <w:szCs w:val="24"/>
          <w:shd w:val="clear" w:color="auto" w:fill="FFFFFF"/>
        </w:rPr>
        <w:t xml:space="preserve">(4), 217-230. </w:t>
      </w:r>
      <w:r w:rsidRPr="00BB7D6B">
        <w:rPr>
          <w:rStyle w:val="anchor-text"/>
          <w:rFonts w:ascii="Times New Roman" w:hAnsi="Times New Roman" w:cs="Times New Roman"/>
          <w:color w:val="000000" w:themeColor="text1"/>
          <w:sz w:val="24"/>
          <w:szCs w:val="24"/>
        </w:rPr>
        <w:t>https://doi.org/10.1016/S0378-7206(00)00061-6</w:t>
      </w:r>
    </w:p>
    <w:p w14:paraId="7A757E49"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CFCFC"/>
        </w:rPr>
      </w:pPr>
      <w:r w:rsidRPr="00BB7D6B">
        <w:rPr>
          <w:rFonts w:ascii="Times New Roman" w:hAnsi="Times New Roman" w:cs="Times New Roman"/>
          <w:color w:val="000000" w:themeColor="text1"/>
          <w:sz w:val="24"/>
          <w:szCs w:val="24"/>
          <w:shd w:val="clear" w:color="auto" w:fill="FFFFFF"/>
        </w:rPr>
        <w:t xml:space="preserve">Nikolopoulou, K., Gialamas, V., &amp; </w:t>
      </w:r>
      <w:proofErr w:type="spellStart"/>
      <w:r w:rsidRPr="00BB7D6B">
        <w:rPr>
          <w:rFonts w:ascii="Times New Roman" w:hAnsi="Times New Roman" w:cs="Times New Roman"/>
          <w:color w:val="000000" w:themeColor="text1"/>
          <w:sz w:val="24"/>
          <w:szCs w:val="24"/>
          <w:shd w:val="clear" w:color="auto" w:fill="FFFFFF"/>
        </w:rPr>
        <w:t>Lavidas</w:t>
      </w:r>
      <w:proofErr w:type="spellEnd"/>
      <w:r w:rsidRPr="00BB7D6B">
        <w:rPr>
          <w:rFonts w:ascii="Times New Roman" w:hAnsi="Times New Roman" w:cs="Times New Roman"/>
          <w:color w:val="000000" w:themeColor="text1"/>
          <w:sz w:val="24"/>
          <w:szCs w:val="24"/>
          <w:shd w:val="clear" w:color="auto" w:fill="FFFFFF"/>
        </w:rPr>
        <w:t>, K. (2020). Acceptance of mobile phone by university students for their studies: An investigation applying UTAUT2 model. </w:t>
      </w:r>
      <w:r w:rsidRPr="00BB7D6B">
        <w:rPr>
          <w:rFonts w:ascii="Times New Roman" w:hAnsi="Times New Roman" w:cs="Times New Roman"/>
          <w:i/>
          <w:iCs/>
          <w:color w:val="000000" w:themeColor="text1"/>
          <w:sz w:val="24"/>
          <w:szCs w:val="24"/>
          <w:shd w:val="clear" w:color="auto" w:fill="FFFFFF"/>
        </w:rPr>
        <w:t>Education and Information Technologies</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25</w:t>
      </w:r>
      <w:r w:rsidRPr="00BB7D6B">
        <w:rPr>
          <w:rFonts w:ascii="Times New Roman" w:hAnsi="Times New Roman" w:cs="Times New Roman"/>
          <w:color w:val="000000" w:themeColor="text1"/>
          <w:sz w:val="24"/>
          <w:szCs w:val="24"/>
          <w:shd w:val="clear" w:color="auto" w:fill="FFFFFF"/>
        </w:rPr>
        <w:t xml:space="preserve">, 4139-4155. </w:t>
      </w:r>
      <w:r w:rsidRPr="00BB7D6B">
        <w:rPr>
          <w:rFonts w:ascii="Times New Roman" w:hAnsi="Times New Roman" w:cs="Times New Roman"/>
          <w:color w:val="000000" w:themeColor="text1"/>
          <w:sz w:val="24"/>
          <w:szCs w:val="24"/>
          <w:shd w:val="clear" w:color="auto" w:fill="FCFCFC"/>
        </w:rPr>
        <w:t>https://doi.org/10.1007/s10639-020-10157-9</w:t>
      </w:r>
    </w:p>
    <w:p w14:paraId="087AB6A7"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shd w:val="clear" w:color="auto" w:fill="FCFCFC"/>
        </w:rPr>
      </w:pPr>
      <w:r w:rsidRPr="00BB7D6B">
        <w:rPr>
          <w:rFonts w:ascii="Times New Roman" w:hAnsi="Times New Roman" w:cs="Times New Roman"/>
          <w:color w:val="000000" w:themeColor="text1"/>
          <w:sz w:val="24"/>
          <w:szCs w:val="24"/>
          <w:shd w:val="clear" w:color="auto" w:fill="FFFFFF"/>
        </w:rPr>
        <w:lastRenderedPageBreak/>
        <w:t xml:space="preserve">Osei, H. V., </w:t>
      </w:r>
      <w:proofErr w:type="spellStart"/>
      <w:r w:rsidRPr="00BB7D6B">
        <w:rPr>
          <w:rFonts w:ascii="Times New Roman" w:hAnsi="Times New Roman" w:cs="Times New Roman"/>
          <w:color w:val="000000" w:themeColor="text1"/>
          <w:sz w:val="24"/>
          <w:szCs w:val="24"/>
          <w:shd w:val="clear" w:color="auto" w:fill="FFFFFF"/>
        </w:rPr>
        <w:t>Kwateng</w:t>
      </w:r>
      <w:proofErr w:type="spellEnd"/>
      <w:r w:rsidRPr="00BB7D6B">
        <w:rPr>
          <w:rFonts w:ascii="Times New Roman" w:hAnsi="Times New Roman" w:cs="Times New Roman"/>
          <w:color w:val="000000" w:themeColor="text1"/>
          <w:sz w:val="24"/>
          <w:szCs w:val="24"/>
          <w:shd w:val="clear" w:color="auto" w:fill="FFFFFF"/>
        </w:rPr>
        <w:t>, K. O., &amp; Boateng, K. A. (2022). Integration of personality trait, motivation and UTAUT 2 to understand e-learning adoption in the era of COVID-19 pandemic. </w:t>
      </w:r>
      <w:r w:rsidRPr="00BB7D6B">
        <w:rPr>
          <w:rFonts w:ascii="Times New Roman" w:hAnsi="Times New Roman" w:cs="Times New Roman"/>
          <w:i/>
          <w:iCs/>
          <w:color w:val="000000" w:themeColor="text1"/>
          <w:sz w:val="24"/>
          <w:szCs w:val="24"/>
          <w:shd w:val="clear" w:color="auto" w:fill="FFFFFF"/>
        </w:rPr>
        <w:t>Education and Information Technologies</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27</w:t>
      </w:r>
      <w:r w:rsidRPr="00BB7D6B">
        <w:rPr>
          <w:rFonts w:ascii="Times New Roman" w:hAnsi="Times New Roman" w:cs="Times New Roman"/>
          <w:color w:val="000000" w:themeColor="text1"/>
          <w:sz w:val="24"/>
          <w:szCs w:val="24"/>
          <w:shd w:val="clear" w:color="auto" w:fill="FFFFFF"/>
        </w:rPr>
        <w:t xml:space="preserve">(8), 10705-10730. </w:t>
      </w:r>
      <w:r w:rsidRPr="00BB7D6B">
        <w:rPr>
          <w:rFonts w:ascii="Times New Roman" w:hAnsi="Times New Roman" w:cs="Times New Roman"/>
          <w:color w:val="000000" w:themeColor="text1"/>
          <w:sz w:val="24"/>
          <w:szCs w:val="24"/>
          <w:shd w:val="clear" w:color="auto" w:fill="FCFCFC"/>
        </w:rPr>
        <w:t>https://doi.org/10.1007/s10639-022-11047-y</w:t>
      </w:r>
    </w:p>
    <w:p w14:paraId="66BDC928"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 xml:space="preserve">Palau-Saumell, R., Forgas-Coll, S., Sánchez-García, J., &amp; </w:t>
      </w:r>
      <w:proofErr w:type="spellStart"/>
      <w:r w:rsidRPr="00BB7D6B">
        <w:rPr>
          <w:rFonts w:ascii="Times New Roman" w:hAnsi="Times New Roman" w:cs="Times New Roman"/>
          <w:color w:val="000000" w:themeColor="text1"/>
          <w:sz w:val="24"/>
          <w:szCs w:val="24"/>
          <w:shd w:val="clear" w:color="auto" w:fill="FFFFFF"/>
        </w:rPr>
        <w:t>Robres</w:t>
      </w:r>
      <w:proofErr w:type="spellEnd"/>
      <w:r w:rsidRPr="00BB7D6B">
        <w:rPr>
          <w:rFonts w:ascii="Times New Roman" w:hAnsi="Times New Roman" w:cs="Times New Roman"/>
          <w:color w:val="000000" w:themeColor="text1"/>
          <w:sz w:val="24"/>
          <w:szCs w:val="24"/>
          <w:shd w:val="clear" w:color="auto" w:fill="FFFFFF"/>
        </w:rPr>
        <w:t>, E. (2019). User acceptance of mobile apps for restaurants: An expanded and extended UTAUT-2. </w:t>
      </w:r>
      <w:r w:rsidRPr="00BB7D6B">
        <w:rPr>
          <w:rFonts w:ascii="Times New Roman" w:hAnsi="Times New Roman" w:cs="Times New Roman"/>
          <w:i/>
          <w:iCs/>
          <w:color w:val="000000" w:themeColor="text1"/>
          <w:sz w:val="24"/>
          <w:szCs w:val="24"/>
          <w:shd w:val="clear" w:color="auto" w:fill="FFFFFF"/>
        </w:rPr>
        <w:t>Sustainability</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11</w:t>
      </w:r>
      <w:r w:rsidRPr="00BB7D6B">
        <w:rPr>
          <w:rFonts w:ascii="Times New Roman" w:hAnsi="Times New Roman" w:cs="Times New Roman"/>
          <w:color w:val="000000" w:themeColor="text1"/>
          <w:sz w:val="24"/>
          <w:szCs w:val="24"/>
          <w:shd w:val="clear" w:color="auto" w:fill="FFFFFF"/>
        </w:rPr>
        <w:t>(4), 1210. https://doi.org/10.3390/su11041210</w:t>
      </w:r>
      <w:r w:rsidRPr="00BB7D6B">
        <w:rPr>
          <w:rFonts w:ascii="Times New Roman" w:hAnsi="Times New Roman" w:cs="Times New Roman"/>
          <w:color w:val="000000" w:themeColor="text1"/>
          <w:sz w:val="24"/>
          <w:szCs w:val="24"/>
        </w:rPr>
        <w:t xml:space="preserve"> </w:t>
      </w:r>
    </w:p>
    <w:p w14:paraId="19DAEEFB"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Rospigliosi, P. ‘asher.’ (2023). Artificial intelligence in teaching and learning: what questions should we ask of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Interactive Learning Environments</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31</w:t>
      </w:r>
      <w:r w:rsidRPr="00BB7D6B">
        <w:rPr>
          <w:rFonts w:ascii="Times New Roman" w:hAnsi="Times New Roman" w:cs="Times New Roman"/>
          <w:noProof/>
          <w:sz w:val="24"/>
          <w:szCs w:val="24"/>
        </w:rPr>
        <w:t>(1), 1–3. https://doi.org/10.1080/10494820.2023.2180191</w:t>
      </w:r>
    </w:p>
    <w:p w14:paraId="7F0ED8CA"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proofErr w:type="spellStart"/>
      <w:r w:rsidRPr="00BB7D6B">
        <w:rPr>
          <w:rFonts w:ascii="Times New Roman" w:hAnsi="Times New Roman" w:cs="Times New Roman"/>
          <w:color w:val="000000" w:themeColor="text1"/>
          <w:sz w:val="24"/>
          <w:szCs w:val="24"/>
          <w:shd w:val="clear" w:color="auto" w:fill="FFFFFF"/>
        </w:rPr>
        <w:t>Samsudeen</w:t>
      </w:r>
      <w:proofErr w:type="spellEnd"/>
      <w:r w:rsidRPr="00BB7D6B">
        <w:rPr>
          <w:rFonts w:ascii="Times New Roman" w:hAnsi="Times New Roman" w:cs="Times New Roman"/>
          <w:color w:val="000000" w:themeColor="text1"/>
          <w:sz w:val="24"/>
          <w:szCs w:val="24"/>
          <w:shd w:val="clear" w:color="auto" w:fill="FFFFFF"/>
        </w:rPr>
        <w:t>, S. N., &amp; Mohamed, R. (2019). University students’ intention to use e-learning systems: A study of higher educational institutions in Sri Lanka. </w:t>
      </w:r>
      <w:r w:rsidRPr="00BB7D6B">
        <w:rPr>
          <w:rFonts w:ascii="Times New Roman" w:hAnsi="Times New Roman" w:cs="Times New Roman"/>
          <w:i/>
          <w:iCs/>
          <w:color w:val="000000" w:themeColor="text1"/>
          <w:sz w:val="24"/>
          <w:szCs w:val="24"/>
          <w:shd w:val="clear" w:color="auto" w:fill="FFFFFF"/>
        </w:rPr>
        <w:t>Interactive Technology and Smart Education</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16</w:t>
      </w:r>
      <w:r w:rsidRPr="00BB7D6B">
        <w:rPr>
          <w:rFonts w:ascii="Times New Roman" w:hAnsi="Times New Roman" w:cs="Times New Roman"/>
          <w:color w:val="000000" w:themeColor="text1"/>
          <w:sz w:val="24"/>
          <w:szCs w:val="24"/>
          <w:shd w:val="clear" w:color="auto" w:fill="FFFFFF"/>
        </w:rPr>
        <w:t>(3), 219-238. https://doi.org/10.1108/ITSE-11-2018-0092</w:t>
      </w:r>
    </w:p>
    <w:p w14:paraId="779FB3C4" w14:textId="77777777" w:rsidR="008903B1" w:rsidRPr="00BB7D6B" w:rsidRDefault="008903B1" w:rsidP="008903B1">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proofErr w:type="spellStart"/>
      <w:r w:rsidRPr="00BB7D6B">
        <w:rPr>
          <w:rFonts w:ascii="Times New Roman" w:hAnsi="Times New Roman" w:cs="Times New Roman"/>
          <w:color w:val="000000" w:themeColor="text1"/>
          <w:sz w:val="24"/>
          <w:szCs w:val="24"/>
          <w:shd w:val="clear" w:color="auto" w:fill="FFFFFF"/>
        </w:rPr>
        <w:t>Siagian</w:t>
      </w:r>
      <w:proofErr w:type="spellEnd"/>
      <w:r w:rsidRPr="00BB7D6B">
        <w:rPr>
          <w:rFonts w:ascii="Times New Roman" w:hAnsi="Times New Roman" w:cs="Times New Roman"/>
          <w:color w:val="000000" w:themeColor="text1"/>
          <w:sz w:val="24"/>
          <w:szCs w:val="24"/>
          <w:shd w:val="clear" w:color="auto" w:fill="FFFFFF"/>
        </w:rPr>
        <w:t xml:space="preserve">, H., </w:t>
      </w:r>
      <w:proofErr w:type="spellStart"/>
      <w:r w:rsidRPr="00BB7D6B">
        <w:rPr>
          <w:rFonts w:ascii="Times New Roman" w:hAnsi="Times New Roman" w:cs="Times New Roman"/>
          <w:color w:val="000000" w:themeColor="text1"/>
          <w:sz w:val="24"/>
          <w:szCs w:val="24"/>
          <w:shd w:val="clear" w:color="auto" w:fill="FFFFFF"/>
        </w:rPr>
        <w:t>Tarigan</w:t>
      </w:r>
      <w:proofErr w:type="spellEnd"/>
      <w:r w:rsidRPr="00BB7D6B">
        <w:rPr>
          <w:rFonts w:ascii="Times New Roman" w:hAnsi="Times New Roman" w:cs="Times New Roman"/>
          <w:color w:val="000000" w:themeColor="text1"/>
          <w:sz w:val="24"/>
          <w:szCs w:val="24"/>
          <w:shd w:val="clear" w:color="auto" w:fill="FFFFFF"/>
        </w:rPr>
        <w:t xml:space="preserve">, Z. J. H., </w:t>
      </w:r>
      <w:proofErr w:type="spellStart"/>
      <w:r w:rsidRPr="00BB7D6B">
        <w:rPr>
          <w:rFonts w:ascii="Times New Roman" w:hAnsi="Times New Roman" w:cs="Times New Roman"/>
          <w:color w:val="000000" w:themeColor="text1"/>
          <w:sz w:val="24"/>
          <w:szCs w:val="24"/>
          <w:shd w:val="clear" w:color="auto" w:fill="FFFFFF"/>
        </w:rPr>
        <w:t>Basana</w:t>
      </w:r>
      <w:proofErr w:type="spellEnd"/>
      <w:r w:rsidRPr="00BB7D6B">
        <w:rPr>
          <w:rFonts w:ascii="Times New Roman" w:hAnsi="Times New Roman" w:cs="Times New Roman"/>
          <w:color w:val="000000" w:themeColor="text1"/>
          <w:sz w:val="24"/>
          <w:szCs w:val="24"/>
          <w:shd w:val="clear" w:color="auto" w:fill="FFFFFF"/>
        </w:rPr>
        <w:t>, S. R., &amp; Basuki, R. (2022). </w:t>
      </w:r>
      <w:r w:rsidRPr="00BB7D6B">
        <w:rPr>
          <w:rFonts w:ascii="Times New Roman" w:hAnsi="Times New Roman" w:cs="Times New Roman"/>
          <w:i/>
          <w:iCs/>
          <w:color w:val="000000" w:themeColor="text1"/>
          <w:sz w:val="24"/>
          <w:szCs w:val="24"/>
          <w:shd w:val="clear" w:color="auto" w:fill="FFFFFF"/>
        </w:rPr>
        <w:t>The effect of perceived security, perceived ease of use, and perceived usefulness on consumer behavioral intention through trust in digital payment platform</w:t>
      </w:r>
      <w:r w:rsidRPr="00BB7D6B">
        <w:rPr>
          <w:rFonts w:ascii="Times New Roman" w:hAnsi="Times New Roman" w:cs="Times New Roman"/>
          <w:color w:val="000000" w:themeColor="text1"/>
          <w:sz w:val="24"/>
          <w:szCs w:val="24"/>
          <w:shd w:val="clear" w:color="auto" w:fill="FFFFFF"/>
        </w:rPr>
        <w:t> (Doctoral dissertation, Petra Christian University).</w:t>
      </w:r>
    </w:p>
    <w:p w14:paraId="44C0661B" w14:textId="77777777" w:rsidR="008903B1" w:rsidRPr="00BB7D6B" w:rsidRDefault="008903B1" w:rsidP="008903B1">
      <w:pPr>
        <w:pStyle w:val="ListParagraph"/>
        <w:numPr>
          <w:ilvl w:val="0"/>
          <w:numId w:val="10"/>
        </w:numPr>
        <w:spacing w:line="360" w:lineRule="auto"/>
        <w:jc w:val="both"/>
        <w:rPr>
          <w:rStyle w:val="Hyperlink"/>
          <w:rFonts w:ascii="Times New Roman" w:hAnsi="Times New Roman" w:cs="Times New Roman"/>
          <w:color w:val="000000" w:themeColor="text1"/>
          <w:sz w:val="24"/>
          <w:szCs w:val="24"/>
          <w:shd w:val="clear" w:color="auto" w:fill="FFFFFF"/>
        </w:rPr>
      </w:pPr>
      <w:r w:rsidRPr="00BB7D6B">
        <w:rPr>
          <w:rFonts w:ascii="Times New Roman" w:hAnsi="Times New Roman" w:cs="Times New Roman"/>
          <w:color w:val="000000" w:themeColor="text1"/>
          <w:sz w:val="24"/>
          <w:szCs w:val="24"/>
          <w:shd w:val="clear" w:color="auto" w:fill="FFFFFF"/>
        </w:rPr>
        <w:t xml:space="preserve">Smutny, P., &amp; </w:t>
      </w:r>
      <w:proofErr w:type="spellStart"/>
      <w:r w:rsidRPr="00BB7D6B">
        <w:rPr>
          <w:rFonts w:ascii="Times New Roman" w:hAnsi="Times New Roman" w:cs="Times New Roman"/>
          <w:color w:val="000000" w:themeColor="text1"/>
          <w:sz w:val="24"/>
          <w:szCs w:val="24"/>
          <w:shd w:val="clear" w:color="auto" w:fill="FFFFFF"/>
        </w:rPr>
        <w:t>Schreiberova</w:t>
      </w:r>
      <w:proofErr w:type="spellEnd"/>
      <w:r w:rsidRPr="00BB7D6B">
        <w:rPr>
          <w:rFonts w:ascii="Times New Roman" w:hAnsi="Times New Roman" w:cs="Times New Roman"/>
          <w:color w:val="000000" w:themeColor="text1"/>
          <w:sz w:val="24"/>
          <w:szCs w:val="24"/>
          <w:shd w:val="clear" w:color="auto" w:fill="FFFFFF"/>
        </w:rPr>
        <w:t>, P. (2020). Chatbots for learning: A review of educational chatbots for the Facebook Messenger. </w:t>
      </w:r>
      <w:r w:rsidRPr="00BB7D6B">
        <w:rPr>
          <w:rFonts w:ascii="Times New Roman" w:hAnsi="Times New Roman" w:cs="Times New Roman"/>
          <w:i/>
          <w:iCs/>
          <w:color w:val="000000" w:themeColor="text1"/>
          <w:sz w:val="24"/>
          <w:szCs w:val="24"/>
          <w:shd w:val="clear" w:color="auto" w:fill="FFFFFF"/>
        </w:rPr>
        <w:t>Computers &amp; Education</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151</w:t>
      </w:r>
      <w:r w:rsidRPr="00BB7D6B">
        <w:rPr>
          <w:rFonts w:ascii="Times New Roman" w:hAnsi="Times New Roman" w:cs="Times New Roman"/>
          <w:color w:val="000000" w:themeColor="text1"/>
          <w:sz w:val="24"/>
          <w:szCs w:val="24"/>
          <w:shd w:val="clear" w:color="auto" w:fill="FFFFFF"/>
        </w:rPr>
        <w:t>, 103862. https://doi.org/10.1016/j.compedu.2020.103862 </w:t>
      </w:r>
    </w:p>
    <w:p w14:paraId="2419F60C" w14:textId="77777777" w:rsidR="008903B1" w:rsidRPr="00BB7D6B" w:rsidRDefault="008903B1" w:rsidP="008903B1">
      <w:pPr>
        <w:pStyle w:val="dx-doi"/>
        <w:numPr>
          <w:ilvl w:val="0"/>
          <w:numId w:val="10"/>
        </w:numPr>
        <w:spacing w:line="360" w:lineRule="auto"/>
        <w:jc w:val="both"/>
        <w:rPr>
          <w:color w:val="000000" w:themeColor="text1"/>
        </w:rPr>
      </w:pPr>
      <w:r w:rsidRPr="00BB7D6B">
        <w:rPr>
          <w:color w:val="000000" w:themeColor="text1"/>
          <w:shd w:val="clear" w:color="auto" w:fill="FFFFFF"/>
        </w:rPr>
        <w:t xml:space="preserve">Strzelecki, A. (2023). To use or not to use </w:t>
      </w:r>
      <w:proofErr w:type="spellStart"/>
      <w:r>
        <w:rPr>
          <w:color w:val="000000" w:themeColor="text1"/>
          <w:shd w:val="clear" w:color="auto" w:fill="FFFFFF"/>
        </w:rPr>
        <w:t>ChatGPT</w:t>
      </w:r>
      <w:proofErr w:type="spellEnd"/>
      <w:r w:rsidRPr="00BB7D6B">
        <w:rPr>
          <w:color w:val="000000" w:themeColor="text1"/>
          <w:shd w:val="clear" w:color="auto" w:fill="FFFFFF"/>
        </w:rPr>
        <w:t xml:space="preserve"> in higher education? A study of students’ acceptance and use of technology. </w:t>
      </w:r>
      <w:r w:rsidRPr="00BB7D6B">
        <w:rPr>
          <w:i/>
          <w:iCs/>
          <w:color w:val="000000" w:themeColor="text1"/>
          <w:shd w:val="clear" w:color="auto" w:fill="FFFFFF"/>
        </w:rPr>
        <w:t>Interactive Learning Environments</w:t>
      </w:r>
      <w:r w:rsidRPr="00BB7D6B">
        <w:rPr>
          <w:color w:val="000000" w:themeColor="text1"/>
          <w:shd w:val="clear" w:color="auto" w:fill="FFFFFF"/>
        </w:rPr>
        <w:t xml:space="preserve">, 1-14. </w:t>
      </w:r>
      <w:r w:rsidRPr="00BB7D6B">
        <w:rPr>
          <w:color w:val="000000" w:themeColor="text1"/>
        </w:rPr>
        <w:t>https://doi.org/10.1080/10494820.2023.2209881</w:t>
      </w:r>
    </w:p>
    <w:p w14:paraId="1300F4D7"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Strzelecki, A. (2023). To use or not to use </w:t>
      </w:r>
      <w:r>
        <w:rPr>
          <w:rFonts w:ascii="Times New Roman" w:hAnsi="Times New Roman" w:cs="Times New Roman"/>
          <w:noProof/>
          <w:sz w:val="24"/>
          <w:szCs w:val="24"/>
        </w:rPr>
        <w:t>ChatGPT</w:t>
      </w:r>
      <w:r w:rsidRPr="00BB7D6B">
        <w:rPr>
          <w:rFonts w:ascii="Times New Roman" w:hAnsi="Times New Roman" w:cs="Times New Roman"/>
          <w:noProof/>
          <w:sz w:val="24"/>
          <w:szCs w:val="24"/>
        </w:rPr>
        <w:t xml:space="preserve"> in higher education? A study of students’ acceptance and use of technology. </w:t>
      </w:r>
      <w:r w:rsidRPr="00BB7D6B">
        <w:rPr>
          <w:rFonts w:ascii="Times New Roman" w:hAnsi="Times New Roman" w:cs="Times New Roman"/>
          <w:i/>
          <w:iCs/>
          <w:noProof/>
          <w:sz w:val="24"/>
          <w:szCs w:val="24"/>
        </w:rPr>
        <w:t>Interactive Learning Environments</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May</w:t>
      </w:r>
      <w:r w:rsidRPr="00BB7D6B">
        <w:rPr>
          <w:rFonts w:ascii="Times New Roman" w:hAnsi="Times New Roman" w:cs="Times New Roman"/>
          <w:noProof/>
          <w:sz w:val="24"/>
          <w:szCs w:val="24"/>
        </w:rPr>
        <w:t>, 1–14. https://doi.org/10.1080/10494820.2023.2209881</w:t>
      </w:r>
    </w:p>
    <w:p w14:paraId="26BDA4B6"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Taylor, S., &amp; Todd, P. (1995). Decomposition and crossover effects in the theory of planned behavior: A study of consumer adoption intentions. </w:t>
      </w:r>
      <w:r w:rsidRPr="00BB7D6B">
        <w:rPr>
          <w:rFonts w:ascii="Times New Roman" w:hAnsi="Times New Roman" w:cs="Times New Roman"/>
          <w:i/>
          <w:iCs/>
          <w:color w:val="000000" w:themeColor="text1"/>
          <w:sz w:val="24"/>
          <w:szCs w:val="24"/>
          <w:shd w:val="clear" w:color="auto" w:fill="FFFFFF"/>
        </w:rPr>
        <w:t>International journal of research in marketing</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12</w:t>
      </w:r>
      <w:r w:rsidRPr="00BB7D6B">
        <w:rPr>
          <w:rFonts w:ascii="Times New Roman" w:hAnsi="Times New Roman" w:cs="Times New Roman"/>
          <w:color w:val="000000" w:themeColor="text1"/>
          <w:sz w:val="24"/>
          <w:szCs w:val="24"/>
          <w:shd w:val="clear" w:color="auto" w:fill="FFFFFF"/>
        </w:rPr>
        <w:t xml:space="preserve">(2), 137-155. </w:t>
      </w:r>
      <w:r w:rsidRPr="00BB7D6B">
        <w:rPr>
          <w:rStyle w:val="anchor-text"/>
          <w:rFonts w:ascii="Times New Roman" w:hAnsi="Times New Roman" w:cs="Times New Roman"/>
          <w:color w:val="000000" w:themeColor="text1"/>
          <w:sz w:val="24"/>
          <w:szCs w:val="24"/>
        </w:rPr>
        <w:t>https://doi.org/10.1016/0167-8116(94)00019-K</w:t>
      </w:r>
      <w:r w:rsidRPr="00BB7D6B">
        <w:rPr>
          <w:rFonts w:ascii="Times New Roman" w:hAnsi="Times New Roman" w:cs="Times New Roman"/>
          <w:color w:val="000000" w:themeColor="text1"/>
          <w:sz w:val="24"/>
          <w:szCs w:val="24"/>
        </w:rPr>
        <w:t xml:space="preserve"> </w:t>
      </w:r>
    </w:p>
    <w:p w14:paraId="5464B454"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lastRenderedPageBreak/>
        <w:t xml:space="preserve">Technology, C. (2014). </w:t>
      </w:r>
      <w:r w:rsidRPr="00BB7D6B">
        <w:rPr>
          <w:rFonts w:ascii="Times New Roman" w:hAnsi="Times New Roman" w:cs="Times New Roman"/>
          <w:i/>
          <w:iCs/>
          <w:noProof/>
          <w:sz w:val="24"/>
          <w:szCs w:val="24"/>
        </w:rPr>
        <w:t>Using the UTAUT model to analyze students ’ ICT adoption Samuel NiiBoi Attuquayefio Methodist University College , Ghana Hillar Addo University of Professional Studies , Ghana</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10</w:t>
      </w:r>
      <w:r w:rsidRPr="00BB7D6B">
        <w:rPr>
          <w:rFonts w:ascii="Times New Roman" w:hAnsi="Times New Roman" w:cs="Times New Roman"/>
          <w:noProof/>
          <w:sz w:val="24"/>
          <w:szCs w:val="24"/>
        </w:rPr>
        <w:t>(3), 75–86.</w:t>
      </w:r>
    </w:p>
    <w:p w14:paraId="3666EF08"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pacing w:val="-5"/>
          <w:sz w:val="24"/>
          <w:szCs w:val="24"/>
        </w:rPr>
      </w:pPr>
      <w:r w:rsidRPr="00BB7D6B">
        <w:rPr>
          <w:rFonts w:ascii="Times New Roman" w:hAnsi="Times New Roman" w:cs="Times New Roman"/>
          <w:color w:val="000000" w:themeColor="text1"/>
          <w:sz w:val="24"/>
          <w:szCs w:val="24"/>
          <w:shd w:val="clear" w:color="auto" w:fill="FFFFFF"/>
        </w:rPr>
        <w:t>Venkatesh, V., Morris, M. G., Davis, G. B., &amp; Davis, F. D. (2003). User acceptance of information technology: Toward a unified view. </w:t>
      </w:r>
      <w:r w:rsidRPr="00BB7D6B">
        <w:rPr>
          <w:rFonts w:ascii="Times New Roman" w:hAnsi="Times New Roman" w:cs="Times New Roman"/>
          <w:i/>
          <w:iCs/>
          <w:color w:val="000000" w:themeColor="text1"/>
          <w:sz w:val="24"/>
          <w:szCs w:val="24"/>
          <w:shd w:val="clear" w:color="auto" w:fill="FFFFFF"/>
        </w:rPr>
        <w:t>MIS quarterly</w:t>
      </w:r>
      <w:r w:rsidRPr="00BB7D6B">
        <w:rPr>
          <w:rFonts w:ascii="Times New Roman" w:hAnsi="Times New Roman" w:cs="Times New Roman"/>
          <w:color w:val="000000" w:themeColor="text1"/>
          <w:sz w:val="24"/>
          <w:szCs w:val="24"/>
          <w:shd w:val="clear" w:color="auto" w:fill="FFFFFF"/>
        </w:rPr>
        <w:t xml:space="preserve">, 425-478. </w:t>
      </w:r>
      <w:r w:rsidRPr="00BB7D6B">
        <w:rPr>
          <w:rFonts w:ascii="Times New Roman" w:hAnsi="Times New Roman" w:cs="Times New Roman"/>
          <w:color w:val="000000" w:themeColor="text1"/>
          <w:sz w:val="24"/>
          <w:szCs w:val="24"/>
        </w:rPr>
        <w:t>https://doi.org/10.2307/30036540</w:t>
      </w:r>
    </w:p>
    <w:p w14:paraId="25ECCAB1"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pacing w:val="-5"/>
          <w:sz w:val="24"/>
          <w:szCs w:val="24"/>
        </w:rPr>
      </w:pPr>
      <w:r w:rsidRPr="00BB7D6B">
        <w:rPr>
          <w:rFonts w:ascii="Times New Roman" w:hAnsi="Times New Roman" w:cs="Times New Roman"/>
          <w:color w:val="000000" w:themeColor="text1"/>
          <w:sz w:val="24"/>
          <w:szCs w:val="24"/>
          <w:shd w:val="clear" w:color="auto" w:fill="FFFFFF"/>
        </w:rPr>
        <w:t>Venkatesh, V., Thong, J. Y., &amp; Xu, X. (2012). Consumer acceptance and use of information technology: extending the unified theory of acceptance and use of technology. </w:t>
      </w:r>
      <w:r w:rsidRPr="00BB7D6B">
        <w:rPr>
          <w:rFonts w:ascii="Times New Roman" w:hAnsi="Times New Roman" w:cs="Times New Roman"/>
          <w:i/>
          <w:iCs/>
          <w:color w:val="000000" w:themeColor="text1"/>
          <w:sz w:val="24"/>
          <w:szCs w:val="24"/>
          <w:shd w:val="clear" w:color="auto" w:fill="FFFFFF"/>
        </w:rPr>
        <w:t>MIS quarterly</w:t>
      </w:r>
      <w:r w:rsidRPr="00BB7D6B">
        <w:rPr>
          <w:rFonts w:ascii="Times New Roman" w:hAnsi="Times New Roman" w:cs="Times New Roman"/>
          <w:color w:val="000000" w:themeColor="text1"/>
          <w:sz w:val="24"/>
          <w:szCs w:val="24"/>
          <w:shd w:val="clear" w:color="auto" w:fill="FFFFFF"/>
        </w:rPr>
        <w:t xml:space="preserve">, 157-178. </w:t>
      </w:r>
      <w:r w:rsidRPr="00BB7D6B">
        <w:rPr>
          <w:rFonts w:ascii="Times New Roman" w:hAnsi="Times New Roman" w:cs="Times New Roman"/>
          <w:color w:val="000000" w:themeColor="text1"/>
          <w:sz w:val="24"/>
          <w:szCs w:val="24"/>
        </w:rPr>
        <w:t>https://doi.org/10.2307/41410412</w:t>
      </w:r>
      <w:r w:rsidRPr="00BB7D6B">
        <w:rPr>
          <w:rFonts w:ascii="Times New Roman" w:hAnsi="Times New Roman" w:cs="Times New Roman"/>
          <w:color w:val="000000" w:themeColor="text1"/>
          <w:spacing w:val="-5"/>
          <w:sz w:val="24"/>
          <w:szCs w:val="24"/>
        </w:rPr>
        <w:t xml:space="preserve"> </w:t>
      </w:r>
    </w:p>
    <w:p w14:paraId="0828B867" w14:textId="77777777" w:rsidR="008903B1" w:rsidRPr="00BB7D6B" w:rsidRDefault="008903B1" w:rsidP="008903B1">
      <w:pPr>
        <w:pStyle w:val="ListParagraph"/>
        <w:numPr>
          <w:ilvl w:val="0"/>
          <w:numId w:val="10"/>
        </w:numPr>
        <w:spacing w:line="360" w:lineRule="auto"/>
        <w:jc w:val="both"/>
        <w:rPr>
          <w:rFonts w:ascii="Times New Roman" w:eastAsia="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Venkatesh, V., Thong, J. Y., Chan, F. K., Hu, P. J. H., &amp; Brown, S. A. (2011). Extending the two‐stage information systems continuance model: Incorporating UTAUT predictors and the role of context. </w:t>
      </w:r>
      <w:r w:rsidRPr="00BB7D6B">
        <w:rPr>
          <w:rFonts w:ascii="Times New Roman" w:hAnsi="Times New Roman" w:cs="Times New Roman"/>
          <w:i/>
          <w:iCs/>
          <w:color w:val="000000" w:themeColor="text1"/>
          <w:sz w:val="24"/>
          <w:szCs w:val="24"/>
          <w:shd w:val="clear" w:color="auto" w:fill="FFFFFF"/>
        </w:rPr>
        <w:t>Information systems journal</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21</w:t>
      </w:r>
      <w:r w:rsidRPr="00BB7D6B">
        <w:rPr>
          <w:rFonts w:ascii="Times New Roman" w:hAnsi="Times New Roman" w:cs="Times New Roman"/>
          <w:color w:val="000000" w:themeColor="text1"/>
          <w:sz w:val="24"/>
          <w:szCs w:val="24"/>
          <w:shd w:val="clear" w:color="auto" w:fill="FFFFFF"/>
        </w:rPr>
        <w:t xml:space="preserve">(6), 527-555. </w:t>
      </w:r>
      <w:r w:rsidRPr="00BB7D6B">
        <w:rPr>
          <w:rFonts w:ascii="Times New Roman" w:eastAsia="Times New Roman" w:hAnsi="Times New Roman" w:cs="Times New Roman"/>
          <w:color w:val="000000" w:themeColor="text1"/>
          <w:sz w:val="24"/>
          <w:szCs w:val="24"/>
          <w:shd w:val="clear" w:color="auto" w:fill="FFFFFF"/>
        </w:rPr>
        <w:t> </w:t>
      </w:r>
      <w:r w:rsidRPr="00BB7D6B">
        <w:rPr>
          <w:rFonts w:ascii="Times New Roman" w:eastAsia="Times New Roman" w:hAnsi="Times New Roman" w:cs="Times New Roman"/>
          <w:color w:val="000000" w:themeColor="text1"/>
          <w:sz w:val="24"/>
          <w:szCs w:val="24"/>
        </w:rPr>
        <w:t>https://doi.org/10.1111/j.1365 2575.2011.00373.x</w:t>
      </w:r>
    </w:p>
    <w:p w14:paraId="1D370191"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Wang, Y. S., Wang, Y. M., Lin, H. H., &amp; Tang, T. I. (2003). Determinants of user acceptance of Internet banking: an empirical study. </w:t>
      </w:r>
      <w:r w:rsidRPr="00BB7D6B">
        <w:rPr>
          <w:rFonts w:ascii="Times New Roman" w:hAnsi="Times New Roman" w:cs="Times New Roman"/>
          <w:i/>
          <w:iCs/>
          <w:color w:val="000000" w:themeColor="text1"/>
          <w:sz w:val="24"/>
          <w:szCs w:val="24"/>
          <w:shd w:val="clear" w:color="auto" w:fill="FFFFFF"/>
        </w:rPr>
        <w:t>International journal of service industry management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14</w:t>
      </w:r>
      <w:r w:rsidRPr="00BB7D6B">
        <w:rPr>
          <w:rFonts w:ascii="Times New Roman" w:hAnsi="Times New Roman" w:cs="Times New Roman"/>
          <w:color w:val="000000" w:themeColor="text1"/>
          <w:sz w:val="24"/>
          <w:szCs w:val="24"/>
          <w:shd w:val="clear" w:color="auto" w:fill="FFFFFF"/>
        </w:rPr>
        <w:t>(5), 501-519. https://doi.org/10.1108/09564230310500192</w:t>
      </w:r>
    </w:p>
    <w:p w14:paraId="6243C95A"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Wei, C., Yu, Z., &amp; Fong, S. (2018, February). How to build a chatbot: chatbot framework and its capabilities. In </w:t>
      </w:r>
      <w:r w:rsidRPr="00BB7D6B">
        <w:rPr>
          <w:rFonts w:ascii="Times New Roman" w:hAnsi="Times New Roman" w:cs="Times New Roman"/>
          <w:i/>
          <w:iCs/>
          <w:color w:val="000000" w:themeColor="text1"/>
          <w:sz w:val="24"/>
          <w:szCs w:val="24"/>
          <w:shd w:val="clear" w:color="auto" w:fill="FFFFFF"/>
        </w:rPr>
        <w:t>Proceedings of the 2018 10th international conference on machine learning and computing</w:t>
      </w:r>
      <w:r w:rsidRPr="00BB7D6B">
        <w:rPr>
          <w:rFonts w:ascii="Times New Roman" w:hAnsi="Times New Roman" w:cs="Times New Roman"/>
          <w:color w:val="000000" w:themeColor="text1"/>
          <w:sz w:val="24"/>
          <w:szCs w:val="24"/>
          <w:shd w:val="clear" w:color="auto" w:fill="FFFFFF"/>
        </w:rPr>
        <w:t> (pp. 369-373). https://doi.org/10.1145/3195106.3195169 </w:t>
      </w:r>
      <w:r w:rsidRPr="00BB7D6B">
        <w:rPr>
          <w:rFonts w:ascii="Times New Roman" w:hAnsi="Times New Roman" w:cs="Times New Roman"/>
          <w:color w:val="000000" w:themeColor="text1"/>
          <w:sz w:val="24"/>
          <w:szCs w:val="24"/>
        </w:rPr>
        <w:t xml:space="preserve"> </w:t>
      </w:r>
    </w:p>
    <w:p w14:paraId="5D906BF1"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Wu, Y. L., Tao, Y. H., &amp; Yang, P. C. (2007). Using UTAUT to explore the behavior of 3G mobile communication users. </w:t>
      </w:r>
      <w:r w:rsidRPr="00BB7D6B">
        <w:rPr>
          <w:rFonts w:ascii="Times New Roman" w:hAnsi="Times New Roman" w:cs="Times New Roman"/>
          <w:i/>
          <w:iCs/>
          <w:noProof/>
          <w:sz w:val="24"/>
          <w:szCs w:val="24"/>
        </w:rPr>
        <w:t>IEEM 2007: 2007 IEEE International Conference on Industrial Engineering and Engineering Management</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January 2008</w:t>
      </w:r>
      <w:r w:rsidRPr="00BB7D6B">
        <w:rPr>
          <w:rFonts w:ascii="Times New Roman" w:hAnsi="Times New Roman" w:cs="Times New Roman"/>
          <w:noProof/>
          <w:sz w:val="24"/>
          <w:szCs w:val="24"/>
        </w:rPr>
        <w:t>, 199–203. https://doi.org/10.1109/IEEM.2007.4419179</w:t>
      </w:r>
    </w:p>
    <w:p w14:paraId="0889EC1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t>Yen, Y. S., &amp; Wu, F. S. (2016). Predicting the adoption of mobile financial services: The impacts of perceived mobility and personal habit. </w:t>
      </w:r>
      <w:r w:rsidRPr="00BB7D6B">
        <w:rPr>
          <w:rFonts w:ascii="Times New Roman" w:hAnsi="Times New Roman" w:cs="Times New Roman"/>
          <w:i/>
          <w:iCs/>
          <w:color w:val="000000" w:themeColor="text1"/>
          <w:sz w:val="24"/>
          <w:szCs w:val="24"/>
          <w:shd w:val="clear" w:color="auto" w:fill="FFFFFF"/>
        </w:rPr>
        <w:t>Computers in Human Behavior</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65</w:t>
      </w:r>
      <w:r w:rsidRPr="00BB7D6B">
        <w:rPr>
          <w:rFonts w:ascii="Times New Roman" w:hAnsi="Times New Roman" w:cs="Times New Roman"/>
          <w:color w:val="000000" w:themeColor="text1"/>
          <w:sz w:val="24"/>
          <w:szCs w:val="24"/>
          <w:shd w:val="clear" w:color="auto" w:fill="FFFFFF"/>
        </w:rPr>
        <w:t xml:space="preserve">, 31-42. </w:t>
      </w:r>
      <w:r w:rsidRPr="00BB7D6B">
        <w:rPr>
          <w:rStyle w:val="anchor-text"/>
          <w:rFonts w:ascii="Times New Roman" w:hAnsi="Times New Roman" w:cs="Times New Roman"/>
          <w:color w:val="000000" w:themeColor="text1"/>
          <w:sz w:val="24"/>
          <w:szCs w:val="24"/>
        </w:rPr>
        <w:t>https://doi.org/10.1016/j.chb.2016.08.017</w:t>
      </w:r>
      <w:r w:rsidRPr="00BB7D6B">
        <w:rPr>
          <w:rFonts w:ascii="Times New Roman" w:hAnsi="Times New Roman" w:cs="Times New Roman"/>
          <w:color w:val="000000" w:themeColor="text1"/>
          <w:sz w:val="24"/>
          <w:szCs w:val="24"/>
        </w:rPr>
        <w:t xml:space="preserve"> </w:t>
      </w:r>
    </w:p>
    <w:p w14:paraId="2E34267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noProof/>
          <w:sz w:val="24"/>
          <w:szCs w:val="24"/>
        </w:rPr>
      </w:pPr>
      <w:r w:rsidRPr="00BB7D6B">
        <w:rPr>
          <w:rFonts w:ascii="Times New Roman" w:hAnsi="Times New Roman" w:cs="Times New Roman"/>
          <w:noProof/>
          <w:sz w:val="24"/>
          <w:szCs w:val="24"/>
        </w:rPr>
        <w:t xml:space="preserve">Yu, C. S. (2012). Factors affecting individuals to adopt mobile banking: Empirical evidence from the utaut model. </w:t>
      </w:r>
      <w:r w:rsidRPr="00BB7D6B">
        <w:rPr>
          <w:rFonts w:ascii="Times New Roman" w:hAnsi="Times New Roman" w:cs="Times New Roman"/>
          <w:i/>
          <w:iCs/>
          <w:noProof/>
          <w:sz w:val="24"/>
          <w:szCs w:val="24"/>
        </w:rPr>
        <w:t>Journal of Electronic Commerce Research</w:t>
      </w:r>
      <w:r w:rsidRPr="00BB7D6B">
        <w:rPr>
          <w:rFonts w:ascii="Times New Roman" w:hAnsi="Times New Roman" w:cs="Times New Roman"/>
          <w:noProof/>
          <w:sz w:val="24"/>
          <w:szCs w:val="24"/>
        </w:rPr>
        <w:t xml:space="preserve">, </w:t>
      </w:r>
      <w:r w:rsidRPr="00BB7D6B">
        <w:rPr>
          <w:rFonts w:ascii="Times New Roman" w:hAnsi="Times New Roman" w:cs="Times New Roman"/>
          <w:i/>
          <w:iCs/>
          <w:noProof/>
          <w:sz w:val="24"/>
          <w:szCs w:val="24"/>
        </w:rPr>
        <w:t>13</w:t>
      </w:r>
      <w:r w:rsidRPr="00BB7D6B">
        <w:rPr>
          <w:rFonts w:ascii="Times New Roman" w:hAnsi="Times New Roman" w:cs="Times New Roman"/>
          <w:noProof/>
          <w:sz w:val="24"/>
          <w:szCs w:val="24"/>
        </w:rPr>
        <w:t>(2), 105–121.</w:t>
      </w:r>
    </w:p>
    <w:p w14:paraId="21B5A9AF" w14:textId="77777777" w:rsidR="008903B1" w:rsidRPr="00BB7D6B" w:rsidRDefault="008903B1" w:rsidP="008903B1">
      <w:pPr>
        <w:pStyle w:val="ListParagraph"/>
        <w:numPr>
          <w:ilvl w:val="0"/>
          <w:numId w:val="10"/>
        </w:numPr>
        <w:spacing w:line="360" w:lineRule="auto"/>
        <w:jc w:val="both"/>
        <w:rPr>
          <w:rFonts w:ascii="Times New Roman" w:hAnsi="Times New Roman" w:cs="Times New Roman"/>
          <w:color w:val="000000" w:themeColor="text1"/>
          <w:sz w:val="24"/>
          <w:szCs w:val="24"/>
        </w:rPr>
      </w:pPr>
      <w:r w:rsidRPr="00BB7D6B">
        <w:rPr>
          <w:rFonts w:ascii="Times New Roman" w:hAnsi="Times New Roman" w:cs="Times New Roman"/>
          <w:color w:val="000000" w:themeColor="text1"/>
          <w:sz w:val="24"/>
          <w:szCs w:val="24"/>
          <w:shd w:val="clear" w:color="auto" w:fill="FFFFFF"/>
        </w:rPr>
        <w:lastRenderedPageBreak/>
        <w:t>Zafiropoulos, K., Karavasilis, I., &amp; Vrana, V. (2012). Assessing the adoption of e-government services by teachers in Greece. </w:t>
      </w:r>
      <w:r w:rsidRPr="00BB7D6B">
        <w:rPr>
          <w:rFonts w:ascii="Times New Roman" w:hAnsi="Times New Roman" w:cs="Times New Roman"/>
          <w:i/>
          <w:iCs/>
          <w:color w:val="000000" w:themeColor="text1"/>
          <w:sz w:val="24"/>
          <w:szCs w:val="24"/>
          <w:shd w:val="clear" w:color="auto" w:fill="FFFFFF"/>
        </w:rPr>
        <w:t>Future Internet</w:t>
      </w:r>
      <w:r w:rsidRPr="00BB7D6B">
        <w:rPr>
          <w:rFonts w:ascii="Times New Roman" w:hAnsi="Times New Roman" w:cs="Times New Roman"/>
          <w:color w:val="000000" w:themeColor="text1"/>
          <w:sz w:val="24"/>
          <w:szCs w:val="24"/>
          <w:shd w:val="clear" w:color="auto" w:fill="FFFFFF"/>
        </w:rPr>
        <w:t>, </w:t>
      </w:r>
      <w:r w:rsidRPr="00BB7D6B">
        <w:rPr>
          <w:rFonts w:ascii="Times New Roman" w:hAnsi="Times New Roman" w:cs="Times New Roman"/>
          <w:i/>
          <w:iCs/>
          <w:color w:val="000000" w:themeColor="text1"/>
          <w:sz w:val="24"/>
          <w:szCs w:val="24"/>
          <w:shd w:val="clear" w:color="auto" w:fill="FFFFFF"/>
        </w:rPr>
        <w:t>4</w:t>
      </w:r>
      <w:r w:rsidRPr="00BB7D6B">
        <w:rPr>
          <w:rFonts w:ascii="Times New Roman" w:hAnsi="Times New Roman" w:cs="Times New Roman"/>
          <w:color w:val="000000" w:themeColor="text1"/>
          <w:sz w:val="24"/>
          <w:szCs w:val="24"/>
          <w:shd w:val="clear" w:color="auto" w:fill="FFFFFF"/>
        </w:rPr>
        <w:t>(2), 528-544. https://doi.org/10.3390/fi4020528</w:t>
      </w:r>
    </w:p>
    <w:p w14:paraId="234379A4" w14:textId="01B51733" w:rsidR="00FE6E4C" w:rsidRPr="008903B1" w:rsidRDefault="008903B1" w:rsidP="008903B1">
      <w:pPr>
        <w:pStyle w:val="ListParagraph"/>
        <w:numPr>
          <w:ilvl w:val="0"/>
          <w:numId w:val="10"/>
        </w:numPr>
        <w:spacing w:line="360" w:lineRule="auto"/>
        <w:jc w:val="both"/>
        <w:rPr>
          <w:rFonts w:ascii="Times New Roman" w:hAnsi="Times New Roman" w:cs="Times New Roman"/>
          <w:sz w:val="24"/>
          <w:szCs w:val="24"/>
        </w:rPr>
      </w:pPr>
      <w:r w:rsidRPr="008903B1">
        <w:rPr>
          <w:rFonts w:ascii="Times New Roman" w:hAnsi="Times New Roman" w:cs="Times New Roman"/>
          <w:noProof/>
          <w:sz w:val="24"/>
          <w:szCs w:val="24"/>
        </w:rPr>
        <w:t>Zielinski, C., Winker, M., Aggarwal, R., Ferris, L., Heinemann, M., Florencio Lapeña, J., Pai, S., Ing, E., &amp; Citrome, L. (2023).</w:t>
      </w:r>
    </w:p>
    <w:sectPr w:rsidR="00FE6E4C" w:rsidRPr="00890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66E68"/>
    <w:multiLevelType w:val="multilevel"/>
    <w:tmpl w:val="D4D8E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B74A3"/>
    <w:multiLevelType w:val="hybridMultilevel"/>
    <w:tmpl w:val="81586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FC0B68"/>
    <w:multiLevelType w:val="hybridMultilevel"/>
    <w:tmpl w:val="CFF0CA42"/>
    <w:lvl w:ilvl="0" w:tplc="59A8045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F58C2"/>
    <w:multiLevelType w:val="multilevel"/>
    <w:tmpl w:val="8A10E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376045"/>
    <w:multiLevelType w:val="hybridMultilevel"/>
    <w:tmpl w:val="8FA0596E"/>
    <w:lvl w:ilvl="0" w:tplc="FF8E7A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5791C34"/>
    <w:multiLevelType w:val="multilevel"/>
    <w:tmpl w:val="6CB4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196991"/>
    <w:multiLevelType w:val="hybridMultilevel"/>
    <w:tmpl w:val="0394A984"/>
    <w:lvl w:ilvl="0" w:tplc="5B24085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DC5D8B"/>
    <w:multiLevelType w:val="multilevel"/>
    <w:tmpl w:val="DB943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E22E59"/>
    <w:multiLevelType w:val="multilevel"/>
    <w:tmpl w:val="87CC0D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05576A"/>
    <w:multiLevelType w:val="multilevel"/>
    <w:tmpl w:val="7F9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3A762F"/>
    <w:multiLevelType w:val="multilevel"/>
    <w:tmpl w:val="6FAC8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5EB2C54"/>
    <w:multiLevelType w:val="multilevel"/>
    <w:tmpl w:val="B1104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9216F24"/>
    <w:multiLevelType w:val="hybridMultilevel"/>
    <w:tmpl w:val="9306D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11"/>
  </w:num>
  <w:num w:numId="5">
    <w:abstractNumId w:val="5"/>
  </w:num>
  <w:num w:numId="6">
    <w:abstractNumId w:val="0"/>
  </w:num>
  <w:num w:numId="7">
    <w:abstractNumId w:val="3"/>
  </w:num>
  <w:num w:numId="8">
    <w:abstractNumId w:val="7"/>
  </w:num>
  <w:num w:numId="9">
    <w:abstractNumId w:val="8"/>
  </w:num>
  <w:num w:numId="10">
    <w:abstractNumId w:val="12"/>
  </w:num>
  <w:num w:numId="11">
    <w:abstractNumId w:val="1"/>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FF0"/>
    <w:rsid w:val="00006EFD"/>
    <w:rsid w:val="000319B2"/>
    <w:rsid w:val="0004063A"/>
    <w:rsid w:val="000630F8"/>
    <w:rsid w:val="00066894"/>
    <w:rsid w:val="000A1AEB"/>
    <w:rsid w:val="000A1CDE"/>
    <w:rsid w:val="000C2A82"/>
    <w:rsid w:val="00155C75"/>
    <w:rsid w:val="00160D2F"/>
    <w:rsid w:val="001A411A"/>
    <w:rsid w:val="001C1097"/>
    <w:rsid w:val="00200251"/>
    <w:rsid w:val="00225DB7"/>
    <w:rsid w:val="00247B61"/>
    <w:rsid w:val="0028237A"/>
    <w:rsid w:val="002D3C50"/>
    <w:rsid w:val="002F197A"/>
    <w:rsid w:val="00342C2F"/>
    <w:rsid w:val="003534C7"/>
    <w:rsid w:val="003742E1"/>
    <w:rsid w:val="003F2068"/>
    <w:rsid w:val="00423D37"/>
    <w:rsid w:val="00430159"/>
    <w:rsid w:val="004349F8"/>
    <w:rsid w:val="00444FF0"/>
    <w:rsid w:val="00452F7E"/>
    <w:rsid w:val="00452F8D"/>
    <w:rsid w:val="004562FE"/>
    <w:rsid w:val="00461BD9"/>
    <w:rsid w:val="004930E0"/>
    <w:rsid w:val="00496A45"/>
    <w:rsid w:val="004B390E"/>
    <w:rsid w:val="00514064"/>
    <w:rsid w:val="00517EC7"/>
    <w:rsid w:val="005553A6"/>
    <w:rsid w:val="00565679"/>
    <w:rsid w:val="00592EF7"/>
    <w:rsid w:val="005B63DB"/>
    <w:rsid w:val="005F447E"/>
    <w:rsid w:val="005F5C33"/>
    <w:rsid w:val="00614FA9"/>
    <w:rsid w:val="00633550"/>
    <w:rsid w:val="006472B1"/>
    <w:rsid w:val="006643E8"/>
    <w:rsid w:val="00667769"/>
    <w:rsid w:val="0067178A"/>
    <w:rsid w:val="006E2DDF"/>
    <w:rsid w:val="007447CB"/>
    <w:rsid w:val="00771754"/>
    <w:rsid w:val="00795B86"/>
    <w:rsid w:val="007C4B61"/>
    <w:rsid w:val="007C75D6"/>
    <w:rsid w:val="007E3C8E"/>
    <w:rsid w:val="007E78DA"/>
    <w:rsid w:val="00807B3F"/>
    <w:rsid w:val="00816FEE"/>
    <w:rsid w:val="0083037E"/>
    <w:rsid w:val="008903B1"/>
    <w:rsid w:val="008A3B7D"/>
    <w:rsid w:val="008B1F03"/>
    <w:rsid w:val="008D1A59"/>
    <w:rsid w:val="008D2942"/>
    <w:rsid w:val="008E494C"/>
    <w:rsid w:val="008F74D1"/>
    <w:rsid w:val="0091007A"/>
    <w:rsid w:val="00911E57"/>
    <w:rsid w:val="009156D5"/>
    <w:rsid w:val="009422E4"/>
    <w:rsid w:val="00960041"/>
    <w:rsid w:val="009B1101"/>
    <w:rsid w:val="009E5B6C"/>
    <w:rsid w:val="00A51523"/>
    <w:rsid w:val="00A556B3"/>
    <w:rsid w:val="00B0542E"/>
    <w:rsid w:val="00B21439"/>
    <w:rsid w:val="00B628B6"/>
    <w:rsid w:val="00B67939"/>
    <w:rsid w:val="00BA20F6"/>
    <w:rsid w:val="00BB7D6B"/>
    <w:rsid w:val="00BC13D9"/>
    <w:rsid w:val="00C24C85"/>
    <w:rsid w:val="00C2710A"/>
    <w:rsid w:val="00C42958"/>
    <w:rsid w:val="00CA337C"/>
    <w:rsid w:val="00CC0301"/>
    <w:rsid w:val="00CC7F92"/>
    <w:rsid w:val="00CD5E30"/>
    <w:rsid w:val="00CF5705"/>
    <w:rsid w:val="00D01BB5"/>
    <w:rsid w:val="00D06C2F"/>
    <w:rsid w:val="00D57B6E"/>
    <w:rsid w:val="00DD434B"/>
    <w:rsid w:val="00DE2E4B"/>
    <w:rsid w:val="00DE45FB"/>
    <w:rsid w:val="00EA561C"/>
    <w:rsid w:val="00EB1CC1"/>
    <w:rsid w:val="00EB7A48"/>
    <w:rsid w:val="00ED4472"/>
    <w:rsid w:val="00EF393D"/>
    <w:rsid w:val="00F50ED6"/>
    <w:rsid w:val="00FB0005"/>
    <w:rsid w:val="00FB7B40"/>
    <w:rsid w:val="00FC7799"/>
    <w:rsid w:val="00FD176E"/>
    <w:rsid w:val="00FE6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061F0"/>
  <w15:chartTrackingRefBased/>
  <w15:docId w15:val="{426502E5-9DED-46BA-8E05-D216D66F8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4F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13D9"/>
    <w:pPr>
      <w:ind w:left="720"/>
      <w:contextualSpacing/>
    </w:pPr>
  </w:style>
  <w:style w:type="character" w:customStyle="1" w:styleId="citation-0">
    <w:name w:val="citation-0"/>
    <w:basedOn w:val="DefaultParagraphFont"/>
    <w:rsid w:val="00BC13D9"/>
  </w:style>
  <w:style w:type="character" w:styleId="Hyperlink">
    <w:name w:val="Hyperlink"/>
    <w:basedOn w:val="DefaultParagraphFont"/>
    <w:uiPriority w:val="99"/>
    <w:unhideWhenUsed/>
    <w:rsid w:val="00A51523"/>
    <w:rPr>
      <w:color w:val="0563C1" w:themeColor="hyperlink"/>
      <w:u w:val="single"/>
    </w:rPr>
  </w:style>
  <w:style w:type="character" w:styleId="UnresolvedMention">
    <w:name w:val="Unresolved Mention"/>
    <w:basedOn w:val="DefaultParagraphFont"/>
    <w:uiPriority w:val="99"/>
    <w:semiHidden/>
    <w:unhideWhenUsed/>
    <w:rsid w:val="00A51523"/>
    <w:rPr>
      <w:color w:val="605E5C"/>
      <w:shd w:val="clear" w:color="auto" w:fill="E1DFDD"/>
    </w:rPr>
  </w:style>
  <w:style w:type="character" w:customStyle="1" w:styleId="citation-1">
    <w:name w:val="citation-1"/>
    <w:basedOn w:val="DefaultParagraphFont"/>
    <w:rsid w:val="00771754"/>
  </w:style>
  <w:style w:type="character" w:customStyle="1" w:styleId="citation-2">
    <w:name w:val="citation-2"/>
    <w:basedOn w:val="DefaultParagraphFont"/>
    <w:rsid w:val="00771754"/>
  </w:style>
  <w:style w:type="character" w:customStyle="1" w:styleId="citation-3">
    <w:name w:val="citation-3"/>
    <w:basedOn w:val="DefaultParagraphFont"/>
    <w:rsid w:val="00771754"/>
  </w:style>
  <w:style w:type="paragraph" w:customStyle="1" w:styleId="dx-doi">
    <w:name w:val="dx-doi"/>
    <w:basedOn w:val="Normal"/>
    <w:rsid w:val="0083037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83037E"/>
  </w:style>
  <w:style w:type="character" w:customStyle="1" w:styleId="HeaderChar">
    <w:name w:val="Header Char"/>
    <w:basedOn w:val="DefaultParagraphFont"/>
    <w:link w:val="Header"/>
    <w:uiPriority w:val="99"/>
    <w:rsid w:val="0083037E"/>
    <w:rPr>
      <w:lang w:val="en-IN"/>
    </w:rPr>
  </w:style>
  <w:style w:type="paragraph" w:styleId="Header">
    <w:name w:val="header"/>
    <w:basedOn w:val="Normal"/>
    <w:link w:val="HeaderChar"/>
    <w:uiPriority w:val="99"/>
    <w:unhideWhenUsed/>
    <w:rsid w:val="0083037E"/>
    <w:pPr>
      <w:tabs>
        <w:tab w:val="center" w:pos="4513"/>
        <w:tab w:val="right" w:pos="9026"/>
      </w:tabs>
      <w:spacing w:after="0" w:line="240" w:lineRule="auto"/>
    </w:pPr>
    <w:rPr>
      <w:lang w:val="en-IN"/>
    </w:rPr>
  </w:style>
  <w:style w:type="character" w:customStyle="1" w:styleId="FooterChar">
    <w:name w:val="Footer Char"/>
    <w:basedOn w:val="DefaultParagraphFont"/>
    <w:link w:val="Footer"/>
    <w:uiPriority w:val="99"/>
    <w:rsid w:val="0083037E"/>
    <w:rPr>
      <w:lang w:val="en-IN"/>
    </w:rPr>
  </w:style>
  <w:style w:type="paragraph" w:styleId="Footer">
    <w:name w:val="footer"/>
    <w:basedOn w:val="Normal"/>
    <w:link w:val="FooterChar"/>
    <w:uiPriority w:val="99"/>
    <w:unhideWhenUsed/>
    <w:rsid w:val="0083037E"/>
    <w:pPr>
      <w:tabs>
        <w:tab w:val="center" w:pos="4513"/>
        <w:tab w:val="right" w:pos="9026"/>
      </w:tabs>
      <w:spacing w:after="0" w:line="240" w:lineRule="auto"/>
    </w:pPr>
    <w:rPr>
      <w:lang w:val="en-IN"/>
    </w:rPr>
  </w:style>
  <w:style w:type="table" w:styleId="TableGrid">
    <w:name w:val="Table Grid"/>
    <w:basedOn w:val="TableNormal"/>
    <w:uiPriority w:val="39"/>
    <w:rsid w:val="00DE45FB"/>
    <w:pPr>
      <w:spacing w:after="0" w:line="240" w:lineRule="auto"/>
    </w:pPr>
    <w:rPr>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247B61"/>
    <w:pPr>
      <w:spacing w:after="200" w:line="240" w:lineRule="auto"/>
    </w:pPr>
    <w:rPr>
      <w:i/>
      <w:iCs/>
      <w:color w:val="44546A" w:themeColor="text2"/>
      <w:sz w:val="18"/>
      <w:szCs w:val="18"/>
    </w:rPr>
  </w:style>
  <w:style w:type="character" w:customStyle="1" w:styleId="UnresolvedMention1">
    <w:name w:val="Unresolved Mention1"/>
    <w:basedOn w:val="DefaultParagraphFont"/>
    <w:uiPriority w:val="99"/>
    <w:semiHidden/>
    <w:unhideWhenUsed/>
    <w:rsid w:val="00890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6437443">
      <w:bodyDiv w:val="1"/>
      <w:marLeft w:val="0"/>
      <w:marRight w:val="0"/>
      <w:marTop w:val="0"/>
      <w:marBottom w:val="0"/>
      <w:divBdr>
        <w:top w:val="none" w:sz="0" w:space="0" w:color="auto"/>
        <w:left w:val="none" w:sz="0" w:space="0" w:color="auto"/>
        <w:bottom w:val="none" w:sz="0" w:space="0" w:color="auto"/>
        <w:right w:val="none" w:sz="0" w:space="0" w:color="auto"/>
      </w:divBdr>
    </w:div>
    <w:div w:id="923880410">
      <w:bodyDiv w:val="1"/>
      <w:marLeft w:val="0"/>
      <w:marRight w:val="0"/>
      <w:marTop w:val="0"/>
      <w:marBottom w:val="0"/>
      <w:divBdr>
        <w:top w:val="none" w:sz="0" w:space="0" w:color="auto"/>
        <w:left w:val="none" w:sz="0" w:space="0" w:color="auto"/>
        <w:bottom w:val="none" w:sz="0" w:space="0" w:color="auto"/>
        <w:right w:val="none" w:sz="0" w:space="0" w:color="auto"/>
      </w:divBdr>
    </w:div>
    <w:div w:id="1115444607">
      <w:bodyDiv w:val="1"/>
      <w:marLeft w:val="0"/>
      <w:marRight w:val="0"/>
      <w:marTop w:val="0"/>
      <w:marBottom w:val="0"/>
      <w:divBdr>
        <w:top w:val="none" w:sz="0" w:space="0" w:color="auto"/>
        <w:left w:val="none" w:sz="0" w:space="0" w:color="auto"/>
        <w:bottom w:val="none" w:sz="0" w:space="0" w:color="auto"/>
        <w:right w:val="none" w:sz="0" w:space="0" w:color="auto"/>
      </w:divBdr>
    </w:div>
    <w:div w:id="1617717898">
      <w:bodyDiv w:val="1"/>
      <w:marLeft w:val="0"/>
      <w:marRight w:val="0"/>
      <w:marTop w:val="0"/>
      <w:marBottom w:val="0"/>
      <w:divBdr>
        <w:top w:val="none" w:sz="0" w:space="0" w:color="auto"/>
        <w:left w:val="none" w:sz="0" w:space="0" w:color="auto"/>
        <w:bottom w:val="none" w:sz="0" w:space="0" w:color="auto"/>
        <w:right w:val="none" w:sz="0" w:space="0" w:color="auto"/>
      </w:divBdr>
    </w:div>
    <w:div w:id="1765492236">
      <w:bodyDiv w:val="1"/>
      <w:marLeft w:val="0"/>
      <w:marRight w:val="0"/>
      <w:marTop w:val="0"/>
      <w:marBottom w:val="0"/>
      <w:divBdr>
        <w:top w:val="none" w:sz="0" w:space="0" w:color="auto"/>
        <w:left w:val="none" w:sz="0" w:space="0" w:color="auto"/>
        <w:bottom w:val="none" w:sz="0" w:space="0" w:color="auto"/>
        <w:right w:val="none" w:sz="0" w:space="0" w:color="auto"/>
      </w:divBdr>
    </w:div>
    <w:div w:id="1930770085">
      <w:bodyDiv w:val="1"/>
      <w:marLeft w:val="0"/>
      <w:marRight w:val="0"/>
      <w:marTop w:val="0"/>
      <w:marBottom w:val="0"/>
      <w:divBdr>
        <w:top w:val="none" w:sz="0" w:space="0" w:color="auto"/>
        <w:left w:val="none" w:sz="0" w:space="0" w:color="auto"/>
        <w:bottom w:val="none" w:sz="0" w:space="0" w:color="auto"/>
        <w:right w:val="none" w:sz="0" w:space="0" w:color="auto"/>
      </w:divBdr>
    </w:div>
    <w:div w:id="1954166860">
      <w:bodyDiv w:val="1"/>
      <w:marLeft w:val="0"/>
      <w:marRight w:val="0"/>
      <w:marTop w:val="0"/>
      <w:marBottom w:val="0"/>
      <w:divBdr>
        <w:top w:val="none" w:sz="0" w:space="0" w:color="auto"/>
        <w:left w:val="none" w:sz="0" w:space="0" w:color="auto"/>
        <w:bottom w:val="none" w:sz="0" w:space="0" w:color="auto"/>
        <w:right w:val="none" w:sz="0" w:space="0" w:color="auto"/>
      </w:divBdr>
    </w:div>
    <w:div w:id="1957101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mailto:harshdeepk54@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inagoyal001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F2DCBA-8DC1-4A1D-AC34-A8F3194B6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26</Pages>
  <Words>10580</Words>
  <Characters>60310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Harshdeep Kaur</dc:creator>
  <cp:keywords/>
  <dc:description/>
  <cp:lastModifiedBy>Harshdeep Kaur</cp:lastModifiedBy>
  <cp:revision>5</cp:revision>
  <cp:lastPrinted>2023-11-05T04:30:00Z</cp:lastPrinted>
  <dcterms:created xsi:type="dcterms:W3CDTF">2023-11-05T04:29:00Z</dcterms:created>
  <dcterms:modified xsi:type="dcterms:W3CDTF">2023-11-05T07:58:00Z</dcterms:modified>
</cp:coreProperties>
</file>