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0D4" w:rsidRDefault="00FF40D4" w:rsidP="00FF40D4">
      <w:pPr>
        <w:pStyle w:val="Heading1"/>
        <w:jc w:val="center"/>
        <w:rPr>
          <w:sz w:val="36"/>
          <w:szCs w:val="36"/>
        </w:rPr>
      </w:pPr>
    </w:p>
    <w:p w:rsidR="00FF40D4" w:rsidRDefault="00FF40D4" w:rsidP="00FF40D4">
      <w:pPr>
        <w:pStyle w:val="Heading1"/>
        <w:jc w:val="center"/>
        <w:rPr>
          <w:sz w:val="36"/>
          <w:szCs w:val="36"/>
        </w:rPr>
      </w:pPr>
      <w:r w:rsidRPr="00FF40D4">
        <w:rPr>
          <w:sz w:val="36"/>
          <w:szCs w:val="36"/>
        </w:rPr>
        <w:t>A Parametric Investigation of the Effects of Curvature and Skew on a Box Type Bridge</w:t>
      </w:r>
    </w:p>
    <w:p w:rsidR="00FF40D4" w:rsidRPr="00FF40D4" w:rsidRDefault="00FF40D4" w:rsidP="00FF40D4">
      <w:pPr>
        <w:pStyle w:val="Heading1"/>
        <w:jc w:val="center"/>
        <w:rPr>
          <w:sz w:val="36"/>
          <w:szCs w:val="36"/>
        </w:rPr>
      </w:pPr>
    </w:p>
    <w:p w:rsidR="00FF40D4" w:rsidRPr="00FF40D4" w:rsidRDefault="00FF40D4" w:rsidP="00FF40D4">
      <w:pPr>
        <w:pStyle w:val="Heading1"/>
        <w:jc w:val="center"/>
        <w:rPr>
          <w:sz w:val="22"/>
          <w:szCs w:val="22"/>
        </w:rPr>
      </w:pPr>
    </w:p>
    <w:p w:rsidR="00FF40D4" w:rsidRPr="00FA647E" w:rsidRDefault="009F0EB6" w:rsidP="00FF40D4">
      <w:pPr>
        <w:pStyle w:val="Heading1"/>
        <w:jc w:val="center"/>
        <w:rPr>
          <w:sz w:val="22"/>
          <w:szCs w:val="22"/>
          <w:vertAlign w:val="superscript"/>
        </w:rPr>
      </w:pPr>
      <w:proofErr w:type="spellStart"/>
      <w:r>
        <w:rPr>
          <w:sz w:val="22"/>
          <w:szCs w:val="22"/>
        </w:rPr>
        <w:t>Vinee</w:t>
      </w:r>
      <w:r w:rsidR="00FA647E">
        <w:rPr>
          <w:sz w:val="22"/>
          <w:szCs w:val="22"/>
        </w:rPr>
        <w:t>t</w:t>
      </w:r>
      <w:proofErr w:type="spellEnd"/>
      <w:r w:rsidR="00FA647E">
        <w:rPr>
          <w:sz w:val="22"/>
          <w:szCs w:val="22"/>
        </w:rPr>
        <w:t xml:space="preserve"> Kumar Singh</w:t>
      </w:r>
      <w:r w:rsidR="00FA647E">
        <w:rPr>
          <w:sz w:val="22"/>
          <w:szCs w:val="22"/>
          <w:vertAlign w:val="superscript"/>
        </w:rPr>
        <w:t>1</w:t>
      </w:r>
      <w:r w:rsidR="00FA647E">
        <w:rPr>
          <w:sz w:val="22"/>
          <w:szCs w:val="22"/>
        </w:rPr>
        <w:t xml:space="preserve">, </w:t>
      </w:r>
      <w:proofErr w:type="spellStart"/>
      <w:r w:rsidR="00FA647E">
        <w:rPr>
          <w:sz w:val="22"/>
          <w:szCs w:val="22"/>
        </w:rPr>
        <w:t>Jyoti</w:t>
      </w:r>
      <w:proofErr w:type="spellEnd"/>
      <w:r w:rsidR="00FA647E">
        <w:rPr>
          <w:sz w:val="22"/>
          <w:szCs w:val="22"/>
        </w:rPr>
        <w:t xml:space="preserve"> Yadav</w:t>
      </w:r>
      <w:r w:rsidR="00FA647E">
        <w:rPr>
          <w:sz w:val="22"/>
          <w:szCs w:val="22"/>
          <w:vertAlign w:val="superscript"/>
        </w:rPr>
        <w:t>2</w:t>
      </w:r>
    </w:p>
    <w:p w:rsidR="00FF40D4" w:rsidRPr="00FF40D4" w:rsidRDefault="00FF40D4" w:rsidP="00FF40D4">
      <w:pPr>
        <w:pStyle w:val="Heading1"/>
        <w:jc w:val="center"/>
      </w:pPr>
      <w:bookmarkStart w:id="0" w:name="_GoBack"/>
      <w:bookmarkEnd w:id="0"/>
    </w:p>
    <w:p w:rsidR="00FF40D4" w:rsidRPr="00FF40D4" w:rsidRDefault="00FA647E" w:rsidP="00FF40D4">
      <w:pPr>
        <w:pStyle w:val="Heading1"/>
        <w:jc w:val="center"/>
        <w:rPr>
          <w:b w:val="0"/>
        </w:rPr>
      </w:pPr>
      <w:r>
        <w:rPr>
          <w:b w:val="0"/>
          <w:vertAlign w:val="superscript"/>
        </w:rPr>
        <w:t>1</w:t>
      </w:r>
      <w:r w:rsidR="00FF40D4" w:rsidRPr="00FF40D4">
        <w:rPr>
          <w:b w:val="0"/>
        </w:rPr>
        <w:t xml:space="preserve">M.Tech Scholar, Dept. Of Civil Engineering, </w:t>
      </w:r>
      <w:proofErr w:type="spellStart"/>
      <w:r w:rsidR="00FF40D4" w:rsidRPr="00FF40D4">
        <w:rPr>
          <w:b w:val="0"/>
        </w:rPr>
        <w:t>Sarvepalli</w:t>
      </w:r>
      <w:proofErr w:type="spellEnd"/>
      <w:r w:rsidR="00FF40D4" w:rsidRPr="00FF40D4">
        <w:rPr>
          <w:b w:val="0"/>
        </w:rPr>
        <w:t xml:space="preserve"> </w:t>
      </w:r>
      <w:proofErr w:type="spellStart"/>
      <w:r w:rsidR="00FF40D4" w:rsidRPr="00FF40D4">
        <w:rPr>
          <w:b w:val="0"/>
        </w:rPr>
        <w:t>Radhakrishnan</w:t>
      </w:r>
      <w:proofErr w:type="spellEnd"/>
      <w:r w:rsidR="00FF40D4" w:rsidRPr="00FF40D4">
        <w:rPr>
          <w:b w:val="0"/>
        </w:rPr>
        <w:t xml:space="preserve"> University, Bhopal, M.P, India</w:t>
      </w:r>
    </w:p>
    <w:p w:rsidR="004561D9" w:rsidRPr="00FF40D4" w:rsidRDefault="00FA647E" w:rsidP="00FF40D4">
      <w:pPr>
        <w:pStyle w:val="Heading1"/>
        <w:jc w:val="center"/>
        <w:rPr>
          <w:b w:val="0"/>
        </w:rPr>
      </w:pPr>
      <w:r>
        <w:rPr>
          <w:b w:val="0"/>
          <w:vertAlign w:val="superscript"/>
        </w:rPr>
        <w:t>2</w:t>
      </w:r>
      <w:r w:rsidR="00FF40D4" w:rsidRPr="00FF40D4">
        <w:rPr>
          <w:b w:val="0"/>
        </w:rPr>
        <w:t xml:space="preserve">Assistant Professor, Dept. Of Civil Engineering, </w:t>
      </w:r>
      <w:proofErr w:type="spellStart"/>
      <w:r w:rsidR="00FF40D4" w:rsidRPr="00FF40D4">
        <w:rPr>
          <w:b w:val="0"/>
        </w:rPr>
        <w:t>Sarvepalli</w:t>
      </w:r>
      <w:proofErr w:type="spellEnd"/>
      <w:r w:rsidR="00FF40D4" w:rsidRPr="00FF40D4">
        <w:rPr>
          <w:b w:val="0"/>
        </w:rPr>
        <w:t xml:space="preserve"> </w:t>
      </w:r>
      <w:proofErr w:type="spellStart"/>
      <w:r w:rsidR="00FF40D4" w:rsidRPr="00FF40D4">
        <w:rPr>
          <w:b w:val="0"/>
        </w:rPr>
        <w:t>Radhakrishnan</w:t>
      </w:r>
      <w:proofErr w:type="spellEnd"/>
      <w:r w:rsidR="00FF40D4" w:rsidRPr="00FF40D4">
        <w:rPr>
          <w:b w:val="0"/>
        </w:rPr>
        <w:t xml:space="preserve"> University, Bhopal, M.P, India</w:t>
      </w:r>
    </w:p>
    <w:p w:rsidR="00FF40D4" w:rsidRDefault="00FF40D4" w:rsidP="00FF40D4">
      <w:pPr>
        <w:pStyle w:val="BodyText"/>
        <w:jc w:val="center"/>
        <w:rPr>
          <w:sz w:val="22"/>
        </w:rPr>
      </w:pPr>
    </w:p>
    <w:p w:rsidR="004561D9" w:rsidRDefault="004561D9">
      <w:pPr>
        <w:pStyle w:val="BodyText"/>
        <w:spacing w:before="6"/>
        <w:rPr>
          <w:sz w:val="18"/>
        </w:rPr>
      </w:pPr>
    </w:p>
    <w:p w:rsidR="004561D9" w:rsidRPr="00FF40D4" w:rsidRDefault="00E95F5A" w:rsidP="00FF40D4">
      <w:pPr>
        <w:pStyle w:val="Heading1"/>
      </w:pPr>
      <w:r w:rsidRPr="00FF40D4">
        <w:t xml:space="preserve">Abstract – </w:t>
      </w:r>
      <w:r w:rsidR="00FF40D4" w:rsidRPr="00FF40D4">
        <w:rPr>
          <w:b w:val="0"/>
        </w:rPr>
        <w:t xml:space="preserve">For the objective of the parametric research, six box girder bridge models were created with variable curvature and constant span length. Additionally, five models were created with variable skew angle, and thirty models were created for combined effect. An example of a box Girder Bridge is chosen from the available literature so that a validation study may be carried out on it. This is done in order to validate the finite element modelling approach. After modelling and </w:t>
      </w:r>
      <w:proofErr w:type="spellStart"/>
      <w:r w:rsidR="00FF40D4" w:rsidRPr="00FF40D4">
        <w:rPr>
          <w:b w:val="0"/>
        </w:rPr>
        <w:t>analysing</w:t>
      </w:r>
      <w:proofErr w:type="spellEnd"/>
      <w:r w:rsidR="00FF40D4" w:rsidRPr="00FF40D4">
        <w:rPr>
          <w:b w:val="0"/>
        </w:rPr>
        <w:t xml:space="preserve"> the example box girder in SAP 2000, it was discovered that the replies fairly matched the findings that were provided in the relevant literature. In order to carry out the parametric investigation, SAP2000 representations of all forty-two box girder bridges were created. The length of the span, the cross-section, as well as the material quality, have not altered. The only parameters that are subject to modify are the skew angle and the radius of curvature. The single cell box makes up the box girder bridge's superstructure, which can be seen in the cross section of the bridge. The bridges' curvature only changes in a horizontal manner over their whole length. Every model is tested for both its own weight and the moving load that the vehicle will experience. A static analysis taking into account both dead load and moving load in addition to a modal analysis is carried out. Recordings are made of the longitudinal stress at the top and bottom of the cross sections, as well as the bending moment, torsion, and deflection. When contrasted with the reactions of a straight bridge, the responses of a box girder bridge with a curved plan are examined.</w:t>
      </w:r>
    </w:p>
    <w:p w:rsidR="004561D9" w:rsidRDefault="004561D9">
      <w:pPr>
        <w:pStyle w:val="BodyText"/>
        <w:spacing w:before="10"/>
        <w:rPr>
          <w:b/>
          <w:sz w:val="19"/>
        </w:rPr>
      </w:pPr>
    </w:p>
    <w:p w:rsidR="004561D9" w:rsidRDefault="00E95F5A" w:rsidP="00FF40D4">
      <w:pPr>
        <w:pStyle w:val="Heading1"/>
      </w:pPr>
      <w:r>
        <w:rPr>
          <w:i/>
        </w:rPr>
        <w:t xml:space="preserve">Keywords- </w:t>
      </w:r>
      <w:r>
        <w:t>Radius of curved bridge, skew angle, bending moment, longitudinal stress, deflection, torsion.</w:t>
      </w:r>
    </w:p>
    <w:p w:rsidR="00FF40D4" w:rsidRPr="00FA647E" w:rsidRDefault="00FF40D4" w:rsidP="00FA647E">
      <w:pPr>
        <w:spacing w:line="240" w:lineRule="auto"/>
        <w:rPr>
          <w:sz w:val="20"/>
          <w:szCs w:val="20"/>
        </w:rPr>
      </w:pPr>
    </w:p>
    <w:p w:rsidR="004561D9" w:rsidRPr="00FA647E" w:rsidRDefault="00FF40D4" w:rsidP="00FF40D4">
      <w:pPr>
        <w:pStyle w:val="Heading1"/>
      </w:pPr>
      <w:r w:rsidRPr="00FA647E">
        <w:t>1. INTRODUCTION</w:t>
      </w:r>
    </w:p>
    <w:p w:rsidR="00FF40D4" w:rsidRPr="00FA647E" w:rsidRDefault="00FF40D4" w:rsidP="00FF40D4">
      <w:pPr>
        <w:pStyle w:val="Heading1"/>
        <w:rPr>
          <w:b w:val="0"/>
        </w:rPr>
      </w:pPr>
      <w:r w:rsidRPr="00FA647E">
        <w:rPr>
          <w:b w:val="0"/>
        </w:rPr>
        <w:t xml:space="preserve">Roads are connected by bridges, which fill the gaps between any man-made or natural ground feature, such as a waterway, road, railway, or valley. A bridge is a building that carries moving goods across an obstruction such a waterway, road, railway, or valley while maintaining communication for both rail and vehicle traffic. Over Bridge allows a road, railroad, or pipeline to over an obstruction. Road, a railway, or a pipeline may travel under an obstruction under a bridge. To reroute traffic over the roads, a flyover is built above a bridge. </w:t>
      </w:r>
    </w:p>
    <w:p w:rsidR="00FA647E" w:rsidRDefault="00FA647E" w:rsidP="00FA647E">
      <w:pPr>
        <w:pStyle w:val="Heading1"/>
        <w:rPr>
          <w:b w:val="0"/>
        </w:rPr>
      </w:pPr>
    </w:p>
    <w:p w:rsidR="00FA647E" w:rsidRDefault="00FA647E" w:rsidP="00FA647E">
      <w:pPr>
        <w:pStyle w:val="Heading1"/>
        <w:rPr>
          <w:b w:val="0"/>
        </w:rPr>
      </w:pPr>
    </w:p>
    <w:p w:rsidR="00FA647E" w:rsidRDefault="00FA647E" w:rsidP="00FA647E">
      <w:pPr>
        <w:pStyle w:val="Heading1"/>
        <w:rPr>
          <w:b w:val="0"/>
        </w:rPr>
      </w:pPr>
    </w:p>
    <w:p w:rsidR="00FA647E" w:rsidRDefault="00FA647E" w:rsidP="00FA647E">
      <w:pPr>
        <w:pStyle w:val="Heading1"/>
        <w:rPr>
          <w:b w:val="0"/>
        </w:rPr>
      </w:pPr>
    </w:p>
    <w:p w:rsidR="00FA647E" w:rsidRDefault="00FA647E" w:rsidP="00FA647E">
      <w:pPr>
        <w:pStyle w:val="Heading1"/>
        <w:rPr>
          <w:b w:val="0"/>
        </w:rPr>
      </w:pPr>
    </w:p>
    <w:p w:rsidR="004561D9" w:rsidRPr="00FA647E" w:rsidRDefault="00FF40D4" w:rsidP="00FA647E">
      <w:pPr>
        <w:pStyle w:val="Heading1"/>
        <w:rPr>
          <w:b w:val="0"/>
        </w:rPr>
      </w:pPr>
      <w:r w:rsidRPr="00FA647E">
        <w:rPr>
          <w:b w:val="0"/>
        </w:rPr>
        <w:t>As the necessity for intricate junctions and the issues with space limitations in urban areas expand, there is an increasing need for skewed bridges. Skewed bridges are helpful in locations where environmental impact is a concern as well as when changing the alignment of the road is neither practical nor cost-effective owing to the site's terrain. A skew crossing may be required if a road alignment crosses a river or other impediment at an angle other than 90 degrees. A skew bridge requires substantially more study and design work than a right bridge. In instances like intricate interchanges or river crossings, where geometric limits and the limitations of a small site area make the adoption of a normal straight superstructure very challenging, horizontally curved bridges are more demanding than straight bridges. Finite element analysis is particularly helpful for curved and skew bridge analysis, however it is a more difficult approach. Therefore, the designer should come up with a more straightforward solution to the issue.</w:t>
      </w:r>
    </w:p>
    <w:p w:rsidR="00FF40D4" w:rsidRPr="00FA647E" w:rsidRDefault="00FF40D4" w:rsidP="00FA647E">
      <w:pPr>
        <w:pStyle w:val="Heading1"/>
        <w:spacing w:line="240" w:lineRule="auto"/>
        <w:rPr>
          <w:b w:val="0"/>
        </w:rPr>
      </w:pPr>
    </w:p>
    <w:p w:rsidR="004561D9" w:rsidRPr="00FA647E" w:rsidRDefault="00FF40D4" w:rsidP="00FF40D4">
      <w:pPr>
        <w:pStyle w:val="Heading1"/>
      </w:pPr>
      <w:r w:rsidRPr="00FA647E">
        <w:t>2. PROBLEM</w:t>
      </w:r>
      <w:r w:rsidR="00E95F5A" w:rsidRPr="00FA647E">
        <w:rPr>
          <w:spacing w:val="3"/>
        </w:rPr>
        <w:t xml:space="preserve"> </w:t>
      </w:r>
      <w:r w:rsidR="00E95F5A" w:rsidRPr="00FA647E">
        <w:t>DESCRIPTION</w:t>
      </w:r>
    </w:p>
    <w:p w:rsidR="00FA647E" w:rsidRPr="00FA647E" w:rsidRDefault="00FA647E" w:rsidP="00FA647E">
      <w:pPr>
        <w:pStyle w:val="Heading1"/>
        <w:rPr>
          <w:b w:val="0"/>
        </w:rPr>
      </w:pPr>
      <w:r w:rsidRPr="00FA647E">
        <w:rPr>
          <w:b w:val="0"/>
        </w:rPr>
        <w:t>In the current effort, a straight bridge is thought to have a trapezoidal cross section with a constant span length of 50 meters. Only take into account the bridge's own weight plus the super dead load and moving load when analyzing class 70 R tracked vehicles. The material for bridges is concrete. In the table, sectional and material properties are discussed. For all bridge models, the Span length, Load, Material Property, and Cross Section stay the same. Bending moment, torsion, time period, and longitudinal stress at top of center are the outcomes of the analytical model.</w:t>
      </w:r>
    </w:p>
    <w:p w:rsidR="00FA647E" w:rsidRPr="00FA647E" w:rsidRDefault="00FA647E" w:rsidP="00FA647E">
      <w:pPr>
        <w:pStyle w:val="Heading1"/>
        <w:spacing w:line="240" w:lineRule="auto"/>
        <w:rPr>
          <w:b w:val="0"/>
        </w:rPr>
      </w:pPr>
    </w:p>
    <w:p w:rsidR="00FA647E" w:rsidRPr="00FA647E" w:rsidRDefault="00FA647E" w:rsidP="00FF40D4">
      <w:pPr>
        <w:pStyle w:val="Heading1"/>
      </w:pPr>
      <w:r w:rsidRPr="00FA647E">
        <w:t>3.  ANALYSIS &amp; METHODOLOGY</w:t>
      </w:r>
    </w:p>
    <w:p w:rsidR="004561D9" w:rsidRPr="00FA647E" w:rsidRDefault="00FA647E" w:rsidP="00FA647E">
      <w:pPr>
        <w:pStyle w:val="Heading1"/>
        <w:ind w:left="0"/>
        <w:rPr>
          <w:b w:val="0"/>
          <w:bCs w:val="0"/>
        </w:rPr>
      </w:pPr>
      <w:r w:rsidRPr="00FA647E">
        <w:rPr>
          <w:b w:val="0"/>
          <w:bCs w:val="0"/>
        </w:rPr>
        <w:t xml:space="preserve">                 </w:t>
      </w:r>
      <w:r w:rsidR="00E95F5A" w:rsidRPr="00FA647E">
        <w:rPr>
          <w:b w:val="0"/>
          <w:bCs w:val="0"/>
        </w:rPr>
        <w:t>Super dead load calculation is given below:</w:t>
      </w:r>
    </w:p>
    <w:p w:rsidR="004561D9" w:rsidRPr="00FA647E" w:rsidRDefault="00E95F5A" w:rsidP="00FA647E">
      <w:pPr>
        <w:pStyle w:val="Heading1"/>
        <w:rPr>
          <w:b w:val="0"/>
          <w:bCs w:val="0"/>
        </w:rPr>
      </w:pPr>
      <w:r w:rsidRPr="00FA647E">
        <w:rPr>
          <w:b w:val="0"/>
          <w:bCs w:val="0"/>
        </w:rPr>
        <w:t>Railing weight</w:t>
      </w:r>
      <w:r w:rsidRPr="00FA647E">
        <w:rPr>
          <w:b w:val="0"/>
          <w:bCs w:val="0"/>
        </w:rPr>
        <w:tab/>
        <w:t>Wearing coat weight</w:t>
      </w:r>
    </w:p>
    <w:p w:rsidR="004561D9" w:rsidRPr="00FA647E" w:rsidRDefault="00E95F5A" w:rsidP="00FA647E">
      <w:pPr>
        <w:pStyle w:val="Heading1"/>
        <w:rPr>
          <w:b w:val="0"/>
          <w:bCs w:val="0"/>
        </w:rPr>
      </w:pPr>
      <w:r w:rsidRPr="00FA647E">
        <w:rPr>
          <w:b w:val="0"/>
          <w:bCs w:val="0"/>
        </w:rPr>
        <w:t>Height of railing = 1m.</w:t>
      </w:r>
      <w:r w:rsidRPr="00FA647E">
        <w:rPr>
          <w:b w:val="0"/>
          <w:bCs w:val="0"/>
        </w:rPr>
        <w:tab/>
        <w:t>Weight of wearing coat = 22 KN/m3.</w:t>
      </w:r>
    </w:p>
    <w:p w:rsidR="004561D9" w:rsidRPr="00FA647E" w:rsidRDefault="00E95F5A" w:rsidP="00FA647E">
      <w:pPr>
        <w:pStyle w:val="Heading1"/>
        <w:rPr>
          <w:b w:val="0"/>
          <w:bCs w:val="0"/>
        </w:rPr>
      </w:pPr>
      <w:r w:rsidRPr="00FA647E">
        <w:rPr>
          <w:b w:val="0"/>
          <w:bCs w:val="0"/>
        </w:rPr>
        <w:t>Width of railing = 0.25m.</w:t>
      </w:r>
      <w:r w:rsidRPr="00FA647E">
        <w:rPr>
          <w:b w:val="0"/>
          <w:bCs w:val="0"/>
        </w:rPr>
        <w:tab/>
        <w:t>Thickness of wearing coat = 0.075m.</w:t>
      </w:r>
    </w:p>
    <w:p w:rsidR="004561D9" w:rsidRPr="00FA647E" w:rsidRDefault="00E95F5A" w:rsidP="00FA647E">
      <w:pPr>
        <w:pStyle w:val="Heading1"/>
        <w:rPr>
          <w:b w:val="0"/>
          <w:bCs w:val="0"/>
        </w:rPr>
      </w:pPr>
      <w:r w:rsidRPr="00FA647E">
        <w:rPr>
          <w:b w:val="0"/>
          <w:bCs w:val="0"/>
        </w:rPr>
        <w:t>Length of railing = 1.47m.</w:t>
      </w:r>
      <w:r w:rsidRPr="00FA647E">
        <w:rPr>
          <w:b w:val="0"/>
          <w:bCs w:val="0"/>
        </w:rPr>
        <w:tab/>
        <w:t>Total area load = 22*0.75 = 1.65 KN/m2. Total load = 25*0.25*1.47*1 = 9.2 KN.</w:t>
      </w:r>
    </w:p>
    <w:p w:rsidR="00FF40D4" w:rsidRPr="00FF40D4" w:rsidRDefault="00FF40D4" w:rsidP="00FA647E">
      <w:pPr>
        <w:ind w:left="0"/>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9"/>
        <w:gridCol w:w="2100"/>
        <w:gridCol w:w="250"/>
        <w:gridCol w:w="2962"/>
        <w:gridCol w:w="1561"/>
      </w:tblGrid>
      <w:tr w:rsidR="00FA647E" w:rsidTr="00FA647E">
        <w:trPr>
          <w:trHeight w:val="299"/>
        </w:trPr>
        <w:tc>
          <w:tcPr>
            <w:tcW w:w="5409" w:type="dxa"/>
            <w:gridSpan w:val="2"/>
          </w:tcPr>
          <w:p w:rsidR="00FA647E" w:rsidRPr="00FA647E" w:rsidRDefault="00FA647E" w:rsidP="00B82B55">
            <w:pPr>
              <w:pStyle w:val="TableParagraph"/>
              <w:spacing w:before="62"/>
              <w:ind w:left="2135" w:right="2124"/>
              <w:jc w:val="center"/>
              <w:rPr>
                <w:b/>
                <w:sz w:val="20"/>
              </w:rPr>
            </w:pPr>
            <w:r w:rsidRPr="00FA647E">
              <w:rPr>
                <w:b/>
                <w:sz w:val="20"/>
              </w:rPr>
              <w:t>Material property</w:t>
            </w:r>
          </w:p>
        </w:tc>
        <w:tc>
          <w:tcPr>
            <w:tcW w:w="250" w:type="dxa"/>
            <w:vMerge w:val="restart"/>
            <w:tcBorders>
              <w:top w:val="nil"/>
              <w:bottom w:val="nil"/>
            </w:tcBorders>
          </w:tcPr>
          <w:p w:rsidR="00FA647E" w:rsidRPr="00FA647E" w:rsidRDefault="00FA647E" w:rsidP="00B82B55">
            <w:pPr>
              <w:pStyle w:val="TableParagraph"/>
              <w:spacing w:before="0" w:line="240" w:lineRule="auto"/>
              <w:ind w:left="0"/>
              <w:rPr>
                <w:b/>
                <w:sz w:val="18"/>
              </w:rPr>
            </w:pPr>
          </w:p>
        </w:tc>
        <w:tc>
          <w:tcPr>
            <w:tcW w:w="4523" w:type="dxa"/>
            <w:gridSpan w:val="2"/>
          </w:tcPr>
          <w:p w:rsidR="00FA647E" w:rsidRPr="00FA647E" w:rsidRDefault="00FA647E" w:rsidP="00B82B55">
            <w:pPr>
              <w:pStyle w:val="TableParagraph"/>
              <w:spacing w:before="62"/>
              <w:ind w:left="1329"/>
              <w:rPr>
                <w:b/>
                <w:sz w:val="20"/>
              </w:rPr>
            </w:pPr>
            <w:r w:rsidRPr="00FA647E">
              <w:rPr>
                <w:b/>
                <w:sz w:val="20"/>
              </w:rPr>
              <w:t>Sectional property</w:t>
            </w:r>
          </w:p>
        </w:tc>
      </w:tr>
      <w:tr w:rsidR="00FA647E" w:rsidTr="00FA647E">
        <w:trPr>
          <w:trHeight w:val="376"/>
        </w:trPr>
        <w:tc>
          <w:tcPr>
            <w:tcW w:w="3309" w:type="dxa"/>
          </w:tcPr>
          <w:p w:rsidR="00FA647E" w:rsidRDefault="00FA647E" w:rsidP="00B82B55">
            <w:pPr>
              <w:pStyle w:val="TableParagraph"/>
              <w:spacing w:before="140"/>
              <w:ind w:left="107"/>
              <w:rPr>
                <w:sz w:val="20"/>
              </w:rPr>
            </w:pPr>
            <w:r>
              <w:rPr>
                <w:sz w:val="20"/>
              </w:rPr>
              <w:t>Weight per unit volume =</w:t>
            </w:r>
          </w:p>
        </w:tc>
        <w:tc>
          <w:tcPr>
            <w:tcW w:w="2100" w:type="dxa"/>
          </w:tcPr>
          <w:p w:rsidR="00FA647E" w:rsidRDefault="00FA647E" w:rsidP="00B82B55">
            <w:pPr>
              <w:pStyle w:val="TableParagraph"/>
              <w:spacing w:before="140"/>
              <w:rPr>
                <w:sz w:val="20"/>
              </w:rPr>
            </w:pPr>
            <w:r>
              <w:rPr>
                <w:sz w:val="20"/>
              </w:rPr>
              <w:t>25 KN/m3</w:t>
            </w:r>
          </w:p>
        </w:tc>
        <w:tc>
          <w:tcPr>
            <w:tcW w:w="250" w:type="dxa"/>
            <w:vMerge/>
            <w:tcBorders>
              <w:top w:val="nil"/>
              <w:bottom w:val="nil"/>
            </w:tcBorders>
          </w:tcPr>
          <w:p w:rsidR="00FA647E" w:rsidRDefault="00FA647E" w:rsidP="00B82B55">
            <w:pPr>
              <w:rPr>
                <w:sz w:val="2"/>
                <w:szCs w:val="2"/>
              </w:rPr>
            </w:pPr>
          </w:p>
        </w:tc>
        <w:tc>
          <w:tcPr>
            <w:tcW w:w="2962" w:type="dxa"/>
          </w:tcPr>
          <w:p w:rsidR="00FA647E" w:rsidRDefault="00FA647E" w:rsidP="00B82B55">
            <w:pPr>
              <w:pStyle w:val="TableParagraph"/>
              <w:spacing w:before="140"/>
              <w:rPr>
                <w:sz w:val="20"/>
              </w:rPr>
            </w:pPr>
            <w:r>
              <w:rPr>
                <w:sz w:val="20"/>
              </w:rPr>
              <w:t>Length of span =</w:t>
            </w:r>
          </w:p>
        </w:tc>
        <w:tc>
          <w:tcPr>
            <w:tcW w:w="1561" w:type="dxa"/>
          </w:tcPr>
          <w:p w:rsidR="00FA647E" w:rsidRDefault="00FA647E" w:rsidP="00B82B55">
            <w:pPr>
              <w:pStyle w:val="TableParagraph"/>
              <w:spacing w:before="140"/>
              <w:ind w:left="106"/>
              <w:rPr>
                <w:sz w:val="20"/>
              </w:rPr>
            </w:pPr>
            <w:r>
              <w:rPr>
                <w:sz w:val="20"/>
              </w:rPr>
              <w:t>50m</w:t>
            </w:r>
          </w:p>
        </w:tc>
      </w:tr>
      <w:tr w:rsidR="00FA647E" w:rsidTr="00FA647E">
        <w:trPr>
          <w:trHeight w:val="374"/>
        </w:trPr>
        <w:tc>
          <w:tcPr>
            <w:tcW w:w="3309" w:type="dxa"/>
          </w:tcPr>
          <w:p w:rsidR="00FA647E" w:rsidRDefault="00FA647E" w:rsidP="00B82B55">
            <w:pPr>
              <w:pStyle w:val="TableParagraph"/>
              <w:ind w:left="107"/>
              <w:rPr>
                <w:sz w:val="20"/>
              </w:rPr>
            </w:pPr>
            <w:r>
              <w:rPr>
                <w:sz w:val="20"/>
              </w:rPr>
              <w:t>Young’s modulus (E) =</w:t>
            </w:r>
          </w:p>
        </w:tc>
        <w:tc>
          <w:tcPr>
            <w:tcW w:w="2100" w:type="dxa"/>
          </w:tcPr>
          <w:p w:rsidR="00FA647E" w:rsidRDefault="00FA647E" w:rsidP="00B82B55">
            <w:pPr>
              <w:pStyle w:val="TableParagraph"/>
              <w:rPr>
                <w:sz w:val="20"/>
              </w:rPr>
            </w:pPr>
            <w:r>
              <w:rPr>
                <w:sz w:val="20"/>
              </w:rPr>
              <w:t>32500 X 10^3 KN/m2</w:t>
            </w:r>
          </w:p>
        </w:tc>
        <w:tc>
          <w:tcPr>
            <w:tcW w:w="250" w:type="dxa"/>
            <w:vMerge/>
            <w:tcBorders>
              <w:top w:val="nil"/>
              <w:bottom w:val="nil"/>
            </w:tcBorders>
          </w:tcPr>
          <w:p w:rsidR="00FA647E" w:rsidRDefault="00FA647E" w:rsidP="00B82B55">
            <w:pPr>
              <w:rPr>
                <w:sz w:val="2"/>
                <w:szCs w:val="2"/>
              </w:rPr>
            </w:pPr>
          </w:p>
        </w:tc>
        <w:tc>
          <w:tcPr>
            <w:tcW w:w="2962" w:type="dxa"/>
          </w:tcPr>
          <w:p w:rsidR="00FA647E" w:rsidRDefault="00FA647E" w:rsidP="00B82B55">
            <w:pPr>
              <w:pStyle w:val="TableParagraph"/>
              <w:rPr>
                <w:sz w:val="20"/>
              </w:rPr>
            </w:pPr>
            <w:r>
              <w:rPr>
                <w:sz w:val="20"/>
              </w:rPr>
              <w:t>Width of top flange =</w:t>
            </w:r>
          </w:p>
        </w:tc>
        <w:tc>
          <w:tcPr>
            <w:tcW w:w="1561" w:type="dxa"/>
          </w:tcPr>
          <w:p w:rsidR="00FA647E" w:rsidRDefault="00FA647E" w:rsidP="00B82B55">
            <w:pPr>
              <w:pStyle w:val="TableParagraph"/>
              <w:ind w:left="106"/>
              <w:rPr>
                <w:sz w:val="20"/>
              </w:rPr>
            </w:pPr>
            <w:r>
              <w:rPr>
                <w:sz w:val="20"/>
              </w:rPr>
              <w:t>8.4m</w:t>
            </w:r>
          </w:p>
        </w:tc>
      </w:tr>
      <w:tr w:rsidR="00FA647E" w:rsidTr="00FA647E">
        <w:trPr>
          <w:trHeight w:val="465"/>
        </w:trPr>
        <w:tc>
          <w:tcPr>
            <w:tcW w:w="3309" w:type="dxa"/>
          </w:tcPr>
          <w:p w:rsidR="00FA647E" w:rsidRDefault="00FA647E" w:rsidP="00B82B55">
            <w:pPr>
              <w:pStyle w:val="TableParagraph"/>
              <w:spacing w:before="79" w:line="215" w:lineRule="exact"/>
              <w:ind w:left="107"/>
              <w:rPr>
                <w:sz w:val="20"/>
              </w:rPr>
            </w:pPr>
            <w:r>
              <w:rPr>
                <w:sz w:val="20"/>
              </w:rPr>
              <w:t>Poisson’s ratio (µ) =</w:t>
            </w:r>
          </w:p>
        </w:tc>
        <w:tc>
          <w:tcPr>
            <w:tcW w:w="2100" w:type="dxa"/>
          </w:tcPr>
          <w:p w:rsidR="00FA647E" w:rsidRDefault="00FA647E" w:rsidP="00B82B55">
            <w:pPr>
              <w:pStyle w:val="TableParagraph"/>
              <w:spacing w:before="79" w:line="215" w:lineRule="exact"/>
              <w:rPr>
                <w:sz w:val="20"/>
              </w:rPr>
            </w:pPr>
            <w:r>
              <w:rPr>
                <w:sz w:val="20"/>
              </w:rPr>
              <w:t>0.15</w:t>
            </w:r>
          </w:p>
        </w:tc>
        <w:tc>
          <w:tcPr>
            <w:tcW w:w="250" w:type="dxa"/>
            <w:vMerge/>
            <w:tcBorders>
              <w:top w:val="nil"/>
              <w:bottom w:val="nil"/>
            </w:tcBorders>
          </w:tcPr>
          <w:p w:rsidR="00FA647E" w:rsidRDefault="00FA647E" w:rsidP="00B82B55">
            <w:pPr>
              <w:rPr>
                <w:sz w:val="2"/>
                <w:szCs w:val="2"/>
              </w:rPr>
            </w:pPr>
          </w:p>
        </w:tc>
        <w:tc>
          <w:tcPr>
            <w:tcW w:w="2962" w:type="dxa"/>
          </w:tcPr>
          <w:p w:rsidR="00FA647E" w:rsidRDefault="00FA647E" w:rsidP="00B82B55">
            <w:pPr>
              <w:pStyle w:val="TableParagraph"/>
              <w:spacing w:before="79" w:line="215" w:lineRule="exact"/>
              <w:rPr>
                <w:sz w:val="20"/>
              </w:rPr>
            </w:pPr>
            <w:r>
              <w:rPr>
                <w:sz w:val="20"/>
              </w:rPr>
              <w:t>Depth of box girder =</w:t>
            </w:r>
          </w:p>
        </w:tc>
        <w:tc>
          <w:tcPr>
            <w:tcW w:w="1561" w:type="dxa"/>
          </w:tcPr>
          <w:p w:rsidR="00FA647E" w:rsidRDefault="00FA647E" w:rsidP="00B82B55">
            <w:pPr>
              <w:pStyle w:val="TableParagraph"/>
              <w:spacing w:before="79" w:line="215" w:lineRule="exact"/>
              <w:ind w:left="106"/>
              <w:rPr>
                <w:sz w:val="20"/>
              </w:rPr>
            </w:pPr>
            <w:r>
              <w:rPr>
                <w:sz w:val="20"/>
              </w:rPr>
              <w:t>2.31m</w:t>
            </w:r>
          </w:p>
        </w:tc>
      </w:tr>
      <w:tr w:rsidR="00FA647E" w:rsidTr="00FA647E">
        <w:trPr>
          <w:trHeight w:val="376"/>
        </w:trPr>
        <w:tc>
          <w:tcPr>
            <w:tcW w:w="3309" w:type="dxa"/>
          </w:tcPr>
          <w:p w:rsidR="00FA647E" w:rsidRDefault="00FA647E" w:rsidP="00B82B55">
            <w:pPr>
              <w:pStyle w:val="TableParagraph"/>
              <w:spacing w:before="139"/>
              <w:ind w:left="107"/>
              <w:rPr>
                <w:sz w:val="20"/>
              </w:rPr>
            </w:pPr>
            <w:r>
              <w:rPr>
                <w:sz w:val="20"/>
              </w:rPr>
              <w:t>Shear modulus (G) =</w:t>
            </w:r>
          </w:p>
        </w:tc>
        <w:tc>
          <w:tcPr>
            <w:tcW w:w="2100" w:type="dxa"/>
          </w:tcPr>
          <w:p w:rsidR="00FA647E" w:rsidRDefault="00FA647E" w:rsidP="00B82B55">
            <w:pPr>
              <w:pStyle w:val="TableParagraph"/>
              <w:spacing w:before="139"/>
              <w:rPr>
                <w:sz w:val="20"/>
              </w:rPr>
            </w:pPr>
            <w:r>
              <w:rPr>
                <w:sz w:val="20"/>
              </w:rPr>
              <w:t>1.413 X 10^7 KN/m2</w:t>
            </w:r>
          </w:p>
        </w:tc>
        <w:tc>
          <w:tcPr>
            <w:tcW w:w="250" w:type="dxa"/>
            <w:vMerge/>
            <w:tcBorders>
              <w:top w:val="nil"/>
              <w:bottom w:val="nil"/>
            </w:tcBorders>
          </w:tcPr>
          <w:p w:rsidR="00FA647E" w:rsidRDefault="00FA647E" w:rsidP="00B82B55">
            <w:pPr>
              <w:rPr>
                <w:sz w:val="2"/>
                <w:szCs w:val="2"/>
              </w:rPr>
            </w:pPr>
          </w:p>
        </w:tc>
        <w:tc>
          <w:tcPr>
            <w:tcW w:w="2962" w:type="dxa"/>
          </w:tcPr>
          <w:p w:rsidR="00FA647E" w:rsidRDefault="00FA647E" w:rsidP="00B82B55">
            <w:pPr>
              <w:pStyle w:val="TableParagraph"/>
              <w:spacing w:before="139"/>
              <w:rPr>
                <w:sz w:val="20"/>
              </w:rPr>
            </w:pPr>
            <w:r>
              <w:rPr>
                <w:sz w:val="20"/>
              </w:rPr>
              <w:t>Thickness of top flange =</w:t>
            </w:r>
          </w:p>
        </w:tc>
        <w:tc>
          <w:tcPr>
            <w:tcW w:w="1561" w:type="dxa"/>
          </w:tcPr>
          <w:p w:rsidR="00FA647E" w:rsidRDefault="00FA647E" w:rsidP="00B82B55">
            <w:pPr>
              <w:pStyle w:val="TableParagraph"/>
              <w:spacing w:before="139"/>
              <w:ind w:left="106"/>
              <w:rPr>
                <w:sz w:val="20"/>
              </w:rPr>
            </w:pPr>
            <w:r>
              <w:rPr>
                <w:sz w:val="20"/>
              </w:rPr>
              <w:t>0.38m</w:t>
            </w:r>
          </w:p>
        </w:tc>
      </w:tr>
      <w:tr w:rsidR="00FA647E" w:rsidTr="00FA647E">
        <w:trPr>
          <w:trHeight w:val="373"/>
        </w:trPr>
        <w:tc>
          <w:tcPr>
            <w:tcW w:w="3309" w:type="dxa"/>
          </w:tcPr>
          <w:p w:rsidR="00FA647E" w:rsidRDefault="00FA647E" w:rsidP="00B82B55">
            <w:pPr>
              <w:pStyle w:val="TableParagraph"/>
              <w:ind w:left="107"/>
              <w:rPr>
                <w:sz w:val="20"/>
              </w:rPr>
            </w:pPr>
            <w:r>
              <w:rPr>
                <w:sz w:val="20"/>
              </w:rPr>
              <w:t>Coefficient of thermal expansion (A) =</w:t>
            </w:r>
          </w:p>
        </w:tc>
        <w:tc>
          <w:tcPr>
            <w:tcW w:w="2100" w:type="dxa"/>
          </w:tcPr>
          <w:p w:rsidR="00FA647E" w:rsidRDefault="00FA647E" w:rsidP="00B82B55">
            <w:pPr>
              <w:pStyle w:val="TableParagraph"/>
              <w:rPr>
                <w:sz w:val="20"/>
              </w:rPr>
            </w:pPr>
            <w:r>
              <w:rPr>
                <w:sz w:val="20"/>
              </w:rPr>
              <w:t>1.17 X 10^-5/°C</w:t>
            </w:r>
          </w:p>
        </w:tc>
        <w:tc>
          <w:tcPr>
            <w:tcW w:w="250" w:type="dxa"/>
            <w:vMerge/>
            <w:tcBorders>
              <w:top w:val="nil"/>
              <w:bottom w:val="nil"/>
            </w:tcBorders>
          </w:tcPr>
          <w:p w:rsidR="00FA647E" w:rsidRDefault="00FA647E" w:rsidP="00B82B55">
            <w:pPr>
              <w:rPr>
                <w:sz w:val="2"/>
                <w:szCs w:val="2"/>
              </w:rPr>
            </w:pPr>
          </w:p>
        </w:tc>
        <w:tc>
          <w:tcPr>
            <w:tcW w:w="2962" w:type="dxa"/>
          </w:tcPr>
          <w:p w:rsidR="00FA647E" w:rsidRDefault="00FA647E" w:rsidP="00B82B55">
            <w:pPr>
              <w:pStyle w:val="TableParagraph"/>
              <w:rPr>
                <w:sz w:val="20"/>
              </w:rPr>
            </w:pPr>
            <w:r>
              <w:rPr>
                <w:sz w:val="20"/>
              </w:rPr>
              <w:t>Width of web =</w:t>
            </w:r>
          </w:p>
        </w:tc>
        <w:tc>
          <w:tcPr>
            <w:tcW w:w="1561" w:type="dxa"/>
          </w:tcPr>
          <w:p w:rsidR="00FA647E" w:rsidRDefault="00FA647E" w:rsidP="00B82B55">
            <w:pPr>
              <w:pStyle w:val="TableParagraph"/>
              <w:ind w:left="106"/>
              <w:rPr>
                <w:sz w:val="20"/>
              </w:rPr>
            </w:pPr>
            <w:r>
              <w:rPr>
                <w:sz w:val="20"/>
              </w:rPr>
              <w:t>0.38m</w:t>
            </w:r>
          </w:p>
        </w:tc>
      </w:tr>
      <w:tr w:rsidR="00FA647E" w:rsidTr="00FA647E">
        <w:trPr>
          <w:trHeight w:val="376"/>
        </w:trPr>
        <w:tc>
          <w:tcPr>
            <w:tcW w:w="3309" w:type="dxa"/>
            <w:vMerge w:val="restart"/>
          </w:tcPr>
          <w:p w:rsidR="00FA647E" w:rsidRDefault="00FA647E" w:rsidP="00B82B55">
            <w:pPr>
              <w:pStyle w:val="TableParagraph"/>
              <w:spacing w:before="0" w:line="240" w:lineRule="auto"/>
              <w:ind w:left="107"/>
              <w:rPr>
                <w:sz w:val="20"/>
              </w:rPr>
            </w:pPr>
            <w:r>
              <w:rPr>
                <w:sz w:val="20"/>
              </w:rPr>
              <w:t>Specific compressive strength of concrete (Fc') =</w:t>
            </w:r>
          </w:p>
        </w:tc>
        <w:tc>
          <w:tcPr>
            <w:tcW w:w="2100" w:type="dxa"/>
            <w:vMerge w:val="restart"/>
          </w:tcPr>
          <w:p w:rsidR="00FA647E" w:rsidRDefault="00FA647E" w:rsidP="00B82B55">
            <w:pPr>
              <w:pStyle w:val="TableParagraph"/>
              <w:spacing w:before="5" w:line="240" w:lineRule="auto"/>
              <w:ind w:left="0"/>
              <w:rPr>
                <w:sz w:val="19"/>
              </w:rPr>
            </w:pPr>
          </w:p>
          <w:p w:rsidR="00FA647E" w:rsidRPr="00FA647E" w:rsidRDefault="00FA647E" w:rsidP="00B82B55">
            <w:pPr>
              <w:pStyle w:val="TableParagraph"/>
              <w:spacing w:before="0" w:line="240" w:lineRule="auto"/>
              <w:rPr>
                <w:sz w:val="20"/>
              </w:rPr>
            </w:pPr>
            <w:r w:rsidRPr="00FA647E">
              <w:rPr>
                <w:sz w:val="20"/>
              </w:rPr>
              <w:t>45 X 103 KN/m2</w:t>
            </w:r>
          </w:p>
        </w:tc>
        <w:tc>
          <w:tcPr>
            <w:tcW w:w="250" w:type="dxa"/>
            <w:vMerge/>
            <w:tcBorders>
              <w:top w:val="nil"/>
              <w:bottom w:val="nil"/>
            </w:tcBorders>
          </w:tcPr>
          <w:p w:rsidR="00FA647E" w:rsidRDefault="00FA647E" w:rsidP="00B82B55">
            <w:pPr>
              <w:rPr>
                <w:sz w:val="2"/>
                <w:szCs w:val="2"/>
              </w:rPr>
            </w:pPr>
          </w:p>
        </w:tc>
        <w:tc>
          <w:tcPr>
            <w:tcW w:w="2962" w:type="dxa"/>
          </w:tcPr>
          <w:p w:rsidR="00FA647E" w:rsidRDefault="00FA647E" w:rsidP="00B82B55">
            <w:pPr>
              <w:pStyle w:val="TableParagraph"/>
              <w:spacing w:before="139"/>
              <w:rPr>
                <w:sz w:val="20"/>
              </w:rPr>
            </w:pPr>
            <w:r>
              <w:rPr>
                <w:sz w:val="20"/>
              </w:rPr>
              <w:t>Width of bottom flange =</w:t>
            </w:r>
          </w:p>
        </w:tc>
        <w:tc>
          <w:tcPr>
            <w:tcW w:w="1561" w:type="dxa"/>
          </w:tcPr>
          <w:p w:rsidR="00FA647E" w:rsidRDefault="00FA647E" w:rsidP="00B82B55">
            <w:pPr>
              <w:pStyle w:val="TableParagraph"/>
              <w:spacing w:before="139"/>
              <w:ind w:left="106"/>
              <w:rPr>
                <w:sz w:val="20"/>
              </w:rPr>
            </w:pPr>
            <w:r>
              <w:rPr>
                <w:sz w:val="20"/>
              </w:rPr>
              <w:t>3.68m</w:t>
            </w:r>
          </w:p>
        </w:tc>
      </w:tr>
      <w:tr w:rsidR="00FA647E" w:rsidTr="00FA647E">
        <w:trPr>
          <w:trHeight w:val="304"/>
        </w:trPr>
        <w:tc>
          <w:tcPr>
            <w:tcW w:w="3309" w:type="dxa"/>
            <w:vMerge/>
            <w:tcBorders>
              <w:top w:val="nil"/>
            </w:tcBorders>
          </w:tcPr>
          <w:p w:rsidR="00FA647E" w:rsidRDefault="00FA647E" w:rsidP="00B82B55">
            <w:pPr>
              <w:rPr>
                <w:sz w:val="2"/>
                <w:szCs w:val="2"/>
              </w:rPr>
            </w:pPr>
          </w:p>
        </w:tc>
        <w:tc>
          <w:tcPr>
            <w:tcW w:w="2100" w:type="dxa"/>
            <w:vMerge/>
            <w:tcBorders>
              <w:top w:val="nil"/>
            </w:tcBorders>
          </w:tcPr>
          <w:p w:rsidR="00FA647E" w:rsidRDefault="00FA647E" w:rsidP="00B82B55">
            <w:pPr>
              <w:rPr>
                <w:sz w:val="2"/>
                <w:szCs w:val="2"/>
              </w:rPr>
            </w:pPr>
          </w:p>
        </w:tc>
        <w:tc>
          <w:tcPr>
            <w:tcW w:w="250" w:type="dxa"/>
            <w:vMerge/>
            <w:tcBorders>
              <w:top w:val="nil"/>
              <w:bottom w:val="nil"/>
            </w:tcBorders>
          </w:tcPr>
          <w:p w:rsidR="00FA647E" w:rsidRDefault="00FA647E" w:rsidP="00B82B55">
            <w:pPr>
              <w:rPr>
                <w:sz w:val="2"/>
                <w:szCs w:val="2"/>
              </w:rPr>
            </w:pPr>
          </w:p>
        </w:tc>
        <w:tc>
          <w:tcPr>
            <w:tcW w:w="2962" w:type="dxa"/>
          </w:tcPr>
          <w:p w:rsidR="00FA647E" w:rsidRDefault="00FA647E" w:rsidP="00B82B55">
            <w:pPr>
              <w:pStyle w:val="TableParagraph"/>
              <w:spacing w:before="67"/>
              <w:rPr>
                <w:sz w:val="20"/>
              </w:rPr>
            </w:pPr>
            <w:r>
              <w:rPr>
                <w:sz w:val="20"/>
              </w:rPr>
              <w:t>Thickness of bottom flange =</w:t>
            </w:r>
          </w:p>
        </w:tc>
        <w:tc>
          <w:tcPr>
            <w:tcW w:w="1561" w:type="dxa"/>
          </w:tcPr>
          <w:p w:rsidR="00FA647E" w:rsidRDefault="00FA647E" w:rsidP="00B82B55">
            <w:pPr>
              <w:pStyle w:val="TableParagraph"/>
              <w:spacing w:before="67"/>
              <w:ind w:left="106"/>
              <w:rPr>
                <w:sz w:val="20"/>
              </w:rPr>
            </w:pPr>
            <w:r>
              <w:rPr>
                <w:sz w:val="20"/>
              </w:rPr>
              <w:t>0.38m</w:t>
            </w:r>
          </w:p>
        </w:tc>
      </w:tr>
    </w:tbl>
    <w:p w:rsidR="004561D9" w:rsidRDefault="004561D9">
      <w:pPr>
        <w:pStyle w:val="BodyText"/>
        <w:spacing w:before="2"/>
        <w:rPr>
          <w:sz w:val="7"/>
        </w:rPr>
      </w:pPr>
    </w:p>
    <w:p w:rsidR="00FA647E" w:rsidRDefault="00FA647E" w:rsidP="00FA647E">
      <w:pPr>
        <w:pStyle w:val="Heading1"/>
        <w:jc w:val="center"/>
        <w:rPr>
          <w:b w:val="0"/>
        </w:rPr>
      </w:pPr>
    </w:p>
    <w:p w:rsidR="00FA647E" w:rsidRPr="00FA647E" w:rsidRDefault="00FA647E" w:rsidP="00FA647E">
      <w:pPr>
        <w:pStyle w:val="Heading1"/>
        <w:jc w:val="center"/>
        <w:rPr>
          <w:b w:val="0"/>
        </w:rPr>
      </w:pPr>
      <w:r w:rsidRPr="00FA647E">
        <w:rPr>
          <w:b w:val="0"/>
        </w:rPr>
        <w:t>Table 1:  Materials and Section Properties of Bridge</w:t>
      </w:r>
    </w:p>
    <w:p w:rsidR="00FA647E" w:rsidRDefault="00FA647E">
      <w:pPr>
        <w:pStyle w:val="BodyText"/>
        <w:spacing w:before="2"/>
        <w:rPr>
          <w:sz w:val="7"/>
        </w:rPr>
      </w:pPr>
    </w:p>
    <w:p w:rsidR="004561D9" w:rsidRDefault="00E95F5A">
      <w:pPr>
        <w:pStyle w:val="BodyText"/>
        <w:spacing w:before="7"/>
        <w:rPr>
          <w:sz w:val="16"/>
        </w:rPr>
      </w:pPr>
      <w:r>
        <w:rPr>
          <w:noProof/>
          <w:lang w:val="en-IN" w:eastAsia="en-IN"/>
        </w:rPr>
        <w:lastRenderedPageBreak/>
        <w:drawing>
          <wp:anchor distT="0" distB="0" distL="0" distR="0" simplePos="0" relativeHeight="251661312" behindDoc="0" locked="0" layoutInCell="1" allowOverlap="1">
            <wp:simplePos x="0" y="0"/>
            <wp:positionH relativeFrom="page">
              <wp:posOffset>1290447</wp:posOffset>
            </wp:positionH>
            <wp:positionV relativeFrom="paragraph">
              <wp:posOffset>146187</wp:posOffset>
            </wp:positionV>
            <wp:extent cx="4954268" cy="2028444"/>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4954268" cy="2028444"/>
                    </a:xfrm>
                    <a:prstGeom prst="rect">
                      <a:avLst/>
                    </a:prstGeom>
                  </pic:spPr>
                </pic:pic>
              </a:graphicData>
            </a:graphic>
          </wp:anchor>
        </w:drawing>
      </w:r>
    </w:p>
    <w:p w:rsidR="004561D9" w:rsidRDefault="00E95F5A">
      <w:pPr>
        <w:pStyle w:val="BodyText"/>
        <w:spacing w:line="226" w:lineRule="exact"/>
        <w:ind w:left="22"/>
        <w:jc w:val="center"/>
      </w:pPr>
      <w:r>
        <w:t xml:space="preserve">Fig. </w:t>
      </w:r>
      <w:r w:rsidR="00FA647E">
        <w:t>1:</w:t>
      </w:r>
      <w:r>
        <w:t xml:space="preserve"> cross section of bridge deck</w:t>
      </w:r>
    </w:p>
    <w:p w:rsidR="004561D9" w:rsidRDefault="004561D9">
      <w:pPr>
        <w:pStyle w:val="BodyText"/>
        <w:rPr>
          <w:sz w:val="22"/>
        </w:rPr>
      </w:pPr>
    </w:p>
    <w:p w:rsidR="004561D9" w:rsidRDefault="004561D9">
      <w:pPr>
        <w:pStyle w:val="BodyText"/>
        <w:spacing w:before="4"/>
        <w:rPr>
          <w:sz w:val="18"/>
        </w:rPr>
      </w:pPr>
    </w:p>
    <w:p w:rsidR="004561D9" w:rsidRPr="00FA647E" w:rsidRDefault="00FA647E" w:rsidP="00FA647E">
      <w:pPr>
        <w:pStyle w:val="Heading1"/>
      </w:pPr>
      <w:r>
        <w:t xml:space="preserve">4. </w:t>
      </w:r>
      <w:r w:rsidR="00E95F5A">
        <w:t>EFFECT OF RADIUS ON CURVED</w:t>
      </w:r>
      <w:r w:rsidR="00E95F5A">
        <w:rPr>
          <w:spacing w:val="-3"/>
        </w:rPr>
        <w:t xml:space="preserve"> </w:t>
      </w:r>
      <w:r w:rsidR="00E95F5A">
        <w:t>BRIDGE</w:t>
      </w:r>
    </w:p>
    <w:p w:rsidR="004561D9" w:rsidRDefault="00C3395F" w:rsidP="00C3395F">
      <w:pPr>
        <w:pStyle w:val="Heading1"/>
      </w:pPr>
      <w:r w:rsidRPr="00C3395F">
        <w:rPr>
          <w:b w:val="0"/>
          <w:noProof/>
          <w:lang w:val="en-IN" w:eastAsia="en-IN"/>
        </w:rPr>
        <w:drawing>
          <wp:anchor distT="0" distB="0" distL="0" distR="0" simplePos="0" relativeHeight="251658240" behindDoc="0" locked="0" layoutInCell="1" allowOverlap="1">
            <wp:simplePos x="0" y="0"/>
            <wp:positionH relativeFrom="page">
              <wp:posOffset>771525</wp:posOffset>
            </wp:positionH>
            <wp:positionV relativeFrom="paragraph">
              <wp:posOffset>1706880</wp:posOffset>
            </wp:positionV>
            <wp:extent cx="6042025" cy="3400425"/>
            <wp:effectExtent l="0" t="0" r="0" b="0"/>
            <wp:wrapTopAndBottom/>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8" cstate="print"/>
                    <a:stretch>
                      <a:fillRect/>
                    </a:stretch>
                  </pic:blipFill>
                  <pic:spPr>
                    <a:xfrm>
                      <a:off x="0" y="0"/>
                      <a:ext cx="6042025" cy="3400425"/>
                    </a:xfrm>
                    <a:prstGeom prst="rect">
                      <a:avLst/>
                    </a:prstGeom>
                  </pic:spPr>
                </pic:pic>
              </a:graphicData>
            </a:graphic>
            <wp14:sizeRelV relativeFrom="margin">
              <wp14:pctHeight>0</wp14:pctHeight>
            </wp14:sizeRelV>
          </wp:anchor>
        </w:drawing>
      </w:r>
      <w:r w:rsidRPr="00C3395F">
        <w:rPr>
          <w:b w:val="0"/>
        </w:rPr>
        <w:t>The SAP2000 bridge module with shell components is used to create the straight and curved box girder models. Bridge Wizard's horizontal alignment is made curved by doing so. A single straight bridge with a 50m span is modelled. Models of six curved bridges of 200 m, 225 m, 250 m, 275 m, 300 m, and 350 m radiuses of curvature have been created. The cross section of the box girder is trapezoidal. For a 200m radius, the analytical model is notated as 50C200S90. Results for both curved and straight models should be considered. A graphical comparison of the outcomes for the straight bridge model and the all-curvature bridge model</w:t>
      </w:r>
      <w:r>
        <w:rPr>
          <w:b w:val="0"/>
        </w:rPr>
        <w:t>.</w:t>
      </w:r>
    </w:p>
    <w:p w:rsidR="004561D9" w:rsidRDefault="004561D9">
      <w:pPr>
        <w:pStyle w:val="BodyText"/>
        <w:spacing w:before="1"/>
        <w:rPr>
          <w:sz w:val="17"/>
        </w:rPr>
      </w:pPr>
    </w:p>
    <w:p w:rsidR="004561D9" w:rsidRDefault="004561D9">
      <w:pPr>
        <w:pStyle w:val="BodyText"/>
        <w:spacing w:before="8"/>
        <w:rPr>
          <w:sz w:val="19"/>
        </w:rPr>
      </w:pPr>
    </w:p>
    <w:p w:rsidR="004561D9" w:rsidRDefault="00FA647E">
      <w:pPr>
        <w:pStyle w:val="BodyText"/>
        <w:tabs>
          <w:tab w:val="left" w:pos="4965"/>
        </w:tabs>
        <w:ind w:left="1138"/>
      </w:pPr>
      <w:r>
        <w:t xml:space="preserve">      </w:t>
      </w:r>
      <w:r w:rsidR="00E95F5A">
        <w:t xml:space="preserve">Fig </w:t>
      </w:r>
      <w:r>
        <w:t>2:</w:t>
      </w:r>
      <w:r w:rsidR="00E95F5A">
        <w:t xml:space="preserve"> comparison of</w:t>
      </w:r>
      <w:r w:rsidR="00E95F5A">
        <w:rPr>
          <w:spacing w:val="-11"/>
        </w:rPr>
        <w:t xml:space="preserve"> </w:t>
      </w:r>
      <w:r w:rsidR="00E95F5A">
        <w:t>time</w:t>
      </w:r>
      <w:r w:rsidR="00E95F5A">
        <w:rPr>
          <w:spacing w:val="-1"/>
        </w:rPr>
        <w:t xml:space="preserve"> </w:t>
      </w:r>
      <w:r w:rsidR="00E95F5A">
        <w:t>period</w:t>
      </w:r>
      <w:r w:rsidR="00E95F5A">
        <w:tab/>
      </w:r>
      <w:r>
        <w:t xml:space="preserve">             </w:t>
      </w:r>
      <w:r w:rsidR="00E95F5A">
        <w:t>Fig. 3: comparison of deflection due to</w:t>
      </w:r>
      <w:r w:rsidR="00E95F5A">
        <w:rPr>
          <w:spacing w:val="-6"/>
        </w:rPr>
        <w:t xml:space="preserve"> </w:t>
      </w:r>
      <w:r w:rsidR="00E95F5A">
        <w:t>D.L</w:t>
      </w:r>
      <w:r>
        <w:t>. +</w:t>
      </w:r>
      <w:r w:rsidR="00E95F5A">
        <w:t>S.D.L.</w:t>
      </w:r>
    </w:p>
    <w:p w:rsidR="004561D9" w:rsidRDefault="004561D9">
      <w:pPr>
        <w:sectPr w:rsidR="004561D9">
          <w:headerReference w:type="default" r:id="rId9"/>
          <w:footerReference w:type="default" r:id="rId10"/>
          <w:pgSz w:w="11910" w:h="16840"/>
          <w:pgMar w:top="980" w:right="620" w:bottom="480" w:left="600" w:header="436" w:footer="286" w:gutter="0"/>
          <w:cols w:space="720"/>
        </w:sectPr>
      </w:pPr>
    </w:p>
    <w:p w:rsidR="004561D9" w:rsidRDefault="004561D9">
      <w:pPr>
        <w:pStyle w:val="BodyText"/>
        <w:spacing w:before="3"/>
        <w:rPr>
          <w:sz w:val="8"/>
        </w:rPr>
      </w:pPr>
    </w:p>
    <w:p w:rsidR="004561D9" w:rsidRDefault="00BE163C">
      <w:pPr>
        <w:pStyle w:val="BodyText"/>
        <w:ind w:left="400"/>
      </w:pPr>
      <w:r>
        <w:pict>
          <v:group id="_x0000_s1041" style="width:491.5pt;height:156.95pt;mso-position-horizontal-relative:char;mso-position-vertical-relative:line" coordsize="9947,31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top:1;width:4858;height:3130">
              <v:imagedata r:id="rId11" o:title=""/>
            </v:shape>
            <v:shape id="_x0000_s1042" type="#_x0000_t75" style="position:absolute;left:4919;width:5028;height:3139">
              <v:imagedata r:id="rId12" o:title=""/>
            </v:shape>
            <w10:anchorlock/>
          </v:group>
        </w:pict>
      </w:r>
    </w:p>
    <w:p w:rsidR="004561D9" w:rsidRDefault="004561D9">
      <w:pPr>
        <w:pStyle w:val="BodyText"/>
        <w:spacing w:before="3"/>
        <w:rPr>
          <w:sz w:val="11"/>
        </w:rPr>
      </w:pPr>
    </w:p>
    <w:p w:rsidR="004561D9" w:rsidRDefault="00E95F5A">
      <w:pPr>
        <w:pStyle w:val="BodyText"/>
        <w:tabs>
          <w:tab w:val="left" w:pos="4993"/>
        </w:tabs>
        <w:spacing w:before="91"/>
        <w:ind w:left="19"/>
        <w:jc w:val="center"/>
      </w:pPr>
      <w:r>
        <w:t xml:space="preserve">Fig. </w:t>
      </w:r>
      <w:r w:rsidR="00FA647E">
        <w:t>4:</w:t>
      </w:r>
      <w:r>
        <w:t xml:space="preserve"> comparison of deflection due to</w:t>
      </w:r>
      <w:r>
        <w:rPr>
          <w:spacing w:val="-8"/>
        </w:rPr>
        <w:t xml:space="preserve"> </w:t>
      </w:r>
      <w:r>
        <w:t>moving</w:t>
      </w:r>
      <w:r>
        <w:rPr>
          <w:spacing w:val="-2"/>
        </w:rPr>
        <w:t xml:space="preserve"> </w:t>
      </w:r>
      <w:r>
        <w:t>load</w:t>
      </w:r>
      <w:r>
        <w:tab/>
        <w:t>Fig. 5: Comparison of B.M. due to</w:t>
      </w:r>
      <w:r>
        <w:rPr>
          <w:spacing w:val="-2"/>
        </w:rPr>
        <w:t xml:space="preserve"> </w:t>
      </w:r>
      <w:r>
        <w:t>D.L</w:t>
      </w:r>
      <w:r w:rsidR="00FA647E">
        <w:t>. +</w:t>
      </w:r>
      <w:r>
        <w:t>S.D.L.</w:t>
      </w:r>
    </w:p>
    <w:p w:rsidR="004561D9" w:rsidRDefault="00BE163C">
      <w:pPr>
        <w:pStyle w:val="BodyText"/>
      </w:pPr>
      <w:r>
        <w:pict>
          <v:group id="_x0000_s1038" style="position:absolute;left:0;text-align:left;margin-left:57.45pt;margin-top:29.15pt;width:472.05pt;height:132.25pt;z-index:-15726080;mso-wrap-distance-left:0;mso-wrap-distance-right:0;mso-position-horizontal-relative:page" coordorigin="1059,238" coordsize="9826,2645">
            <v:shape id="_x0000_s1040" type="#_x0000_t75" style="position:absolute;left:1058;top:238;width:4886;height:2645">
              <v:imagedata r:id="rId13" o:title=""/>
            </v:shape>
            <v:shape id="_x0000_s1039" type="#_x0000_t75" style="position:absolute;left:5979;top:238;width:4906;height:2645">
              <v:imagedata r:id="rId14" o:title=""/>
            </v:shape>
            <w10:wrap type="topAndBottom" anchorx="page"/>
          </v:group>
        </w:pict>
      </w:r>
    </w:p>
    <w:p w:rsidR="004561D9" w:rsidRDefault="004561D9">
      <w:pPr>
        <w:pStyle w:val="BodyText"/>
        <w:spacing w:before="3"/>
        <w:rPr>
          <w:sz w:val="17"/>
        </w:rPr>
      </w:pPr>
    </w:p>
    <w:p w:rsidR="004561D9" w:rsidRDefault="00E95F5A">
      <w:pPr>
        <w:pStyle w:val="BodyText"/>
        <w:tabs>
          <w:tab w:val="left" w:pos="4639"/>
        </w:tabs>
        <w:spacing w:before="193" w:after="7"/>
        <w:ind w:left="17"/>
        <w:jc w:val="center"/>
      </w:pPr>
      <w:r>
        <w:t>Fig. 6: Comparison of B.M. due to</w:t>
      </w:r>
      <w:r>
        <w:rPr>
          <w:spacing w:val="-10"/>
        </w:rPr>
        <w:t xml:space="preserve"> </w:t>
      </w:r>
      <w:r>
        <w:t>moving</w:t>
      </w:r>
      <w:r>
        <w:rPr>
          <w:spacing w:val="-2"/>
        </w:rPr>
        <w:t xml:space="preserve"> </w:t>
      </w:r>
      <w:r>
        <w:t>load</w:t>
      </w:r>
      <w:r>
        <w:tab/>
        <w:t>Fig. 7: Comparison of torsion due to</w:t>
      </w:r>
      <w:r>
        <w:rPr>
          <w:spacing w:val="2"/>
        </w:rPr>
        <w:t xml:space="preserve"> </w:t>
      </w:r>
      <w:r>
        <w:t>D.L</w:t>
      </w:r>
      <w:r w:rsidR="00C3395F">
        <w:t>. +</w:t>
      </w:r>
      <w:r>
        <w:t>S.D.L.</w:t>
      </w:r>
    </w:p>
    <w:p w:rsidR="004561D9" w:rsidRDefault="00E95F5A">
      <w:pPr>
        <w:pStyle w:val="BodyText"/>
        <w:ind w:left="524"/>
      </w:pPr>
      <w:r>
        <w:rPr>
          <w:noProof/>
          <w:lang w:val="en-IN" w:eastAsia="en-IN"/>
        </w:rPr>
        <w:drawing>
          <wp:inline distT="0" distB="0" distL="0" distR="0">
            <wp:extent cx="6048375" cy="1809115"/>
            <wp:effectExtent l="0" t="0" r="0" b="0"/>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5" cstate="print"/>
                    <a:stretch>
                      <a:fillRect/>
                    </a:stretch>
                  </pic:blipFill>
                  <pic:spPr>
                    <a:xfrm>
                      <a:off x="0" y="0"/>
                      <a:ext cx="6056048" cy="1811410"/>
                    </a:xfrm>
                    <a:prstGeom prst="rect">
                      <a:avLst/>
                    </a:prstGeom>
                  </pic:spPr>
                </pic:pic>
              </a:graphicData>
            </a:graphic>
          </wp:inline>
        </w:drawing>
      </w:r>
    </w:p>
    <w:p w:rsidR="004561D9" w:rsidRDefault="004561D9">
      <w:pPr>
        <w:pStyle w:val="BodyText"/>
        <w:spacing w:before="7"/>
        <w:rPr>
          <w:sz w:val="19"/>
        </w:rPr>
      </w:pPr>
    </w:p>
    <w:p w:rsidR="004561D9" w:rsidRDefault="00E95F5A">
      <w:pPr>
        <w:pStyle w:val="BodyText"/>
        <w:tabs>
          <w:tab w:val="left" w:pos="4720"/>
        </w:tabs>
        <w:ind w:left="5"/>
        <w:jc w:val="center"/>
      </w:pPr>
      <w:r>
        <w:t>Fig. 8: Comparison of torsion due to</w:t>
      </w:r>
      <w:r>
        <w:rPr>
          <w:spacing w:val="-14"/>
        </w:rPr>
        <w:t xml:space="preserve"> </w:t>
      </w:r>
      <w:r>
        <w:t>moving</w:t>
      </w:r>
      <w:r>
        <w:rPr>
          <w:spacing w:val="-2"/>
        </w:rPr>
        <w:t xml:space="preserve"> </w:t>
      </w:r>
      <w:r>
        <w:t>load</w:t>
      </w:r>
      <w:r>
        <w:tab/>
        <w:t>Fig. 9: Comparison of long. Stress at top</w:t>
      </w:r>
      <w:r>
        <w:rPr>
          <w:spacing w:val="-8"/>
        </w:rPr>
        <w:t xml:space="preserve"> </w:t>
      </w:r>
      <w:r>
        <w:t>center</w:t>
      </w:r>
    </w:p>
    <w:p w:rsidR="004561D9" w:rsidRDefault="004561D9" w:rsidP="00C3395F">
      <w:pPr>
        <w:pStyle w:val="BodyText"/>
        <w:spacing w:before="4"/>
        <w:ind w:left="0"/>
        <w:rPr>
          <w:sz w:val="18"/>
        </w:rPr>
      </w:pPr>
    </w:p>
    <w:p w:rsidR="004561D9" w:rsidRPr="00C3395F" w:rsidRDefault="00C3395F" w:rsidP="00C3395F">
      <w:pPr>
        <w:pStyle w:val="Heading1"/>
      </w:pPr>
      <w:r>
        <w:t xml:space="preserve">5. </w:t>
      </w:r>
      <w:r w:rsidR="00E95F5A" w:rsidRPr="00C3395F">
        <w:t>EFFECT OF ANGLE ON SKEW BRIDGE</w:t>
      </w:r>
    </w:p>
    <w:p w:rsidR="004561D9" w:rsidRPr="00C3395F" w:rsidRDefault="00E95F5A" w:rsidP="00C3395F">
      <w:pPr>
        <w:pStyle w:val="Heading1"/>
        <w:rPr>
          <w:b w:val="0"/>
        </w:rPr>
      </w:pPr>
      <w:r w:rsidRPr="00C3395F">
        <w:rPr>
          <w:b w:val="0"/>
        </w:rPr>
        <w:t>Five skew bridges are modelled having radius infinite and angle 30°, 40°, 50°, 60° and 70°. The box girder has trapezoid cross section. Skew angle taken with respect to horizontal axis. Notation of analytical model is given like 50C∞S30 for 30° skew angle. Comparison of result for all skew bridge model for straight span in graphical form.</w:t>
      </w:r>
    </w:p>
    <w:p w:rsidR="004561D9" w:rsidRDefault="004561D9">
      <w:pPr>
        <w:sectPr w:rsidR="004561D9">
          <w:pgSz w:w="11910" w:h="16840"/>
          <w:pgMar w:top="980" w:right="620" w:bottom="480" w:left="600" w:header="436" w:footer="286" w:gutter="0"/>
          <w:cols w:space="720"/>
        </w:sectPr>
      </w:pPr>
    </w:p>
    <w:p w:rsidR="004561D9" w:rsidRDefault="00BE163C" w:rsidP="00C3395F">
      <w:pPr>
        <w:pStyle w:val="BodyText"/>
        <w:spacing w:before="4"/>
        <w:jc w:val="center"/>
        <w:rPr>
          <w:sz w:val="8"/>
        </w:rPr>
      </w:pPr>
      <w:r>
        <w:rPr>
          <w:sz w:val="8"/>
        </w:rPr>
      </w:r>
      <w:r>
        <w:rPr>
          <w:sz w:val="8"/>
        </w:rPr>
        <w:pict>
          <v:group id="_x0000_s1044" style="width:457.25pt;height:156.15pt;mso-position-horizontal-relative:char;mso-position-vertical-relative:line" coordsize="9975,3138">
            <v:shape id="_x0000_s1045" type="#_x0000_t75" style="position:absolute;width:4784;height:3130">
              <v:imagedata r:id="rId16" o:title=""/>
            </v:shape>
            <v:shape id="_x0000_s1046" type="#_x0000_t75" style="position:absolute;left:4840;width:5134;height:3137">
              <v:imagedata r:id="rId17" o:title=""/>
            </v:shape>
            <w10:anchorlock/>
          </v:group>
        </w:pict>
      </w:r>
    </w:p>
    <w:p w:rsidR="004561D9" w:rsidRDefault="004561D9">
      <w:pPr>
        <w:pStyle w:val="BodyText"/>
        <w:ind w:left="380"/>
      </w:pPr>
    </w:p>
    <w:p w:rsidR="004561D9" w:rsidRDefault="00BE163C">
      <w:pPr>
        <w:pStyle w:val="BodyText"/>
        <w:tabs>
          <w:tab w:val="left" w:pos="4500"/>
        </w:tabs>
        <w:spacing w:line="221" w:lineRule="exact"/>
        <w:ind w:left="16"/>
        <w:jc w:val="center"/>
      </w:pPr>
      <w:r>
        <w:rPr>
          <w:noProof/>
          <w:sz w:val="17"/>
          <w:lang w:val="en-IN" w:eastAsia="en-IN"/>
        </w:rPr>
        <w:pict>
          <v:group id="_x0000_s1047" style="position:absolute;left:0;text-align:left;margin-left:57.55pt;margin-top:22.9pt;width:460.7pt;height:130.5pt;z-index:-15722496;mso-wrap-distance-left:0;mso-wrap-distance-right:0;mso-position-horizontal-relative:page" coordorigin="764,237" coordsize="9987,3027">
            <v:shape id="_x0000_s1048" type="#_x0000_t75" style="position:absolute;left:764;top:237;width:5082;height:3027">
              <v:imagedata r:id="rId18" o:title=""/>
            </v:shape>
            <v:shape id="_x0000_s1049" type="#_x0000_t75" style="position:absolute;left:5876;top:237;width:4875;height:3025">
              <v:imagedata r:id="rId19" o:title=""/>
            </v:shape>
            <w10:wrap type="topAndBottom" anchorx="page"/>
          </v:group>
        </w:pict>
      </w:r>
      <w:r w:rsidR="00E95F5A">
        <w:t>Fig. 10: comparison of</w:t>
      </w:r>
      <w:r w:rsidR="00E95F5A">
        <w:rPr>
          <w:spacing w:val="-7"/>
        </w:rPr>
        <w:t xml:space="preserve"> </w:t>
      </w:r>
      <w:r w:rsidR="00E95F5A">
        <w:t>time</w:t>
      </w:r>
      <w:r w:rsidR="00E95F5A">
        <w:rPr>
          <w:spacing w:val="-1"/>
        </w:rPr>
        <w:t xml:space="preserve"> </w:t>
      </w:r>
      <w:r w:rsidR="00E95F5A">
        <w:t>period</w:t>
      </w:r>
      <w:r w:rsidR="00E95F5A">
        <w:tab/>
        <w:t>Fig. 11: comparison of deflection due to</w:t>
      </w:r>
      <w:r w:rsidR="00E95F5A">
        <w:rPr>
          <w:spacing w:val="4"/>
        </w:rPr>
        <w:t xml:space="preserve"> </w:t>
      </w:r>
      <w:r w:rsidR="00E95F5A">
        <w:t>D.L</w:t>
      </w:r>
      <w:proofErr w:type="gramStart"/>
      <w:r w:rsidR="00E95F5A">
        <w:t>.+</w:t>
      </w:r>
      <w:proofErr w:type="gramEnd"/>
      <w:r w:rsidR="00E95F5A">
        <w:t>S.D.L.</w:t>
      </w:r>
    </w:p>
    <w:p w:rsidR="004561D9" w:rsidRDefault="004561D9" w:rsidP="00C3395F">
      <w:pPr>
        <w:pStyle w:val="BodyText"/>
        <w:spacing w:before="2"/>
        <w:jc w:val="center"/>
        <w:rPr>
          <w:sz w:val="17"/>
        </w:rPr>
      </w:pPr>
    </w:p>
    <w:p w:rsidR="004561D9" w:rsidRDefault="00E95F5A">
      <w:pPr>
        <w:pStyle w:val="BodyText"/>
        <w:tabs>
          <w:tab w:val="left" w:pos="5036"/>
        </w:tabs>
        <w:spacing w:before="196" w:after="6"/>
        <w:ind w:left="21"/>
        <w:jc w:val="center"/>
      </w:pPr>
      <w:r>
        <w:t>Fig. 12: comparison of deflection due to</w:t>
      </w:r>
      <w:r>
        <w:rPr>
          <w:spacing w:val="-12"/>
        </w:rPr>
        <w:t xml:space="preserve"> </w:t>
      </w:r>
      <w:r>
        <w:t>moving</w:t>
      </w:r>
      <w:r>
        <w:rPr>
          <w:spacing w:val="-2"/>
        </w:rPr>
        <w:t xml:space="preserve"> </w:t>
      </w:r>
      <w:r>
        <w:t>load</w:t>
      </w:r>
      <w:r>
        <w:tab/>
        <w:t>Fig. 13: Comparison of B.M. due to</w:t>
      </w:r>
      <w:r>
        <w:rPr>
          <w:spacing w:val="6"/>
        </w:rPr>
        <w:t xml:space="preserve"> </w:t>
      </w:r>
      <w:r>
        <w:t>D.L</w:t>
      </w:r>
      <w:proofErr w:type="gramStart"/>
      <w:r>
        <w:t>.+</w:t>
      </w:r>
      <w:proofErr w:type="gramEnd"/>
      <w:r>
        <w:t>S.D.L.</w:t>
      </w:r>
    </w:p>
    <w:p w:rsidR="004561D9" w:rsidRDefault="00BE163C" w:rsidP="00C3395F">
      <w:pPr>
        <w:pStyle w:val="BodyText"/>
        <w:ind w:left="164"/>
        <w:jc w:val="center"/>
      </w:pPr>
      <w:r>
        <w:pict>
          <v:group id="_x0000_s1053" style="width:450.15pt;height:119.6pt;mso-position-horizontal-relative:char;mso-position-vertical-relative:line" coordsize="10051,2852">
            <v:shape id="_x0000_s1054" type="#_x0000_t75" style="position:absolute;width:5004;height:2852">
              <v:imagedata r:id="rId20" o:title=""/>
            </v:shape>
            <v:shape id="_x0000_s1055" type="#_x0000_t75" style="position:absolute;left:5040;width:5011;height:2851">
              <v:imagedata r:id="rId21" o:title=""/>
            </v:shape>
            <w10:anchorlock/>
          </v:group>
        </w:pict>
      </w:r>
    </w:p>
    <w:p w:rsidR="004561D9" w:rsidRDefault="004561D9">
      <w:pPr>
        <w:pStyle w:val="BodyText"/>
        <w:spacing w:before="5"/>
        <w:rPr>
          <w:sz w:val="18"/>
        </w:rPr>
      </w:pPr>
    </w:p>
    <w:p w:rsidR="004561D9" w:rsidRDefault="00BE163C">
      <w:pPr>
        <w:pStyle w:val="BodyText"/>
        <w:tabs>
          <w:tab w:val="left" w:pos="4727"/>
        </w:tabs>
        <w:ind w:left="7"/>
        <w:jc w:val="center"/>
      </w:pPr>
      <w:r>
        <w:pict>
          <v:group id="_x0000_s1026" style="position:absolute;left:0;text-align:left;margin-left:58.65pt;margin-top:30.45pt;width:443.9pt;height:135.4pt;z-index:-15723520;mso-wrap-distance-left:0;mso-wrap-distance-right:0;mso-position-horizontal-relative:page" coordorigin="776,249" coordsize="9913,2753">
            <v:shape id="_x0000_s1028" type="#_x0000_t75" style="position:absolute;left:776;top:248;width:5017;height:2753">
              <v:imagedata r:id="rId22" o:title=""/>
            </v:shape>
            <v:shape id="_x0000_s1027" type="#_x0000_t75" style="position:absolute;left:5847;top:249;width:4842;height:2753">
              <v:imagedata r:id="rId23" o:title=""/>
            </v:shape>
            <w10:wrap type="topAndBottom" anchorx="page"/>
          </v:group>
        </w:pict>
      </w:r>
      <w:r w:rsidR="00E95F5A">
        <w:t>Fig. 14: Comparison of B.M. due to</w:t>
      </w:r>
      <w:r w:rsidR="00E95F5A">
        <w:rPr>
          <w:spacing w:val="-12"/>
        </w:rPr>
        <w:t xml:space="preserve"> </w:t>
      </w:r>
      <w:r w:rsidR="00E95F5A">
        <w:t>moving</w:t>
      </w:r>
      <w:r w:rsidR="00E95F5A">
        <w:rPr>
          <w:spacing w:val="-2"/>
        </w:rPr>
        <w:t xml:space="preserve"> </w:t>
      </w:r>
      <w:r w:rsidR="00E95F5A">
        <w:t>load</w:t>
      </w:r>
      <w:r w:rsidR="00E95F5A">
        <w:tab/>
        <w:t>Fig. 15: Comparison of torsion due to</w:t>
      </w:r>
      <w:r w:rsidR="00E95F5A">
        <w:rPr>
          <w:spacing w:val="-17"/>
        </w:rPr>
        <w:t xml:space="preserve"> </w:t>
      </w:r>
      <w:r w:rsidR="00E95F5A">
        <w:t>D.L</w:t>
      </w:r>
      <w:r w:rsidR="00C3395F">
        <w:t>. +</w:t>
      </w:r>
      <w:r w:rsidR="00E95F5A">
        <w:t>S.D.L.</w:t>
      </w:r>
    </w:p>
    <w:p w:rsidR="004561D9" w:rsidRPr="00C3395F" w:rsidRDefault="004561D9" w:rsidP="00C3395F">
      <w:pPr>
        <w:pStyle w:val="BodyText"/>
        <w:ind w:left="0"/>
      </w:pPr>
    </w:p>
    <w:p w:rsidR="004561D9" w:rsidRDefault="00E95F5A">
      <w:pPr>
        <w:pStyle w:val="BodyText"/>
        <w:tabs>
          <w:tab w:val="left" w:pos="4839"/>
        </w:tabs>
        <w:ind w:left="14"/>
        <w:jc w:val="center"/>
      </w:pPr>
      <w:r>
        <w:t>Fig. 16: Comparison of torsion due to</w:t>
      </w:r>
      <w:r>
        <w:rPr>
          <w:spacing w:val="-10"/>
        </w:rPr>
        <w:t xml:space="preserve"> </w:t>
      </w:r>
      <w:r>
        <w:t>moving</w:t>
      </w:r>
      <w:r>
        <w:rPr>
          <w:spacing w:val="-2"/>
        </w:rPr>
        <w:t xml:space="preserve"> </w:t>
      </w:r>
      <w:r>
        <w:t>load</w:t>
      </w:r>
      <w:r>
        <w:tab/>
        <w:t>Fig. 17: Comparison of long. Stress at top</w:t>
      </w:r>
      <w:r>
        <w:rPr>
          <w:spacing w:val="-17"/>
        </w:rPr>
        <w:t xml:space="preserve"> </w:t>
      </w:r>
      <w:r>
        <w:t>center</w:t>
      </w:r>
    </w:p>
    <w:p w:rsidR="004561D9" w:rsidRDefault="004561D9">
      <w:pPr>
        <w:jc w:val="center"/>
        <w:sectPr w:rsidR="004561D9">
          <w:pgSz w:w="11910" w:h="16840"/>
          <w:pgMar w:top="980" w:right="620" w:bottom="480" w:left="600" w:header="436" w:footer="286" w:gutter="0"/>
          <w:cols w:space="720"/>
        </w:sectPr>
      </w:pPr>
    </w:p>
    <w:p w:rsidR="004561D9" w:rsidRDefault="00C3395F" w:rsidP="00C3395F">
      <w:pPr>
        <w:pStyle w:val="Heading1"/>
      </w:pPr>
      <w:r>
        <w:lastRenderedPageBreak/>
        <w:t xml:space="preserve">6. </w:t>
      </w:r>
      <w:r w:rsidR="00E95F5A">
        <w:t>CONCLUSION</w:t>
      </w:r>
    </w:p>
    <w:p w:rsidR="00C3395F" w:rsidRPr="00C3395F" w:rsidRDefault="00C3395F" w:rsidP="00C3395F">
      <w:pPr>
        <w:pStyle w:val="Heading1"/>
        <w:numPr>
          <w:ilvl w:val="0"/>
          <w:numId w:val="6"/>
        </w:numPr>
        <w:rPr>
          <w:b w:val="0"/>
        </w:rPr>
      </w:pPr>
      <w:r w:rsidRPr="00C3395F">
        <w:rPr>
          <w:b w:val="0"/>
        </w:rPr>
        <w:t>Time is reduced by increasing the radius of curvature for a given skew angle. As a result, that time period's worth is greater than a straight bridge.</w:t>
      </w:r>
    </w:p>
    <w:p w:rsidR="00C3395F" w:rsidRPr="00C3395F" w:rsidRDefault="00C3395F" w:rsidP="00C3395F">
      <w:pPr>
        <w:pStyle w:val="Heading1"/>
        <w:numPr>
          <w:ilvl w:val="0"/>
          <w:numId w:val="6"/>
        </w:numPr>
        <w:rPr>
          <w:b w:val="0"/>
        </w:rPr>
      </w:pPr>
      <w:r w:rsidRPr="00C3395F">
        <w:rPr>
          <w:b w:val="0"/>
        </w:rPr>
        <w:t>When the radius of curvature is increased for a given skew angle, the deflection value decreases. Deflection occurs greater on curved bridges as a result.</w:t>
      </w:r>
    </w:p>
    <w:p w:rsidR="00C3395F" w:rsidRPr="00C3395F" w:rsidRDefault="00C3395F" w:rsidP="00C3395F">
      <w:pPr>
        <w:pStyle w:val="Heading1"/>
        <w:numPr>
          <w:ilvl w:val="0"/>
          <w:numId w:val="6"/>
        </w:numPr>
        <w:rPr>
          <w:b w:val="0"/>
        </w:rPr>
      </w:pPr>
      <w:r w:rsidRPr="00C3395F">
        <w:rPr>
          <w:b w:val="0"/>
        </w:rPr>
        <w:t>In the cases of dead load plus super dead load and moving load, the value of the bending moment decreases as the radius of curvature increases.</w:t>
      </w:r>
    </w:p>
    <w:p w:rsidR="00C3395F" w:rsidRPr="00C3395F" w:rsidRDefault="00C3395F" w:rsidP="00C3395F">
      <w:pPr>
        <w:pStyle w:val="Heading1"/>
        <w:numPr>
          <w:ilvl w:val="0"/>
          <w:numId w:val="6"/>
        </w:numPr>
        <w:rPr>
          <w:b w:val="0"/>
        </w:rPr>
      </w:pPr>
      <w:r w:rsidRPr="00C3395F">
        <w:rPr>
          <w:b w:val="0"/>
        </w:rPr>
        <w:t>Torsion's effects are not present in a straight bridge under static loads. For a curved bridge, the torsion value is larger near the support than at the center. Torsion value decreases as radius increases.</w:t>
      </w:r>
    </w:p>
    <w:p w:rsidR="00C3395F" w:rsidRPr="00C3395F" w:rsidRDefault="00C3395F" w:rsidP="00C3395F">
      <w:pPr>
        <w:pStyle w:val="Heading1"/>
        <w:numPr>
          <w:ilvl w:val="0"/>
          <w:numId w:val="6"/>
        </w:numPr>
        <w:rPr>
          <w:b w:val="0"/>
        </w:rPr>
      </w:pPr>
      <w:r w:rsidRPr="00C3395F">
        <w:rPr>
          <w:b w:val="0"/>
        </w:rPr>
        <w:t>When a moving load is present, the torsion value of a straight bridge remains constant across the bridge's span.</w:t>
      </w:r>
    </w:p>
    <w:p w:rsidR="00C3395F" w:rsidRPr="00C3395F" w:rsidRDefault="00C3395F" w:rsidP="00C3395F">
      <w:pPr>
        <w:pStyle w:val="Heading1"/>
        <w:numPr>
          <w:ilvl w:val="0"/>
          <w:numId w:val="6"/>
        </w:numPr>
        <w:rPr>
          <w:b w:val="0"/>
        </w:rPr>
      </w:pPr>
      <w:r w:rsidRPr="00C3395F">
        <w:rPr>
          <w:b w:val="0"/>
        </w:rPr>
        <w:t>In a straight bridge, the longitudinal stress value is constant.</w:t>
      </w:r>
    </w:p>
    <w:p w:rsidR="00C3395F" w:rsidRPr="00C3395F" w:rsidRDefault="00C3395F" w:rsidP="00C3395F">
      <w:pPr>
        <w:pStyle w:val="Heading1"/>
        <w:numPr>
          <w:ilvl w:val="0"/>
          <w:numId w:val="6"/>
        </w:numPr>
        <w:rPr>
          <w:b w:val="0"/>
        </w:rPr>
      </w:pPr>
      <w:r w:rsidRPr="00C3395F">
        <w:rPr>
          <w:b w:val="0"/>
        </w:rPr>
        <w:t>A curved bridge has a larger longitudinal stress value at the top and bottom of the cross section than a straight bridge.</w:t>
      </w:r>
    </w:p>
    <w:p w:rsidR="00C3395F" w:rsidRPr="00C3395F" w:rsidRDefault="00C3395F" w:rsidP="00C3395F">
      <w:pPr>
        <w:pStyle w:val="Heading1"/>
        <w:numPr>
          <w:ilvl w:val="0"/>
          <w:numId w:val="6"/>
        </w:numPr>
        <w:rPr>
          <w:b w:val="0"/>
        </w:rPr>
      </w:pPr>
      <w:r w:rsidRPr="00C3395F">
        <w:rPr>
          <w:b w:val="0"/>
        </w:rPr>
        <w:t>For all radii and straight bridges, the value of time period increases as the skew angle increases.</w:t>
      </w:r>
    </w:p>
    <w:p w:rsidR="00C3395F" w:rsidRPr="00C3395F" w:rsidRDefault="00C3395F" w:rsidP="00C3395F">
      <w:pPr>
        <w:pStyle w:val="Heading1"/>
        <w:numPr>
          <w:ilvl w:val="0"/>
          <w:numId w:val="6"/>
        </w:numPr>
        <w:rPr>
          <w:b w:val="0"/>
        </w:rPr>
      </w:pPr>
      <w:r w:rsidRPr="00C3395F">
        <w:rPr>
          <w:b w:val="0"/>
        </w:rPr>
        <w:t>For all radii and all load cases taken into consideration in the research, the value of deflection increases with increasing skew angle.</w:t>
      </w:r>
    </w:p>
    <w:p w:rsidR="00C3395F" w:rsidRPr="00C3395F" w:rsidRDefault="00C3395F" w:rsidP="00C3395F">
      <w:pPr>
        <w:pStyle w:val="Heading1"/>
        <w:numPr>
          <w:ilvl w:val="0"/>
          <w:numId w:val="6"/>
        </w:numPr>
        <w:rPr>
          <w:b w:val="0"/>
        </w:rPr>
      </w:pPr>
      <w:r w:rsidRPr="00C3395F">
        <w:rPr>
          <w:b w:val="0"/>
        </w:rPr>
        <w:t>For all radii and all load cases taken into consideration in the research, the value of the bending moment increases with increasing skew angle.</w:t>
      </w:r>
    </w:p>
    <w:p w:rsidR="00C3395F" w:rsidRPr="00C3395F" w:rsidRDefault="00C3395F" w:rsidP="00C3395F">
      <w:pPr>
        <w:pStyle w:val="Heading1"/>
        <w:numPr>
          <w:ilvl w:val="0"/>
          <w:numId w:val="6"/>
        </w:numPr>
        <w:rPr>
          <w:b w:val="0"/>
        </w:rPr>
      </w:pPr>
      <w:r w:rsidRPr="00C3395F">
        <w:rPr>
          <w:b w:val="0"/>
        </w:rPr>
        <w:t>For all radii and all load cases taken into consideration in the research, the value of torsion decreases as the skew angle increases.</w:t>
      </w:r>
    </w:p>
    <w:p w:rsidR="004561D9" w:rsidRPr="00C3395F" w:rsidRDefault="00C3395F" w:rsidP="00C3395F">
      <w:pPr>
        <w:pStyle w:val="Heading1"/>
        <w:numPr>
          <w:ilvl w:val="0"/>
          <w:numId w:val="6"/>
        </w:numPr>
        <w:rPr>
          <w:b w:val="0"/>
        </w:rPr>
      </w:pPr>
      <w:r w:rsidRPr="00C3395F">
        <w:rPr>
          <w:b w:val="0"/>
        </w:rPr>
        <w:t>Increased skew angle for shifting load at top and bottom faces results in an increase in longitudinal stress value at the midpoint of the bridge.</w:t>
      </w:r>
    </w:p>
    <w:p w:rsidR="004561D9" w:rsidRDefault="004561D9" w:rsidP="00C3395F">
      <w:pPr>
        <w:pStyle w:val="Heading1"/>
        <w:ind w:left="0"/>
      </w:pPr>
    </w:p>
    <w:p w:rsidR="004561D9" w:rsidRPr="00C3395F" w:rsidRDefault="00E95F5A" w:rsidP="00C3395F">
      <w:pPr>
        <w:pStyle w:val="Heading1"/>
      </w:pPr>
      <w:r>
        <w:t>REFERENCES</w:t>
      </w:r>
    </w:p>
    <w:p w:rsidR="004561D9" w:rsidRPr="00C3395F" w:rsidRDefault="00C3395F" w:rsidP="00C3395F">
      <w:pPr>
        <w:pStyle w:val="Heading1"/>
        <w:rPr>
          <w:b w:val="0"/>
        </w:rPr>
      </w:pPr>
      <w:r w:rsidRPr="00C3395F">
        <w:rPr>
          <w:b w:val="0"/>
        </w:rPr>
        <w:t>1.</w:t>
      </w:r>
      <w:r w:rsidR="00E95F5A" w:rsidRPr="00C3395F">
        <w:rPr>
          <w:b w:val="0"/>
        </w:rPr>
        <w:t xml:space="preserve">Wilson T, Mahmoud H, Chen, Seismic Performance of skew and curved reinforced concrete bridge in mountainous </w:t>
      </w:r>
      <w:r w:rsidR="005A66AF" w:rsidRPr="00C3395F">
        <w:rPr>
          <w:b w:val="0"/>
        </w:rPr>
        <w:t>states, ELSEVIER</w:t>
      </w:r>
      <w:r w:rsidR="00E95F5A" w:rsidRPr="00C3395F">
        <w:rPr>
          <w:b w:val="0"/>
        </w:rPr>
        <w:t>, Engineering Structures 70 (2014)</w:t>
      </w:r>
      <w:r w:rsidR="00E95F5A" w:rsidRPr="00C3395F">
        <w:rPr>
          <w:b w:val="0"/>
          <w:spacing w:val="-4"/>
        </w:rPr>
        <w:t xml:space="preserve"> </w:t>
      </w:r>
      <w:r w:rsidR="00E95F5A" w:rsidRPr="00C3395F">
        <w:rPr>
          <w:b w:val="0"/>
        </w:rPr>
        <w:t>158-167.</w:t>
      </w:r>
    </w:p>
    <w:p w:rsidR="00C3395F" w:rsidRDefault="00C3395F" w:rsidP="005A66AF">
      <w:pPr>
        <w:pStyle w:val="Heading1"/>
        <w:spacing w:line="240" w:lineRule="auto"/>
        <w:rPr>
          <w:b w:val="0"/>
        </w:rPr>
      </w:pPr>
    </w:p>
    <w:p w:rsidR="004561D9" w:rsidRPr="00C3395F" w:rsidRDefault="00C3395F" w:rsidP="00C3395F">
      <w:pPr>
        <w:pStyle w:val="Heading1"/>
        <w:rPr>
          <w:b w:val="0"/>
        </w:rPr>
      </w:pPr>
      <w:r>
        <w:rPr>
          <w:b w:val="0"/>
        </w:rPr>
        <w:t>2.</w:t>
      </w:r>
      <w:r w:rsidRPr="00C3395F">
        <w:rPr>
          <w:b w:val="0"/>
        </w:rPr>
        <w:t xml:space="preserve"> Khaled</w:t>
      </w:r>
      <w:r w:rsidR="00E95F5A" w:rsidRPr="00C3395F">
        <w:rPr>
          <w:b w:val="0"/>
        </w:rPr>
        <w:t xml:space="preserve"> M. </w:t>
      </w:r>
      <w:r w:rsidR="00EA4A65" w:rsidRPr="00C3395F">
        <w:rPr>
          <w:b w:val="0"/>
        </w:rPr>
        <w:t>Sunnah</w:t>
      </w:r>
      <w:r w:rsidR="00EA4A65">
        <w:rPr>
          <w:b w:val="0"/>
        </w:rPr>
        <w:t>, John</w:t>
      </w:r>
      <w:r w:rsidR="00E95F5A" w:rsidRPr="00C3395F">
        <w:rPr>
          <w:b w:val="0"/>
        </w:rPr>
        <w:t xml:space="preserve"> B. Kennedy, literature review in analysis of box-girder bridges,</w:t>
      </w:r>
      <w:r w:rsidR="00EA4A65">
        <w:rPr>
          <w:b w:val="0"/>
        </w:rPr>
        <w:t xml:space="preserve"> </w:t>
      </w:r>
      <w:r w:rsidR="00E95F5A" w:rsidRPr="00C3395F">
        <w:rPr>
          <w:b w:val="0"/>
        </w:rPr>
        <w:t>ASCE 1084- 0702(2002)7:2(134).</w:t>
      </w:r>
    </w:p>
    <w:p w:rsidR="00C3395F" w:rsidRDefault="00C3395F" w:rsidP="005A66AF">
      <w:pPr>
        <w:pStyle w:val="Heading1"/>
        <w:spacing w:line="240" w:lineRule="auto"/>
        <w:rPr>
          <w:b w:val="0"/>
        </w:rPr>
      </w:pPr>
    </w:p>
    <w:p w:rsidR="004561D9" w:rsidRPr="00C3395F" w:rsidRDefault="00C3395F" w:rsidP="00C3395F">
      <w:pPr>
        <w:pStyle w:val="Heading1"/>
        <w:rPr>
          <w:b w:val="0"/>
        </w:rPr>
      </w:pPr>
      <w:r>
        <w:rPr>
          <w:b w:val="0"/>
        </w:rPr>
        <w:t>3.</w:t>
      </w:r>
      <w:r w:rsidR="00E95F5A" w:rsidRPr="00C3395F">
        <w:rPr>
          <w:b w:val="0"/>
        </w:rPr>
        <w:t xml:space="preserve">P.K. Gupta, K. K. Singh, A. Mishra, Parametric Study on </w:t>
      </w:r>
      <w:r w:rsidR="00EA4A65" w:rsidRPr="00C3395F">
        <w:rPr>
          <w:b w:val="0"/>
        </w:rPr>
        <w:t>Behavior</w:t>
      </w:r>
      <w:r w:rsidR="00E95F5A" w:rsidRPr="00C3395F">
        <w:rPr>
          <w:b w:val="0"/>
        </w:rPr>
        <w:t xml:space="preserve"> of box-girder Bridges Using Finite Element Method, Asian journal of civil engineering</w:t>
      </w:r>
      <w:r w:rsidR="00E95F5A" w:rsidRPr="00C3395F">
        <w:rPr>
          <w:b w:val="0"/>
          <w:spacing w:val="-3"/>
        </w:rPr>
        <w:t xml:space="preserve"> </w:t>
      </w:r>
      <w:r w:rsidR="00E95F5A" w:rsidRPr="00C3395F">
        <w:rPr>
          <w:b w:val="0"/>
        </w:rPr>
        <w:t>11:1(2010)135-148.</w:t>
      </w:r>
    </w:p>
    <w:p w:rsidR="00C3395F" w:rsidRDefault="00C3395F" w:rsidP="005A66AF">
      <w:pPr>
        <w:pStyle w:val="Heading1"/>
        <w:spacing w:line="240" w:lineRule="auto"/>
        <w:rPr>
          <w:b w:val="0"/>
        </w:rPr>
      </w:pPr>
    </w:p>
    <w:p w:rsidR="004561D9" w:rsidRPr="00C3395F" w:rsidRDefault="00C3395F" w:rsidP="00C3395F">
      <w:pPr>
        <w:pStyle w:val="Heading1"/>
        <w:rPr>
          <w:b w:val="0"/>
        </w:rPr>
      </w:pPr>
      <w:r>
        <w:rPr>
          <w:b w:val="0"/>
        </w:rPr>
        <w:t>4.</w:t>
      </w:r>
      <w:r w:rsidR="00E95F5A" w:rsidRPr="00C3395F">
        <w:rPr>
          <w:b w:val="0"/>
        </w:rPr>
        <w:t xml:space="preserve">Ansuman k, </w:t>
      </w:r>
      <w:proofErr w:type="spellStart"/>
      <w:r w:rsidR="00E95F5A" w:rsidRPr="00C3395F">
        <w:rPr>
          <w:b w:val="0"/>
        </w:rPr>
        <w:t>Vikash</w:t>
      </w:r>
      <w:proofErr w:type="spellEnd"/>
      <w:r w:rsidR="00E95F5A" w:rsidRPr="00C3395F">
        <w:rPr>
          <w:b w:val="0"/>
        </w:rPr>
        <w:t xml:space="preserve"> k, P. </w:t>
      </w:r>
      <w:proofErr w:type="spellStart"/>
      <w:r w:rsidR="00E95F5A" w:rsidRPr="00C3395F">
        <w:rPr>
          <w:b w:val="0"/>
        </w:rPr>
        <w:t>Maiti</w:t>
      </w:r>
      <w:proofErr w:type="spellEnd"/>
      <w:r w:rsidR="00E95F5A" w:rsidRPr="00C3395F">
        <w:rPr>
          <w:b w:val="0"/>
        </w:rPr>
        <w:t xml:space="preserve"> &amp; P. Singh, Study on Effect of Skew Angle in Skew Bridges, International Journal of Engineering Research and Development,2:12(2012)13-18.</w:t>
      </w:r>
    </w:p>
    <w:p w:rsidR="00C3395F" w:rsidRDefault="00C3395F" w:rsidP="005A66AF">
      <w:pPr>
        <w:pStyle w:val="Heading1"/>
        <w:spacing w:line="240" w:lineRule="auto"/>
        <w:rPr>
          <w:b w:val="0"/>
        </w:rPr>
      </w:pPr>
    </w:p>
    <w:p w:rsidR="004561D9" w:rsidRPr="00C3395F" w:rsidRDefault="00C3395F" w:rsidP="00C3395F">
      <w:pPr>
        <w:pStyle w:val="Heading1"/>
        <w:rPr>
          <w:b w:val="0"/>
        </w:rPr>
      </w:pPr>
      <w:r>
        <w:rPr>
          <w:b w:val="0"/>
        </w:rPr>
        <w:t xml:space="preserve">5. </w:t>
      </w:r>
      <w:r w:rsidR="00E95F5A" w:rsidRPr="00C3395F">
        <w:rPr>
          <w:b w:val="0"/>
        </w:rPr>
        <w:t>Luo m, Jing-</w:t>
      </w:r>
      <w:proofErr w:type="spellStart"/>
      <w:r w:rsidR="00E95F5A" w:rsidRPr="00C3395F">
        <w:rPr>
          <w:b w:val="0"/>
        </w:rPr>
        <w:t>hong</w:t>
      </w:r>
      <w:proofErr w:type="spellEnd"/>
      <w:r w:rsidR="00E95F5A" w:rsidRPr="00C3395F">
        <w:rPr>
          <w:b w:val="0"/>
        </w:rPr>
        <w:t xml:space="preserve"> G., Sensitivity analysis of continuous curved bridge under different curvature radius, </w:t>
      </w:r>
      <w:r w:rsidR="005A66AF" w:rsidRPr="00C3395F">
        <w:rPr>
          <w:b w:val="0"/>
        </w:rPr>
        <w:t>applied</w:t>
      </w:r>
      <w:r w:rsidR="00E95F5A" w:rsidRPr="00C3395F">
        <w:rPr>
          <w:b w:val="0"/>
        </w:rPr>
        <w:t xml:space="preserve"> mechanics and</w:t>
      </w:r>
      <w:r w:rsidR="00E95F5A" w:rsidRPr="00C3395F">
        <w:rPr>
          <w:b w:val="0"/>
          <w:spacing w:val="1"/>
        </w:rPr>
        <w:t xml:space="preserve"> </w:t>
      </w:r>
      <w:proofErr w:type="spellStart"/>
      <w:r w:rsidR="00E95F5A" w:rsidRPr="00C3395F">
        <w:rPr>
          <w:b w:val="0"/>
        </w:rPr>
        <w:t>materail</w:t>
      </w:r>
      <w:proofErr w:type="spellEnd"/>
      <w:r w:rsidR="005A66AF" w:rsidRPr="00C3395F">
        <w:rPr>
          <w:b w:val="0"/>
        </w:rPr>
        <w:t>, 587</w:t>
      </w:r>
      <w:r w:rsidR="00E95F5A" w:rsidRPr="00C3395F">
        <w:rPr>
          <w:b w:val="0"/>
        </w:rPr>
        <w:t>-589(2014)1650-1654.</w:t>
      </w:r>
    </w:p>
    <w:p w:rsidR="00C3395F" w:rsidRDefault="00C3395F" w:rsidP="005A66AF">
      <w:pPr>
        <w:pStyle w:val="Heading1"/>
        <w:spacing w:line="240" w:lineRule="auto"/>
        <w:rPr>
          <w:b w:val="0"/>
        </w:rPr>
      </w:pPr>
    </w:p>
    <w:p w:rsidR="004561D9" w:rsidRPr="00C3395F" w:rsidRDefault="00C3395F" w:rsidP="00C3395F">
      <w:pPr>
        <w:pStyle w:val="Heading1"/>
        <w:rPr>
          <w:b w:val="0"/>
        </w:rPr>
      </w:pPr>
      <w:r>
        <w:rPr>
          <w:b w:val="0"/>
        </w:rPr>
        <w:t xml:space="preserve">6. </w:t>
      </w:r>
      <w:proofErr w:type="spellStart"/>
      <w:r w:rsidR="00E95F5A" w:rsidRPr="00C3395F">
        <w:rPr>
          <w:b w:val="0"/>
        </w:rPr>
        <w:t>Yaping</w:t>
      </w:r>
      <w:proofErr w:type="spellEnd"/>
      <w:r w:rsidR="00E95F5A" w:rsidRPr="00C3395F">
        <w:rPr>
          <w:b w:val="0"/>
        </w:rPr>
        <w:t xml:space="preserve"> Wu, </w:t>
      </w:r>
      <w:proofErr w:type="spellStart"/>
      <w:r w:rsidR="00E95F5A" w:rsidRPr="00C3395F">
        <w:rPr>
          <w:b w:val="0"/>
        </w:rPr>
        <w:t>Shizhong</w:t>
      </w:r>
      <w:proofErr w:type="spellEnd"/>
      <w:r w:rsidR="00E95F5A" w:rsidRPr="00C3395F">
        <w:rPr>
          <w:b w:val="0"/>
        </w:rPr>
        <w:t xml:space="preserve"> Liu, </w:t>
      </w:r>
      <w:proofErr w:type="spellStart"/>
      <w:r w:rsidR="00E95F5A" w:rsidRPr="00C3395F">
        <w:rPr>
          <w:b w:val="0"/>
        </w:rPr>
        <w:t>Yuanlin</w:t>
      </w:r>
      <w:proofErr w:type="spellEnd"/>
      <w:r w:rsidR="00E95F5A" w:rsidRPr="00C3395F">
        <w:rPr>
          <w:b w:val="0"/>
        </w:rPr>
        <w:t xml:space="preserve"> Zhu and </w:t>
      </w:r>
      <w:proofErr w:type="spellStart"/>
      <w:r w:rsidR="00E95F5A" w:rsidRPr="00C3395F">
        <w:rPr>
          <w:b w:val="0"/>
        </w:rPr>
        <w:t>Yuanming</w:t>
      </w:r>
      <w:proofErr w:type="spellEnd"/>
      <w:r w:rsidR="00E95F5A" w:rsidRPr="00C3395F">
        <w:rPr>
          <w:b w:val="0"/>
        </w:rPr>
        <w:t xml:space="preserve"> Lai, Matrix analysis of shear lag and shear deformation in </w:t>
      </w:r>
      <w:r w:rsidR="00E95F5A" w:rsidRPr="00C3395F">
        <w:rPr>
          <w:b w:val="0"/>
          <w:spacing w:val="3"/>
        </w:rPr>
        <w:t xml:space="preserve">thin- </w:t>
      </w:r>
      <w:r w:rsidR="00E95F5A" w:rsidRPr="00C3395F">
        <w:rPr>
          <w:b w:val="0"/>
        </w:rPr>
        <w:t>walled box beams,(ASCE)0733-9399(2003)</w:t>
      </w:r>
      <w:r w:rsidR="00E95F5A" w:rsidRPr="00C3395F">
        <w:rPr>
          <w:b w:val="0"/>
          <w:spacing w:val="-1"/>
        </w:rPr>
        <w:t xml:space="preserve"> </w:t>
      </w:r>
      <w:r w:rsidR="00E95F5A" w:rsidRPr="00C3395F">
        <w:rPr>
          <w:b w:val="0"/>
        </w:rPr>
        <w:t>129:8(944).</w:t>
      </w:r>
    </w:p>
    <w:p w:rsidR="004561D9" w:rsidRPr="00C3395F" w:rsidRDefault="004561D9" w:rsidP="00C3395F">
      <w:pPr>
        <w:pStyle w:val="Heading1"/>
        <w:rPr>
          <w:b w:val="0"/>
        </w:rPr>
      </w:pPr>
    </w:p>
    <w:sectPr w:rsidR="004561D9" w:rsidRPr="00C3395F">
      <w:pgSz w:w="11910" w:h="16840"/>
      <w:pgMar w:top="980" w:right="620" w:bottom="480" w:left="600" w:header="436"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63C" w:rsidRDefault="00BE163C">
      <w:pPr>
        <w:spacing w:line="240" w:lineRule="auto"/>
      </w:pPr>
      <w:r>
        <w:separator/>
      </w:r>
    </w:p>
  </w:endnote>
  <w:endnote w:type="continuationSeparator" w:id="0">
    <w:p w:rsidR="00BE163C" w:rsidRDefault="00BE16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1D9" w:rsidRDefault="004561D9">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63C" w:rsidRDefault="00BE163C">
      <w:pPr>
        <w:spacing w:line="240" w:lineRule="auto"/>
      </w:pPr>
      <w:r>
        <w:separator/>
      </w:r>
    </w:p>
  </w:footnote>
  <w:footnote w:type="continuationSeparator" w:id="0">
    <w:p w:rsidR="00BE163C" w:rsidRDefault="00BE163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1D9" w:rsidRDefault="004561D9">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F7FBF"/>
    <w:multiLevelType w:val="hybridMultilevel"/>
    <w:tmpl w:val="3DC8A8F6"/>
    <w:lvl w:ilvl="0" w:tplc="662CFD9C">
      <w:start w:val="1"/>
      <w:numFmt w:val="decimal"/>
      <w:lvlText w:val="%1."/>
      <w:lvlJc w:val="left"/>
      <w:pPr>
        <w:ind w:left="134" w:hanging="721"/>
        <w:jc w:val="left"/>
      </w:pPr>
      <w:rPr>
        <w:rFonts w:ascii="Times New Roman" w:eastAsia="Times New Roman" w:hAnsi="Times New Roman" w:cs="Times New Roman" w:hint="default"/>
        <w:spacing w:val="0"/>
        <w:w w:val="99"/>
        <w:sz w:val="20"/>
        <w:szCs w:val="20"/>
        <w:lang w:val="en-US" w:eastAsia="en-US" w:bidi="ar-SA"/>
      </w:rPr>
    </w:lvl>
    <w:lvl w:ilvl="1" w:tplc="CDC0B70A">
      <w:numFmt w:val="bullet"/>
      <w:lvlText w:val="•"/>
      <w:lvlJc w:val="left"/>
      <w:pPr>
        <w:ind w:left="1194" w:hanging="721"/>
      </w:pPr>
      <w:rPr>
        <w:rFonts w:hint="default"/>
        <w:lang w:val="en-US" w:eastAsia="en-US" w:bidi="ar-SA"/>
      </w:rPr>
    </w:lvl>
    <w:lvl w:ilvl="2" w:tplc="71261DAE">
      <w:numFmt w:val="bullet"/>
      <w:lvlText w:val="•"/>
      <w:lvlJc w:val="left"/>
      <w:pPr>
        <w:ind w:left="2249" w:hanging="721"/>
      </w:pPr>
      <w:rPr>
        <w:rFonts w:hint="default"/>
        <w:lang w:val="en-US" w:eastAsia="en-US" w:bidi="ar-SA"/>
      </w:rPr>
    </w:lvl>
    <w:lvl w:ilvl="3" w:tplc="F7D679AE">
      <w:numFmt w:val="bullet"/>
      <w:lvlText w:val="•"/>
      <w:lvlJc w:val="left"/>
      <w:pPr>
        <w:ind w:left="3303" w:hanging="721"/>
      </w:pPr>
      <w:rPr>
        <w:rFonts w:hint="default"/>
        <w:lang w:val="en-US" w:eastAsia="en-US" w:bidi="ar-SA"/>
      </w:rPr>
    </w:lvl>
    <w:lvl w:ilvl="4" w:tplc="A692973C">
      <w:numFmt w:val="bullet"/>
      <w:lvlText w:val="•"/>
      <w:lvlJc w:val="left"/>
      <w:pPr>
        <w:ind w:left="4358" w:hanging="721"/>
      </w:pPr>
      <w:rPr>
        <w:rFonts w:hint="default"/>
        <w:lang w:val="en-US" w:eastAsia="en-US" w:bidi="ar-SA"/>
      </w:rPr>
    </w:lvl>
    <w:lvl w:ilvl="5" w:tplc="61A0D08E">
      <w:numFmt w:val="bullet"/>
      <w:lvlText w:val="•"/>
      <w:lvlJc w:val="left"/>
      <w:pPr>
        <w:ind w:left="5413" w:hanging="721"/>
      </w:pPr>
      <w:rPr>
        <w:rFonts w:hint="default"/>
        <w:lang w:val="en-US" w:eastAsia="en-US" w:bidi="ar-SA"/>
      </w:rPr>
    </w:lvl>
    <w:lvl w:ilvl="6" w:tplc="85AA4C62">
      <w:numFmt w:val="bullet"/>
      <w:lvlText w:val="•"/>
      <w:lvlJc w:val="left"/>
      <w:pPr>
        <w:ind w:left="6467" w:hanging="721"/>
      </w:pPr>
      <w:rPr>
        <w:rFonts w:hint="default"/>
        <w:lang w:val="en-US" w:eastAsia="en-US" w:bidi="ar-SA"/>
      </w:rPr>
    </w:lvl>
    <w:lvl w:ilvl="7" w:tplc="990265D6">
      <w:numFmt w:val="bullet"/>
      <w:lvlText w:val="•"/>
      <w:lvlJc w:val="left"/>
      <w:pPr>
        <w:ind w:left="7522" w:hanging="721"/>
      </w:pPr>
      <w:rPr>
        <w:rFonts w:hint="default"/>
        <w:lang w:val="en-US" w:eastAsia="en-US" w:bidi="ar-SA"/>
      </w:rPr>
    </w:lvl>
    <w:lvl w:ilvl="8" w:tplc="1C705AA6">
      <w:numFmt w:val="bullet"/>
      <w:lvlText w:val="•"/>
      <w:lvlJc w:val="left"/>
      <w:pPr>
        <w:ind w:left="8577" w:hanging="721"/>
      </w:pPr>
      <w:rPr>
        <w:rFonts w:hint="default"/>
        <w:lang w:val="en-US" w:eastAsia="en-US" w:bidi="ar-SA"/>
      </w:rPr>
    </w:lvl>
  </w:abstractNum>
  <w:abstractNum w:abstractNumId="1" w15:restartNumberingAfterBreak="0">
    <w:nsid w:val="06C97111"/>
    <w:multiLevelType w:val="hybridMultilevel"/>
    <w:tmpl w:val="EC840A98"/>
    <w:lvl w:ilvl="0" w:tplc="A530B43E">
      <w:start w:val="1"/>
      <w:numFmt w:val="upperRoman"/>
      <w:lvlText w:val="%1."/>
      <w:lvlJc w:val="left"/>
      <w:pPr>
        <w:ind w:left="4642" w:hanging="178"/>
        <w:jc w:val="right"/>
      </w:pPr>
      <w:rPr>
        <w:rFonts w:ascii="Times New Roman" w:eastAsia="Times New Roman" w:hAnsi="Times New Roman" w:cs="Times New Roman" w:hint="default"/>
        <w:b/>
        <w:bCs/>
        <w:spacing w:val="-1"/>
        <w:w w:val="99"/>
        <w:sz w:val="20"/>
        <w:szCs w:val="20"/>
        <w:lang w:val="en-US" w:eastAsia="en-US" w:bidi="ar-SA"/>
      </w:rPr>
    </w:lvl>
    <w:lvl w:ilvl="1" w:tplc="241A5BCC">
      <w:numFmt w:val="bullet"/>
      <w:lvlText w:val="•"/>
      <w:lvlJc w:val="left"/>
      <w:pPr>
        <w:ind w:left="5244" w:hanging="178"/>
      </w:pPr>
      <w:rPr>
        <w:rFonts w:hint="default"/>
        <w:lang w:val="en-US" w:eastAsia="en-US" w:bidi="ar-SA"/>
      </w:rPr>
    </w:lvl>
    <w:lvl w:ilvl="2" w:tplc="2FDA174E">
      <w:numFmt w:val="bullet"/>
      <w:lvlText w:val="•"/>
      <w:lvlJc w:val="left"/>
      <w:pPr>
        <w:ind w:left="5849" w:hanging="178"/>
      </w:pPr>
      <w:rPr>
        <w:rFonts w:hint="default"/>
        <w:lang w:val="en-US" w:eastAsia="en-US" w:bidi="ar-SA"/>
      </w:rPr>
    </w:lvl>
    <w:lvl w:ilvl="3" w:tplc="75CA3F9E">
      <w:numFmt w:val="bullet"/>
      <w:lvlText w:val="•"/>
      <w:lvlJc w:val="left"/>
      <w:pPr>
        <w:ind w:left="6453" w:hanging="178"/>
      </w:pPr>
      <w:rPr>
        <w:rFonts w:hint="default"/>
        <w:lang w:val="en-US" w:eastAsia="en-US" w:bidi="ar-SA"/>
      </w:rPr>
    </w:lvl>
    <w:lvl w:ilvl="4" w:tplc="0FFEFB1A">
      <w:numFmt w:val="bullet"/>
      <w:lvlText w:val="•"/>
      <w:lvlJc w:val="left"/>
      <w:pPr>
        <w:ind w:left="7058" w:hanging="178"/>
      </w:pPr>
      <w:rPr>
        <w:rFonts w:hint="default"/>
        <w:lang w:val="en-US" w:eastAsia="en-US" w:bidi="ar-SA"/>
      </w:rPr>
    </w:lvl>
    <w:lvl w:ilvl="5" w:tplc="A6521100">
      <w:numFmt w:val="bullet"/>
      <w:lvlText w:val="•"/>
      <w:lvlJc w:val="left"/>
      <w:pPr>
        <w:ind w:left="7663" w:hanging="178"/>
      </w:pPr>
      <w:rPr>
        <w:rFonts w:hint="default"/>
        <w:lang w:val="en-US" w:eastAsia="en-US" w:bidi="ar-SA"/>
      </w:rPr>
    </w:lvl>
    <w:lvl w:ilvl="6" w:tplc="69BCCD80">
      <w:numFmt w:val="bullet"/>
      <w:lvlText w:val="•"/>
      <w:lvlJc w:val="left"/>
      <w:pPr>
        <w:ind w:left="8267" w:hanging="178"/>
      </w:pPr>
      <w:rPr>
        <w:rFonts w:hint="default"/>
        <w:lang w:val="en-US" w:eastAsia="en-US" w:bidi="ar-SA"/>
      </w:rPr>
    </w:lvl>
    <w:lvl w:ilvl="7" w:tplc="2D72EE36">
      <w:numFmt w:val="bullet"/>
      <w:lvlText w:val="•"/>
      <w:lvlJc w:val="left"/>
      <w:pPr>
        <w:ind w:left="8872" w:hanging="178"/>
      </w:pPr>
      <w:rPr>
        <w:rFonts w:hint="default"/>
        <w:lang w:val="en-US" w:eastAsia="en-US" w:bidi="ar-SA"/>
      </w:rPr>
    </w:lvl>
    <w:lvl w:ilvl="8" w:tplc="2FB831D4">
      <w:numFmt w:val="bullet"/>
      <w:lvlText w:val="•"/>
      <w:lvlJc w:val="left"/>
      <w:pPr>
        <w:ind w:left="9477" w:hanging="178"/>
      </w:pPr>
      <w:rPr>
        <w:rFonts w:hint="default"/>
        <w:lang w:val="en-US" w:eastAsia="en-US" w:bidi="ar-SA"/>
      </w:rPr>
    </w:lvl>
  </w:abstractNum>
  <w:abstractNum w:abstractNumId="2" w15:restartNumberingAfterBreak="0">
    <w:nsid w:val="11D25AE9"/>
    <w:multiLevelType w:val="hybridMultilevel"/>
    <w:tmpl w:val="C3DC5B20"/>
    <w:lvl w:ilvl="0" w:tplc="28DCDFD0">
      <w:start w:val="2"/>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3" w15:restartNumberingAfterBreak="0">
    <w:nsid w:val="13001F8B"/>
    <w:multiLevelType w:val="hybridMultilevel"/>
    <w:tmpl w:val="A642ABC2"/>
    <w:lvl w:ilvl="0" w:tplc="28DCDFD0">
      <w:start w:val="2"/>
      <w:numFmt w:val="decimal"/>
      <w:lvlText w:val="%1."/>
      <w:lvlJc w:val="left"/>
      <w:pPr>
        <w:ind w:left="2062" w:hanging="360"/>
      </w:pPr>
      <w:rPr>
        <w:rFonts w:hint="default"/>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4" w15:restartNumberingAfterBreak="0">
    <w:nsid w:val="21393E9D"/>
    <w:multiLevelType w:val="hybridMultilevel"/>
    <w:tmpl w:val="FAE6EC30"/>
    <w:lvl w:ilvl="0" w:tplc="383251DC">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5" w15:restartNumberingAfterBreak="0">
    <w:nsid w:val="3A5F16E6"/>
    <w:multiLevelType w:val="hybridMultilevel"/>
    <w:tmpl w:val="7B70EBA8"/>
    <w:lvl w:ilvl="0" w:tplc="0B1A4F70">
      <w:start w:val="1"/>
      <w:numFmt w:val="decimal"/>
      <w:lvlText w:val="[%1]"/>
      <w:lvlJc w:val="left"/>
      <w:pPr>
        <w:ind w:left="134" w:hanging="721"/>
        <w:jc w:val="left"/>
      </w:pPr>
      <w:rPr>
        <w:rFonts w:ascii="Times New Roman" w:eastAsia="Times New Roman" w:hAnsi="Times New Roman" w:cs="Times New Roman" w:hint="default"/>
        <w:w w:val="99"/>
        <w:sz w:val="20"/>
        <w:szCs w:val="20"/>
        <w:lang w:val="en-US" w:eastAsia="en-US" w:bidi="ar-SA"/>
      </w:rPr>
    </w:lvl>
    <w:lvl w:ilvl="1" w:tplc="E1E46DE6">
      <w:numFmt w:val="bullet"/>
      <w:lvlText w:val="•"/>
      <w:lvlJc w:val="left"/>
      <w:pPr>
        <w:ind w:left="1194" w:hanging="721"/>
      </w:pPr>
      <w:rPr>
        <w:rFonts w:hint="default"/>
        <w:lang w:val="en-US" w:eastAsia="en-US" w:bidi="ar-SA"/>
      </w:rPr>
    </w:lvl>
    <w:lvl w:ilvl="2" w:tplc="92460094">
      <w:numFmt w:val="bullet"/>
      <w:lvlText w:val="•"/>
      <w:lvlJc w:val="left"/>
      <w:pPr>
        <w:ind w:left="2249" w:hanging="721"/>
      </w:pPr>
      <w:rPr>
        <w:rFonts w:hint="default"/>
        <w:lang w:val="en-US" w:eastAsia="en-US" w:bidi="ar-SA"/>
      </w:rPr>
    </w:lvl>
    <w:lvl w:ilvl="3" w:tplc="AC6E7052">
      <w:numFmt w:val="bullet"/>
      <w:lvlText w:val="•"/>
      <w:lvlJc w:val="left"/>
      <w:pPr>
        <w:ind w:left="3303" w:hanging="721"/>
      </w:pPr>
      <w:rPr>
        <w:rFonts w:hint="default"/>
        <w:lang w:val="en-US" w:eastAsia="en-US" w:bidi="ar-SA"/>
      </w:rPr>
    </w:lvl>
    <w:lvl w:ilvl="4" w:tplc="5C3836D2">
      <w:numFmt w:val="bullet"/>
      <w:lvlText w:val="•"/>
      <w:lvlJc w:val="left"/>
      <w:pPr>
        <w:ind w:left="4358" w:hanging="721"/>
      </w:pPr>
      <w:rPr>
        <w:rFonts w:hint="default"/>
        <w:lang w:val="en-US" w:eastAsia="en-US" w:bidi="ar-SA"/>
      </w:rPr>
    </w:lvl>
    <w:lvl w:ilvl="5" w:tplc="70FE5A36">
      <w:numFmt w:val="bullet"/>
      <w:lvlText w:val="•"/>
      <w:lvlJc w:val="left"/>
      <w:pPr>
        <w:ind w:left="5413" w:hanging="721"/>
      </w:pPr>
      <w:rPr>
        <w:rFonts w:hint="default"/>
        <w:lang w:val="en-US" w:eastAsia="en-US" w:bidi="ar-SA"/>
      </w:rPr>
    </w:lvl>
    <w:lvl w:ilvl="6" w:tplc="527CD8CA">
      <w:numFmt w:val="bullet"/>
      <w:lvlText w:val="•"/>
      <w:lvlJc w:val="left"/>
      <w:pPr>
        <w:ind w:left="6467" w:hanging="721"/>
      </w:pPr>
      <w:rPr>
        <w:rFonts w:hint="default"/>
        <w:lang w:val="en-US" w:eastAsia="en-US" w:bidi="ar-SA"/>
      </w:rPr>
    </w:lvl>
    <w:lvl w:ilvl="7" w:tplc="71D2E016">
      <w:numFmt w:val="bullet"/>
      <w:lvlText w:val="•"/>
      <w:lvlJc w:val="left"/>
      <w:pPr>
        <w:ind w:left="7522" w:hanging="721"/>
      </w:pPr>
      <w:rPr>
        <w:rFonts w:hint="default"/>
        <w:lang w:val="en-US" w:eastAsia="en-US" w:bidi="ar-SA"/>
      </w:rPr>
    </w:lvl>
    <w:lvl w:ilvl="8" w:tplc="3F7CD56A">
      <w:numFmt w:val="bullet"/>
      <w:lvlText w:val="•"/>
      <w:lvlJc w:val="left"/>
      <w:pPr>
        <w:ind w:left="8577" w:hanging="721"/>
      </w:pPr>
      <w:rPr>
        <w:rFonts w:hint="default"/>
        <w:lang w:val="en-US" w:eastAsia="en-US" w:bidi="ar-SA"/>
      </w:rPr>
    </w:lvl>
  </w:abstractNum>
  <w:abstractNum w:abstractNumId="6" w15:restartNumberingAfterBreak="0">
    <w:nsid w:val="5FDE159B"/>
    <w:multiLevelType w:val="hybridMultilevel"/>
    <w:tmpl w:val="5D84F9DC"/>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7" w15:restartNumberingAfterBreak="0">
    <w:nsid w:val="615F3B7B"/>
    <w:multiLevelType w:val="hybridMultilevel"/>
    <w:tmpl w:val="C024D8D4"/>
    <w:lvl w:ilvl="0" w:tplc="F5126B4C">
      <w:start w:val="1"/>
      <w:numFmt w:val="decimal"/>
      <w:lvlText w:val="%1."/>
      <w:lvlJc w:val="left"/>
      <w:pPr>
        <w:ind w:left="2062" w:hanging="360"/>
      </w:pPr>
      <w:rPr>
        <w:rFonts w:hint="default"/>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8" w15:restartNumberingAfterBreak="0">
    <w:nsid w:val="7D1B539A"/>
    <w:multiLevelType w:val="hybridMultilevel"/>
    <w:tmpl w:val="048CC46E"/>
    <w:lvl w:ilvl="0" w:tplc="F5126B4C">
      <w:start w:val="1"/>
      <w:numFmt w:val="decimal"/>
      <w:lvlText w:val="%1."/>
      <w:lvlJc w:val="left"/>
      <w:pPr>
        <w:ind w:left="2572" w:hanging="360"/>
      </w:pPr>
      <w:rPr>
        <w:rFonts w:hint="default"/>
      </w:rPr>
    </w:lvl>
    <w:lvl w:ilvl="1" w:tplc="40090019" w:tentative="1">
      <w:start w:val="1"/>
      <w:numFmt w:val="lowerLetter"/>
      <w:lvlText w:val="%2."/>
      <w:lvlJc w:val="left"/>
      <w:pPr>
        <w:ind w:left="1950" w:hanging="360"/>
      </w:pPr>
    </w:lvl>
    <w:lvl w:ilvl="2" w:tplc="4009001B" w:tentative="1">
      <w:start w:val="1"/>
      <w:numFmt w:val="lowerRoman"/>
      <w:lvlText w:val="%3."/>
      <w:lvlJc w:val="right"/>
      <w:pPr>
        <w:ind w:left="2670" w:hanging="180"/>
      </w:pPr>
    </w:lvl>
    <w:lvl w:ilvl="3" w:tplc="4009000F" w:tentative="1">
      <w:start w:val="1"/>
      <w:numFmt w:val="decimal"/>
      <w:lvlText w:val="%4."/>
      <w:lvlJc w:val="left"/>
      <w:pPr>
        <w:ind w:left="3390" w:hanging="360"/>
      </w:pPr>
    </w:lvl>
    <w:lvl w:ilvl="4" w:tplc="40090019" w:tentative="1">
      <w:start w:val="1"/>
      <w:numFmt w:val="lowerLetter"/>
      <w:lvlText w:val="%5."/>
      <w:lvlJc w:val="left"/>
      <w:pPr>
        <w:ind w:left="4110" w:hanging="360"/>
      </w:pPr>
    </w:lvl>
    <w:lvl w:ilvl="5" w:tplc="4009001B" w:tentative="1">
      <w:start w:val="1"/>
      <w:numFmt w:val="lowerRoman"/>
      <w:lvlText w:val="%6."/>
      <w:lvlJc w:val="right"/>
      <w:pPr>
        <w:ind w:left="4830" w:hanging="180"/>
      </w:pPr>
    </w:lvl>
    <w:lvl w:ilvl="6" w:tplc="4009000F" w:tentative="1">
      <w:start w:val="1"/>
      <w:numFmt w:val="decimal"/>
      <w:lvlText w:val="%7."/>
      <w:lvlJc w:val="left"/>
      <w:pPr>
        <w:ind w:left="5550" w:hanging="360"/>
      </w:pPr>
    </w:lvl>
    <w:lvl w:ilvl="7" w:tplc="40090019" w:tentative="1">
      <w:start w:val="1"/>
      <w:numFmt w:val="lowerLetter"/>
      <w:lvlText w:val="%8."/>
      <w:lvlJc w:val="left"/>
      <w:pPr>
        <w:ind w:left="6270" w:hanging="360"/>
      </w:pPr>
    </w:lvl>
    <w:lvl w:ilvl="8" w:tplc="4009001B" w:tentative="1">
      <w:start w:val="1"/>
      <w:numFmt w:val="lowerRoman"/>
      <w:lvlText w:val="%9."/>
      <w:lvlJc w:val="right"/>
      <w:pPr>
        <w:ind w:left="6990" w:hanging="180"/>
      </w:p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3"/>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561D9"/>
    <w:rsid w:val="004561D9"/>
    <w:rsid w:val="005A66AF"/>
    <w:rsid w:val="009F0EB6"/>
    <w:rsid w:val="00BE163C"/>
    <w:rsid w:val="00C3395F"/>
    <w:rsid w:val="00E95F5A"/>
    <w:rsid w:val="00EA4A65"/>
    <w:rsid w:val="00FA647E"/>
    <w:rsid w:val="00FF40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42530F-228C-4C69-919E-B46A1BA3A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F40D4"/>
    <w:pPr>
      <w:spacing w:line="360" w:lineRule="auto"/>
      <w:ind w:left="510" w:right="851"/>
      <w:jc w:val="both"/>
    </w:pPr>
    <w:rPr>
      <w:rFonts w:ascii="Times New Roman" w:eastAsia="Times New Roman" w:hAnsi="Times New Roman" w:cs="Times New Roman"/>
    </w:rPr>
  </w:style>
  <w:style w:type="paragraph" w:styleId="Heading1">
    <w:name w:val="heading 1"/>
    <w:basedOn w:val="Normal"/>
    <w:uiPriority w:val="1"/>
    <w:qFormat/>
    <w:rsid w:val="00FF40D4"/>
    <w:pPr>
      <w:ind w:left="851" w:right="1021"/>
      <w:contextualSpacing/>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F40D4"/>
    <w:rPr>
      <w:sz w:val="20"/>
      <w:szCs w:val="20"/>
    </w:rPr>
  </w:style>
  <w:style w:type="paragraph" w:styleId="Title">
    <w:name w:val="Title"/>
    <w:basedOn w:val="Normal"/>
    <w:uiPriority w:val="1"/>
    <w:qFormat/>
    <w:pPr>
      <w:spacing w:before="76"/>
      <w:ind w:left="20"/>
      <w:jc w:val="center"/>
    </w:pPr>
    <w:rPr>
      <w:sz w:val="48"/>
      <w:szCs w:val="48"/>
    </w:rPr>
  </w:style>
  <w:style w:type="paragraph" w:styleId="ListParagraph">
    <w:name w:val="List Paragraph"/>
    <w:basedOn w:val="Normal"/>
    <w:uiPriority w:val="1"/>
    <w:qFormat/>
    <w:pPr>
      <w:ind w:left="134"/>
    </w:pPr>
  </w:style>
  <w:style w:type="paragraph" w:customStyle="1" w:styleId="TableParagraph">
    <w:name w:val="Table Paragraph"/>
    <w:basedOn w:val="Normal"/>
    <w:uiPriority w:val="1"/>
    <w:qFormat/>
    <w:pPr>
      <w:spacing w:before="137" w:line="217" w:lineRule="exact"/>
      <w:ind w:left="108"/>
    </w:pPr>
  </w:style>
  <w:style w:type="paragraph" w:styleId="Header">
    <w:name w:val="header"/>
    <w:basedOn w:val="Normal"/>
    <w:link w:val="HeaderChar"/>
    <w:uiPriority w:val="99"/>
    <w:unhideWhenUsed/>
    <w:rsid w:val="00FF40D4"/>
    <w:pPr>
      <w:tabs>
        <w:tab w:val="center" w:pos="4513"/>
        <w:tab w:val="right" w:pos="9026"/>
      </w:tabs>
    </w:pPr>
  </w:style>
  <w:style w:type="character" w:customStyle="1" w:styleId="HeaderChar">
    <w:name w:val="Header Char"/>
    <w:basedOn w:val="DefaultParagraphFont"/>
    <w:link w:val="Header"/>
    <w:uiPriority w:val="99"/>
    <w:rsid w:val="00FF40D4"/>
    <w:rPr>
      <w:rFonts w:ascii="Times New Roman" w:eastAsia="Times New Roman" w:hAnsi="Times New Roman" w:cs="Times New Roman"/>
    </w:rPr>
  </w:style>
  <w:style w:type="paragraph" w:styleId="Footer">
    <w:name w:val="footer"/>
    <w:basedOn w:val="Normal"/>
    <w:link w:val="FooterChar"/>
    <w:uiPriority w:val="99"/>
    <w:unhideWhenUsed/>
    <w:rsid w:val="00FF40D4"/>
    <w:pPr>
      <w:tabs>
        <w:tab w:val="center" w:pos="4513"/>
        <w:tab w:val="right" w:pos="9026"/>
      </w:tabs>
    </w:pPr>
  </w:style>
  <w:style w:type="character" w:customStyle="1" w:styleId="FooterChar">
    <w:name w:val="Footer Char"/>
    <w:basedOn w:val="DefaultParagraphFont"/>
    <w:link w:val="Footer"/>
    <w:uiPriority w:val="99"/>
    <w:rsid w:val="00FF40D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1466</Words>
  <Characters>8361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KISHAN</dc:creator>
  <cp:lastModifiedBy>admin</cp:lastModifiedBy>
  <cp:revision>4</cp:revision>
  <dcterms:created xsi:type="dcterms:W3CDTF">2022-09-25T17:10:00Z</dcterms:created>
  <dcterms:modified xsi:type="dcterms:W3CDTF">2022-09-26T07:28:00Z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2016-05-18T00:00:00Z</vt:filetime>
  </property>
  <property fmtid="{D5CDD505-2E9C-101B-9397-08002B2CF9AE}" pid="3" name="Creator">
    <vt:lpwstr>Microsoft® Office Word 2007</vt:lpwstr>
  </property>
  <property fmtid="{D5CDD505-2E9C-101B-9397-08002B2CF9AE}" pid="4" name="LastSaved">
    <vt:filetime>2022-09-25T00:00:00Z</vt:filetime>
  </property>
</Properties>
</file>