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1348B" w14:textId="77777777" w:rsidR="00AA75B9" w:rsidRDefault="00000000">
      <w:pPr>
        <w:jc w:val="center"/>
        <w:rPr>
          <w:sz w:val="24"/>
          <w:szCs w:val="24"/>
        </w:rPr>
      </w:pPr>
      <w:r>
        <w:rPr>
          <w:sz w:val="24"/>
          <w:szCs w:val="24"/>
        </w:rPr>
        <w:t xml:space="preserve">Effects of </w:t>
      </w:r>
      <w:proofErr w:type="spellStart"/>
      <w:r>
        <w:rPr>
          <w:i/>
          <w:sz w:val="24"/>
          <w:szCs w:val="24"/>
        </w:rPr>
        <w:t>Buchholzia</w:t>
      </w:r>
      <w:proofErr w:type="spellEnd"/>
      <w:r>
        <w:rPr>
          <w:i/>
          <w:sz w:val="24"/>
          <w:szCs w:val="24"/>
        </w:rPr>
        <w:t xml:space="preserve"> coriacea</w:t>
      </w:r>
      <w:r>
        <w:rPr>
          <w:sz w:val="24"/>
          <w:szCs w:val="24"/>
        </w:rPr>
        <w:t xml:space="preserve"> aqueous seed extract on white blood cell counts of saccharin - induced hyperglycemic Wistar rats</w:t>
      </w:r>
    </w:p>
    <w:p w14:paraId="6EF97A0E" w14:textId="77777777" w:rsidR="00AA75B9" w:rsidRDefault="00AA75B9">
      <w:pPr>
        <w:rPr>
          <w:sz w:val="24"/>
          <w:szCs w:val="24"/>
        </w:rPr>
      </w:pPr>
    </w:p>
    <w:p w14:paraId="73CC68D0" w14:textId="77777777" w:rsidR="00AA75B9" w:rsidRDefault="00000000">
      <w:pPr>
        <w:jc w:val="center"/>
        <w:rPr>
          <w:sz w:val="24"/>
          <w:szCs w:val="24"/>
        </w:rPr>
      </w:pPr>
      <w:proofErr w:type="spellStart"/>
      <w:r>
        <w:rPr>
          <w:sz w:val="24"/>
          <w:szCs w:val="24"/>
        </w:rPr>
        <w:t>Ajiboso</w:t>
      </w:r>
      <w:proofErr w:type="spellEnd"/>
      <w:r>
        <w:rPr>
          <w:sz w:val="24"/>
          <w:szCs w:val="24"/>
        </w:rPr>
        <w:t xml:space="preserve">, </w:t>
      </w:r>
      <w:proofErr w:type="spellStart"/>
      <w:r>
        <w:rPr>
          <w:sz w:val="24"/>
          <w:szCs w:val="24"/>
        </w:rPr>
        <w:t>Semiu</w:t>
      </w:r>
      <w:proofErr w:type="spellEnd"/>
      <w:r>
        <w:rPr>
          <w:sz w:val="24"/>
          <w:szCs w:val="24"/>
        </w:rPr>
        <w:t xml:space="preserve"> O.</w:t>
      </w:r>
    </w:p>
    <w:p w14:paraId="03DDF75E" w14:textId="77777777" w:rsidR="00AA75B9" w:rsidRDefault="00000000">
      <w:pPr>
        <w:jc w:val="center"/>
        <w:rPr>
          <w:sz w:val="24"/>
          <w:szCs w:val="24"/>
        </w:rPr>
      </w:pPr>
      <w:r>
        <w:rPr>
          <w:sz w:val="24"/>
          <w:szCs w:val="24"/>
        </w:rPr>
        <w:t>Department of Biochemistry &amp; Molecular Biology, Nasarawa State University, Keffi – Nigeria.</w:t>
      </w:r>
    </w:p>
    <w:p w14:paraId="756771BD" w14:textId="77777777" w:rsidR="00AA75B9" w:rsidRDefault="00AA75B9">
      <w:pPr>
        <w:jc w:val="center"/>
        <w:rPr>
          <w:sz w:val="24"/>
          <w:szCs w:val="24"/>
        </w:rPr>
      </w:pPr>
    </w:p>
    <w:p w14:paraId="1C836064" w14:textId="77777777" w:rsidR="00AA75B9" w:rsidRDefault="00000000">
      <w:pPr>
        <w:jc w:val="center"/>
        <w:rPr>
          <w:sz w:val="24"/>
          <w:szCs w:val="24"/>
        </w:rPr>
      </w:pPr>
      <w:r>
        <w:rPr>
          <w:sz w:val="24"/>
          <w:szCs w:val="24"/>
        </w:rPr>
        <w:t xml:space="preserve">email address: </w:t>
      </w:r>
      <w:hyperlink r:id="rId6" w:history="1">
        <w:r>
          <w:rPr>
            <w:rStyle w:val="Hyperlink"/>
            <w:sz w:val="24"/>
            <w:szCs w:val="24"/>
          </w:rPr>
          <w:t>ajibososemiu@nsuk.edu.ng</w:t>
        </w:r>
      </w:hyperlink>
    </w:p>
    <w:p w14:paraId="77159233" w14:textId="77777777" w:rsidR="00AA75B9" w:rsidRDefault="00000000">
      <w:pPr>
        <w:jc w:val="center"/>
        <w:rPr>
          <w:sz w:val="24"/>
          <w:szCs w:val="24"/>
        </w:rPr>
      </w:pPr>
      <w:r>
        <w:rPr>
          <w:sz w:val="24"/>
          <w:szCs w:val="24"/>
        </w:rPr>
        <w:t xml:space="preserve"> </w:t>
      </w:r>
    </w:p>
    <w:p w14:paraId="11969F5F" w14:textId="77777777" w:rsidR="00AA75B9" w:rsidRDefault="00000000">
      <w:r>
        <w:t>ABSTRACT</w:t>
      </w:r>
    </w:p>
    <w:p w14:paraId="5A6CC844" w14:textId="77777777" w:rsidR="00AA75B9" w:rsidRDefault="00000000">
      <w:r>
        <w:t xml:space="preserve">Effects of </w:t>
      </w:r>
      <w:proofErr w:type="spellStart"/>
      <w:r>
        <w:rPr>
          <w:i/>
        </w:rPr>
        <w:t>Buchholzia</w:t>
      </w:r>
      <w:proofErr w:type="spellEnd"/>
      <w:r>
        <w:rPr>
          <w:i/>
        </w:rPr>
        <w:t xml:space="preserve"> coriacea</w:t>
      </w:r>
      <w:r>
        <w:t xml:space="preserve"> </w:t>
      </w:r>
      <w:r>
        <w:rPr>
          <w:sz w:val="24"/>
          <w:szCs w:val="24"/>
        </w:rPr>
        <w:t>aqueous seed extract</w:t>
      </w:r>
      <w:r>
        <w:t xml:space="preserve"> on white blood cell counts of saccharin-induced </w:t>
      </w:r>
      <w:proofErr w:type="spellStart"/>
      <w:r>
        <w:t>hyperglycaemic</w:t>
      </w:r>
      <w:proofErr w:type="spellEnd"/>
      <w:r>
        <w:t xml:space="preserve"> rats were carried out using standard procedures.  Twenty-four (24) healthy Wistar rats, both sexes of mean body weight of 210.0 ± 3.1g were divided into six different cages of four animals (same sex), the cages were labelled groups A to F. Group A contained normal rats without saccharin induction and administered distilled water only; group B rats were induced with saccharin without treatment; group C rats were induced with saccharin and treated with 2ml of metformin drug; group D rats were induced with saccharin and treated with 2ml of 50 mg/kg </w:t>
      </w:r>
      <w:proofErr w:type="spellStart"/>
      <w:r>
        <w:t>b.w.</w:t>
      </w:r>
      <w:proofErr w:type="spellEnd"/>
      <w:r>
        <w:t xml:space="preserve"> of </w:t>
      </w:r>
      <w:r>
        <w:rPr>
          <w:i/>
        </w:rPr>
        <w:t>B. coriacea</w:t>
      </w:r>
      <w:r>
        <w:t xml:space="preserve"> aqueous </w:t>
      </w:r>
      <w:r>
        <w:rPr>
          <w:sz w:val="24"/>
          <w:szCs w:val="24"/>
        </w:rPr>
        <w:t>seed</w:t>
      </w:r>
      <w:r>
        <w:t xml:space="preserve"> extract; group E rats were induced with saccharin and treated with 2ml of 100 mg/kg </w:t>
      </w:r>
      <w:proofErr w:type="spellStart"/>
      <w:r>
        <w:t>b.w.</w:t>
      </w:r>
      <w:proofErr w:type="spellEnd"/>
      <w:r>
        <w:t xml:space="preserve"> of </w:t>
      </w:r>
      <w:r>
        <w:rPr>
          <w:i/>
        </w:rPr>
        <w:t>B. coriacea</w:t>
      </w:r>
      <w:r>
        <w:t xml:space="preserve"> aqueous </w:t>
      </w:r>
      <w:r>
        <w:rPr>
          <w:sz w:val="24"/>
          <w:szCs w:val="24"/>
        </w:rPr>
        <w:t>seed</w:t>
      </w:r>
      <w:r>
        <w:t xml:space="preserve"> extract and group F rats were induced with saccharin and treated with 2ml of 200 mg/kg </w:t>
      </w:r>
      <w:proofErr w:type="spellStart"/>
      <w:r>
        <w:t>b.w.</w:t>
      </w:r>
      <w:proofErr w:type="spellEnd"/>
      <w:r>
        <w:t xml:space="preserve"> of</w:t>
      </w:r>
      <w:r>
        <w:rPr>
          <w:i/>
        </w:rPr>
        <w:t xml:space="preserve"> B. coriacea</w:t>
      </w:r>
      <w:r>
        <w:t xml:space="preserve"> </w:t>
      </w:r>
      <w:r>
        <w:rPr>
          <w:sz w:val="24"/>
          <w:szCs w:val="24"/>
        </w:rPr>
        <w:t>seed</w:t>
      </w:r>
      <w:r>
        <w:t xml:space="preserve"> aqueous extract. Results revealed significant elevation (P&gt;0.05) of blood glucose at low dose (8g/100ml </w:t>
      </w:r>
      <w:proofErr w:type="spellStart"/>
      <w:r>
        <w:t>dw</w:t>
      </w:r>
      <w:proofErr w:type="spellEnd"/>
      <w:r>
        <w:t xml:space="preserve">) of saccharin. Dosages of extract administered mostly 200 mg/kg </w:t>
      </w:r>
      <w:proofErr w:type="spellStart"/>
      <w:r>
        <w:t>b.w.</w:t>
      </w:r>
      <w:proofErr w:type="spellEnd"/>
      <w:r>
        <w:t xml:space="preserve"> showed significant decreased (P&gt;0.05) of induced hyperglycemia by lowering blood glucose, gain in body weight of animal was observed in extract administered groups. Elevated monocytes, eosinophil and white blood cell </w:t>
      </w:r>
      <w:proofErr w:type="gramStart"/>
      <w:r>
        <w:t>were</w:t>
      </w:r>
      <w:proofErr w:type="gramEnd"/>
      <w:r>
        <w:t xml:space="preserve"> returned back to normal values in extract administered groups. However, basophil was not altered by both </w:t>
      </w:r>
      <w:r>
        <w:rPr>
          <w:i/>
        </w:rPr>
        <w:t>B. coriacea</w:t>
      </w:r>
      <w:r>
        <w:t xml:space="preserve"> aqueous seed extract and saccharin. The potency of </w:t>
      </w:r>
      <w:proofErr w:type="spellStart"/>
      <w:r>
        <w:rPr>
          <w:i/>
        </w:rPr>
        <w:t>Buchholzia</w:t>
      </w:r>
      <w:proofErr w:type="spellEnd"/>
      <w:r>
        <w:rPr>
          <w:i/>
        </w:rPr>
        <w:t xml:space="preserve"> coriacea</w:t>
      </w:r>
      <w:r>
        <w:t xml:space="preserve"> </w:t>
      </w:r>
      <w:r>
        <w:rPr>
          <w:sz w:val="24"/>
          <w:szCs w:val="24"/>
        </w:rPr>
        <w:t>aqueous seed extract in amelioration of saccharin - induced hyperglycemia and alteration of body weight and white blood cell counts was dose – dependent, at higher doses abnormally increased and decreased observed in investigated parameters were reversed back to normal.</w:t>
      </w:r>
      <w:r>
        <w:t xml:space="preserve"> Toxicity study on </w:t>
      </w:r>
      <w:proofErr w:type="spellStart"/>
      <w:r>
        <w:rPr>
          <w:i/>
        </w:rPr>
        <w:t>Buchholzia</w:t>
      </w:r>
      <w:proofErr w:type="spellEnd"/>
      <w:r>
        <w:rPr>
          <w:i/>
        </w:rPr>
        <w:t xml:space="preserve"> coriacea</w:t>
      </w:r>
      <w:r>
        <w:t xml:space="preserve"> </w:t>
      </w:r>
      <w:r>
        <w:rPr>
          <w:sz w:val="24"/>
          <w:szCs w:val="24"/>
        </w:rPr>
        <w:t>seed for safe consumption is hereby recommended.</w:t>
      </w:r>
      <w:r>
        <w:t xml:space="preserve"> </w:t>
      </w:r>
    </w:p>
    <w:p w14:paraId="1A4BC0DB" w14:textId="77777777" w:rsidR="00AA75B9" w:rsidRDefault="00000000">
      <w:pPr>
        <w:spacing w:line="480" w:lineRule="auto"/>
        <w:rPr>
          <w:sz w:val="24"/>
          <w:szCs w:val="24"/>
        </w:rPr>
      </w:pPr>
      <w:r>
        <w:rPr>
          <w:sz w:val="24"/>
          <w:szCs w:val="24"/>
        </w:rPr>
        <w:t>Keywords: extract, white blood cell counts, hyperglycemia, dose dependent.</w:t>
      </w:r>
    </w:p>
    <w:p w14:paraId="67325777" w14:textId="77777777" w:rsidR="00AA75B9" w:rsidRDefault="00000000">
      <w:pPr>
        <w:spacing w:line="480" w:lineRule="auto"/>
        <w:rPr>
          <w:sz w:val="24"/>
          <w:szCs w:val="24"/>
        </w:rPr>
      </w:pPr>
      <w:r>
        <w:rPr>
          <w:sz w:val="24"/>
          <w:szCs w:val="24"/>
        </w:rPr>
        <w:t>INTRODUCTION</w:t>
      </w:r>
    </w:p>
    <w:p w14:paraId="11525C21" w14:textId="77777777" w:rsidR="00AA75B9" w:rsidRDefault="00000000">
      <w:pPr>
        <w:spacing w:line="480" w:lineRule="auto"/>
        <w:rPr>
          <w:sz w:val="24"/>
          <w:szCs w:val="24"/>
        </w:rPr>
      </w:pPr>
      <w:r>
        <w:rPr>
          <w:sz w:val="24"/>
          <w:szCs w:val="24"/>
        </w:rPr>
        <w:t xml:space="preserve">Plants are primary source of medicines, fibers, food, shelter and other items. In everyday use by humans with roots, stems, leaves, flowers, fruits and seeds providing food for humans (Hemingway, 2004). Among these seeds is seed of </w:t>
      </w:r>
      <w:proofErr w:type="spellStart"/>
      <w:r>
        <w:rPr>
          <w:i/>
          <w:sz w:val="24"/>
          <w:szCs w:val="24"/>
        </w:rPr>
        <w:t>Buchholzia</w:t>
      </w:r>
      <w:proofErr w:type="spellEnd"/>
      <w:r>
        <w:rPr>
          <w:i/>
          <w:sz w:val="24"/>
          <w:szCs w:val="24"/>
        </w:rPr>
        <w:t xml:space="preserve"> Coriacea</w:t>
      </w:r>
      <w:r>
        <w:rPr>
          <w:sz w:val="24"/>
          <w:szCs w:val="24"/>
        </w:rPr>
        <w:t xml:space="preserve"> popularly known as "Wonderful kola". </w:t>
      </w:r>
      <w:proofErr w:type="spellStart"/>
      <w:r>
        <w:rPr>
          <w:i/>
          <w:sz w:val="24"/>
          <w:szCs w:val="24"/>
        </w:rPr>
        <w:t>Buchholzia</w:t>
      </w:r>
      <w:proofErr w:type="spellEnd"/>
      <w:r>
        <w:rPr>
          <w:i/>
          <w:sz w:val="24"/>
          <w:szCs w:val="24"/>
        </w:rPr>
        <w:t xml:space="preserve"> Coriacea</w:t>
      </w:r>
      <w:r>
        <w:rPr>
          <w:sz w:val="24"/>
          <w:szCs w:val="24"/>
        </w:rPr>
        <w:t xml:space="preserve"> is a perennial plant which grows as a tree, it belongs to the family </w:t>
      </w:r>
      <w:proofErr w:type="spellStart"/>
      <w:r>
        <w:rPr>
          <w:sz w:val="24"/>
          <w:szCs w:val="24"/>
        </w:rPr>
        <w:t>Capparaceae</w:t>
      </w:r>
      <w:proofErr w:type="spellEnd"/>
      <w:r>
        <w:rPr>
          <w:sz w:val="24"/>
          <w:szCs w:val="24"/>
        </w:rPr>
        <w:t xml:space="preserve"> and its plant parts commonly eaten are the seeds which are either cooked of eaten raw. </w:t>
      </w:r>
      <w:proofErr w:type="spellStart"/>
      <w:r>
        <w:rPr>
          <w:i/>
          <w:sz w:val="24"/>
          <w:szCs w:val="24"/>
        </w:rPr>
        <w:t>Buchholzia</w:t>
      </w:r>
      <w:proofErr w:type="spellEnd"/>
      <w:r>
        <w:rPr>
          <w:i/>
          <w:sz w:val="24"/>
          <w:szCs w:val="24"/>
        </w:rPr>
        <w:t xml:space="preserve"> Coriacea</w:t>
      </w:r>
      <w:r>
        <w:rPr>
          <w:sz w:val="24"/>
          <w:szCs w:val="24"/>
        </w:rPr>
        <w:t xml:space="preserve"> seeds contain high percentage of carbohydrate which makes it a good source of energy for human nutrition. The seed of </w:t>
      </w:r>
      <w:proofErr w:type="spellStart"/>
      <w:r>
        <w:rPr>
          <w:i/>
          <w:sz w:val="24"/>
          <w:szCs w:val="24"/>
        </w:rPr>
        <w:t>Buchholzia</w:t>
      </w:r>
      <w:proofErr w:type="spellEnd"/>
      <w:r>
        <w:rPr>
          <w:i/>
          <w:sz w:val="24"/>
          <w:szCs w:val="24"/>
        </w:rPr>
        <w:t xml:space="preserve"> </w:t>
      </w:r>
      <w:proofErr w:type="spellStart"/>
      <w:r>
        <w:rPr>
          <w:i/>
          <w:sz w:val="24"/>
          <w:szCs w:val="24"/>
        </w:rPr>
        <w:t>Coricea</w:t>
      </w:r>
      <w:proofErr w:type="spellEnd"/>
      <w:r>
        <w:rPr>
          <w:sz w:val="24"/>
          <w:szCs w:val="24"/>
        </w:rPr>
        <w:t xml:space="preserve"> is normally covered in a purple aril; the extract of the seed is also taken when allowed to ferment in water, dry gin or any other drinkable alcohol aside beer. </w:t>
      </w:r>
    </w:p>
    <w:p w14:paraId="1FA5270C" w14:textId="77777777" w:rsidR="00AA75B9" w:rsidRDefault="00000000">
      <w:pPr>
        <w:spacing w:line="480" w:lineRule="auto"/>
        <w:rPr>
          <w:sz w:val="24"/>
          <w:szCs w:val="24"/>
        </w:rPr>
      </w:pPr>
      <w:r>
        <w:rPr>
          <w:sz w:val="24"/>
          <w:szCs w:val="24"/>
        </w:rPr>
        <w:lastRenderedPageBreak/>
        <w:t xml:space="preserve">Aside the medicinal efficacy of </w:t>
      </w:r>
      <w:proofErr w:type="spellStart"/>
      <w:r>
        <w:rPr>
          <w:i/>
          <w:sz w:val="24"/>
          <w:szCs w:val="24"/>
        </w:rPr>
        <w:t>Buchholzia</w:t>
      </w:r>
      <w:proofErr w:type="spellEnd"/>
      <w:r>
        <w:rPr>
          <w:i/>
          <w:sz w:val="24"/>
          <w:szCs w:val="24"/>
        </w:rPr>
        <w:t xml:space="preserve"> Coriacea</w:t>
      </w:r>
      <w:r>
        <w:rPr>
          <w:sz w:val="24"/>
          <w:szCs w:val="24"/>
        </w:rPr>
        <w:t xml:space="preserve"> seed, it is a known fact that the seed when fresh; has a sharp pungent taste with hot spicy flavor. According to </w:t>
      </w:r>
      <w:proofErr w:type="spellStart"/>
      <w:r>
        <w:rPr>
          <w:sz w:val="24"/>
          <w:szCs w:val="24"/>
        </w:rPr>
        <w:t>Ajaiyeoba</w:t>
      </w:r>
      <w:proofErr w:type="spellEnd"/>
      <w:r>
        <w:rPr>
          <w:sz w:val="24"/>
          <w:szCs w:val="24"/>
        </w:rPr>
        <w:t xml:space="preserve"> </w:t>
      </w:r>
      <w:r>
        <w:rPr>
          <w:i/>
          <w:sz w:val="24"/>
          <w:szCs w:val="24"/>
        </w:rPr>
        <w:t>et al</w:t>
      </w:r>
      <w:r>
        <w:rPr>
          <w:sz w:val="24"/>
          <w:szCs w:val="24"/>
        </w:rPr>
        <w:t>., (2010), the hot spicy flavor could be the cause for its painful sensation when placed on the skin especially on parts of the skin with soft tissues such as the eyelids etc. its leaves and seeds are reputed scientifically to have good anti-</w:t>
      </w:r>
      <w:proofErr w:type="spellStart"/>
      <w:r>
        <w:rPr>
          <w:sz w:val="24"/>
          <w:szCs w:val="24"/>
        </w:rPr>
        <w:t>helmintic</w:t>
      </w:r>
      <w:proofErr w:type="spellEnd"/>
      <w:r>
        <w:rPr>
          <w:sz w:val="24"/>
          <w:szCs w:val="24"/>
        </w:rPr>
        <w:t xml:space="preserve"> properties.</w:t>
      </w:r>
    </w:p>
    <w:p w14:paraId="1DD7AEA9" w14:textId="77777777" w:rsidR="00AA75B9" w:rsidRDefault="00000000">
      <w:pPr>
        <w:spacing w:line="480" w:lineRule="auto"/>
        <w:rPr>
          <w:sz w:val="24"/>
          <w:szCs w:val="24"/>
        </w:rPr>
      </w:pPr>
      <w:r>
        <w:rPr>
          <w:sz w:val="24"/>
          <w:szCs w:val="24"/>
        </w:rPr>
        <w:t>Traditional medicine which involves the use of plant and plant materials to cure diseases is as old as mankind on earth, the practice has been given different name such as botanical medicine, alternative medicine, complimentary medicine, research have shown that medicinal plants possess bioactive compounds that exhibit physiological activity against bacteria and other microorganisms. Plants serves as any indispensable constitute of human diet supplying the body with mineral salts, vitamins and certain hormone precursors, In addition to protein and energy (</w:t>
      </w:r>
      <w:proofErr w:type="spellStart"/>
      <w:r>
        <w:rPr>
          <w:sz w:val="24"/>
          <w:szCs w:val="24"/>
        </w:rPr>
        <w:t>Oyenuga</w:t>
      </w:r>
      <w:proofErr w:type="spellEnd"/>
      <w:r>
        <w:rPr>
          <w:sz w:val="24"/>
          <w:szCs w:val="24"/>
        </w:rPr>
        <w:t xml:space="preserve"> and </w:t>
      </w:r>
      <w:proofErr w:type="spellStart"/>
      <w:r>
        <w:rPr>
          <w:sz w:val="24"/>
          <w:szCs w:val="24"/>
        </w:rPr>
        <w:t>Fetuga</w:t>
      </w:r>
      <w:proofErr w:type="spellEnd"/>
      <w:r>
        <w:rPr>
          <w:sz w:val="24"/>
          <w:szCs w:val="24"/>
        </w:rPr>
        <w:t>, 1995). Nigeria as a nation in the west-</w:t>
      </w:r>
      <w:proofErr w:type="spellStart"/>
      <w:r>
        <w:rPr>
          <w:sz w:val="24"/>
          <w:szCs w:val="24"/>
        </w:rPr>
        <w:t>africa</w:t>
      </w:r>
      <w:proofErr w:type="spellEnd"/>
      <w:r>
        <w:rPr>
          <w:sz w:val="24"/>
          <w:szCs w:val="24"/>
        </w:rPr>
        <w:t xml:space="preserve"> region of the continent is blessed with nutritional and medicinal trees and shrubs.</w:t>
      </w:r>
    </w:p>
    <w:p w14:paraId="76543ED1" w14:textId="77777777" w:rsidR="00AA75B9" w:rsidRDefault="00000000">
      <w:pPr>
        <w:spacing w:line="480" w:lineRule="auto"/>
        <w:rPr>
          <w:sz w:val="24"/>
          <w:szCs w:val="24"/>
        </w:rPr>
      </w:pPr>
      <w:r>
        <w:rPr>
          <w:sz w:val="24"/>
          <w:szCs w:val="24"/>
        </w:rPr>
        <w:t>White blood cells are a heterogeneous group of nucleated cells that can be found in circulation for at least a period of their life. They play a most important role in phagocytosis and immunity and therefore in defense against infection (</w:t>
      </w:r>
      <w:proofErr w:type="spellStart"/>
      <w:r>
        <w:rPr>
          <w:sz w:val="24"/>
          <w:szCs w:val="24"/>
        </w:rPr>
        <w:t>Blumenreich</w:t>
      </w:r>
      <w:proofErr w:type="spellEnd"/>
      <w:r>
        <w:rPr>
          <w:sz w:val="24"/>
          <w:szCs w:val="24"/>
        </w:rPr>
        <w:t>, 1990).</w:t>
      </w:r>
    </w:p>
    <w:p w14:paraId="18FAC553" w14:textId="77777777" w:rsidR="00AA75B9" w:rsidRDefault="00000000">
      <w:pPr>
        <w:spacing w:line="480" w:lineRule="auto"/>
        <w:rPr>
          <w:b/>
          <w:sz w:val="24"/>
          <w:szCs w:val="24"/>
        </w:rPr>
      </w:pPr>
      <w:proofErr w:type="gramStart"/>
      <w:r>
        <w:rPr>
          <w:sz w:val="24"/>
          <w:szCs w:val="24"/>
        </w:rPr>
        <w:t>Therefore</w:t>
      </w:r>
      <w:proofErr w:type="gramEnd"/>
      <w:r>
        <w:rPr>
          <w:sz w:val="24"/>
          <w:szCs w:val="24"/>
        </w:rPr>
        <w:t xml:space="preserve"> the objective of this work was to study the effects of </w:t>
      </w:r>
      <w:proofErr w:type="spellStart"/>
      <w:r>
        <w:rPr>
          <w:i/>
          <w:sz w:val="24"/>
          <w:szCs w:val="24"/>
        </w:rPr>
        <w:t>Buchholzia</w:t>
      </w:r>
      <w:proofErr w:type="spellEnd"/>
      <w:r>
        <w:rPr>
          <w:i/>
          <w:sz w:val="24"/>
          <w:szCs w:val="24"/>
        </w:rPr>
        <w:t xml:space="preserve"> Coriacea</w:t>
      </w:r>
      <w:r>
        <w:rPr>
          <w:sz w:val="24"/>
          <w:szCs w:val="24"/>
        </w:rPr>
        <w:t xml:space="preserve"> aqueous seed extract on white blood cell counts of saccharin - induced hyperglycemic Wistar rats.</w:t>
      </w:r>
      <w:r>
        <w:rPr>
          <w:b/>
          <w:sz w:val="24"/>
          <w:szCs w:val="24"/>
        </w:rPr>
        <w:t xml:space="preserve"> </w:t>
      </w:r>
    </w:p>
    <w:p w14:paraId="6770BC1E" w14:textId="77777777" w:rsidR="00AA75B9" w:rsidRDefault="00000000">
      <w:pPr>
        <w:spacing w:line="480" w:lineRule="auto"/>
        <w:rPr>
          <w:sz w:val="24"/>
          <w:szCs w:val="24"/>
        </w:rPr>
      </w:pPr>
      <w:r>
        <w:rPr>
          <w:sz w:val="24"/>
          <w:szCs w:val="24"/>
        </w:rPr>
        <w:t>MATERIALS AND METHODS</w:t>
      </w:r>
    </w:p>
    <w:p w14:paraId="6AEDC93A" w14:textId="77777777" w:rsidR="00AA75B9" w:rsidRDefault="00000000">
      <w:pPr>
        <w:spacing w:line="480" w:lineRule="auto"/>
        <w:rPr>
          <w:sz w:val="24"/>
          <w:szCs w:val="24"/>
        </w:rPr>
      </w:pPr>
      <w:r>
        <w:rPr>
          <w:sz w:val="24"/>
          <w:szCs w:val="24"/>
        </w:rPr>
        <w:t>Materials</w:t>
      </w:r>
    </w:p>
    <w:p w14:paraId="3F4D995A" w14:textId="77777777" w:rsidR="00AA75B9" w:rsidRDefault="00000000">
      <w:pPr>
        <w:spacing w:line="480" w:lineRule="auto"/>
        <w:rPr>
          <w:sz w:val="24"/>
          <w:szCs w:val="24"/>
        </w:rPr>
      </w:pPr>
      <w:r>
        <w:rPr>
          <w:sz w:val="24"/>
          <w:szCs w:val="24"/>
        </w:rPr>
        <w:t>Collection of Animals</w:t>
      </w:r>
    </w:p>
    <w:p w14:paraId="1F00DF19" w14:textId="77777777" w:rsidR="00AA75B9" w:rsidRDefault="00000000">
      <w:pPr>
        <w:spacing w:line="480" w:lineRule="auto"/>
        <w:rPr>
          <w:sz w:val="24"/>
          <w:szCs w:val="24"/>
        </w:rPr>
      </w:pPr>
      <w:r>
        <w:rPr>
          <w:sz w:val="24"/>
          <w:szCs w:val="24"/>
        </w:rPr>
        <w:t xml:space="preserve">Twenty-four (24) matured healthy rats (Wistar strain) of both sexes with mean body weight of 210.0±3.1g were obtained from the small animal holding unit of the Department of Biochemistry, Bingham University </w:t>
      </w:r>
      <w:proofErr w:type="spellStart"/>
      <w:r>
        <w:rPr>
          <w:sz w:val="24"/>
          <w:szCs w:val="24"/>
        </w:rPr>
        <w:t>Karu</w:t>
      </w:r>
      <w:proofErr w:type="spellEnd"/>
      <w:r>
        <w:rPr>
          <w:sz w:val="24"/>
          <w:szCs w:val="24"/>
        </w:rPr>
        <w:t>, Nasarawa – Nigeria.  The rats were allowed access to food (rat pellets) and water.</w:t>
      </w:r>
    </w:p>
    <w:p w14:paraId="7F7B8DE8" w14:textId="77777777" w:rsidR="00AA75B9" w:rsidRDefault="00000000">
      <w:pPr>
        <w:spacing w:line="480" w:lineRule="auto"/>
        <w:rPr>
          <w:sz w:val="24"/>
          <w:szCs w:val="24"/>
        </w:rPr>
      </w:pPr>
      <w:r>
        <w:rPr>
          <w:sz w:val="24"/>
          <w:szCs w:val="24"/>
        </w:rPr>
        <w:lastRenderedPageBreak/>
        <w:t>Collection of Plant Material</w:t>
      </w:r>
    </w:p>
    <w:p w14:paraId="41FFF697" w14:textId="77777777" w:rsidR="00AA75B9" w:rsidRDefault="00000000">
      <w:pPr>
        <w:spacing w:line="480" w:lineRule="auto"/>
        <w:rPr>
          <w:sz w:val="24"/>
          <w:szCs w:val="24"/>
        </w:rPr>
      </w:pPr>
      <w:r>
        <w:rPr>
          <w:sz w:val="24"/>
          <w:szCs w:val="24"/>
        </w:rPr>
        <w:t xml:space="preserve">Matured seeds of </w:t>
      </w:r>
      <w:proofErr w:type="spellStart"/>
      <w:r>
        <w:rPr>
          <w:i/>
          <w:sz w:val="24"/>
          <w:szCs w:val="24"/>
        </w:rPr>
        <w:t>Buccholzia</w:t>
      </w:r>
      <w:proofErr w:type="spellEnd"/>
      <w:r>
        <w:rPr>
          <w:i/>
          <w:sz w:val="24"/>
          <w:szCs w:val="24"/>
        </w:rPr>
        <w:t xml:space="preserve"> coriacea</w:t>
      </w:r>
      <w:r>
        <w:rPr>
          <w:sz w:val="24"/>
          <w:szCs w:val="24"/>
        </w:rPr>
        <w:t xml:space="preserve"> were purchased from PMB International Market, </w:t>
      </w:r>
      <w:proofErr w:type="spellStart"/>
      <w:r>
        <w:rPr>
          <w:sz w:val="24"/>
          <w:szCs w:val="24"/>
        </w:rPr>
        <w:t>Karu</w:t>
      </w:r>
      <w:proofErr w:type="spellEnd"/>
      <w:r>
        <w:rPr>
          <w:sz w:val="24"/>
          <w:szCs w:val="24"/>
        </w:rPr>
        <w:t xml:space="preserve">, Nasarawa – Nigeria. </w:t>
      </w:r>
    </w:p>
    <w:p w14:paraId="13A3DBB2" w14:textId="77777777" w:rsidR="00AA75B9" w:rsidRDefault="00000000">
      <w:pPr>
        <w:spacing w:line="480" w:lineRule="auto"/>
        <w:rPr>
          <w:sz w:val="24"/>
          <w:szCs w:val="24"/>
        </w:rPr>
      </w:pPr>
      <w:r>
        <w:rPr>
          <w:sz w:val="24"/>
          <w:szCs w:val="24"/>
        </w:rPr>
        <w:t>Chemicals and Reagents</w:t>
      </w:r>
    </w:p>
    <w:p w14:paraId="102FF12B" w14:textId="77777777" w:rsidR="00AA75B9" w:rsidRDefault="00000000">
      <w:pPr>
        <w:spacing w:line="480" w:lineRule="auto"/>
        <w:rPr>
          <w:sz w:val="24"/>
          <w:szCs w:val="24"/>
        </w:rPr>
      </w:pPr>
      <w:r>
        <w:rPr>
          <w:sz w:val="24"/>
          <w:szCs w:val="24"/>
        </w:rPr>
        <w:t xml:space="preserve">All chemicals and reagents used in this study were of analytical grade Poole – England. The reagents were prepared with distilled water unless otherwise stated. </w:t>
      </w:r>
    </w:p>
    <w:p w14:paraId="1A43A643" w14:textId="77777777" w:rsidR="00AA75B9" w:rsidRDefault="00000000">
      <w:pPr>
        <w:spacing w:line="480" w:lineRule="auto"/>
        <w:rPr>
          <w:b/>
          <w:sz w:val="24"/>
          <w:szCs w:val="24"/>
        </w:rPr>
      </w:pPr>
      <w:r>
        <w:rPr>
          <w:sz w:val="24"/>
          <w:szCs w:val="24"/>
        </w:rPr>
        <w:t xml:space="preserve">10g of saccharin pellet was purchased from a local Small Market </w:t>
      </w:r>
      <w:proofErr w:type="spellStart"/>
      <w:r>
        <w:rPr>
          <w:sz w:val="24"/>
          <w:szCs w:val="24"/>
        </w:rPr>
        <w:t>Market</w:t>
      </w:r>
      <w:proofErr w:type="spellEnd"/>
      <w:r>
        <w:rPr>
          <w:sz w:val="24"/>
          <w:szCs w:val="24"/>
        </w:rPr>
        <w:t xml:space="preserve"> in </w:t>
      </w:r>
      <w:proofErr w:type="spellStart"/>
      <w:r>
        <w:rPr>
          <w:sz w:val="24"/>
          <w:szCs w:val="24"/>
        </w:rPr>
        <w:t>Karu</w:t>
      </w:r>
      <w:proofErr w:type="spellEnd"/>
      <w:r>
        <w:rPr>
          <w:sz w:val="24"/>
          <w:szCs w:val="24"/>
        </w:rPr>
        <w:t xml:space="preserve"> Local Government Area, Nasarawa – Nigeria.</w:t>
      </w:r>
    </w:p>
    <w:p w14:paraId="304E0F30" w14:textId="77777777" w:rsidR="00AA75B9" w:rsidRDefault="00000000">
      <w:pPr>
        <w:spacing w:line="480" w:lineRule="auto"/>
        <w:rPr>
          <w:sz w:val="24"/>
          <w:szCs w:val="24"/>
        </w:rPr>
      </w:pPr>
      <w:r>
        <w:rPr>
          <w:sz w:val="24"/>
          <w:szCs w:val="24"/>
        </w:rPr>
        <w:t>METHODS</w:t>
      </w:r>
    </w:p>
    <w:p w14:paraId="3DA97CC7" w14:textId="77777777" w:rsidR="00AA75B9" w:rsidRDefault="00000000">
      <w:pPr>
        <w:spacing w:line="480" w:lineRule="auto"/>
        <w:rPr>
          <w:sz w:val="24"/>
          <w:szCs w:val="24"/>
        </w:rPr>
      </w:pPr>
      <w:r>
        <w:rPr>
          <w:sz w:val="24"/>
          <w:szCs w:val="24"/>
        </w:rPr>
        <w:t>Grouping of Animals</w:t>
      </w:r>
    </w:p>
    <w:p w14:paraId="2A24BE0E" w14:textId="77777777" w:rsidR="00AA75B9" w:rsidRDefault="00000000">
      <w:pPr>
        <w:spacing w:line="480" w:lineRule="auto"/>
        <w:rPr>
          <w:sz w:val="24"/>
          <w:szCs w:val="24"/>
        </w:rPr>
      </w:pPr>
      <w:r>
        <w:rPr>
          <w:sz w:val="24"/>
          <w:szCs w:val="24"/>
        </w:rPr>
        <w:t xml:space="preserve">The animals were labeled using genital violet in four different parts of the body (head, tail, back and neck) for identification after which they were grouped into six different cages, four animals per cage. The cages were labeled A, B, C, D, E and F, the animals were acclimatized to the new environment and fed </w:t>
      </w:r>
      <w:r>
        <w:rPr>
          <w:i/>
          <w:sz w:val="24"/>
          <w:szCs w:val="24"/>
        </w:rPr>
        <w:t>ad libitum</w:t>
      </w:r>
      <w:r>
        <w:rPr>
          <w:sz w:val="24"/>
          <w:szCs w:val="24"/>
        </w:rPr>
        <w:t xml:space="preserve"> for two (2) weeks</w:t>
      </w:r>
    </w:p>
    <w:p w14:paraId="5E9BD7CE" w14:textId="77777777" w:rsidR="00AA75B9" w:rsidRDefault="00000000">
      <w:pPr>
        <w:spacing w:line="480" w:lineRule="auto"/>
        <w:rPr>
          <w:sz w:val="24"/>
          <w:szCs w:val="24"/>
        </w:rPr>
      </w:pPr>
      <w:r>
        <w:rPr>
          <w:sz w:val="24"/>
          <w:szCs w:val="24"/>
        </w:rPr>
        <w:t xml:space="preserve">Preparation of Saccharin </w:t>
      </w:r>
    </w:p>
    <w:p w14:paraId="1BB2E6EF" w14:textId="77777777" w:rsidR="00AA75B9" w:rsidRDefault="00000000">
      <w:pPr>
        <w:spacing w:line="480" w:lineRule="auto"/>
        <w:rPr>
          <w:sz w:val="24"/>
          <w:szCs w:val="24"/>
        </w:rPr>
      </w:pPr>
      <w:r>
        <w:rPr>
          <w:sz w:val="24"/>
          <w:szCs w:val="24"/>
        </w:rPr>
        <w:t xml:space="preserve">The procedure described by </w:t>
      </w:r>
      <w:proofErr w:type="spellStart"/>
      <w:r>
        <w:rPr>
          <w:sz w:val="24"/>
          <w:szCs w:val="24"/>
        </w:rPr>
        <w:t>Ajiboso</w:t>
      </w:r>
      <w:proofErr w:type="spellEnd"/>
      <w:r>
        <w:rPr>
          <w:sz w:val="24"/>
          <w:szCs w:val="24"/>
        </w:rPr>
        <w:t xml:space="preserve"> and Adeyemo (2007) was used to prepare the saccharin in which 8 g of saccharin was weighed and dissolved in 100ml of distilled water.</w:t>
      </w:r>
    </w:p>
    <w:p w14:paraId="39522449" w14:textId="77777777" w:rsidR="00AA75B9" w:rsidRDefault="00000000">
      <w:pPr>
        <w:spacing w:line="480" w:lineRule="auto"/>
        <w:rPr>
          <w:i/>
          <w:sz w:val="24"/>
          <w:szCs w:val="24"/>
        </w:rPr>
      </w:pPr>
      <w:r>
        <w:rPr>
          <w:sz w:val="24"/>
          <w:szCs w:val="24"/>
        </w:rPr>
        <w:t>Preparation of Metformin and aqueous seed extract</w:t>
      </w:r>
    </w:p>
    <w:p w14:paraId="1F46C69C" w14:textId="77777777" w:rsidR="00AA75B9" w:rsidRDefault="00000000">
      <w:pPr>
        <w:spacing w:line="480" w:lineRule="auto"/>
        <w:rPr>
          <w:sz w:val="24"/>
          <w:szCs w:val="24"/>
        </w:rPr>
      </w:pPr>
      <w:r>
        <w:rPr>
          <w:sz w:val="24"/>
          <w:szCs w:val="24"/>
        </w:rPr>
        <w:t xml:space="preserve">Metformin and aqueous extract of seed were prepared according to standard procedures described by Yakubu </w:t>
      </w:r>
      <w:r>
        <w:rPr>
          <w:i/>
          <w:sz w:val="24"/>
          <w:szCs w:val="24"/>
        </w:rPr>
        <w:t>et al.,</w:t>
      </w:r>
      <w:r>
        <w:rPr>
          <w:sz w:val="24"/>
          <w:szCs w:val="24"/>
        </w:rPr>
        <w:t xml:space="preserve"> (2010).</w:t>
      </w:r>
    </w:p>
    <w:p w14:paraId="793E0A16" w14:textId="77777777" w:rsidR="00AA75B9" w:rsidRDefault="00000000">
      <w:pPr>
        <w:spacing w:line="480" w:lineRule="auto"/>
        <w:rPr>
          <w:sz w:val="24"/>
          <w:szCs w:val="24"/>
        </w:rPr>
      </w:pPr>
      <w:r>
        <w:rPr>
          <w:sz w:val="24"/>
          <w:szCs w:val="24"/>
        </w:rPr>
        <w:t xml:space="preserve">Induction of Saccharin and Administration of </w:t>
      </w:r>
      <w:proofErr w:type="spellStart"/>
      <w:r>
        <w:rPr>
          <w:i/>
          <w:sz w:val="24"/>
          <w:szCs w:val="24"/>
        </w:rPr>
        <w:t>Buchholzia</w:t>
      </w:r>
      <w:proofErr w:type="spellEnd"/>
      <w:r>
        <w:rPr>
          <w:i/>
          <w:sz w:val="24"/>
          <w:szCs w:val="24"/>
        </w:rPr>
        <w:t xml:space="preserve"> coriacea</w:t>
      </w:r>
      <w:r>
        <w:rPr>
          <w:sz w:val="24"/>
          <w:szCs w:val="24"/>
        </w:rPr>
        <w:t xml:space="preserve"> aqueous seed extract </w:t>
      </w:r>
    </w:p>
    <w:p w14:paraId="5C15EFC4" w14:textId="77777777" w:rsidR="00AA75B9" w:rsidRDefault="00000000">
      <w:pPr>
        <w:spacing w:line="480" w:lineRule="auto"/>
        <w:rPr>
          <w:sz w:val="24"/>
          <w:szCs w:val="24"/>
        </w:rPr>
      </w:pPr>
      <w:r>
        <w:rPr>
          <w:sz w:val="24"/>
          <w:szCs w:val="24"/>
        </w:rPr>
        <w:t xml:space="preserve">Dosage administration was based on body weight </w:t>
      </w:r>
      <w:proofErr w:type="gramStart"/>
      <w:r>
        <w:rPr>
          <w:sz w:val="24"/>
          <w:szCs w:val="24"/>
        </w:rPr>
        <w:t>i.e.</w:t>
      </w:r>
      <w:proofErr w:type="gramEnd"/>
      <w:r>
        <w:rPr>
          <w:sz w:val="24"/>
          <w:szCs w:val="24"/>
        </w:rPr>
        <w:t xml:space="preserve"> 2ml of saccharin solution per 1000g body weight of animal. Animals were induced with saccharin intraperitoneally, blood glucose level was determined before and after administration of saccharin and also on days 5 and 10. Extract was orally administered 6 hours after saccharin induction, oral administration of </w:t>
      </w:r>
      <w:r>
        <w:rPr>
          <w:sz w:val="24"/>
          <w:szCs w:val="24"/>
        </w:rPr>
        <w:lastRenderedPageBreak/>
        <w:t xml:space="preserve">extracts was done daily with monitoring of blood glucose level for 10 days of experimental period (Yakubu </w:t>
      </w:r>
      <w:r>
        <w:rPr>
          <w:i/>
          <w:sz w:val="24"/>
          <w:szCs w:val="24"/>
        </w:rPr>
        <w:t>et al.,</w:t>
      </w:r>
      <w:r>
        <w:rPr>
          <w:sz w:val="24"/>
          <w:szCs w:val="24"/>
        </w:rPr>
        <w:t xml:space="preserve"> 2010). Group A contained normal rats without saccharin induction and administered distilled water only; group B rats were induced with saccharin without treatment; group C rats were induced with saccharin and treated with 2ml of metformin drug; group D rats were induced with saccharin and treated with 2ml of 50 mg/kg </w:t>
      </w:r>
      <w:proofErr w:type="spellStart"/>
      <w:r>
        <w:rPr>
          <w:sz w:val="24"/>
          <w:szCs w:val="24"/>
        </w:rPr>
        <w:t>b.w.</w:t>
      </w:r>
      <w:proofErr w:type="spellEnd"/>
      <w:r>
        <w:rPr>
          <w:sz w:val="24"/>
          <w:szCs w:val="24"/>
        </w:rPr>
        <w:t xml:space="preserve">  </w:t>
      </w:r>
      <w:r>
        <w:rPr>
          <w:i/>
          <w:sz w:val="24"/>
          <w:szCs w:val="24"/>
        </w:rPr>
        <w:t>B. coriacea</w:t>
      </w:r>
      <w:r>
        <w:rPr>
          <w:sz w:val="24"/>
          <w:szCs w:val="24"/>
        </w:rPr>
        <w:t xml:space="preserve"> aqueous seed extract; group E rats were induced with saccharin and treated with 2ml of 100 mg/kg </w:t>
      </w:r>
      <w:proofErr w:type="spellStart"/>
      <w:r>
        <w:rPr>
          <w:sz w:val="24"/>
          <w:szCs w:val="24"/>
        </w:rPr>
        <w:t>b.w.</w:t>
      </w:r>
      <w:proofErr w:type="spellEnd"/>
      <w:r>
        <w:rPr>
          <w:sz w:val="24"/>
          <w:szCs w:val="24"/>
        </w:rPr>
        <w:t xml:space="preserve"> </w:t>
      </w:r>
      <w:r>
        <w:rPr>
          <w:i/>
          <w:sz w:val="24"/>
          <w:szCs w:val="24"/>
        </w:rPr>
        <w:t>B. coriacea</w:t>
      </w:r>
      <w:r>
        <w:rPr>
          <w:sz w:val="24"/>
          <w:szCs w:val="24"/>
        </w:rPr>
        <w:t xml:space="preserve"> aqueous seed extract and group F rats were induced with saccharin and treated with 2ml of 200 mg/kg </w:t>
      </w:r>
      <w:proofErr w:type="spellStart"/>
      <w:r>
        <w:rPr>
          <w:sz w:val="24"/>
          <w:szCs w:val="24"/>
        </w:rPr>
        <w:t>b.w.</w:t>
      </w:r>
      <w:proofErr w:type="spellEnd"/>
      <w:r>
        <w:rPr>
          <w:sz w:val="24"/>
          <w:szCs w:val="24"/>
        </w:rPr>
        <w:t xml:space="preserve"> </w:t>
      </w:r>
      <w:r>
        <w:rPr>
          <w:i/>
          <w:sz w:val="24"/>
          <w:szCs w:val="24"/>
        </w:rPr>
        <w:t>B. coriacea</w:t>
      </w:r>
      <w:r>
        <w:rPr>
          <w:sz w:val="24"/>
          <w:szCs w:val="24"/>
        </w:rPr>
        <w:t xml:space="preserve"> seed aqueous extract. Results revealed significant elevation (P&gt;0.05) of blood glucose at low dose (8g/100ml </w:t>
      </w:r>
      <w:proofErr w:type="spellStart"/>
      <w:r>
        <w:rPr>
          <w:sz w:val="24"/>
          <w:szCs w:val="24"/>
        </w:rPr>
        <w:t>dw</w:t>
      </w:r>
      <w:proofErr w:type="spellEnd"/>
      <w:r>
        <w:rPr>
          <w:sz w:val="24"/>
          <w:szCs w:val="24"/>
        </w:rPr>
        <w:t>) of saccharin.</w:t>
      </w:r>
    </w:p>
    <w:p w14:paraId="509C231F" w14:textId="77777777" w:rsidR="00AA75B9" w:rsidRDefault="00000000">
      <w:pPr>
        <w:spacing w:line="480" w:lineRule="auto"/>
        <w:rPr>
          <w:sz w:val="24"/>
          <w:szCs w:val="24"/>
        </w:rPr>
      </w:pPr>
      <w:r>
        <w:rPr>
          <w:sz w:val="24"/>
          <w:szCs w:val="24"/>
        </w:rPr>
        <w:t>Body Weight Determination</w:t>
      </w:r>
    </w:p>
    <w:p w14:paraId="10FC2BD7" w14:textId="77777777" w:rsidR="00AA75B9" w:rsidRDefault="00000000">
      <w:pPr>
        <w:spacing w:line="480" w:lineRule="auto"/>
        <w:rPr>
          <w:sz w:val="24"/>
          <w:szCs w:val="24"/>
        </w:rPr>
      </w:pPr>
      <w:r>
        <w:rPr>
          <w:sz w:val="24"/>
          <w:szCs w:val="24"/>
        </w:rPr>
        <w:t>The weight of the animals was determined using digital weighing balance () on days 0, 5 and 10, each of the animals was placed in a covered basket of known weight (W1), new weight including the basket and animal was carried out as W2. The weight of the animal (W) was calculated using the equation below:</w:t>
      </w:r>
    </w:p>
    <w:p w14:paraId="352A86D6" w14:textId="77777777" w:rsidR="00AA75B9" w:rsidRDefault="00000000">
      <w:pPr>
        <w:spacing w:line="480" w:lineRule="auto"/>
        <w:rPr>
          <w:sz w:val="24"/>
          <w:szCs w:val="24"/>
        </w:rPr>
      </w:pPr>
      <w:r>
        <w:rPr>
          <w:sz w:val="24"/>
          <w:szCs w:val="24"/>
        </w:rPr>
        <w:tab/>
      </w:r>
      <w:r>
        <w:rPr>
          <w:sz w:val="24"/>
          <w:szCs w:val="24"/>
        </w:rPr>
        <w:tab/>
      </w:r>
      <w:r>
        <w:rPr>
          <w:sz w:val="24"/>
          <w:szCs w:val="24"/>
        </w:rPr>
        <w:tab/>
      </w:r>
      <w:r>
        <w:rPr>
          <w:sz w:val="24"/>
          <w:szCs w:val="24"/>
        </w:rPr>
        <w:tab/>
        <w:t>W = W2 – W1</w:t>
      </w:r>
    </w:p>
    <w:p w14:paraId="3B838E45" w14:textId="77777777" w:rsidR="00AA75B9" w:rsidRDefault="00000000">
      <w:pPr>
        <w:spacing w:line="480" w:lineRule="auto"/>
        <w:rPr>
          <w:sz w:val="24"/>
          <w:szCs w:val="24"/>
        </w:rPr>
      </w:pPr>
      <w:r>
        <w:rPr>
          <w:sz w:val="24"/>
          <w:szCs w:val="24"/>
        </w:rPr>
        <w:t>Collection of blood sample</w:t>
      </w:r>
    </w:p>
    <w:p w14:paraId="40F5AE54" w14:textId="77777777" w:rsidR="00AA75B9" w:rsidRDefault="00000000">
      <w:pPr>
        <w:spacing w:line="480" w:lineRule="auto"/>
        <w:rPr>
          <w:sz w:val="24"/>
          <w:szCs w:val="24"/>
        </w:rPr>
      </w:pPr>
      <w:r>
        <w:rPr>
          <w:sz w:val="24"/>
          <w:szCs w:val="24"/>
        </w:rPr>
        <w:t>Blood sample was collected through cardiac dislocation technique.</w:t>
      </w:r>
    </w:p>
    <w:p w14:paraId="2C2DAE60" w14:textId="77777777" w:rsidR="00AA75B9" w:rsidRDefault="00000000">
      <w:pPr>
        <w:spacing w:line="480" w:lineRule="auto"/>
        <w:rPr>
          <w:sz w:val="24"/>
          <w:szCs w:val="24"/>
        </w:rPr>
      </w:pPr>
      <w:r>
        <w:rPr>
          <w:sz w:val="24"/>
          <w:szCs w:val="24"/>
        </w:rPr>
        <w:t>Determination of white blood cell counts</w:t>
      </w:r>
    </w:p>
    <w:p w14:paraId="6F8754E4" w14:textId="77777777" w:rsidR="00AA75B9" w:rsidRDefault="00000000">
      <w:pPr>
        <w:spacing w:line="480" w:lineRule="auto"/>
        <w:rPr>
          <w:sz w:val="24"/>
          <w:szCs w:val="24"/>
        </w:rPr>
      </w:pPr>
      <w:r>
        <w:rPr>
          <w:sz w:val="24"/>
          <w:szCs w:val="24"/>
        </w:rPr>
        <w:t xml:space="preserve">The procedures described by </w:t>
      </w:r>
      <w:proofErr w:type="spellStart"/>
      <w:r>
        <w:rPr>
          <w:sz w:val="24"/>
          <w:szCs w:val="24"/>
        </w:rPr>
        <w:t>Sood</w:t>
      </w:r>
      <w:proofErr w:type="spellEnd"/>
      <w:r>
        <w:rPr>
          <w:sz w:val="24"/>
          <w:szCs w:val="24"/>
        </w:rPr>
        <w:t xml:space="preserve"> (1999) were used to determine the white blood cell counts (monocyte, eosinophil and basophil).</w:t>
      </w:r>
    </w:p>
    <w:p w14:paraId="35D09BA0" w14:textId="77777777" w:rsidR="00AA75B9" w:rsidRDefault="00000000">
      <w:pPr>
        <w:spacing w:line="480" w:lineRule="auto"/>
        <w:rPr>
          <w:sz w:val="24"/>
          <w:szCs w:val="24"/>
        </w:rPr>
      </w:pPr>
      <w:r>
        <w:rPr>
          <w:sz w:val="24"/>
          <w:szCs w:val="24"/>
        </w:rPr>
        <w:t>Statistical analysis</w:t>
      </w:r>
    </w:p>
    <w:p w14:paraId="1EEF1913" w14:textId="77777777" w:rsidR="00AA75B9" w:rsidRDefault="00000000">
      <w:pPr>
        <w:spacing w:line="480" w:lineRule="auto"/>
        <w:rPr>
          <w:sz w:val="24"/>
          <w:szCs w:val="24"/>
        </w:rPr>
      </w:pPr>
      <w:r>
        <w:rPr>
          <w:sz w:val="24"/>
          <w:szCs w:val="24"/>
        </w:rPr>
        <w:t xml:space="preserve">Mean values of data obtained were represented with column graph of 2007 Microsoft spreadsheet Excel package. </w:t>
      </w:r>
      <w:proofErr w:type="spellStart"/>
      <w:r>
        <w:rPr>
          <w:sz w:val="24"/>
          <w:szCs w:val="24"/>
        </w:rPr>
        <w:t>Students’t</w:t>
      </w:r>
      <w:proofErr w:type="spellEnd"/>
      <w:r>
        <w:rPr>
          <w:sz w:val="24"/>
          <w:szCs w:val="24"/>
        </w:rPr>
        <w:t>-test was used to test for significant difference at 5% level of confidence level.</w:t>
      </w:r>
    </w:p>
    <w:p w14:paraId="55A1C079" w14:textId="77777777" w:rsidR="00AA75B9" w:rsidRDefault="00000000">
      <w:pPr>
        <w:spacing w:line="480" w:lineRule="auto"/>
        <w:rPr>
          <w:sz w:val="24"/>
          <w:szCs w:val="24"/>
        </w:rPr>
      </w:pPr>
      <w:r>
        <w:rPr>
          <w:sz w:val="24"/>
          <w:szCs w:val="24"/>
        </w:rPr>
        <w:t xml:space="preserve">RESULTS AND DISCUSSI0N </w:t>
      </w:r>
    </w:p>
    <w:p w14:paraId="3961C23E" w14:textId="77777777" w:rsidR="00AA75B9" w:rsidRDefault="00000000">
      <w:pPr>
        <w:spacing w:line="480" w:lineRule="auto"/>
        <w:rPr>
          <w:sz w:val="24"/>
          <w:szCs w:val="24"/>
        </w:rPr>
      </w:pPr>
      <w:r>
        <w:rPr>
          <w:sz w:val="24"/>
          <w:szCs w:val="24"/>
        </w:rPr>
        <w:lastRenderedPageBreak/>
        <w:t xml:space="preserve">The result of effect of aqueous extract of </w:t>
      </w:r>
      <w:proofErr w:type="spellStart"/>
      <w:r>
        <w:rPr>
          <w:i/>
          <w:sz w:val="24"/>
          <w:szCs w:val="24"/>
        </w:rPr>
        <w:t>Buchholzia</w:t>
      </w:r>
      <w:proofErr w:type="spellEnd"/>
      <w:r>
        <w:rPr>
          <w:i/>
          <w:sz w:val="24"/>
          <w:szCs w:val="24"/>
        </w:rPr>
        <w:t xml:space="preserve"> coriacea</w:t>
      </w:r>
      <w:r>
        <w:rPr>
          <w:sz w:val="24"/>
          <w:szCs w:val="24"/>
        </w:rPr>
        <w:t xml:space="preserve"> on blood glucose of saccharin-induced </w:t>
      </w:r>
      <w:proofErr w:type="spellStart"/>
      <w:r>
        <w:rPr>
          <w:sz w:val="24"/>
          <w:szCs w:val="24"/>
        </w:rPr>
        <w:t>hyperglycaemic</w:t>
      </w:r>
      <w:proofErr w:type="spellEnd"/>
      <w:r>
        <w:rPr>
          <w:sz w:val="24"/>
          <w:szCs w:val="24"/>
        </w:rPr>
        <w:t xml:space="preserve"> rats was presented in Figure 1. From the work carried out, saccharin induction significantly increased (P&gt;0.05) blood glucose level in all the induced groups.</w:t>
      </w:r>
    </w:p>
    <w:p w14:paraId="766587A8" w14:textId="77777777" w:rsidR="00AA75B9" w:rsidRDefault="00000000">
      <w:pPr>
        <w:spacing w:line="480" w:lineRule="auto"/>
        <w:rPr>
          <w:sz w:val="24"/>
          <w:szCs w:val="24"/>
        </w:rPr>
      </w:pPr>
      <w:r>
        <w:rPr>
          <w:sz w:val="24"/>
          <w:szCs w:val="24"/>
        </w:rPr>
        <w:t xml:space="preserve">On day 5, the untreated group B showed 2.4 times increase of day 0 blood glucose value, the non-induced group A showed the range of mean value of blood glucose of 3.30 – 3.40 mg/dl throughout the experimental period. Treatment with different doses of extract in saccharin – induced groups (D to F) showed significant decreased (P&gt;0.05) in their blood glucose levels. The effect of the extract was observed to be dose – dependent with dose of 200 mg/kg </w:t>
      </w:r>
      <w:proofErr w:type="spellStart"/>
      <w:r>
        <w:rPr>
          <w:sz w:val="24"/>
          <w:szCs w:val="24"/>
        </w:rPr>
        <w:t>b.w</w:t>
      </w:r>
      <w:proofErr w:type="spellEnd"/>
      <w:r>
        <w:rPr>
          <w:sz w:val="24"/>
          <w:szCs w:val="24"/>
        </w:rPr>
        <w:t xml:space="preserve"> showing the most potent anti- hyperglycemic property.</w:t>
      </w:r>
    </w:p>
    <w:p w14:paraId="30122EA5" w14:textId="77777777" w:rsidR="00AA75B9" w:rsidRDefault="00000000">
      <w:pPr>
        <w:spacing w:line="480" w:lineRule="auto"/>
        <w:rPr>
          <w:sz w:val="24"/>
          <w:szCs w:val="24"/>
        </w:rPr>
      </w:pPr>
      <w:r>
        <w:rPr>
          <w:sz w:val="24"/>
          <w:szCs w:val="24"/>
        </w:rPr>
        <w:t xml:space="preserve">The result of effect of aqueous extract of </w:t>
      </w:r>
      <w:proofErr w:type="spellStart"/>
      <w:r>
        <w:rPr>
          <w:i/>
          <w:sz w:val="24"/>
          <w:szCs w:val="24"/>
        </w:rPr>
        <w:t>Buchholzia</w:t>
      </w:r>
      <w:proofErr w:type="spellEnd"/>
      <w:r>
        <w:rPr>
          <w:i/>
          <w:sz w:val="24"/>
          <w:szCs w:val="24"/>
        </w:rPr>
        <w:t xml:space="preserve"> coriacea</w:t>
      </w:r>
      <w:r>
        <w:rPr>
          <w:sz w:val="24"/>
          <w:szCs w:val="24"/>
        </w:rPr>
        <w:t xml:space="preserve"> on blood weight of saccharin-induced </w:t>
      </w:r>
      <w:proofErr w:type="spellStart"/>
      <w:r>
        <w:rPr>
          <w:sz w:val="24"/>
          <w:szCs w:val="24"/>
        </w:rPr>
        <w:t>hyperglycaemic</w:t>
      </w:r>
      <w:proofErr w:type="spellEnd"/>
      <w:r>
        <w:rPr>
          <w:sz w:val="24"/>
          <w:szCs w:val="24"/>
        </w:rPr>
        <w:t xml:space="preserve"> rats was presented in Figure 2. Mean body weights of non-induced group A and untreated group B significantly increased and decreased (P&gt;0.05) respectively throughout the period of the experiment. Administration of extract increased the body weight of saccharin-induced groups (B to F). Activity of 200 mg/kg </w:t>
      </w:r>
      <w:proofErr w:type="spellStart"/>
      <w:r>
        <w:rPr>
          <w:sz w:val="24"/>
          <w:szCs w:val="24"/>
        </w:rPr>
        <w:t>b.w</w:t>
      </w:r>
      <w:proofErr w:type="spellEnd"/>
      <w:r>
        <w:rPr>
          <w:sz w:val="24"/>
          <w:szCs w:val="24"/>
        </w:rPr>
        <w:t xml:space="preserve"> dose of the extract correcting alteration in level of blood glucose and body weight of saccharin – induced groups compared </w:t>
      </w:r>
      <w:proofErr w:type="spellStart"/>
      <w:r>
        <w:rPr>
          <w:sz w:val="24"/>
          <w:szCs w:val="24"/>
        </w:rPr>
        <w:t>favourably</w:t>
      </w:r>
      <w:proofErr w:type="spellEnd"/>
      <w:r>
        <w:rPr>
          <w:sz w:val="24"/>
          <w:szCs w:val="24"/>
        </w:rPr>
        <w:t xml:space="preserve"> with activity of metformin (conventional drug).</w:t>
      </w:r>
    </w:p>
    <w:p w14:paraId="44943819" w14:textId="77777777" w:rsidR="00AA75B9" w:rsidRDefault="00000000">
      <w:pPr>
        <w:spacing w:line="480" w:lineRule="auto"/>
        <w:rPr>
          <w:sz w:val="24"/>
          <w:szCs w:val="24"/>
        </w:rPr>
      </w:pPr>
      <w:r>
        <w:rPr>
          <w:sz w:val="24"/>
          <w:szCs w:val="24"/>
        </w:rPr>
        <w:t xml:space="preserve">The result of effect of aqueous extract of </w:t>
      </w:r>
      <w:proofErr w:type="spellStart"/>
      <w:r>
        <w:rPr>
          <w:i/>
          <w:sz w:val="24"/>
          <w:szCs w:val="24"/>
        </w:rPr>
        <w:t>Buchholzia</w:t>
      </w:r>
      <w:proofErr w:type="spellEnd"/>
      <w:r>
        <w:rPr>
          <w:i/>
          <w:sz w:val="24"/>
          <w:szCs w:val="24"/>
        </w:rPr>
        <w:t xml:space="preserve"> coriacea</w:t>
      </w:r>
      <w:r>
        <w:rPr>
          <w:sz w:val="24"/>
          <w:szCs w:val="24"/>
        </w:rPr>
        <w:t xml:space="preserve"> on white blood cell and differential counts of saccharin-induced </w:t>
      </w:r>
      <w:proofErr w:type="spellStart"/>
      <w:r>
        <w:rPr>
          <w:sz w:val="24"/>
          <w:szCs w:val="24"/>
        </w:rPr>
        <w:t>hyperglycaemic</w:t>
      </w:r>
      <w:proofErr w:type="spellEnd"/>
      <w:r>
        <w:rPr>
          <w:sz w:val="24"/>
          <w:szCs w:val="24"/>
        </w:rPr>
        <w:t xml:space="preserve"> rats is presented in Figure 3. Mean values of 75% of the white blood cell counts (WBC, monocytes and eosinophil) showed similar responses to extract treatment by showing decreased levels with increased dosage of extract. The untreated group B showed increase in level of investigated parameters while the non-induced group A showed no change in values of its monocytes and eosinophil. Both saccharin induction and extract administration did not show any effect on the basophil level in the untreated and extract administered groups.</w:t>
      </w:r>
    </w:p>
    <w:p w14:paraId="0538EDDA" w14:textId="77777777" w:rsidR="00AA75B9" w:rsidRDefault="00000000">
      <w:pPr>
        <w:spacing w:line="480" w:lineRule="auto"/>
        <w:rPr>
          <w:b/>
          <w:sz w:val="24"/>
          <w:szCs w:val="24"/>
        </w:rPr>
      </w:pPr>
      <w:r>
        <w:rPr>
          <w:sz w:val="24"/>
          <w:szCs w:val="24"/>
        </w:rPr>
        <w:t xml:space="preserve">Saccharin exerts its diabetogenic action when it is administered intravenously, </w:t>
      </w:r>
      <w:r>
        <w:rPr>
          <w:sz w:val="24"/>
          <w:szCs w:val="24"/>
        </w:rPr>
        <w:lastRenderedPageBreak/>
        <w:t>intraperitoneally or subcutaneously (</w:t>
      </w:r>
      <w:proofErr w:type="spellStart"/>
      <w:r>
        <w:rPr>
          <w:sz w:val="24"/>
          <w:szCs w:val="24"/>
        </w:rPr>
        <w:t>Szkudelski</w:t>
      </w:r>
      <w:proofErr w:type="spellEnd"/>
      <w:r>
        <w:rPr>
          <w:sz w:val="24"/>
          <w:szCs w:val="24"/>
        </w:rPr>
        <w:t xml:space="preserve">, 2001). In the present study, the animals exposed to low dosage of saccharin manifested hyperglycemia (increased blood glucose), this is an indication that saccharin is a potent diabetogenic agent. According to </w:t>
      </w:r>
      <w:proofErr w:type="spellStart"/>
      <w:r>
        <w:rPr>
          <w:sz w:val="24"/>
          <w:szCs w:val="24"/>
        </w:rPr>
        <w:t>Szkudelski</w:t>
      </w:r>
      <w:proofErr w:type="spellEnd"/>
      <w:r>
        <w:rPr>
          <w:sz w:val="24"/>
          <w:szCs w:val="24"/>
        </w:rPr>
        <w:t xml:space="preserve"> (2001), The dose of saccharin required to induce diabetes depends on the animal species, route of administration and nutritional status, which make fasted animals to be more susceptible to saccharin induced hyperglycemia. </w:t>
      </w:r>
      <w:proofErr w:type="gramStart"/>
      <w:r>
        <w:rPr>
          <w:sz w:val="24"/>
          <w:szCs w:val="24"/>
        </w:rPr>
        <w:t>Thus</w:t>
      </w:r>
      <w:proofErr w:type="gramEnd"/>
      <w:r>
        <w:rPr>
          <w:sz w:val="24"/>
          <w:szCs w:val="24"/>
        </w:rPr>
        <w:t xml:space="preserve"> the finding agrees with report of </w:t>
      </w:r>
      <w:proofErr w:type="spellStart"/>
      <w:r>
        <w:rPr>
          <w:sz w:val="24"/>
          <w:szCs w:val="24"/>
        </w:rPr>
        <w:t>Szkudelski</w:t>
      </w:r>
      <w:proofErr w:type="spellEnd"/>
      <w:r>
        <w:rPr>
          <w:sz w:val="24"/>
          <w:szCs w:val="24"/>
        </w:rPr>
        <w:t xml:space="preserve"> (2001) on saccharin as diabetes mellitus causing agent. </w:t>
      </w:r>
    </w:p>
    <w:p w14:paraId="740984B5" w14:textId="77777777" w:rsidR="00AA75B9" w:rsidRDefault="00000000">
      <w:pPr>
        <w:spacing w:line="480" w:lineRule="auto"/>
        <w:rPr>
          <w:sz w:val="24"/>
          <w:szCs w:val="24"/>
        </w:rPr>
      </w:pPr>
      <w:r>
        <w:rPr>
          <w:sz w:val="24"/>
          <w:szCs w:val="24"/>
        </w:rPr>
        <w:t xml:space="preserve">The reduction of blood glucose in the presence of aqueous seed extract of </w:t>
      </w:r>
      <w:proofErr w:type="spellStart"/>
      <w:r>
        <w:rPr>
          <w:i/>
          <w:sz w:val="24"/>
          <w:szCs w:val="24"/>
        </w:rPr>
        <w:t>Buchholzia</w:t>
      </w:r>
      <w:proofErr w:type="spellEnd"/>
      <w:r>
        <w:rPr>
          <w:i/>
          <w:sz w:val="24"/>
          <w:szCs w:val="24"/>
        </w:rPr>
        <w:t xml:space="preserve"> coriacea</w:t>
      </w:r>
      <w:r>
        <w:rPr>
          <w:sz w:val="24"/>
          <w:szCs w:val="24"/>
        </w:rPr>
        <w:t xml:space="preserve"> in this study validated the use of </w:t>
      </w:r>
      <w:proofErr w:type="spellStart"/>
      <w:r>
        <w:rPr>
          <w:i/>
          <w:sz w:val="24"/>
          <w:szCs w:val="24"/>
        </w:rPr>
        <w:t>Buchholzia</w:t>
      </w:r>
      <w:proofErr w:type="spellEnd"/>
      <w:r>
        <w:rPr>
          <w:i/>
          <w:sz w:val="24"/>
          <w:szCs w:val="24"/>
        </w:rPr>
        <w:t xml:space="preserve"> coriacea</w:t>
      </w:r>
      <w:r>
        <w:rPr>
          <w:sz w:val="24"/>
          <w:szCs w:val="24"/>
        </w:rPr>
        <w:t xml:space="preserve"> seed in the management of diabetes mellitus in Nigeria folklore tradition medicine. The findings on hypoglycemic property of aqueous extract of </w:t>
      </w:r>
      <w:proofErr w:type="spellStart"/>
      <w:r>
        <w:rPr>
          <w:i/>
          <w:sz w:val="24"/>
          <w:szCs w:val="24"/>
        </w:rPr>
        <w:t>Buchholzia</w:t>
      </w:r>
      <w:proofErr w:type="spellEnd"/>
      <w:r>
        <w:rPr>
          <w:i/>
          <w:sz w:val="24"/>
          <w:szCs w:val="24"/>
        </w:rPr>
        <w:t xml:space="preserve"> coriacea </w:t>
      </w:r>
      <w:r>
        <w:rPr>
          <w:sz w:val="24"/>
          <w:szCs w:val="24"/>
        </w:rPr>
        <w:t xml:space="preserve">in this present study agrees with the report of </w:t>
      </w:r>
      <w:proofErr w:type="spellStart"/>
      <w:r>
        <w:rPr>
          <w:sz w:val="24"/>
          <w:szCs w:val="24"/>
        </w:rPr>
        <w:t>Lapshak</w:t>
      </w:r>
      <w:proofErr w:type="spellEnd"/>
      <w:r>
        <w:rPr>
          <w:sz w:val="24"/>
          <w:szCs w:val="24"/>
        </w:rPr>
        <w:t xml:space="preserve"> </w:t>
      </w:r>
      <w:r>
        <w:rPr>
          <w:i/>
          <w:sz w:val="24"/>
          <w:szCs w:val="24"/>
        </w:rPr>
        <w:t>et al.,</w:t>
      </w:r>
      <w:r>
        <w:rPr>
          <w:sz w:val="24"/>
          <w:szCs w:val="24"/>
        </w:rPr>
        <w:t xml:space="preserve"> (2016) on a similar study.</w:t>
      </w:r>
    </w:p>
    <w:p w14:paraId="2C34FCA8" w14:textId="77777777" w:rsidR="00AA75B9" w:rsidRDefault="00000000">
      <w:pPr>
        <w:spacing w:line="480" w:lineRule="auto"/>
        <w:rPr>
          <w:sz w:val="24"/>
          <w:szCs w:val="24"/>
        </w:rPr>
      </w:pPr>
      <w:r>
        <w:rPr>
          <w:sz w:val="24"/>
          <w:szCs w:val="24"/>
        </w:rPr>
        <w:t>Muscle wasting syndrome accounts for depletion of muscular protein due to impairment of glycolysis in untreated diabetes subject, this explains the loss in body weight of the animals in untreated group B. Although a compensatory mechanism through gluconeogenesis plays a rescue role from non-carbohydrate precursors such as amino acids, glycerol for production of ATP (</w:t>
      </w:r>
      <w:proofErr w:type="spellStart"/>
      <w:r>
        <w:rPr>
          <w:sz w:val="24"/>
          <w:szCs w:val="24"/>
        </w:rPr>
        <w:t>Ajiboso</w:t>
      </w:r>
      <w:proofErr w:type="spellEnd"/>
      <w:r>
        <w:rPr>
          <w:sz w:val="24"/>
          <w:szCs w:val="24"/>
        </w:rPr>
        <w:t xml:space="preserve"> </w:t>
      </w:r>
      <w:r>
        <w:rPr>
          <w:i/>
          <w:sz w:val="24"/>
          <w:szCs w:val="24"/>
        </w:rPr>
        <w:t>et al,</w:t>
      </w:r>
      <w:r>
        <w:rPr>
          <w:sz w:val="24"/>
          <w:szCs w:val="24"/>
        </w:rPr>
        <w:t xml:space="preserve"> 2016). </w:t>
      </w:r>
    </w:p>
    <w:p w14:paraId="07CD77E6" w14:textId="77777777" w:rsidR="00AA75B9" w:rsidRDefault="00000000">
      <w:pPr>
        <w:spacing w:line="480" w:lineRule="auto"/>
        <w:rPr>
          <w:sz w:val="24"/>
          <w:szCs w:val="24"/>
        </w:rPr>
      </w:pPr>
      <w:r>
        <w:rPr>
          <w:sz w:val="24"/>
          <w:szCs w:val="24"/>
        </w:rPr>
        <w:t xml:space="preserve">Basophils account for less than 1% of blood leukocytes, which suggest a tightly controlled regulation of </w:t>
      </w:r>
      <w:proofErr w:type="spellStart"/>
      <w:r>
        <w:rPr>
          <w:sz w:val="24"/>
          <w:szCs w:val="24"/>
        </w:rPr>
        <w:t>basopoiesis</w:t>
      </w:r>
      <w:proofErr w:type="spellEnd"/>
      <w:r>
        <w:rPr>
          <w:sz w:val="24"/>
          <w:szCs w:val="24"/>
        </w:rPr>
        <w:t xml:space="preserve">. Normally, a healthy range of basophils is 0 to 3 in each microliter of blood. A low basophil level is called </w:t>
      </w:r>
      <w:proofErr w:type="spellStart"/>
      <w:r>
        <w:rPr>
          <w:sz w:val="24"/>
          <w:szCs w:val="24"/>
        </w:rPr>
        <w:t>basopenia</w:t>
      </w:r>
      <w:proofErr w:type="spellEnd"/>
      <w:r>
        <w:rPr>
          <w:sz w:val="24"/>
          <w:szCs w:val="24"/>
        </w:rPr>
        <w:t xml:space="preserve">, it can be caused by infections, severe allergies, overactive thyroid gland (Watson, 2018). </w:t>
      </w:r>
    </w:p>
    <w:p w14:paraId="707D753D" w14:textId="77777777" w:rsidR="00AA75B9" w:rsidRDefault="00000000">
      <w:pPr>
        <w:spacing w:line="480" w:lineRule="auto"/>
        <w:rPr>
          <w:sz w:val="24"/>
          <w:szCs w:val="24"/>
        </w:rPr>
      </w:pPr>
      <w:r>
        <w:rPr>
          <w:sz w:val="24"/>
          <w:szCs w:val="24"/>
        </w:rPr>
        <w:t xml:space="preserve">According to </w:t>
      </w:r>
      <w:proofErr w:type="spellStart"/>
      <w:r>
        <w:rPr>
          <w:sz w:val="24"/>
          <w:szCs w:val="24"/>
        </w:rPr>
        <w:t>Pardanani</w:t>
      </w:r>
      <w:proofErr w:type="spellEnd"/>
      <w:r>
        <w:rPr>
          <w:sz w:val="24"/>
          <w:szCs w:val="24"/>
        </w:rPr>
        <w:t xml:space="preserve"> </w:t>
      </w:r>
      <w:r>
        <w:rPr>
          <w:i/>
          <w:sz w:val="24"/>
          <w:szCs w:val="24"/>
        </w:rPr>
        <w:t>et al.,</w:t>
      </w:r>
      <w:r>
        <w:rPr>
          <w:sz w:val="24"/>
          <w:szCs w:val="24"/>
        </w:rPr>
        <w:t xml:space="preserve"> (2006), a number of immunologic and other pathologic conditions can cause reactive </w:t>
      </w:r>
      <w:proofErr w:type="spellStart"/>
      <w:r>
        <w:rPr>
          <w:sz w:val="24"/>
          <w:szCs w:val="24"/>
        </w:rPr>
        <w:t>hypereosinophilia</w:t>
      </w:r>
      <w:proofErr w:type="spellEnd"/>
      <w:r>
        <w:rPr>
          <w:sz w:val="24"/>
          <w:szCs w:val="24"/>
        </w:rPr>
        <w:t xml:space="preserve">. These include: infectious diseases (helminth infections, HIV, certain fungi), allergic disorders (asthma, food and drug allergies, including DRESS syndrome, atopic dermatitis), chronic inflammatory and autoimmune diseases. </w:t>
      </w:r>
      <w:proofErr w:type="gramStart"/>
      <w:r>
        <w:rPr>
          <w:sz w:val="24"/>
          <w:szCs w:val="24"/>
        </w:rPr>
        <w:lastRenderedPageBreak/>
        <w:t>Generally</w:t>
      </w:r>
      <w:proofErr w:type="gramEnd"/>
      <w:r>
        <w:rPr>
          <w:sz w:val="24"/>
          <w:szCs w:val="24"/>
        </w:rPr>
        <w:t xml:space="preserve"> allergies are accompanied by mild to moderate </w:t>
      </w:r>
      <w:proofErr w:type="spellStart"/>
      <w:r>
        <w:rPr>
          <w:sz w:val="24"/>
          <w:szCs w:val="24"/>
        </w:rPr>
        <w:t>hypereosinophilia</w:t>
      </w:r>
      <w:proofErr w:type="spellEnd"/>
      <w:r>
        <w:rPr>
          <w:sz w:val="24"/>
          <w:szCs w:val="24"/>
        </w:rPr>
        <w:t xml:space="preserve">, while parasitic infections may lead to severe </w:t>
      </w:r>
      <w:proofErr w:type="spellStart"/>
      <w:r>
        <w:rPr>
          <w:sz w:val="24"/>
          <w:szCs w:val="24"/>
        </w:rPr>
        <w:t>hypereosinophilia</w:t>
      </w:r>
      <w:proofErr w:type="spellEnd"/>
      <w:r>
        <w:rPr>
          <w:sz w:val="24"/>
          <w:szCs w:val="24"/>
        </w:rPr>
        <w:t xml:space="preserve">. It is noteworthy that blood </w:t>
      </w:r>
      <w:proofErr w:type="spellStart"/>
      <w:r>
        <w:rPr>
          <w:sz w:val="24"/>
          <w:szCs w:val="24"/>
        </w:rPr>
        <w:t>hypereosinophilia</w:t>
      </w:r>
      <w:proofErr w:type="spellEnd"/>
      <w:r>
        <w:rPr>
          <w:sz w:val="24"/>
          <w:szCs w:val="24"/>
        </w:rPr>
        <w:t xml:space="preserve"> (HE) is not necessarily accompanied by organ damage (criteria for </w:t>
      </w:r>
      <w:proofErr w:type="spellStart"/>
      <w:r>
        <w:rPr>
          <w:sz w:val="24"/>
          <w:szCs w:val="24"/>
        </w:rPr>
        <w:t>Hypereosinophilic</w:t>
      </w:r>
      <w:proofErr w:type="spellEnd"/>
      <w:r>
        <w:rPr>
          <w:sz w:val="24"/>
          <w:szCs w:val="24"/>
        </w:rPr>
        <w:t xml:space="preserve"> syndrome HES not fulfilled), mostly when it is detected in early stages of disease. The normal range of eosinophils in the peripheral blood is 3-5%, with a corresponding absolute eosinophil count (AEC) of 350-500/mmc with division of severity of eosinophilia into mild (AEC from the upper limit of normal to 1500/mmc), moderate (AEC between 1500-5000/mmc) and severe (AEC &gt; 5000/mmc).  </w:t>
      </w:r>
      <w:proofErr w:type="spellStart"/>
      <w:r>
        <w:rPr>
          <w:sz w:val="24"/>
          <w:szCs w:val="24"/>
        </w:rPr>
        <w:t>Hypereosinophilia</w:t>
      </w:r>
      <w:proofErr w:type="spellEnd"/>
      <w:r>
        <w:rPr>
          <w:sz w:val="24"/>
          <w:szCs w:val="24"/>
        </w:rPr>
        <w:t xml:space="preserve"> observed in the present study is a reflection of allergies from saccharin.</w:t>
      </w:r>
    </w:p>
    <w:p w14:paraId="18079854" w14:textId="77777777" w:rsidR="00AA75B9" w:rsidRDefault="00AA75B9">
      <w:pPr>
        <w:spacing w:line="480" w:lineRule="auto"/>
        <w:rPr>
          <w:b/>
          <w:sz w:val="24"/>
          <w:szCs w:val="24"/>
        </w:rPr>
      </w:pPr>
    </w:p>
    <w:p w14:paraId="766B8908" w14:textId="77777777" w:rsidR="00AA75B9" w:rsidRDefault="00AA75B9">
      <w:pPr>
        <w:spacing w:line="480" w:lineRule="auto"/>
        <w:rPr>
          <w:b/>
          <w:sz w:val="24"/>
          <w:szCs w:val="24"/>
        </w:rPr>
      </w:pPr>
    </w:p>
    <w:p w14:paraId="1674F2CB" w14:textId="77777777" w:rsidR="00AA75B9" w:rsidRDefault="00000000">
      <w:pPr>
        <w:rPr>
          <w:sz w:val="24"/>
          <w:szCs w:val="24"/>
        </w:rPr>
      </w:pPr>
      <w:r>
        <w:rPr>
          <w:noProof/>
          <w:sz w:val="24"/>
          <w:szCs w:val="24"/>
          <w:lang w:val="en-GB" w:eastAsia="en-GB"/>
        </w:rPr>
        <mc:AlternateContent>
          <mc:Choice Requires="wpg">
            <w:drawing>
              <wp:inline distT="0" distB="0" distL="0" distR="0" wp14:anchorId="1895A445" wp14:editId="3FCB988C">
                <wp:extent cx="4777577" cy="2871798"/>
                <wp:effectExtent l="0" t="0" r="3973" b="0"/>
                <wp:docPr id="1026" name="Object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77577" cy="2871798"/>
                          <a:chOff x="2080423" y="2057400"/>
                          <a:chExt cx="4777577" cy="2871798"/>
                        </a:xfrm>
                      </wpg:grpSpPr>
                      <wpg:grpSp>
                        <wpg:cNvPr id="1" name="Group 1"/>
                        <wpg:cNvGrpSpPr/>
                        <wpg:grpSpPr>
                          <a:xfrm>
                            <a:off x="2080423" y="2057400"/>
                            <a:ext cx="4777577" cy="2871798"/>
                            <a:chOff x="2080423" y="2057400"/>
                            <a:chExt cx="4777577" cy="2871798"/>
                          </a:xfrm>
                        </wpg:grpSpPr>
                        <wpg:graphicFrame>
                          <wpg:cNvPr id="1029" name="Chart 1029"/>
                          <wpg:cNvFrPr/>
                          <wpg:xfrm>
                            <a:off x="2286000" y="2057400"/>
                            <a:ext cx="4572000" cy="2743200"/>
                          </wpg:xfrm>
                          <a:graphic>
                            <a:graphicData uri="http://schemas.openxmlformats.org/drawingml/2006/chart">
                              <c:chart xmlns:c="http://schemas.openxmlformats.org/drawingml/2006/chart" xmlns:r="http://schemas.openxmlformats.org/officeDocument/2006/relationships" r:id="rId7"/>
                            </a:graphicData>
                          </a:graphic>
                        </wpg:graphicFrame>
                        <wps:wsp>
                          <wps:cNvPr id="2" name="Rectangle 2"/>
                          <wps:cNvSpPr/>
                          <wps:spPr>
                            <a:xfrm>
                              <a:off x="4357686" y="4652199"/>
                              <a:ext cx="615874" cy="276999"/>
                            </a:xfrm>
                            <a:prstGeom prst="rect">
                              <a:avLst/>
                            </a:prstGeom>
                          </wps:spPr>
                          <wps:bodyPr>
                            <a:prstTxWarp prst="textNoShape">
                              <a:avLst/>
                            </a:prstTxWarp>
                          </wps:bodyPr>
                        </wps:wsp>
                        <wps:wsp>
                          <wps:cNvPr id="3" name="Rectangle 3"/>
                          <wps:cNvSpPr/>
                          <wps:spPr>
                            <a:xfrm rot="16200000">
                              <a:off x="1413253" y="3167476"/>
                              <a:ext cx="1611339" cy="276999"/>
                            </a:xfrm>
                            <a:prstGeom prst="rect">
                              <a:avLst/>
                            </a:prstGeom>
                          </wps:spPr>
                          <wps:bodyPr>
                            <a:prstTxWarp prst="textNoShape">
                              <a:avLst/>
                            </a:prstTxWarp>
                          </wps:bodyPr>
                        </wps:wsp>
                      </wpg:grpSp>
                    </wpg:wgp>
                  </a:graphicData>
                </a:graphic>
              </wp:inline>
            </w:drawing>
          </mc:Choice>
          <mc:Fallback>
            <w:pict>
              <v:group w14:anchorId="3BC7F095" id="Object 4" o:spid="_x0000_s1026" style="width:376.2pt;height:226.15pt;mso-position-horizontal-relative:char;mso-position-vertical-relative:line" coordorigin="20804,20574" coordsize="47775,28717" o:gfxdata="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">
                <v:group id="Group 1" o:spid="_x0000_s1027" style="position:absolute;left:20804;top:20574;width:47776;height:28717" coordorigin="20804,20574" coordsize="47775,28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Chart 1029" o:spid="_x0000_s1028" type="#_x0000_t75" style="position:absolute;left:22876;top:20574;width:45720;height:274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">
                    <v:imagedata r:id="rId8" o:title=""/>
                    <o:lock v:ext="edit" aspectratio="f"/>
                  </v:shape>
                  <v:rect id="Rectangle 2" o:spid="_x0000_s1029" style="position:absolute;left:43576;top:46521;width:6159;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" filled="f" stroked="f"/>
                  <v:rect id="Rectangle 3" o:spid="_x0000_s1030" style="position:absolute;left:14132;top:31675;width:16113;height:277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" filled="f" stroked="f"/>
                </v:group>
                <w10:anchorlock/>
              </v:group>
            </w:pict>
          </mc:Fallback>
        </mc:AlternateContent>
      </w:r>
    </w:p>
    <w:p w14:paraId="1F930507" w14:textId="77777777" w:rsidR="00AA75B9" w:rsidRDefault="00000000">
      <w:pPr>
        <w:rPr>
          <w:sz w:val="24"/>
          <w:szCs w:val="24"/>
        </w:rPr>
      </w:pPr>
      <w:r>
        <w:rPr>
          <w:sz w:val="24"/>
          <w:szCs w:val="24"/>
        </w:rPr>
        <w:t xml:space="preserve"> </w:t>
      </w:r>
    </w:p>
    <w:p w14:paraId="6634A89E" w14:textId="77777777" w:rsidR="00AA75B9" w:rsidRDefault="00000000">
      <w:pPr>
        <w:ind w:left="1134" w:hanging="1134"/>
        <w:rPr>
          <w:sz w:val="24"/>
          <w:szCs w:val="24"/>
        </w:rPr>
      </w:pPr>
      <w:r>
        <w:rPr>
          <w:sz w:val="24"/>
          <w:szCs w:val="24"/>
        </w:rPr>
        <w:t xml:space="preserve">Figure 1: showing effect of aqueous extract of </w:t>
      </w:r>
      <w:proofErr w:type="spellStart"/>
      <w:r>
        <w:rPr>
          <w:i/>
          <w:sz w:val="24"/>
          <w:szCs w:val="24"/>
        </w:rPr>
        <w:t>Buchholzia</w:t>
      </w:r>
      <w:proofErr w:type="spellEnd"/>
      <w:r>
        <w:rPr>
          <w:i/>
          <w:sz w:val="24"/>
          <w:szCs w:val="24"/>
        </w:rPr>
        <w:t xml:space="preserve"> coriacea</w:t>
      </w:r>
      <w:r>
        <w:rPr>
          <w:sz w:val="24"/>
          <w:szCs w:val="24"/>
        </w:rPr>
        <w:t xml:space="preserve"> on blood glucose of saccharin-induced </w:t>
      </w:r>
      <w:proofErr w:type="spellStart"/>
      <w:r>
        <w:rPr>
          <w:sz w:val="24"/>
          <w:szCs w:val="24"/>
        </w:rPr>
        <w:t>hyperglycaemic</w:t>
      </w:r>
      <w:proofErr w:type="spellEnd"/>
      <w:r>
        <w:rPr>
          <w:sz w:val="24"/>
          <w:szCs w:val="24"/>
        </w:rPr>
        <w:t xml:space="preserve"> rats</w:t>
      </w:r>
    </w:p>
    <w:p w14:paraId="0D35B5C1" w14:textId="77777777" w:rsidR="00AA75B9" w:rsidRDefault="00000000">
      <w:pPr>
        <w:rPr>
          <w:sz w:val="24"/>
          <w:szCs w:val="24"/>
        </w:rPr>
      </w:pPr>
      <w:r>
        <w:rPr>
          <w:sz w:val="24"/>
          <w:szCs w:val="24"/>
        </w:rPr>
        <w:t>A= non-induced + distilled water only; B= induced and untreated; C= induced+ metformin treated; D= induced + 50mg/kg dose of extract treated; E= 100mg/kg dose of extract treated; F= induced + 200mg/kg dose of extract treated.</w:t>
      </w:r>
    </w:p>
    <w:p w14:paraId="608A665B" w14:textId="77777777" w:rsidR="00AA75B9" w:rsidRDefault="00000000">
      <w:pPr>
        <w:rPr>
          <w:sz w:val="24"/>
          <w:szCs w:val="24"/>
        </w:rPr>
      </w:pPr>
      <w:r>
        <w:rPr>
          <w:sz w:val="24"/>
          <w:szCs w:val="24"/>
        </w:rPr>
        <w:t>Blue = day 0; wine = day 5; lemon = day 10.</w:t>
      </w:r>
    </w:p>
    <w:p w14:paraId="3885A892" w14:textId="77777777" w:rsidR="00AA75B9" w:rsidRDefault="00AA75B9">
      <w:pPr>
        <w:rPr>
          <w:sz w:val="24"/>
          <w:szCs w:val="24"/>
        </w:rPr>
      </w:pPr>
    </w:p>
    <w:p w14:paraId="7AA0B803" w14:textId="77777777" w:rsidR="00AA75B9" w:rsidRDefault="00AA75B9">
      <w:pPr>
        <w:spacing w:line="480" w:lineRule="auto"/>
        <w:rPr>
          <w:sz w:val="24"/>
          <w:szCs w:val="24"/>
        </w:rPr>
      </w:pPr>
    </w:p>
    <w:p w14:paraId="02C0362B" w14:textId="77777777" w:rsidR="00AA75B9" w:rsidRDefault="00000000">
      <w:pPr>
        <w:spacing w:line="480" w:lineRule="auto"/>
        <w:rPr>
          <w:sz w:val="24"/>
          <w:szCs w:val="24"/>
        </w:rPr>
      </w:pPr>
      <w:r>
        <w:rPr>
          <w:noProof/>
          <w:sz w:val="24"/>
          <w:szCs w:val="24"/>
          <w:lang w:val="en-GB" w:eastAsia="en-GB"/>
        </w:rPr>
        <w:lastRenderedPageBreak/>
        <mc:AlternateContent>
          <mc:Choice Requires="wpg">
            <w:drawing>
              <wp:inline distT="0" distB="0" distL="0" distR="0" wp14:anchorId="00A81685" wp14:editId="4B748FC2">
                <wp:extent cx="4714892" cy="2791607"/>
                <wp:effectExtent l="0" t="0" r="9508" b="0"/>
                <wp:docPr id="1033" name="Object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14892" cy="2791607"/>
                          <a:chOff x="2143108" y="2057400"/>
                          <a:chExt cx="4714892" cy="2791607"/>
                        </a:xfrm>
                      </wpg:grpSpPr>
                      <wpg:grpSp>
                        <wpg:cNvPr id="4" name="Group 4"/>
                        <wpg:cNvGrpSpPr/>
                        <wpg:grpSpPr>
                          <a:xfrm>
                            <a:off x="2143108" y="2057400"/>
                            <a:ext cx="4714892" cy="2791607"/>
                            <a:chOff x="2143108" y="2057400"/>
                            <a:chExt cx="4714892" cy="2791607"/>
                          </a:xfrm>
                        </wpg:grpSpPr>
                        <wpg:graphicFrame>
                          <wpg:cNvPr id="1036" name="Chart 1036"/>
                          <wpg:cNvFrPr/>
                          <wpg:xfrm>
                            <a:off x="2286000" y="2057400"/>
                            <a:ext cx="4572000" cy="2743200"/>
                          </wpg:xfrm>
                          <a:graphic>
                            <a:graphicData uri="http://schemas.openxmlformats.org/drawingml/2006/chart">
                              <c:chart xmlns:c="http://schemas.openxmlformats.org/drawingml/2006/chart" xmlns:r="http://schemas.openxmlformats.org/officeDocument/2006/relationships" r:id="rId9"/>
                            </a:graphicData>
                          </a:graphic>
                        </wpg:graphicFrame>
                        <wps:wsp>
                          <wps:cNvPr id="5" name="Rectangle 5"/>
                          <wps:cNvSpPr/>
                          <wps:spPr>
                            <a:xfrm>
                              <a:off x="4429124" y="4572008"/>
                              <a:ext cx="615874" cy="276999"/>
                            </a:xfrm>
                            <a:prstGeom prst="rect">
                              <a:avLst/>
                            </a:prstGeom>
                          </wps:spPr>
                          <wps:bodyPr>
                            <a:prstTxWarp prst="textNoShape">
                              <a:avLst/>
                            </a:prstTxWarp>
                          </wps:bodyPr>
                        </wps:wsp>
                        <wps:wsp>
                          <wps:cNvPr id="6" name="Rectangle 6"/>
                          <wps:cNvSpPr/>
                          <wps:spPr>
                            <a:xfrm rot="16200000">
                              <a:off x="1665093" y="3121198"/>
                              <a:ext cx="1233030" cy="276999"/>
                            </a:xfrm>
                            <a:prstGeom prst="rect">
                              <a:avLst/>
                            </a:prstGeom>
                          </wps:spPr>
                          <wps:bodyPr>
                            <a:prstTxWarp prst="textNoShape">
                              <a:avLst/>
                            </a:prstTxWarp>
                          </wps:bodyPr>
                        </wps:wsp>
                      </wpg:grpSp>
                    </wpg:wgp>
                  </a:graphicData>
                </a:graphic>
              </wp:inline>
            </w:drawing>
          </mc:Choice>
          <mc:Fallback>
            <w:pict>
              <v:group w14:anchorId="0325DF6A" id="Object 2" o:spid="_x0000_s1026" style="width:371.25pt;height:219.8pt;mso-position-horizontal-relative:char;mso-position-vertical-relative:line" coordorigin="21431,20574" coordsize="47148,27916" o:gfxdata="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">
                <v:group id="Group 4" o:spid="_x0000_s1027" style="position:absolute;left:21431;top:20574;width:47149;height:27916" coordorigin="21431,20574" coordsize="47148,27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Chart 1036" o:spid="_x0000_s1028" type="#_x0000_t75" style="position:absolute;left:22833;top:20574;width:45720;height:274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">
                    <v:imagedata r:id="rId10" o:title=""/>
                    <o:lock v:ext="edit" aspectratio="f"/>
                  </v:shape>
                  <v:rect id="Rectangle 5" o:spid="_x0000_s1029" style="position:absolute;left:44291;top:45720;width:6158;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" filled="f" stroked="f"/>
                  <v:rect id="Rectangle 6" o:spid="_x0000_s1030" style="position:absolute;left:16650;top:31212;width:12331;height:277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" filled="f" stroked="f"/>
                </v:group>
                <w10:anchorlock/>
              </v:group>
            </w:pict>
          </mc:Fallback>
        </mc:AlternateContent>
      </w:r>
    </w:p>
    <w:p w14:paraId="22EAB277" w14:textId="77777777" w:rsidR="00AA75B9" w:rsidRDefault="00000000">
      <w:pPr>
        <w:ind w:left="1134" w:hanging="1134"/>
        <w:rPr>
          <w:sz w:val="24"/>
          <w:szCs w:val="24"/>
        </w:rPr>
      </w:pPr>
      <w:r>
        <w:rPr>
          <w:sz w:val="24"/>
          <w:szCs w:val="24"/>
        </w:rPr>
        <w:t xml:space="preserve">Figure 2: showing effect of aqueous extract of </w:t>
      </w:r>
      <w:proofErr w:type="spellStart"/>
      <w:r>
        <w:rPr>
          <w:i/>
          <w:sz w:val="24"/>
          <w:szCs w:val="24"/>
        </w:rPr>
        <w:t>Buchholzia</w:t>
      </w:r>
      <w:proofErr w:type="spellEnd"/>
      <w:r>
        <w:rPr>
          <w:i/>
          <w:sz w:val="24"/>
          <w:szCs w:val="24"/>
        </w:rPr>
        <w:t xml:space="preserve"> coriacea</w:t>
      </w:r>
      <w:r>
        <w:rPr>
          <w:sz w:val="24"/>
          <w:szCs w:val="24"/>
        </w:rPr>
        <w:t xml:space="preserve"> on body weight of saccharin-induced </w:t>
      </w:r>
      <w:proofErr w:type="spellStart"/>
      <w:r>
        <w:rPr>
          <w:sz w:val="24"/>
          <w:szCs w:val="24"/>
        </w:rPr>
        <w:t>hyperglycaemic</w:t>
      </w:r>
      <w:proofErr w:type="spellEnd"/>
      <w:r>
        <w:rPr>
          <w:sz w:val="24"/>
          <w:szCs w:val="24"/>
        </w:rPr>
        <w:t xml:space="preserve"> rats</w:t>
      </w:r>
    </w:p>
    <w:p w14:paraId="20CD4478" w14:textId="77777777" w:rsidR="00AA75B9" w:rsidRDefault="00000000">
      <w:pPr>
        <w:rPr>
          <w:sz w:val="24"/>
          <w:szCs w:val="24"/>
        </w:rPr>
      </w:pPr>
      <w:r>
        <w:rPr>
          <w:sz w:val="24"/>
          <w:szCs w:val="24"/>
        </w:rPr>
        <w:t>A= non-induced + distilled water only; B= induced and untreated; C= induced+ metformin treated; D= induced + 50mg/kg dose of extract treated; E= 100mg/kg dose of extract treated; F= induced + 200mg/kg dose of extract treated.</w:t>
      </w:r>
    </w:p>
    <w:p w14:paraId="7DC873C6" w14:textId="77777777" w:rsidR="00AA75B9" w:rsidRDefault="00000000">
      <w:pPr>
        <w:rPr>
          <w:sz w:val="24"/>
          <w:szCs w:val="24"/>
        </w:rPr>
      </w:pPr>
      <w:r>
        <w:rPr>
          <w:sz w:val="24"/>
          <w:szCs w:val="24"/>
        </w:rPr>
        <w:t>Blue = day 0; wine = day 5; lemon = day 10.</w:t>
      </w:r>
    </w:p>
    <w:p w14:paraId="0E0E7E60" w14:textId="77777777" w:rsidR="00AA75B9" w:rsidRDefault="00AA75B9">
      <w:pPr>
        <w:spacing w:line="480" w:lineRule="auto"/>
        <w:rPr>
          <w:sz w:val="24"/>
          <w:szCs w:val="24"/>
        </w:rPr>
      </w:pPr>
    </w:p>
    <w:p w14:paraId="5D12DDB3" w14:textId="77777777" w:rsidR="00AA75B9" w:rsidRDefault="00000000">
      <w:pPr>
        <w:spacing w:line="480" w:lineRule="auto"/>
        <w:rPr>
          <w:sz w:val="24"/>
          <w:szCs w:val="24"/>
        </w:rPr>
      </w:pPr>
      <w:r>
        <w:rPr>
          <w:noProof/>
          <w:sz w:val="24"/>
          <w:szCs w:val="24"/>
          <w:lang w:val="en-GB" w:eastAsia="en-GB"/>
        </w:rPr>
        <mc:AlternateContent>
          <mc:Choice Requires="wpg">
            <w:drawing>
              <wp:inline distT="0" distB="0" distL="0" distR="0" wp14:anchorId="51BBDC18" wp14:editId="2EF76920">
                <wp:extent cx="4714892" cy="2791607"/>
                <wp:effectExtent l="0" t="0" r="9508" b="0"/>
                <wp:docPr id="1040" name="Object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14892" cy="2791607"/>
                          <a:chOff x="2143108" y="2057400"/>
                          <a:chExt cx="4714892" cy="2791607"/>
                        </a:xfrm>
                      </wpg:grpSpPr>
                      <wpg:grpSp>
                        <wpg:cNvPr id="7" name="Group 7"/>
                        <wpg:cNvGrpSpPr/>
                        <wpg:grpSpPr>
                          <a:xfrm>
                            <a:off x="2143108" y="2057400"/>
                            <a:ext cx="4714892" cy="2791607"/>
                            <a:chOff x="2143108" y="2057400"/>
                            <a:chExt cx="4714892" cy="2791607"/>
                          </a:xfrm>
                        </wpg:grpSpPr>
                        <wpg:graphicFrame>
                          <wpg:cNvPr id="1043" name="Chart 1043"/>
                          <wpg:cNvFrPr/>
                          <wpg:xfrm>
                            <a:off x="2286000" y="2057400"/>
                            <a:ext cx="4572000" cy="2743200"/>
                          </wpg:xfrm>
                          <a:graphic>
                            <a:graphicData uri="http://schemas.openxmlformats.org/drawingml/2006/chart">
                              <c:chart xmlns:c="http://schemas.openxmlformats.org/drawingml/2006/chart" xmlns:r="http://schemas.openxmlformats.org/officeDocument/2006/relationships" r:id="rId11"/>
                            </a:graphicData>
                          </a:graphic>
                        </wpg:graphicFrame>
                        <wps:wsp>
                          <wps:cNvPr id="8" name="Rectangle 8"/>
                          <wps:cNvSpPr/>
                          <wps:spPr>
                            <a:xfrm>
                              <a:off x="4429124" y="4572008"/>
                              <a:ext cx="615874" cy="276999"/>
                            </a:xfrm>
                            <a:prstGeom prst="rect">
                              <a:avLst/>
                            </a:prstGeom>
                          </wps:spPr>
                          <wps:bodyPr>
                            <a:prstTxWarp prst="textNoShape">
                              <a:avLst/>
                            </a:prstTxWarp>
                          </wps:bodyPr>
                        </wps:wsp>
                        <wps:wsp>
                          <wps:cNvPr id="9" name="Rectangle 9"/>
                          <wps:cNvSpPr/>
                          <wps:spPr>
                            <a:xfrm rot="16200000">
                              <a:off x="1518995" y="3099391"/>
                              <a:ext cx="1525226" cy="276999"/>
                            </a:xfrm>
                            <a:prstGeom prst="rect">
                              <a:avLst/>
                            </a:prstGeom>
                          </wps:spPr>
                          <wps:bodyPr>
                            <a:prstTxWarp prst="textNoShape">
                              <a:avLst/>
                            </a:prstTxWarp>
                          </wps:bodyPr>
                        </wps:wsp>
                      </wpg:grpSp>
                    </wpg:wgp>
                  </a:graphicData>
                </a:graphic>
              </wp:inline>
            </w:drawing>
          </mc:Choice>
          <mc:Fallback>
            <w:pict>
              <v:group w14:anchorId="7940B2EF" id="Object 3" o:spid="_x0000_s1026" style="width:371.25pt;height:219.8pt;mso-position-horizontal-relative:char;mso-position-vertical-relative:line" coordorigin="21431,20574" coordsize="47148,27916" o:gfxdata="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">
                <v:group id="Group 7" o:spid="_x0000_s1027" style="position:absolute;left:21431;top:20574;width:47149;height:27916" coordorigin="21431,20574" coordsize="47148,27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Chart 1043" o:spid="_x0000_s1028" type="#_x0000_t75" style="position:absolute;left:22833;top:20574;width:45720;height:2743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">
                    <v:imagedata r:id="rId12" o:title=""/>
                    <o:lock v:ext="edit" aspectratio="f"/>
                  </v:shape>
                  <v:rect id="Rectangle 8" o:spid="_x0000_s1029" style="position:absolute;left:44291;top:45720;width:6158;height:27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" filled="f" stroked="f"/>
                  <v:rect id="Rectangle 9" o:spid="_x0000_s1030" style="position:absolute;left:15189;top:30994;width:15253;height:277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" filled="f" stroked="f"/>
                </v:group>
                <w10:anchorlock/>
              </v:group>
            </w:pict>
          </mc:Fallback>
        </mc:AlternateContent>
      </w:r>
    </w:p>
    <w:p w14:paraId="37CFF80A" w14:textId="77777777" w:rsidR="00AA75B9" w:rsidRDefault="00000000">
      <w:pPr>
        <w:ind w:left="1134" w:hanging="1134"/>
        <w:rPr>
          <w:sz w:val="24"/>
          <w:szCs w:val="24"/>
        </w:rPr>
      </w:pPr>
      <w:r>
        <w:rPr>
          <w:sz w:val="24"/>
          <w:szCs w:val="24"/>
        </w:rPr>
        <w:t xml:space="preserve">Figure 3: showing effect of aqueous extract of </w:t>
      </w:r>
      <w:proofErr w:type="spellStart"/>
      <w:r>
        <w:rPr>
          <w:i/>
          <w:sz w:val="24"/>
          <w:szCs w:val="24"/>
        </w:rPr>
        <w:t>Buchholzia</w:t>
      </w:r>
      <w:proofErr w:type="spellEnd"/>
      <w:r>
        <w:rPr>
          <w:i/>
          <w:sz w:val="24"/>
          <w:szCs w:val="24"/>
        </w:rPr>
        <w:t xml:space="preserve"> coriacea</w:t>
      </w:r>
      <w:r>
        <w:rPr>
          <w:sz w:val="24"/>
          <w:szCs w:val="24"/>
        </w:rPr>
        <w:t xml:space="preserve"> on differential counts and white blood cell of saccharin-induced </w:t>
      </w:r>
      <w:proofErr w:type="spellStart"/>
      <w:r>
        <w:rPr>
          <w:sz w:val="24"/>
          <w:szCs w:val="24"/>
        </w:rPr>
        <w:t>hyperglycaemic</w:t>
      </w:r>
      <w:proofErr w:type="spellEnd"/>
      <w:r>
        <w:rPr>
          <w:sz w:val="24"/>
          <w:szCs w:val="24"/>
        </w:rPr>
        <w:t xml:space="preserve"> rats</w:t>
      </w:r>
    </w:p>
    <w:p w14:paraId="406B7392" w14:textId="77777777" w:rsidR="00AA75B9" w:rsidRDefault="00000000">
      <w:pPr>
        <w:rPr>
          <w:sz w:val="24"/>
          <w:szCs w:val="24"/>
        </w:rPr>
      </w:pPr>
      <w:r>
        <w:rPr>
          <w:sz w:val="24"/>
          <w:szCs w:val="24"/>
        </w:rPr>
        <w:t>A= non-induced + distilled water only; B= induced and untreated; C= induced+ metformin treated; D= induced + 50mg/kg dose of extract treated; E= 100mg/kg dose of extract treated; F= induced + 200mg/kg dose of extract treated.</w:t>
      </w:r>
    </w:p>
    <w:p w14:paraId="753D7D01" w14:textId="77777777" w:rsidR="00AA75B9" w:rsidRDefault="00000000">
      <w:pPr>
        <w:rPr>
          <w:sz w:val="24"/>
          <w:szCs w:val="24"/>
        </w:rPr>
      </w:pPr>
      <w:r>
        <w:rPr>
          <w:sz w:val="24"/>
          <w:szCs w:val="24"/>
        </w:rPr>
        <w:t>Blue = monocytes; wine = eosinophil; white = basophil; purple = white blood cell.</w:t>
      </w:r>
    </w:p>
    <w:p w14:paraId="52F18ED1" w14:textId="77777777" w:rsidR="00AA75B9" w:rsidRDefault="00AA75B9">
      <w:pPr>
        <w:spacing w:line="480" w:lineRule="auto"/>
        <w:rPr>
          <w:sz w:val="24"/>
          <w:szCs w:val="24"/>
        </w:rPr>
      </w:pPr>
    </w:p>
    <w:p w14:paraId="1800C0B8" w14:textId="77777777" w:rsidR="00AA75B9" w:rsidRDefault="00000000">
      <w:pPr>
        <w:spacing w:line="480" w:lineRule="auto"/>
        <w:rPr>
          <w:sz w:val="24"/>
          <w:szCs w:val="24"/>
        </w:rPr>
      </w:pPr>
      <w:r>
        <w:rPr>
          <w:sz w:val="24"/>
          <w:szCs w:val="24"/>
        </w:rPr>
        <w:lastRenderedPageBreak/>
        <w:t>CONCLUSION</w:t>
      </w:r>
    </w:p>
    <w:p w14:paraId="6FEE0FAF" w14:textId="77777777" w:rsidR="00AA75B9" w:rsidRDefault="00000000">
      <w:pPr>
        <w:spacing w:line="480" w:lineRule="auto"/>
      </w:pPr>
      <w:r>
        <w:t xml:space="preserve">The potency of </w:t>
      </w:r>
      <w:proofErr w:type="spellStart"/>
      <w:r>
        <w:rPr>
          <w:i/>
        </w:rPr>
        <w:t>Buchholzia</w:t>
      </w:r>
      <w:proofErr w:type="spellEnd"/>
      <w:r>
        <w:rPr>
          <w:i/>
        </w:rPr>
        <w:t xml:space="preserve"> coriacea</w:t>
      </w:r>
      <w:r>
        <w:t xml:space="preserve"> </w:t>
      </w:r>
      <w:r>
        <w:rPr>
          <w:sz w:val="24"/>
          <w:szCs w:val="24"/>
        </w:rPr>
        <w:t>aqueous seed extract in amelioration of saccharin - induced hyperglycemia and alteration of body weight and white blood cell counts was dose – dependent, at higher doses abnormally increased and decreased observed in investigated parameters were reversed back to normal.</w:t>
      </w:r>
      <w:r>
        <w:t xml:space="preserve"> </w:t>
      </w:r>
    </w:p>
    <w:p w14:paraId="1ADC994C" w14:textId="77777777" w:rsidR="00AA75B9" w:rsidRDefault="00000000">
      <w:pPr>
        <w:spacing w:line="480" w:lineRule="auto"/>
        <w:rPr>
          <w:sz w:val="24"/>
          <w:szCs w:val="24"/>
        </w:rPr>
      </w:pPr>
      <w:r>
        <w:rPr>
          <w:sz w:val="24"/>
          <w:szCs w:val="24"/>
        </w:rPr>
        <w:t>RECOMMENDATION</w:t>
      </w:r>
    </w:p>
    <w:p w14:paraId="1BF1C1AB" w14:textId="77777777" w:rsidR="00AA75B9" w:rsidRDefault="00000000">
      <w:r>
        <w:t xml:space="preserve">Toxicity study on </w:t>
      </w:r>
      <w:proofErr w:type="spellStart"/>
      <w:r>
        <w:rPr>
          <w:i/>
        </w:rPr>
        <w:t>Buchholzia</w:t>
      </w:r>
      <w:proofErr w:type="spellEnd"/>
      <w:r>
        <w:rPr>
          <w:i/>
        </w:rPr>
        <w:t xml:space="preserve"> coriacea</w:t>
      </w:r>
      <w:r>
        <w:t xml:space="preserve"> </w:t>
      </w:r>
      <w:r>
        <w:rPr>
          <w:sz w:val="24"/>
          <w:szCs w:val="24"/>
        </w:rPr>
        <w:t>seed for safe consumption is hereby recommended.</w:t>
      </w:r>
      <w:r>
        <w:t xml:space="preserve"> </w:t>
      </w:r>
    </w:p>
    <w:p w14:paraId="249F746C" w14:textId="77777777" w:rsidR="00AA75B9" w:rsidRDefault="00AA75B9">
      <w:pPr>
        <w:spacing w:line="480" w:lineRule="auto"/>
        <w:rPr>
          <w:sz w:val="24"/>
          <w:szCs w:val="24"/>
        </w:rPr>
      </w:pPr>
    </w:p>
    <w:p w14:paraId="144208A9" w14:textId="77777777" w:rsidR="00AA75B9" w:rsidRDefault="00000000">
      <w:pPr>
        <w:spacing w:line="480" w:lineRule="auto"/>
        <w:rPr>
          <w:sz w:val="24"/>
          <w:szCs w:val="24"/>
        </w:rPr>
      </w:pPr>
      <w:r>
        <w:rPr>
          <w:sz w:val="24"/>
          <w:szCs w:val="24"/>
        </w:rPr>
        <w:t>REFERENCES</w:t>
      </w:r>
    </w:p>
    <w:p w14:paraId="4453026D" w14:textId="77777777" w:rsidR="00AA75B9" w:rsidRDefault="00000000">
      <w:pPr>
        <w:ind w:left="567" w:hanging="567"/>
        <w:rPr>
          <w:sz w:val="24"/>
          <w:szCs w:val="24"/>
        </w:rPr>
      </w:pPr>
      <w:proofErr w:type="spellStart"/>
      <w:r>
        <w:rPr>
          <w:sz w:val="24"/>
          <w:szCs w:val="24"/>
        </w:rPr>
        <w:t>Ajaiyeoba</w:t>
      </w:r>
      <w:proofErr w:type="spellEnd"/>
      <w:r>
        <w:rPr>
          <w:sz w:val="24"/>
          <w:szCs w:val="24"/>
        </w:rPr>
        <w:t xml:space="preserve">, E.O., </w:t>
      </w:r>
      <w:proofErr w:type="spellStart"/>
      <w:r>
        <w:rPr>
          <w:sz w:val="24"/>
          <w:szCs w:val="24"/>
        </w:rPr>
        <w:t>Onocha</w:t>
      </w:r>
      <w:proofErr w:type="spellEnd"/>
      <w:r>
        <w:rPr>
          <w:sz w:val="24"/>
          <w:szCs w:val="24"/>
        </w:rPr>
        <w:t xml:space="preserve">, P.A., </w:t>
      </w:r>
      <w:proofErr w:type="spellStart"/>
      <w:proofErr w:type="gramStart"/>
      <w:r>
        <w:rPr>
          <w:sz w:val="24"/>
          <w:szCs w:val="24"/>
        </w:rPr>
        <w:t>Olanrewaju,O</w:t>
      </w:r>
      <w:proofErr w:type="gramEnd"/>
      <w:r>
        <w:rPr>
          <w:sz w:val="24"/>
          <w:szCs w:val="24"/>
        </w:rPr>
        <w:t>.T</w:t>
      </w:r>
      <w:proofErr w:type="spellEnd"/>
      <w:r>
        <w:rPr>
          <w:sz w:val="24"/>
          <w:szCs w:val="24"/>
        </w:rPr>
        <w:t xml:space="preserve"> .(2001). Invitro anthelmintic properties </w:t>
      </w:r>
      <w:r>
        <w:rPr>
          <w:sz w:val="24"/>
          <w:szCs w:val="24"/>
        </w:rPr>
        <w:tab/>
        <w:t xml:space="preserve">of </w:t>
      </w:r>
      <w:proofErr w:type="spellStart"/>
      <w:r>
        <w:rPr>
          <w:i/>
          <w:sz w:val="24"/>
          <w:szCs w:val="24"/>
        </w:rPr>
        <w:t>Buchholzia</w:t>
      </w:r>
      <w:proofErr w:type="spellEnd"/>
      <w:r>
        <w:rPr>
          <w:i/>
          <w:sz w:val="24"/>
          <w:szCs w:val="24"/>
        </w:rPr>
        <w:t xml:space="preserve"> coriacea</w:t>
      </w:r>
      <w:r>
        <w:rPr>
          <w:sz w:val="24"/>
          <w:szCs w:val="24"/>
        </w:rPr>
        <w:t xml:space="preserve"> </w:t>
      </w:r>
      <w:proofErr w:type="gramStart"/>
      <w:r>
        <w:rPr>
          <w:sz w:val="24"/>
          <w:szCs w:val="24"/>
        </w:rPr>
        <w:t xml:space="preserve">and  </w:t>
      </w:r>
      <w:proofErr w:type="spellStart"/>
      <w:r>
        <w:rPr>
          <w:i/>
          <w:sz w:val="24"/>
          <w:szCs w:val="24"/>
        </w:rPr>
        <w:t>gynandropsis</w:t>
      </w:r>
      <w:proofErr w:type="spellEnd"/>
      <w:proofErr w:type="gramEnd"/>
      <w:r>
        <w:rPr>
          <w:i/>
          <w:sz w:val="24"/>
          <w:szCs w:val="24"/>
        </w:rPr>
        <w:t xml:space="preserve"> </w:t>
      </w:r>
      <w:proofErr w:type="spellStart"/>
      <w:r>
        <w:rPr>
          <w:i/>
          <w:sz w:val="24"/>
          <w:szCs w:val="24"/>
        </w:rPr>
        <w:t>gynandra</w:t>
      </w:r>
      <w:proofErr w:type="spellEnd"/>
      <w:r>
        <w:rPr>
          <w:sz w:val="24"/>
          <w:szCs w:val="24"/>
        </w:rPr>
        <w:t>. Pharm Biol.39:217-220.</w:t>
      </w:r>
    </w:p>
    <w:p w14:paraId="3F90F0EE" w14:textId="77777777" w:rsidR="00AA75B9" w:rsidRDefault="00000000">
      <w:pPr>
        <w:ind w:left="567" w:hanging="567"/>
        <w:rPr>
          <w:sz w:val="24"/>
          <w:szCs w:val="24"/>
        </w:rPr>
      </w:pPr>
      <w:proofErr w:type="spellStart"/>
      <w:r>
        <w:rPr>
          <w:sz w:val="24"/>
          <w:szCs w:val="24"/>
        </w:rPr>
        <w:t>Ajiboso</w:t>
      </w:r>
      <w:proofErr w:type="spellEnd"/>
      <w:r>
        <w:rPr>
          <w:sz w:val="24"/>
          <w:szCs w:val="24"/>
        </w:rPr>
        <w:t xml:space="preserve">, S.O. and Adeyemo, S.O. (2010). Effects of chromium supplemented diets in saccharin-induced hyperglycemic rats. </w:t>
      </w:r>
      <w:r>
        <w:rPr>
          <w:i/>
          <w:sz w:val="24"/>
          <w:szCs w:val="24"/>
        </w:rPr>
        <w:t>Journal of Pharmaceutical Sciences</w:t>
      </w:r>
      <w:r>
        <w:rPr>
          <w:sz w:val="24"/>
          <w:szCs w:val="24"/>
        </w:rPr>
        <w:t>, 2:1:78-92.</w:t>
      </w:r>
    </w:p>
    <w:p w14:paraId="3677B26D" w14:textId="77777777" w:rsidR="00AA75B9" w:rsidRDefault="00000000">
      <w:pPr>
        <w:ind w:left="567" w:hanging="567"/>
        <w:rPr>
          <w:sz w:val="24"/>
          <w:szCs w:val="24"/>
        </w:rPr>
      </w:pPr>
      <w:proofErr w:type="spellStart"/>
      <w:r>
        <w:rPr>
          <w:sz w:val="24"/>
          <w:szCs w:val="24"/>
        </w:rPr>
        <w:t>Ajiboso</w:t>
      </w:r>
      <w:proofErr w:type="spellEnd"/>
      <w:r>
        <w:rPr>
          <w:sz w:val="24"/>
          <w:szCs w:val="24"/>
        </w:rPr>
        <w:t xml:space="preserve">, S.O., Yakubu, T.M. and </w:t>
      </w:r>
      <w:proofErr w:type="spellStart"/>
      <w:r>
        <w:rPr>
          <w:sz w:val="24"/>
          <w:szCs w:val="24"/>
        </w:rPr>
        <w:t>Oladiji</w:t>
      </w:r>
      <w:proofErr w:type="spellEnd"/>
      <w:r>
        <w:rPr>
          <w:sz w:val="24"/>
          <w:szCs w:val="24"/>
        </w:rPr>
        <w:t xml:space="preserve">, A.T. (2016). Antidiabetic activity of aqueous extract of Calotropis </w:t>
      </w:r>
      <w:proofErr w:type="spellStart"/>
      <w:r>
        <w:rPr>
          <w:sz w:val="24"/>
          <w:szCs w:val="24"/>
        </w:rPr>
        <w:t>procera</w:t>
      </w:r>
      <w:proofErr w:type="spellEnd"/>
      <w:r>
        <w:rPr>
          <w:sz w:val="24"/>
          <w:szCs w:val="24"/>
        </w:rPr>
        <w:t xml:space="preserve"> leaf in alloxan-induced diabetic rats. </w:t>
      </w:r>
      <w:r>
        <w:rPr>
          <w:i/>
          <w:sz w:val="24"/>
          <w:szCs w:val="24"/>
        </w:rPr>
        <w:t>European Journal of Biomedical and Pharmaceutical Sciences,</w:t>
      </w:r>
      <w:r>
        <w:rPr>
          <w:sz w:val="24"/>
          <w:szCs w:val="24"/>
        </w:rPr>
        <w:t xml:space="preserve"> 3(7): 67-74.</w:t>
      </w:r>
    </w:p>
    <w:p w14:paraId="2904E2E1" w14:textId="77777777" w:rsidR="00AA75B9" w:rsidRDefault="00000000">
      <w:pPr>
        <w:ind w:left="567" w:hanging="567"/>
        <w:rPr>
          <w:sz w:val="24"/>
          <w:szCs w:val="24"/>
        </w:rPr>
      </w:pPr>
      <w:proofErr w:type="spellStart"/>
      <w:r>
        <w:rPr>
          <w:sz w:val="24"/>
          <w:szCs w:val="24"/>
        </w:rPr>
        <w:t>Blumenreich</w:t>
      </w:r>
      <w:proofErr w:type="spellEnd"/>
      <w:r>
        <w:rPr>
          <w:sz w:val="24"/>
          <w:szCs w:val="24"/>
        </w:rPr>
        <w:t>, M.S. (1990). The white blood cell and differential count. In: Walker H.K., Hall W.D. Hurst, J.W., editors. Clinical methods: the history, physical and laboratory examinations. 3</w:t>
      </w:r>
      <w:r>
        <w:rPr>
          <w:sz w:val="24"/>
          <w:szCs w:val="24"/>
          <w:vertAlign w:val="superscript"/>
        </w:rPr>
        <w:t>rd</w:t>
      </w:r>
      <w:r>
        <w:rPr>
          <w:sz w:val="24"/>
          <w:szCs w:val="24"/>
        </w:rPr>
        <w:t>edition. Boston: Butterworths; Chapter 153.</w:t>
      </w:r>
    </w:p>
    <w:p w14:paraId="3B809F11" w14:textId="77777777" w:rsidR="00AA75B9" w:rsidRDefault="00000000">
      <w:pPr>
        <w:rPr>
          <w:sz w:val="24"/>
          <w:szCs w:val="24"/>
        </w:rPr>
      </w:pPr>
      <w:r>
        <w:rPr>
          <w:sz w:val="24"/>
          <w:szCs w:val="24"/>
        </w:rPr>
        <w:t xml:space="preserve">Hemingway, C.A. (2004). </w:t>
      </w:r>
      <w:r>
        <w:rPr>
          <w:i/>
          <w:sz w:val="24"/>
          <w:szCs w:val="24"/>
        </w:rPr>
        <w:t>Plants and People. Edible plant J</w:t>
      </w:r>
      <w:r>
        <w:rPr>
          <w:sz w:val="24"/>
          <w:szCs w:val="24"/>
        </w:rPr>
        <w:t>., P.1.</w:t>
      </w:r>
    </w:p>
    <w:p w14:paraId="50631409" w14:textId="77777777" w:rsidR="00AA75B9" w:rsidRDefault="00000000">
      <w:pPr>
        <w:ind w:left="567" w:hanging="567"/>
        <w:rPr>
          <w:sz w:val="24"/>
          <w:szCs w:val="24"/>
        </w:rPr>
      </w:pPr>
      <w:proofErr w:type="spellStart"/>
      <w:r>
        <w:rPr>
          <w:sz w:val="24"/>
          <w:szCs w:val="24"/>
        </w:rPr>
        <w:t>Lapshak</w:t>
      </w:r>
      <w:proofErr w:type="spellEnd"/>
      <w:r>
        <w:rPr>
          <w:sz w:val="24"/>
          <w:szCs w:val="24"/>
        </w:rPr>
        <w:t xml:space="preserve">, </w:t>
      </w:r>
      <w:proofErr w:type="spellStart"/>
      <w:r>
        <w:rPr>
          <w:sz w:val="24"/>
          <w:szCs w:val="24"/>
        </w:rPr>
        <w:t>l.j.</w:t>
      </w:r>
      <w:proofErr w:type="spellEnd"/>
      <w:r>
        <w:rPr>
          <w:sz w:val="24"/>
          <w:szCs w:val="24"/>
        </w:rPr>
        <w:t xml:space="preserve">, Luka, C.D. and </w:t>
      </w:r>
      <w:proofErr w:type="spellStart"/>
      <w:r>
        <w:rPr>
          <w:sz w:val="24"/>
          <w:szCs w:val="24"/>
        </w:rPr>
        <w:t>Larfa</w:t>
      </w:r>
      <w:proofErr w:type="spellEnd"/>
      <w:r>
        <w:rPr>
          <w:sz w:val="24"/>
          <w:szCs w:val="24"/>
        </w:rPr>
        <w:t xml:space="preserve">, S.N. (2016).  The effect of aqueous extract of </w:t>
      </w:r>
      <w:proofErr w:type="spellStart"/>
      <w:r>
        <w:rPr>
          <w:i/>
          <w:sz w:val="24"/>
          <w:szCs w:val="24"/>
        </w:rPr>
        <w:t>Buchholzia</w:t>
      </w:r>
      <w:proofErr w:type="spellEnd"/>
      <w:r>
        <w:rPr>
          <w:i/>
          <w:sz w:val="24"/>
          <w:szCs w:val="24"/>
        </w:rPr>
        <w:t xml:space="preserve"> coriacea</w:t>
      </w:r>
      <w:r>
        <w:rPr>
          <w:sz w:val="24"/>
          <w:szCs w:val="24"/>
        </w:rPr>
        <w:t xml:space="preserve"> seeds on some biochemical parameters in normal and alloxan-induced diabetic rats.</w:t>
      </w:r>
      <w:r>
        <w:t xml:space="preserve"> </w:t>
      </w:r>
      <w:r>
        <w:rPr>
          <w:i/>
          <w:sz w:val="24"/>
          <w:szCs w:val="24"/>
        </w:rPr>
        <w:t>International Journal of Biochemistry Research &amp; Review,</w:t>
      </w:r>
      <w:r>
        <w:rPr>
          <w:sz w:val="24"/>
          <w:szCs w:val="24"/>
        </w:rPr>
        <w:t xml:space="preserve"> 11(1): 1-10.</w:t>
      </w:r>
    </w:p>
    <w:p w14:paraId="04047457" w14:textId="77777777" w:rsidR="00AA75B9" w:rsidRDefault="00000000">
      <w:pPr>
        <w:rPr>
          <w:sz w:val="24"/>
          <w:szCs w:val="24"/>
        </w:rPr>
      </w:pPr>
      <w:proofErr w:type="spellStart"/>
      <w:r>
        <w:rPr>
          <w:sz w:val="24"/>
          <w:szCs w:val="24"/>
        </w:rPr>
        <w:t>Oyenuga</w:t>
      </w:r>
      <w:proofErr w:type="spellEnd"/>
      <w:r>
        <w:rPr>
          <w:sz w:val="24"/>
          <w:szCs w:val="24"/>
        </w:rPr>
        <w:t xml:space="preserve">, V.A. and </w:t>
      </w:r>
      <w:proofErr w:type="spellStart"/>
      <w:r>
        <w:rPr>
          <w:sz w:val="24"/>
          <w:szCs w:val="24"/>
        </w:rPr>
        <w:t>Fetuga</w:t>
      </w:r>
      <w:proofErr w:type="spellEnd"/>
      <w:r>
        <w:rPr>
          <w:sz w:val="24"/>
          <w:szCs w:val="24"/>
        </w:rPr>
        <w:t xml:space="preserve">, B. (1995). First nutritional seminar on fruits and </w:t>
      </w:r>
      <w:r>
        <w:rPr>
          <w:sz w:val="24"/>
          <w:szCs w:val="24"/>
        </w:rPr>
        <w:tab/>
        <w:t>vegetables.in: Proc and Recon, papers by NIHORT, Ibadan.</w:t>
      </w:r>
    </w:p>
    <w:p w14:paraId="39EFE3A1" w14:textId="77777777" w:rsidR="00AA75B9" w:rsidRDefault="00000000">
      <w:pPr>
        <w:ind w:left="567" w:hanging="567"/>
        <w:rPr>
          <w:sz w:val="24"/>
          <w:szCs w:val="24"/>
        </w:rPr>
      </w:pPr>
      <w:proofErr w:type="spellStart"/>
      <w:r>
        <w:rPr>
          <w:sz w:val="24"/>
          <w:szCs w:val="24"/>
        </w:rPr>
        <w:t>Pardanani</w:t>
      </w:r>
      <w:proofErr w:type="spellEnd"/>
      <w:r>
        <w:rPr>
          <w:sz w:val="24"/>
          <w:szCs w:val="24"/>
        </w:rPr>
        <w:t xml:space="preserve"> A., Patnaik, </w:t>
      </w:r>
      <w:proofErr w:type="gramStart"/>
      <w:r>
        <w:rPr>
          <w:sz w:val="24"/>
          <w:szCs w:val="24"/>
        </w:rPr>
        <w:t>M,N.</w:t>
      </w:r>
      <w:proofErr w:type="gramEnd"/>
      <w:r>
        <w:rPr>
          <w:sz w:val="24"/>
          <w:szCs w:val="24"/>
        </w:rPr>
        <w:t xml:space="preserve"> and </w:t>
      </w:r>
      <w:proofErr w:type="spellStart"/>
      <w:r>
        <w:rPr>
          <w:sz w:val="24"/>
          <w:szCs w:val="24"/>
        </w:rPr>
        <w:t>Tefferi</w:t>
      </w:r>
      <w:proofErr w:type="spellEnd"/>
      <w:r>
        <w:rPr>
          <w:sz w:val="24"/>
          <w:szCs w:val="24"/>
        </w:rPr>
        <w:t xml:space="preserve">, A. (2006). Eosinophilia: Secondary, clonal and idiopathic. </w:t>
      </w:r>
      <w:r>
        <w:rPr>
          <w:i/>
          <w:sz w:val="24"/>
          <w:szCs w:val="24"/>
        </w:rPr>
        <w:t xml:space="preserve">Br. J. </w:t>
      </w:r>
      <w:proofErr w:type="spellStart"/>
      <w:r>
        <w:rPr>
          <w:i/>
          <w:sz w:val="24"/>
          <w:szCs w:val="24"/>
        </w:rPr>
        <w:t>Haematol</w:t>
      </w:r>
      <w:proofErr w:type="spellEnd"/>
      <w:r>
        <w:rPr>
          <w:sz w:val="24"/>
          <w:szCs w:val="24"/>
        </w:rPr>
        <w:t xml:space="preserve">. 133:468-492. </w:t>
      </w:r>
    </w:p>
    <w:p w14:paraId="42FC6FE7" w14:textId="77777777" w:rsidR="00AA75B9" w:rsidRDefault="00000000">
      <w:pPr>
        <w:ind w:left="567" w:hanging="567"/>
        <w:rPr>
          <w:sz w:val="24"/>
          <w:szCs w:val="24"/>
        </w:rPr>
      </w:pPr>
      <w:proofErr w:type="spellStart"/>
      <w:r>
        <w:rPr>
          <w:sz w:val="24"/>
          <w:szCs w:val="24"/>
        </w:rPr>
        <w:t>Sood</w:t>
      </w:r>
      <w:proofErr w:type="spellEnd"/>
      <w:r>
        <w:rPr>
          <w:sz w:val="24"/>
          <w:szCs w:val="24"/>
        </w:rPr>
        <w:t>, R. (1999). Medical laboratory technology: Methods and interpretations. Jaypee Brothers Medical Publisher. New Delhi: 55-57.</w:t>
      </w:r>
    </w:p>
    <w:p w14:paraId="695DD7A4" w14:textId="77777777" w:rsidR="00AA75B9" w:rsidRDefault="00000000">
      <w:pPr>
        <w:ind w:left="567" w:hanging="567"/>
        <w:rPr>
          <w:sz w:val="24"/>
          <w:szCs w:val="24"/>
        </w:rPr>
      </w:pPr>
      <w:proofErr w:type="spellStart"/>
      <w:r>
        <w:rPr>
          <w:sz w:val="24"/>
          <w:szCs w:val="24"/>
        </w:rPr>
        <w:t>Szkudelski</w:t>
      </w:r>
      <w:proofErr w:type="spellEnd"/>
      <w:r>
        <w:rPr>
          <w:sz w:val="24"/>
          <w:szCs w:val="24"/>
        </w:rPr>
        <w:t xml:space="preserve">, T. (2001). The mechanism of saccharin action in B cells of the rat’s </w:t>
      </w:r>
      <w:r>
        <w:rPr>
          <w:sz w:val="24"/>
          <w:szCs w:val="24"/>
        </w:rPr>
        <w:tab/>
        <w:t>pancreas. Physiol. Res., 50:537-546</w:t>
      </w:r>
    </w:p>
    <w:p w14:paraId="5026AFE7" w14:textId="77777777" w:rsidR="00AA75B9" w:rsidRDefault="00000000">
      <w:pPr>
        <w:ind w:left="567" w:hanging="567"/>
        <w:rPr>
          <w:sz w:val="24"/>
          <w:szCs w:val="24"/>
        </w:rPr>
      </w:pPr>
      <w:r>
        <w:rPr>
          <w:sz w:val="24"/>
          <w:szCs w:val="24"/>
        </w:rPr>
        <w:t xml:space="preserve">Watson, S. (2018). Basophilia. </w:t>
      </w:r>
      <w:hyperlink r:id="rId13" w:history="1">
        <w:r>
          <w:rPr>
            <w:rStyle w:val="Hyperlink"/>
            <w:sz w:val="24"/>
            <w:szCs w:val="24"/>
          </w:rPr>
          <w:t>https://www.healthline.com/health</w:t>
        </w:r>
      </w:hyperlink>
      <w:r>
        <w:rPr>
          <w:sz w:val="24"/>
          <w:szCs w:val="24"/>
        </w:rPr>
        <w:t>, medically reviewed by Suzanne Falck. Updated on September 18, 2018.</w:t>
      </w:r>
    </w:p>
    <w:p w14:paraId="77371E63" w14:textId="77777777" w:rsidR="00AA75B9" w:rsidRDefault="00000000">
      <w:pPr>
        <w:ind w:left="567" w:hanging="567"/>
        <w:rPr>
          <w:sz w:val="24"/>
          <w:szCs w:val="24"/>
        </w:rPr>
      </w:pPr>
      <w:r>
        <w:rPr>
          <w:sz w:val="24"/>
          <w:szCs w:val="24"/>
        </w:rPr>
        <w:t xml:space="preserve">Yakubu, T. M., </w:t>
      </w:r>
      <w:proofErr w:type="spellStart"/>
      <w:r>
        <w:rPr>
          <w:sz w:val="24"/>
          <w:szCs w:val="24"/>
        </w:rPr>
        <w:t>Akanji</w:t>
      </w:r>
      <w:proofErr w:type="spellEnd"/>
      <w:r>
        <w:rPr>
          <w:sz w:val="24"/>
          <w:szCs w:val="24"/>
        </w:rPr>
        <w:t xml:space="preserve">, M. A. and </w:t>
      </w:r>
      <w:proofErr w:type="spellStart"/>
      <w:r>
        <w:rPr>
          <w:sz w:val="24"/>
          <w:szCs w:val="24"/>
        </w:rPr>
        <w:t>Nafiu</w:t>
      </w:r>
      <w:proofErr w:type="spellEnd"/>
      <w:r>
        <w:rPr>
          <w:sz w:val="24"/>
          <w:szCs w:val="24"/>
        </w:rPr>
        <w:t xml:space="preserve">, M. O. (2010). Anti-diabetic activity of aqueous extract of </w:t>
      </w:r>
      <w:proofErr w:type="spellStart"/>
      <w:r>
        <w:rPr>
          <w:sz w:val="24"/>
          <w:szCs w:val="24"/>
        </w:rPr>
        <w:t>Cochlospermum</w:t>
      </w:r>
      <w:proofErr w:type="spellEnd"/>
      <w:r>
        <w:rPr>
          <w:sz w:val="24"/>
          <w:szCs w:val="24"/>
        </w:rPr>
        <w:t xml:space="preserve"> </w:t>
      </w:r>
      <w:proofErr w:type="spellStart"/>
      <w:r>
        <w:rPr>
          <w:sz w:val="24"/>
          <w:szCs w:val="24"/>
        </w:rPr>
        <w:t>planchonii</w:t>
      </w:r>
      <w:proofErr w:type="spellEnd"/>
      <w:r>
        <w:rPr>
          <w:sz w:val="24"/>
          <w:szCs w:val="24"/>
        </w:rPr>
        <w:t xml:space="preserve"> root in alloxan-induced diabetic Rats. Cameroon Journal of Experimental Biology, 6(2): 91 - 100.</w:t>
      </w:r>
    </w:p>
    <w:sectPr w:rsidR="00AA75B9">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598B7" w14:textId="77777777" w:rsidR="004A72F9" w:rsidRDefault="004A72F9">
      <w:r>
        <w:separator/>
      </w:r>
    </w:p>
  </w:endnote>
  <w:endnote w:type="continuationSeparator" w:id="0">
    <w:p w14:paraId="35D34516" w14:textId="77777777" w:rsidR="004A72F9" w:rsidRDefault="004A7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7A"/>
    <w:family w:val="auto"/>
    <w:pitch w:val="variable"/>
    <w:sig w:usb0="00000003" w:usb1="080E0000" w:usb2="00000010" w:usb3="00000000" w:csb0="00040001"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821CF" w14:textId="77777777" w:rsidR="00AA75B9" w:rsidRDefault="00000000">
    <w:pPr>
      <w:pStyle w:val="Footer"/>
      <w:jc w:val="right"/>
    </w:pPr>
    <w:r>
      <w:fldChar w:fldCharType="begin"/>
    </w:r>
    <w:r>
      <w:instrText xml:space="preserve"> PAGE   \* MERGEFORMAT </w:instrText>
    </w:r>
    <w:r>
      <w:fldChar w:fldCharType="separate"/>
    </w:r>
    <w:r>
      <w:rPr>
        <w:noProof/>
      </w:rPr>
      <w:t>2</w:t>
    </w:r>
    <w:r>
      <w:fldChar w:fldCharType="end"/>
    </w:r>
  </w:p>
  <w:p w14:paraId="2785F06C" w14:textId="77777777" w:rsidR="00AA75B9" w:rsidRDefault="00AA75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538E7E" w14:textId="77777777" w:rsidR="004A72F9" w:rsidRDefault="004A72F9">
      <w:r>
        <w:separator/>
      </w:r>
    </w:p>
  </w:footnote>
  <w:footnote w:type="continuationSeparator" w:id="0">
    <w:p w14:paraId="076304D2" w14:textId="77777777" w:rsidR="004A72F9" w:rsidRDefault="004A72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5B9"/>
    <w:rsid w:val="003C645F"/>
    <w:rsid w:val="004A72F9"/>
    <w:rsid w:val="00AA75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9CD3B"/>
  <w15:docId w15:val="{75ED76C9-80C4-4F2C-B43B-B4AFB0E1F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pacing w:after="0" w:line="240" w:lineRule="auto"/>
      <w:jc w:val="both"/>
    </w:pPr>
    <w:rPr>
      <w:rFonts w:ascii="Times New Roman" w:eastAsia="SimSun" w:hAnsi="Times New Roman" w:cs="Times New Roman"/>
      <w:kern w:val="2"/>
      <w:sz w:val="21"/>
      <w:szCs w:val="20"/>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SimSun" w:hAnsi="Tahoma" w:cs="Tahoma"/>
      <w:kern w:val="2"/>
      <w:sz w:val="16"/>
      <w:szCs w:val="16"/>
      <w:lang w:val="en-US" w:eastAsia="zh-CN"/>
    </w:rPr>
  </w:style>
  <w:style w:type="character" w:styleId="Hyperlink">
    <w:name w:val="Hyperlink"/>
    <w:basedOn w:val="DefaultParagraphFont"/>
    <w:uiPriority w:val="99"/>
    <w:rPr>
      <w:color w:val="0000FF"/>
      <w:u w:val="single"/>
    </w:rPr>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rFonts w:ascii="Times New Roman" w:eastAsia="SimSun" w:hAnsi="Times New Roman" w:cs="Times New Roman"/>
      <w:kern w:val="2"/>
      <w:sz w:val="21"/>
      <w:szCs w:val="20"/>
      <w:lang w:val="en-US" w:eastAsia="zh-CN"/>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Times New Roman" w:eastAsia="SimSun" w:hAnsi="Times New Roman" w:cs="Times New Roman"/>
      <w:kern w:val="2"/>
      <w:sz w:val="21"/>
      <w:szCs w:val="20"/>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healthline.com/health" TargetMode="External"/><Relationship Id="rId3" Type="http://schemas.openxmlformats.org/officeDocument/2006/relationships/webSettings" Target="webSettings.xml"/><Relationship Id="rId7" Type="http://schemas.openxmlformats.org/officeDocument/2006/relationships/chart" Target="charts/chart1.xml"/><Relationship Id="rId12" Type="http://schemas.openxmlformats.org/officeDocument/2006/relationships/image" Target="media/image3.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ajibososemiu@nsuk.edu.ng" TargetMode="External"/><Relationship Id="rId11" Type="http://schemas.openxmlformats.org/officeDocument/2006/relationships/chart" Target="charts/chart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Sheet1!$D$5:$D$10</c:f>
              <c:strCache>
                <c:ptCount val="6"/>
                <c:pt idx="0">
                  <c:v>A</c:v>
                </c:pt>
                <c:pt idx="1">
                  <c:v>B</c:v>
                </c:pt>
                <c:pt idx="2">
                  <c:v>C</c:v>
                </c:pt>
                <c:pt idx="3">
                  <c:v>D</c:v>
                </c:pt>
                <c:pt idx="4">
                  <c:v>E</c:v>
                </c:pt>
                <c:pt idx="5">
                  <c:v>F</c:v>
                </c:pt>
              </c:strCache>
            </c:strRef>
          </c:cat>
          <c:val>
            <c:numRef>
              <c:f>Sheet1!$E$5:$E$10</c:f>
              <c:numCache>
                <c:formatCode>General</c:formatCode>
                <c:ptCount val="6"/>
                <c:pt idx="0">
                  <c:v>3.3</c:v>
                </c:pt>
                <c:pt idx="1">
                  <c:v>8.3000000000000007</c:v>
                </c:pt>
                <c:pt idx="2">
                  <c:v>8.6</c:v>
                </c:pt>
                <c:pt idx="3">
                  <c:v>8.6</c:v>
                </c:pt>
                <c:pt idx="4">
                  <c:v>8</c:v>
                </c:pt>
                <c:pt idx="5">
                  <c:v>8</c:v>
                </c:pt>
              </c:numCache>
            </c:numRef>
          </c:val>
          <c:extLst>
            <c:ext xmlns:c16="http://schemas.microsoft.com/office/drawing/2014/chart" uri="{C3380CC4-5D6E-409C-BE32-E72D297353CC}">
              <c16:uniqueId val="{00000000-EEAF-4DDE-9806-D2C774FDC7B0}"/>
            </c:ext>
          </c:extLst>
        </c:ser>
        <c:ser>
          <c:idx val="1"/>
          <c:order val="1"/>
          <c:invertIfNegative val="0"/>
          <c:cat>
            <c:strRef>
              <c:f>Sheet1!$D$5:$D$10</c:f>
              <c:strCache>
                <c:ptCount val="6"/>
                <c:pt idx="0">
                  <c:v>A</c:v>
                </c:pt>
                <c:pt idx="1">
                  <c:v>B</c:v>
                </c:pt>
                <c:pt idx="2">
                  <c:v>C</c:v>
                </c:pt>
                <c:pt idx="3">
                  <c:v>D</c:v>
                </c:pt>
                <c:pt idx="4">
                  <c:v>E</c:v>
                </c:pt>
                <c:pt idx="5">
                  <c:v>F</c:v>
                </c:pt>
              </c:strCache>
            </c:strRef>
          </c:cat>
          <c:val>
            <c:numRef>
              <c:f>Sheet1!$F$5:$F$10</c:f>
              <c:numCache>
                <c:formatCode>General</c:formatCode>
                <c:ptCount val="6"/>
                <c:pt idx="0">
                  <c:v>3.4</c:v>
                </c:pt>
                <c:pt idx="1">
                  <c:v>18</c:v>
                </c:pt>
                <c:pt idx="2">
                  <c:v>3.3</c:v>
                </c:pt>
                <c:pt idx="3">
                  <c:v>7.5</c:v>
                </c:pt>
                <c:pt idx="4">
                  <c:v>5.5</c:v>
                </c:pt>
                <c:pt idx="5">
                  <c:v>3.7</c:v>
                </c:pt>
              </c:numCache>
            </c:numRef>
          </c:val>
          <c:extLst>
            <c:ext xmlns:c16="http://schemas.microsoft.com/office/drawing/2014/chart" uri="{C3380CC4-5D6E-409C-BE32-E72D297353CC}">
              <c16:uniqueId val="{00000001-EEAF-4DDE-9806-D2C774FDC7B0}"/>
            </c:ext>
          </c:extLst>
        </c:ser>
        <c:ser>
          <c:idx val="2"/>
          <c:order val="2"/>
          <c:invertIfNegative val="0"/>
          <c:cat>
            <c:strRef>
              <c:f>Sheet1!$D$5:$D$10</c:f>
              <c:strCache>
                <c:ptCount val="6"/>
                <c:pt idx="0">
                  <c:v>A</c:v>
                </c:pt>
                <c:pt idx="1">
                  <c:v>B</c:v>
                </c:pt>
                <c:pt idx="2">
                  <c:v>C</c:v>
                </c:pt>
                <c:pt idx="3">
                  <c:v>D</c:v>
                </c:pt>
                <c:pt idx="4">
                  <c:v>E</c:v>
                </c:pt>
                <c:pt idx="5">
                  <c:v>F</c:v>
                </c:pt>
              </c:strCache>
            </c:strRef>
          </c:cat>
          <c:val>
            <c:numRef>
              <c:f>Sheet1!$G$5:$G$10</c:f>
              <c:numCache>
                <c:formatCode>General</c:formatCode>
                <c:ptCount val="6"/>
                <c:pt idx="0">
                  <c:v>3.7</c:v>
                </c:pt>
                <c:pt idx="1">
                  <c:v>27</c:v>
                </c:pt>
                <c:pt idx="2">
                  <c:v>3.1</c:v>
                </c:pt>
                <c:pt idx="3">
                  <c:v>6.6</c:v>
                </c:pt>
                <c:pt idx="4">
                  <c:v>4.5</c:v>
                </c:pt>
                <c:pt idx="5">
                  <c:v>3.5</c:v>
                </c:pt>
              </c:numCache>
            </c:numRef>
          </c:val>
          <c:extLst>
            <c:ext xmlns:c16="http://schemas.microsoft.com/office/drawing/2014/chart" uri="{C3380CC4-5D6E-409C-BE32-E72D297353CC}">
              <c16:uniqueId val="{00000002-EEAF-4DDE-9806-D2C774FDC7B0}"/>
            </c:ext>
          </c:extLst>
        </c:ser>
        <c:dLbls>
          <c:showLegendKey val="0"/>
          <c:showVal val="0"/>
          <c:showCatName val="0"/>
          <c:showSerName val="0"/>
          <c:showPercent val="0"/>
          <c:showBubbleSize val="0"/>
        </c:dLbls>
        <c:gapWidth val="150"/>
        <c:axId val="85869696"/>
        <c:axId val="85871232"/>
      </c:barChart>
      <c:catAx>
        <c:axId val="85869696"/>
        <c:scaling>
          <c:orientation val="minMax"/>
        </c:scaling>
        <c:delete val="0"/>
        <c:axPos val="b"/>
        <c:numFmt formatCode="General" sourceLinked="1"/>
        <c:majorTickMark val="out"/>
        <c:minorTickMark val="none"/>
        <c:tickLblPos val="nextTo"/>
        <c:crossAx val="85871232"/>
        <c:crosses val="autoZero"/>
        <c:auto val="1"/>
        <c:lblAlgn val="ctr"/>
        <c:lblOffset val="100"/>
        <c:noMultiLvlLbl val="0"/>
      </c:catAx>
      <c:valAx>
        <c:axId val="85871232"/>
        <c:scaling>
          <c:orientation val="minMax"/>
        </c:scaling>
        <c:delete val="0"/>
        <c:axPos val="l"/>
        <c:numFmt formatCode="General" sourceLinked="1"/>
        <c:majorTickMark val="out"/>
        <c:minorTickMark val="none"/>
        <c:tickLblPos val="nextTo"/>
        <c:crossAx val="85869696"/>
        <c:crosses val="autoZero"/>
        <c:crossBetween val="between"/>
      </c:valAx>
    </c:plotArea>
    <c:plotVisOnly val="1"/>
    <c:dispBlanksAs val="gap"/>
    <c:showDLblsOverMax val="0"/>
  </c:chart>
  <c:spPr>
    <a:ln>
      <a:noFill/>
    </a:ln>
  </c:spPr>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Sheet2!$D$4:$D$9</c:f>
              <c:strCache>
                <c:ptCount val="6"/>
                <c:pt idx="0">
                  <c:v>A</c:v>
                </c:pt>
                <c:pt idx="1">
                  <c:v>B</c:v>
                </c:pt>
                <c:pt idx="2">
                  <c:v>C</c:v>
                </c:pt>
                <c:pt idx="3">
                  <c:v>D</c:v>
                </c:pt>
                <c:pt idx="4">
                  <c:v>E</c:v>
                </c:pt>
                <c:pt idx="5">
                  <c:v>F</c:v>
                </c:pt>
              </c:strCache>
            </c:strRef>
          </c:cat>
          <c:val>
            <c:numRef>
              <c:f>Sheet2!$E$4:$E$9</c:f>
              <c:numCache>
                <c:formatCode>General</c:formatCode>
                <c:ptCount val="6"/>
                <c:pt idx="0">
                  <c:v>183.7</c:v>
                </c:pt>
                <c:pt idx="1">
                  <c:v>189.9</c:v>
                </c:pt>
                <c:pt idx="2">
                  <c:v>186.9</c:v>
                </c:pt>
                <c:pt idx="3">
                  <c:v>188.9</c:v>
                </c:pt>
                <c:pt idx="4">
                  <c:v>185.8</c:v>
                </c:pt>
                <c:pt idx="5">
                  <c:v>181.7</c:v>
                </c:pt>
              </c:numCache>
            </c:numRef>
          </c:val>
          <c:extLst>
            <c:ext xmlns:c16="http://schemas.microsoft.com/office/drawing/2014/chart" uri="{C3380CC4-5D6E-409C-BE32-E72D297353CC}">
              <c16:uniqueId val="{00000000-6979-42EB-A910-B21D495FA818}"/>
            </c:ext>
          </c:extLst>
        </c:ser>
        <c:ser>
          <c:idx val="1"/>
          <c:order val="1"/>
          <c:invertIfNegative val="0"/>
          <c:cat>
            <c:strRef>
              <c:f>Sheet2!$D$4:$D$9</c:f>
              <c:strCache>
                <c:ptCount val="6"/>
                <c:pt idx="0">
                  <c:v>A</c:v>
                </c:pt>
                <c:pt idx="1">
                  <c:v>B</c:v>
                </c:pt>
                <c:pt idx="2">
                  <c:v>C</c:v>
                </c:pt>
                <c:pt idx="3">
                  <c:v>D</c:v>
                </c:pt>
                <c:pt idx="4">
                  <c:v>E</c:v>
                </c:pt>
                <c:pt idx="5">
                  <c:v>F</c:v>
                </c:pt>
              </c:strCache>
            </c:strRef>
          </c:cat>
          <c:val>
            <c:numRef>
              <c:f>Sheet2!$F$4:$F$9</c:f>
              <c:numCache>
                <c:formatCode>General</c:formatCode>
                <c:ptCount val="6"/>
                <c:pt idx="0">
                  <c:v>191.9</c:v>
                </c:pt>
                <c:pt idx="1">
                  <c:v>171.7</c:v>
                </c:pt>
                <c:pt idx="2">
                  <c:v>200.1</c:v>
                </c:pt>
                <c:pt idx="3">
                  <c:v>183.6</c:v>
                </c:pt>
                <c:pt idx="4">
                  <c:v>178.8</c:v>
                </c:pt>
                <c:pt idx="5">
                  <c:v>177.6</c:v>
                </c:pt>
              </c:numCache>
            </c:numRef>
          </c:val>
          <c:extLst>
            <c:ext xmlns:c16="http://schemas.microsoft.com/office/drawing/2014/chart" uri="{C3380CC4-5D6E-409C-BE32-E72D297353CC}">
              <c16:uniqueId val="{00000001-6979-42EB-A910-B21D495FA818}"/>
            </c:ext>
          </c:extLst>
        </c:ser>
        <c:ser>
          <c:idx val="2"/>
          <c:order val="2"/>
          <c:invertIfNegative val="0"/>
          <c:cat>
            <c:strRef>
              <c:f>Sheet2!$D$4:$D$9</c:f>
              <c:strCache>
                <c:ptCount val="6"/>
                <c:pt idx="0">
                  <c:v>A</c:v>
                </c:pt>
                <c:pt idx="1">
                  <c:v>B</c:v>
                </c:pt>
                <c:pt idx="2">
                  <c:v>C</c:v>
                </c:pt>
                <c:pt idx="3">
                  <c:v>D</c:v>
                </c:pt>
                <c:pt idx="4">
                  <c:v>E</c:v>
                </c:pt>
                <c:pt idx="5">
                  <c:v>F</c:v>
                </c:pt>
              </c:strCache>
            </c:strRef>
          </c:cat>
          <c:val>
            <c:numRef>
              <c:f>Sheet2!$G$4:$G$9</c:f>
              <c:numCache>
                <c:formatCode>General</c:formatCode>
                <c:ptCount val="6"/>
                <c:pt idx="0">
                  <c:v>201.1</c:v>
                </c:pt>
                <c:pt idx="1">
                  <c:v>156.19999999999999</c:v>
                </c:pt>
                <c:pt idx="2">
                  <c:v>215.5</c:v>
                </c:pt>
                <c:pt idx="3">
                  <c:v>189.4</c:v>
                </c:pt>
                <c:pt idx="4">
                  <c:v>191.8</c:v>
                </c:pt>
                <c:pt idx="5">
                  <c:v>203.6</c:v>
                </c:pt>
              </c:numCache>
            </c:numRef>
          </c:val>
          <c:extLst>
            <c:ext xmlns:c16="http://schemas.microsoft.com/office/drawing/2014/chart" uri="{C3380CC4-5D6E-409C-BE32-E72D297353CC}">
              <c16:uniqueId val="{00000002-6979-42EB-A910-B21D495FA818}"/>
            </c:ext>
          </c:extLst>
        </c:ser>
        <c:dLbls>
          <c:showLegendKey val="0"/>
          <c:showVal val="0"/>
          <c:showCatName val="0"/>
          <c:showSerName val="0"/>
          <c:showPercent val="0"/>
          <c:showBubbleSize val="0"/>
        </c:dLbls>
        <c:gapWidth val="150"/>
        <c:axId val="85874560"/>
        <c:axId val="85876096"/>
      </c:barChart>
      <c:catAx>
        <c:axId val="85874560"/>
        <c:scaling>
          <c:orientation val="minMax"/>
        </c:scaling>
        <c:delete val="0"/>
        <c:axPos val="b"/>
        <c:numFmt formatCode="General" sourceLinked="0"/>
        <c:majorTickMark val="out"/>
        <c:minorTickMark val="none"/>
        <c:tickLblPos val="nextTo"/>
        <c:crossAx val="85876096"/>
        <c:crosses val="autoZero"/>
        <c:auto val="1"/>
        <c:lblAlgn val="ctr"/>
        <c:lblOffset val="100"/>
        <c:noMultiLvlLbl val="0"/>
      </c:catAx>
      <c:valAx>
        <c:axId val="85876096"/>
        <c:scaling>
          <c:orientation val="minMax"/>
        </c:scaling>
        <c:delete val="0"/>
        <c:axPos val="l"/>
        <c:numFmt formatCode="General" sourceLinked="1"/>
        <c:majorTickMark val="out"/>
        <c:minorTickMark val="none"/>
        <c:tickLblPos val="nextTo"/>
        <c:crossAx val="85874560"/>
        <c:crosses val="autoZero"/>
        <c:crossBetween val="between"/>
      </c:valAx>
    </c:plotArea>
    <c:plotVisOnly val="1"/>
    <c:dispBlanksAs val="gap"/>
    <c:showDLblsOverMax val="0"/>
  </c:chart>
  <c:spPr>
    <a:ln>
      <a:noFill/>
    </a:ln>
  </c:spPr>
  <c:externalData r:id="rId1">
    <c:autoUpdate val="1"/>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cat>
            <c:strRef>
              <c:f>Sheet3!$D$4:$D$9</c:f>
              <c:strCache>
                <c:ptCount val="6"/>
                <c:pt idx="0">
                  <c:v>A</c:v>
                </c:pt>
                <c:pt idx="1">
                  <c:v>B</c:v>
                </c:pt>
                <c:pt idx="2">
                  <c:v>C</c:v>
                </c:pt>
                <c:pt idx="3">
                  <c:v>D</c:v>
                </c:pt>
                <c:pt idx="4">
                  <c:v>E</c:v>
                </c:pt>
                <c:pt idx="5">
                  <c:v>F</c:v>
                </c:pt>
              </c:strCache>
            </c:strRef>
          </c:cat>
          <c:val>
            <c:numRef>
              <c:f>Sheet3!$E$4:$E$9</c:f>
              <c:numCache>
                <c:formatCode>General</c:formatCode>
                <c:ptCount val="6"/>
                <c:pt idx="0">
                  <c:v>0</c:v>
                </c:pt>
                <c:pt idx="1">
                  <c:v>4.5999999999999996</c:v>
                </c:pt>
                <c:pt idx="2">
                  <c:v>0</c:v>
                </c:pt>
                <c:pt idx="3">
                  <c:v>3.8</c:v>
                </c:pt>
                <c:pt idx="4">
                  <c:v>3.6</c:v>
                </c:pt>
                <c:pt idx="5">
                  <c:v>3.4</c:v>
                </c:pt>
              </c:numCache>
            </c:numRef>
          </c:val>
          <c:extLst>
            <c:ext xmlns:c16="http://schemas.microsoft.com/office/drawing/2014/chart" uri="{C3380CC4-5D6E-409C-BE32-E72D297353CC}">
              <c16:uniqueId val="{00000000-B6AC-4FFD-9069-70B5179E431A}"/>
            </c:ext>
          </c:extLst>
        </c:ser>
        <c:ser>
          <c:idx val="1"/>
          <c:order val="1"/>
          <c:invertIfNegative val="0"/>
          <c:cat>
            <c:strRef>
              <c:f>Sheet3!$D$4:$D$9</c:f>
              <c:strCache>
                <c:ptCount val="6"/>
                <c:pt idx="0">
                  <c:v>A</c:v>
                </c:pt>
                <c:pt idx="1">
                  <c:v>B</c:v>
                </c:pt>
                <c:pt idx="2">
                  <c:v>C</c:v>
                </c:pt>
                <c:pt idx="3">
                  <c:v>D</c:v>
                </c:pt>
                <c:pt idx="4">
                  <c:v>E</c:v>
                </c:pt>
                <c:pt idx="5">
                  <c:v>F</c:v>
                </c:pt>
              </c:strCache>
            </c:strRef>
          </c:cat>
          <c:val>
            <c:numRef>
              <c:f>Sheet3!$F$4:$F$9</c:f>
              <c:numCache>
                <c:formatCode>General</c:formatCode>
                <c:ptCount val="6"/>
                <c:pt idx="0">
                  <c:v>0</c:v>
                </c:pt>
                <c:pt idx="1">
                  <c:v>9.6</c:v>
                </c:pt>
                <c:pt idx="2">
                  <c:v>5</c:v>
                </c:pt>
                <c:pt idx="3">
                  <c:v>8.4</c:v>
                </c:pt>
                <c:pt idx="4">
                  <c:v>6.3</c:v>
                </c:pt>
                <c:pt idx="5">
                  <c:v>5</c:v>
                </c:pt>
              </c:numCache>
            </c:numRef>
          </c:val>
          <c:extLst>
            <c:ext xmlns:c16="http://schemas.microsoft.com/office/drawing/2014/chart" uri="{C3380CC4-5D6E-409C-BE32-E72D297353CC}">
              <c16:uniqueId val="{00000001-B6AC-4FFD-9069-70B5179E431A}"/>
            </c:ext>
          </c:extLst>
        </c:ser>
        <c:ser>
          <c:idx val="2"/>
          <c:order val="2"/>
          <c:invertIfNegative val="0"/>
          <c:cat>
            <c:strRef>
              <c:f>Sheet3!$D$4:$D$9</c:f>
              <c:strCache>
                <c:ptCount val="6"/>
                <c:pt idx="0">
                  <c:v>A</c:v>
                </c:pt>
                <c:pt idx="1">
                  <c:v>B</c:v>
                </c:pt>
                <c:pt idx="2">
                  <c:v>C</c:v>
                </c:pt>
                <c:pt idx="3">
                  <c:v>D</c:v>
                </c:pt>
                <c:pt idx="4">
                  <c:v>E</c:v>
                </c:pt>
                <c:pt idx="5">
                  <c:v>F</c:v>
                </c:pt>
              </c:strCache>
            </c:strRef>
          </c:cat>
          <c:val>
            <c:numRef>
              <c:f>Sheet3!$G$4:$G$9</c:f>
              <c:numCache>
                <c:formatCode>General</c:formatCode>
                <c:ptCount val="6"/>
                <c:pt idx="0">
                  <c:v>0</c:v>
                </c:pt>
                <c:pt idx="1">
                  <c:v>0</c:v>
                </c:pt>
                <c:pt idx="2">
                  <c:v>0</c:v>
                </c:pt>
                <c:pt idx="3">
                  <c:v>0</c:v>
                </c:pt>
                <c:pt idx="4">
                  <c:v>0</c:v>
                </c:pt>
                <c:pt idx="5">
                  <c:v>0</c:v>
                </c:pt>
              </c:numCache>
            </c:numRef>
          </c:val>
          <c:extLst>
            <c:ext xmlns:c16="http://schemas.microsoft.com/office/drawing/2014/chart" uri="{C3380CC4-5D6E-409C-BE32-E72D297353CC}">
              <c16:uniqueId val="{00000002-B6AC-4FFD-9069-70B5179E431A}"/>
            </c:ext>
          </c:extLst>
        </c:ser>
        <c:ser>
          <c:idx val="3"/>
          <c:order val="3"/>
          <c:invertIfNegative val="0"/>
          <c:cat>
            <c:strRef>
              <c:f>Sheet3!$D$4:$D$9</c:f>
              <c:strCache>
                <c:ptCount val="6"/>
                <c:pt idx="0">
                  <c:v>A</c:v>
                </c:pt>
                <c:pt idx="1">
                  <c:v>B</c:v>
                </c:pt>
                <c:pt idx="2">
                  <c:v>C</c:v>
                </c:pt>
                <c:pt idx="3">
                  <c:v>D</c:v>
                </c:pt>
                <c:pt idx="4">
                  <c:v>E</c:v>
                </c:pt>
                <c:pt idx="5">
                  <c:v>F</c:v>
                </c:pt>
              </c:strCache>
            </c:strRef>
          </c:cat>
          <c:val>
            <c:numRef>
              <c:f>Sheet3!$H$4:$H$9</c:f>
              <c:numCache>
                <c:formatCode>General</c:formatCode>
                <c:ptCount val="6"/>
                <c:pt idx="0">
                  <c:v>4.8</c:v>
                </c:pt>
                <c:pt idx="1">
                  <c:v>18.8</c:v>
                </c:pt>
                <c:pt idx="2">
                  <c:v>4.8</c:v>
                </c:pt>
                <c:pt idx="3">
                  <c:v>16.5</c:v>
                </c:pt>
                <c:pt idx="4">
                  <c:v>13.2</c:v>
                </c:pt>
                <c:pt idx="5">
                  <c:v>7.9</c:v>
                </c:pt>
              </c:numCache>
            </c:numRef>
          </c:val>
          <c:extLst>
            <c:ext xmlns:c16="http://schemas.microsoft.com/office/drawing/2014/chart" uri="{C3380CC4-5D6E-409C-BE32-E72D297353CC}">
              <c16:uniqueId val="{00000003-B6AC-4FFD-9069-70B5179E431A}"/>
            </c:ext>
          </c:extLst>
        </c:ser>
        <c:dLbls>
          <c:showLegendKey val="0"/>
          <c:showVal val="0"/>
          <c:showCatName val="0"/>
          <c:showSerName val="0"/>
          <c:showPercent val="0"/>
          <c:showBubbleSize val="0"/>
        </c:dLbls>
        <c:gapWidth val="150"/>
        <c:axId val="85880192"/>
        <c:axId val="85883136"/>
      </c:barChart>
      <c:catAx>
        <c:axId val="85880192"/>
        <c:scaling>
          <c:orientation val="minMax"/>
        </c:scaling>
        <c:delete val="0"/>
        <c:axPos val="b"/>
        <c:numFmt formatCode="General" sourceLinked="0"/>
        <c:majorTickMark val="out"/>
        <c:minorTickMark val="none"/>
        <c:tickLblPos val="nextTo"/>
        <c:crossAx val="85883136"/>
        <c:crosses val="autoZero"/>
        <c:auto val="1"/>
        <c:lblAlgn val="ctr"/>
        <c:lblOffset val="100"/>
        <c:noMultiLvlLbl val="0"/>
      </c:catAx>
      <c:valAx>
        <c:axId val="85883136"/>
        <c:scaling>
          <c:orientation val="minMax"/>
        </c:scaling>
        <c:delete val="0"/>
        <c:axPos val="l"/>
        <c:numFmt formatCode="General" sourceLinked="1"/>
        <c:majorTickMark val="out"/>
        <c:minorTickMark val="none"/>
        <c:tickLblPos val="nextTo"/>
        <c:crossAx val="85880192"/>
        <c:crosses val="autoZero"/>
        <c:crossBetween val="between"/>
      </c:valAx>
    </c:plotArea>
    <c:plotVisOnly val="1"/>
    <c:dispBlanksAs val="gap"/>
    <c:showDLblsOverMax val="0"/>
  </c:chart>
  <c:spPr>
    <a:ln>
      <a:noFill/>
    </a:ln>
  </c:spPr>
  <c:externalData r:id="rId1">
    <c:autoUpdate val="1"/>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2544</Words>
  <Characters>14507</Characters>
  <Application>Microsoft Office Word</Application>
  <DocSecurity>0</DocSecurity>
  <Lines>120</Lines>
  <Paragraphs>34</Paragraphs>
  <ScaleCrop>false</ScaleCrop>
  <Company>Hewlett-Packard</Company>
  <LinksUpToDate>false</LinksUpToDate>
  <CharactersWithSpaces>17017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Meka1</dc:creator>
  <cp:lastModifiedBy>ARUN DESHWALI</cp:lastModifiedBy>
  <cp:revision>2</cp:revision>
  <dcterms:created xsi:type="dcterms:W3CDTF">2022-09-03T02:47:00Z</dcterms:created>
  <dcterms:modified xsi:type="dcterms:W3CDTF">2022-09-03T02:47:00Z</dcterms:modified>
</cp:coreProperties>
</file>