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4D334B5" w:rsidR="00DA52F4" w:rsidRPr="00E66366" w:rsidRDefault="008C2D88" w:rsidP="00E66366">
      <w:pPr>
        <w:spacing w:before="40" w:after="40" w:line="276" w:lineRule="auto"/>
        <w:jc w:val="center"/>
        <w:rPr>
          <w:rFonts w:ascii="Cambria" w:hAnsi="Cambria"/>
          <w:b/>
          <w:bCs/>
          <w:color w:val="1F497D"/>
          <w:sz w:val="28"/>
          <w:szCs w:val="28"/>
        </w:rPr>
      </w:pPr>
      <w:r w:rsidRPr="00E66366">
        <w:rPr>
          <w:rFonts w:ascii="Cambria" w:hAnsi="Cambria"/>
          <w:b/>
          <w:bCs/>
          <w:color w:val="1F497D"/>
          <w:sz w:val="28"/>
          <w:szCs w:val="28"/>
        </w:rPr>
        <w:t xml:space="preserve"> </w:t>
      </w:r>
      <w:r w:rsidR="00012F1E" w:rsidRPr="00E66366">
        <w:rPr>
          <w:rFonts w:ascii="Cambria" w:hAnsi="Cambria"/>
          <w:b/>
          <w:bCs/>
          <w:color w:val="1F497D"/>
          <w:sz w:val="28"/>
          <w:szCs w:val="28"/>
        </w:rPr>
        <w:t xml:space="preserve">MACHINE LEARNING ALGORITHM FOR </w:t>
      </w:r>
      <w:r w:rsidR="00661853" w:rsidRPr="00E66366">
        <w:rPr>
          <w:rFonts w:ascii="Cambria" w:hAnsi="Cambria"/>
          <w:b/>
          <w:bCs/>
          <w:color w:val="1F497D"/>
          <w:sz w:val="28"/>
          <w:szCs w:val="28"/>
        </w:rPr>
        <w:t xml:space="preserve">TYPE OF OFFENSE AND INCIDENCE </w:t>
      </w:r>
      <w:r w:rsidR="00012F1E" w:rsidRPr="00E66366">
        <w:rPr>
          <w:rFonts w:ascii="Cambria" w:hAnsi="Cambria"/>
          <w:b/>
          <w:bCs/>
          <w:color w:val="1F497D"/>
          <w:sz w:val="28"/>
          <w:szCs w:val="28"/>
        </w:rPr>
        <w:t>PREDICTION</w:t>
      </w:r>
    </w:p>
    <w:p w14:paraId="736B6AC8" w14:textId="41641AC1" w:rsidR="00DA52F4" w:rsidRPr="00E66366" w:rsidRDefault="00D5611B" w:rsidP="00E66366">
      <w:pPr>
        <w:spacing w:before="40" w:after="40" w:line="276" w:lineRule="auto"/>
        <w:jc w:val="center"/>
        <w:rPr>
          <w:rFonts w:ascii="Cambria" w:hAnsi="Cambria"/>
          <w:b/>
          <w:bCs/>
          <w:sz w:val="24"/>
          <w:szCs w:val="24"/>
        </w:rPr>
      </w:pPr>
      <w:proofErr w:type="spellStart"/>
      <w:r w:rsidRPr="00E66366">
        <w:rPr>
          <w:rFonts w:ascii="Cambria" w:hAnsi="Cambria"/>
          <w:b/>
          <w:bCs/>
          <w:sz w:val="24"/>
          <w:szCs w:val="24"/>
        </w:rPr>
        <w:t>Sushmitha</w:t>
      </w:r>
      <w:proofErr w:type="spellEnd"/>
      <w:r w:rsidRPr="00E66366">
        <w:rPr>
          <w:rFonts w:ascii="Cambria" w:hAnsi="Cambria"/>
          <w:b/>
          <w:bCs/>
          <w:sz w:val="24"/>
          <w:szCs w:val="24"/>
        </w:rPr>
        <w:t xml:space="preserve"> T</w:t>
      </w:r>
      <w:r w:rsidR="00DA52F4" w:rsidRPr="00E66366">
        <w:rPr>
          <w:rFonts w:ascii="Cambria" w:hAnsi="Cambria"/>
          <w:b/>
          <w:bCs/>
          <w:sz w:val="24"/>
          <w:szCs w:val="24"/>
          <w:vertAlign w:val="superscript"/>
        </w:rPr>
        <w:t>*1</w:t>
      </w:r>
      <w:r w:rsidRPr="00E66366">
        <w:rPr>
          <w:rFonts w:ascii="Cambria" w:hAnsi="Cambria"/>
          <w:b/>
          <w:bCs/>
          <w:sz w:val="24"/>
          <w:szCs w:val="24"/>
        </w:rPr>
        <w:t xml:space="preserve">, </w:t>
      </w:r>
      <w:proofErr w:type="spellStart"/>
      <w:r w:rsidRPr="00E66366">
        <w:rPr>
          <w:rFonts w:ascii="Cambria" w:hAnsi="Cambria"/>
          <w:b/>
          <w:bCs/>
          <w:sz w:val="24"/>
          <w:szCs w:val="24"/>
        </w:rPr>
        <w:t>Mrs</w:t>
      </w:r>
      <w:proofErr w:type="spellEnd"/>
      <w:r w:rsidRPr="00E66366">
        <w:rPr>
          <w:rFonts w:ascii="Cambria" w:hAnsi="Cambria"/>
          <w:b/>
          <w:bCs/>
          <w:sz w:val="24"/>
          <w:szCs w:val="24"/>
        </w:rPr>
        <w:t xml:space="preserve"> </w:t>
      </w:r>
      <w:proofErr w:type="spellStart"/>
      <w:r w:rsidRPr="00E66366">
        <w:rPr>
          <w:rFonts w:ascii="Cambria" w:hAnsi="Cambria"/>
          <w:b/>
          <w:bCs/>
          <w:sz w:val="24"/>
          <w:szCs w:val="24"/>
        </w:rPr>
        <w:t>Shivaleela</w:t>
      </w:r>
      <w:proofErr w:type="spellEnd"/>
      <w:r w:rsidRPr="00E66366">
        <w:rPr>
          <w:rFonts w:ascii="Cambria" w:hAnsi="Cambria"/>
          <w:b/>
          <w:bCs/>
          <w:sz w:val="24"/>
          <w:szCs w:val="24"/>
        </w:rPr>
        <w:t xml:space="preserve"> S</w:t>
      </w:r>
      <w:r w:rsidR="00DA52F4" w:rsidRPr="00E66366">
        <w:rPr>
          <w:rFonts w:ascii="Cambria" w:hAnsi="Cambria"/>
          <w:b/>
          <w:bCs/>
          <w:sz w:val="24"/>
          <w:szCs w:val="24"/>
          <w:vertAlign w:val="superscript"/>
        </w:rPr>
        <w:t>*2</w:t>
      </w:r>
    </w:p>
    <w:p w14:paraId="7AEC63B4" w14:textId="13F14B25" w:rsidR="00DA52F4" w:rsidRPr="00E66366" w:rsidRDefault="00DA52F4" w:rsidP="00E66366">
      <w:pPr>
        <w:pBdr>
          <w:bottom w:val="single" w:sz="4" w:space="1" w:color="auto"/>
        </w:pBdr>
        <w:spacing w:before="40" w:after="40" w:line="276" w:lineRule="auto"/>
        <w:jc w:val="center"/>
        <w:rPr>
          <w:rFonts w:ascii="Cambria" w:hAnsi="Cambria"/>
        </w:rPr>
      </w:pPr>
      <w:proofErr w:type="gramStart"/>
      <w:r w:rsidRPr="00E66366">
        <w:rPr>
          <w:rFonts w:ascii="Cambria" w:hAnsi="Cambria"/>
          <w:vertAlign w:val="superscript"/>
        </w:rPr>
        <w:t>*1</w:t>
      </w:r>
      <w:r w:rsidR="00D5611B" w:rsidRPr="00E66366">
        <w:rPr>
          <w:rFonts w:ascii="Cambria" w:hAnsi="Cambria"/>
        </w:rPr>
        <w:t xml:space="preserve">Student, Department of Master of Computer Applications, Dr. </w:t>
      </w:r>
      <w:proofErr w:type="spellStart"/>
      <w:r w:rsidR="00D5611B" w:rsidRPr="00E66366">
        <w:rPr>
          <w:rFonts w:ascii="Cambria" w:hAnsi="Cambria"/>
        </w:rPr>
        <w:t>Ambedkar</w:t>
      </w:r>
      <w:proofErr w:type="spellEnd"/>
      <w:r w:rsidR="00D5611B" w:rsidRPr="00E66366">
        <w:rPr>
          <w:rFonts w:ascii="Cambria" w:hAnsi="Cambria"/>
        </w:rPr>
        <w:t xml:space="preserve"> Institute of Technology, Bangalore</w:t>
      </w:r>
      <w:r w:rsidRPr="00E66366">
        <w:rPr>
          <w:rFonts w:ascii="Cambria" w:hAnsi="Cambria"/>
        </w:rPr>
        <w:t xml:space="preserve">, </w:t>
      </w:r>
      <w:r w:rsidR="00D5611B" w:rsidRPr="00E66366">
        <w:rPr>
          <w:rFonts w:ascii="Cambria" w:hAnsi="Cambria"/>
        </w:rPr>
        <w:t>Karnataka, India</w:t>
      </w:r>
      <w:r w:rsidR="00E66366">
        <w:rPr>
          <w:rFonts w:ascii="Cambria" w:hAnsi="Cambria"/>
        </w:rPr>
        <w:t>.</w:t>
      </w:r>
      <w:proofErr w:type="gramEnd"/>
      <w:r w:rsidR="00D5611B" w:rsidRPr="00E66366">
        <w:rPr>
          <w:rFonts w:ascii="Cambria" w:hAnsi="Cambria"/>
        </w:rPr>
        <w:t xml:space="preserve"> </w:t>
      </w:r>
    </w:p>
    <w:p w14:paraId="4B615F36" w14:textId="65F035A6" w:rsidR="00DA52F4" w:rsidRPr="00E66366" w:rsidRDefault="00DA52F4" w:rsidP="00E66366">
      <w:pPr>
        <w:pBdr>
          <w:bottom w:val="single" w:sz="4" w:space="1" w:color="auto"/>
        </w:pBdr>
        <w:spacing w:before="40" w:after="40" w:line="276" w:lineRule="auto"/>
        <w:jc w:val="center"/>
        <w:rPr>
          <w:rFonts w:ascii="Cambria" w:hAnsi="Cambria"/>
        </w:rPr>
      </w:pPr>
      <w:r w:rsidRPr="00E66366">
        <w:rPr>
          <w:rFonts w:ascii="Cambria" w:hAnsi="Cambria"/>
          <w:vertAlign w:val="superscript"/>
        </w:rPr>
        <w:t>*2</w:t>
      </w:r>
      <w:r w:rsidR="00D5611B" w:rsidRPr="00E66366">
        <w:rPr>
          <w:rFonts w:ascii="Cambria" w:hAnsi="Cambria"/>
        </w:rPr>
        <w:t xml:space="preserve">Assistant Professor, Department of </w:t>
      </w:r>
      <w:r w:rsidR="00065218" w:rsidRPr="00E66366">
        <w:rPr>
          <w:rFonts w:ascii="Cambria" w:hAnsi="Cambria"/>
        </w:rPr>
        <w:t>Master of Computer Applications</w:t>
      </w:r>
      <w:r w:rsidR="00D5611B" w:rsidRPr="00E66366">
        <w:rPr>
          <w:rFonts w:ascii="Cambria" w:hAnsi="Cambria"/>
        </w:rPr>
        <w:t xml:space="preserve">, Dr. </w:t>
      </w:r>
      <w:proofErr w:type="spellStart"/>
      <w:r w:rsidR="00D5611B" w:rsidRPr="00E66366">
        <w:rPr>
          <w:rFonts w:ascii="Cambria" w:hAnsi="Cambria"/>
        </w:rPr>
        <w:t>Ambedkar</w:t>
      </w:r>
      <w:proofErr w:type="spellEnd"/>
      <w:r w:rsidR="00D5611B" w:rsidRPr="00E66366">
        <w:rPr>
          <w:rFonts w:ascii="Cambria" w:hAnsi="Cambria"/>
        </w:rPr>
        <w:t xml:space="preserve"> Institute of Technology, Bangalore, Karnataka, India</w:t>
      </w:r>
    </w:p>
    <w:p w14:paraId="262D7931" w14:textId="358C6BB3" w:rsidR="00DA52F4" w:rsidRPr="00E66366" w:rsidRDefault="00DA52F4" w:rsidP="00E66366">
      <w:pPr>
        <w:spacing w:before="40" w:after="40" w:line="276" w:lineRule="auto"/>
        <w:jc w:val="center"/>
        <w:rPr>
          <w:rFonts w:ascii="Cambria" w:hAnsi="Cambria"/>
          <w:b/>
          <w:bCs/>
          <w:color w:val="1F497D"/>
          <w:sz w:val="24"/>
          <w:szCs w:val="24"/>
        </w:rPr>
      </w:pPr>
      <w:r w:rsidRPr="00E66366">
        <w:rPr>
          <w:rFonts w:ascii="Cambria" w:hAnsi="Cambria"/>
          <w:b/>
          <w:bCs/>
          <w:color w:val="1F497D"/>
          <w:sz w:val="24"/>
          <w:szCs w:val="24"/>
        </w:rPr>
        <w:t>ABSTRACT</w:t>
      </w:r>
    </w:p>
    <w:p w14:paraId="5932128A" w14:textId="77777777" w:rsidR="00360571" w:rsidRPr="00E66366" w:rsidRDefault="00360571" w:rsidP="00E66366">
      <w:pPr>
        <w:pBdr>
          <w:bottom w:val="single" w:sz="4" w:space="1" w:color="auto"/>
        </w:pBdr>
        <w:spacing w:before="40" w:after="40" w:line="276" w:lineRule="auto"/>
        <w:jc w:val="both"/>
        <w:rPr>
          <w:rFonts w:ascii="Cambria" w:hAnsi="Cambria" w:cs="Times New Roman"/>
          <w:bCs/>
          <w:sz w:val="20"/>
          <w:szCs w:val="20"/>
        </w:rPr>
      </w:pPr>
      <w:r w:rsidRPr="00E66366">
        <w:rPr>
          <w:rFonts w:ascii="Cambria" w:hAnsi="Cambria" w:cs="Times New Roman"/>
          <w:bCs/>
          <w:sz w:val="20"/>
          <w:szCs w:val="20"/>
        </w:rPr>
        <w:t xml:space="preserve">Throughout this period of continuing times, wrongdoing has been a clear method of rising people and society into hell. </w:t>
      </w:r>
      <w:proofErr w:type="gramStart"/>
      <w:r w:rsidRPr="00E66366">
        <w:rPr>
          <w:rFonts w:ascii="Cambria" w:hAnsi="Cambria" w:cs="Times New Roman"/>
          <w:bCs/>
          <w:sz w:val="20"/>
          <w:szCs w:val="20"/>
        </w:rPr>
        <w:t>An</w:t>
      </w:r>
      <w:proofErr w:type="gramEnd"/>
      <w:r w:rsidRPr="00E66366">
        <w:rPr>
          <w:rFonts w:ascii="Cambria" w:hAnsi="Cambria" w:cs="Times New Roman"/>
          <w:bCs/>
          <w:sz w:val="20"/>
          <w:szCs w:val="20"/>
        </w:rPr>
        <w:t xml:space="preserve"> growing </w:t>
      </w:r>
      <w:proofErr w:type="spellStart"/>
      <w:r w:rsidRPr="00E66366">
        <w:rPr>
          <w:rFonts w:ascii="Cambria" w:hAnsi="Cambria" w:cs="Times New Roman"/>
          <w:bCs/>
          <w:sz w:val="20"/>
          <w:szCs w:val="20"/>
        </w:rPr>
        <w:t>misbehaviour</w:t>
      </w:r>
      <w:proofErr w:type="spellEnd"/>
      <w:r w:rsidRPr="00E66366">
        <w:rPr>
          <w:rFonts w:ascii="Cambria" w:hAnsi="Cambria" w:cs="Times New Roman"/>
          <w:bCs/>
          <w:sz w:val="20"/>
          <w:szCs w:val="20"/>
        </w:rPr>
        <w:t xml:space="preserve"> component contributes to an irregularity in a nation's electorate. To </w:t>
      </w:r>
      <w:proofErr w:type="spellStart"/>
      <w:r w:rsidRPr="00E66366">
        <w:rPr>
          <w:rFonts w:ascii="Cambria" w:hAnsi="Cambria" w:cs="Times New Roman"/>
          <w:bCs/>
          <w:sz w:val="20"/>
          <w:szCs w:val="20"/>
        </w:rPr>
        <w:t>analyse</w:t>
      </w:r>
      <w:proofErr w:type="spellEnd"/>
      <w:r w:rsidRPr="00E66366">
        <w:rPr>
          <w:rFonts w:ascii="Cambria" w:hAnsi="Cambria" w:cs="Times New Roman"/>
          <w:bCs/>
          <w:sz w:val="20"/>
          <w:szCs w:val="20"/>
        </w:rPr>
        <w:t xml:space="preserve"> and respond to these kinds of crimes, one has to be aware of the faulty designs. This study uses data on poor </w:t>
      </w:r>
      <w:proofErr w:type="spellStart"/>
      <w:r w:rsidRPr="00E66366">
        <w:rPr>
          <w:rFonts w:ascii="Cambria" w:hAnsi="Cambria" w:cs="Times New Roman"/>
          <w:bCs/>
          <w:sz w:val="20"/>
          <w:szCs w:val="20"/>
        </w:rPr>
        <w:t>behaviour</w:t>
      </w:r>
      <w:proofErr w:type="spellEnd"/>
      <w:r w:rsidRPr="00E66366">
        <w:rPr>
          <w:rFonts w:ascii="Cambria" w:hAnsi="Cambria" w:cs="Times New Roman"/>
          <w:bCs/>
          <w:sz w:val="20"/>
          <w:szCs w:val="20"/>
        </w:rPr>
        <w:t xml:space="preserve"> obtained from </w:t>
      </w:r>
      <w:proofErr w:type="spellStart"/>
      <w:r w:rsidRPr="00E66366">
        <w:rPr>
          <w:rFonts w:ascii="Cambria" w:hAnsi="Cambria" w:cs="Times New Roman"/>
          <w:bCs/>
          <w:sz w:val="20"/>
          <w:szCs w:val="20"/>
        </w:rPr>
        <w:t>Kaggle</w:t>
      </w:r>
      <w:proofErr w:type="spellEnd"/>
      <w:r w:rsidRPr="00E66366">
        <w:rPr>
          <w:rFonts w:ascii="Cambria" w:hAnsi="Cambria" w:cs="Times New Roman"/>
          <w:bCs/>
          <w:sz w:val="20"/>
          <w:szCs w:val="20"/>
        </w:rPr>
        <w:t xml:space="preserve"> free-open source, which is used as the assumption for most problematic actions, to drive one such plan assessment. Recently, there have been some infractions. The most crucial part of this effort is figuring out what kinds of </w:t>
      </w:r>
      <w:proofErr w:type="spellStart"/>
      <w:r w:rsidRPr="00E66366">
        <w:rPr>
          <w:rFonts w:ascii="Cambria" w:hAnsi="Cambria" w:cs="Times New Roman"/>
          <w:bCs/>
          <w:sz w:val="20"/>
          <w:szCs w:val="20"/>
        </w:rPr>
        <w:t>misbehaviour</w:t>
      </w:r>
      <w:proofErr w:type="spellEnd"/>
      <w:r w:rsidRPr="00E66366">
        <w:rPr>
          <w:rFonts w:ascii="Cambria" w:hAnsi="Cambria" w:cs="Times New Roman"/>
          <w:bCs/>
          <w:sz w:val="20"/>
          <w:szCs w:val="20"/>
        </w:rPr>
        <w:t>, and when and where they happened, are the biggest contributors. When compared to works that were already generated, several AI computations, such</w:t>
      </w:r>
    </w:p>
    <w:p w14:paraId="5501AD32" w14:textId="70FE0E4C" w:rsidR="00DA52F4" w:rsidRPr="00E66366" w:rsidRDefault="00DA52F4" w:rsidP="00E66366">
      <w:pPr>
        <w:pBdr>
          <w:bottom w:val="single" w:sz="4" w:space="1" w:color="auto"/>
        </w:pBdr>
        <w:spacing w:before="40" w:after="40" w:line="276" w:lineRule="auto"/>
        <w:jc w:val="both"/>
        <w:rPr>
          <w:rFonts w:ascii="Cambria" w:hAnsi="Cambria"/>
          <w:sz w:val="20"/>
          <w:szCs w:val="20"/>
        </w:rPr>
      </w:pPr>
      <w:r w:rsidRPr="00E66366">
        <w:rPr>
          <w:rFonts w:ascii="Cambria" w:hAnsi="Cambria"/>
          <w:b/>
          <w:bCs/>
          <w:sz w:val="20"/>
          <w:szCs w:val="20"/>
        </w:rPr>
        <w:t>Keywords:</w:t>
      </w:r>
      <w:r w:rsidR="003D1A12" w:rsidRPr="00E66366">
        <w:rPr>
          <w:rFonts w:ascii="Cambria" w:hAnsi="Cambria"/>
          <w:sz w:val="20"/>
          <w:szCs w:val="20"/>
        </w:rPr>
        <w:t xml:space="preserve"> K-Nearest Nei</w:t>
      </w:r>
      <w:r w:rsidR="00C42446" w:rsidRPr="00E66366">
        <w:rPr>
          <w:rFonts w:ascii="Cambria" w:hAnsi="Cambria"/>
          <w:sz w:val="20"/>
          <w:szCs w:val="20"/>
        </w:rPr>
        <w:t>ghbor, Random Forest Classifier, Artificial Neural Network, Artificial Intelligence</w:t>
      </w:r>
    </w:p>
    <w:p w14:paraId="3C5E43A9" w14:textId="77777777" w:rsidR="00DA52F4" w:rsidRPr="00E66366" w:rsidRDefault="00DA52F4" w:rsidP="00E66366">
      <w:pPr>
        <w:pBdr>
          <w:bottom w:val="single" w:sz="4" w:space="1" w:color="auto"/>
        </w:pBdr>
        <w:spacing w:before="40" w:after="40" w:line="276" w:lineRule="auto"/>
        <w:jc w:val="both"/>
        <w:rPr>
          <w:rFonts w:ascii="Cambria" w:hAnsi="Cambria"/>
          <w:sz w:val="20"/>
          <w:szCs w:val="20"/>
        </w:rPr>
        <w:sectPr w:rsidR="00DA52F4" w:rsidRPr="00E66366" w:rsidSect="00BD41D6">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786" w:right="1195" w:bottom="346" w:left="1195" w:header="113" w:footer="170" w:gutter="0"/>
          <w:pgNumType w:start="541"/>
          <w:cols w:space="720"/>
          <w:docGrid w:linePitch="360"/>
        </w:sectPr>
      </w:pPr>
    </w:p>
    <w:p w14:paraId="075684D6" w14:textId="6C3247FC" w:rsidR="00DA52F4" w:rsidRPr="00E66366" w:rsidRDefault="00DA52F4" w:rsidP="00E66366">
      <w:pPr>
        <w:pStyle w:val="ListParagraph"/>
        <w:numPr>
          <w:ilvl w:val="0"/>
          <w:numId w:val="18"/>
        </w:numPr>
        <w:spacing w:before="40" w:after="40" w:line="276" w:lineRule="auto"/>
        <w:ind w:left="0"/>
        <w:jc w:val="center"/>
        <w:rPr>
          <w:rFonts w:ascii="Cambria" w:hAnsi="Cambria"/>
          <w:b/>
          <w:bCs/>
          <w:color w:val="1F497D"/>
          <w:sz w:val="24"/>
          <w:szCs w:val="24"/>
        </w:rPr>
      </w:pPr>
      <w:r w:rsidRPr="00E66366">
        <w:rPr>
          <w:rFonts w:ascii="Cambria" w:hAnsi="Cambria"/>
          <w:b/>
          <w:bCs/>
          <w:color w:val="1F497D"/>
          <w:sz w:val="24"/>
          <w:szCs w:val="24"/>
        </w:rPr>
        <w:lastRenderedPageBreak/>
        <w:t>INTRODUCTION</w:t>
      </w:r>
      <w:r w:rsidR="009F6540" w:rsidRPr="00E66366">
        <w:rPr>
          <w:rFonts w:ascii="Cambria" w:hAnsi="Cambria"/>
          <w:b/>
          <w:bCs/>
          <w:color w:val="1F497D"/>
          <w:sz w:val="24"/>
          <w:szCs w:val="24"/>
        </w:rPr>
        <w:t xml:space="preserve"> </w:t>
      </w:r>
    </w:p>
    <w:p w14:paraId="5A28BADA" w14:textId="39C3C733" w:rsidR="00571DC1" w:rsidRPr="00E66366" w:rsidRDefault="00360571" w:rsidP="00E66366">
      <w:pPr>
        <w:spacing w:before="40" w:after="40" w:line="276" w:lineRule="auto"/>
        <w:jc w:val="both"/>
        <w:rPr>
          <w:rFonts w:ascii="Cambria" w:hAnsi="Cambria" w:cs="Times New Roman"/>
          <w:sz w:val="20"/>
          <w:szCs w:val="20"/>
        </w:rPr>
      </w:pPr>
      <w:r w:rsidRPr="00E66366">
        <w:rPr>
          <w:rFonts w:ascii="Cambria" w:hAnsi="Cambria" w:cs="Times New Roman"/>
          <w:sz w:val="20"/>
          <w:szCs w:val="20"/>
        </w:rPr>
        <w:t xml:space="preserve">The act of wrongdoing has grown into a powerful force that is now considered to be a key thread. A wrongdoing is defined as a </w:t>
      </w:r>
      <w:proofErr w:type="spellStart"/>
      <w:r w:rsidRPr="00E66366">
        <w:rPr>
          <w:rFonts w:ascii="Cambria" w:hAnsi="Cambria" w:cs="Times New Roman"/>
          <w:sz w:val="20"/>
          <w:szCs w:val="20"/>
        </w:rPr>
        <w:t>behaviour</w:t>
      </w:r>
      <w:proofErr w:type="spellEnd"/>
      <w:r w:rsidRPr="00E66366">
        <w:rPr>
          <w:rFonts w:ascii="Cambria" w:hAnsi="Cambria" w:cs="Times New Roman"/>
          <w:sz w:val="20"/>
          <w:szCs w:val="20"/>
        </w:rPr>
        <w:t xml:space="preserve"> that is fundamentally </w:t>
      </w:r>
      <w:proofErr w:type="spellStart"/>
      <w:r w:rsidRPr="00E66366">
        <w:rPr>
          <w:rFonts w:ascii="Cambria" w:hAnsi="Cambria" w:cs="Times New Roman"/>
          <w:sz w:val="20"/>
          <w:szCs w:val="20"/>
        </w:rPr>
        <w:t>unfavourable</w:t>
      </w:r>
      <w:proofErr w:type="spellEnd"/>
      <w:r w:rsidRPr="00E66366">
        <w:rPr>
          <w:rFonts w:ascii="Cambria" w:hAnsi="Cambria" w:cs="Times New Roman"/>
          <w:sz w:val="20"/>
          <w:szCs w:val="20"/>
        </w:rPr>
        <w:t xml:space="preserve">, breaches public authority regulations, and violates the standard. The </w:t>
      </w:r>
      <w:proofErr w:type="spellStart"/>
      <w:r w:rsidRPr="00E66366">
        <w:rPr>
          <w:rFonts w:ascii="Cambria" w:hAnsi="Cambria" w:cs="Times New Roman"/>
          <w:sz w:val="20"/>
          <w:szCs w:val="20"/>
        </w:rPr>
        <w:t>misbehaviour</w:t>
      </w:r>
      <w:proofErr w:type="spellEnd"/>
      <w:r w:rsidRPr="00E66366">
        <w:rPr>
          <w:rFonts w:ascii="Cambria" w:hAnsi="Cambria" w:cs="Times New Roman"/>
          <w:sz w:val="20"/>
          <w:szCs w:val="20"/>
        </w:rPr>
        <w:t xml:space="preserve"> design test requires a concentrate on a number of criminal science topics in addition to the capacity to provide plans. The government must invest a lot of time and energy in inferring innovation in order to administrate a fraction of these criminal exercises. As a result, it is anticipated that using AI techniques and data would enable prediction of both the nature and patterns of </w:t>
      </w:r>
      <w:proofErr w:type="spellStart"/>
      <w:r w:rsidRPr="00E66366">
        <w:rPr>
          <w:rFonts w:ascii="Cambria" w:hAnsi="Cambria" w:cs="Times New Roman"/>
          <w:sz w:val="20"/>
          <w:szCs w:val="20"/>
        </w:rPr>
        <w:t>misbehaviour</w:t>
      </w:r>
      <w:proofErr w:type="spellEnd"/>
      <w:r w:rsidRPr="00E66366">
        <w:rPr>
          <w:rFonts w:ascii="Cambria" w:hAnsi="Cambria" w:cs="Times New Roman"/>
          <w:sz w:val="20"/>
          <w:szCs w:val="20"/>
        </w:rPr>
        <w:t xml:space="preserve">. It enforces the goals of current information on poor </w:t>
      </w:r>
      <w:proofErr w:type="spellStart"/>
      <w:r w:rsidRPr="00E66366">
        <w:rPr>
          <w:rFonts w:ascii="Cambria" w:hAnsi="Cambria" w:cs="Times New Roman"/>
          <w:sz w:val="20"/>
          <w:szCs w:val="20"/>
        </w:rPr>
        <w:t>behaviour</w:t>
      </w:r>
      <w:proofErr w:type="spellEnd"/>
      <w:r w:rsidRPr="00E66366">
        <w:rPr>
          <w:rFonts w:ascii="Cambria" w:hAnsi="Cambria" w:cs="Times New Roman"/>
          <w:sz w:val="20"/>
          <w:szCs w:val="20"/>
        </w:rPr>
        <w:t xml:space="preserve"> and evaluates the type of bad </w:t>
      </w:r>
      <w:proofErr w:type="spellStart"/>
      <w:r w:rsidRPr="00E66366">
        <w:rPr>
          <w:rFonts w:ascii="Cambria" w:hAnsi="Cambria" w:cs="Times New Roman"/>
          <w:sz w:val="20"/>
          <w:szCs w:val="20"/>
        </w:rPr>
        <w:t>behaviour</w:t>
      </w:r>
      <w:proofErr w:type="spellEnd"/>
      <w:r w:rsidRPr="00E66366">
        <w:rPr>
          <w:rFonts w:ascii="Cambria" w:hAnsi="Cambria" w:cs="Times New Roman"/>
          <w:sz w:val="20"/>
          <w:szCs w:val="20"/>
        </w:rPr>
        <w:t xml:space="preserve"> and incident in light of the locale.</w:t>
      </w:r>
    </w:p>
    <w:p w14:paraId="7A033264" w14:textId="77777777" w:rsidR="00DA52F4" w:rsidRPr="00E66366" w:rsidRDefault="00DA52F4" w:rsidP="00E66366">
      <w:pPr>
        <w:pStyle w:val="ListParagraph"/>
        <w:numPr>
          <w:ilvl w:val="0"/>
          <w:numId w:val="18"/>
        </w:numPr>
        <w:spacing w:before="40" w:after="40" w:line="276" w:lineRule="auto"/>
        <w:ind w:left="0"/>
        <w:jc w:val="center"/>
        <w:rPr>
          <w:rFonts w:ascii="Cambria" w:hAnsi="Cambria"/>
          <w:b/>
          <w:bCs/>
          <w:color w:val="1F497D"/>
          <w:sz w:val="24"/>
          <w:szCs w:val="24"/>
        </w:rPr>
      </w:pPr>
      <w:r w:rsidRPr="00E66366">
        <w:rPr>
          <w:rFonts w:ascii="Cambria" w:hAnsi="Cambria"/>
          <w:b/>
          <w:bCs/>
          <w:color w:val="1F497D"/>
          <w:sz w:val="24"/>
          <w:szCs w:val="24"/>
        </w:rPr>
        <w:t>METHODOLOGY</w:t>
      </w:r>
    </w:p>
    <w:p w14:paraId="377074CE" w14:textId="0FAE98DD" w:rsidR="00571DC1" w:rsidRPr="00E66366" w:rsidRDefault="00360571" w:rsidP="00E66366">
      <w:pPr>
        <w:spacing w:before="40" w:after="40" w:line="276" w:lineRule="auto"/>
        <w:jc w:val="both"/>
        <w:rPr>
          <w:rFonts w:ascii="Cambria" w:hAnsi="Cambria" w:cs="Times New Roman"/>
          <w:sz w:val="20"/>
          <w:szCs w:val="20"/>
        </w:rPr>
      </w:pPr>
      <w:r w:rsidRPr="00E66366">
        <w:rPr>
          <w:rFonts w:ascii="Cambria" w:hAnsi="Cambria" w:cs="Times New Roman"/>
          <w:sz w:val="20"/>
          <w:szCs w:val="20"/>
        </w:rPr>
        <w:t xml:space="preserve">There are many different types of wrongdoing and they happen all around the world. Numerous scholars have suggested a tool to examine the connection between bad </w:t>
      </w:r>
      <w:proofErr w:type="spellStart"/>
      <w:r w:rsidRPr="00E66366">
        <w:rPr>
          <w:rFonts w:ascii="Cambria" w:hAnsi="Cambria" w:cs="Times New Roman"/>
          <w:sz w:val="20"/>
          <w:szCs w:val="20"/>
        </w:rPr>
        <w:t>behaviour</w:t>
      </w:r>
      <w:proofErr w:type="spellEnd"/>
      <w:r w:rsidRPr="00E66366">
        <w:rPr>
          <w:rFonts w:ascii="Cambria" w:hAnsi="Cambria" w:cs="Times New Roman"/>
          <w:sz w:val="20"/>
          <w:szCs w:val="20"/>
        </w:rPr>
        <w:t xml:space="preserve"> and socioeconomic factors including unemployment, income, and educational achievement. Two AI models for assumptions, K nearest </w:t>
      </w:r>
      <w:proofErr w:type="spellStart"/>
      <w:r w:rsidRPr="00E66366">
        <w:rPr>
          <w:rFonts w:ascii="Cambria" w:hAnsi="Cambria" w:cs="Times New Roman"/>
          <w:sz w:val="20"/>
          <w:szCs w:val="20"/>
        </w:rPr>
        <w:t>neighbour</w:t>
      </w:r>
      <w:proofErr w:type="spellEnd"/>
      <w:r w:rsidRPr="00E66366">
        <w:rPr>
          <w:rFonts w:ascii="Cambria" w:hAnsi="Cambria" w:cs="Times New Roman"/>
          <w:sz w:val="20"/>
          <w:szCs w:val="20"/>
        </w:rPr>
        <w:t xml:space="preserve"> estimation (KNN), and the decision tree method were introduced b</w:t>
      </w:r>
      <w:r w:rsidR="002F4123" w:rsidRPr="00E66366">
        <w:rPr>
          <w:rFonts w:ascii="Cambria" w:hAnsi="Cambria" w:cs="Times New Roman"/>
          <w:sz w:val="20"/>
          <w:szCs w:val="20"/>
        </w:rPr>
        <w:t xml:space="preserve">y </w:t>
      </w:r>
      <w:proofErr w:type="spellStart"/>
      <w:r w:rsidR="002F4123" w:rsidRPr="00E66366">
        <w:rPr>
          <w:rFonts w:ascii="Cambria" w:hAnsi="Cambria" w:cs="Times New Roman"/>
          <w:sz w:val="20"/>
          <w:szCs w:val="20"/>
        </w:rPr>
        <w:t>Suhong</w:t>
      </w:r>
      <w:proofErr w:type="spellEnd"/>
      <w:r w:rsidR="002F4123" w:rsidRPr="00E66366">
        <w:rPr>
          <w:rFonts w:ascii="Cambria" w:hAnsi="Cambria" w:cs="Times New Roman"/>
          <w:sz w:val="20"/>
          <w:szCs w:val="20"/>
        </w:rPr>
        <w:t xml:space="preserve"> Kim and </w:t>
      </w:r>
      <w:proofErr w:type="spellStart"/>
      <w:r w:rsidR="002F4123" w:rsidRPr="00E66366">
        <w:rPr>
          <w:rFonts w:ascii="Cambria" w:hAnsi="Cambria" w:cs="Times New Roman"/>
          <w:sz w:val="20"/>
          <w:szCs w:val="20"/>
        </w:rPr>
        <w:t>Param</w:t>
      </w:r>
      <w:proofErr w:type="spellEnd"/>
      <w:r w:rsidR="002F4123" w:rsidRPr="00E66366">
        <w:rPr>
          <w:rFonts w:ascii="Cambria" w:hAnsi="Cambria" w:cs="Times New Roman"/>
          <w:sz w:val="20"/>
          <w:szCs w:val="20"/>
        </w:rPr>
        <w:t xml:space="preserve"> Joshi</w:t>
      </w:r>
      <w:r w:rsidRPr="00E66366">
        <w:rPr>
          <w:rFonts w:ascii="Cambria" w:hAnsi="Cambria" w:cs="Times New Roman"/>
          <w:sz w:val="20"/>
          <w:szCs w:val="20"/>
        </w:rPr>
        <w:t>. The accuracy attained while foreseeing wrongdoing examples and identifying the wrongdoing sort ranges from 39 to 44 per</w:t>
      </w:r>
      <w:r w:rsidR="002F4123" w:rsidRPr="00E66366">
        <w:rPr>
          <w:rFonts w:ascii="Cambria" w:hAnsi="Cambria" w:cs="Times New Roman"/>
          <w:sz w:val="20"/>
          <w:szCs w:val="20"/>
        </w:rPr>
        <w:t xml:space="preserve">cent. </w:t>
      </w:r>
      <w:proofErr w:type="gramStart"/>
      <w:r w:rsidR="002F4123" w:rsidRPr="00E66366">
        <w:rPr>
          <w:rFonts w:ascii="Cambria" w:hAnsi="Cambria" w:cs="Times New Roman"/>
          <w:sz w:val="20"/>
          <w:szCs w:val="20"/>
        </w:rPr>
        <w:t>The Benjamin.</w:t>
      </w:r>
      <w:proofErr w:type="gramEnd"/>
      <w:r w:rsidR="002F4123" w:rsidRPr="00E66366">
        <w:rPr>
          <w:rFonts w:ascii="Cambria" w:hAnsi="Cambria" w:cs="Times New Roman"/>
          <w:sz w:val="20"/>
          <w:szCs w:val="20"/>
        </w:rPr>
        <w:t xml:space="preserve"> David H </w:t>
      </w:r>
      <w:r w:rsidRPr="00E66366">
        <w:rPr>
          <w:rFonts w:ascii="Cambria" w:hAnsi="Cambria" w:cs="Times New Roman"/>
          <w:sz w:val="20"/>
          <w:szCs w:val="20"/>
        </w:rPr>
        <w:t xml:space="preserve">pushed an information mining strategy, which incorporates perusing and </w:t>
      </w:r>
      <w:proofErr w:type="spellStart"/>
      <w:r w:rsidRPr="00E66366">
        <w:rPr>
          <w:rFonts w:ascii="Cambria" w:hAnsi="Cambria" w:cs="Times New Roman"/>
          <w:sz w:val="20"/>
          <w:szCs w:val="20"/>
        </w:rPr>
        <w:t>analysing</w:t>
      </w:r>
      <w:proofErr w:type="spellEnd"/>
      <w:r w:rsidRPr="00E66366">
        <w:rPr>
          <w:rFonts w:ascii="Cambria" w:hAnsi="Cambria" w:cs="Times New Roman"/>
          <w:sz w:val="20"/>
          <w:szCs w:val="20"/>
        </w:rPr>
        <w:t xml:space="preserve"> enormous prior databases, in order to communicate extra facts. Extracted new instances are compared to pre-established data</w:t>
      </w:r>
      <w:r w:rsidR="002F4123" w:rsidRPr="00E66366">
        <w:rPr>
          <w:rFonts w:ascii="Cambria" w:hAnsi="Cambria" w:cs="Times New Roman"/>
          <w:sz w:val="20"/>
          <w:szCs w:val="20"/>
        </w:rPr>
        <w:t xml:space="preserve">sets. </w:t>
      </w:r>
      <w:proofErr w:type="spellStart"/>
      <w:r w:rsidR="002F4123" w:rsidRPr="00E66366">
        <w:rPr>
          <w:rFonts w:ascii="Cambria" w:hAnsi="Cambria" w:cs="Times New Roman"/>
          <w:sz w:val="20"/>
          <w:szCs w:val="20"/>
        </w:rPr>
        <w:t>Shraddha</w:t>
      </w:r>
      <w:proofErr w:type="spellEnd"/>
      <w:r w:rsidR="002F4123" w:rsidRPr="00E66366">
        <w:rPr>
          <w:rFonts w:ascii="Cambria" w:hAnsi="Cambria" w:cs="Times New Roman"/>
          <w:sz w:val="20"/>
          <w:szCs w:val="20"/>
        </w:rPr>
        <w:t xml:space="preserve"> S. </w:t>
      </w:r>
      <w:proofErr w:type="spellStart"/>
      <w:r w:rsidR="002F4123" w:rsidRPr="00E66366">
        <w:rPr>
          <w:rFonts w:ascii="Cambria" w:hAnsi="Cambria" w:cs="Times New Roman"/>
          <w:sz w:val="20"/>
          <w:szCs w:val="20"/>
        </w:rPr>
        <w:t>Kavathekar</w:t>
      </w:r>
      <w:proofErr w:type="spellEnd"/>
      <w:r w:rsidRPr="00E66366">
        <w:rPr>
          <w:rFonts w:ascii="Cambria" w:hAnsi="Cambria" w:cs="Times New Roman"/>
          <w:sz w:val="20"/>
          <w:szCs w:val="20"/>
        </w:rPr>
        <w:t xml:space="preserve"> used alliance rule mining to forecast wrongdoings. Artificial neural network (ANN) and profound neural network (DNN)</w:t>
      </w:r>
    </w:p>
    <w:p w14:paraId="52757F22" w14:textId="3306B7B7" w:rsidR="00DA52F4" w:rsidRPr="00E66366" w:rsidRDefault="00FE7091" w:rsidP="00E66366">
      <w:pPr>
        <w:pStyle w:val="ListParagraph"/>
        <w:numPr>
          <w:ilvl w:val="0"/>
          <w:numId w:val="18"/>
        </w:numPr>
        <w:spacing w:before="40" w:after="40" w:line="276" w:lineRule="auto"/>
        <w:ind w:left="0"/>
        <w:jc w:val="center"/>
        <w:rPr>
          <w:rFonts w:ascii="Cambria" w:hAnsi="Cambria"/>
          <w:b/>
          <w:bCs/>
          <w:sz w:val="20"/>
          <w:szCs w:val="20"/>
        </w:rPr>
      </w:pPr>
      <w:r w:rsidRPr="00E66366">
        <w:rPr>
          <w:rFonts w:ascii="Cambria" w:hAnsi="Cambria"/>
          <w:b/>
          <w:bCs/>
          <w:color w:val="1F497D"/>
          <w:sz w:val="24"/>
          <w:szCs w:val="24"/>
        </w:rPr>
        <w:t>EXISTING SYSTEM</w:t>
      </w:r>
    </w:p>
    <w:p w14:paraId="304D4BC6" w14:textId="69D04B08" w:rsidR="00360571" w:rsidRPr="00E66366" w:rsidRDefault="00360571" w:rsidP="00E66366">
      <w:pPr>
        <w:spacing w:before="40" w:after="40" w:line="276" w:lineRule="auto"/>
        <w:jc w:val="both"/>
        <w:rPr>
          <w:rFonts w:ascii="Cambria" w:hAnsi="Cambria" w:cs="Times New Roman"/>
          <w:sz w:val="20"/>
          <w:szCs w:val="20"/>
        </w:rPr>
      </w:pPr>
      <w:r w:rsidRPr="00E66366">
        <w:rPr>
          <w:rFonts w:ascii="Cambria" w:hAnsi="Cambria" w:cs="Times New Roman"/>
          <w:sz w:val="20"/>
          <w:szCs w:val="20"/>
        </w:rPr>
        <w:t xml:space="preserve">Pre-work is done on the dataset that was obtained from an open source </w:t>
      </w:r>
      <w:proofErr w:type="spellStart"/>
      <w:r w:rsidRPr="00E66366">
        <w:rPr>
          <w:rFonts w:ascii="Cambria" w:hAnsi="Cambria" w:cs="Times New Roman"/>
          <w:sz w:val="20"/>
          <w:szCs w:val="20"/>
        </w:rPr>
        <w:t>source</w:t>
      </w:r>
      <w:proofErr w:type="spellEnd"/>
      <w:r w:rsidRPr="00E66366">
        <w:rPr>
          <w:rFonts w:ascii="Cambria" w:hAnsi="Cambria" w:cs="Times New Roman"/>
          <w:sz w:val="20"/>
          <w:szCs w:val="20"/>
        </w:rPr>
        <w:t xml:space="preserve"> in order to remove duplicated values and items. The use of decision trees is vast and includes not only extracting the components from a lot of information but also differentiating undesirable </w:t>
      </w:r>
      <w:proofErr w:type="spellStart"/>
      <w:r w:rsidRPr="00E66366">
        <w:rPr>
          <w:rFonts w:ascii="Cambria" w:hAnsi="Cambria" w:cs="Times New Roman"/>
          <w:sz w:val="20"/>
          <w:szCs w:val="20"/>
        </w:rPr>
        <w:t>behaviour</w:t>
      </w:r>
      <w:proofErr w:type="spellEnd"/>
      <w:r w:rsidRPr="00E66366">
        <w:rPr>
          <w:rFonts w:ascii="Cambria" w:hAnsi="Cambria" w:cs="Times New Roman"/>
          <w:sz w:val="20"/>
          <w:szCs w:val="20"/>
        </w:rPr>
        <w:t xml:space="preserve"> plans. It provides a crucial framework for the subsequent </w:t>
      </w:r>
      <w:proofErr w:type="spellStart"/>
      <w:r w:rsidRPr="00E66366">
        <w:rPr>
          <w:rFonts w:ascii="Cambria" w:hAnsi="Cambria" w:cs="Times New Roman"/>
          <w:sz w:val="20"/>
          <w:szCs w:val="20"/>
        </w:rPr>
        <w:t>characterisation</w:t>
      </w:r>
      <w:proofErr w:type="spellEnd"/>
      <w:r w:rsidRPr="00E66366">
        <w:rPr>
          <w:rFonts w:ascii="Cambria" w:hAnsi="Cambria" w:cs="Times New Roman"/>
          <w:sz w:val="20"/>
          <w:szCs w:val="20"/>
        </w:rPr>
        <w:t xml:space="preserve"> procedure. The characteristic wrongful designs are extracted using deep neural </w:t>
      </w:r>
      <w:proofErr w:type="spellStart"/>
      <w:r w:rsidRPr="00E66366">
        <w:rPr>
          <w:rFonts w:ascii="Cambria" w:hAnsi="Cambria" w:cs="Times New Roman"/>
          <w:sz w:val="20"/>
          <w:szCs w:val="20"/>
        </w:rPr>
        <w:t>organisation</w:t>
      </w:r>
      <w:proofErr w:type="spellEnd"/>
      <w:r w:rsidRPr="00E66366">
        <w:rPr>
          <w:rFonts w:ascii="Cambria" w:hAnsi="Cambria" w:cs="Times New Roman"/>
          <w:sz w:val="20"/>
          <w:szCs w:val="20"/>
        </w:rPr>
        <w:t xml:space="preserve">. According to the gauge, the presentation is chosen for both the arranged and test values. Expecting </w:t>
      </w:r>
      <w:proofErr w:type="spellStart"/>
      <w:r w:rsidRPr="00E66366">
        <w:rPr>
          <w:rFonts w:ascii="Cambria" w:hAnsi="Cambria" w:cs="Times New Roman"/>
          <w:sz w:val="20"/>
          <w:szCs w:val="20"/>
        </w:rPr>
        <w:t>misbehaviour</w:t>
      </w:r>
      <w:proofErr w:type="spellEnd"/>
      <w:r w:rsidRPr="00E66366">
        <w:rPr>
          <w:rFonts w:ascii="Cambria" w:hAnsi="Cambria" w:cs="Times New Roman"/>
          <w:sz w:val="20"/>
          <w:szCs w:val="20"/>
        </w:rPr>
        <w:t xml:space="preserve"> helps law enforcement forecast the recurrence of any form of crime in the future and helps them come to a resolution.</w:t>
      </w:r>
    </w:p>
    <w:p w14:paraId="2F3C66E8" w14:textId="31A93186" w:rsidR="00DA52F4" w:rsidRPr="00E66366" w:rsidRDefault="00FE7091" w:rsidP="00E66366">
      <w:pPr>
        <w:pStyle w:val="ListParagraph"/>
        <w:numPr>
          <w:ilvl w:val="0"/>
          <w:numId w:val="18"/>
        </w:numPr>
        <w:spacing w:before="40" w:after="40" w:line="276" w:lineRule="auto"/>
        <w:ind w:left="0"/>
        <w:jc w:val="center"/>
        <w:rPr>
          <w:rFonts w:ascii="Cambria" w:hAnsi="Cambria"/>
          <w:b/>
          <w:bCs/>
          <w:color w:val="1F497D"/>
          <w:sz w:val="24"/>
          <w:szCs w:val="24"/>
        </w:rPr>
      </w:pPr>
      <w:r w:rsidRPr="00E66366">
        <w:rPr>
          <w:rFonts w:ascii="Cambria" w:hAnsi="Cambria"/>
          <w:b/>
          <w:bCs/>
          <w:color w:val="1F497D"/>
          <w:sz w:val="24"/>
          <w:szCs w:val="24"/>
        </w:rPr>
        <w:t>PROPOSED SYSTEM</w:t>
      </w:r>
    </w:p>
    <w:p w14:paraId="178EF1F4" w14:textId="560C64D7" w:rsidR="00434135" w:rsidRPr="00E66366" w:rsidRDefault="00360571" w:rsidP="00E66366">
      <w:pPr>
        <w:spacing w:before="40" w:after="40" w:line="276" w:lineRule="auto"/>
        <w:jc w:val="both"/>
        <w:rPr>
          <w:rFonts w:ascii="Cambria" w:hAnsi="Cambria" w:cs="Times New Roman"/>
          <w:sz w:val="20"/>
          <w:szCs w:val="20"/>
        </w:rPr>
      </w:pPr>
      <w:r w:rsidRPr="00E66366">
        <w:rPr>
          <w:rFonts w:ascii="Cambria" w:hAnsi="Cambria" w:cs="Times New Roman"/>
          <w:sz w:val="20"/>
          <w:szCs w:val="20"/>
        </w:rPr>
        <w:t xml:space="preserve">The data is first </w:t>
      </w:r>
      <w:proofErr w:type="spellStart"/>
      <w:r w:rsidRPr="00E66366">
        <w:rPr>
          <w:rFonts w:ascii="Cambria" w:hAnsi="Cambria" w:cs="Times New Roman"/>
          <w:sz w:val="20"/>
          <w:szCs w:val="20"/>
        </w:rPr>
        <w:t>first</w:t>
      </w:r>
      <w:proofErr w:type="spellEnd"/>
      <w:r w:rsidRPr="00E66366">
        <w:rPr>
          <w:rFonts w:ascii="Cambria" w:hAnsi="Cambria" w:cs="Times New Roman"/>
          <w:sz w:val="20"/>
          <w:szCs w:val="20"/>
        </w:rPr>
        <w:t xml:space="preserve"> pre-processed </w:t>
      </w:r>
      <w:proofErr w:type="spellStart"/>
      <w:r w:rsidRPr="00E66366">
        <w:rPr>
          <w:rFonts w:ascii="Cambria" w:hAnsi="Cambria" w:cs="Times New Roman"/>
          <w:sz w:val="20"/>
          <w:szCs w:val="20"/>
        </w:rPr>
        <w:t>utilising</w:t>
      </w:r>
      <w:proofErr w:type="spellEnd"/>
      <w:r w:rsidRPr="00E66366">
        <w:rPr>
          <w:rFonts w:ascii="Cambria" w:hAnsi="Cambria" w:cs="Times New Roman"/>
          <w:sz w:val="20"/>
          <w:szCs w:val="20"/>
        </w:rPr>
        <w:t xml:space="preserve"> an AI method channel and covering in request to remove irrelevant and rehashed information values. Additionally, it reduces dimensionality, indicating that the data has been </w:t>
      </w:r>
      <w:r w:rsidRPr="00E66366">
        <w:rPr>
          <w:rFonts w:ascii="Cambria" w:hAnsi="Cambria" w:cs="Times New Roman"/>
          <w:sz w:val="20"/>
          <w:szCs w:val="20"/>
        </w:rPr>
        <w:lastRenderedPageBreak/>
        <w:t xml:space="preserve">cleansed. The dataset then goes through a separation process. A test index and a prepared informative index make up its two portions. The model is prepared by testing and preparing the dataset. The next step is planning. To make collection easier, the poor </w:t>
      </w:r>
      <w:proofErr w:type="spellStart"/>
      <w:r w:rsidRPr="00E66366">
        <w:rPr>
          <w:rFonts w:ascii="Cambria" w:hAnsi="Cambria" w:cs="Times New Roman"/>
          <w:sz w:val="20"/>
          <w:szCs w:val="20"/>
        </w:rPr>
        <w:t>behaviour</w:t>
      </w:r>
      <w:proofErr w:type="spellEnd"/>
      <w:r w:rsidRPr="00E66366">
        <w:rPr>
          <w:rFonts w:ascii="Cambria" w:hAnsi="Cambria" w:cs="Times New Roman"/>
          <w:sz w:val="20"/>
          <w:szCs w:val="20"/>
        </w:rPr>
        <w:t xml:space="preserve"> type, year, month, time, date, and location are excellent to go to a whole number. Using Nave Bayes, the free relationship between the attributes is initially investigated. The separated autonomous elements are described using the </w:t>
      </w:r>
      <w:proofErr w:type="spellStart"/>
      <w:r w:rsidRPr="00E66366">
        <w:rPr>
          <w:rFonts w:ascii="Cambria" w:hAnsi="Cambria" w:cs="Times New Roman"/>
          <w:sz w:val="20"/>
          <w:szCs w:val="20"/>
        </w:rPr>
        <w:t>Bernouille</w:t>
      </w:r>
      <w:proofErr w:type="spellEnd"/>
      <w:r w:rsidRPr="00E66366">
        <w:rPr>
          <w:rFonts w:ascii="Cambria" w:hAnsi="Cambria" w:cs="Times New Roman"/>
          <w:sz w:val="20"/>
          <w:szCs w:val="20"/>
        </w:rPr>
        <w:t xml:space="preserve"> Nave Bayes method. The major transgressions</w:t>
      </w:r>
    </w:p>
    <w:p w14:paraId="2A689519" w14:textId="3A638916" w:rsidR="00DA52F4" w:rsidRPr="00E66366" w:rsidRDefault="00434135" w:rsidP="00E66366">
      <w:pPr>
        <w:pStyle w:val="ListParagraph"/>
        <w:numPr>
          <w:ilvl w:val="0"/>
          <w:numId w:val="18"/>
        </w:numPr>
        <w:spacing w:before="40" w:after="40" w:line="276" w:lineRule="auto"/>
        <w:ind w:left="0"/>
        <w:jc w:val="center"/>
        <w:rPr>
          <w:rFonts w:ascii="Cambria" w:hAnsi="Cambria"/>
          <w:b/>
          <w:bCs/>
          <w:color w:val="1F497D"/>
          <w:sz w:val="24"/>
          <w:szCs w:val="24"/>
        </w:rPr>
      </w:pPr>
      <w:r w:rsidRPr="00E66366">
        <w:rPr>
          <w:rFonts w:ascii="Cambria" w:hAnsi="Cambria"/>
          <w:b/>
          <w:bCs/>
          <w:color w:val="1F497D"/>
          <w:sz w:val="24"/>
          <w:szCs w:val="24"/>
        </w:rPr>
        <w:t>BENEFITS</w:t>
      </w:r>
    </w:p>
    <w:p w14:paraId="66938FD7" w14:textId="37098885" w:rsidR="00360571" w:rsidRPr="00E66366" w:rsidRDefault="00360571" w:rsidP="00E66366">
      <w:pPr>
        <w:spacing w:before="40" w:after="40" w:line="276" w:lineRule="auto"/>
        <w:jc w:val="both"/>
        <w:rPr>
          <w:rFonts w:ascii="Cambria" w:hAnsi="Cambria" w:cs="Times New Roman"/>
          <w:bCs/>
          <w:color w:val="000000" w:themeColor="text1"/>
          <w:sz w:val="20"/>
          <w:szCs w:val="20"/>
        </w:rPr>
      </w:pPr>
      <w:r w:rsidRPr="00E66366">
        <w:rPr>
          <w:rFonts w:ascii="Cambria" w:hAnsi="Cambria" w:cs="Times New Roman"/>
          <w:bCs/>
          <w:color w:val="000000" w:themeColor="text1"/>
          <w:sz w:val="20"/>
          <w:szCs w:val="20"/>
        </w:rPr>
        <w:t>The proposed estimate is appropriate for the wrongdoing design identification because the bulk of the included ascribes depend on time and location. It also resolves the issue of calculating the free influence of the qualities. Because it represents true, apparent value and also concerns the region with insufficient information, the introduction of ideal worth is not anticipated. The exactness has often been strong when compared to other AI expectation models.</w:t>
      </w:r>
    </w:p>
    <w:p w14:paraId="67496AAA" w14:textId="7EBD42DC" w:rsidR="007A42A3" w:rsidRPr="00E66366" w:rsidRDefault="007A42A3" w:rsidP="00E66366">
      <w:pPr>
        <w:pStyle w:val="ListParagraph"/>
        <w:numPr>
          <w:ilvl w:val="0"/>
          <w:numId w:val="18"/>
        </w:numPr>
        <w:spacing w:before="40" w:after="40" w:line="276" w:lineRule="auto"/>
        <w:ind w:left="0"/>
        <w:jc w:val="center"/>
        <w:rPr>
          <w:rFonts w:ascii="Cambria" w:hAnsi="Cambria"/>
          <w:b/>
          <w:bCs/>
          <w:color w:val="1F497D"/>
          <w:sz w:val="24"/>
          <w:szCs w:val="24"/>
        </w:rPr>
      </w:pPr>
      <w:r w:rsidRPr="00E66366">
        <w:rPr>
          <w:rFonts w:ascii="Cambria" w:hAnsi="Cambria"/>
          <w:b/>
          <w:bCs/>
          <w:color w:val="1F497D"/>
          <w:sz w:val="24"/>
          <w:szCs w:val="24"/>
        </w:rPr>
        <w:t>MODULES DESCRIPTION</w:t>
      </w:r>
    </w:p>
    <w:p w14:paraId="15C3DFE1" w14:textId="77777777" w:rsidR="007A42A3" w:rsidRPr="00E66366" w:rsidRDefault="007A42A3" w:rsidP="00E66366">
      <w:pPr>
        <w:pStyle w:val="NoSpacing"/>
        <w:spacing w:before="40" w:after="40" w:line="276" w:lineRule="auto"/>
        <w:jc w:val="both"/>
        <w:rPr>
          <w:rFonts w:ascii="Cambria" w:hAnsi="Cambria"/>
          <w:b/>
          <w:bCs/>
          <w:sz w:val="20"/>
          <w:szCs w:val="20"/>
        </w:rPr>
      </w:pPr>
      <w:r w:rsidRPr="00E66366">
        <w:rPr>
          <w:rFonts w:ascii="Cambria" w:hAnsi="Cambria"/>
          <w:b/>
          <w:bCs/>
          <w:sz w:val="20"/>
          <w:szCs w:val="20"/>
        </w:rPr>
        <w:t>A. Information Pre-Processing</w:t>
      </w:r>
    </w:p>
    <w:p w14:paraId="75BF8A9F" w14:textId="7F026A1D" w:rsidR="00360571" w:rsidRPr="00E66366" w:rsidRDefault="00360571" w:rsidP="00E66366">
      <w:pPr>
        <w:pStyle w:val="NoSpacing"/>
        <w:spacing w:before="40" w:after="40" w:line="276" w:lineRule="auto"/>
        <w:jc w:val="both"/>
        <w:rPr>
          <w:rFonts w:ascii="Cambria" w:hAnsi="Cambria"/>
          <w:b/>
          <w:bCs/>
          <w:sz w:val="20"/>
          <w:szCs w:val="20"/>
        </w:rPr>
      </w:pPr>
      <w:r w:rsidRPr="00E66366">
        <w:rPr>
          <w:rFonts w:ascii="Cambria" w:hAnsi="Cambria"/>
          <w:bCs/>
          <w:sz w:val="20"/>
          <w:szCs w:val="20"/>
        </w:rPr>
        <w:t>Information collected from free sources should be pre-processed to prevent unwanted infringement. The dataset was chosen for the city of Denver because it has a lot of data on misconduct that spans more than six years. The AI strategy channel and covering are suggested to be the missing component in determined property estimations. Data cleansing is necessary for the creation of an expectation model and the execution of the initiated interaction. The case has been separated, and the datasets have been cleared of superfluous parameters. Determining the relevance of the pieces is made easier by using separation procedures. When choosing an element, the relationship to ward values is taken into account. By building a forecast model on a component subset, the forced covering method determines how useful it is</w:t>
      </w:r>
      <w:r w:rsidRPr="00E66366">
        <w:rPr>
          <w:rFonts w:ascii="Cambria" w:hAnsi="Cambria"/>
          <w:b/>
          <w:bCs/>
          <w:sz w:val="20"/>
          <w:szCs w:val="20"/>
        </w:rPr>
        <w:t>.</w:t>
      </w:r>
    </w:p>
    <w:p w14:paraId="4B025FB1" w14:textId="5035F771" w:rsidR="007A42A3" w:rsidRPr="00E66366" w:rsidRDefault="007A42A3" w:rsidP="00E66366">
      <w:pPr>
        <w:pStyle w:val="NoSpacing"/>
        <w:spacing w:before="40" w:after="40" w:line="276" w:lineRule="auto"/>
        <w:jc w:val="both"/>
        <w:rPr>
          <w:rFonts w:ascii="Cambria" w:hAnsi="Cambria"/>
          <w:b/>
          <w:bCs/>
          <w:sz w:val="20"/>
          <w:szCs w:val="20"/>
        </w:rPr>
      </w:pPr>
      <w:r w:rsidRPr="00E66366">
        <w:rPr>
          <w:rFonts w:ascii="Cambria" w:hAnsi="Cambria"/>
          <w:b/>
          <w:bCs/>
          <w:sz w:val="20"/>
          <w:szCs w:val="20"/>
        </w:rPr>
        <w:t>B. Mapping</w:t>
      </w:r>
    </w:p>
    <w:p w14:paraId="3C62CDCA" w14:textId="5F119906" w:rsidR="00360571" w:rsidRPr="00E66366" w:rsidRDefault="00360571" w:rsidP="00E66366">
      <w:pPr>
        <w:pStyle w:val="NoSpacing"/>
        <w:spacing w:before="40" w:after="40" w:line="276" w:lineRule="auto"/>
        <w:jc w:val="both"/>
        <w:rPr>
          <w:rFonts w:ascii="Cambria" w:hAnsi="Cambria"/>
          <w:sz w:val="20"/>
          <w:szCs w:val="20"/>
        </w:rPr>
      </w:pPr>
      <w:r w:rsidRPr="00E66366">
        <w:rPr>
          <w:rFonts w:ascii="Cambria" w:hAnsi="Cambria"/>
          <w:sz w:val="20"/>
          <w:szCs w:val="20"/>
        </w:rPr>
        <w:t xml:space="preserve">The characteristics of the wrongdoing, such as the type of wrongdoing, the date and time of the infraction, are first isolated. Then, in order to make nomenclature simpler, it is turned over totally to a whole number. The indicated data are further examined and used to generate charts. Python was chosen as the programming language to complete the suggested work because it is suitable for AI. The tool </w:t>
      </w:r>
      <w:proofErr w:type="spellStart"/>
      <w:r w:rsidRPr="00E66366">
        <w:rPr>
          <w:rFonts w:ascii="Cambria" w:hAnsi="Cambria"/>
          <w:sz w:val="20"/>
          <w:szCs w:val="20"/>
        </w:rPr>
        <w:t>matplotlib</w:t>
      </w:r>
      <w:proofErr w:type="spellEnd"/>
      <w:r w:rsidRPr="00E66366">
        <w:rPr>
          <w:rFonts w:ascii="Cambria" w:hAnsi="Cambria"/>
          <w:sz w:val="20"/>
          <w:szCs w:val="20"/>
        </w:rPr>
        <w:t xml:space="preserve"> is used to create a graphic that illustrates the occurrence of criminal </w:t>
      </w:r>
      <w:proofErr w:type="spellStart"/>
      <w:r w:rsidRPr="00E66366">
        <w:rPr>
          <w:rFonts w:ascii="Cambria" w:hAnsi="Cambria"/>
          <w:sz w:val="20"/>
          <w:szCs w:val="20"/>
        </w:rPr>
        <w:t>behaviour</w:t>
      </w:r>
      <w:proofErr w:type="spellEnd"/>
      <w:r w:rsidRPr="00E66366">
        <w:rPr>
          <w:rFonts w:ascii="Cambria" w:hAnsi="Cambria"/>
          <w:sz w:val="20"/>
          <w:szCs w:val="20"/>
        </w:rPr>
        <w:t>. The graphic allows for the plotting of the wrongdoings that occurred most frequently, supporting the interaction theory.</w:t>
      </w:r>
    </w:p>
    <w:p w14:paraId="216B3A35" w14:textId="77777777" w:rsidR="007A42A3" w:rsidRPr="00E66366" w:rsidRDefault="007A42A3" w:rsidP="00E66366">
      <w:pPr>
        <w:pStyle w:val="NoSpacing"/>
        <w:spacing w:before="40" w:after="40" w:line="276" w:lineRule="auto"/>
        <w:jc w:val="both"/>
        <w:rPr>
          <w:rFonts w:ascii="Cambria" w:hAnsi="Cambria"/>
          <w:b/>
          <w:bCs/>
          <w:sz w:val="20"/>
          <w:szCs w:val="20"/>
        </w:rPr>
      </w:pPr>
      <w:r w:rsidRPr="00E66366">
        <w:rPr>
          <w:rFonts w:ascii="Cambria" w:hAnsi="Cambria"/>
          <w:b/>
          <w:bCs/>
          <w:sz w:val="20"/>
          <w:szCs w:val="20"/>
        </w:rPr>
        <w:t>C. Guileless Bayes Classification</w:t>
      </w:r>
    </w:p>
    <w:p w14:paraId="0A950702"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 xml:space="preserve">The use of Nave Bayes is justified by the fact that information that is temporary and geographically specific is typically relevant to wrongdoing expectation. The autonomous influence among the characteristic values is first separated since the selected </w:t>
      </w:r>
      <w:proofErr w:type="spellStart"/>
      <w:r w:rsidRPr="00E66366">
        <w:rPr>
          <w:rFonts w:ascii="Cambria" w:hAnsi="Cambria"/>
          <w:sz w:val="20"/>
          <w:szCs w:val="20"/>
        </w:rPr>
        <w:t>misbehaviour</w:t>
      </w:r>
      <w:proofErr w:type="spellEnd"/>
      <w:r w:rsidRPr="00E66366">
        <w:rPr>
          <w:rFonts w:ascii="Cambria" w:hAnsi="Cambria"/>
          <w:sz w:val="20"/>
          <w:szCs w:val="20"/>
        </w:rPr>
        <w:t xml:space="preserve"> credits have a free impact on them. By offering a preparation based on wrongdoing data connected to theft, robbery, murder, sexual assault, equipped burglary, chain grabbing, assault, and roadway burglary, they are employed in the building of a model. A portion of Nave Bayes' intricate methods have been discovered.</w:t>
      </w:r>
    </w:p>
    <w:p w14:paraId="123A84D6"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1. Gaussian Nave Bayes and genuine esteemed trait selection are related. In any case, it is stated as projected circulation, which is completed by calculating the standard deviation and mean using the data that has already been prearranged.</w:t>
      </w:r>
    </w:p>
    <w:p w14:paraId="19B7D0E0" w14:textId="6D36066C" w:rsidR="00144ECB"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 xml:space="preserve">2. It has several </w:t>
      </w:r>
      <w:proofErr w:type="spellStart"/>
      <w:r w:rsidRPr="00E66366">
        <w:rPr>
          <w:rFonts w:ascii="Cambria" w:hAnsi="Cambria"/>
          <w:sz w:val="20"/>
          <w:szCs w:val="20"/>
        </w:rPr>
        <w:t>ostensibles</w:t>
      </w:r>
      <w:proofErr w:type="spellEnd"/>
      <w:r w:rsidRPr="00E66366">
        <w:rPr>
          <w:rFonts w:ascii="Cambria" w:hAnsi="Cambria"/>
          <w:sz w:val="20"/>
          <w:szCs w:val="20"/>
        </w:rPr>
        <w:t xml:space="preserve">. </w:t>
      </w:r>
    </w:p>
    <w:p w14:paraId="704177B0" w14:textId="77777777" w:rsidR="007A42A3" w:rsidRPr="00E66366" w:rsidRDefault="007A42A3" w:rsidP="00E66366">
      <w:pPr>
        <w:pStyle w:val="NoSpacing"/>
        <w:spacing w:before="40" w:after="40" w:line="276" w:lineRule="auto"/>
        <w:jc w:val="both"/>
        <w:rPr>
          <w:rFonts w:ascii="Cambria" w:hAnsi="Cambria"/>
          <w:b/>
          <w:bCs/>
          <w:sz w:val="20"/>
          <w:szCs w:val="20"/>
        </w:rPr>
      </w:pPr>
      <w:r w:rsidRPr="00E66366">
        <w:rPr>
          <w:rFonts w:ascii="Cambria" w:hAnsi="Cambria"/>
          <w:b/>
          <w:bCs/>
          <w:sz w:val="20"/>
          <w:szCs w:val="20"/>
        </w:rPr>
        <w:t>D. Wrongdoing Prediction</w:t>
      </w:r>
    </w:p>
    <w:p w14:paraId="40005FCA" w14:textId="14584C9E" w:rsidR="00144ECB" w:rsidRPr="00E66366" w:rsidRDefault="00520066" w:rsidP="00E66366">
      <w:pPr>
        <w:pStyle w:val="NoSpacing"/>
        <w:spacing w:before="40" w:after="40" w:line="276" w:lineRule="auto"/>
        <w:jc w:val="both"/>
        <w:rPr>
          <w:rFonts w:ascii="Cambria" w:hAnsi="Cambria"/>
          <w:bCs/>
          <w:sz w:val="20"/>
          <w:szCs w:val="20"/>
        </w:rPr>
      </w:pPr>
      <w:r w:rsidRPr="00E66366">
        <w:rPr>
          <w:rFonts w:ascii="Cambria" w:hAnsi="Cambria"/>
          <w:bCs/>
          <w:sz w:val="20"/>
          <w:szCs w:val="20"/>
        </w:rPr>
        <w:t xml:space="preserve">The usual </w:t>
      </w:r>
      <w:proofErr w:type="spellStart"/>
      <w:r w:rsidRPr="00E66366">
        <w:rPr>
          <w:rFonts w:ascii="Cambria" w:hAnsi="Cambria"/>
          <w:bCs/>
          <w:sz w:val="20"/>
          <w:szCs w:val="20"/>
        </w:rPr>
        <w:t>misbehaviour</w:t>
      </w:r>
      <w:proofErr w:type="spellEnd"/>
      <w:r w:rsidRPr="00E66366">
        <w:rPr>
          <w:rFonts w:ascii="Cambria" w:hAnsi="Cambria"/>
          <w:bCs/>
          <w:sz w:val="20"/>
          <w:szCs w:val="20"/>
        </w:rPr>
        <w:t xml:space="preserve"> kind is anticipated by broadening the upheld wrongdoing highlights. The elements are then applied to qualities with outward appearances. It may be understood well by </w:t>
      </w:r>
      <w:proofErr w:type="spellStart"/>
      <w:r w:rsidRPr="00E66366">
        <w:rPr>
          <w:rFonts w:ascii="Cambria" w:hAnsi="Cambria"/>
          <w:bCs/>
          <w:sz w:val="20"/>
          <w:szCs w:val="20"/>
        </w:rPr>
        <w:t>utilising</w:t>
      </w:r>
      <w:proofErr w:type="spellEnd"/>
      <w:r w:rsidRPr="00E66366">
        <w:rPr>
          <w:rFonts w:ascii="Cambria" w:hAnsi="Cambria"/>
          <w:bCs/>
          <w:sz w:val="20"/>
          <w:szCs w:val="20"/>
        </w:rPr>
        <w:t xml:space="preserve"> a single tuple as an event.</w:t>
      </w:r>
    </w:p>
    <w:p w14:paraId="393EBF8C" w14:textId="6967A25F" w:rsidR="00144ECB" w:rsidRPr="00E66366" w:rsidRDefault="00144ECB" w:rsidP="00E66366">
      <w:pPr>
        <w:pStyle w:val="NoSpacing"/>
        <w:spacing w:before="40" w:after="40" w:line="276" w:lineRule="auto"/>
        <w:jc w:val="both"/>
        <w:rPr>
          <w:rFonts w:ascii="Cambria" w:hAnsi="Cambria"/>
          <w:b/>
          <w:bCs/>
          <w:sz w:val="20"/>
          <w:szCs w:val="20"/>
        </w:rPr>
      </w:pPr>
      <w:r w:rsidRPr="00E66366">
        <w:rPr>
          <w:rFonts w:ascii="Cambria" w:hAnsi="Cambria"/>
          <w:b/>
          <w:bCs/>
          <w:sz w:val="20"/>
          <w:szCs w:val="20"/>
        </w:rPr>
        <w:t>Considering a tuple:</w:t>
      </w:r>
    </w:p>
    <w:p w14:paraId="27EBBA05"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1. "Gateway Town," Friday, October 20, 2020, 2:30 PM =&gt; A crime called "larceny" also includes breaking into someone else's property.</w:t>
      </w:r>
    </w:p>
    <w:p w14:paraId="194C07B1"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Considering a feasible occurrence in light of the extricated include:</w:t>
      </w:r>
    </w:p>
    <w:p w14:paraId="14CFDBC8"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lastRenderedPageBreak/>
        <w:t>Gateway Town = 2. Theft took place.</w:t>
      </w:r>
    </w:p>
    <w:p w14:paraId="052F5044"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3. October: A theft took place.</w:t>
      </w:r>
    </w:p>
    <w:p w14:paraId="0326F48F"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4. 2020 =&gt; Theft took place</w:t>
      </w:r>
    </w:p>
    <w:p w14:paraId="0880B9BD"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5. 2:30 PM: Theft took place</w:t>
      </w:r>
    </w:p>
    <w:p w14:paraId="5003C1DA" w14:textId="1B059947" w:rsidR="00144ECB"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6. "Friday" Theft took place.</w:t>
      </w:r>
    </w:p>
    <w:p w14:paraId="5DFBD351"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 xml:space="preserve">In addition, free event have being framed, and contingent likelihood has been computed. By doing so, we could forecast the sort of </w:t>
      </w:r>
      <w:proofErr w:type="spellStart"/>
      <w:r w:rsidRPr="00E66366">
        <w:rPr>
          <w:rFonts w:ascii="Cambria" w:hAnsi="Cambria"/>
          <w:sz w:val="20"/>
          <w:szCs w:val="20"/>
        </w:rPr>
        <w:t>misbehaviour</w:t>
      </w:r>
      <w:proofErr w:type="spellEnd"/>
      <w:r w:rsidRPr="00E66366">
        <w:rPr>
          <w:rFonts w:ascii="Cambria" w:hAnsi="Cambria"/>
          <w:sz w:val="20"/>
          <w:szCs w:val="20"/>
        </w:rPr>
        <w:t>.</w:t>
      </w:r>
    </w:p>
    <w:p w14:paraId="20E6C011"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Making use of pictures</w:t>
      </w:r>
    </w:p>
    <w:p w14:paraId="10FFE0B6"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 xml:space="preserve">1. </w:t>
      </w:r>
      <w:proofErr w:type="gramStart"/>
      <w:r w:rsidRPr="00E66366">
        <w:rPr>
          <w:rFonts w:ascii="Cambria" w:hAnsi="Cambria"/>
          <w:sz w:val="20"/>
          <w:szCs w:val="20"/>
        </w:rPr>
        <w:t>m</w:t>
      </w:r>
      <w:proofErr w:type="gramEnd"/>
      <w:r w:rsidRPr="00E66366">
        <w:rPr>
          <w:rFonts w:ascii="Cambria" w:hAnsi="Cambria"/>
          <w:sz w:val="20"/>
          <w:szCs w:val="20"/>
        </w:rPr>
        <w:t xml:space="preserve"> addresses </w:t>
      </w:r>
      <w:proofErr w:type="spellStart"/>
      <w:r w:rsidRPr="00E66366">
        <w:rPr>
          <w:rFonts w:ascii="Cambria" w:hAnsi="Cambria"/>
          <w:sz w:val="20"/>
          <w:szCs w:val="20"/>
        </w:rPr>
        <w:t>Addresses</w:t>
      </w:r>
      <w:proofErr w:type="spellEnd"/>
      <w:r w:rsidRPr="00E66366">
        <w:rPr>
          <w:rFonts w:ascii="Cambria" w:hAnsi="Cambria"/>
          <w:sz w:val="20"/>
          <w:szCs w:val="20"/>
        </w:rPr>
        <w:t xml:space="preserve"> from month </w:t>
      </w:r>
    </w:p>
    <w:p w14:paraId="4F630665" w14:textId="435C7012"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2. Time</w:t>
      </w:r>
    </w:p>
    <w:p w14:paraId="24F92FB4" w14:textId="77777777"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 xml:space="preserve">3. </w:t>
      </w:r>
      <w:proofErr w:type="gramStart"/>
      <w:r w:rsidRPr="00E66366">
        <w:rPr>
          <w:rFonts w:ascii="Cambria" w:hAnsi="Cambria"/>
          <w:sz w:val="20"/>
          <w:szCs w:val="20"/>
        </w:rPr>
        <w:t>an</w:t>
      </w:r>
      <w:proofErr w:type="gramEnd"/>
      <w:r w:rsidRPr="00E66366">
        <w:rPr>
          <w:rFonts w:ascii="Cambria" w:hAnsi="Cambria"/>
          <w:sz w:val="20"/>
          <w:szCs w:val="20"/>
        </w:rPr>
        <w:t xml:space="preserve"> area addresses</w:t>
      </w:r>
    </w:p>
    <w:p w14:paraId="22AFB867" w14:textId="77777777" w:rsidR="00520066" w:rsidRPr="00E66366" w:rsidRDefault="00520066" w:rsidP="00E66366">
      <w:pPr>
        <w:pStyle w:val="NoSpacing"/>
        <w:spacing w:before="40" w:after="40" w:line="276" w:lineRule="auto"/>
        <w:jc w:val="both"/>
        <w:rPr>
          <w:rFonts w:ascii="Cambria" w:hAnsi="Cambria"/>
          <w:sz w:val="20"/>
          <w:szCs w:val="20"/>
        </w:rPr>
      </w:pPr>
      <w:proofErr w:type="gramStart"/>
      <w:r w:rsidRPr="00E66366">
        <w:rPr>
          <w:rFonts w:ascii="Cambria" w:hAnsi="Cambria"/>
          <w:sz w:val="20"/>
          <w:szCs w:val="20"/>
        </w:rPr>
        <w:t>4.addresses</w:t>
      </w:r>
      <w:proofErr w:type="gramEnd"/>
      <w:r w:rsidRPr="00E66366">
        <w:rPr>
          <w:rFonts w:ascii="Cambria" w:hAnsi="Cambria"/>
          <w:sz w:val="20"/>
          <w:szCs w:val="20"/>
        </w:rPr>
        <w:t xml:space="preserve"> Day </w:t>
      </w:r>
    </w:p>
    <w:p w14:paraId="528A09FF" w14:textId="4A41FE7D" w:rsidR="00520066" w:rsidRPr="00E66366" w:rsidRDefault="00520066" w:rsidP="00E66366">
      <w:pPr>
        <w:pStyle w:val="NoSpacing"/>
        <w:spacing w:before="40" w:after="40" w:line="276" w:lineRule="auto"/>
        <w:jc w:val="both"/>
        <w:rPr>
          <w:rFonts w:ascii="Cambria" w:hAnsi="Cambria"/>
          <w:sz w:val="20"/>
          <w:szCs w:val="20"/>
        </w:rPr>
      </w:pPr>
      <w:r w:rsidRPr="00E66366">
        <w:rPr>
          <w:rFonts w:ascii="Cambria" w:hAnsi="Cambria"/>
          <w:sz w:val="20"/>
          <w:szCs w:val="20"/>
        </w:rPr>
        <w:t xml:space="preserve">5. </w:t>
      </w:r>
      <w:proofErr w:type="gramStart"/>
      <w:r w:rsidRPr="00E66366">
        <w:rPr>
          <w:rFonts w:ascii="Cambria" w:hAnsi="Cambria"/>
          <w:sz w:val="20"/>
          <w:szCs w:val="20"/>
        </w:rPr>
        <w:t>y</w:t>
      </w:r>
      <w:proofErr w:type="gramEnd"/>
      <w:r w:rsidRPr="00E66366">
        <w:rPr>
          <w:rFonts w:ascii="Cambria" w:hAnsi="Cambria"/>
          <w:sz w:val="20"/>
          <w:szCs w:val="20"/>
        </w:rPr>
        <w:t xml:space="preserve"> gifts</w:t>
      </w:r>
    </w:p>
    <w:p w14:paraId="4A3B53DA" w14:textId="3FEB5307" w:rsidR="00144ECB" w:rsidRPr="00E66366" w:rsidRDefault="00144ECB" w:rsidP="00E66366">
      <w:pPr>
        <w:pStyle w:val="NoSpacing"/>
        <w:spacing w:before="40" w:after="40" w:line="276" w:lineRule="auto"/>
        <w:jc w:val="both"/>
        <w:rPr>
          <w:rFonts w:ascii="Cambria" w:hAnsi="Cambria"/>
          <w:sz w:val="20"/>
          <w:szCs w:val="20"/>
        </w:rPr>
      </w:pPr>
      <w:r w:rsidRPr="00E66366">
        <w:rPr>
          <w:rFonts w:ascii="Cambria" w:hAnsi="Cambria"/>
          <w:sz w:val="20"/>
          <w:szCs w:val="20"/>
        </w:rPr>
        <w:t>The Formula including the chain to find the prohibitive probability:-</w:t>
      </w:r>
    </w:p>
    <w:p w14:paraId="610CB792" w14:textId="77777777" w:rsidR="00144ECB" w:rsidRPr="00E66366" w:rsidRDefault="00144ECB" w:rsidP="00E66366">
      <w:pPr>
        <w:pStyle w:val="NoSpacing"/>
        <w:spacing w:before="40" w:after="40" w:line="276" w:lineRule="auto"/>
        <w:jc w:val="both"/>
        <w:rPr>
          <w:rFonts w:ascii="Cambria" w:hAnsi="Cambria"/>
          <w:sz w:val="20"/>
          <w:szCs w:val="20"/>
        </w:rPr>
      </w:pPr>
      <w:proofErr w:type="gramStart"/>
      <w:r w:rsidRPr="00E66366">
        <w:rPr>
          <w:rFonts w:ascii="Cambria" w:hAnsi="Cambria"/>
          <w:sz w:val="20"/>
          <w:szCs w:val="20"/>
        </w:rPr>
        <w:t>P(</w:t>
      </w:r>
      <w:proofErr w:type="spellStart"/>
      <w:proofErr w:type="gramEnd"/>
      <w:r w:rsidRPr="00E66366">
        <w:rPr>
          <w:rFonts w:ascii="Cambria" w:hAnsi="Cambria"/>
          <w:sz w:val="20"/>
          <w:szCs w:val="20"/>
        </w:rPr>
        <w:t>c|m</w:t>
      </w:r>
      <w:proofErr w:type="spellEnd"/>
      <w:r w:rsidRPr="00E66366">
        <w:rPr>
          <w:rFonts w:ascii="Cambria" w:hAnsi="Cambria"/>
          <w:sz w:val="20"/>
          <w:szCs w:val="20"/>
        </w:rPr>
        <w:t>, y, a, t, d) = [P(</w:t>
      </w:r>
      <w:proofErr w:type="spellStart"/>
      <w:r w:rsidRPr="00E66366">
        <w:rPr>
          <w:rFonts w:ascii="Cambria" w:hAnsi="Cambria"/>
          <w:sz w:val="20"/>
          <w:szCs w:val="20"/>
        </w:rPr>
        <w:t>m|c</w:t>
      </w:r>
      <w:proofErr w:type="spellEnd"/>
      <w:r w:rsidRPr="00E66366">
        <w:rPr>
          <w:rFonts w:ascii="Cambria" w:hAnsi="Cambria"/>
          <w:sz w:val="20"/>
          <w:szCs w:val="20"/>
        </w:rPr>
        <w:t>, y, a, t, d) * P(</w:t>
      </w:r>
      <w:proofErr w:type="spellStart"/>
      <w:r w:rsidRPr="00E66366">
        <w:rPr>
          <w:rFonts w:ascii="Cambria" w:hAnsi="Cambria"/>
          <w:sz w:val="20"/>
          <w:szCs w:val="20"/>
        </w:rPr>
        <w:t>y|c</w:t>
      </w:r>
      <w:proofErr w:type="spellEnd"/>
      <w:r w:rsidRPr="00E66366">
        <w:rPr>
          <w:rFonts w:ascii="Cambria" w:hAnsi="Cambria"/>
          <w:sz w:val="20"/>
          <w:szCs w:val="20"/>
        </w:rPr>
        <w:t>, a, t, d) * P (</w:t>
      </w:r>
      <w:proofErr w:type="spellStart"/>
      <w:r w:rsidRPr="00E66366">
        <w:rPr>
          <w:rFonts w:ascii="Cambria" w:hAnsi="Cambria"/>
          <w:sz w:val="20"/>
          <w:szCs w:val="20"/>
        </w:rPr>
        <w:t>t|d</w:t>
      </w:r>
      <w:proofErr w:type="spellEnd"/>
      <w:r w:rsidRPr="00E66366">
        <w:rPr>
          <w:rFonts w:ascii="Cambria" w:hAnsi="Cambria"/>
          <w:sz w:val="20"/>
          <w:szCs w:val="20"/>
        </w:rPr>
        <w:t>, c) * P(</w:t>
      </w:r>
      <w:proofErr w:type="spellStart"/>
      <w:r w:rsidRPr="00E66366">
        <w:rPr>
          <w:rFonts w:ascii="Cambria" w:hAnsi="Cambria"/>
          <w:sz w:val="20"/>
          <w:szCs w:val="20"/>
        </w:rPr>
        <w:t>d|c</w:t>
      </w:r>
      <w:proofErr w:type="spellEnd"/>
      <w:r w:rsidRPr="00E66366">
        <w:rPr>
          <w:rFonts w:ascii="Cambria" w:hAnsi="Cambria"/>
          <w:sz w:val="20"/>
          <w:szCs w:val="20"/>
        </w:rPr>
        <w:t>) * P(c)]/[P(</w:t>
      </w:r>
      <w:proofErr w:type="spellStart"/>
      <w:r w:rsidRPr="00E66366">
        <w:rPr>
          <w:rFonts w:ascii="Cambria" w:hAnsi="Cambria"/>
          <w:sz w:val="20"/>
          <w:szCs w:val="20"/>
        </w:rPr>
        <w:t>m|y</w:t>
      </w:r>
      <w:proofErr w:type="spellEnd"/>
      <w:r w:rsidRPr="00E66366">
        <w:rPr>
          <w:rFonts w:ascii="Cambria" w:hAnsi="Cambria"/>
          <w:sz w:val="20"/>
          <w:szCs w:val="20"/>
        </w:rPr>
        <w:t>, a, t, d) * P(</w:t>
      </w:r>
      <w:proofErr w:type="spellStart"/>
      <w:r w:rsidRPr="00E66366">
        <w:rPr>
          <w:rFonts w:ascii="Cambria" w:hAnsi="Cambria"/>
          <w:sz w:val="20"/>
          <w:szCs w:val="20"/>
        </w:rPr>
        <w:t>y|a</w:t>
      </w:r>
      <w:proofErr w:type="spellEnd"/>
      <w:r w:rsidRPr="00E66366">
        <w:rPr>
          <w:rFonts w:ascii="Cambria" w:hAnsi="Cambria"/>
          <w:sz w:val="20"/>
          <w:szCs w:val="20"/>
        </w:rPr>
        <w:t>, t, d) * P (</w:t>
      </w:r>
      <w:proofErr w:type="spellStart"/>
      <w:r w:rsidRPr="00E66366">
        <w:rPr>
          <w:rFonts w:ascii="Cambria" w:hAnsi="Cambria"/>
          <w:sz w:val="20"/>
          <w:szCs w:val="20"/>
        </w:rPr>
        <w:t>a|t</w:t>
      </w:r>
      <w:proofErr w:type="spellEnd"/>
      <w:r w:rsidRPr="00E66366">
        <w:rPr>
          <w:rFonts w:ascii="Cambria" w:hAnsi="Cambria"/>
          <w:sz w:val="20"/>
          <w:szCs w:val="20"/>
        </w:rPr>
        <w:t>, d) * P(</w:t>
      </w:r>
      <w:proofErr w:type="spellStart"/>
      <w:r w:rsidRPr="00E66366">
        <w:rPr>
          <w:rFonts w:ascii="Cambria" w:hAnsi="Cambria"/>
          <w:sz w:val="20"/>
          <w:szCs w:val="20"/>
        </w:rPr>
        <w:t>t|d</w:t>
      </w:r>
      <w:proofErr w:type="spellEnd"/>
      <w:r w:rsidRPr="00E66366">
        <w:rPr>
          <w:rFonts w:ascii="Cambria" w:hAnsi="Cambria"/>
          <w:sz w:val="20"/>
          <w:szCs w:val="20"/>
        </w:rPr>
        <w:t>)]</w:t>
      </w:r>
    </w:p>
    <w:p w14:paraId="3F9043E1" w14:textId="5D09522D" w:rsidR="00144ECB" w:rsidRPr="00E66366" w:rsidRDefault="00144ECB" w:rsidP="00E66366">
      <w:pPr>
        <w:pStyle w:val="NoSpacing"/>
        <w:spacing w:before="40" w:after="40" w:line="276" w:lineRule="auto"/>
        <w:rPr>
          <w:rFonts w:ascii="Cambria" w:hAnsi="Cambria"/>
          <w:sz w:val="20"/>
          <w:szCs w:val="20"/>
        </w:rPr>
      </w:pPr>
      <w:r w:rsidRPr="00E66366">
        <w:rPr>
          <w:rFonts w:ascii="Cambria" w:hAnsi="Cambria"/>
          <w:noProof/>
          <w:sz w:val="24"/>
          <w:szCs w:val="24"/>
        </w:rPr>
        <w:drawing>
          <wp:inline distT="0" distB="0" distL="0" distR="0" wp14:anchorId="08FFBCEA" wp14:editId="55FF174D">
            <wp:extent cx="2640965" cy="198945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40965" cy="1989455"/>
                    </a:xfrm>
                    <a:prstGeom prst="rect">
                      <a:avLst/>
                    </a:prstGeom>
                    <a:noFill/>
                    <a:ln>
                      <a:noFill/>
                    </a:ln>
                  </pic:spPr>
                </pic:pic>
              </a:graphicData>
            </a:graphic>
          </wp:inline>
        </w:drawing>
      </w:r>
      <w:r w:rsidRPr="00E66366">
        <w:rPr>
          <w:rFonts w:ascii="Cambria" w:hAnsi="Cambria"/>
          <w:sz w:val="20"/>
          <w:szCs w:val="20"/>
        </w:rPr>
        <w:t xml:space="preserve">             </w:t>
      </w:r>
      <w:r w:rsidRPr="00E66366">
        <w:rPr>
          <w:rFonts w:ascii="Cambria" w:hAnsi="Cambria"/>
          <w:noProof/>
          <w:sz w:val="24"/>
          <w:szCs w:val="24"/>
        </w:rPr>
        <w:drawing>
          <wp:inline distT="0" distB="0" distL="0" distR="0" wp14:anchorId="4ED0A159" wp14:editId="34CAA42E">
            <wp:extent cx="2640965" cy="2186940"/>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0965" cy="2186940"/>
                    </a:xfrm>
                    <a:prstGeom prst="rect">
                      <a:avLst/>
                    </a:prstGeom>
                    <a:noFill/>
                    <a:ln>
                      <a:noFill/>
                    </a:ln>
                  </pic:spPr>
                </pic:pic>
              </a:graphicData>
            </a:graphic>
          </wp:inline>
        </w:drawing>
      </w:r>
    </w:p>
    <w:p w14:paraId="04233A0C" w14:textId="034DEC71" w:rsidR="00144ECB" w:rsidRPr="00E66366" w:rsidRDefault="00144ECB" w:rsidP="00E66366">
      <w:pPr>
        <w:pStyle w:val="NoSpacing"/>
        <w:spacing w:before="40" w:after="40" w:line="276" w:lineRule="auto"/>
        <w:jc w:val="both"/>
        <w:rPr>
          <w:rFonts w:ascii="Cambria" w:hAnsi="Cambria"/>
          <w:b/>
          <w:bCs/>
          <w:sz w:val="20"/>
          <w:szCs w:val="20"/>
        </w:rPr>
      </w:pPr>
      <w:r w:rsidRPr="00E66366">
        <w:rPr>
          <w:rFonts w:ascii="Cambria" w:hAnsi="Cambria"/>
          <w:b/>
          <w:bCs/>
          <w:sz w:val="20"/>
          <w:szCs w:val="20"/>
        </w:rPr>
        <w:t xml:space="preserve">Figure 1: </w:t>
      </w:r>
      <w:r w:rsidRPr="00E66366">
        <w:rPr>
          <w:rFonts w:ascii="Cambria" w:hAnsi="Cambria"/>
          <w:bCs/>
          <w:sz w:val="20"/>
          <w:szCs w:val="20"/>
        </w:rPr>
        <w:t xml:space="preserve">Plotting the most noteworthy crime type                  </w:t>
      </w:r>
      <w:r w:rsidRPr="00E66366">
        <w:rPr>
          <w:rFonts w:ascii="Cambria" w:hAnsi="Cambria"/>
          <w:b/>
          <w:bCs/>
          <w:sz w:val="20"/>
          <w:szCs w:val="20"/>
        </w:rPr>
        <w:t xml:space="preserve">Figure 2: </w:t>
      </w:r>
      <w:r w:rsidRPr="00E66366">
        <w:rPr>
          <w:rFonts w:ascii="Cambria" w:hAnsi="Cambria"/>
          <w:bCs/>
          <w:sz w:val="20"/>
          <w:szCs w:val="20"/>
        </w:rPr>
        <w:t>Plotting the most noteworthy occurrence month</w:t>
      </w:r>
    </w:p>
    <w:p w14:paraId="1ABCE265" w14:textId="1B7EBE33" w:rsidR="00144ECB" w:rsidRPr="00E66366" w:rsidRDefault="00144ECB" w:rsidP="00E66366">
      <w:pPr>
        <w:pStyle w:val="NoSpacing"/>
        <w:spacing w:before="40" w:after="40" w:line="276" w:lineRule="auto"/>
        <w:rPr>
          <w:rFonts w:ascii="Cambria" w:hAnsi="Cambria"/>
          <w:bCs/>
          <w:sz w:val="20"/>
          <w:szCs w:val="20"/>
        </w:rPr>
      </w:pPr>
      <w:r w:rsidRPr="00E66366">
        <w:rPr>
          <w:rFonts w:ascii="Cambria" w:hAnsi="Cambria"/>
          <w:noProof/>
          <w:sz w:val="24"/>
          <w:szCs w:val="24"/>
        </w:rPr>
        <w:drawing>
          <wp:inline distT="0" distB="0" distL="0" distR="0" wp14:anchorId="46CEC540" wp14:editId="05720C48">
            <wp:extent cx="2640965" cy="257238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40965" cy="2572385"/>
                    </a:xfrm>
                    <a:prstGeom prst="rect">
                      <a:avLst/>
                    </a:prstGeom>
                    <a:noFill/>
                    <a:ln>
                      <a:noFill/>
                    </a:ln>
                  </pic:spPr>
                </pic:pic>
              </a:graphicData>
            </a:graphic>
          </wp:inline>
        </w:drawing>
      </w:r>
      <w:r w:rsidRPr="00E66366">
        <w:rPr>
          <w:rFonts w:ascii="Cambria" w:hAnsi="Cambria"/>
          <w:bCs/>
          <w:sz w:val="20"/>
          <w:szCs w:val="20"/>
        </w:rPr>
        <w:t xml:space="preserve">                       </w:t>
      </w:r>
      <w:r w:rsidRPr="00E66366">
        <w:rPr>
          <w:rFonts w:ascii="Cambria" w:hAnsi="Cambria"/>
          <w:noProof/>
          <w:sz w:val="24"/>
          <w:szCs w:val="24"/>
        </w:rPr>
        <w:drawing>
          <wp:inline distT="0" distB="0" distL="0" distR="0" wp14:anchorId="634AD254" wp14:editId="4873BF4D">
            <wp:extent cx="2640965" cy="2515870"/>
            <wp:effectExtent l="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0965" cy="2515870"/>
                    </a:xfrm>
                    <a:prstGeom prst="rect">
                      <a:avLst/>
                    </a:prstGeom>
                    <a:noFill/>
                    <a:ln>
                      <a:noFill/>
                    </a:ln>
                  </pic:spPr>
                </pic:pic>
              </a:graphicData>
            </a:graphic>
          </wp:inline>
        </w:drawing>
      </w:r>
    </w:p>
    <w:p w14:paraId="5C918F13" w14:textId="0D1A127D" w:rsidR="00144ECB" w:rsidRPr="00E66366" w:rsidRDefault="00144ECB" w:rsidP="00E66366">
      <w:pPr>
        <w:pStyle w:val="NoSpacing"/>
        <w:spacing w:before="40" w:after="40" w:line="276" w:lineRule="auto"/>
        <w:jc w:val="both"/>
        <w:rPr>
          <w:rFonts w:ascii="Cambria" w:hAnsi="Cambria"/>
          <w:b/>
          <w:bCs/>
          <w:sz w:val="24"/>
          <w:szCs w:val="24"/>
        </w:rPr>
      </w:pPr>
      <w:r w:rsidRPr="00E66366">
        <w:rPr>
          <w:rFonts w:ascii="Cambria" w:hAnsi="Cambria"/>
          <w:b/>
          <w:bCs/>
          <w:sz w:val="20"/>
          <w:szCs w:val="20"/>
        </w:rPr>
        <w:t>Figure 3:</w:t>
      </w:r>
      <w:r w:rsidRPr="00E66366">
        <w:rPr>
          <w:rFonts w:ascii="Cambria" w:hAnsi="Cambria"/>
          <w:bCs/>
          <w:sz w:val="20"/>
          <w:szCs w:val="20"/>
        </w:rPr>
        <w:t xml:space="preserve"> Plotting the most noteworthy event time range             </w:t>
      </w:r>
      <w:r w:rsidRPr="00E66366">
        <w:rPr>
          <w:rFonts w:ascii="Cambria" w:hAnsi="Cambria"/>
          <w:b/>
          <w:bCs/>
          <w:sz w:val="20"/>
          <w:szCs w:val="20"/>
        </w:rPr>
        <w:t>Figure 4:</w:t>
      </w:r>
      <w:r w:rsidRPr="00E66366">
        <w:rPr>
          <w:rFonts w:ascii="Cambria" w:hAnsi="Cambria"/>
          <w:bCs/>
          <w:sz w:val="20"/>
          <w:szCs w:val="20"/>
        </w:rPr>
        <w:t xml:space="preserve"> Plotting the most noteworthy occurrence day</w:t>
      </w:r>
    </w:p>
    <w:p w14:paraId="355BB059" w14:textId="60D2A407" w:rsidR="007A42A3" w:rsidRPr="00E66366" w:rsidRDefault="007A42A3" w:rsidP="00E66366">
      <w:pPr>
        <w:pStyle w:val="ListParagraph"/>
        <w:numPr>
          <w:ilvl w:val="0"/>
          <w:numId w:val="18"/>
        </w:numPr>
        <w:spacing w:before="40" w:after="40" w:line="276" w:lineRule="auto"/>
        <w:ind w:left="0"/>
        <w:jc w:val="center"/>
        <w:rPr>
          <w:rFonts w:ascii="Cambria" w:hAnsi="Cambria"/>
          <w:b/>
          <w:bCs/>
          <w:color w:val="1F497D"/>
          <w:sz w:val="24"/>
          <w:szCs w:val="24"/>
        </w:rPr>
      </w:pPr>
      <w:r w:rsidRPr="00E66366">
        <w:rPr>
          <w:rFonts w:ascii="Cambria" w:hAnsi="Cambria"/>
          <w:b/>
          <w:bCs/>
          <w:color w:val="1F497D"/>
          <w:sz w:val="24"/>
          <w:szCs w:val="24"/>
        </w:rPr>
        <w:lastRenderedPageBreak/>
        <w:t>CONCLUSION</w:t>
      </w:r>
    </w:p>
    <w:p w14:paraId="4D278430" w14:textId="24C6B35C" w:rsidR="00A70186" w:rsidRPr="00E66366" w:rsidRDefault="00520066" w:rsidP="00E66366">
      <w:pPr>
        <w:spacing w:before="40" w:after="40" w:line="276" w:lineRule="auto"/>
        <w:jc w:val="both"/>
        <w:rPr>
          <w:rFonts w:ascii="Cambria" w:hAnsi="Cambria" w:cs="Times New Roman"/>
          <w:sz w:val="20"/>
          <w:szCs w:val="20"/>
        </w:rPr>
      </w:pPr>
      <w:r w:rsidRPr="00E66366">
        <w:rPr>
          <w:rFonts w:ascii="Cambria" w:hAnsi="Cambria" w:cs="Times New Roman"/>
          <w:sz w:val="20"/>
          <w:szCs w:val="20"/>
        </w:rPr>
        <w:t xml:space="preserve">In this focus, two </w:t>
      </w:r>
      <w:proofErr w:type="gramStart"/>
      <w:r w:rsidR="002F4123" w:rsidRPr="00E66366">
        <w:rPr>
          <w:rFonts w:ascii="Cambria" w:hAnsi="Cambria" w:cs="Times New Roman"/>
          <w:sz w:val="20"/>
          <w:szCs w:val="20"/>
        </w:rPr>
        <w:t xml:space="preserve">classifiers  </w:t>
      </w:r>
      <w:r w:rsidRPr="00E66366">
        <w:rPr>
          <w:rFonts w:ascii="Cambria" w:hAnsi="Cambria" w:cs="Times New Roman"/>
          <w:sz w:val="20"/>
          <w:szCs w:val="20"/>
        </w:rPr>
        <w:t>Mult</w:t>
      </w:r>
      <w:r w:rsidR="002F4123" w:rsidRPr="00E66366">
        <w:rPr>
          <w:rFonts w:ascii="Cambria" w:hAnsi="Cambria" w:cs="Times New Roman"/>
          <w:sz w:val="20"/>
          <w:szCs w:val="20"/>
        </w:rPr>
        <w:t>i</w:t>
      </w:r>
      <w:proofErr w:type="gramEnd"/>
      <w:r w:rsidR="002F4123" w:rsidRPr="00E66366">
        <w:rPr>
          <w:rFonts w:ascii="Cambria" w:hAnsi="Cambria" w:cs="Times New Roman"/>
          <w:sz w:val="20"/>
          <w:szCs w:val="20"/>
        </w:rPr>
        <w:t xml:space="preserve">-ostensible NB and Gaussian NB </w:t>
      </w:r>
      <w:r w:rsidRPr="00E66366">
        <w:rPr>
          <w:rFonts w:ascii="Cambria" w:hAnsi="Cambria" w:cs="Times New Roman"/>
          <w:sz w:val="20"/>
          <w:szCs w:val="20"/>
        </w:rPr>
        <w:t>are used to overcome the challenge of regulating ostensible circulations and real esteemed ascribes. It is the best option for continuing expectations because it requires less preparation time. Additionally, it takes on the challenge of controlling an objective arrangement of elements that is constant, something that past attempts failed to do. Therefore, the most frequent crimes might be predicted and detected using Nave Bayesian Classification. Several common metrics are used to gauge the algorithm's success. The main criteria for the algorithm assessment are average precision, recall, F1 score, and accuracy. The accuracy value may be significantly increased by using machine learning.</w:t>
      </w:r>
    </w:p>
    <w:p w14:paraId="22905AD1" w14:textId="3CEDB55F" w:rsidR="00A70186" w:rsidRPr="00E66366" w:rsidRDefault="00DA52F4" w:rsidP="00E66366">
      <w:pPr>
        <w:pStyle w:val="ListParagraph"/>
        <w:numPr>
          <w:ilvl w:val="0"/>
          <w:numId w:val="18"/>
        </w:numPr>
        <w:spacing w:before="40" w:after="40" w:line="276" w:lineRule="auto"/>
        <w:ind w:left="0"/>
        <w:jc w:val="center"/>
        <w:rPr>
          <w:rFonts w:ascii="Cambria" w:hAnsi="Cambria" w:cs="Times New Roman"/>
          <w:b/>
          <w:bCs/>
          <w:color w:val="1F497D"/>
          <w:sz w:val="24"/>
          <w:szCs w:val="24"/>
        </w:rPr>
      </w:pPr>
      <w:r w:rsidRPr="00E66366">
        <w:rPr>
          <w:rFonts w:ascii="Cambria" w:hAnsi="Cambria" w:cs="Times New Roman"/>
          <w:b/>
          <w:bCs/>
          <w:color w:val="1F497D"/>
          <w:sz w:val="24"/>
          <w:szCs w:val="24"/>
        </w:rPr>
        <w:t>REFERENCES</w:t>
      </w:r>
    </w:p>
    <w:p w14:paraId="75DB9ABF" w14:textId="24B3A5DF" w:rsidR="002F4123"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"Crime Analysis </w:t>
      </w:r>
      <w:proofErr w:type="gramStart"/>
      <w:r w:rsidRPr="00E66366">
        <w:rPr>
          <w:rFonts w:ascii="Cambria" w:hAnsi="Cambria"/>
          <w:sz w:val="20"/>
          <w:szCs w:val="20"/>
        </w:rPr>
        <w:t>Through</w:t>
      </w:r>
      <w:proofErr w:type="gramEnd"/>
      <w:r w:rsidRPr="00E66366">
        <w:rPr>
          <w:rFonts w:ascii="Cambria" w:hAnsi="Cambria"/>
          <w:sz w:val="20"/>
          <w:szCs w:val="20"/>
        </w:rPr>
        <w:t xml:space="preserve"> Machine Learning," IEEE Transactions, November 2018. </w:t>
      </w:r>
      <w:proofErr w:type="spellStart"/>
      <w:r w:rsidRPr="00E66366">
        <w:rPr>
          <w:rFonts w:ascii="Cambria" w:hAnsi="Cambria"/>
          <w:sz w:val="20"/>
          <w:szCs w:val="20"/>
        </w:rPr>
        <w:t>Suhong</w:t>
      </w:r>
      <w:proofErr w:type="spellEnd"/>
      <w:r w:rsidRPr="00E66366">
        <w:rPr>
          <w:rFonts w:ascii="Cambria" w:hAnsi="Cambria"/>
          <w:sz w:val="20"/>
          <w:szCs w:val="20"/>
        </w:rPr>
        <w:t xml:space="preserve"> Kim, </w:t>
      </w:r>
      <w:proofErr w:type="spellStart"/>
      <w:r w:rsidRPr="00E66366">
        <w:rPr>
          <w:rFonts w:ascii="Cambria" w:hAnsi="Cambria"/>
          <w:sz w:val="20"/>
          <w:szCs w:val="20"/>
        </w:rPr>
        <w:t>Param</w:t>
      </w:r>
      <w:proofErr w:type="spellEnd"/>
      <w:r w:rsidRPr="00E66366">
        <w:rPr>
          <w:rFonts w:ascii="Cambria" w:hAnsi="Cambria"/>
          <w:sz w:val="20"/>
          <w:szCs w:val="20"/>
        </w:rPr>
        <w:t xml:space="preserve"> Joshi, </w:t>
      </w:r>
      <w:proofErr w:type="spellStart"/>
      <w:r w:rsidRPr="00E66366">
        <w:rPr>
          <w:rFonts w:ascii="Cambria" w:hAnsi="Cambria"/>
          <w:sz w:val="20"/>
          <w:szCs w:val="20"/>
        </w:rPr>
        <w:t>Parminder</w:t>
      </w:r>
      <w:proofErr w:type="spellEnd"/>
      <w:r w:rsidRPr="00E66366">
        <w:rPr>
          <w:rFonts w:ascii="Cambria" w:hAnsi="Cambria"/>
          <w:sz w:val="20"/>
          <w:szCs w:val="20"/>
        </w:rPr>
        <w:t xml:space="preserve"> Singh </w:t>
      </w:r>
      <w:proofErr w:type="spellStart"/>
      <w:r w:rsidRPr="00E66366">
        <w:rPr>
          <w:rFonts w:ascii="Cambria" w:hAnsi="Cambria"/>
          <w:sz w:val="20"/>
          <w:szCs w:val="20"/>
        </w:rPr>
        <w:t>Kalsi</w:t>
      </w:r>
      <w:proofErr w:type="spellEnd"/>
      <w:r w:rsidRPr="00E66366">
        <w:rPr>
          <w:rFonts w:ascii="Cambria" w:hAnsi="Cambria"/>
          <w:sz w:val="20"/>
          <w:szCs w:val="20"/>
        </w:rPr>
        <w:t xml:space="preserve">, and </w:t>
      </w:r>
      <w:proofErr w:type="spellStart"/>
      <w:r w:rsidRPr="00E66366">
        <w:rPr>
          <w:rFonts w:ascii="Cambria" w:hAnsi="Cambria"/>
          <w:sz w:val="20"/>
          <w:szCs w:val="20"/>
        </w:rPr>
        <w:t>Pooya</w:t>
      </w:r>
      <w:proofErr w:type="spellEnd"/>
      <w:r w:rsidRPr="00E66366">
        <w:rPr>
          <w:rFonts w:ascii="Cambria" w:hAnsi="Cambria"/>
          <w:sz w:val="20"/>
          <w:szCs w:val="20"/>
        </w:rPr>
        <w:t xml:space="preserve"> </w:t>
      </w:r>
      <w:proofErr w:type="spellStart"/>
      <w:r w:rsidRPr="00E66366">
        <w:rPr>
          <w:rFonts w:ascii="Cambria" w:hAnsi="Cambria"/>
          <w:sz w:val="20"/>
          <w:szCs w:val="20"/>
        </w:rPr>
        <w:t>Taheri</w:t>
      </w:r>
      <w:proofErr w:type="spellEnd"/>
    </w:p>
    <w:p w14:paraId="04CC98C9" w14:textId="5BABCEA7" w:rsidR="002F4123"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Ben Fredrick Survey on Crime Analysis and Prediction Using Data Mining Techniques, David H. and A. </w:t>
      </w:r>
      <w:proofErr w:type="spellStart"/>
      <w:r w:rsidRPr="00E66366">
        <w:rPr>
          <w:rFonts w:ascii="Cambria" w:hAnsi="Cambria"/>
          <w:sz w:val="20"/>
          <w:szCs w:val="20"/>
        </w:rPr>
        <w:t>Suruliandi</w:t>
      </w:r>
      <w:proofErr w:type="spellEnd"/>
      <w:r w:rsidRPr="00E66366">
        <w:rPr>
          <w:rFonts w:ascii="Cambria" w:hAnsi="Cambria"/>
          <w:sz w:val="20"/>
          <w:szCs w:val="20"/>
        </w:rPr>
        <w:t>, ICTACT Journal on Soft Computing, April 2012.</w:t>
      </w:r>
    </w:p>
    <w:p w14:paraId="420CE993" w14:textId="2C12E7CE"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A Survey on Crime Occurrence Detection and Prediction Techniques, International Journal of Management, Technology </w:t>
      </w:r>
      <w:proofErr w:type="gramStart"/>
      <w:r w:rsidRPr="00E66366">
        <w:rPr>
          <w:rFonts w:ascii="Cambria" w:hAnsi="Cambria"/>
          <w:sz w:val="20"/>
          <w:szCs w:val="20"/>
        </w:rPr>
        <w:t>And</w:t>
      </w:r>
      <w:proofErr w:type="gramEnd"/>
      <w:r w:rsidRPr="00E66366">
        <w:rPr>
          <w:rFonts w:ascii="Cambria" w:hAnsi="Cambria"/>
          <w:sz w:val="20"/>
          <w:szCs w:val="20"/>
        </w:rPr>
        <w:t xml:space="preserve"> Engineering, Volume 8, Issue XII, December 2018. </w:t>
      </w:r>
      <w:proofErr w:type="spellStart"/>
      <w:r w:rsidRPr="00E66366">
        <w:rPr>
          <w:rFonts w:ascii="Cambria" w:hAnsi="Cambria"/>
          <w:sz w:val="20"/>
          <w:szCs w:val="20"/>
        </w:rPr>
        <w:t>Shruti</w:t>
      </w:r>
      <w:proofErr w:type="spellEnd"/>
      <w:r w:rsidRPr="00E66366">
        <w:rPr>
          <w:rFonts w:ascii="Cambria" w:hAnsi="Cambria"/>
          <w:sz w:val="20"/>
          <w:szCs w:val="20"/>
        </w:rPr>
        <w:t xml:space="preserve"> </w:t>
      </w:r>
      <w:proofErr w:type="spellStart"/>
      <w:r w:rsidRPr="00E66366">
        <w:rPr>
          <w:rFonts w:ascii="Cambria" w:hAnsi="Cambria"/>
          <w:sz w:val="20"/>
          <w:szCs w:val="20"/>
        </w:rPr>
        <w:t>S.Gosavi</w:t>
      </w:r>
      <w:proofErr w:type="spellEnd"/>
      <w:r w:rsidRPr="00E66366">
        <w:rPr>
          <w:rFonts w:ascii="Cambria" w:hAnsi="Cambria"/>
          <w:sz w:val="20"/>
          <w:szCs w:val="20"/>
        </w:rPr>
        <w:t xml:space="preserve"> and </w:t>
      </w:r>
      <w:proofErr w:type="spellStart"/>
      <w:r w:rsidRPr="00E66366">
        <w:rPr>
          <w:rFonts w:ascii="Cambria" w:hAnsi="Cambria"/>
          <w:sz w:val="20"/>
          <w:szCs w:val="20"/>
        </w:rPr>
        <w:t>Shraddha</w:t>
      </w:r>
      <w:proofErr w:type="spellEnd"/>
      <w:r w:rsidRPr="00E66366">
        <w:rPr>
          <w:rFonts w:ascii="Cambria" w:hAnsi="Cambria"/>
          <w:sz w:val="20"/>
          <w:szCs w:val="20"/>
        </w:rPr>
        <w:t xml:space="preserve"> S. </w:t>
      </w:r>
      <w:proofErr w:type="spellStart"/>
      <w:r w:rsidRPr="00E66366">
        <w:rPr>
          <w:rFonts w:ascii="Cambria" w:hAnsi="Cambria"/>
          <w:sz w:val="20"/>
          <w:szCs w:val="20"/>
        </w:rPr>
        <w:t>Kavathekar</w:t>
      </w:r>
      <w:proofErr w:type="spellEnd"/>
    </w:p>
    <w:p w14:paraId="581BE6E1" w14:textId="7D2B121B"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Abraham </w:t>
      </w:r>
      <w:proofErr w:type="spellStart"/>
      <w:r w:rsidRPr="00E66366">
        <w:rPr>
          <w:rFonts w:ascii="Cambria" w:hAnsi="Cambria"/>
          <w:sz w:val="20"/>
          <w:szCs w:val="20"/>
        </w:rPr>
        <w:t>Chandy</w:t>
      </w:r>
      <w:proofErr w:type="spellEnd"/>
      <w:r w:rsidRPr="00E66366">
        <w:rPr>
          <w:rFonts w:ascii="Cambria" w:hAnsi="Cambria"/>
          <w:sz w:val="20"/>
          <w:szCs w:val="20"/>
        </w:rPr>
        <w:t xml:space="preserve"> wrote in Journal of Information Technology, no. 02, "Smart resource utilization prediction utilizing cloud computing for big data processing systems."</w:t>
      </w:r>
    </w:p>
    <w:p w14:paraId="476E49BC" w14:textId="36349119"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Learning "Crime Pattern Detection, Analysis &amp; Prediction Using Machine," International Research Journal of Engineering and Technology, (IRJET) e-ISSN: 2395-0056, by </w:t>
      </w:r>
      <w:proofErr w:type="spellStart"/>
      <w:r w:rsidRPr="00E66366">
        <w:rPr>
          <w:rFonts w:ascii="Cambria" w:hAnsi="Cambria"/>
          <w:sz w:val="20"/>
          <w:szCs w:val="20"/>
        </w:rPr>
        <w:t>Rohit</w:t>
      </w:r>
      <w:proofErr w:type="spellEnd"/>
      <w:r w:rsidRPr="00E66366">
        <w:rPr>
          <w:rFonts w:ascii="Cambria" w:hAnsi="Cambria"/>
          <w:sz w:val="20"/>
          <w:szCs w:val="20"/>
        </w:rPr>
        <w:t xml:space="preserve"> </w:t>
      </w:r>
      <w:proofErr w:type="spellStart"/>
      <w:r w:rsidRPr="00E66366">
        <w:rPr>
          <w:rFonts w:ascii="Cambria" w:hAnsi="Cambria"/>
          <w:sz w:val="20"/>
          <w:szCs w:val="20"/>
        </w:rPr>
        <w:t>Patil</w:t>
      </w:r>
      <w:proofErr w:type="spellEnd"/>
      <w:r w:rsidRPr="00E66366">
        <w:rPr>
          <w:rFonts w:ascii="Cambria" w:hAnsi="Cambria"/>
          <w:sz w:val="20"/>
          <w:szCs w:val="20"/>
        </w:rPr>
        <w:t xml:space="preserve">, </w:t>
      </w:r>
      <w:proofErr w:type="spellStart"/>
      <w:r w:rsidRPr="00E66366">
        <w:rPr>
          <w:rFonts w:ascii="Cambria" w:hAnsi="Cambria"/>
          <w:sz w:val="20"/>
          <w:szCs w:val="20"/>
        </w:rPr>
        <w:t>Muzamil</w:t>
      </w:r>
      <w:proofErr w:type="spellEnd"/>
      <w:r w:rsidRPr="00E66366">
        <w:rPr>
          <w:rFonts w:ascii="Cambria" w:hAnsi="Cambria"/>
          <w:sz w:val="20"/>
          <w:szCs w:val="20"/>
        </w:rPr>
        <w:t xml:space="preserve"> </w:t>
      </w:r>
      <w:proofErr w:type="spellStart"/>
      <w:r w:rsidRPr="00E66366">
        <w:rPr>
          <w:rFonts w:ascii="Cambria" w:hAnsi="Cambria"/>
          <w:sz w:val="20"/>
          <w:szCs w:val="20"/>
        </w:rPr>
        <w:t>Kacchi</w:t>
      </w:r>
      <w:proofErr w:type="spellEnd"/>
      <w:r w:rsidRPr="00E66366">
        <w:rPr>
          <w:rFonts w:ascii="Cambria" w:hAnsi="Cambria"/>
          <w:sz w:val="20"/>
          <w:szCs w:val="20"/>
        </w:rPr>
        <w:t xml:space="preserve">, </w:t>
      </w:r>
      <w:proofErr w:type="spellStart"/>
      <w:r w:rsidRPr="00E66366">
        <w:rPr>
          <w:rFonts w:ascii="Cambria" w:hAnsi="Cambria"/>
          <w:sz w:val="20"/>
          <w:szCs w:val="20"/>
        </w:rPr>
        <w:t>Pranali</w:t>
      </w:r>
      <w:proofErr w:type="spellEnd"/>
      <w:r w:rsidRPr="00E66366">
        <w:rPr>
          <w:rFonts w:ascii="Cambria" w:hAnsi="Cambria"/>
          <w:sz w:val="20"/>
          <w:szCs w:val="20"/>
        </w:rPr>
        <w:t xml:space="preserve"> </w:t>
      </w:r>
      <w:proofErr w:type="spellStart"/>
      <w:r w:rsidRPr="00E66366">
        <w:rPr>
          <w:rFonts w:ascii="Cambria" w:hAnsi="Cambria"/>
          <w:sz w:val="20"/>
          <w:szCs w:val="20"/>
        </w:rPr>
        <w:t>Gavali</w:t>
      </w:r>
      <w:proofErr w:type="spellEnd"/>
      <w:r w:rsidRPr="00E66366">
        <w:rPr>
          <w:rFonts w:ascii="Cambria" w:hAnsi="Cambria"/>
          <w:sz w:val="20"/>
          <w:szCs w:val="20"/>
        </w:rPr>
        <w:t xml:space="preserve">, and </w:t>
      </w:r>
      <w:proofErr w:type="spellStart"/>
      <w:r w:rsidRPr="00E66366">
        <w:rPr>
          <w:rFonts w:ascii="Cambria" w:hAnsi="Cambria"/>
          <w:sz w:val="20"/>
          <w:szCs w:val="20"/>
        </w:rPr>
        <w:t>Komal</w:t>
      </w:r>
      <w:proofErr w:type="spellEnd"/>
      <w:r w:rsidRPr="00E66366">
        <w:rPr>
          <w:rFonts w:ascii="Cambria" w:hAnsi="Cambria"/>
          <w:sz w:val="20"/>
          <w:szCs w:val="20"/>
        </w:rPr>
        <w:t xml:space="preserve"> </w:t>
      </w:r>
      <w:proofErr w:type="spellStart"/>
      <w:r w:rsidRPr="00E66366">
        <w:rPr>
          <w:rFonts w:ascii="Cambria" w:hAnsi="Cambria"/>
          <w:sz w:val="20"/>
          <w:szCs w:val="20"/>
        </w:rPr>
        <w:t>Pimparia</w:t>
      </w:r>
      <w:proofErr w:type="spellEnd"/>
      <w:r w:rsidRPr="00E66366">
        <w:rPr>
          <w:rFonts w:ascii="Cambria" w:hAnsi="Cambria"/>
          <w:sz w:val="20"/>
          <w:szCs w:val="20"/>
        </w:rPr>
        <w:t>.</w:t>
      </w:r>
    </w:p>
    <w:p w14:paraId="0B0E5039" w14:textId="7B4AB93A"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Spatial and Temporal Crime Hotspot Detection and Prediction: A Systematic Literature Review, by </w:t>
      </w:r>
      <w:proofErr w:type="spellStart"/>
      <w:r w:rsidRPr="00E66366">
        <w:rPr>
          <w:rFonts w:ascii="Cambria" w:hAnsi="Cambria"/>
          <w:sz w:val="20"/>
          <w:szCs w:val="20"/>
        </w:rPr>
        <w:t>Umair</w:t>
      </w:r>
      <w:proofErr w:type="spellEnd"/>
      <w:r w:rsidRPr="00E66366">
        <w:rPr>
          <w:rFonts w:ascii="Cambria" w:hAnsi="Cambria"/>
          <w:sz w:val="20"/>
          <w:szCs w:val="20"/>
        </w:rPr>
        <w:t xml:space="preserve"> </w:t>
      </w:r>
      <w:proofErr w:type="spellStart"/>
      <w:r w:rsidRPr="00E66366">
        <w:rPr>
          <w:rFonts w:ascii="Cambria" w:hAnsi="Cambria"/>
          <w:sz w:val="20"/>
          <w:szCs w:val="20"/>
        </w:rPr>
        <w:t>Muneer</w:t>
      </w:r>
      <w:proofErr w:type="spellEnd"/>
      <w:r w:rsidRPr="00E66366">
        <w:rPr>
          <w:rFonts w:ascii="Cambria" w:hAnsi="Cambria"/>
          <w:sz w:val="20"/>
          <w:szCs w:val="20"/>
        </w:rPr>
        <w:t xml:space="preserve"> Butt, </w:t>
      </w:r>
      <w:proofErr w:type="spellStart"/>
      <w:r w:rsidRPr="00E66366">
        <w:rPr>
          <w:rFonts w:ascii="Cambria" w:hAnsi="Cambria"/>
          <w:sz w:val="20"/>
          <w:szCs w:val="20"/>
        </w:rPr>
        <w:t>Sukumar</w:t>
      </w:r>
      <w:proofErr w:type="spellEnd"/>
      <w:r w:rsidRPr="00E66366">
        <w:rPr>
          <w:rFonts w:ascii="Cambria" w:hAnsi="Cambria"/>
          <w:sz w:val="20"/>
          <w:szCs w:val="20"/>
        </w:rPr>
        <w:t xml:space="preserve"> </w:t>
      </w:r>
      <w:proofErr w:type="spellStart"/>
      <w:r w:rsidRPr="00E66366">
        <w:rPr>
          <w:rFonts w:ascii="Cambria" w:hAnsi="Cambria"/>
          <w:sz w:val="20"/>
          <w:szCs w:val="20"/>
        </w:rPr>
        <w:t>Letchmunan</w:t>
      </w:r>
      <w:proofErr w:type="spellEnd"/>
      <w:r w:rsidRPr="00E66366">
        <w:rPr>
          <w:rFonts w:ascii="Cambria" w:hAnsi="Cambria"/>
          <w:sz w:val="20"/>
          <w:szCs w:val="20"/>
        </w:rPr>
        <w:t xml:space="preserve">, </w:t>
      </w:r>
      <w:proofErr w:type="spellStart"/>
      <w:r w:rsidRPr="00E66366">
        <w:rPr>
          <w:rFonts w:ascii="Cambria" w:hAnsi="Cambria"/>
          <w:sz w:val="20"/>
          <w:szCs w:val="20"/>
        </w:rPr>
        <w:t>Fadratul</w:t>
      </w:r>
      <w:proofErr w:type="spellEnd"/>
      <w:r w:rsidRPr="00E66366">
        <w:rPr>
          <w:rFonts w:ascii="Cambria" w:hAnsi="Cambria"/>
          <w:sz w:val="20"/>
          <w:szCs w:val="20"/>
        </w:rPr>
        <w:t xml:space="preserve"> </w:t>
      </w:r>
      <w:proofErr w:type="spellStart"/>
      <w:r w:rsidRPr="00E66366">
        <w:rPr>
          <w:rFonts w:ascii="Cambria" w:hAnsi="Cambria"/>
          <w:sz w:val="20"/>
          <w:szCs w:val="20"/>
        </w:rPr>
        <w:t>Hafinaz</w:t>
      </w:r>
      <w:proofErr w:type="spellEnd"/>
      <w:r w:rsidRPr="00E66366">
        <w:rPr>
          <w:rFonts w:ascii="Cambria" w:hAnsi="Cambria"/>
          <w:sz w:val="20"/>
          <w:szCs w:val="20"/>
        </w:rPr>
        <w:t xml:space="preserve"> Hassan, </w:t>
      </w:r>
      <w:proofErr w:type="spellStart"/>
      <w:r w:rsidRPr="00E66366">
        <w:rPr>
          <w:rFonts w:ascii="Cambria" w:hAnsi="Cambria"/>
          <w:sz w:val="20"/>
          <w:szCs w:val="20"/>
        </w:rPr>
        <w:t>Mubashir</w:t>
      </w:r>
      <w:proofErr w:type="spellEnd"/>
      <w:r w:rsidRPr="00E66366">
        <w:rPr>
          <w:rFonts w:ascii="Cambria" w:hAnsi="Cambria"/>
          <w:sz w:val="20"/>
          <w:szCs w:val="20"/>
        </w:rPr>
        <w:t xml:space="preserve"> Ali, </w:t>
      </w:r>
      <w:proofErr w:type="spellStart"/>
      <w:r w:rsidRPr="00E66366">
        <w:rPr>
          <w:rFonts w:ascii="Cambria" w:hAnsi="Cambria"/>
          <w:sz w:val="20"/>
          <w:szCs w:val="20"/>
        </w:rPr>
        <w:t>Anees</w:t>
      </w:r>
      <w:proofErr w:type="spellEnd"/>
      <w:r w:rsidRPr="00E66366">
        <w:rPr>
          <w:rFonts w:ascii="Cambria" w:hAnsi="Cambria"/>
          <w:sz w:val="20"/>
          <w:szCs w:val="20"/>
        </w:rPr>
        <w:t xml:space="preserve"> </w:t>
      </w:r>
      <w:proofErr w:type="spellStart"/>
      <w:r w:rsidRPr="00E66366">
        <w:rPr>
          <w:rFonts w:ascii="Cambria" w:hAnsi="Cambria"/>
          <w:sz w:val="20"/>
          <w:szCs w:val="20"/>
        </w:rPr>
        <w:t>Baqir</w:t>
      </w:r>
      <w:proofErr w:type="spellEnd"/>
      <w:r w:rsidRPr="00E66366">
        <w:rPr>
          <w:rFonts w:ascii="Cambria" w:hAnsi="Cambria"/>
          <w:sz w:val="20"/>
          <w:szCs w:val="20"/>
        </w:rPr>
        <w:t xml:space="preserve">, and Hafiz </w:t>
      </w:r>
      <w:proofErr w:type="spellStart"/>
      <w:r w:rsidRPr="00E66366">
        <w:rPr>
          <w:rFonts w:ascii="Cambria" w:hAnsi="Cambria"/>
          <w:sz w:val="20"/>
          <w:szCs w:val="20"/>
        </w:rPr>
        <w:t>Husnain</w:t>
      </w:r>
      <w:proofErr w:type="spellEnd"/>
      <w:r w:rsidRPr="00E66366">
        <w:rPr>
          <w:rFonts w:ascii="Cambria" w:hAnsi="Cambria"/>
          <w:sz w:val="20"/>
          <w:szCs w:val="20"/>
        </w:rPr>
        <w:t xml:space="preserve"> </w:t>
      </w:r>
      <w:proofErr w:type="spellStart"/>
      <w:r w:rsidRPr="00E66366">
        <w:rPr>
          <w:rFonts w:ascii="Cambria" w:hAnsi="Cambria"/>
          <w:sz w:val="20"/>
          <w:szCs w:val="20"/>
        </w:rPr>
        <w:t>Raza</w:t>
      </w:r>
      <w:proofErr w:type="spellEnd"/>
      <w:r w:rsidRPr="00E66366">
        <w:rPr>
          <w:rFonts w:ascii="Cambria" w:hAnsi="Cambria"/>
          <w:sz w:val="20"/>
          <w:szCs w:val="20"/>
        </w:rPr>
        <w:t xml:space="preserve"> </w:t>
      </w:r>
      <w:proofErr w:type="spellStart"/>
      <w:r w:rsidRPr="00E66366">
        <w:rPr>
          <w:rFonts w:ascii="Cambria" w:hAnsi="Cambria"/>
          <w:sz w:val="20"/>
          <w:szCs w:val="20"/>
        </w:rPr>
        <w:t>Sherazi</w:t>
      </w:r>
      <w:proofErr w:type="spellEnd"/>
      <w:r w:rsidRPr="00E66366">
        <w:rPr>
          <w:rFonts w:ascii="Cambria" w:hAnsi="Cambria"/>
          <w:sz w:val="20"/>
          <w:szCs w:val="20"/>
        </w:rPr>
        <w:t>, IEEE Transactions on September 2020.</w:t>
      </w:r>
    </w:p>
    <w:p w14:paraId="08E1AC06" w14:textId="544ACE57"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A failure prediction model for corrosion in gas transmission pipes was developed by </w:t>
      </w:r>
      <w:proofErr w:type="spellStart"/>
      <w:r w:rsidRPr="00E66366">
        <w:rPr>
          <w:rFonts w:ascii="Cambria" w:hAnsi="Cambria"/>
          <w:sz w:val="20"/>
          <w:szCs w:val="20"/>
        </w:rPr>
        <w:t>Nasiri</w:t>
      </w:r>
      <w:proofErr w:type="spellEnd"/>
      <w:r w:rsidRPr="00E66366">
        <w:rPr>
          <w:rFonts w:ascii="Cambria" w:hAnsi="Cambria"/>
          <w:sz w:val="20"/>
          <w:szCs w:val="20"/>
        </w:rPr>
        <w:t xml:space="preserve">, </w:t>
      </w:r>
      <w:proofErr w:type="spellStart"/>
      <w:r w:rsidRPr="00E66366">
        <w:rPr>
          <w:rFonts w:ascii="Cambria" w:hAnsi="Cambria"/>
          <w:sz w:val="20"/>
          <w:szCs w:val="20"/>
        </w:rPr>
        <w:t>Zakikhani</w:t>
      </w:r>
      <w:proofErr w:type="spellEnd"/>
      <w:r w:rsidRPr="00E66366">
        <w:rPr>
          <w:rFonts w:ascii="Cambria" w:hAnsi="Cambria"/>
          <w:sz w:val="20"/>
          <w:szCs w:val="20"/>
        </w:rPr>
        <w:t xml:space="preserve">, </w:t>
      </w:r>
      <w:proofErr w:type="spellStart"/>
      <w:r w:rsidRPr="00E66366">
        <w:rPr>
          <w:rFonts w:ascii="Cambria" w:hAnsi="Cambria"/>
          <w:sz w:val="20"/>
          <w:szCs w:val="20"/>
        </w:rPr>
        <w:t>Kimiya</w:t>
      </w:r>
      <w:proofErr w:type="spellEnd"/>
      <w:r w:rsidRPr="00E66366">
        <w:rPr>
          <w:rFonts w:ascii="Cambria" w:hAnsi="Cambria"/>
          <w:sz w:val="20"/>
          <w:szCs w:val="20"/>
        </w:rPr>
        <w:t xml:space="preserve">, and </w:t>
      </w:r>
      <w:proofErr w:type="spellStart"/>
      <w:r w:rsidRPr="00E66366">
        <w:rPr>
          <w:rFonts w:ascii="Cambria" w:hAnsi="Cambria"/>
          <w:sz w:val="20"/>
          <w:szCs w:val="20"/>
        </w:rPr>
        <w:t>Tarek</w:t>
      </w:r>
      <w:proofErr w:type="spellEnd"/>
      <w:r w:rsidRPr="00E66366">
        <w:rPr>
          <w:rFonts w:ascii="Cambria" w:hAnsi="Cambria"/>
          <w:sz w:val="20"/>
          <w:szCs w:val="20"/>
        </w:rPr>
        <w:t xml:space="preserve"> </w:t>
      </w:r>
      <w:proofErr w:type="spellStart"/>
      <w:r w:rsidRPr="00E66366">
        <w:rPr>
          <w:rFonts w:ascii="Cambria" w:hAnsi="Cambria"/>
          <w:sz w:val="20"/>
          <w:szCs w:val="20"/>
        </w:rPr>
        <w:t>Zayed</w:t>
      </w:r>
      <w:proofErr w:type="spellEnd"/>
      <w:r w:rsidRPr="00E66366">
        <w:rPr>
          <w:rFonts w:ascii="Cambria" w:hAnsi="Cambria"/>
          <w:sz w:val="20"/>
          <w:szCs w:val="20"/>
        </w:rPr>
        <w:t xml:space="preserve"> and published in Proceedings of the Institution of Mechanical Engineers, Part O: Journal of Risk and Reliability (2020).</w:t>
      </w:r>
    </w:p>
    <w:p w14:paraId="5F48C50F" w14:textId="5741EE25"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A Survey Paper on Crime Prediction Technique Using Data Mining, Nikhil </w:t>
      </w:r>
      <w:proofErr w:type="spellStart"/>
      <w:r w:rsidRPr="00E66366">
        <w:rPr>
          <w:rFonts w:ascii="Cambria" w:hAnsi="Cambria"/>
          <w:sz w:val="20"/>
          <w:szCs w:val="20"/>
        </w:rPr>
        <w:t>Dubey</w:t>
      </w:r>
      <w:proofErr w:type="spellEnd"/>
      <w:r w:rsidRPr="00E66366">
        <w:rPr>
          <w:rFonts w:ascii="Cambria" w:hAnsi="Cambria"/>
          <w:sz w:val="20"/>
          <w:szCs w:val="20"/>
        </w:rPr>
        <w:t xml:space="preserve"> and </w:t>
      </w:r>
      <w:proofErr w:type="spellStart"/>
      <w:r w:rsidRPr="00E66366">
        <w:rPr>
          <w:rFonts w:ascii="Cambria" w:hAnsi="Cambria"/>
          <w:sz w:val="20"/>
          <w:szCs w:val="20"/>
        </w:rPr>
        <w:t>Setu</w:t>
      </w:r>
      <w:proofErr w:type="spellEnd"/>
      <w:r w:rsidRPr="00E66366">
        <w:rPr>
          <w:rFonts w:ascii="Cambria" w:hAnsi="Cambria"/>
          <w:sz w:val="20"/>
          <w:szCs w:val="20"/>
        </w:rPr>
        <w:t xml:space="preserve"> K. </w:t>
      </w:r>
      <w:proofErr w:type="spellStart"/>
      <w:r w:rsidRPr="00E66366">
        <w:rPr>
          <w:rFonts w:ascii="Cambria" w:hAnsi="Cambria"/>
          <w:sz w:val="20"/>
          <w:szCs w:val="20"/>
        </w:rPr>
        <w:t>Chaturvedi</w:t>
      </w:r>
      <w:proofErr w:type="spellEnd"/>
      <w:r w:rsidRPr="00E66366">
        <w:rPr>
          <w:rFonts w:ascii="Cambria" w:hAnsi="Cambria"/>
          <w:sz w:val="20"/>
          <w:szCs w:val="20"/>
        </w:rPr>
        <w:t>, 2014, Corpus ID: 7997627.</w:t>
      </w:r>
    </w:p>
    <w:p w14:paraId="0CEDF163" w14:textId="226FD44E"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r w:rsidRPr="00E66366">
        <w:rPr>
          <w:rFonts w:ascii="Cambria" w:hAnsi="Cambria"/>
          <w:sz w:val="20"/>
          <w:szCs w:val="20"/>
        </w:rPr>
        <w:t xml:space="preserve">Sustainability Journals, Volume 12, Issue, </w:t>
      </w:r>
      <w:proofErr w:type="spellStart"/>
      <w:r w:rsidRPr="00E66366">
        <w:rPr>
          <w:rFonts w:ascii="Cambria" w:hAnsi="Cambria"/>
          <w:sz w:val="20"/>
          <w:szCs w:val="20"/>
        </w:rPr>
        <w:t>Rupa</w:t>
      </w:r>
      <w:proofErr w:type="spellEnd"/>
      <w:r w:rsidRPr="00E66366">
        <w:rPr>
          <w:rFonts w:ascii="Cambria" w:hAnsi="Cambria"/>
          <w:sz w:val="20"/>
          <w:szCs w:val="20"/>
        </w:rPr>
        <w:t xml:space="preserve"> </w:t>
      </w:r>
      <w:proofErr w:type="spellStart"/>
      <w:r w:rsidRPr="00E66366">
        <w:rPr>
          <w:rFonts w:ascii="Cambria" w:hAnsi="Cambria"/>
          <w:sz w:val="20"/>
          <w:szCs w:val="20"/>
        </w:rPr>
        <w:t>Ch</w:t>
      </w:r>
      <w:proofErr w:type="spellEnd"/>
      <w:r w:rsidRPr="00E66366">
        <w:rPr>
          <w:rFonts w:ascii="Cambria" w:hAnsi="Cambria"/>
          <w:sz w:val="20"/>
          <w:szCs w:val="20"/>
        </w:rPr>
        <w:t xml:space="preserve">, </w:t>
      </w:r>
      <w:proofErr w:type="spellStart"/>
      <w:r w:rsidRPr="00E66366">
        <w:rPr>
          <w:rFonts w:ascii="Cambria" w:hAnsi="Cambria"/>
          <w:sz w:val="20"/>
          <w:szCs w:val="20"/>
        </w:rPr>
        <w:t>Thippa</w:t>
      </w:r>
      <w:proofErr w:type="spellEnd"/>
      <w:r w:rsidRPr="00E66366">
        <w:rPr>
          <w:rFonts w:ascii="Cambria" w:hAnsi="Cambria"/>
          <w:sz w:val="20"/>
          <w:szCs w:val="20"/>
        </w:rPr>
        <w:t xml:space="preserve"> Reddy </w:t>
      </w:r>
      <w:proofErr w:type="spellStart"/>
      <w:r w:rsidRPr="00E66366">
        <w:rPr>
          <w:rFonts w:ascii="Cambria" w:hAnsi="Cambria"/>
          <w:sz w:val="20"/>
          <w:szCs w:val="20"/>
        </w:rPr>
        <w:t>Gadekallu</w:t>
      </w:r>
      <w:proofErr w:type="spellEnd"/>
      <w:r w:rsidRPr="00E66366">
        <w:rPr>
          <w:rFonts w:ascii="Cambria" w:hAnsi="Cambria"/>
          <w:sz w:val="20"/>
          <w:szCs w:val="20"/>
        </w:rPr>
        <w:t xml:space="preserve">, </w:t>
      </w:r>
      <w:proofErr w:type="spellStart"/>
      <w:r w:rsidRPr="00E66366">
        <w:rPr>
          <w:rFonts w:ascii="Cambria" w:hAnsi="Cambria"/>
          <w:sz w:val="20"/>
          <w:szCs w:val="20"/>
        </w:rPr>
        <w:t>Mustufa</w:t>
      </w:r>
      <w:proofErr w:type="spellEnd"/>
      <w:r w:rsidRPr="00E66366">
        <w:rPr>
          <w:rFonts w:ascii="Cambria" w:hAnsi="Cambria"/>
          <w:sz w:val="20"/>
          <w:szCs w:val="20"/>
        </w:rPr>
        <w:t xml:space="preserve"> </w:t>
      </w:r>
      <w:proofErr w:type="spellStart"/>
      <w:r w:rsidRPr="00E66366">
        <w:rPr>
          <w:rFonts w:ascii="Cambria" w:hAnsi="Cambria"/>
          <w:sz w:val="20"/>
          <w:szCs w:val="20"/>
        </w:rPr>
        <w:t>Haider</w:t>
      </w:r>
      <w:proofErr w:type="spellEnd"/>
      <w:r w:rsidRPr="00E66366">
        <w:rPr>
          <w:rFonts w:ascii="Cambria" w:hAnsi="Cambria"/>
          <w:sz w:val="20"/>
          <w:szCs w:val="20"/>
        </w:rPr>
        <w:t xml:space="preserve"> </w:t>
      </w:r>
      <w:proofErr w:type="spellStart"/>
      <w:r w:rsidRPr="00E66366">
        <w:rPr>
          <w:rFonts w:ascii="Cambria" w:hAnsi="Cambria"/>
          <w:sz w:val="20"/>
          <w:szCs w:val="20"/>
        </w:rPr>
        <w:t>Abdi</w:t>
      </w:r>
      <w:proofErr w:type="spellEnd"/>
      <w:r w:rsidRPr="00E66366">
        <w:rPr>
          <w:rFonts w:ascii="Cambria" w:hAnsi="Cambria"/>
          <w:sz w:val="20"/>
          <w:szCs w:val="20"/>
        </w:rPr>
        <w:t xml:space="preserve">, and </w:t>
      </w:r>
      <w:proofErr w:type="spellStart"/>
      <w:r w:rsidRPr="00E66366">
        <w:rPr>
          <w:rFonts w:ascii="Cambria" w:hAnsi="Cambria"/>
          <w:sz w:val="20"/>
          <w:szCs w:val="20"/>
        </w:rPr>
        <w:t>Abdulrahman</w:t>
      </w:r>
      <w:proofErr w:type="spellEnd"/>
      <w:r w:rsidRPr="00E66366">
        <w:rPr>
          <w:rFonts w:ascii="Cambria" w:hAnsi="Cambria"/>
          <w:sz w:val="20"/>
          <w:szCs w:val="20"/>
        </w:rPr>
        <w:t xml:space="preserve"> Al-</w:t>
      </w:r>
      <w:proofErr w:type="spellStart"/>
      <w:r w:rsidRPr="00E66366">
        <w:rPr>
          <w:rFonts w:ascii="Cambria" w:hAnsi="Cambria"/>
          <w:sz w:val="20"/>
          <w:szCs w:val="20"/>
        </w:rPr>
        <w:t>Ahmari</w:t>
      </w:r>
      <w:proofErr w:type="spellEnd"/>
      <w:r w:rsidRPr="00E66366">
        <w:rPr>
          <w:rFonts w:ascii="Cambria" w:hAnsi="Cambria"/>
          <w:sz w:val="20"/>
          <w:szCs w:val="20"/>
        </w:rPr>
        <w:t>, "Computational System to Classify Cyber Crime Offenses Using Machine Learning." 10, May 2020 will have snow.</w:t>
      </w:r>
    </w:p>
    <w:p w14:paraId="7605C668" w14:textId="4EA956CF" w:rsidR="00A70186" w:rsidRPr="00E66366" w:rsidRDefault="00A70186" w:rsidP="00E66366">
      <w:pPr>
        <w:pStyle w:val="NoSpacing"/>
        <w:numPr>
          <w:ilvl w:val="0"/>
          <w:numId w:val="21"/>
        </w:numPr>
        <w:spacing w:before="40" w:after="40" w:line="276" w:lineRule="auto"/>
        <w:ind w:hanging="720"/>
        <w:jc w:val="both"/>
        <w:rPr>
          <w:rFonts w:ascii="Cambria" w:hAnsi="Cambria"/>
          <w:sz w:val="20"/>
          <w:szCs w:val="20"/>
        </w:rPr>
      </w:pPr>
      <w:proofErr w:type="spellStart"/>
      <w:r w:rsidRPr="00E66366">
        <w:rPr>
          <w:rFonts w:ascii="Cambria" w:hAnsi="Cambria"/>
          <w:sz w:val="20"/>
          <w:szCs w:val="20"/>
        </w:rPr>
        <w:t>Hyeon</w:t>
      </w:r>
      <w:proofErr w:type="spellEnd"/>
      <w:r w:rsidRPr="00E66366">
        <w:rPr>
          <w:rFonts w:ascii="Cambria" w:hAnsi="Cambria"/>
          <w:sz w:val="20"/>
          <w:szCs w:val="20"/>
        </w:rPr>
        <w:t>-Woo Kang and Hang-Bong Kang, "Prediction of crime incidence from multi-modal data using deep learning," published in an April 2017 peer-reviewed journal.</w:t>
      </w:r>
    </w:p>
    <w:p w14:paraId="6CA7E5F0" w14:textId="1E2BEA7A" w:rsidR="006C11CA" w:rsidRPr="00E66366" w:rsidRDefault="006C11CA" w:rsidP="00E66366">
      <w:pPr>
        <w:pStyle w:val="ListParagraph"/>
        <w:widowControl w:val="0"/>
        <w:autoSpaceDE w:val="0"/>
        <w:autoSpaceDN w:val="0"/>
        <w:spacing w:before="40" w:after="40" w:line="276" w:lineRule="auto"/>
        <w:ind w:left="0"/>
        <w:contextualSpacing w:val="0"/>
        <w:jc w:val="both"/>
        <w:rPr>
          <w:rFonts w:ascii="Cambria" w:hAnsi="Cambria"/>
          <w:sz w:val="20"/>
          <w:szCs w:val="20"/>
        </w:rPr>
      </w:pPr>
    </w:p>
    <w:sectPr w:rsidR="006C11CA" w:rsidRPr="00E66366" w:rsidSect="00E66366">
      <w:type w:val="continuous"/>
      <w:pgSz w:w="11907" w:h="16839" w:code="9"/>
      <w:pgMar w:top="1786" w:right="1195" w:bottom="346" w:left="1195"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3340B6" w14:textId="77777777" w:rsidR="00CC6418" w:rsidRDefault="00CC6418" w:rsidP="00C556D7">
      <w:pPr>
        <w:spacing w:after="0" w:line="240" w:lineRule="auto"/>
      </w:pPr>
      <w:r>
        <w:separator/>
      </w:r>
    </w:p>
  </w:endnote>
  <w:endnote w:type="continuationSeparator" w:id="0">
    <w:p w14:paraId="432C5C8B" w14:textId="77777777" w:rsidR="00CC6418" w:rsidRDefault="00CC641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6AE8" w14:textId="77777777" w:rsidR="00E35FB6" w:rsidRDefault="00E35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D9164" w14:textId="41D6AC6B" w:rsidR="0000775C" w:rsidRPr="0090504D" w:rsidRDefault="00CC6418" w:rsidP="0000775C">
    <w:pPr>
      <w:pBdr>
        <w:top w:val="single" w:sz="4" w:space="1" w:color="auto"/>
      </w:pBdr>
      <w:spacing w:after="0"/>
      <w:rPr>
        <w:rFonts w:ascii="Cambria Math" w:hAnsi="Cambria Math" w:cs="Mangal"/>
        <w:b/>
        <w:i/>
        <w:color w:val="00B050"/>
        <w:sz w:val="18"/>
        <w:szCs w:val="18"/>
      </w:rPr>
    </w:pPr>
    <w:hyperlink r:id="rId1" w:history="1">
      <w:r w:rsidR="0000775C" w:rsidRPr="0090504D">
        <w:rPr>
          <w:rFonts w:ascii="Cambria Math" w:hAnsi="Cambria Math"/>
          <w:iCs/>
          <w:color w:val="0000FF"/>
          <w:sz w:val="18"/>
          <w:szCs w:val="18"/>
          <w:u w:val="single"/>
        </w:rPr>
        <w:t>www.irjmets.com</w:t>
      </w:r>
    </w:hyperlink>
    <w:r w:rsidR="0000775C"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0000775C" w:rsidRPr="0090504D">
      <w:rPr>
        <w:rFonts w:ascii="Cambria Math" w:hAnsi="Cambria Math"/>
        <w:iCs/>
        <w:color w:val="00A84C"/>
        <w:sz w:val="18"/>
        <w:szCs w:val="18"/>
      </w:rPr>
      <w:t xml:space="preserve"> </w:t>
    </w:r>
    <w:r w:rsidR="0000775C"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C00210">
          <w:rPr>
            <w:rFonts w:asciiTheme="majorHAnsi" w:hAnsiTheme="majorHAnsi" w:cstheme="majorHAnsi"/>
            <w:noProof/>
            <w:color w:val="44546A"/>
            <w:sz w:val="20"/>
            <w:szCs w:val="20"/>
          </w:rPr>
          <w:t>541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2D1E2" w14:textId="77777777" w:rsidR="00E35FB6" w:rsidRDefault="00E3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E13A77" w14:textId="77777777" w:rsidR="00CC6418" w:rsidRDefault="00CC6418" w:rsidP="00C556D7">
      <w:pPr>
        <w:spacing w:after="0" w:line="240" w:lineRule="auto"/>
      </w:pPr>
      <w:r>
        <w:separator/>
      </w:r>
    </w:p>
  </w:footnote>
  <w:footnote w:type="continuationSeparator" w:id="0">
    <w:p w14:paraId="120E95C7" w14:textId="77777777" w:rsidR="00CC6418" w:rsidRDefault="00CC641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2C55A" w14:textId="77777777" w:rsidR="00E35FB6" w:rsidRDefault="00E35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F5640" w14:textId="77777777" w:rsidR="00C00210" w:rsidRPr="00C00210" w:rsidRDefault="00C00210" w:rsidP="00C00210">
    <w:pPr>
      <w:tabs>
        <w:tab w:val="left" w:pos="4820"/>
        <w:tab w:val="right" w:pos="9498"/>
      </w:tabs>
      <w:spacing w:after="0" w:line="254" w:lineRule="auto"/>
      <w:rPr>
        <w:rFonts w:ascii="Cambria Math" w:eastAsia="Cambria Math" w:hAnsi="Cambria Math" w:cs="Cambria Math"/>
        <w:b/>
        <w:color w:val="00B050"/>
        <w:sz w:val="32"/>
        <w:szCs w:val="32"/>
      </w:rPr>
    </w:pPr>
    <w:r w:rsidRPr="00C00210">
      <w:rPr>
        <w:rFonts w:ascii="Cambria Math" w:eastAsia="Cambria Math" w:hAnsi="Cambria Math" w:cs="Cambria Math"/>
        <w:b/>
        <w:color w:val="00B050"/>
        <w:sz w:val="28"/>
        <w:szCs w:val="28"/>
      </w:rPr>
      <w:t xml:space="preserve"> </w:t>
    </w:r>
    <w:r w:rsidRPr="00C00210">
      <w:rPr>
        <w:rFonts w:ascii="Cambria Math" w:eastAsia="Cambria Math" w:hAnsi="Cambria Math" w:cs="Cambria Math"/>
        <w:b/>
        <w:color w:val="00B050"/>
        <w:sz w:val="24"/>
        <w:szCs w:val="24"/>
      </w:rPr>
      <w:t xml:space="preserve">                                                                   </w:t>
    </w:r>
    <w:r w:rsidRPr="00C00210">
      <w:rPr>
        <w:rFonts w:ascii="Cambria Math" w:eastAsia="Cambria Math" w:hAnsi="Cambria Math" w:cs="Cambria Math"/>
        <w:b/>
        <w:color w:val="00B050"/>
      </w:rPr>
      <w:t xml:space="preserve">    </w:t>
    </w:r>
    <w:r w:rsidRPr="00C00210">
      <w:rPr>
        <w:rFonts w:ascii="Cambria Math" w:eastAsia="Cambria Math" w:hAnsi="Cambria Math" w:cs="Cambria Math"/>
        <w:b/>
        <w:noProof/>
        <w:color w:val="00B050"/>
        <w:sz w:val="28"/>
        <w:szCs w:val="28"/>
      </w:rPr>
      <w:drawing>
        <wp:inline distT="0" distB="0" distL="0" distR="0" wp14:anchorId="47847BF3" wp14:editId="4093E5A1">
          <wp:extent cx="1381125" cy="695325"/>
          <wp:effectExtent l="0" t="0" r="9525" b="9525"/>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1125" cy="695325"/>
                  </a:xfrm>
                  <a:prstGeom prst="rect">
                    <a:avLst/>
                  </a:prstGeom>
                  <a:noFill/>
                  <a:ln>
                    <a:noFill/>
                  </a:ln>
                </pic:spPr>
              </pic:pic>
            </a:graphicData>
          </a:graphic>
        </wp:inline>
      </w:drawing>
    </w:r>
    <w:r w:rsidRPr="00C00210">
      <w:rPr>
        <w:rFonts w:ascii="Cambria Math" w:eastAsia="Cambria Math" w:hAnsi="Cambria Math" w:cs="Cambria Math"/>
        <w:b/>
        <w:color w:val="00B050"/>
      </w:rPr>
      <w:t xml:space="preserve">                                   </w:t>
    </w:r>
    <w:proofErr w:type="gramStart"/>
    <w:r w:rsidRPr="00C00210">
      <w:rPr>
        <w:rFonts w:ascii="Cambria Math" w:eastAsia="Cambria Math" w:hAnsi="Cambria Math" w:cs="Cambria Math"/>
        <w:b/>
        <w:color w:val="00B050"/>
        <w:sz w:val="24"/>
        <w:szCs w:val="24"/>
      </w:rPr>
      <w:t>e-ISSN</w:t>
    </w:r>
    <w:proofErr w:type="gramEnd"/>
    <w:r w:rsidRPr="00C00210">
      <w:rPr>
        <w:rFonts w:ascii="Cambria Math" w:eastAsia="Cambria Math" w:hAnsi="Cambria Math" w:cs="Cambria Math"/>
        <w:b/>
        <w:color w:val="00B050"/>
        <w:sz w:val="24"/>
        <w:szCs w:val="24"/>
      </w:rPr>
      <w:t>: 2582-5208</w:t>
    </w:r>
  </w:p>
  <w:p w14:paraId="522CB258" w14:textId="77777777" w:rsidR="00C00210" w:rsidRPr="00C00210" w:rsidRDefault="00C00210" w:rsidP="00C00210">
    <w:pPr>
      <w:tabs>
        <w:tab w:val="center" w:pos="4680"/>
        <w:tab w:val="left" w:pos="9498"/>
      </w:tabs>
      <w:spacing w:after="0" w:line="254" w:lineRule="auto"/>
      <w:rPr>
        <w:rFonts w:ascii="Cambria Math" w:eastAsia="Cambria Math" w:hAnsi="Cambria Math" w:cs="Cambria Math"/>
        <w:b/>
        <w:color w:val="00B050"/>
        <w:sz w:val="25"/>
        <w:szCs w:val="25"/>
      </w:rPr>
    </w:pPr>
    <w:r w:rsidRPr="00C00210">
      <w:rPr>
        <w:rFonts w:ascii="Cambria Math" w:eastAsia="Cambria Math" w:hAnsi="Cambria Math" w:cs="Cambria Math"/>
        <w:b/>
        <w:color w:val="00B050"/>
        <w:sz w:val="25"/>
        <w:szCs w:val="25"/>
      </w:rPr>
      <w:t xml:space="preserve">International Research Journal </w:t>
    </w:r>
    <w:proofErr w:type="gramStart"/>
    <w:r w:rsidRPr="00C00210">
      <w:rPr>
        <w:rFonts w:ascii="Cambria Math" w:eastAsia="Cambria Math" w:hAnsi="Cambria Math" w:cs="Cambria Math"/>
        <w:b/>
        <w:color w:val="00B050"/>
        <w:sz w:val="25"/>
        <w:szCs w:val="25"/>
      </w:rPr>
      <w:t>of  Modernization</w:t>
    </w:r>
    <w:proofErr w:type="gramEnd"/>
    <w:r w:rsidRPr="00C00210">
      <w:rPr>
        <w:rFonts w:ascii="Cambria Math" w:eastAsia="Cambria Math" w:hAnsi="Cambria Math" w:cs="Cambria Math"/>
        <w:b/>
        <w:color w:val="00B050"/>
        <w:sz w:val="25"/>
        <w:szCs w:val="25"/>
      </w:rPr>
      <w:t xml:space="preserve"> in Engineering  Technology  and  Science</w:t>
    </w:r>
  </w:p>
  <w:p w14:paraId="17C2B370" w14:textId="77777777" w:rsidR="00C00210" w:rsidRPr="00C00210" w:rsidRDefault="00C00210" w:rsidP="00C00210">
    <w:pPr>
      <w:tabs>
        <w:tab w:val="center" w:pos="4680"/>
        <w:tab w:val="right" w:pos="9360"/>
        <w:tab w:val="right" w:pos="9498"/>
      </w:tabs>
      <w:spacing w:after="0" w:line="254" w:lineRule="auto"/>
      <w:jc w:val="center"/>
      <w:rPr>
        <w:rFonts w:ascii="Times New Roman" w:eastAsia="Times New Roman" w:hAnsi="Times New Roman" w:cs="Times New Roman"/>
        <w:color w:val="1F497D"/>
        <w:sz w:val="24"/>
        <w:szCs w:val="24"/>
      </w:rPr>
    </w:pPr>
    <w:proofErr w:type="gramStart"/>
    <w:r w:rsidRPr="00C00210">
      <w:rPr>
        <w:rFonts w:ascii="Times New Roman" w:eastAsia="Times New Roman" w:hAnsi="Times New Roman" w:cs="Times New Roman"/>
        <w:b/>
        <w:color w:val="1F497D"/>
        <w:sz w:val="24"/>
        <w:szCs w:val="24"/>
      </w:rPr>
      <w:t>( Peer</w:t>
    </w:r>
    <w:proofErr w:type="gramEnd"/>
    <w:r w:rsidRPr="00C00210">
      <w:rPr>
        <w:rFonts w:ascii="Times New Roman" w:eastAsia="Times New Roman" w:hAnsi="Times New Roman" w:cs="Times New Roman"/>
        <w:b/>
        <w:color w:val="1F497D"/>
        <w:sz w:val="24"/>
        <w:szCs w:val="24"/>
      </w:rPr>
      <w:t>-Reviewed, Open Access, Fully Refereed International Journal )</w:t>
    </w:r>
  </w:p>
  <w:p w14:paraId="50EBFB87" w14:textId="04DD2EDA" w:rsidR="00DA52F4" w:rsidRPr="00C00210" w:rsidRDefault="00C00210" w:rsidP="00C00210">
    <w:pPr>
      <w:pBdr>
        <w:bottom w:val="single" w:sz="4" w:space="1" w:color="000000"/>
      </w:pBdr>
      <w:tabs>
        <w:tab w:val="center" w:pos="4680"/>
        <w:tab w:val="right" w:pos="9360"/>
        <w:tab w:val="right" w:pos="9498"/>
      </w:tabs>
      <w:spacing w:after="120" w:line="254" w:lineRule="auto"/>
      <w:jc w:val="both"/>
      <w:rPr>
        <w:rFonts w:ascii="Calibri" w:eastAsia="Calibri" w:hAnsi="Calibri" w:cs="Calibri"/>
        <w:sz w:val="24"/>
        <w:szCs w:val="24"/>
      </w:rPr>
    </w:pPr>
    <w:bookmarkStart w:id="0" w:name="_heading=h.gjdgxs"/>
    <w:bookmarkEnd w:id="0"/>
    <w:r w:rsidRPr="00C00210">
      <w:rPr>
        <w:rFonts w:ascii="Times New Roman" w:eastAsia="Times New Roman" w:hAnsi="Times New Roman" w:cs="Times New Roman"/>
        <w:b/>
        <w:color w:val="1F497D"/>
        <w:sz w:val="24"/>
        <w:szCs w:val="24"/>
      </w:rPr>
      <w:t>Volume</w:t>
    </w:r>
    <w:proofErr w:type="gramStart"/>
    <w:r w:rsidRPr="00C00210">
      <w:rPr>
        <w:rFonts w:ascii="Times New Roman" w:eastAsia="Times New Roman" w:hAnsi="Times New Roman" w:cs="Times New Roman"/>
        <w:b/>
        <w:color w:val="1F497D"/>
        <w:sz w:val="24"/>
        <w:szCs w:val="24"/>
      </w:rPr>
      <w:t>:04</w:t>
    </w:r>
    <w:proofErr w:type="gramEnd"/>
    <w:r w:rsidRPr="00C00210">
      <w:rPr>
        <w:rFonts w:ascii="Times New Roman" w:eastAsia="Times New Roman" w:hAnsi="Times New Roman" w:cs="Times New Roman"/>
        <w:b/>
        <w:color w:val="1F497D"/>
        <w:sz w:val="24"/>
        <w:szCs w:val="24"/>
      </w:rPr>
      <w:t>/Issue:07/July-2022               Impact Factor- 6.752                          www.irjmets.com</w:t>
    </w:r>
    <w:r w:rsidRPr="00C00210">
      <w:rPr>
        <w:rFonts w:ascii="Calibri" w:eastAsia="Calibri" w:hAnsi="Calibri" w:cs="Calibri"/>
        <w:b/>
        <w:color w:val="44546A"/>
        <w:sz w:val="24"/>
        <w:szCs w:val="24"/>
      </w:rPr>
      <w:t xml:space="preserve"> </w:t>
    </w:r>
    <w:r w:rsidRPr="00C00210">
      <w:rPr>
        <w:rFonts w:ascii="Calibri" w:eastAsia="Calibri" w:hAnsi="Calibri" w:cs="Calibri"/>
      </w:rPr>
      <w:t xml:space="preserve"> </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C1B30" w14:textId="77777777" w:rsidR="00E35FB6" w:rsidRDefault="00E35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45699D"/>
    <w:multiLevelType w:val="hybridMultilevel"/>
    <w:tmpl w:val="05B4101A"/>
    <w:lvl w:ilvl="0" w:tplc="B3E85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0"/>
  </w:num>
  <w:num w:numId="9">
    <w:abstractNumId w:val="0"/>
  </w:num>
  <w:num w:numId="10">
    <w:abstractNumId w:val="4"/>
  </w:num>
  <w:num w:numId="11">
    <w:abstractNumId w:val="18"/>
  </w:num>
  <w:num w:numId="12">
    <w:abstractNumId w:val="15"/>
  </w:num>
  <w:num w:numId="13">
    <w:abstractNumId w:val="11"/>
  </w:num>
  <w:num w:numId="14">
    <w:abstractNumId w:val="3"/>
  </w:num>
  <w:num w:numId="15">
    <w:abstractNumId w:val="17"/>
  </w:num>
  <w:num w:numId="16">
    <w:abstractNumId w:val="10"/>
  </w:num>
  <w:num w:numId="17">
    <w:abstractNumId w:val="14"/>
  </w:num>
  <w:num w:numId="18">
    <w:abstractNumId w:val="2"/>
  </w:num>
  <w:num w:numId="19">
    <w:abstractNumId w:val="19"/>
  </w:num>
  <w:num w:numId="20">
    <w:abstractNumId w:val="6"/>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2F1E"/>
    <w:rsid w:val="00013B18"/>
    <w:rsid w:val="00062B06"/>
    <w:rsid w:val="00065218"/>
    <w:rsid w:val="00066A7A"/>
    <w:rsid w:val="000717AD"/>
    <w:rsid w:val="00081E20"/>
    <w:rsid w:val="000846F5"/>
    <w:rsid w:val="00091059"/>
    <w:rsid w:val="00095D77"/>
    <w:rsid w:val="000A3933"/>
    <w:rsid w:val="000A5BB0"/>
    <w:rsid w:val="000B1932"/>
    <w:rsid w:val="000B2931"/>
    <w:rsid w:val="000C2D11"/>
    <w:rsid w:val="000C7AA9"/>
    <w:rsid w:val="000D7425"/>
    <w:rsid w:val="000D79A3"/>
    <w:rsid w:val="000E5718"/>
    <w:rsid w:val="000F2747"/>
    <w:rsid w:val="000F2DCD"/>
    <w:rsid w:val="0010160E"/>
    <w:rsid w:val="00115146"/>
    <w:rsid w:val="00127B8C"/>
    <w:rsid w:val="00130820"/>
    <w:rsid w:val="0013642C"/>
    <w:rsid w:val="00140E84"/>
    <w:rsid w:val="00144ECB"/>
    <w:rsid w:val="0014571A"/>
    <w:rsid w:val="00157BEC"/>
    <w:rsid w:val="001669B3"/>
    <w:rsid w:val="00167C79"/>
    <w:rsid w:val="0017211F"/>
    <w:rsid w:val="001814AA"/>
    <w:rsid w:val="00187922"/>
    <w:rsid w:val="001C0F2F"/>
    <w:rsid w:val="001C15A0"/>
    <w:rsid w:val="001C75F5"/>
    <w:rsid w:val="001D095B"/>
    <w:rsid w:val="001D1DD3"/>
    <w:rsid w:val="001E4A2E"/>
    <w:rsid w:val="001F0BB1"/>
    <w:rsid w:val="002030A1"/>
    <w:rsid w:val="00205839"/>
    <w:rsid w:val="00205A73"/>
    <w:rsid w:val="00206DE4"/>
    <w:rsid w:val="00227FA8"/>
    <w:rsid w:val="002426D5"/>
    <w:rsid w:val="002650CA"/>
    <w:rsid w:val="00273038"/>
    <w:rsid w:val="00276335"/>
    <w:rsid w:val="002B610E"/>
    <w:rsid w:val="002E4877"/>
    <w:rsid w:val="002E72CF"/>
    <w:rsid w:val="002F3187"/>
    <w:rsid w:val="002F4123"/>
    <w:rsid w:val="002F43A5"/>
    <w:rsid w:val="003265E6"/>
    <w:rsid w:val="00350F8D"/>
    <w:rsid w:val="00360571"/>
    <w:rsid w:val="00361C3F"/>
    <w:rsid w:val="003656D1"/>
    <w:rsid w:val="00392E5A"/>
    <w:rsid w:val="003A3AED"/>
    <w:rsid w:val="003B13EB"/>
    <w:rsid w:val="003B34DD"/>
    <w:rsid w:val="003B5351"/>
    <w:rsid w:val="003C3221"/>
    <w:rsid w:val="003C4071"/>
    <w:rsid w:val="003D1A12"/>
    <w:rsid w:val="003D2120"/>
    <w:rsid w:val="003E2ECA"/>
    <w:rsid w:val="003E49D7"/>
    <w:rsid w:val="003E7930"/>
    <w:rsid w:val="003F6F2B"/>
    <w:rsid w:val="004161D7"/>
    <w:rsid w:val="00434135"/>
    <w:rsid w:val="0044570C"/>
    <w:rsid w:val="00446FEA"/>
    <w:rsid w:val="00450069"/>
    <w:rsid w:val="004623B5"/>
    <w:rsid w:val="0048549C"/>
    <w:rsid w:val="0048603E"/>
    <w:rsid w:val="004960D6"/>
    <w:rsid w:val="00496A8A"/>
    <w:rsid w:val="004A26D4"/>
    <w:rsid w:val="004A52B3"/>
    <w:rsid w:val="004B0E1D"/>
    <w:rsid w:val="004D1C28"/>
    <w:rsid w:val="004D5813"/>
    <w:rsid w:val="004D5DC8"/>
    <w:rsid w:val="004D5FF5"/>
    <w:rsid w:val="00505045"/>
    <w:rsid w:val="005165E7"/>
    <w:rsid w:val="00520066"/>
    <w:rsid w:val="00524B78"/>
    <w:rsid w:val="005256A9"/>
    <w:rsid w:val="00526DDB"/>
    <w:rsid w:val="005338E6"/>
    <w:rsid w:val="00557B92"/>
    <w:rsid w:val="00571DC1"/>
    <w:rsid w:val="0059491F"/>
    <w:rsid w:val="005A48C2"/>
    <w:rsid w:val="005B3887"/>
    <w:rsid w:val="005B5F83"/>
    <w:rsid w:val="005B73A4"/>
    <w:rsid w:val="005C1D19"/>
    <w:rsid w:val="005C7444"/>
    <w:rsid w:val="005D265F"/>
    <w:rsid w:val="005E4F97"/>
    <w:rsid w:val="006110CA"/>
    <w:rsid w:val="00617A82"/>
    <w:rsid w:val="00624163"/>
    <w:rsid w:val="00632466"/>
    <w:rsid w:val="00633CDF"/>
    <w:rsid w:val="006413AE"/>
    <w:rsid w:val="00661853"/>
    <w:rsid w:val="00672E76"/>
    <w:rsid w:val="00690A1B"/>
    <w:rsid w:val="006918DA"/>
    <w:rsid w:val="006962A4"/>
    <w:rsid w:val="006A5E5C"/>
    <w:rsid w:val="006C0938"/>
    <w:rsid w:val="006C11CA"/>
    <w:rsid w:val="006D7E62"/>
    <w:rsid w:val="006F51F4"/>
    <w:rsid w:val="00732B32"/>
    <w:rsid w:val="00756E86"/>
    <w:rsid w:val="00767719"/>
    <w:rsid w:val="007A42A3"/>
    <w:rsid w:val="007B170D"/>
    <w:rsid w:val="007B6E91"/>
    <w:rsid w:val="007D5C9A"/>
    <w:rsid w:val="007E5515"/>
    <w:rsid w:val="007E75BA"/>
    <w:rsid w:val="007E79D6"/>
    <w:rsid w:val="007F4C35"/>
    <w:rsid w:val="007F5865"/>
    <w:rsid w:val="007F6CE4"/>
    <w:rsid w:val="00814B7E"/>
    <w:rsid w:val="00837A71"/>
    <w:rsid w:val="00855648"/>
    <w:rsid w:val="00861EE8"/>
    <w:rsid w:val="008741D3"/>
    <w:rsid w:val="00880D03"/>
    <w:rsid w:val="008A72D8"/>
    <w:rsid w:val="008A74F7"/>
    <w:rsid w:val="008B5B88"/>
    <w:rsid w:val="008C2D88"/>
    <w:rsid w:val="008C7F5F"/>
    <w:rsid w:val="008D1F25"/>
    <w:rsid w:val="009039C1"/>
    <w:rsid w:val="0090504D"/>
    <w:rsid w:val="00905466"/>
    <w:rsid w:val="0091436C"/>
    <w:rsid w:val="00916E2F"/>
    <w:rsid w:val="0093005F"/>
    <w:rsid w:val="0093478F"/>
    <w:rsid w:val="0094277C"/>
    <w:rsid w:val="009446C5"/>
    <w:rsid w:val="0094642D"/>
    <w:rsid w:val="00971033"/>
    <w:rsid w:val="00980284"/>
    <w:rsid w:val="009A49D4"/>
    <w:rsid w:val="009C06A4"/>
    <w:rsid w:val="009C713B"/>
    <w:rsid w:val="009E4D95"/>
    <w:rsid w:val="009E7E3D"/>
    <w:rsid w:val="009F1339"/>
    <w:rsid w:val="009F6540"/>
    <w:rsid w:val="00A0162A"/>
    <w:rsid w:val="00A01DDE"/>
    <w:rsid w:val="00A4268C"/>
    <w:rsid w:val="00A42836"/>
    <w:rsid w:val="00A61FC8"/>
    <w:rsid w:val="00A66B76"/>
    <w:rsid w:val="00A66F99"/>
    <w:rsid w:val="00A70186"/>
    <w:rsid w:val="00A71E07"/>
    <w:rsid w:val="00A730E3"/>
    <w:rsid w:val="00A846B7"/>
    <w:rsid w:val="00A921E2"/>
    <w:rsid w:val="00A95514"/>
    <w:rsid w:val="00AA1805"/>
    <w:rsid w:val="00AB1E91"/>
    <w:rsid w:val="00AC095F"/>
    <w:rsid w:val="00AC432D"/>
    <w:rsid w:val="00AD11A2"/>
    <w:rsid w:val="00AD52FF"/>
    <w:rsid w:val="00AD55FF"/>
    <w:rsid w:val="00B0156E"/>
    <w:rsid w:val="00B07F98"/>
    <w:rsid w:val="00B127F4"/>
    <w:rsid w:val="00B17F4E"/>
    <w:rsid w:val="00B21E66"/>
    <w:rsid w:val="00B60F30"/>
    <w:rsid w:val="00B71A47"/>
    <w:rsid w:val="00B76621"/>
    <w:rsid w:val="00B82E3B"/>
    <w:rsid w:val="00B83191"/>
    <w:rsid w:val="00B86BAB"/>
    <w:rsid w:val="00BA40F9"/>
    <w:rsid w:val="00BA6D24"/>
    <w:rsid w:val="00BC087A"/>
    <w:rsid w:val="00BD0DF3"/>
    <w:rsid w:val="00BD41D6"/>
    <w:rsid w:val="00BD4C6C"/>
    <w:rsid w:val="00BE5B25"/>
    <w:rsid w:val="00BF71B6"/>
    <w:rsid w:val="00C00210"/>
    <w:rsid w:val="00C13545"/>
    <w:rsid w:val="00C20B7A"/>
    <w:rsid w:val="00C35F1D"/>
    <w:rsid w:val="00C378A3"/>
    <w:rsid w:val="00C42446"/>
    <w:rsid w:val="00C43197"/>
    <w:rsid w:val="00C556D7"/>
    <w:rsid w:val="00C56420"/>
    <w:rsid w:val="00C5653F"/>
    <w:rsid w:val="00C6772D"/>
    <w:rsid w:val="00C76010"/>
    <w:rsid w:val="00C80495"/>
    <w:rsid w:val="00C8572B"/>
    <w:rsid w:val="00C87AD7"/>
    <w:rsid w:val="00C87DAA"/>
    <w:rsid w:val="00C9394F"/>
    <w:rsid w:val="00CA0B60"/>
    <w:rsid w:val="00CA6977"/>
    <w:rsid w:val="00CC6418"/>
    <w:rsid w:val="00CD7165"/>
    <w:rsid w:val="00CE4576"/>
    <w:rsid w:val="00CE4A54"/>
    <w:rsid w:val="00CE5A19"/>
    <w:rsid w:val="00D13EDB"/>
    <w:rsid w:val="00D25854"/>
    <w:rsid w:val="00D3084A"/>
    <w:rsid w:val="00D47113"/>
    <w:rsid w:val="00D5611B"/>
    <w:rsid w:val="00D74DDA"/>
    <w:rsid w:val="00D8276D"/>
    <w:rsid w:val="00DA52F4"/>
    <w:rsid w:val="00DD3121"/>
    <w:rsid w:val="00DD6B36"/>
    <w:rsid w:val="00DF201E"/>
    <w:rsid w:val="00DF317B"/>
    <w:rsid w:val="00DF6FFA"/>
    <w:rsid w:val="00E03AB8"/>
    <w:rsid w:val="00E058D9"/>
    <w:rsid w:val="00E26448"/>
    <w:rsid w:val="00E26687"/>
    <w:rsid w:val="00E34078"/>
    <w:rsid w:val="00E35FB6"/>
    <w:rsid w:val="00E5534E"/>
    <w:rsid w:val="00E66366"/>
    <w:rsid w:val="00E73492"/>
    <w:rsid w:val="00E81599"/>
    <w:rsid w:val="00E82016"/>
    <w:rsid w:val="00EA6189"/>
    <w:rsid w:val="00EB432A"/>
    <w:rsid w:val="00EB588E"/>
    <w:rsid w:val="00ED698A"/>
    <w:rsid w:val="00EE526E"/>
    <w:rsid w:val="00EE529F"/>
    <w:rsid w:val="00F00659"/>
    <w:rsid w:val="00F0114A"/>
    <w:rsid w:val="00F01E52"/>
    <w:rsid w:val="00F141E8"/>
    <w:rsid w:val="00F14345"/>
    <w:rsid w:val="00F14F23"/>
    <w:rsid w:val="00F21C38"/>
    <w:rsid w:val="00F42C71"/>
    <w:rsid w:val="00F43ABE"/>
    <w:rsid w:val="00F62C11"/>
    <w:rsid w:val="00F65276"/>
    <w:rsid w:val="00FC7701"/>
    <w:rsid w:val="00FD543B"/>
    <w:rsid w:val="00FE3C38"/>
    <w:rsid w:val="00FE7091"/>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qFormat/>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qFormat/>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9682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557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E6EAA-AD6B-485D-A882-6334029FB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YPC</cp:lastModifiedBy>
  <cp:revision>8</cp:revision>
  <cp:lastPrinted>2022-07-07T14:04:00Z</cp:lastPrinted>
  <dcterms:created xsi:type="dcterms:W3CDTF">2022-07-07T07:45:00Z</dcterms:created>
  <dcterms:modified xsi:type="dcterms:W3CDTF">2022-07-07T14:04:00Z</dcterms:modified>
</cp:coreProperties>
</file>