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4098" w14:textId="5A8F2871" w:rsidR="005F3BBD" w:rsidRPr="0031735E" w:rsidRDefault="005F3BBD" w:rsidP="0031735E">
      <w:pPr>
        <w:pStyle w:val="Title"/>
        <w:rPr>
          <w:rStyle w:val="BookTitle"/>
          <w:rFonts w:ascii="Times New Roman" w:hAnsi="Times New Roman" w:cs="Times New Roman"/>
          <w:i w:val="0"/>
          <w:iCs w:val="0"/>
          <w:spacing w:val="-10"/>
          <w:sz w:val="44"/>
          <w:szCs w:val="44"/>
          <w:u w:val="single"/>
        </w:rPr>
      </w:pPr>
      <w:r w:rsidRPr="0031735E">
        <w:rPr>
          <w:rStyle w:val="BookTitle"/>
          <w:rFonts w:ascii="Times New Roman" w:hAnsi="Times New Roman" w:cs="Times New Roman"/>
          <w:i w:val="0"/>
          <w:iCs w:val="0"/>
          <w:spacing w:val="-10"/>
          <w:sz w:val="44"/>
          <w:szCs w:val="44"/>
          <w:u w:val="single"/>
        </w:rPr>
        <w:t>Employee Engagement</w:t>
      </w:r>
      <w:r w:rsidR="000744DB" w:rsidRPr="0031735E">
        <w:rPr>
          <w:rStyle w:val="BookTitle"/>
          <w:rFonts w:ascii="Times New Roman" w:hAnsi="Times New Roman" w:cs="Times New Roman"/>
          <w:i w:val="0"/>
          <w:iCs w:val="0"/>
          <w:spacing w:val="-10"/>
          <w:sz w:val="44"/>
          <w:szCs w:val="44"/>
          <w:u w:val="single"/>
        </w:rPr>
        <w:t xml:space="preserve"> and Employee Branding</w:t>
      </w:r>
      <w:r w:rsidRPr="0031735E">
        <w:rPr>
          <w:rStyle w:val="BookTitle"/>
          <w:rFonts w:ascii="Times New Roman" w:hAnsi="Times New Roman" w:cs="Times New Roman"/>
          <w:i w:val="0"/>
          <w:iCs w:val="0"/>
          <w:spacing w:val="-10"/>
          <w:sz w:val="44"/>
          <w:szCs w:val="44"/>
          <w:u w:val="single"/>
        </w:rPr>
        <w:t xml:space="preserve"> on Organization's Productivity</w:t>
      </w:r>
      <w:r w:rsidR="000744DB" w:rsidRPr="0031735E">
        <w:rPr>
          <w:rStyle w:val="BookTitle"/>
          <w:rFonts w:ascii="Times New Roman" w:hAnsi="Times New Roman" w:cs="Times New Roman"/>
          <w:i w:val="0"/>
          <w:iCs w:val="0"/>
          <w:spacing w:val="-10"/>
          <w:sz w:val="44"/>
          <w:szCs w:val="44"/>
          <w:u w:val="single"/>
        </w:rPr>
        <w:t>: Review Report</w:t>
      </w:r>
    </w:p>
    <w:p w14:paraId="259FAF07" w14:textId="28CC1A95" w:rsidR="005F3BBD" w:rsidRPr="009A1A5D" w:rsidRDefault="005F3BBD" w:rsidP="00BE55C9">
      <w:pPr>
        <w:rPr>
          <w:rFonts w:ascii="Arial" w:hAnsi="Arial" w:cs="Arial"/>
        </w:rPr>
      </w:pPr>
    </w:p>
    <w:p w14:paraId="39248837" w14:textId="6525F715" w:rsidR="005F3BBD" w:rsidRPr="0031735E" w:rsidRDefault="005F3BBD" w:rsidP="0031735E">
      <w:pPr>
        <w:pStyle w:val="Heading1"/>
        <w:jc w:val="center"/>
        <w:rPr>
          <w:rFonts w:ascii="Times New Roman" w:hAnsi="Times New Roman" w:cs="Times New Roman"/>
          <w:b/>
          <w:bCs/>
          <w:color w:val="auto"/>
          <w:vertAlign w:val="superscript"/>
        </w:rPr>
      </w:pPr>
      <w:r w:rsidRPr="0031735E">
        <w:rPr>
          <w:rFonts w:ascii="Times New Roman" w:hAnsi="Times New Roman" w:cs="Times New Roman"/>
          <w:b/>
          <w:bCs/>
          <w:color w:val="auto"/>
        </w:rPr>
        <w:t>Pragya Srivastava</w:t>
      </w:r>
      <w:r w:rsidRPr="0031735E">
        <w:rPr>
          <w:rFonts w:ascii="Times New Roman" w:hAnsi="Times New Roman" w:cs="Times New Roman"/>
          <w:b/>
          <w:bCs/>
          <w:color w:val="auto"/>
          <w:vertAlign w:val="superscript"/>
        </w:rPr>
        <w:t>1</w:t>
      </w:r>
      <w:r w:rsidRPr="0031735E">
        <w:rPr>
          <w:rFonts w:ascii="Times New Roman" w:hAnsi="Times New Roman" w:cs="Times New Roman"/>
          <w:b/>
          <w:bCs/>
          <w:color w:val="auto"/>
        </w:rPr>
        <w:t xml:space="preserve">, </w:t>
      </w:r>
      <w:r w:rsidR="00F431DC" w:rsidRPr="0031735E">
        <w:rPr>
          <w:rFonts w:ascii="Times New Roman" w:hAnsi="Times New Roman" w:cs="Times New Roman"/>
          <w:b/>
          <w:bCs/>
          <w:color w:val="auto"/>
        </w:rPr>
        <w:t xml:space="preserve">Dr. </w:t>
      </w:r>
      <w:proofErr w:type="spellStart"/>
      <w:r w:rsidRPr="0031735E">
        <w:rPr>
          <w:rFonts w:ascii="Times New Roman" w:hAnsi="Times New Roman" w:cs="Times New Roman"/>
          <w:b/>
          <w:bCs/>
          <w:color w:val="auto"/>
        </w:rPr>
        <w:t>Krithika</w:t>
      </w:r>
      <w:proofErr w:type="spellEnd"/>
      <w:r w:rsidRPr="0031735E">
        <w:rPr>
          <w:rFonts w:ascii="Times New Roman" w:hAnsi="Times New Roman" w:cs="Times New Roman"/>
          <w:b/>
          <w:bCs/>
          <w:color w:val="auto"/>
        </w:rPr>
        <w:t>. J</w:t>
      </w:r>
      <w:r w:rsidRPr="0031735E">
        <w:rPr>
          <w:rFonts w:ascii="Times New Roman" w:hAnsi="Times New Roman" w:cs="Times New Roman"/>
          <w:b/>
          <w:bCs/>
          <w:color w:val="auto"/>
          <w:vertAlign w:val="superscript"/>
        </w:rPr>
        <w:t>2</w:t>
      </w:r>
    </w:p>
    <w:p w14:paraId="1818D5B5" w14:textId="71BBECD5" w:rsidR="005F3BBD" w:rsidRPr="009A1A5D" w:rsidRDefault="005F3BBD" w:rsidP="00BE55C9">
      <w:pPr>
        <w:rPr>
          <w:rFonts w:ascii="Arial" w:hAnsi="Arial" w:cs="Arial"/>
          <w:i/>
          <w:iCs/>
        </w:rPr>
      </w:pPr>
      <w:r w:rsidRPr="009A1A5D">
        <w:rPr>
          <w:rFonts w:ascii="Arial" w:hAnsi="Arial" w:cs="Arial"/>
          <w:i/>
          <w:iCs/>
        </w:rPr>
        <w:t>P.G.D.M Human Resources, Xavier Institute of Management and Entrepreneurship, XIME, Chennai, Tamil Nadu, India</w:t>
      </w:r>
    </w:p>
    <w:p w14:paraId="3EDD8039" w14:textId="35DCA139" w:rsidR="005F3BBD" w:rsidRPr="009A1A5D" w:rsidRDefault="005F3BBD" w:rsidP="00BE55C9">
      <w:pPr>
        <w:rPr>
          <w:rFonts w:ascii="Arial" w:hAnsi="Arial" w:cs="Arial"/>
          <w:i/>
          <w:iCs/>
        </w:rPr>
      </w:pPr>
      <w:r w:rsidRPr="009A1A5D">
        <w:rPr>
          <w:rFonts w:ascii="Arial" w:hAnsi="Arial" w:cs="Arial"/>
          <w:i/>
          <w:iCs/>
        </w:rPr>
        <w:t>Senior Assistant Professor, Xavier Institute of Management and Entrepreneurship, XIME, Chennai, Tamil Nadu, India</w:t>
      </w:r>
    </w:p>
    <w:p w14:paraId="6CF48B4A" w14:textId="67DE933F" w:rsidR="000744DB" w:rsidRPr="0031735E" w:rsidRDefault="000744DB" w:rsidP="00BE55C9">
      <w:pPr>
        <w:rPr>
          <w:rFonts w:ascii="Times New Roman" w:hAnsi="Times New Roman" w:cs="Times New Roman"/>
          <w:b/>
          <w:bCs/>
          <w:sz w:val="32"/>
          <w:szCs w:val="32"/>
          <w:u w:val="single"/>
        </w:rPr>
      </w:pPr>
      <w:r w:rsidRPr="0031735E">
        <w:rPr>
          <w:rFonts w:ascii="Times New Roman" w:hAnsi="Times New Roman" w:cs="Times New Roman"/>
          <w:b/>
          <w:bCs/>
          <w:sz w:val="32"/>
          <w:szCs w:val="32"/>
          <w:u w:val="single"/>
        </w:rPr>
        <w:t xml:space="preserve">Abstract: </w:t>
      </w:r>
    </w:p>
    <w:p w14:paraId="3BA46E65" w14:textId="112D4498" w:rsidR="00EA3FD0" w:rsidRPr="0031735E" w:rsidRDefault="0078293E" w:rsidP="00BE55C9">
      <w:pPr>
        <w:rPr>
          <w:rFonts w:ascii="Arial" w:hAnsi="Arial" w:cs="Arial"/>
        </w:rPr>
      </w:pPr>
      <w:r w:rsidRPr="0031735E">
        <w:rPr>
          <w:rFonts w:ascii="Arial" w:hAnsi="Arial" w:cs="Arial"/>
        </w:rPr>
        <w:t xml:space="preserve">The purpose of this study was to study the impact of Employer Branding and Employee Engagement via literature review. </w:t>
      </w:r>
      <w:r w:rsidR="00EA3FD0" w:rsidRPr="0031735E">
        <w:rPr>
          <w:rFonts w:ascii="Arial" w:hAnsi="Arial" w:cs="Arial"/>
        </w:rPr>
        <w:t xml:space="preserve">This study aimed to find the interpose the  impact of employee engagement between the relationships of employee engagement and employer branding and finding out the reasons for their performance of the employees and understanding their perception to join companies and retain in them. </w:t>
      </w:r>
      <w:r w:rsidRPr="0031735E">
        <w:rPr>
          <w:rFonts w:ascii="Arial" w:hAnsi="Arial" w:cs="Arial"/>
        </w:rPr>
        <w:t xml:space="preserve">Employee engagement also known an “engine” in talent management, the drive draws its pliability from the </w:t>
      </w:r>
      <w:r w:rsidR="00EA3FD0" w:rsidRPr="0031735E">
        <w:rPr>
          <w:rFonts w:ascii="Arial" w:hAnsi="Arial" w:cs="Arial"/>
        </w:rPr>
        <w:t xml:space="preserve">impact of numerous external and internal environmental influences on an organization. Initiatives for strategic employee engagement help the organization's reputation and brand within its workforce. The present day take a look at offers conceptual basis as to the impact of enterprise emblem popularity and enterprise emblem delight on worker engagement which results in worker emblem loyalty behavior. This takes a look at offers empirical aid for generalizability of this relationship. The worker’s experience of delight and belongingness with their enterprise’s emblem/popularity, undoubtedly impact their attitude (engagement) and behavior (loyalty). When the worker feels delight in belonging to a emblem this has a fine social popularity; as such the ones personnel are motivated, engaged and constant to their enterprise’s emblem. </w:t>
      </w:r>
    </w:p>
    <w:p w14:paraId="10AD3537" w14:textId="6758FCD5" w:rsidR="00EA3FD0" w:rsidRPr="0031735E" w:rsidRDefault="00EA3FD0" w:rsidP="0031735E">
      <w:pPr>
        <w:pStyle w:val="Heading1"/>
        <w:rPr>
          <w:rFonts w:ascii="Times New Roman" w:hAnsi="Times New Roman" w:cs="Times New Roman"/>
          <w:b/>
          <w:bCs/>
          <w:color w:val="auto"/>
          <w:u w:val="single"/>
        </w:rPr>
      </w:pPr>
      <w:r w:rsidRPr="0031735E">
        <w:rPr>
          <w:rFonts w:ascii="Times New Roman" w:hAnsi="Times New Roman" w:cs="Times New Roman"/>
          <w:b/>
          <w:bCs/>
          <w:color w:val="auto"/>
          <w:u w:val="single"/>
        </w:rPr>
        <w:t>Keywords:</w:t>
      </w:r>
    </w:p>
    <w:p w14:paraId="0738EA50" w14:textId="29DB2AFD" w:rsidR="0078293E" w:rsidRPr="0031735E" w:rsidRDefault="00EA3FD0" w:rsidP="00BE55C9">
      <w:pPr>
        <w:rPr>
          <w:rFonts w:ascii="Arial" w:hAnsi="Arial" w:cs="Arial"/>
          <w:i/>
          <w:iCs/>
        </w:rPr>
      </w:pPr>
      <w:r w:rsidRPr="0031735E">
        <w:rPr>
          <w:rFonts w:ascii="Arial" w:hAnsi="Arial" w:cs="Arial"/>
          <w:i/>
          <w:iCs/>
        </w:rPr>
        <w:t>Employee Engagement, Employer Branding,</w:t>
      </w:r>
      <w:r w:rsidR="00987646" w:rsidRPr="0031735E">
        <w:rPr>
          <w:rFonts w:ascii="Arial" w:hAnsi="Arial" w:cs="Arial"/>
          <w:i/>
          <w:iCs/>
        </w:rPr>
        <w:t xml:space="preserve"> Individual Performance, Organizational Performance, Corporate Strategies.</w:t>
      </w:r>
    </w:p>
    <w:p w14:paraId="580D02FA" w14:textId="30EEEE50" w:rsidR="00B84FB2" w:rsidRPr="0031735E" w:rsidRDefault="00B84FB2" w:rsidP="00BE55C9">
      <w:pPr>
        <w:rPr>
          <w:rFonts w:ascii="Times New Roman" w:hAnsi="Times New Roman" w:cs="Times New Roman"/>
          <w:b/>
          <w:bCs/>
          <w:sz w:val="28"/>
          <w:szCs w:val="28"/>
          <w:u w:val="single"/>
        </w:rPr>
      </w:pPr>
      <w:r w:rsidRPr="0031735E">
        <w:rPr>
          <w:rFonts w:ascii="Times New Roman" w:hAnsi="Times New Roman" w:cs="Times New Roman"/>
          <w:b/>
          <w:bCs/>
          <w:sz w:val="28"/>
          <w:szCs w:val="28"/>
          <w:u w:val="single"/>
        </w:rPr>
        <w:t>Introduction:</w:t>
      </w:r>
    </w:p>
    <w:p w14:paraId="7FC77253" w14:textId="40E511D8" w:rsidR="00B84FB2" w:rsidRPr="0031735E" w:rsidRDefault="00B84FB2" w:rsidP="00BE55C9">
      <w:pPr>
        <w:rPr>
          <w:rFonts w:ascii="Arial" w:hAnsi="Arial" w:cs="Arial"/>
        </w:rPr>
      </w:pPr>
      <w:r w:rsidRPr="0031735E">
        <w:rPr>
          <w:rFonts w:ascii="Arial" w:hAnsi="Arial" w:cs="Arial"/>
        </w:rPr>
        <w:t>In the world of human capital management, the concept of employer branding has caught the attention of professionals and academics and has gained wide popularity among employers. The concept had been introduced nearly two decades earlier, but was in a developmental &amp; evolutionary stage. Ambler and Barrow's (1996) study is a landmark study that introduced the notion of employer branding, defined as "the package of functional, economic and psychological benefits provided by employment and identified with the employing organization". as a tool to attract talent in the context of the prospective employee's perspective (</w:t>
      </w:r>
      <w:proofErr w:type="spellStart"/>
      <w:r w:rsidRPr="0031735E">
        <w:rPr>
          <w:rFonts w:ascii="Arial" w:hAnsi="Arial" w:cs="Arial"/>
        </w:rPr>
        <w:t>Alniacik</w:t>
      </w:r>
      <w:proofErr w:type="spellEnd"/>
      <w:r w:rsidRPr="0031735E">
        <w:rPr>
          <w:rFonts w:ascii="Arial" w:hAnsi="Arial" w:cs="Arial"/>
        </w:rPr>
        <w:t xml:space="preserve">, </w:t>
      </w:r>
      <w:proofErr w:type="spellStart"/>
      <w:r w:rsidRPr="0031735E">
        <w:rPr>
          <w:rFonts w:ascii="Arial" w:hAnsi="Arial" w:cs="Arial"/>
        </w:rPr>
        <w:t>Eart</w:t>
      </w:r>
      <w:proofErr w:type="spellEnd"/>
      <w:r w:rsidRPr="0031735E">
        <w:rPr>
          <w:rFonts w:ascii="Arial" w:hAnsi="Arial" w:cs="Arial"/>
        </w:rPr>
        <w:t xml:space="preserve"> &amp; </w:t>
      </w:r>
      <w:proofErr w:type="spellStart"/>
      <w:r w:rsidRPr="0031735E">
        <w:rPr>
          <w:rFonts w:ascii="Arial" w:hAnsi="Arial" w:cs="Arial"/>
        </w:rPr>
        <w:t>Akcin</w:t>
      </w:r>
      <w:proofErr w:type="spellEnd"/>
      <w:r w:rsidRPr="0031735E">
        <w:rPr>
          <w:rFonts w:ascii="Arial" w:hAnsi="Arial" w:cs="Arial"/>
        </w:rPr>
        <w:t xml:space="preserve">, 2014; Born &amp; Kang, 2015; </w:t>
      </w:r>
      <w:proofErr w:type="spellStart"/>
      <w:r w:rsidRPr="0031735E">
        <w:rPr>
          <w:rFonts w:ascii="Arial" w:hAnsi="Arial" w:cs="Arial"/>
        </w:rPr>
        <w:t>Rampl</w:t>
      </w:r>
      <w:proofErr w:type="spellEnd"/>
      <w:r w:rsidRPr="0031735E">
        <w:rPr>
          <w:rFonts w:ascii="Arial" w:hAnsi="Arial" w:cs="Arial"/>
        </w:rPr>
        <w:t xml:space="preserve"> &amp; Kenning, 2014), but research on the importance of employer branding is lacking in the context of existing collaborators (</w:t>
      </w:r>
      <w:proofErr w:type="spellStart"/>
      <w:r w:rsidRPr="0031735E">
        <w:rPr>
          <w:rFonts w:ascii="Arial" w:hAnsi="Arial" w:cs="Arial"/>
        </w:rPr>
        <w:t>Gozukara</w:t>
      </w:r>
      <w:proofErr w:type="spellEnd"/>
      <w:r w:rsidRPr="0031735E">
        <w:rPr>
          <w:rFonts w:ascii="Arial" w:hAnsi="Arial" w:cs="Arial"/>
        </w:rPr>
        <w:t xml:space="preserve"> &amp; </w:t>
      </w:r>
      <w:proofErr w:type="spellStart"/>
      <w:r w:rsidRPr="0031735E">
        <w:rPr>
          <w:rFonts w:ascii="Arial" w:hAnsi="Arial" w:cs="Arial"/>
        </w:rPr>
        <w:t>Hatipoglu</w:t>
      </w:r>
      <w:proofErr w:type="spellEnd"/>
      <w:r w:rsidRPr="0031735E">
        <w:rPr>
          <w:rFonts w:ascii="Arial" w:hAnsi="Arial" w:cs="Arial"/>
        </w:rPr>
        <w:t xml:space="preserve">, 2016; Ilyas et al., 2018; Kucherov &amp; </w:t>
      </w:r>
      <w:proofErr w:type="spellStart"/>
      <w:r w:rsidRPr="0031735E">
        <w:rPr>
          <w:rFonts w:ascii="Arial" w:hAnsi="Arial" w:cs="Arial"/>
        </w:rPr>
        <w:t>Samokish</w:t>
      </w:r>
      <w:proofErr w:type="spellEnd"/>
      <w:r w:rsidRPr="0031735E">
        <w:rPr>
          <w:rFonts w:ascii="Arial" w:hAnsi="Arial" w:cs="Arial"/>
        </w:rPr>
        <w:t xml:space="preserve">; 2016; </w:t>
      </w:r>
      <w:proofErr w:type="spellStart"/>
      <w:r w:rsidRPr="0031735E">
        <w:rPr>
          <w:rFonts w:ascii="Arial" w:hAnsi="Arial" w:cs="Arial"/>
        </w:rPr>
        <w:t>Tanwar</w:t>
      </w:r>
      <w:proofErr w:type="spellEnd"/>
      <w:r w:rsidRPr="0031735E">
        <w:rPr>
          <w:rFonts w:ascii="Arial" w:hAnsi="Arial" w:cs="Arial"/>
        </w:rPr>
        <w:t xml:space="preserve"> &amp; Prasad, 2017).</w:t>
      </w:r>
    </w:p>
    <w:p w14:paraId="12676340" w14:textId="72C8C783" w:rsidR="00B84FB2" w:rsidRPr="0031735E" w:rsidRDefault="00B84FB2" w:rsidP="00BE55C9">
      <w:pPr>
        <w:rPr>
          <w:rFonts w:ascii="Arial" w:hAnsi="Arial" w:cs="Arial"/>
        </w:rPr>
      </w:pPr>
      <w:r w:rsidRPr="0031735E">
        <w:rPr>
          <w:rFonts w:ascii="Arial" w:hAnsi="Arial" w:cs="Arial"/>
        </w:rPr>
        <w:lastRenderedPageBreak/>
        <w:t>Maxwell and Knox (2009) study states that the benefits and desired outcomes of employer branding can only be achieved if current employees find them attractive. The aim of the present study is therefore to better understand the effect of psychological benefits of the employer brand on the current behavior of employees.  The Psychological benefits include employer brand reputation and employer brand pride, which influence employee attitude and behavior(loyalty). The employer brand reputation that current employees perceive about their employer is a crucial predictor of employer branding practices (</w:t>
      </w:r>
      <w:proofErr w:type="spellStart"/>
      <w:r w:rsidRPr="0031735E">
        <w:rPr>
          <w:rFonts w:ascii="Arial" w:hAnsi="Arial" w:cs="Arial"/>
        </w:rPr>
        <w:t>Moroko</w:t>
      </w:r>
      <w:proofErr w:type="spellEnd"/>
      <w:r w:rsidRPr="0031735E">
        <w:rPr>
          <w:rFonts w:ascii="Arial" w:hAnsi="Arial" w:cs="Arial"/>
        </w:rPr>
        <w:t xml:space="preserve"> &amp; Uncles, 2005). Including in the employer brand dimension the external reputation of the employer brand that employees perceive towards their organization's brand would help the organization achieve perpetuation (</w:t>
      </w:r>
      <w:proofErr w:type="spellStart"/>
      <w:r w:rsidRPr="0031735E">
        <w:rPr>
          <w:rFonts w:ascii="Arial" w:hAnsi="Arial" w:cs="Arial"/>
        </w:rPr>
        <w:t>Moroko</w:t>
      </w:r>
      <w:proofErr w:type="spellEnd"/>
      <w:r w:rsidRPr="0031735E">
        <w:rPr>
          <w:rFonts w:ascii="Arial" w:hAnsi="Arial" w:cs="Arial"/>
        </w:rPr>
        <w:t> &amp; Uncles, 2005).</w:t>
      </w:r>
    </w:p>
    <w:p w14:paraId="28AD8531" w14:textId="63E360DD" w:rsidR="00B84FB2" w:rsidRPr="0031735E" w:rsidRDefault="00B84FB2" w:rsidP="00BE55C9">
      <w:pPr>
        <w:rPr>
          <w:rFonts w:ascii="Arial" w:hAnsi="Arial" w:cs="Arial"/>
        </w:rPr>
      </w:pPr>
      <w:r w:rsidRPr="0031735E">
        <w:rPr>
          <w:rFonts w:ascii="Arial" w:hAnsi="Arial" w:cs="Arial"/>
        </w:rPr>
        <w:t>Employee feel proud when their employer brand is recognized by the outside world compared to other employers on the job market, which has a significant impact on employee attitudes and behavior. Therefore, the present study conceptualized the relationship between employer brand reputation, employer brand pride, employee engagement and employee brand loyalty.</w:t>
      </w:r>
    </w:p>
    <w:p w14:paraId="0E75EE10" w14:textId="77777777" w:rsidR="005D647A" w:rsidRPr="0031735E" w:rsidRDefault="0094637C" w:rsidP="00BE55C9">
      <w:pPr>
        <w:rPr>
          <w:rFonts w:ascii="Arial" w:hAnsi="Arial" w:cs="Arial"/>
        </w:rPr>
      </w:pPr>
      <w:r w:rsidRPr="0031735E">
        <w:rPr>
          <w:rFonts w:ascii="Arial" w:hAnsi="Arial" w:cs="Arial"/>
        </w:rPr>
        <w:t xml:space="preserve">Nowadays industries and companies efficaciously use social media to sell the employee brand together with conventional recruitment tools. Employer branding campaigns are mainly inspired through an aspiration to sell worker engagement which may be defined as "The ability to capture the heads and hearts of your personnel to instill an inherent choice and ardor for excellence". Developing an attractive organization that can provide some unique and attractive working environment, employee engagement, and retention. Promotion of emblem in the organization will growth worker loyalty, despite the fact that the merchandising of emblem outside to the organization will make it appealing to the possible workforces. “Employer attractiveness is the supposed profits that a potential worker or an employee acknowledges a certain corporation”. </w:t>
      </w:r>
    </w:p>
    <w:p w14:paraId="4C2508BF" w14:textId="1CAEE45A" w:rsidR="005D647A" w:rsidRPr="0031735E" w:rsidRDefault="00B84FB2" w:rsidP="00BE55C9">
      <w:pPr>
        <w:rPr>
          <w:rFonts w:ascii="Arial" w:hAnsi="Arial" w:cs="Arial"/>
        </w:rPr>
      </w:pPr>
      <w:r w:rsidRPr="0031735E">
        <w:rPr>
          <w:rFonts w:ascii="Arial" w:hAnsi="Arial" w:cs="Arial"/>
        </w:rPr>
        <w:t>Existing</w:t>
      </w:r>
      <w:r w:rsidR="005D647A" w:rsidRPr="0031735E">
        <w:rPr>
          <w:rFonts w:ascii="Arial" w:hAnsi="Arial" w:cs="Arial"/>
        </w:rPr>
        <w:t xml:space="preserve"> </w:t>
      </w:r>
      <w:r w:rsidRPr="0031735E">
        <w:rPr>
          <w:rFonts w:ascii="Arial" w:hAnsi="Arial" w:cs="Arial"/>
        </w:rPr>
        <w:t>literature shows </w:t>
      </w:r>
      <w:proofErr w:type="spellStart"/>
      <w:r w:rsidRPr="0031735E">
        <w:rPr>
          <w:rFonts w:ascii="Arial" w:hAnsi="Arial" w:cs="Arial"/>
        </w:rPr>
        <w:t>a</w:t>
      </w:r>
      <w:proofErr w:type="spellEnd"/>
      <w:r w:rsidRPr="0031735E">
        <w:rPr>
          <w:rFonts w:ascii="Arial" w:hAnsi="Arial" w:cs="Arial"/>
        </w:rPr>
        <w:t> advantageous dating among worker engagement</w:t>
      </w:r>
      <w:r w:rsidR="0094637C" w:rsidRPr="0031735E">
        <w:rPr>
          <w:rFonts w:ascii="Arial" w:hAnsi="Arial" w:cs="Arial"/>
        </w:rPr>
        <w:t xml:space="preserve"> </w:t>
      </w:r>
      <w:r w:rsidRPr="0031735E">
        <w:rPr>
          <w:rFonts w:ascii="Arial" w:hAnsi="Arial" w:cs="Arial"/>
        </w:rPr>
        <w:t>and agency branding which frequently considers true agency branding</w:t>
      </w:r>
      <w:r w:rsidR="0094637C" w:rsidRPr="0031735E">
        <w:rPr>
          <w:rFonts w:ascii="Arial" w:hAnsi="Arial" w:cs="Arial"/>
        </w:rPr>
        <w:t xml:space="preserve"> </w:t>
      </w:r>
      <w:r w:rsidRPr="0031735E">
        <w:rPr>
          <w:rFonts w:ascii="Arial" w:hAnsi="Arial" w:cs="Arial"/>
        </w:rPr>
        <w:t>techniques as drivers of engagement. The digitalization of HRM practices enables</w:t>
      </w:r>
      <w:r w:rsidR="0094637C" w:rsidRPr="0031735E">
        <w:rPr>
          <w:rFonts w:ascii="Arial" w:hAnsi="Arial" w:cs="Arial"/>
        </w:rPr>
        <w:t xml:space="preserve"> </w:t>
      </w:r>
      <w:r w:rsidRPr="0031735E">
        <w:rPr>
          <w:rFonts w:ascii="Arial" w:hAnsi="Arial" w:cs="Arial"/>
        </w:rPr>
        <w:t>the usage of greater internet-primarily based totally recruitment</w:t>
      </w:r>
      <w:r w:rsidR="005D647A" w:rsidRPr="0031735E">
        <w:rPr>
          <w:rFonts w:ascii="Arial" w:hAnsi="Arial" w:cs="Arial"/>
        </w:rPr>
        <w:t xml:space="preserve"> </w:t>
      </w:r>
      <w:r w:rsidRPr="0031735E">
        <w:rPr>
          <w:rFonts w:ascii="Arial" w:hAnsi="Arial" w:cs="Arial"/>
        </w:rPr>
        <w:t>tools, together with the </w:t>
      </w:r>
      <w:r w:rsidR="005D647A" w:rsidRPr="0031735E">
        <w:rPr>
          <w:rFonts w:ascii="Arial" w:hAnsi="Arial" w:cs="Arial"/>
        </w:rPr>
        <w:t>cap potential</w:t>
      </w:r>
      <w:r w:rsidRPr="0031735E">
        <w:rPr>
          <w:rFonts w:ascii="Arial" w:hAnsi="Arial" w:cs="Arial"/>
        </w:rPr>
        <w:t> of social media, to perform a centered recruitment strategy.</w:t>
      </w:r>
      <w:r w:rsidR="005D647A" w:rsidRPr="0031735E">
        <w:rPr>
          <w:rFonts w:ascii="Arial" w:hAnsi="Arial" w:cs="Arial"/>
        </w:rPr>
        <w:t xml:space="preserve"> However, there are limited educational research connecting agency branding, the mindset of personnel and engagement. Organizations dedicated to personnel’s expectation, according to, use agency branding for the growth of workers engagement, despite the fact they renowned that its far nonetheless doubtful why personnel reply with various ranges of engagement. </w:t>
      </w:r>
    </w:p>
    <w:p w14:paraId="78879656" w14:textId="51412B40" w:rsidR="005D647A" w:rsidRPr="0031735E" w:rsidRDefault="00B84FB2" w:rsidP="00BE55C9">
      <w:pPr>
        <w:rPr>
          <w:rFonts w:ascii="Arial" w:hAnsi="Arial" w:cs="Arial"/>
        </w:rPr>
      </w:pPr>
      <w:r w:rsidRPr="0031735E">
        <w:rPr>
          <w:rFonts w:ascii="Arial" w:hAnsi="Arial" w:cs="Arial"/>
        </w:rPr>
        <w:t xml:space="preserve">Mostof preceding research display the significance of agency branding through growing agency attractiveness, worker engagement, and worker retention, similarly to specializing in worker retention as a first-rate detail for gaining </w:t>
      </w:r>
      <w:proofErr w:type="spellStart"/>
      <w:r w:rsidRPr="0031735E">
        <w:rPr>
          <w:rFonts w:ascii="Arial" w:hAnsi="Arial" w:cs="Arial"/>
        </w:rPr>
        <w:t>a</w:t>
      </w:r>
      <w:proofErr w:type="spellEnd"/>
      <w:r w:rsidRPr="0031735E">
        <w:rPr>
          <w:rFonts w:ascii="Arial" w:hAnsi="Arial" w:cs="Arial"/>
        </w:rPr>
        <w:t xml:space="preserve"> aggressive advantage. </w:t>
      </w:r>
    </w:p>
    <w:p w14:paraId="7555E25E" w14:textId="77777777" w:rsidR="005D647A" w:rsidRPr="0031735E" w:rsidRDefault="00B84FB2" w:rsidP="00BE55C9">
      <w:pPr>
        <w:rPr>
          <w:rFonts w:ascii="Arial" w:hAnsi="Arial" w:cs="Arial"/>
        </w:rPr>
      </w:pPr>
      <w:r w:rsidRPr="0031735E">
        <w:rPr>
          <w:rFonts w:ascii="Arial" w:hAnsi="Arial" w:cs="Arial"/>
        </w:rPr>
        <w:t xml:space="preserve">Hence, it's far important to in addition recognize how they have an effect on every other. Studies truly exhibit that social media, a destiny in agency branding, but it nonetheless wishes in addition investigation. Therefore, this paper targets to reply the subsequent question: how agency branding via social media can have an effect on worker engagement and agency attractiveness? </w:t>
      </w:r>
      <w:r w:rsidRPr="0031735E">
        <w:rPr>
          <w:rFonts w:ascii="Arial" w:hAnsi="Arial" w:cs="Arial"/>
          <w:caps/>
        </w:rPr>
        <w:t>U</w:t>
      </w:r>
      <w:r w:rsidR="005D647A" w:rsidRPr="0031735E">
        <w:rPr>
          <w:rFonts w:ascii="Arial" w:hAnsi="Arial" w:cs="Arial"/>
        </w:rPr>
        <w:t>sing</w:t>
      </w:r>
      <w:r w:rsidRPr="0031735E">
        <w:rPr>
          <w:rFonts w:ascii="Arial" w:hAnsi="Arial" w:cs="Arial"/>
        </w:rPr>
        <w:t xml:space="preserve"> a case take a look at technique in an coverage brokerage firm, this paper gives an advanced knowledge of agency branding via social media and in-</w:t>
      </w:r>
      <w:r w:rsidRPr="0031735E">
        <w:rPr>
          <w:rFonts w:ascii="Arial" w:hAnsi="Arial" w:cs="Arial"/>
        </w:rPr>
        <w:lastRenderedPageBreak/>
        <w:t>intensity analysis of the impact of true</w:t>
      </w:r>
      <w:r w:rsidRPr="0031735E">
        <w:rPr>
          <w:rStyle w:val="qtiperar"/>
          <w:rFonts w:ascii="Arial" w:hAnsi="Arial" w:cs="Arial"/>
        </w:rPr>
        <w:t> </w:t>
      </w:r>
      <w:r w:rsidRPr="0031735E">
        <w:rPr>
          <w:rFonts w:ascii="Arial" w:hAnsi="Arial" w:cs="Arial"/>
        </w:rPr>
        <w:t xml:space="preserve">agency manufacturers on worker engagement and agency attractiveness. </w:t>
      </w:r>
    </w:p>
    <w:p w14:paraId="23DB81F8" w14:textId="489A9061" w:rsidR="00B84FB2" w:rsidRPr="0031735E" w:rsidRDefault="00B84FB2" w:rsidP="00BE55C9">
      <w:pPr>
        <w:rPr>
          <w:rFonts w:ascii="Arial" w:hAnsi="Arial" w:cs="Arial"/>
        </w:rPr>
      </w:pPr>
      <w:r w:rsidRPr="0031735E">
        <w:rPr>
          <w:rFonts w:ascii="Arial" w:hAnsi="Arial" w:cs="Arial"/>
        </w:rPr>
        <w:t>On a managerial level, it's</w:t>
      </w:r>
      <w:r w:rsidR="005D647A" w:rsidRPr="0031735E">
        <w:rPr>
          <w:rFonts w:ascii="Arial" w:hAnsi="Arial" w:cs="Arial"/>
        </w:rPr>
        <w:t xml:space="preserve"> </w:t>
      </w:r>
      <w:r w:rsidRPr="0031735E">
        <w:rPr>
          <w:rFonts w:ascii="Arial" w:hAnsi="Arial" w:cs="Arial"/>
        </w:rPr>
        <w:t>far supposed to assist groups to successfully maintain</w:t>
      </w:r>
      <w:r w:rsidRPr="0031735E">
        <w:rPr>
          <w:rStyle w:val="qtiperar"/>
          <w:rFonts w:ascii="Arial" w:hAnsi="Arial" w:cs="Arial"/>
        </w:rPr>
        <w:t> </w:t>
      </w:r>
      <w:r w:rsidRPr="0031735E">
        <w:rPr>
          <w:rFonts w:ascii="Arial" w:hAnsi="Arial" w:cs="Arial"/>
        </w:rPr>
        <w:t>personnel’ engagement and entice cappotential personnel through enhancing agency branding practices. This paper is established into 3 foremost parts.</w:t>
      </w:r>
      <w:r w:rsidR="008D5920" w:rsidRPr="0031735E">
        <w:rPr>
          <w:rFonts w:ascii="Arial" w:hAnsi="Arial" w:cs="Arial"/>
        </w:rPr>
        <w:t xml:space="preserve"> </w:t>
      </w:r>
      <w:r w:rsidRPr="0031735E">
        <w:rPr>
          <w:rFonts w:ascii="Arial" w:hAnsi="Arial" w:cs="Arial"/>
        </w:rPr>
        <w:t>At first, a</w:t>
      </w:r>
      <w:r w:rsidR="008D5920" w:rsidRPr="0031735E">
        <w:rPr>
          <w:rFonts w:ascii="Arial" w:hAnsi="Arial" w:cs="Arial"/>
        </w:rPr>
        <w:t>n</w:t>
      </w:r>
      <w:r w:rsidRPr="0031735E">
        <w:rPr>
          <w:rFonts w:ascii="Arial" w:hAnsi="Arial" w:cs="Arial"/>
        </w:rPr>
        <w:t> assessment of the</w:t>
      </w:r>
      <w:r w:rsidR="008D5920" w:rsidRPr="0031735E">
        <w:rPr>
          <w:rFonts w:ascii="Arial" w:hAnsi="Arial" w:cs="Arial"/>
        </w:rPr>
        <w:t xml:space="preserve"> </w:t>
      </w:r>
      <w:r w:rsidRPr="0031735E">
        <w:rPr>
          <w:rFonts w:ascii="Arial" w:hAnsi="Arial" w:cs="Arial"/>
        </w:rPr>
        <w:t>literature</w:t>
      </w:r>
      <w:r w:rsidR="008D5920" w:rsidRPr="0031735E">
        <w:rPr>
          <w:rFonts w:ascii="Arial" w:hAnsi="Arial" w:cs="Arial"/>
        </w:rPr>
        <w:t xml:space="preserve"> </w:t>
      </w:r>
      <w:r w:rsidRPr="0031735E">
        <w:rPr>
          <w:rFonts w:ascii="Arial" w:hAnsi="Arial" w:cs="Arial"/>
        </w:rPr>
        <w:t>gives</w:t>
      </w:r>
      <w:r w:rsidR="008D5920" w:rsidRPr="0031735E">
        <w:rPr>
          <w:rFonts w:ascii="Arial" w:hAnsi="Arial" w:cs="Arial"/>
        </w:rPr>
        <w:t xml:space="preserve"> </w:t>
      </w:r>
      <w:r w:rsidRPr="0031735E">
        <w:rPr>
          <w:rFonts w:ascii="Arial" w:hAnsi="Arial" w:cs="Arial"/>
        </w:rPr>
        <w:t>applicable</w:t>
      </w:r>
      <w:r w:rsidR="008D5920" w:rsidRPr="0031735E">
        <w:rPr>
          <w:rFonts w:ascii="Arial" w:hAnsi="Arial" w:cs="Arial"/>
        </w:rPr>
        <w:t xml:space="preserve"> </w:t>
      </w:r>
      <w:r w:rsidRPr="0031735E">
        <w:rPr>
          <w:rFonts w:ascii="Arial" w:hAnsi="Arial" w:cs="Arial"/>
        </w:rPr>
        <w:t>factors</w:t>
      </w:r>
      <w:r w:rsidR="008D5920" w:rsidRPr="0031735E">
        <w:rPr>
          <w:rStyle w:val="qtiperar"/>
          <w:rFonts w:ascii="Arial" w:hAnsi="Arial" w:cs="Arial"/>
        </w:rPr>
        <w:t xml:space="preserve"> </w:t>
      </w:r>
      <w:r w:rsidRPr="0031735E">
        <w:rPr>
          <w:rFonts w:ascii="Arial" w:hAnsi="Arial" w:cs="Arial"/>
        </w:rPr>
        <w:t>regarding</w:t>
      </w:r>
      <w:r w:rsidR="008D5920" w:rsidRPr="0031735E">
        <w:rPr>
          <w:rFonts w:ascii="Arial" w:hAnsi="Arial" w:cs="Arial"/>
        </w:rPr>
        <w:t xml:space="preserve"> employee branding</w:t>
      </w:r>
      <w:r w:rsidRPr="0031735E">
        <w:rPr>
          <w:rFonts w:ascii="Arial" w:hAnsi="Arial" w:cs="Arial"/>
        </w:rPr>
        <w:t>,</w:t>
      </w:r>
      <w:r w:rsidR="008D5920" w:rsidRPr="0031735E">
        <w:rPr>
          <w:rFonts w:ascii="Arial" w:hAnsi="Arial" w:cs="Arial"/>
        </w:rPr>
        <w:t xml:space="preserve"> engagement, and organizational </w:t>
      </w:r>
      <w:r w:rsidRPr="0031735E">
        <w:rPr>
          <w:rFonts w:ascii="Arial" w:hAnsi="Arial" w:cs="Arial"/>
        </w:rPr>
        <w:t>attractiveness</w:t>
      </w:r>
      <w:r w:rsidR="008D5920" w:rsidRPr="0031735E">
        <w:rPr>
          <w:rFonts w:ascii="Arial" w:hAnsi="Arial" w:cs="Arial"/>
        </w:rPr>
        <w:t xml:space="preserve"> </w:t>
      </w:r>
      <w:r w:rsidRPr="0031735E">
        <w:rPr>
          <w:rFonts w:ascii="Arial" w:hAnsi="Arial" w:cs="Arial"/>
        </w:rPr>
        <w:t>Subsequent sections</w:t>
      </w:r>
      <w:r w:rsidR="008D5920" w:rsidRPr="0031735E">
        <w:rPr>
          <w:rFonts w:ascii="Arial" w:hAnsi="Arial" w:cs="Arial"/>
        </w:rPr>
        <w:t xml:space="preserve"> embrace</w:t>
      </w:r>
      <w:r w:rsidRPr="0031735E">
        <w:rPr>
          <w:rFonts w:ascii="Arial" w:hAnsi="Arial" w:cs="Arial"/>
        </w:rPr>
        <w:t> the stud</w:t>
      </w:r>
      <w:r w:rsidR="008D5920" w:rsidRPr="0031735E">
        <w:rPr>
          <w:rFonts w:ascii="Arial" w:hAnsi="Arial" w:cs="Arial"/>
        </w:rPr>
        <w:t>y’s</w:t>
      </w:r>
      <w:r w:rsidRPr="0031735E">
        <w:rPr>
          <w:rFonts w:ascii="Arial" w:hAnsi="Arial" w:cs="Arial"/>
        </w:rPr>
        <w:t> technique and</w:t>
      </w:r>
      <w:r w:rsidR="008D5920" w:rsidRPr="0031735E">
        <w:rPr>
          <w:rFonts w:ascii="Arial" w:hAnsi="Arial" w:cs="Arial"/>
        </w:rPr>
        <w:t xml:space="preserve"> </w:t>
      </w:r>
      <w:r w:rsidRPr="0031735E">
        <w:rPr>
          <w:rFonts w:ascii="Arial" w:hAnsi="Arial" w:cs="Arial"/>
        </w:rPr>
        <w:t>the</w:t>
      </w:r>
      <w:r w:rsidR="008D5920" w:rsidRPr="0031735E">
        <w:rPr>
          <w:rFonts w:ascii="Arial" w:hAnsi="Arial" w:cs="Arial"/>
        </w:rPr>
        <w:t xml:space="preserve"> </w:t>
      </w:r>
      <w:r w:rsidR="005D647A" w:rsidRPr="0031735E">
        <w:rPr>
          <w:rFonts w:ascii="Arial" w:hAnsi="Arial" w:cs="Arial"/>
        </w:rPr>
        <w:t>study’s</w:t>
      </w:r>
      <w:r w:rsidR="008D5920" w:rsidRPr="0031735E">
        <w:rPr>
          <w:rFonts w:ascii="Arial" w:hAnsi="Arial" w:cs="Arial"/>
        </w:rPr>
        <w:t xml:space="preserve"> </w:t>
      </w:r>
      <w:r w:rsidRPr="0031735E">
        <w:rPr>
          <w:rFonts w:ascii="Arial" w:hAnsi="Arial" w:cs="Arial"/>
        </w:rPr>
        <w:t>findings</w:t>
      </w:r>
      <w:r w:rsidR="008D5920" w:rsidRPr="0031735E">
        <w:rPr>
          <w:rFonts w:ascii="Arial" w:hAnsi="Arial" w:cs="Arial"/>
        </w:rPr>
        <w:t xml:space="preserve">. </w:t>
      </w:r>
      <w:r w:rsidRPr="0031735E">
        <w:rPr>
          <w:rFonts w:ascii="Arial" w:hAnsi="Arial" w:cs="Arial"/>
        </w:rPr>
        <w:t>The paper concludes with a summary,</w:t>
      </w:r>
      <w:r w:rsidR="005D647A" w:rsidRPr="0031735E">
        <w:rPr>
          <w:rFonts w:ascii="Arial" w:hAnsi="Arial" w:cs="Arial"/>
        </w:rPr>
        <w:t xml:space="preserve"> </w:t>
      </w:r>
      <w:r w:rsidRPr="0031735E">
        <w:rPr>
          <w:rFonts w:ascii="Arial" w:hAnsi="Arial" w:cs="Arial"/>
        </w:rPr>
        <w:t>the studies contributions,</w:t>
      </w:r>
      <w:r w:rsidR="008D5920" w:rsidRPr="0031735E">
        <w:rPr>
          <w:rFonts w:ascii="Arial" w:hAnsi="Arial" w:cs="Arial"/>
        </w:rPr>
        <w:t xml:space="preserve"> </w:t>
      </w:r>
      <w:r w:rsidRPr="0031735E">
        <w:rPr>
          <w:rFonts w:ascii="Arial" w:hAnsi="Arial" w:cs="Arial"/>
        </w:rPr>
        <w:t>a</w:t>
      </w:r>
      <w:r w:rsidR="008D5920" w:rsidRPr="0031735E">
        <w:rPr>
          <w:rFonts w:ascii="Arial" w:hAnsi="Arial" w:cs="Arial"/>
        </w:rPr>
        <w:t xml:space="preserve"> </w:t>
      </w:r>
      <w:r w:rsidRPr="0031735E">
        <w:rPr>
          <w:rFonts w:ascii="Arial" w:hAnsi="Arial" w:cs="Arial"/>
        </w:rPr>
        <w:t>crucial</w:t>
      </w:r>
      <w:r w:rsidR="008D5920" w:rsidRPr="0031735E">
        <w:rPr>
          <w:rFonts w:ascii="Arial" w:hAnsi="Arial" w:cs="Arial"/>
        </w:rPr>
        <w:t xml:space="preserve"> </w:t>
      </w:r>
      <w:r w:rsidRPr="0031735E">
        <w:rPr>
          <w:rFonts w:ascii="Arial" w:hAnsi="Arial" w:cs="Arial"/>
        </w:rPr>
        <w:t>reflection</w:t>
      </w:r>
      <w:r w:rsidR="008D5920" w:rsidRPr="0031735E">
        <w:rPr>
          <w:rFonts w:ascii="Arial" w:hAnsi="Arial" w:cs="Arial"/>
        </w:rPr>
        <w:t xml:space="preserve"> </w:t>
      </w:r>
      <w:r w:rsidRPr="0031735E">
        <w:rPr>
          <w:rFonts w:ascii="Arial" w:hAnsi="Arial" w:cs="Arial"/>
        </w:rPr>
        <w:t>and</w:t>
      </w:r>
      <w:r w:rsidR="008D5920" w:rsidRPr="0031735E">
        <w:rPr>
          <w:rFonts w:ascii="Arial" w:hAnsi="Arial" w:cs="Arial"/>
        </w:rPr>
        <w:t xml:space="preserve"> </w:t>
      </w:r>
      <w:proofErr w:type="spellStart"/>
      <w:r w:rsidRPr="0031735E">
        <w:rPr>
          <w:rFonts w:ascii="Arial" w:hAnsi="Arial" w:cs="Arial"/>
        </w:rPr>
        <w:t>cappotential</w:t>
      </w:r>
      <w:proofErr w:type="spellEnd"/>
      <w:r w:rsidR="008D5920" w:rsidRPr="0031735E">
        <w:rPr>
          <w:rFonts w:ascii="Arial" w:hAnsi="Arial" w:cs="Arial"/>
        </w:rPr>
        <w:t xml:space="preserve"> </w:t>
      </w:r>
      <w:r w:rsidRPr="0031735E">
        <w:rPr>
          <w:rFonts w:ascii="Arial" w:hAnsi="Arial" w:cs="Arial"/>
        </w:rPr>
        <w:t>possibilities</w:t>
      </w:r>
      <w:r w:rsidR="008D5920" w:rsidRPr="0031735E">
        <w:rPr>
          <w:rFonts w:ascii="Arial" w:hAnsi="Arial" w:cs="Arial"/>
        </w:rPr>
        <w:t xml:space="preserve"> </w:t>
      </w:r>
      <w:r w:rsidRPr="0031735E">
        <w:rPr>
          <w:rFonts w:ascii="Arial" w:hAnsi="Arial" w:cs="Arial"/>
        </w:rPr>
        <w:t>for </w:t>
      </w:r>
      <w:r w:rsidR="005D647A" w:rsidRPr="0031735E">
        <w:rPr>
          <w:rFonts w:ascii="Arial" w:hAnsi="Arial" w:cs="Arial"/>
        </w:rPr>
        <w:t>further studies.</w:t>
      </w:r>
    </w:p>
    <w:p w14:paraId="3144E49C" w14:textId="6ADC5407" w:rsidR="00337120" w:rsidRPr="0031735E" w:rsidRDefault="00337120" w:rsidP="0031735E">
      <w:pPr>
        <w:pStyle w:val="Heading1"/>
        <w:rPr>
          <w:rFonts w:ascii="Times New Roman" w:hAnsi="Times New Roman" w:cs="Times New Roman"/>
          <w:b/>
          <w:bCs/>
          <w:color w:val="auto"/>
          <w:u w:val="single"/>
        </w:rPr>
      </w:pPr>
      <w:r w:rsidRPr="0031735E">
        <w:rPr>
          <w:rFonts w:ascii="Times New Roman" w:hAnsi="Times New Roman" w:cs="Times New Roman"/>
          <w:b/>
          <w:bCs/>
          <w:color w:val="auto"/>
          <w:u w:val="single"/>
        </w:rPr>
        <w:t>Literature Review:</w:t>
      </w:r>
    </w:p>
    <w:p w14:paraId="6608EFCD" w14:textId="54FA1280" w:rsidR="009A1A5D" w:rsidRPr="0031735E" w:rsidRDefault="009A1A5D" w:rsidP="00BE55C9">
      <w:pPr>
        <w:rPr>
          <w:rFonts w:ascii="Arial" w:hAnsi="Arial" w:cs="Arial"/>
        </w:rPr>
      </w:pPr>
      <w:r w:rsidRPr="0031735E">
        <w:rPr>
          <w:rFonts w:ascii="Arial" w:hAnsi="Arial" w:cs="Arial"/>
        </w:rPr>
        <w:t xml:space="preserve">This literature review evaluates tested peer-reviewed articles, operating papers, textbooks, and other posted assets applicable to worker engagement. Rothbard (2001) defines engagement as mental presence and, furthermore, states that it entails important components: interest and absorption. Attention refers to cognitive availability and the quantity of time one spends questioning about a function, whilst absorption method being engrossed in a function and refers back to the depth of one's cognizance on a function. According to Maslach et al. (2001), six regions of paintings-existence result in both burnout or engagement: workload, control, rewards and reputation, network and social support, perceived equity and values. They argue that task engagement is related to a sustainable workload, emotions of choice and control, suitable reputation and reward, a supportive paintings network, equity and justice, and significant and valued paintings. </w:t>
      </w:r>
    </w:p>
    <w:p w14:paraId="7CC582D1" w14:textId="77777777" w:rsidR="009A1A5D" w:rsidRPr="0031735E" w:rsidRDefault="009A1A5D" w:rsidP="00BE55C9">
      <w:pPr>
        <w:rPr>
          <w:rFonts w:ascii="Arial" w:hAnsi="Arial" w:cs="Arial"/>
        </w:rPr>
      </w:pPr>
      <w:r w:rsidRPr="0031735E">
        <w:rPr>
          <w:rFonts w:ascii="Arial" w:hAnsi="Arial" w:cs="Arial"/>
        </w:rPr>
        <w:t xml:space="preserve">According to </w:t>
      </w:r>
      <w:proofErr w:type="spellStart"/>
      <w:r w:rsidRPr="0031735E">
        <w:rPr>
          <w:rFonts w:ascii="Arial" w:hAnsi="Arial" w:cs="Arial"/>
        </w:rPr>
        <w:t>Holbeche</w:t>
      </w:r>
      <w:proofErr w:type="spellEnd"/>
      <w:r w:rsidRPr="0031735E">
        <w:rPr>
          <w:rFonts w:ascii="Arial" w:hAnsi="Arial" w:cs="Arial"/>
        </w:rPr>
        <w:t xml:space="preserve"> and Springett (2003), people's perception of "meaning" in relation to the workplace is clearly linked to their engagement and ultimately their achievement. They argue that employees actively seek meaning through their work, and when organizations don't try to instill a sense of purpose, employees are likely to quit. Robinson et al. (2004) define employee commitment as “a positive attitude that the employee has towards the organization and its value. An engaged</w:t>
      </w:r>
      <w:r w:rsidRPr="0031735E">
        <w:rPr>
          <w:rFonts w:ascii="Arial" w:hAnsi="Arial" w:cs="Arial"/>
        </w:rPr>
        <w:br/>
        <w:t>employee is aware of the business context and works with colleagues to improve job performance for the benefit of the company.</w:t>
      </w:r>
    </w:p>
    <w:p w14:paraId="40388A1B" w14:textId="77777777" w:rsidR="009A1A5D" w:rsidRPr="0031735E" w:rsidRDefault="009A1A5D" w:rsidP="00BE55C9">
      <w:pPr>
        <w:rPr>
          <w:rFonts w:ascii="Arial" w:hAnsi="Arial" w:cs="Arial"/>
        </w:rPr>
      </w:pPr>
      <w:r w:rsidRPr="0031735E">
        <w:rPr>
          <w:rFonts w:ascii="Arial" w:hAnsi="Arial" w:cs="Arial"/>
        </w:rPr>
        <w:t>The organization must work to develop and foster engagement, which requires a two-way relationship between employer and employee.” Buckingham and Coffman (2005) found that salary and benefits are equally important to all employees, good or bad </w:t>
      </w:r>
      <w:proofErr w:type="spellStart"/>
      <w:r w:rsidRPr="0031735E">
        <w:rPr>
          <w:rFonts w:ascii="Arial" w:hAnsi="Arial" w:cs="Arial"/>
        </w:rPr>
        <w:t>bad</w:t>
      </w:r>
      <w:proofErr w:type="spellEnd"/>
      <w:r w:rsidRPr="0031735E">
        <w:rPr>
          <w:rFonts w:ascii="Arial" w:hAnsi="Arial" w:cs="Arial"/>
        </w:rPr>
        <w:t>. A company's salary should be at least comparable to the market average. Bringing the pay and benefits package to market levels, which is a sensible first step, won't get the company very far though; They're like stadium tickets, they can get the</w:t>
      </w:r>
      <w:r w:rsidRPr="0031735E">
        <w:rPr>
          <w:rFonts w:ascii="Arial" w:hAnsi="Arial" w:cs="Arial"/>
        </w:rPr>
        <w:br/>
        <w:t>company in, but they can't stop them from winning. Saks (2006) argues that one of the ways people pay for your business is through their engagement.</w:t>
      </w:r>
    </w:p>
    <w:p w14:paraId="54170327" w14:textId="77777777" w:rsidR="009A1A5D" w:rsidRPr="0031735E" w:rsidRDefault="009A1A5D" w:rsidP="00BE55C9">
      <w:pPr>
        <w:rPr>
          <w:rFonts w:ascii="Arial" w:hAnsi="Arial" w:cs="Arial"/>
        </w:rPr>
      </w:pPr>
      <w:r w:rsidRPr="0031735E">
        <w:rPr>
          <w:rFonts w:ascii="Arial" w:hAnsi="Arial" w:cs="Arial"/>
        </w:rPr>
        <w:t>In other words, employees will engage in varying degrees and in response to the resources they receive from your organization. A fuller involvement in one's professional roles and the use of greater amounts of cognitive, emotional, and physical resources is a very profound way for individuals to respond to an organization's actions.  </w:t>
      </w:r>
    </w:p>
    <w:p w14:paraId="11E0C4BD" w14:textId="77777777" w:rsidR="009A1A5D" w:rsidRPr="0031735E" w:rsidRDefault="009A1A5D" w:rsidP="00BE55C9">
      <w:pPr>
        <w:rPr>
          <w:rFonts w:ascii="Arial" w:hAnsi="Arial" w:cs="Arial"/>
        </w:rPr>
      </w:pPr>
      <w:r w:rsidRPr="0031735E">
        <w:rPr>
          <w:rFonts w:ascii="Arial" w:hAnsi="Arial" w:cs="Arial"/>
        </w:rPr>
        <w:t xml:space="preserve">According to </w:t>
      </w:r>
      <w:proofErr w:type="spellStart"/>
      <w:r w:rsidRPr="0031735E">
        <w:rPr>
          <w:rFonts w:ascii="Arial" w:hAnsi="Arial" w:cs="Arial"/>
        </w:rPr>
        <w:t>Pech</w:t>
      </w:r>
      <w:proofErr w:type="spellEnd"/>
      <w:r w:rsidRPr="0031735E">
        <w:rPr>
          <w:rFonts w:ascii="Arial" w:hAnsi="Arial" w:cs="Arial"/>
        </w:rPr>
        <w:t xml:space="preserve"> and Slade (2006), globalization, speed and ambiguity in the business landscape require the highest level of aptitude to facilitate organizational survival. In </w:t>
      </w:r>
      <w:r w:rsidRPr="0031735E">
        <w:rPr>
          <w:rFonts w:ascii="Arial" w:hAnsi="Arial" w:cs="Arial"/>
        </w:rPr>
        <w:lastRenderedPageBreak/>
        <w:t>such volatile environments, competitors with the right mix of economic performance, trust, innovation and leadership have the best chance of surviving. Penna (2007) researchers also developed a new model they called "Hierarchy of Commitment" that is similar to Maslow's model of the hierarchy of needs. In the bottom line</w:t>
      </w:r>
      <w:r w:rsidRPr="0031735E">
        <w:rPr>
          <w:rFonts w:ascii="Arial" w:hAnsi="Arial" w:cs="Arial"/>
        </w:rPr>
        <w:br/>
        <w:t>there are basic needs for payment and benefits. If an employee has fulfilled these needs, the employee looks for development opportunities, promotion opportunities and then the management style flows into the model mix.</w:t>
      </w:r>
    </w:p>
    <w:p w14:paraId="76E84AC4" w14:textId="77777777" w:rsidR="009A1A5D" w:rsidRPr="0031735E" w:rsidRDefault="009A1A5D" w:rsidP="00BE55C9">
      <w:pPr>
        <w:rPr>
          <w:rFonts w:ascii="Arial" w:hAnsi="Arial" w:cs="Arial"/>
        </w:rPr>
      </w:pPr>
      <w:r w:rsidRPr="0031735E">
        <w:rPr>
          <w:rFonts w:ascii="Arial" w:hAnsi="Arial" w:cs="Arial"/>
        </w:rPr>
        <w:t xml:space="preserve">Finally, when all of the sub-aspirations listed above are met, the employee strives for a value-meaning alignment, which is reflected in a true sense of connectedness, shared purpose, and a shared sense of work. </w:t>
      </w:r>
      <w:proofErr w:type="spellStart"/>
      <w:r w:rsidRPr="0031735E">
        <w:rPr>
          <w:rFonts w:ascii="Arial" w:hAnsi="Arial" w:cs="Arial"/>
        </w:rPr>
        <w:t>Mone</w:t>
      </w:r>
      <w:proofErr w:type="spellEnd"/>
      <w:r w:rsidRPr="0031735E">
        <w:rPr>
          <w:rFonts w:ascii="Arial" w:hAnsi="Arial" w:cs="Arial"/>
        </w:rPr>
        <w:t xml:space="preserve"> and London (2010) define employee engagement as “a condition of the employee feeling involved, engaged, passionate and empowered and displaying these feelings in work behavior”. It is therefore the level of dedication and commitment that </w:t>
      </w:r>
      <w:proofErr w:type="spellStart"/>
      <w:r w:rsidRPr="0031735E">
        <w:rPr>
          <w:rFonts w:ascii="Arial" w:hAnsi="Arial" w:cs="Arial"/>
        </w:rPr>
        <w:t>a</w:t>
      </w:r>
      <w:proofErr w:type="spellEnd"/>
      <w:r w:rsidRPr="0031735E">
        <w:rPr>
          <w:rFonts w:ascii="Arial" w:hAnsi="Arial" w:cs="Arial"/>
        </w:rPr>
        <w:br/>
        <w:t>employee has to their company and its values. The organization must work to develop and foster engagement, which requires a two-way relationship between employer and employee. As such, employee engagement is a barometer that determines an individual's affiliation with the organization.</w:t>
      </w:r>
    </w:p>
    <w:p w14:paraId="488945AD" w14:textId="77777777" w:rsidR="009A1A5D" w:rsidRPr="0031735E" w:rsidRDefault="009A1A5D" w:rsidP="00BE55C9">
      <w:pPr>
        <w:rPr>
          <w:rFonts w:ascii="Arial" w:hAnsi="Arial" w:cs="Arial"/>
        </w:rPr>
      </w:pPr>
      <w:r w:rsidRPr="0031735E">
        <w:rPr>
          <w:rFonts w:ascii="Arial" w:hAnsi="Arial" w:cs="Arial"/>
        </w:rPr>
        <w:t> </w:t>
      </w:r>
    </w:p>
    <w:p w14:paraId="5542DD15" w14:textId="308DCCA3" w:rsidR="009A1A5D" w:rsidRPr="0031735E" w:rsidRDefault="009A1A5D" w:rsidP="0031735E">
      <w:pPr>
        <w:pStyle w:val="Heading1"/>
        <w:rPr>
          <w:rFonts w:ascii="Times New Roman" w:hAnsi="Times New Roman" w:cs="Times New Roman"/>
          <w:b/>
          <w:bCs/>
          <w:color w:val="auto"/>
          <w:u w:val="single"/>
        </w:rPr>
      </w:pPr>
      <w:r w:rsidRPr="0031735E">
        <w:rPr>
          <w:rFonts w:ascii="Times New Roman" w:hAnsi="Times New Roman" w:cs="Times New Roman"/>
          <w:b/>
          <w:bCs/>
          <w:color w:val="auto"/>
          <w:u w:val="single"/>
        </w:rPr>
        <w:t>Literature Review of Employer Branding:</w:t>
      </w:r>
    </w:p>
    <w:p w14:paraId="00AA9E31" w14:textId="6219EA55" w:rsidR="009A1A5D" w:rsidRPr="0031735E" w:rsidRDefault="009A1A5D" w:rsidP="00BE55C9">
      <w:pPr>
        <w:rPr>
          <w:rFonts w:ascii="Arial" w:hAnsi="Arial" w:cs="Arial"/>
        </w:rPr>
      </w:pPr>
      <w:r w:rsidRPr="0031735E">
        <w:rPr>
          <w:rFonts w:ascii="Arial" w:hAnsi="Arial" w:cs="Arial"/>
        </w:rPr>
        <w:t>Brands are critical to both marketing and business strategies. In traditional</w:t>
      </w:r>
      <w:r w:rsidR="001D300E" w:rsidRPr="0031735E">
        <w:rPr>
          <w:rFonts w:ascii="Arial" w:hAnsi="Arial" w:cs="Arial"/>
        </w:rPr>
        <w:t xml:space="preserve"> </w:t>
      </w:r>
      <w:r w:rsidRPr="0031735E">
        <w:rPr>
          <w:rFonts w:ascii="Arial" w:hAnsi="Arial" w:cs="Arial"/>
        </w:rPr>
        <w:t>marketing</w:t>
      </w:r>
      <w:r w:rsidR="001D300E" w:rsidRPr="0031735E">
        <w:rPr>
          <w:rFonts w:ascii="Arial" w:hAnsi="Arial" w:cs="Arial"/>
        </w:rPr>
        <w:t xml:space="preserve"> </w:t>
      </w:r>
      <w:r w:rsidRPr="0031735E">
        <w:rPr>
          <w:rFonts w:ascii="Arial" w:hAnsi="Arial" w:cs="Arial"/>
        </w:rPr>
        <w:t>consumers</w:t>
      </w:r>
      <w:r w:rsidR="001D300E" w:rsidRPr="0031735E">
        <w:rPr>
          <w:rFonts w:ascii="Arial" w:hAnsi="Arial" w:cs="Arial"/>
        </w:rPr>
        <w:t xml:space="preserve"> </w:t>
      </w:r>
      <w:r w:rsidRPr="0031735E">
        <w:rPr>
          <w:rFonts w:ascii="Arial" w:hAnsi="Arial" w:cs="Arial"/>
        </w:rPr>
        <w:t xml:space="preserve">received three benefits for purchasing goods or services: function, scarcity or market price, and psychological benefits (San Bernardino de Siena, c. 1420). On the other hand, in recent years, brand management has been applied to human resources management in general and has been referred to as employee branding (Berthon, et al., 2005; Backhaus &amp; </w:t>
      </w:r>
      <w:proofErr w:type="spellStart"/>
      <w:r w:rsidRPr="0031735E">
        <w:rPr>
          <w:rFonts w:ascii="Arial" w:hAnsi="Arial" w:cs="Arial"/>
        </w:rPr>
        <w:t>Tikoo</w:t>
      </w:r>
      <w:proofErr w:type="spellEnd"/>
      <w:r w:rsidRPr="0031735E">
        <w:rPr>
          <w:rFonts w:ascii="Arial" w:hAnsi="Arial" w:cs="Arial"/>
        </w:rPr>
        <w:t>, 2004).</w:t>
      </w:r>
    </w:p>
    <w:p w14:paraId="2C8380A4" w14:textId="70649EF1" w:rsidR="009A1A5D" w:rsidRPr="0031735E" w:rsidRDefault="009A1A5D" w:rsidP="00BE55C9">
      <w:pPr>
        <w:rPr>
          <w:rFonts w:ascii="Arial" w:hAnsi="Arial" w:cs="Arial"/>
        </w:rPr>
      </w:pPr>
      <w:r w:rsidRPr="0031735E">
        <w:rPr>
          <w:rFonts w:ascii="Arial" w:hAnsi="Arial" w:cs="Arial"/>
        </w:rPr>
        <w:t>The theoretical basis of employer branding relates to the assumption that employees are the most valuable assets in any organization and employers who are experienced in investing in human capital would benefit from greater returns, which consists of a resource</w:t>
      </w:r>
      <w:r w:rsidR="001D300E" w:rsidRPr="0031735E">
        <w:rPr>
          <w:rFonts w:ascii="Arial" w:hAnsi="Arial" w:cs="Arial"/>
        </w:rPr>
        <w:t xml:space="preserve"> </w:t>
      </w:r>
      <w:r w:rsidRPr="0031735E">
        <w:rPr>
          <w:rFonts w:ascii="Arial" w:hAnsi="Arial" w:cs="Arial"/>
        </w:rPr>
        <w:t>based,</w:t>
      </w:r>
      <w:r w:rsidR="00FE0129" w:rsidRPr="0031735E">
        <w:rPr>
          <w:rFonts w:ascii="Arial" w:hAnsi="Arial" w:cs="Arial"/>
        </w:rPr>
        <w:t xml:space="preserve"> </w:t>
      </w:r>
      <w:r w:rsidRPr="0031735E">
        <w:rPr>
          <w:rFonts w:ascii="Arial" w:hAnsi="Arial" w:cs="Arial"/>
        </w:rPr>
        <w:t>psychological</w:t>
      </w:r>
      <w:r w:rsidR="00FE0129" w:rsidRPr="0031735E">
        <w:rPr>
          <w:rFonts w:ascii="Arial" w:hAnsi="Arial" w:cs="Arial"/>
        </w:rPr>
        <w:t xml:space="preserve"> </w:t>
      </w:r>
      <w:r w:rsidRPr="0031735E">
        <w:rPr>
          <w:rFonts w:ascii="Arial" w:hAnsi="Arial" w:cs="Arial"/>
        </w:rPr>
        <w:t>contract, brand equity, fit between person and organization, and social identity</w:t>
      </w:r>
      <w:r w:rsidR="00FE0129" w:rsidRPr="0031735E">
        <w:rPr>
          <w:rFonts w:ascii="Arial" w:hAnsi="Arial" w:cs="Arial"/>
        </w:rPr>
        <w:t xml:space="preserve"> </w:t>
      </w:r>
      <w:r w:rsidRPr="0031735E">
        <w:rPr>
          <w:rFonts w:ascii="Arial" w:hAnsi="Arial" w:cs="Arial"/>
        </w:rPr>
        <w:t>theory. Ambler and Barrow (1996) have been credited as the creators of the</w:t>
      </w:r>
      <w:r w:rsidR="001D300E" w:rsidRPr="0031735E">
        <w:rPr>
          <w:rFonts w:ascii="Arial" w:hAnsi="Arial" w:cs="Arial"/>
        </w:rPr>
        <w:t xml:space="preserve"> </w:t>
      </w:r>
      <w:r w:rsidRPr="0031735E">
        <w:rPr>
          <w:rFonts w:ascii="Arial" w:hAnsi="Arial" w:cs="Arial"/>
        </w:rPr>
        <w:t>term</w:t>
      </w:r>
      <w:r w:rsidR="001D300E" w:rsidRPr="0031735E">
        <w:rPr>
          <w:rFonts w:ascii="Arial" w:hAnsi="Arial" w:cs="Arial"/>
        </w:rPr>
        <w:t xml:space="preserve"> </w:t>
      </w:r>
      <w:r w:rsidRPr="0031735E">
        <w:rPr>
          <w:rFonts w:ascii="Arial" w:hAnsi="Arial" w:cs="Arial"/>
        </w:rPr>
        <w:t>"employer brand," which has been defined as "the package of functional, economic, and</w:t>
      </w:r>
      <w:r w:rsidR="001D300E" w:rsidRPr="0031735E">
        <w:rPr>
          <w:rFonts w:ascii="Arial" w:hAnsi="Arial" w:cs="Arial"/>
        </w:rPr>
        <w:t xml:space="preserve"> </w:t>
      </w:r>
      <w:r w:rsidRPr="0031735E">
        <w:rPr>
          <w:rFonts w:ascii="Arial" w:hAnsi="Arial" w:cs="Arial"/>
        </w:rPr>
        <w:t>psychological</w:t>
      </w:r>
      <w:r w:rsidR="001D300E" w:rsidRPr="0031735E">
        <w:rPr>
          <w:rFonts w:ascii="Arial" w:hAnsi="Arial" w:cs="Arial"/>
        </w:rPr>
        <w:t xml:space="preserve"> </w:t>
      </w:r>
      <w:r w:rsidRPr="0031735E">
        <w:rPr>
          <w:rFonts w:ascii="Arial" w:hAnsi="Arial" w:cs="Arial"/>
        </w:rPr>
        <w:t>benefits provided by employment and identified with</w:t>
      </w:r>
      <w:r w:rsidR="00FE0129" w:rsidRPr="0031735E">
        <w:rPr>
          <w:rFonts w:ascii="Arial" w:hAnsi="Arial" w:cs="Arial"/>
        </w:rPr>
        <w:t xml:space="preserve"> </w:t>
      </w:r>
      <w:r w:rsidRPr="0031735E">
        <w:rPr>
          <w:rFonts w:ascii="Arial" w:hAnsi="Arial" w:cs="Arial"/>
        </w:rPr>
        <w:t>employing</w:t>
      </w:r>
      <w:r w:rsidR="00FE0129" w:rsidRPr="0031735E">
        <w:rPr>
          <w:rFonts w:ascii="Arial" w:hAnsi="Arial" w:cs="Arial"/>
        </w:rPr>
        <w:t xml:space="preserve"> </w:t>
      </w:r>
      <w:r w:rsidRPr="0031735E">
        <w:rPr>
          <w:rFonts w:ascii="Arial" w:hAnsi="Arial" w:cs="Arial"/>
        </w:rPr>
        <w:t>organization</w:t>
      </w:r>
      <w:r w:rsidR="00FE0129" w:rsidRPr="0031735E">
        <w:rPr>
          <w:rFonts w:ascii="Arial" w:hAnsi="Arial" w:cs="Arial"/>
        </w:rPr>
        <w:t xml:space="preserve"> </w:t>
      </w:r>
      <w:r w:rsidRPr="0031735E">
        <w:rPr>
          <w:rFonts w:ascii="Arial" w:hAnsi="Arial" w:cs="Arial"/>
        </w:rPr>
        <w:t>(Ambler &amp; Barrow, 1996, p.187). The authors used semi-structured in-depth interviews</w:t>
      </w:r>
      <w:r w:rsidR="00FE0129" w:rsidRPr="0031735E">
        <w:rPr>
          <w:rFonts w:ascii="Arial" w:hAnsi="Arial" w:cs="Arial"/>
        </w:rPr>
        <w:t xml:space="preserve"> </w:t>
      </w:r>
      <w:r w:rsidRPr="0031735E">
        <w:rPr>
          <w:rFonts w:ascii="Arial" w:hAnsi="Arial" w:cs="Arial"/>
        </w:rPr>
        <w:t>with</w:t>
      </w:r>
      <w:r w:rsidR="00FE0129" w:rsidRPr="0031735E">
        <w:rPr>
          <w:rFonts w:ascii="Arial" w:hAnsi="Arial" w:cs="Arial"/>
        </w:rPr>
        <w:t xml:space="preserve"> </w:t>
      </w:r>
      <w:r w:rsidRPr="0031735E">
        <w:rPr>
          <w:rFonts w:ascii="Arial" w:hAnsi="Arial" w:cs="Arial"/>
        </w:rPr>
        <w:t>senior</w:t>
      </w:r>
      <w:r w:rsidR="00FE0129" w:rsidRPr="0031735E">
        <w:rPr>
          <w:rFonts w:ascii="Arial" w:hAnsi="Arial" w:cs="Arial"/>
        </w:rPr>
        <w:t xml:space="preserve"> </w:t>
      </w:r>
      <w:r w:rsidRPr="0031735E">
        <w:rPr>
          <w:rFonts w:ascii="Arial" w:hAnsi="Arial" w:cs="Arial"/>
        </w:rPr>
        <w:t>executives</w:t>
      </w:r>
      <w:r w:rsidR="00FE0129" w:rsidRPr="0031735E">
        <w:rPr>
          <w:rFonts w:ascii="Arial" w:hAnsi="Arial" w:cs="Arial"/>
        </w:rPr>
        <w:t xml:space="preserve"> </w:t>
      </w:r>
      <w:r w:rsidRPr="0031735E">
        <w:rPr>
          <w:rFonts w:ascii="Arial" w:hAnsi="Arial" w:cs="Arial"/>
        </w:rPr>
        <w:t>from</w:t>
      </w:r>
      <w:r w:rsidR="00FE0129" w:rsidRPr="0031735E">
        <w:rPr>
          <w:rFonts w:ascii="Arial" w:hAnsi="Arial" w:cs="Arial"/>
        </w:rPr>
        <w:t xml:space="preserve"> </w:t>
      </w:r>
      <w:r w:rsidRPr="0031735E">
        <w:rPr>
          <w:rFonts w:ascii="Arial" w:hAnsi="Arial" w:cs="Arial"/>
        </w:rPr>
        <w:t>27 UK companies and then found relevance to brand engagement. Compared to traditional branding,</w:t>
      </w:r>
      <w:r w:rsidR="00FE0129" w:rsidRPr="0031735E">
        <w:rPr>
          <w:rFonts w:ascii="Arial" w:hAnsi="Arial" w:cs="Arial"/>
        </w:rPr>
        <w:t xml:space="preserve"> </w:t>
      </w:r>
      <w:r w:rsidRPr="0031735E">
        <w:rPr>
          <w:rFonts w:ascii="Arial" w:hAnsi="Arial" w:cs="Arial"/>
        </w:rPr>
        <w:t>the authors explained functional benefits as employee development and job roles, economic benefits as material or financial rewards, psychological benefits as a sense of satisfaction and recognition.</w:t>
      </w:r>
    </w:p>
    <w:p w14:paraId="751465FD" w14:textId="09A688E5" w:rsidR="00BE55C9" w:rsidRPr="0031735E" w:rsidRDefault="009A1A5D" w:rsidP="00BE55C9">
      <w:pPr>
        <w:rPr>
          <w:rFonts w:ascii="Arial" w:hAnsi="Arial" w:cs="Arial"/>
        </w:rPr>
      </w:pPr>
      <w:r w:rsidRPr="0031735E">
        <w:rPr>
          <w:rFonts w:ascii="Arial" w:hAnsi="Arial" w:cs="Arial"/>
        </w:rPr>
        <w:t>Many authors proposed different viewpoints when describing employer branding as a strategy to build an image in the minds of potential employees that they are "a great place to work" or a preferred employer (Ewing et al., 2002). Meanwhile, some researchers argued that a strategy of just becoming a preferred employee is unlikely to deliver on the brand promise to</w:t>
      </w:r>
      <w:r w:rsidR="00FE0129" w:rsidRPr="0031735E">
        <w:rPr>
          <w:rFonts w:ascii="Arial" w:hAnsi="Arial" w:cs="Arial"/>
        </w:rPr>
        <w:t xml:space="preserve"> </w:t>
      </w:r>
      <w:r w:rsidRPr="0031735E">
        <w:rPr>
          <w:rFonts w:ascii="Arial" w:hAnsi="Arial" w:cs="Arial"/>
        </w:rPr>
        <w:t>the</w:t>
      </w:r>
      <w:r w:rsidR="00FE0129" w:rsidRPr="0031735E">
        <w:rPr>
          <w:rFonts w:ascii="Arial" w:hAnsi="Arial" w:cs="Arial"/>
        </w:rPr>
        <w:t xml:space="preserve"> </w:t>
      </w:r>
      <w:r w:rsidRPr="0031735E">
        <w:rPr>
          <w:rFonts w:ascii="Arial" w:hAnsi="Arial" w:cs="Arial"/>
        </w:rPr>
        <w:t>customer</w:t>
      </w:r>
      <w:r w:rsidR="00FE0129" w:rsidRPr="0031735E">
        <w:rPr>
          <w:rFonts w:ascii="Arial" w:hAnsi="Arial" w:cs="Arial"/>
        </w:rPr>
        <w:t xml:space="preserve"> </w:t>
      </w:r>
      <w:r w:rsidRPr="0031735E">
        <w:rPr>
          <w:rFonts w:ascii="Arial" w:hAnsi="Arial" w:cs="Arial"/>
        </w:rPr>
        <w:t>(Barrow &amp; Mosley, 2005; Maxwell &amp; Knox, 2009).</w:t>
      </w:r>
    </w:p>
    <w:p w14:paraId="2318CE14" w14:textId="74D903D5" w:rsidR="00BE55C9" w:rsidRPr="0031735E" w:rsidRDefault="00BE55C9" w:rsidP="00BE55C9">
      <w:pPr>
        <w:rPr>
          <w:rFonts w:ascii="Arial" w:hAnsi="Arial" w:cs="Arial"/>
        </w:rPr>
      </w:pPr>
      <w:r w:rsidRPr="0031735E">
        <w:rPr>
          <w:rFonts w:ascii="Arial" w:hAnsi="Arial" w:cs="Arial"/>
        </w:rPr>
        <w:br w:type="page"/>
      </w:r>
    </w:p>
    <w:tbl>
      <w:tblPr>
        <w:tblStyle w:val="TableGrid"/>
        <w:tblW w:w="9900" w:type="dxa"/>
        <w:tblInd w:w="-365" w:type="dxa"/>
        <w:tblLook w:val="04A0" w:firstRow="1" w:lastRow="0" w:firstColumn="1" w:lastColumn="0" w:noHBand="0" w:noVBand="1"/>
      </w:tblPr>
      <w:tblGrid>
        <w:gridCol w:w="810"/>
        <w:gridCol w:w="2373"/>
        <w:gridCol w:w="4190"/>
        <w:gridCol w:w="2527"/>
      </w:tblGrid>
      <w:tr w:rsidR="00B0397C" w:rsidRPr="0031735E" w14:paraId="12B4042A" w14:textId="77777777" w:rsidTr="0031735E">
        <w:tc>
          <w:tcPr>
            <w:tcW w:w="810" w:type="dxa"/>
          </w:tcPr>
          <w:p w14:paraId="7DC45FFB" w14:textId="2A0F9562" w:rsidR="00B0397C" w:rsidRPr="0031735E" w:rsidRDefault="00B0397C" w:rsidP="00BE55C9">
            <w:pPr>
              <w:rPr>
                <w:rFonts w:ascii="Arial" w:hAnsi="Arial" w:cs="Arial"/>
                <w:b/>
                <w:bCs/>
              </w:rPr>
            </w:pPr>
            <w:r w:rsidRPr="0031735E">
              <w:rPr>
                <w:rFonts w:ascii="Arial" w:hAnsi="Arial" w:cs="Arial"/>
                <w:b/>
                <w:bCs/>
              </w:rPr>
              <w:lastRenderedPageBreak/>
              <w:t>S.no</w:t>
            </w:r>
          </w:p>
        </w:tc>
        <w:tc>
          <w:tcPr>
            <w:tcW w:w="2373" w:type="dxa"/>
          </w:tcPr>
          <w:p w14:paraId="71A3222E" w14:textId="5BDDCD93" w:rsidR="00B0397C" w:rsidRPr="0031735E" w:rsidRDefault="0031735E" w:rsidP="00BE55C9">
            <w:pPr>
              <w:rPr>
                <w:rFonts w:ascii="Arial" w:hAnsi="Arial" w:cs="Arial"/>
                <w:b/>
                <w:bCs/>
              </w:rPr>
            </w:pPr>
            <w:r w:rsidRPr="0031735E">
              <w:rPr>
                <w:rFonts w:ascii="Arial" w:hAnsi="Arial" w:cs="Arial"/>
                <w:b/>
                <w:bCs/>
              </w:rPr>
              <w:t>Researcher</w:t>
            </w:r>
          </w:p>
        </w:tc>
        <w:tc>
          <w:tcPr>
            <w:tcW w:w="4190" w:type="dxa"/>
          </w:tcPr>
          <w:p w14:paraId="1A63449C" w14:textId="459581D4" w:rsidR="00B0397C" w:rsidRPr="0031735E" w:rsidRDefault="0031735E" w:rsidP="00BE55C9">
            <w:pPr>
              <w:rPr>
                <w:rFonts w:ascii="Arial" w:hAnsi="Arial" w:cs="Arial"/>
                <w:b/>
                <w:bCs/>
              </w:rPr>
            </w:pPr>
            <w:r w:rsidRPr="0031735E">
              <w:rPr>
                <w:rFonts w:ascii="Arial" w:hAnsi="Arial" w:cs="Arial"/>
                <w:b/>
                <w:bCs/>
              </w:rPr>
              <w:t>Objective</w:t>
            </w:r>
          </w:p>
        </w:tc>
        <w:tc>
          <w:tcPr>
            <w:tcW w:w="2527" w:type="dxa"/>
          </w:tcPr>
          <w:p w14:paraId="6D4BDEEC" w14:textId="55F8DB75" w:rsidR="00B0397C" w:rsidRPr="0031735E" w:rsidRDefault="0031735E" w:rsidP="00BE55C9">
            <w:pPr>
              <w:rPr>
                <w:rFonts w:ascii="Arial" w:hAnsi="Arial" w:cs="Arial"/>
                <w:b/>
                <w:bCs/>
              </w:rPr>
            </w:pPr>
            <w:r>
              <w:rPr>
                <w:rFonts w:ascii="Arial" w:hAnsi="Arial" w:cs="Arial"/>
                <w:b/>
                <w:bCs/>
              </w:rPr>
              <w:t xml:space="preserve">Key </w:t>
            </w:r>
            <w:r w:rsidRPr="0031735E">
              <w:rPr>
                <w:rFonts w:ascii="Arial" w:hAnsi="Arial" w:cs="Arial"/>
                <w:b/>
                <w:bCs/>
              </w:rPr>
              <w:t>Findings</w:t>
            </w:r>
          </w:p>
        </w:tc>
      </w:tr>
      <w:tr w:rsidR="00B0397C" w:rsidRPr="0031735E" w14:paraId="647C51A6" w14:textId="77777777" w:rsidTr="0031735E">
        <w:tc>
          <w:tcPr>
            <w:tcW w:w="810" w:type="dxa"/>
          </w:tcPr>
          <w:p w14:paraId="1F107FA0" w14:textId="4707F610" w:rsidR="00B0397C" w:rsidRPr="0031735E" w:rsidRDefault="00B0397C" w:rsidP="00BE55C9">
            <w:pPr>
              <w:rPr>
                <w:rFonts w:ascii="Arial" w:hAnsi="Arial" w:cs="Arial"/>
              </w:rPr>
            </w:pPr>
            <w:r w:rsidRPr="0031735E">
              <w:rPr>
                <w:rFonts w:ascii="Arial" w:hAnsi="Arial" w:cs="Arial"/>
              </w:rPr>
              <w:t>1</w:t>
            </w:r>
            <w:r w:rsidR="0031735E">
              <w:rPr>
                <w:rFonts w:ascii="Arial" w:hAnsi="Arial" w:cs="Arial"/>
              </w:rPr>
              <w:t>.</w:t>
            </w:r>
          </w:p>
        </w:tc>
        <w:tc>
          <w:tcPr>
            <w:tcW w:w="2373" w:type="dxa"/>
          </w:tcPr>
          <w:p w14:paraId="56FCD1B9" w14:textId="0DF75EBD" w:rsidR="00B0397C" w:rsidRPr="0031735E" w:rsidRDefault="00B0397C" w:rsidP="00BE55C9">
            <w:pPr>
              <w:rPr>
                <w:rFonts w:ascii="Arial" w:hAnsi="Arial" w:cs="Arial"/>
              </w:rPr>
            </w:pPr>
            <w:r w:rsidRPr="0031735E">
              <w:rPr>
                <w:rFonts w:ascii="Arial" w:hAnsi="Arial" w:cs="Arial"/>
              </w:rPr>
              <w:t xml:space="preserve">Kristin Backhaus and </w:t>
            </w:r>
            <w:proofErr w:type="spellStart"/>
            <w:r w:rsidRPr="0031735E">
              <w:rPr>
                <w:rFonts w:ascii="Arial" w:hAnsi="Arial" w:cs="Arial"/>
              </w:rPr>
              <w:t>Tikoo</w:t>
            </w:r>
            <w:proofErr w:type="spellEnd"/>
          </w:p>
        </w:tc>
        <w:tc>
          <w:tcPr>
            <w:tcW w:w="4190" w:type="dxa"/>
          </w:tcPr>
          <w:p w14:paraId="3C0693AE" w14:textId="53A9D6EA" w:rsidR="00B0397C" w:rsidRPr="0031735E" w:rsidRDefault="00B0397C" w:rsidP="00BE55C9">
            <w:pPr>
              <w:rPr>
                <w:rFonts w:ascii="Arial" w:hAnsi="Arial" w:cs="Arial"/>
              </w:rPr>
            </w:pPr>
            <w:r w:rsidRPr="0031735E">
              <w:rPr>
                <w:rFonts w:ascii="Arial" w:hAnsi="Arial" w:cs="Arial"/>
              </w:rPr>
              <w:t>Conceptualizing and researching employee branding</w:t>
            </w:r>
          </w:p>
        </w:tc>
        <w:tc>
          <w:tcPr>
            <w:tcW w:w="2527" w:type="dxa"/>
          </w:tcPr>
          <w:p w14:paraId="7B36E9CF" w14:textId="77777777" w:rsidR="00B0397C" w:rsidRPr="0031735E" w:rsidRDefault="00B0397C" w:rsidP="00BE55C9">
            <w:pPr>
              <w:pStyle w:val="ListParagraph"/>
              <w:numPr>
                <w:ilvl w:val="0"/>
                <w:numId w:val="7"/>
              </w:numPr>
              <w:rPr>
                <w:rFonts w:ascii="Arial" w:hAnsi="Arial" w:cs="Arial"/>
              </w:rPr>
            </w:pPr>
            <w:r w:rsidRPr="0031735E">
              <w:rPr>
                <w:rFonts w:ascii="Arial" w:hAnsi="Arial" w:cs="Arial"/>
              </w:rPr>
              <w:t>Corporate goals</w:t>
            </w:r>
          </w:p>
          <w:p w14:paraId="6DD7D605" w14:textId="77777777" w:rsidR="00B0397C" w:rsidRPr="0031735E" w:rsidRDefault="00B0397C" w:rsidP="00BE55C9">
            <w:pPr>
              <w:pStyle w:val="ListParagraph"/>
              <w:numPr>
                <w:ilvl w:val="0"/>
                <w:numId w:val="7"/>
              </w:numPr>
              <w:rPr>
                <w:rFonts w:ascii="Arial" w:hAnsi="Arial" w:cs="Arial"/>
              </w:rPr>
            </w:pPr>
            <w:r w:rsidRPr="0031735E">
              <w:rPr>
                <w:rFonts w:ascii="Arial" w:hAnsi="Arial" w:cs="Arial"/>
              </w:rPr>
              <w:t>Internal marketing</w:t>
            </w:r>
          </w:p>
          <w:p w14:paraId="31E6E99D" w14:textId="77777777" w:rsidR="00B0397C" w:rsidRPr="0031735E" w:rsidRDefault="00B0397C" w:rsidP="00BE55C9">
            <w:pPr>
              <w:pStyle w:val="ListParagraph"/>
              <w:numPr>
                <w:ilvl w:val="0"/>
                <w:numId w:val="7"/>
              </w:numPr>
              <w:rPr>
                <w:rFonts w:ascii="Arial" w:hAnsi="Arial" w:cs="Arial"/>
              </w:rPr>
            </w:pPr>
            <w:r w:rsidRPr="0031735E">
              <w:rPr>
                <w:rFonts w:ascii="Arial" w:hAnsi="Arial" w:cs="Arial"/>
              </w:rPr>
              <w:t>Employer productivity</w:t>
            </w:r>
          </w:p>
          <w:p w14:paraId="63666528" w14:textId="5637EAD1" w:rsidR="00B0397C" w:rsidRPr="0031735E" w:rsidRDefault="00B0397C" w:rsidP="00BE55C9">
            <w:pPr>
              <w:pStyle w:val="ListParagraph"/>
              <w:numPr>
                <w:ilvl w:val="0"/>
                <w:numId w:val="7"/>
              </w:numPr>
              <w:rPr>
                <w:rFonts w:ascii="Arial" w:hAnsi="Arial" w:cs="Arial"/>
              </w:rPr>
            </w:pPr>
            <w:r w:rsidRPr="0031735E">
              <w:rPr>
                <w:rFonts w:ascii="Arial" w:hAnsi="Arial" w:cs="Arial"/>
              </w:rPr>
              <w:t>Employer attraction</w:t>
            </w:r>
          </w:p>
          <w:p w14:paraId="635C3C25" w14:textId="35F06BDA" w:rsidR="00B0397C" w:rsidRPr="0031735E" w:rsidRDefault="00B0397C" w:rsidP="00BE55C9">
            <w:pPr>
              <w:rPr>
                <w:rFonts w:ascii="Arial" w:hAnsi="Arial" w:cs="Arial"/>
              </w:rPr>
            </w:pPr>
          </w:p>
        </w:tc>
      </w:tr>
      <w:tr w:rsidR="00B0397C" w:rsidRPr="0031735E" w14:paraId="0C075C3F" w14:textId="77777777" w:rsidTr="0031735E">
        <w:tc>
          <w:tcPr>
            <w:tcW w:w="810" w:type="dxa"/>
          </w:tcPr>
          <w:p w14:paraId="105530F6" w14:textId="1777A67F" w:rsidR="00B0397C" w:rsidRPr="0031735E" w:rsidRDefault="00B0397C" w:rsidP="00BE55C9">
            <w:pPr>
              <w:rPr>
                <w:rFonts w:ascii="Arial" w:hAnsi="Arial" w:cs="Arial"/>
              </w:rPr>
            </w:pPr>
            <w:r w:rsidRPr="0031735E">
              <w:rPr>
                <w:rFonts w:ascii="Arial" w:hAnsi="Arial" w:cs="Arial"/>
              </w:rPr>
              <w:t>2</w:t>
            </w:r>
            <w:r w:rsidR="0031735E">
              <w:rPr>
                <w:rFonts w:ascii="Arial" w:hAnsi="Arial" w:cs="Arial"/>
              </w:rPr>
              <w:t>.</w:t>
            </w:r>
          </w:p>
        </w:tc>
        <w:tc>
          <w:tcPr>
            <w:tcW w:w="2373" w:type="dxa"/>
          </w:tcPr>
          <w:p w14:paraId="2F44172C" w14:textId="6A329DB6" w:rsidR="00B0397C" w:rsidRPr="0031735E" w:rsidRDefault="00697088" w:rsidP="00BE55C9">
            <w:pPr>
              <w:rPr>
                <w:rFonts w:ascii="Arial" w:hAnsi="Arial" w:cs="Arial"/>
              </w:rPr>
            </w:pPr>
            <w:proofErr w:type="spellStart"/>
            <w:r w:rsidRPr="0031735E">
              <w:rPr>
                <w:rFonts w:ascii="Arial" w:hAnsi="Arial" w:cs="Arial"/>
              </w:rPr>
              <w:t>Lieli</w:t>
            </w:r>
            <w:proofErr w:type="spellEnd"/>
            <w:r w:rsidRPr="0031735E">
              <w:rPr>
                <w:rFonts w:ascii="Arial" w:hAnsi="Arial" w:cs="Arial"/>
              </w:rPr>
              <w:t xml:space="preserve"> </w:t>
            </w:r>
            <w:proofErr w:type="spellStart"/>
            <w:r w:rsidRPr="0031735E">
              <w:rPr>
                <w:rFonts w:ascii="Arial" w:hAnsi="Arial" w:cs="Arial"/>
              </w:rPr>
              <w:t>Suharti</w:t>
            </w:r>
            <w:proofErr w:type="spellEnd"/>
            <w:r w:rsidRPr="0031735E">
              <w:rPr>
                <w:rFonts w:ascii="Arial" w:hAnsi="Arial" w:cs="Arial"/>
              </w:rPr>
              <w:t xml:space="preserve"> &amp; Dendy </w:t>
            </w:r>
            <w:proofErr w:type="spellStart"/>
            <w:r w:rsidRPr="0031735E">
              <w:rPr>
                <w:rFonts w:ascii="Arial" w:hAnsi="Arial" w:cs="Arial"/>
              </w:rPr>
              <w:t>Suliyanto</w:t>
            </w:r>
            <w:proofErr w:type="spellEnd"/>
            <w:r w:rsidRPr="0031735E">
              <w:rPr>
                <w:rFonts w:ascii="Arial" w:hAnsi="Arial" w:cs="Arial"/>
              </w:rPr>
              <w:t xml:space="preserve"> Muhammad </w:t>
            </w:r>
            <w:proofErr w:type="spellStart"/>
            <w:r w:rsidRPr="0031735E">
              <w:rPr>
                <w:rFonts w:ascii="Arial" w:hAnsi="Arial" w:cs="Arial"/>
              </w:rPr>
              <w:t>Awais</w:t>
            </w:r>
            <w:proofErr w:type="spellEnd"/>
            <w:r w:rsidRPr="0031735E">
              <w:rPr>
                <w:rFonts w:ascii="Arial" w:hAnsi="Arial" w:cs="Arial"/>
              </w:rPr>
              <w:t xml:space="preserve"> Memon &amp; Dr. Nadir Ali </w:t>
            </w:r>
            <w:proofErr w:type="spellStart"/>
            <w:r w:rsidRPr="0031735E">
              <w:rPr>
                <w:rFonts w:ascii="Arial" w:hAnsi="Arial" w:cs="Arial"/>
              </w:rPr>
              <w:t>Kolachi</w:t>
            </w:r>
            <w:proofErr w:type="spellEnd"/>
          </w:p>
        </w:tc>
        <w:tc>
          <w:tcPr>
            <w:tcW w:w="4190" w:type="dxa"/>
          </w:tcPr>
          <w:p w14:paraId="6239C99A" w14:textId="56275EB1" w:rsidR="00B0397C" w:rsidRPr="0031735E" w:rsidRDefault="00697088" w:rsidP="00BE55C9">
            <w:pPr>
              <w:rPr>
                <w:rFonts w:ascii="Arial" w:hAnsi="Arial" w:cs="Arial"/>
              </w:rPr>
            </w:pPr>
            <w:r w:rsidRPr="0031735E">
              <w:rPr>
                <w:rFonts w:ascii="Arial" w:hAnsi="Arial" w:cs="Arial"/>
              </w:rPr>
              <w:t>Conceptualizing the Relationship between Employer Brand Pride, Employer Brand Reputation, Employee Engagement and Employee Brand Loyalty</w:t>
            </w:r>
          </w:p>
        </w:tc>
        <w:tc>
          <w:tcPr>
            <w:tcW w:w="2527" w:type="dxa"/>
          </w:tcPr>
          <w:p w14:paraId="475370F3" w14:textId="77777777" w:rsidR="00B0397C" w:rsidRPr="0031735E" w:rsidRDefault="00697088" w:rsidP="00BE55C9">
            <w:pPr>
              <w:pStyle w:val="ListParagraph"/>
              <w:numPr>
                <w:ilvl w:val="0"/>
                <w:numId w:val="8"/>
              </w:numPr>
              <w:rPr>
                <w:rFonts w:ascii="Arial" w:hAnsi="Arial" w:cs="Arial"/>
              </w:rPr>
            </w:pPr>
            <w:r w:rsidRPr="0031735E">
              <w:rPr>
                <w:rFonts w:ascii="Arial" w:hAnsi="Arial" w:cs="Arial"/>
              </w:rPr>
              <w:t>Social identity Theory</w:t>
            </w:r>
          </w:p>
          <w:p w14:paraId="14361EF5" w14:textId="77777777" w:rsidR="00697088" w:rsidRPr="0031735E" w:rsidRDefault="00697088" w:rsidP="00BE55C9">
            <w:pPr>
              <w:pStyle w:val="ListParagraph"/>
              <w:numPr>
                <w:ilvl w:val="0"/>
                <w:numId w:val="8"/>
              </w:numPr>
              <w:rPr>
                <w:rFonts w:ascii="Arial" w:hAnsi="Arial" w:cs="Arial"/>
              </w:rPr>
            </w:pPr>
            <w:r w:rsidRPr="0031735E">
              <w:rPr>
                <w:rFonts w:ascii="Arial" w:hAnsi="Arial" w:cs="Arial"/>
              </w:rPr>
              <w:t xml:space="preserve">Employee Engagement </w:t>
            </w:r>
          </w:p>
          <w:p w14:paraId="5DF7F1E2" w14:textId="2E062217" w:rsidR="00697088" w:rsidRPr="0031735E" w:rsidRDefault="00697088" w:rsidP="00BE55C9">
            <w:pPr>
              <w:pStyle w:val="ListParagraph"/>
              <w:numPr>
                <w:ilvl w:val="0"/>
                <w:numId w:val="8"/>
              </w:numPr>
              <w:rPr>
                <w:rFonts w:ascii="Arial" w:hAnsi="Arial" w:cs="Arial"/>
              </w:rPr>
            </w:pPr>
            <w:r w:rsidRPr="0031735E">
              <w:rPr>
                <w:rFonts w:ascii="Arial" w:hAnsi="Arial" w:cs="Arial"/>
              </w:rPr>
              <w:t>Organizational recognition</w:t>
            </w:r>
          </w:p>
        </w:tc>
      </w:tr>
      <w:tr w:rsidR="00B0397C" w:rsidRPr="0031735E" w14:paraId="57C10C05" w14:textId="77777777" w:rsidTr="0031735E">
        <w:tc>
          <w:tcPr>
            <w:tcW w:w="810" w:type="dxa"/>
          </w:tcPr>
          <w:p w14:paraId="116A9B01" w14:textId="643B1214" w:rsidR="00B0397C" w:rsidRPr="0031735E" w:rsidRDefault="00B0397C" w:rsidP="00BE55C9">
            <w:pPr>
              <w:rPr>
                <w:rFonts w:ascii="Arial" w:hAnsi="Arial" w:cs="Arial"/>
              </w:rPr>
            </w:pPr>
            <w:r w:rsidRPr="0031735E">
              <w:rPr>
                <w:rFonts w:ascii="Arial" w:hAnsi="Arial" w:cs="Arial"/>
              </w:rPr>
              <w:t>3</w:t>
            </w:r>
            <w:r w:rsidR="0031735E">
              <w:rPr>
                <w:rFonts w:ascii="Arial" w:hAnsi="Arial" w:cs="Arial"/>
              </w:rPr>
              <w:t>.</w:t>
            </w:r>
          </w:p>
        </w:tc>
        <w:tc>
          <w:tcPr>
            <w:tcW w:w="2373" w:type="dxa"/>
          </w:tcPr>
          <w:p w14:paraId="716059E9" w14:textId="1081DF4F" w:rsidR="00697088" w:rsidRPr="0031735E" w:rsidRDefault="00697088" w:rsidP="00BE55C9">
            <w:pPr>
              <w:rPr>
                <w:rFonts w:ascii="Arial" w:hAnsi="Arial" w:cs="Arial"/>
              </w:rPr>
            </w:pPr>
            <w:proofErr w:type="spellStart"/>
            <w:r w:rsidRPr="0031735E">
              <w:rPr>
                <w:rFonts w:ascii="Arial" w:hAnsi="Arial" w:cs="Arial"/>
              </w:rPr>
              <w:t>Dorothée</w:t>
            </w:r>
            <w:proofErr w:type="spellEnd"/>
            <w:r w:rsidRPr="0031735E">
              <w:rPr>
                <w:rFonts w:ascii="Arial" w:hAnsi="Arial" w:cs="Arial"/>
              </w:rPr>
              <w:t xml:space="preserve"> </w:t>
            </w:r>
            <w:proofErr w:type="spellStart"/>
            <w:r w:rsidRPr="0031735E">
              <w:rPr>
                <w:rFonts w:ascii="Arial" w:hAnsi="Arial" w:cs="Arial"/>
              </w:rPr>
              <w:t>hanin</w:t>
            </w:r>
            <w:proofErr w:type="spellEnd"/>
            <w:r w:rsidRPr="0031735E">
              <w:rPr>
                <w:rFonts w:ascii="Arial" w:hAnsi="Arial" w:cs="Arial"/>
              </w:rPr>
              <w:t xml:space="preserve">*, </w:t>
            </w:r>
            <w:proofErr w:type="spellStart"/>
            <w:r w:rsidRPr="0031735E">
              <w:rPr>
                <w:rFonts w:ascii="Arial" w:hAnsi="Arial" w:cs="Arial"/>
              </w:rPr>
              <w:t>florence</w:t>
            </w:r>
            <w:proofErr w:type="spellEnd"/>
            <w:r w:rsidRPr="0031735E">
              <w:rPr>
                <w:rFonts w:ascii="Arial" w:hAnsi="Arial" w:cs="Arial"/>
              </w:rPr>
              <w:t xml:space="preserve">, </w:t>
            </w:r>
            <w:proofErr w:type="spellStart"/>
            <w:r w:rsidRPr="0031735E">
              <w:rPr>
                <w:rFonts w:ascii="Arial" w:hAnsi="Arial" w:cs="Arial"/>
              </w:rPr>
              <w:t>stinglhamber</w:t>
            </w:r>
            <w:proofErr w:type="spellEnd"/>
            <w:r w:rsidRPr="0031735E">
              <w:rPr>
                <w:rFonts w:ascii="Arial" w:hAnsi="Arial" w:cs="Arial"/>
              </w:rPr>
              <w:t xml:space="preserve"> &amp; </w:t>
            </w:r>
            <w:proofErr w:type="spellStart"/>
            <w:r w:rsidRPr="0031735E">
              <w:rPr>
                <w:rFonts w:ascii="Arial" w:hAnsi="Arial" w:cs="Arial"/>
              </w:rPr>
              <w:t>nathalie</w:t>
            </w:r>
            <w:proofErr w:type="spellEnd"/>
            <w:r w:rsidRPr="0031735E">
              <w:rPr>
                <w:rFonts w:ascii="Arial" w:hAnsi="Arial" w:cs="Arial"/>
              </w:rPr>
              <w:t xml:space="preserve"> </w:t>
            </w:r>
            <w:proofErr w:type="spellStart"/>
            <w:r w:rsidRPr="0031735E">
              <w:rPr>
                <w:rFonts w:ascii="Arial" w:hAnsi="Arial" w:cs="Arial"/>
              </w:rPr>
              <w:t>delobbe</w:t>
            </w:r>
            <w:proofErr w:type="spellEnd"/>
          </w:p>
          <w:p w14:paraId="41C93F18" w14:textId="77777777" w:rsidR="00B0397C" w:rsidRPr="0031735E" w:rsidRDefault="00B0397C" w:rsidP="00BE55C9">
            <w:pPr>
              <w:rPr>
                <w:rFonts w:ascii="Arial" w:hAnsi="Arial" w:cs="Arial"/>
              </w:rPr>
            </w:pPr>
          </w:p>
        </w:tc>
        <w:tc>
          <w:tcPr>
            <w:tcW w:w="4190" w:type="dxa"/>
          </w:tcPr>
          <w:p w14:paraId="60864B5E" w14:textId="53C39E9A" w:rsidR="00B0397C" w:rsidRPr="0031735E" w:rsidRDefault="00697088" w:rsidP="00BE55C9">
            <w:pPr>
              <w:rPr>
                <w:rFonts w:ascii="Arial" w:hAnsi="Arial" w:cs="Arial"/>
              </w:rPr>
            </w:pPr>
            <w:r w:rsidRPr="0031735E">
              <w:rPr>
                <w:rFonts w:ascii="Arial" w:hAnsi="Arial" w:cs="Arial"/>
              </w:rPr>
              <w:t>The impact of employer branding on employees:</w:t>
            </w:r>
          </w:p>
        </w:tc>
        <w:tc>
          <w:tcPr>
            <w:tcW w:w="2527" w:type="dxa"/>
          </w:tcPr>
          <w:p w14:paraId="1F8198FE" w14:textId="63DEEB07" w:rsidR="00697088" w:rsidRPr="0031735E" w:rsidRDefault="00697088" w:rsidP="00BE55C9">
            <w:pPr>
              <w:pStyle w:val="ListParagraph"/>
              <w:numPr>
                <w:ilvl w:val="0"/>
                <w:numId w:val="9"/>
              </w:numPr>
              <w:rPr>
                <w:rFonts w:ascii="Arial" w:hAnsi="Arial" w:cs="Arial"/>
              </w:rPr>
            </w:pPr>
            <w:r w:rsidRPr="0031735E">
              <w:rPr>
                <w:rFonts w:ascii="Arial" w:hAnsi="Arial" w:cs="Arial"/>
              </w:rPr>
              <w:t>E</w:t>
            </w:r>
            <w:r w:rsidRPr="0031735E">
              <w:rPr>
                <w:rFonts w:ascii="Arial" w:hAnsi="Arial" w:cs="Arial"/>
              </w:rPr>
              <w:t xml:space="preserve">mployment experience </w:t>
            </w:r>
          </w:p>
          <w:p w14:paraId="574C5329" w14:textId="77777777" w:rsidR="00697088" w:rsidRPr="0031735E" w:rsidRDefault="00697088" w:rsidP="00BE55C9">
            <w:pPr>
              <w:pStyle w:val="ListParagraph"/>
              <w:numPr>
                <w:ilvl w:val="0"/>
                <w:numId w:val="9"/>
              </w:numPr>
              <w:rPr>
                <w:rFonts w:ascii="Arial" w:hAnsi="Arial" w:cs="Arial"/>
              </w:rPr>
            </w:pPr>
            <w:r w:rsidRPr="0031735E">
              <w:rPr>
                <w:rFonts w:ascii="Arial" w:hAnsi="Arial" w:cs="Arial"/>
              </w:rPr>
              <w:t>Employment offerings</w:t>
            </w:r>
          </w:p>
          <w:p w14:paraId="73EF8B4F" w14:textId="77777777" w:rsidR="00697088" w:rsidRPr="0031735E" w:rsidRDefault="00697088" w:rsidP="00BE55C9">
            <w:pPr>
              <w:pStyle w:val="ListParagraph"/>
              <w:numPr>
                <w:ilvl w:val="0"/>
                <w:numId w:val="9"/>
              </w:numPr>
              <w:rPr>
                <w:rFonts w:ascii="Arial" w:hAnsi="Arial" w:cs="Arial"/>
              </w:rPr>
            </w:pPr>
            <w:r w:rsidRPr="0031735E">
              <w:rPr>
                <w:rFonts w:ascii="Arial" w:hAnsi="Arial" w:cs="Arial"/>
              </w:rPr>
              <w:t>E</w:t>
            </w:r>
            <w:r w:rsidRPr="0031735E">
              <w:rPr>
                <w:rFonts w:ascii="Arial" w:hAnsi="Arial" w:cs="Arial"/>
              </w:rPr>
              <w:t>mployees’ attitudes</w:t>
            </w:r>
          </w:p>
          <w:p w14:paraId="1B063236" w14:textId="1A5955BD" w:rsidR="002047F9" w:rsidRPr="0031735E" w:rsidRDefault="002047F9" w:rsidP="00BE55C9">
            <w:pPr>
              <w:pStyle w:val="ListParagraph"/>
              <w:numPr>
                <w:ilvl w:val="0"/>
                <w:numId w:val="9"/>
              </w:numPr>
              <w:rPr>
                <w:rFonts w:ascii="Arial" w:hAnsi="Arial" w:cs="Arial"/>
              </w:rPr>
            </w:pPr>
            <w:r w:rsidRPr="0031735E">
              <w:rPr>
                <w:rFonts w:ascii="Arial" w:hAnsi="Arial" w:cs="Arial"/>
              </w:rPr>
              <w:t>Organizational identity</w:t>
            </w:r>
          </w:p>
        </w:tc>
      </w:tr>
      <w:tr w:rsidR="00B0397C" w:rsidRPr="0031735E" w14:paraId="07887599" w14:textId="77777777" w:rsidTr="0031735E">
        <w:tc>
          <w:tcPr>
            <w:tcW w:w="810" w:type="dxa"/>
          </w:tcPr>
          <w:p w14:paraId="23F703D2" w14:textId="49316F18" w:rsidR="00B0397C" w:rsidRPr="0031735E" w:rsidRDefault="002047F9" w:rsidP="00BE55C9">
            <w:pPr>
              <w:rPr>
                <w:rFonts w:ascii="Arial" w:hAnsi="Arial" w:cs="Arial"/>
              </w:rPr>
            </w:pPr>
            <w:r w:rsidRPr="0031735E">
              <w:rPr>
                <w:rFonts w:ascii="Arial" w:hAnsi="Arial" w:cs="Arial"/>
              </w:rPr>
              <w:t>4</w:t>
            </w:r>
            <w:r w:rsidR="0031735E">
              <w:rPr>
                <w:rFonts w:ascii="Arial" w:hAnsi="Arial" w:cs="Arial"/>
              </w:rPr>
              <w:t>.</w:t>
            </w:r>
          </w:p>
        </w:tc>
        <w:tc>
          <w:tcPr>
            <w:tcW w:w="2373" w:type="dxa"/>
          </w:tcPr>
          <w:p w14:paraId="565A4742" w14:textId="00CF9544" w:rsidR="00B0397C" w:rsidRPr="0031735E" w:rsidRDefault="002047F9" w:rsidP="00BE55C9">
            <w:pPr>
              <w:rPr>
                <w:rFonts w:ascii="Arial" w:hAnsi="Arial" w:cs="Arial"/>
              </w:rPr>
            </w:pPr>
            <w:r w:rsidRPr="0031735E">
              <w:rPr>
                <w:rFonts w:ascii="Arial" w:hAnsi="Arial" w:cs="Arial"/>
              </w:rPr>
              <w:t xml:space="preserve">Bernard </w:t>
            </w:r>
            <w:proofErr w:type="spellStart"/>
            <w:r w:rsidRPr="0031735E">
              <w:rPr>
                <w:rFonts w:ascii="Arial" w:hAnsi="Arial" w:cs="Arial"/>
              </w:rPr>
              <w:t>Kunerth</w:t>
            </w:r>
            <w:proofErr w:type="spellEnd"/>
            <w:r w:rsidRPr="0031735E">
              <w:rPr>
                <w:rFonts w:ascii="Arial" w:hAnsi="Arial" w:cs="Arial"/>
              </w:rPr>
              <w:t xml:space="preserve"> and Richard Mosley</w:t>
            </w:r>
          </w:p>
        </w:tc>
        <w:tc>
          <w:tcPr>
            <w:tcW w:w="4190" w:type="dxa"/>
          </w:tcPr>
          <w:p w14:paraId="606CA31D" w14:textId="1F428026" w:rsidR="00B0397C" w:rsidRPr="0031735E" w:rsidRDefault="002047F9" w:rsidP="00BE55C9">
            <w:pPr>
              <w:rPr>
                <w:rFonts w:ascii="Arial" w:hAnsi="Arial" w:cs="Arial"/>
              </w:rPr>
            </w:pPr>
            <w:r w:rsidRPr="0031735E">
              <w:rPr>
                <w:rFonts w:ascii="Arial" w:hAnsi="Arial" w:cs="Arial"/>
              </w:rPr>
              <w:t>Applying employer brand management to employee engagement</w:t>
            </w:r>
          </w:p>
        </w:tc>
        <w:tc>
          <w:tcPr>
            <w:tcW w:w="2527" w:type="dxa"/>
          </w:tcPr>
          <w:p w14:paraId="535B1465" w14:textId="71188F7D" w:rsidR="00B0397C" w:rsidRPr="0031735E" w:rsidRDefault="002047F9" w:rsidP="00BE55C9">
            <w:pPr>
              <w:pStyle w:val="ListParagraph"/>
              <w:numPr>
                <w:ilvl w:val="0"/>
                <w:numId w:val="10"/>
              </w:numPr>
              <w:rPr>
                <w:rFonts w:ascii="Arial" w:hAnsi="Arial" w:cs="Arial"/>
              </w:rPr>
            </w:pPr>
            <w:r w:rsidRPr="0031735E">
              <w:rPr>
                <w:rFonts w:ascii="Arial" w:hAnsi="Arial" w:cs="Arial"/>
                <w:shd w:val="clear" w:color="auto" w:fill="FFFFFF"/>
              </w:rPr>
              <w:t>E</w:t>
            </w:r>
            <w:r w:rsidRPr="0031735E">
              <w:rPr>
                <w:rFonts w:ascii="Arial" w:hAnsi="Arial" w:cs="Arial"/>
                <w:shd w:val="clear" w:color="auto" w:fill="FFFFFF"/>
              </w:rPr>
              <w:t>mployer's external reputation</w:t>
            </w:r>
          </w:p>
          <w:p w14:paraId="5E6851D7" w14:textId="47A7ED0B" w:rsidR="002047F9" w:rsidRPr="0031735E" w:rsidRDefault="002047F9" w:rsidP="00BE55C9">
            <w:pPr>
              <w:pStyle w:val="ListParagraph"/>
              <w:numPr>
                <w:ilvl w:val="0"/>
                <w:numId w:val="10"/>
              </w:numPr>
              <w:rPr>
                <w:rFonts w:ascii="Arial" w:hAnsi="Arial" w:cs="Arial"/>
              </w:rPr>
            </w:pPr>
            <w:r w:rsidRPr="0031735E">
              <w:rPr>
                <w:rFonts w:ascii="Arial" w:hAnsi="Arial" w:cs="Arial"/>
                <w:shd w:val="clear" w:color="auto" w:fill="FFFFFF"/>
              </w:rPr>
              <w:t>Employee Involvement</w:t>
            </w:r>
          </w:p>
          <w:p w14:paraId="42BA7E34" w14:textId="45A82214" w:rsidR="002047F9" w:rsidRPr="0031735E" w:rsidRDefault="002047F9" w:rsidP="00BE55C9">
            <w:pPr>
              <w:pStyle w:val="ListParagraph"/>
              <w:numPr>
                <w:ilvl w:val="0"/>
                <w:numId w:val="10"/>
              </w:numPr>
              <w:rPr>
                <w:rFonts w:ascii="Arial" w:hAnsi="Arial" w:cs="Arial"/>
              </w:rPr>
            </w:pPr>
            <w:r w:rsidRPr="0031735E">
              <w:rPr>
                <w:rFonts w:ascii="Arial" w:hAnsi="Arial" w:cs="Arial"/>
              </w:rPr>
              <w:t>Employee retention</w:t>
            </w:r>
          </w:p>
        </w:tc>
      </w:tr>
      <w:tr w:rsidR="00B0397C" w:rsidRPr="0031735E" w14:paraId="0D0DFD90" w14:textId="77777777" w:rsidTr="0031735E">
        <w:tc>
          <w:tcPr>
            <w:tcW w:w="810" w:type="dxa"/>
          </w:tcPr>
          <w:p w14:paraId="191426DB" w14:textId="087FBFCB" w:rsidR="00B0397C" w:rsidRPr="0031735E" w:rsidRDefault="00BE55C9" w:rsidP="00BE55C9">
            <w:pPr>
              <w:rPr>
                <w:rFonts w:ascii="Arial" w:hAnsi="Arial" w:cs="Arial"/>
              </w:rPr>
            </w:pPr>
            <w:r w:rsidRPr="0031735E">
              <w:rPr>
                <w:rFonts w:ascii="Arial" w:hAnsi="Arial" w:cs="Arial"/>
              </w:rPr>
              <w:t>5</w:t>
            </w:r>
            <w:r w:rsidR="0031735E">
              <w:rPr>
                <w:rFonts w:ascii="Arial" w:hAnsi="Arial" w:cs="Arial"/>
              </w:rPr>
              <w:t>.</w:t>
            </w:r>
          </w:p>
        </w:tc>
        <w:tc>
          <w:tcPr>
            <w:tcW w:w="2373" w:type="dxa"/>
          </w:tcPr>
          <w:p w14:paraId="352362D8" w14:textId="6A5397CC" w:rsidR="00B0397C" w:rsidRPr="0031735E" w:rsidRDefault="00BE55C9" w:rsidP="00BE55C9">
            <w:pPr>
              <w:rPr>
                <w:rFonts w:ascii="Arial" w:hAnsi="Arial" w:cs="Arial"/>
              </w:rPr>
            </w:pPr>
            <w:r w:rsidRPr="0031735E">
              <w:rPr>
                <w:rFonts w:ascii="Arial" w:hAnsi="Arial" w:cs="Arial"/>
              </w:rPr>
              <w:t>Barrow &amp; Mosley, 2005; Maxwell &amp; Knox</w:t>
            </w:r>
          </w:p>
        </w:tc>
        <w:tc>
          <w:tcPr>
            <w:tcW w:w="4190" w:type="dxa"/>
          </w:tcPr>
          <w:p w14:paraId="2993D6A8" w14:textId="2565FEA8" w:rsidR="00B0397C" w:rsidRPr="0031735E" w:rsidRDefault="00BE55C9" w:rsidP="00BE55C9">
            <w:pPr>
              <w:rPr>
                <w:rFonts w:ascii="Arial" w:hAnsi="Arial" w:cs="Arial"/>
              </w:rPr>
            </w:pPr>
            <w:r w:rsidRPr="0031735E">
              <w:rPr>
                <w:rFonts w:ascii="Arial" w:hAnsi="Arial" w:cs="Arial"/>
                <w:color w:val="333333"/>
              </w:rPr>
              <w:t>E</w:t>
            </w:r>
            <w:r w:rsidRPr="0031735E">
              <w:rPr>
                <w:rFonts w:ascii="Arial" w:hAnsi="Arial" w:cs="Arial"/>
                <w:color w:val="333333"/>
              </w:rPr>
              <w:t>mployees to "live the brand": a comparative case study of employer brand Motivating attractiveness within the firm</w:t>
            </w:r>
          </w:p>
        </w:tc>
        <w:tc>
          <w:tcPr>
            <w:tcW w:w="2527" w:type="dxa"/>
          </w:tcPr>
          <w:p w14:paraId="2D105F39" w14:textId="77777777" w:rsidR="00B0397C" w:rsidRPr="0031735E" w:rsidRDefault="00BE55C9" w:rsidP="00BE55C9">
            <w:pPr>
              <w:pStyle w:val="ListParagraph"/>
              <w:numPr>
                <w:ilvl w:val="0"/>
                <w:numId w:val="11"/>
              </w:numPr>
              <w:rPr>
                <w:rFonts w:ascii="Arial" w:hAnsi="Arial" w:cs="Arial"/>
              </w:rPr>
            </w:pPr>
            <w:r w:rsidRPr="0031735E">
              <w:rPr>
                <w:rFonts w:ascii="Arial" w:hAnsi="Arial" w:cs="Arial"/>
              </w:rPr>
              <w:t xml:space="preserve">Corporate brand </w:t>
            </w:r>
          </w:p>
          <w:p w14:paraId="4C205A68" w14:textId="77777777" w:rsidR="00BE55C9" w:rsidRPr="0031735E" w:rsidRDefault="00BE55C9" w:rsidP="00BE55C9">
            <w:pPr>
              <w:pStyle w:val="ListParagraph"/>
              <w:numPr>
                <w:ilvl w:val="0"/>
                <w:numId w:val="11"/>
              </w:numPr>
              <w:rPr>
                <w:rFonts w:ascii="Arial" w:hAnsi="Arial" w:cs="Arial"/>
              </w:rPr>
            </w:pPr>
            <w:r w:rsidRPr="0031735E">
              <w:rPr>
                <w:rFonts w:ascii="Arial" w:hAnsi="Arial" w:cs="Arial"/>
              </w:rPr>
              <w:t>Employer brand</w:t>
            </w:r>
          </w:p>
          <w:p w14:paraId="3C5EC0F1" w14:textId="61237FD9" w:rsidR="00BE55C9" w:rsidRPr="0031735E" w:rsidRDefault="00BE55C9" w:rsidP="00BE55C9">
            <w:pPr>
              <w:pStyle w:val="ListParagraph"/>
              <w:numPr>
                <w:ilvl w:val="0"/>
                <w:numId w:val="11"/>
              </w:numPr>
              <w:rPr>
                <w:rFonts w:ascii="Arial" w:hAnsi="Arial" w:cs="Arial"/>
              </w:rPr>
            </w:pPr>
            <w:r w:rsidRPr="0031735E">
              <w:rPr>
                <w:rFonts w:ascii="Arial" w:hAnsi="Arial" w:cs="Arial"/>
              </w:rPr>
              <w:t>Employee behavior</w:t>
            </w:r>
          </w:p>
          <w:p w14:paraId="279EAADF" w14:textId="5EB64469" w:rsidR="00BE55C9" w:rsidRPr="0031735E" w:rsidRDefault="00BE55C9" w:rsidP="00BE55C9">
            <w:pPr>
              <w:pStyle w:val="ListParagraph"/>
              <w:numPr>
                <w:ilvl w:val="0"/>
                <w:numId w:val="11"/>
              </w:numPr>
              <w:rPr>
                <w:rFonts w:ascii="Arial" w:hAnsi="Arial" w:cs="Arial"/>
              </w:rPr>
            </w:pPr>
            <w:r w:rsidRPr="0031735E">
              <w:rPr>
                <w:rFonts w:ascii="Arial" w:hAnsi="Arial" w:cs="Arial"/>
              </w:rPr>
              <w:t>Social identity theory</w:t>
            </w:r>
          </w:p>
        </w:tc>
      </w:tr>
    </w:tbl>
    <w:p w14:paraId="3E6EBE3B" w14:textId="2D7280D6" w:rsidR="00E11DB8" w:rsidRPr="0031735E" w:rsidRDefault="00E11DB8" w:rsidP="00BE55C9">
      <w:pPr>
        <w:rPr>
          <w:rFonts w:ascii="Arial" w:hAnsi="Arial" w:cs="Arial"/>
        </w:rPr>
      </w:pPr>
    </w:p>
    <w:p w14:paraId="1D22AD65" w14:textId="5662B7B5" w:rsidR="00E11DB8" w:rsidRPr="0031735E" w:rsidRDefault="00F02B86" w:rsidP="00BE55C9">
      <w:pPr>
        <w:rPr>
          <w:rFonts w:ascii="Arial" w:hAnsi="Arial" w:cs="Arial"/>
        </w:rPr>
      </w:pPr>
      <w:r w:rsidRPr="0031735E">
        <w:rPr>
          <w:rFonts w:ascii="Arial" w:hAnsi="Arial" w:cs="Arial"/>
        </w:rPr>
        <w:br w:type="page"/>
      </w:r>
    </w:p>
    <w:p w14:paraId="0ABED95B" w14:textId="7072592A" w:rsidR="009A1A5D" w:rsidRPr="0031735E" w:rsidRDefault="009A1A5D" w:rsidP="0031735E">
      <w:pPr>
        <w:pStyle w:val="Heading1"/>
        <w:rPr>
          <w:rFonts w:ascii="Times New Roman" w:hAnsi="Times New Roman" w:cs="Times New Roman"/>
          <w:b/>
          <w:bCs/>
          <w:color w:val="auto"/>
          <w:u w:val="single"/>
        </w:rPr>
      </w:pPr>
      <w:r w:rsidRPr="0031735E">
        <w:rPr>
          <w:rFonts w:ascii="Times New Roman" w:hAnsi="Times New Roman" w:cs="Times New Roman"/>
          <w:b/>
          <w:bCs/>
          <w:color w:val="auto"/>
          <w:u w:val="single"/>
        </w:rPr>
        <w:lastRenderedPageBreak/>
        <w:t>Literature Review of Employee Engagement:</w:t>
      </w:r>
    </w:p>
    <w:p w14:paraId="19365BF0" w14:textId="50069E10" w:rsidR="009A1A5D" w:rsidRPr="0031735E" w:rsidRDefault="009A1A5D" w:rsidP="00BE55C9">
      <w:pPr>
        <w:rPr>
          <w:rFonts w:ascii="Arial" w:hAnsi="Arial" w:cs="Arial"/>
          <w:color w:val="333333"/>
          <w:shd w:val="clear" w:color="auto" w:fill="FFFFFF"/>
        </w:rPr>
      </w:pPr>
      <w:r w:rsidRPr="0031735E">
        <w:rPr>
          <w:rFonts w:ascii="Arial" w:hAnsi="Arial" w:cs="Arial"/>
          <w:color w:val="333333"/>
          <w:shd w:val="clear" w:color="auto" w:fill="FFFFFF"/>
        </w:rPr>
        <w:t xml:space="preserve">Recently, employee engagement has become a hot topic and widely used by practitioners in organizations, while researchers have conducted little academic and empirical research (Robinson et al., 2004; Saks, 2006; </w:t>
      </w:r>
      <w:proofErr w:type="spellStart"/>
      <w:r w:rsidRPr="0031735E">
        <w:rPr>
          <w:rFonts w:ascii="Arial" w:hAnsi="Arial" w:cs="Arial"/>
          <w:color w:val="333333"/>
          <w:shd w:val="clear" w:color="auto" w:fill="FFFFFF"/>
        </w:rPr>
        <w:t>Rurkkhum</w:t>
      </w:r>
      <w:proofErr w:type="spellEnd"/>
      <w:r w:rsidRPr="0031735E">
        <w:rPr>
          <w:rFonts w:ascii="Arial" w:hAnsi="Arial" w:cs="Arial"/>
          <w:color w:val="333333"/>
          <w:shd w:val="clear" w:color="auto" w:fill="FFFFFF"/>
        </w:rPr>
        <w:t>, 2010). The theoretical underpinning of employee engagement relates to the assumption that an individual consciously chooses</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specific</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courses</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of</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action based on their perceptions, attitudes, and beliefs about desired consequences that increase</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pleasure and avoid pain. Employees receive economic and socio-emotional outcomes</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from their organization and feel obligated to respond and pay well</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while</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the</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organization under supports these outcomes, leading to the high levels of</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disengaged</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employees</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that the theory of expectations</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and expectations involves social exchange. The</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definition</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of employee</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engagement</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is</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mixed and goes in many different directions.</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Considering</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the academic literature,</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there</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are</w:t>
      </w:r>
      <w:r w:rsidR="0076320E" w:rsidRPr="0031735E">
        <w:rPr>
          <w:rFonts w:ascii="Arial" w:hAnsi="Arial" w:cs="Arial"/>
          <w:color w:val="333333"/>
          <w:shd w:val="clear" w:color="auto" w:fill="FFFFFF"/>
        </w:rPr>
        <w:t xml:space="preserve"> </w:t>
      </w:r>
      <w:r w:rsidRPr="0031735E">
        <w:rPr>
          <w:rFonts w:ascii="Arial" w:hAnsi="Arial" w:cs="Arial"/>
          <w:color w:val="333333"/>
          <w:shd w:val="clear" w:color="auto" w:fill="FFFFFF"/>
        </w:rPr>
        <w:t>four terms of employee engagement. Because of the first term, Kahn (1990) was the first researcher to apply the concept of engagement to work.</w:t>
      </w:r>
    </w:p>
    <w:p w14:paraId="0CA85D66" w14:textId="77777777" w:rsidR="005F2250" w:rsidRPr="0031735E" w:rsidRDefault="005F2250" w:rsidP="00BE55C9">
      <w:pPr>
        <w:rPr>
          <w:rFonts w:ascii="Arial" w:hAnsi="Arial" w:cs="Arial"/>
          <w:color w:val="333333"/>
          <w:shd w:val="clear" w:color="auto" w:fill="FFFFFF"/>
        </w:rPr>
      </w:pPr>
    </w:p>
    <w:tbl>
      <w:tblPr>
        <w:tblStyle w:val="TableGrid"/>
        <w:tblW w:w="9360" w:type="dxa"/>
        <w:tblInd w:w="-5" w:type="dxa"/>
        <w:tblLook w:val="04A0" w:firstRow="1" w:lastRow="0" w:firstColumn="1" w:lastColumn="0" w:noHBand="0" w:noVBand="1"/>
      </w:tblPr>
      <w:tblGrid>
        <w:gridCol w:w="693"/>
        <w:gridCol w:w="1845"/>
        <w:gridCol w:w="3679"/>
        <w:gridCol w:w="3143"/>
      </w:tblGrid>
      <w:tr w:rsidR="00F55D15" w:rsidRPr="0031735E" w14:paraId="3525B9E3" w14:textId="77777777" w:rsidTr="0076320E">
        <w:tc>
          <w:tcPr>
            <w:tcW w:w="674" w:type="dxa"/>
          </w:tcPr>
          <w:p w14:paraId="46950EE7" w14:textId="21DC3E9D" w:rsidR="00F55D15" w:rsidRPr="0031735E" w:rsidRDefault="00F55D15" w:rsidP="00BE55C9">
            <w:pPr>
              <w:rPr>
                <w:rFonts w:ascii="Arial" w:hAnsi="Arial" w:cs="Arial"/>
                <w:b/>
                <w:bCs/>
                <w:color w:val="333333"/>
                <w:shd w:val="clear" w:color="auto" w:fill="FFFFFF"/>
              </w:rPr>
            </w:pPr>
            <w:r w:rsidRPr="0031735E">
              <w:rPr>
                <w:rFonts w:ascii="Arial" w:hAnsi="Arial" w:cs="Arial"/>
                <w:b/>
                <w:bCs/>
                <w:color w:val="333333"/>
                <w:shd w:val="clear" w:color="auto" w:fill="FFFFFF"/>
              </w:rPr>
              <w:t>S.no</w:t>
            </w:r>
          </w:p>
        </w:tc>
        <w:tc>
          <w:tcPr>
            <w:tcW w:w="1846" w:type="dxa"/>
          </w:tcPr>
          <w:p w14:paraId="5F69971F" w14:textId="6DF2601B" w:rsidR="00F55D15" w:rsidRPr="0031735E" w:rsidRDefault="00F55D15" w:rsidP="00BE55C9">
            <w:pPr>
              <w:rPr>
                <w:rFonts w:ascii="Arial" w:hAnsi="Arial" w:cs="Arial"/>
                <w:b/>
                <w:bCs/>
                <w:color w:val="333333"/>
                <w:shd w:val="clear" w:color="auto" w:fill="FFFFFF"/>
              </w:rPr>
            </w:pPr>
            <w:r w:rsidRPr="0031735E">
              <w:rPr>
                <w:rFonts w:ascii="Arial" w:hAnsi="Arial" w:cs="Arial"/>
                <w:b/>
                <w:bCs/>
              </w:rPr>
              <w:t>Researcher</w:t>
            </w:r>
          </w:p>
        </w:tc>
        <w:tc>
          <w:tcPr>
            <w:tcW w:w="3690" w:type="dxa"/>
          </w:tcPr>
          <w:p w14:paraId="70D76CFB" w14:textId="58C59BA4" w:rsidR="00F55D15" w:rsidRPr="0031735E" w:rsidRDefault="005F2250" w:rsidP="00BE55C9">
            <w:pPr>
              <w:rPr>
                <w:rFonts w:ascii="Arial" w:hAnsi="Arial" w:cs="Arial"/>
                <w:b/>
                <w:bCs/>
                <w:color w:val="333333"/>
                <w:shd w:val="clear" w:color="auto" w:fill="FFFFFF"/>
              </w:rPr>
            </w:pPr>
            <w:r w:rsidRPr="0031735E">
              <w:rPr>
                <w:rFonts w:ascii="Arial" w:hAnsi="Arial" w:cs="Arial"/>
                <w:b/>
                <w:bCs/>
                <w:color w:val="333333"/>
                <w:shd w:val="clear" w:color="auto" w:fill="FFFFFF"/>
              </w:rPr>
              <w:t>Objective</w:t>
            </w:r>
          </w:p>
        </w:tc>
        <w:tc>
          <w:tcPr>
            <w:tcW w:w="3150" w:type="dxa"/>
          </w:tcPr>
          <w:p w14:paraId="137CC888" w14:textId="5225F5F3" w:rsidR="00F55D15" w:rsidRPr="0031735E" w:rsidRDefault="00F55D15" w:rsidP="00BE55C9">
            <w:pPr>
              <w:rPr>
                <w:rFonts w:ascii="Arial" w:hAnsi="Arial" w:cs="Arial"/>
                <w:b/>
                <w:bCs/>
                <w:color w:val="333333"/>
                <w:shd w:val="clear" w:color="auto" w:fill="FFFFFF"/>
              </w:rPr>
            </w:pPr>
            <w:r w:rsidRPr="0031735E">
              <w:rPr>
                <w:rFonts w:ascii="Arial" w:hAnsi="Arial" w:cs="Arial"/>
                <w:b/>
                <w:bCs/>
                <w:color w:val="333333"/>
                <w:shd w:val="clear" w:color="auto" w:fill="FFFFFF"/>
              </w:rPr>
              <w:t>Key Findings</w:t>
            </w:r>
          </w:p>
        </w:tc>
      </w:tr>
      <w:tr w:rsidR="00F55D15" w:rsidRPr="0031735E" w14:paraId="3BA355F9" w14:textId="77777777" w:rsidTr="0076320E">
        <w:tc>
          <w:tcPr>
            <w:tcW w:w="674" w:type="dxa"/>
          </w:tcPr>
          <w:p w14:paraId="035900F3" w14:textId="4831295C" w:rsidR="00F55D15" w:rsidRPr="0031735E" w:rsidRDefault="005F2250" w:rsidP="00BE55C9">
            <w:pPr>
              <w:rPr>
                <w:rFonts w:ascii="Arial" w:hAnsi="Arial" w:cs="Arial"/>
                <w:color w:val="333333"/>
                <w:shd w:val="clear" w:color="auto" w:fill="FFFFFF"/>
              </w:rPr>
            </w:pPr>
            <w:r w:rsidRPr="0031735E">
              <w:rPr>
                <w:rFonts w:ascii="Arial" w:hAnsi="Arial" w:cs="Arial"/>
                <w:color w:val="333333"/>
                <w:shd w:val="clear" w:color="auto" w:fill="FFFFFF"/>
              </w:rPr>
              <w:t>1.</w:t>
            </w:r>
          </w:p>
        </w:tc>
        <w:tc>
          <w:tcPr>
            <w:tcW w:w="1846" w:type="dxa"/>
          </w:tcPr>
          <w:p w14:paraId="088628B2" w14:textId="0610332E" w:rsidR="00F55D15" w:rsidRPr="0031735E" w:rsidRDefault="005F2250" w:rsidP="00BE55C9">
            <w:pPr>
              <w:rPr>
                <w:rFonts w:ascii="Arial" w:hAnsi="Arial" w:cs="Arial"/>
                <w:color w:val="333333"/>
                <w:shd w:val="clear" w:color="auto" w:fill="FFFFFF"/>
              </w:rPr>
            </w:pPr>
            <w:r w:rsidRPr="0031735E">
              <w:rPr>
                <w:rFonts w:ascii="Arial" w:hAnsi="Arial" w:cs="Arial"/>
              </w:rPr>
              <w:t>Bakker and Schaufeli (2008)</w:t>
            </w:r>
          </w:p>
        </w:tc>
        <w:tc>
          <w:tcPr>
            <w:tcW w:w="3690" w:type="dxa"/>
          </w:tcPr>
          <w:p w14:paraId="1DD3F3E8" w14:textId="0D7CEE40" w:rsidR="00F55D15" w:rsidRPr="0031735E" w:rsidRDefault="005F2250" w:rsidP="00BE55C9">
            <w:pPr>
              <w:rPr>
                <w:rFonts w:ascii="Arial" w:hAnsi="Arial" w:cs="Arial"/>
                <w:color w:val="333333"/>
                <w:shd w:val="clear" w:color="auto" w:fill="FFFFFF"/>
              </w:rPr>
            </w:pPr>
            <w:r w:rsidRPr="0031735E">
              <w:rPr>
                <w:rFonts w:ascii="Arial" w:hAnsi="Arial" w:cs="Arial"/>
              </w:rPr>
              <w:t>To analyze the approaches that exists for employee engagement.</w:t>
            </w:r>
          </w:p>
        </w:tc>
        <w:tc>
          <w:tcPr>
            <w:tcW w:w="3150" w:type="dxa"/>
          </w:tcPr>
          <w:p w14:paraId="2305A859" w14:textId="2B182837" w:rsidR="005F2250" w:rsidRPr="0031735E" w:rsidRDefault="005F2250" w:rsidP="00BE55C9">
            <w:pPr>
              <w:rPr>
                <w:rFonts w:ascii="Arial" w:hAnsi="Arial" w:cs="Arial"/>
              </w:rPr>
            </w:pPr>
            <w:r w:rsidRPr="0031735E">
              <w:rPr>
                <w:rFonts w:ascii="Arial" w:hAnsi="Arial" w:cs="Arial"/>
              </w:rPr>
              <w:t xml:space="preserve">1. commitment fulfillment </w:t>
            </w:r>
          </w:p>
          <w:p w14:paraId="0ADA36E1" w14:textId="77777777" w:rsidR="005F2250" w:rsidRPr="0031735E" w:rsidRDefault="005F2250" w:rsidP="00BE55C9">
            <w:pPr>
              <w:rPr>
                <w:rFonts w:ascii="Arial" w:hAnsi="Arial" w:cs="Arial"/>
              </w:rPr>
            </w:pPr>
            <w:r w:rsidRPr="0031735E">
              <w:rPr>
                <w:rFonts w:ascii="Arial" w:hAnsi="Arial" w:cs="Arial"/>
              </w:rPr>
              <w:t xml:space="preserve">2. Fully motivational state </w:t>
            </w:r>
          </w:p>
          <w:p w14:paraId="6740CA72" w14:textId="570C3857" w:rsidR="00F55D15" w:rsidRPr="0031735E" w:rsidRDefault="005F2250" w:rsidP="00BE55C9">
            <w:pPr>
              <w:rPr>
                <w:rFonts w:ascii="Arial" w:hAnsi="Arial" w:cs="Arial"/>
                <w:color w:val="333333"/>
                <w:shd w:val="clear" w:color="auto" w:fill="FFFFFF"/>
              </w:rPr>
            </w:pPr>
            <w:r w:rsidRPr="0031735E">
              <w:rPr>
                <w:rFonts w:ascii="Arial" w:hAnsi="Arial" w:cs="Arial"/>
              </w:rPr>
              <w:t xml:space="preserve">3. Work-related total well-being </w:t>
            </w:r>
          </w:p>
        </w:tc>
      </w:tr>
      <w:tr w:rsidR="00F55D15" w:rsidRPr="0031735E" w14:paraId="0F926170" w14:textId="77777777" w:rsidTr="0076320E">
        <w:tc>
          <w:tcPr>
            <w:tcW w:w="674" w:type="dxa"/>
          </w:tcPr>
          <w:p w14:paraId="04261424" w14:textId="4657280D" w:rsidR="00F55D15" w:rsidRPr="0031735E" w:rsidRDefault="005F2250" w:rsidP="00BE55C9">
            <w:pPr>
              <w:rPr>
                <w:rFonts w:ascii="Arial" w:hAnsi="Arial" w:cs="Arial"/>
                <w:color w:val="333333"/>
                <w:shd w:val="clear" w:color="auto" w:fill="FFFFFF"/>
              </w:rPr>
            </w:pPr>
            <w:r w:rsidRPr="0031735E">
              <w:rPr>
                <w:rFonts w:ascii="Arial" w:hAnsi="Arial" w:cs="Arial"/>
                <w:color w:val="333333"/>
                <w:shd w:val="clear" w:color="auto" w:fill="FFFFFF"/>
              </w:rPr>
              <w:t>2.</w:t>
            </w:r>
          </w:p>
        </w:tc>
        <w:tc>
          <w:tcPr>
            <w:tcW w:w="1846" w:type="dxa"/>
          </w:tcPr>
          <w:p w14:paraId="43DF6505" w14:textId="08023237" w:rsidR="00F55D15" w:rsidRPr="0031735E" w:rsidRDefault="005F2250" w:rsidP="00BE55C9">
            <w:pPr>
              <w:rPr>
                <w:rFonts w:ascii="Arial" w:hAnsi="Arial" w:cs="Arial"/>
                <w:color w:val="333333"/>
                <w:shd w:val="clear" w:color="auto" w:fill="FFFFFF"/>
              </w:rPr>
            </w:pPr>
            <w:proofErr w:type="spellStart"/>
            <w:r w:rsidRPr="0031735E">
              <w:rPr>
                <w:rFonts w:ascii="Arial" w:hAnsi="Arial" w:cs="Arial"/>
              </w:rPr>
              <w:t>Menguc</w:t>
            </w:r>
            <w:proofErr w:type="spellEnd"/>
            <w:r w:rsidRPr="0031735E">
              <w:rPr>
                <w:rFonts w:ascii="Arial" w:hAnsi="Arial" w:cs="Arial"/>
              </w:rPr>
              <w:t xml:space="preserve"> et al.</w:t>
            </w:r>
          </w:p>
        </w:tc>
        <w:tc>
          <w:tcPr>
            <w:tcW w:w="3690" w:type="dxa"/>
          </w:tcPr>
          <w:p w14:paraId="6C3356A4" w14:textId="1654B0E3" w:rsidR="00F55D15" w:rsidRPr="0031735E" w:rsidRDefault="005F2250" w:rsidP="00BE55C9">
            <w:pPr>
              <w:rPr>
                <w:rFonts w:ascii="Arial" w:hAnsi="Arial" w:cs="Arial"/>
                <w:color w:val="333333"/>
                <w:shd w:val="clear" w:color="auto" w:fill="FFFFFF"/>
              </w:rPr>
            </w:pPr>
            <w:r w:rsidRPr="0031735E">
              <w:rPr>
                <w:rFonts w:ascii="Arial" w:hAnsi="Arial" w:cs="Arial"/>
              </w:rPr>
              <w:t>Study of the effect of supervisory support, supervisory feedback, and perceived autonomy on employee engagement</w:t>
            </w:r>
          </w:p>
        </w:tc>
        <w:tc>
          <w:tcPr>
            <w:tcW w:w="3150" w:type="dxa"/>
          </w:tcPr>
          <w:p w14:paraId="337C1DD0" w14:textId="77777777" w:rsidR="002610EA" w:rsidRPr="0031735E" w:rsidRDefault="005F2250" w:rsidP="00BE55C9">
            <w:pPr>
              <w:rPr>
                <w:rFonts w:ascii="Arial" w:hAnsi="Arial" w:cs="Arial"/>
              </w:rPr>
            </w:pPr>
            <w:r w:rsidRPr="0031735E">
              <w:rPr>
                <w:rFonts w:ascii="Arial" w:hAnsi="Arial" w:cs="Arial"/>
              </w:rPr>
              <w:t xml:space="preserve">1.Supervisory support </w:t>
            </w:r>
          </w:p>
          <w:p w14:paraId="088FCC04" w14:textId="22C67B7D" w:rsidR="00F55D15" w:rsidRPr="0031735E" w:rsidRDefault="002610EA" w:rsidP="00BE55C9">
            <w:pPr>
              <w:rPr>
                <w:rFonts w:ascii="Arial" w:hAnsi="Arial" w:cs="Arial"/>
                <w:color w:val="333333"/>
                <w:shd w:val="clear" w:color="auto" w:fill="FFFFFF"/>
              </w:rPr>
            </w:pPr>
            <w:r w:rsidRPr="0031735E">
              <w:rPr>
                <w:rFonts w:ascii="Arial" w:hAnsi="Arial" w:cs="Arial"/>
              </w:rPr>
              <w:t>2. Perceived</w:t>
            </w:r>
            <w:r w:rsidR="005F2250" w:rsidRPr="0031735E">
              <w:rPr>
                <w:rFonts w:ascii="Arial" w:hAnsi="Arial" w:cs="Arial"/>
              </w:rPr>
              <w:t xml:space="preserve"> autonomy</w:t>
            </w:r>
          </w:p>
        </w:tc>
      </w:tr>
      <w:tr w:rsidR="00F55D15" w:rsidRPr="0031735E" w14:paraId="330E3F97" w14:textId="77777777" w:rsidTr="0076320E">
        <w:tc>
          <w:tcPr>
            <w:tcW w:w="674" w:type="dxa"/>
          </w:tcPr>
          <w:p w14:paraId="7DB0D110" w14:textId="79833FCA" w:rsidR="00F55D15" w:rsidRPr="0031735E" w:rsidRDefault="005F2250" w:rsidP="00BE55C9">
            <w:pPr>
              <w:rPr>
                <w:rFonts w:ascii="Arial" w:hAnsi="Arial" w:cs="Arial"/>
                <w:color w:val="333333"/>
                <w:shd w:val="clear" w:color="auto" w:fill="FFFFFF"/>
              </w:rPr>
            </w:pPr>
            <w:r w:rsidRPr="0031735E">
              <w:rPr>
                <w:rFonts w:ascii="Arial" w:hAnsi="Arial" w:cs="Arial"/>
                <w:color w:val="333333"/>
                <w:shd w:val="clear" w:color="auto" w:fill="FFFFFF"/>
              </w:rPr>
              <w:t>3.</w:t>
            </w:r>
          </w:p>
        </w:tc>
        <w:tc>
          <w:tcPr>
            <w:tcW w:w="1846" w:type="dxa"/>
          </w:tcPr>
          <w:p w14:paraId="035148AE" w14:textId="7EB16BBD" w:rsidR="00F55D15" w:rsidRPr="0031735E" w:rsidRDefault="005F2250" w:rsidP="00BE55C9">
            <w:pPr>
              <w:rPr>
                <w:rFonts w:ascii="Arial" w:hAnsi="Arial" w:cs="Arial"/>
                <w:color w:val="333333"/>
                <w:shd w:val="clear" w:color="auto" w:fill="FFFFFF"/>
              </w:rPr>
            </w:pPr>
            <w:r w:rsidRPr="0031735E">
              <w:rPr>
                <w:rFonts w:ascii="Arial" w:hAnsi="Arial" w:cs="Arial"/>
              </w:rPr>
              <w:t>Macey and Schneider (2008)</w:t>
            </w:r>
          </w:p>
        </w:tc>
        <w:tc>
          <w:tcPr>
            <w:tcW w:w="3690" w:type="dxa"/>
          </w:tcPr>
          <w:p w14:paraId="605DE40C" w14:textId="48FCAE7E" w:rsidR="00F55D15" w:rsidRPr="0031735E" w:rsidRDefault="005F2250" w:rsidP="00BE55C9">
            <w:pPr>
              <w:rPr>
                <w:rFonts w:ascii="Arial" w:hAnsi="Arial" w:cs="Arial"/>
                <w:color w:val="333333"/>
                <w:shd w:val="clear" w:color="auto" w:fill="FFFFFF"/>
              </w:rPr>
            </w:pPr>
            <w:r w:rsidRPr="0031735E">
              <w:rPr>
                <w:rFonts w:ascii="Arial" w:hAnsi="Arial" w:cs="Arial"/>
              </w:rPr>
              <w:t xml:space="preserve">To study on employee engagement and </w:t>
            </w:r>
            <w:r w:rsidR="0076320E" w:rsidRPr="0031735E">
              <w:rPr>
                <w:rFonts w:ascii="Arial" w:hAnsi="Arial" w:cs="Arial"/>
              </w:rPr>
              <w:t>bottom-line</w:t>
            </w:r>
            <w:r w:rsidRPr="0031735E">
              <w:rPr>
                <w:rFonts w:ascii="Arial" w:hAnsi="Arial" w:cs="Arial"/>
              </w:rPr>
              <w:t xml:space="preserve"> profit of the organization.</w:t>
            </w:r>
          </w:p>
        </w:tc>
        <w:tc>
          <w:tcPr>
            <w:tcW w:w="3150" w:type="dxa"/>
          </w:tcPr>
          <w:p w14:paraId="2EE5074A" w14:textId="77777777" w:rsidR="005F2250" w:rsidRPr="0031735E" w:rsidRDefault="005F2250" w:rsidP="00BE55C9">
            <w:pPr>
              <w:rPr>
                <w:rFonts w:ascii="Arial" w:hAnsi="Arial" w:cs="Arial"/>
              </w:rPr>
            </w:pPr>
            <w:r w:rsidRPr="0031735E">
              <w:rPr>
                <w:rFonts w:ascii="Arial" w:hAnsi="Arial" w:cs="Arial"/>
              </w:rPr>
              <w:t xml:space="preserve">1.Job satisfaction </w:t>
            </w:r>
          </w:p>
          <w:p w14:paraId="1D566979" w14:textId="3748E399" w:rsidR="005F2250" w:rsidRPr="0031735E" w:rsidRDefault="005F2250" w:rsidP="00BE55C9">
            <w:pPr>
              <w:rPr>
                <w:rFonts w:ascii="Arial" w:hAnsi="Arial" w:cs="Arial"/>
              </w:rPr>
            </w:pPr>
            <w:r w:rsidRPr="0031735E">
              <w:rPr>
                <w:rFonts w:ascii="Arial" w:hAnsi="Arial" w:cs="Arial"/>
              </w:rPr>
              <w:t xml:space="preserve">2. Organizational commitment </w:t>
            </w:r>
          </w:p>
          <w:p w14:paraId="58192DB4" w14:textId="77777777" w:rsidR="005F2250" w:rsidRPr="0031735E" w:rsidRDefault="005F2250" w:rsidP="00BE55C9">
            <w:pPr>
              <w:rPr>
                <w:rFonts w:ascii="Arial" w:hAnsi="Arial" w:cs="Arial"/>
              </w:rPr>
            </w:pPr>
            <w:r w:rsidRPr="0031735E">
              <w:rPr>
                <w:rFonts w:ascii="Arial" w:hAnsi="Arial" w:cs="Arial"/>
              </w:rPr>
              <w:t xml:space="preserve">3. Psychological empowerment </w:t>
            </w:r>
          </w:p>
          <w:p w14:paraId="3818EDE2" w14:textId="77777777" w:rsidR="005F2250" w:rsidRPr="0031735E" w:rsidRDefault="005F2250" w:rsidP="00BE55C9">
            <w:pPr>
              <w:rPr>
                <w:rFonts w:ascii="Arial" w:hAnsi="Arial" w:cs="Arial"/>
              </w:rPr>
            </w:pPr>
            <w:r w:rsidRPr="0031735E">
              <w:rPr>
                <w:rFonts w:ascii="Arial" w:hAnsi="Arial" w:cs="Arial"/>
              </w:rPr>
              <w:t xml:space="preserve">4. Job involvement </w:t>
            </w:r>
          </w:p>
          <w:p w14:paraId="0D0279FB" w14:textId="58FB3479" w:rsidR="00F55D15" w:rsidRPr="0031735E" w:rsidRDefault="005F2250" w:rsidP="00BE55C9">
            <w:pPr>
              <w:rPr>
                <w:rFonts w:ascii="Arial" w:hAnsi="Arial" w:cs="Arial"/>
                <w:color w:val="333333"/>
                <w:shd w:val="clear" w:color="auto" w:fill="FFFFFF"/>
              </w:rPr>
            </w:pPr>
            <w:r w:rsidRPr="0031735E">
              <w:rPr>
                <w:rFonts w:ascii="Arial" w:hAnsi="Arial" w:cs="Arial"/>
              </w:rPr>
              <w:t>5. Sense of self-presence in the work</w:t>
            </w:r>
          </w:p>
        </w:tc>
      </w:tr>
      <w:tr w:rsidR="00F55D15" w:rsidRPr="0031735E" w14:paraId="763D6309" w14:textId="77777777" w:rsidTr="0076320E">
        <w:tc>
          <w:tcPr>
            <w:tcW w:w="674" w:type="dxa"/>
          </w:tcPr>
          <w:p w14:paraId="44AA608B" w14:textId="3B33254A" w:rsidR="00F55D15" w:rsidRPr="0031735E" w:rsidRDefault="005F2250" w:rsidP="00BE55C9">
            <w:pPr>
              <w:rPr>
                <w:rFonts w:ascii="Arial" w:hAnsi="Arial" w:cs="Arial"/>
                <w:color w:val="333333"/>
                <w:shd w:val="clear" w:color="auto" w:fill="FFFFFF"/>
              </w:rPr>
            </w:pPr>
            <w:r w:rsidRPr="0031735E">
              <w:rPr>
                <w:rFonts w:ascii="Arial" w:hAnsi="Arial" w:cs="Arial"/>
                <w:color w:val="333333"/>
                <w:shd w:val="clear" w:color="auto" w:fill="FFFFFF"/>
              </w:rPr>
              <w:t>4</w:t>
            </w:r>
          </w:p>
        </w:tc>
        <w:tc>
          <w:tcPr>
            <w:tcW w:w="1846" w:type="dxa"/>
          </w:tcPr>
          <w:p w14:paraId="5746826C" w14:textId="146A418E" w:rsidR="00F55D15" w:rsidRPr="0031735E" w:rsidRDefault="0076320E" w:rsidP="00BE55C9">
            <w:pPr>
              <w:rPr>
                <w:rFonts w:ascii="Arial" w:hAnsi="Arial" w:cs="Arial"/>
                <w:color w:val="333333"/>
                <w:shd w:val="clear" w:color="auto" w:fill="FFFFFF"/>
              </w:rPr>
            </w:pPr>
            <w:r w:rsidRPr="0031735E">
              <w:rPr>
                <w:rFonts w:ascii="Arial" w:hAnsi="Arial" w:cs="Arial"/>
                <w:color w:val="333333"/>
                <w:shd w:val="clear" w:color="auto" w:fill="FFFFFF"/>
              </w:rPr>
              <w:t>Kahn (1990)</w:t>
            </w:r>
          </w:p>
        </w:tc>
        <w:tc>
          <w:tcPr>
            <w:tcW w:w="3690" w:type="dxa"/>
          </w:tcPr>
          <w:p w14:paraId="47063F7A" w14:textId="3770BDEB" w:rsidR="00F55D15" w:rsidRPr="0031735E" w:rsidRDefault="0076320E" w:rsidP="00BE55C9">
            <w:pPr>
              <w:rPr>
                <w:rFonts w:ascii="Arial" w:hAnsi="Arial" w:cs="Arial"/>
                <w:color w:val="333333"/>
                <w:shd w:val="clear" w:color="auto" w:fill="FFFFFF"/>
              </w:rPr>
            </w:pPr>
            <w:r w:rsidRPr="0031735E">
              <w:rPr>
                <w:rFonts w:ascii="Arial" w:hAnsi="Arial" w:cs="Arial"/>
              </w:rPr>
              <w:t>How people occupy their roles at work in varying degrees or how much people are psychologically present during particular moments of role performances at work</w:t>
            </w:r>
          </w:p>
        </w:tc>
        <w:tc>
          <w:tcPr>
            <w:tcW w:w="3150" w:type="dxa"/>
          </w:tcPr>
          <w:p w14:paraId="18B4AD79" w14:textId="69521E27" w:rsidR="0076320E" w:rsidRPr="0031735E" w:rsidRDefault="0076320E" w:rsidP="00BE55C9">
            <w:pPr>
              <w:rPr>
                <w:rFonts w:ascii="Arial" w:hAnsi="Arial" w:cs="Arial"/>
              </w:rPr>
            </w:pPr>
            <w:r w:rsidRPr="0031735E">
              <w:rPr>
                <w:rFonts w:ascii="Arial" w:hAnsi="Arial" w:cs="Arial"/>
              </w:rPr>
              <w:t xml:space="preserve">1. Meaningfulness </w:t>
            </w:r>
          </w:p>
          <w:p w14:paraId="6E2D9081" w14:textId="77777777" w:rsidR="0076320E" w:rsidRPr="0031735E" w:rsidRDefault="0076320E" w:rsidP="00BE55C9">
            <w:pPr>
              <w:rPr>
                <w:rFonts w:ascii="Arial" w:hAnsi="Arial" w:cs="Arial"/>
              </w:rPr>
            </w:pPr>
            <w:r w:rsidRPr="0031735E">
              <w:rPr>
                <w:rFonts w:ascii="Arial" w:hAnsi="Arial" w:cs="Arial"/>
              </w:rPr>
              <w:t xml:space="preserve">2. Safety at work </w:t>
            </w:r>
          </w:p>
          <w:p w14:paraId="55BE07C8" w14:textId="0E5BADF7" w:rsidR="00F55D15" w:rsidRPr="0031735E" w:rsidRDefault="0076320E" w:rsidP="00BE55C9">
            <w:pPr>
              <w:rPr>
                <w:rFonts w:ascii="Arial" w:hAnsi="Arial" w:cs="Arial"/>
                <w:color w:val="333333"/>
                <w:shd w:val="clear" w:color="auto" w:fill="FFFFFF"/>
              </w:rPr>
            </w:pPr>
            <w:r w:rsidRPr="0031735E">
              <w:rPr>
                <w:rFonts w:ascii="Arial" w:hAnsi="Arial" w:cs="Arial"/>
              </w:rPr>
              <w:t>3. Psychological availability at work.</w:t>
            </w:r>
          </w:p>
        </w:tc>
      </w:tr>
      <w:tr w:rsidR="005F2250" w:rsidRPr="0031735E" w14:paraId="0BE56CD9" w14:textId="77777777" w:rsidTr="0076320E">
        <w:tc>
          <w:tcPr>
            <w:tcW w:w="674" w:type="dxa"/>
          </w:tcPr>
          <w:p w14:paraId="5646CA94" w14:textId="4BF33413" w:rsidR="005F2250" w:rsidRPr="0031735E" w:rsidRDefault="0076320E" w:rsidP="00BE55C9">
            <w:pPr>
              <w:rPr>
                <w:rFonts w:ascii="Arial" w:hAnsi="Arial" w:cs="Arial"/>
                <w:color w:val="333333"/>
                <w:shd w:val="clear" w:color="auto" w:fill="FFFFFF"/>
              </w:rPr>
            </w:pPr>
            <w:r w:rsidRPr="0031735E">
              <w:rPr>
                <w:rFonts w:ascii="Arial" w:hAnsi="Arial" w:cs="Arial"/>
                <w:color w:val="333333"/>
                <w:shd w:val="clear" w:color="auto" w:fill="FFFFFF"/>
              </w:rPr>
              <w:t>5</w:t>
            </w:r>
          </w:p>
        </w:tc>
        <w:tc>
          <w:tcPr>
            <w:tcW w:w="1846" w:type="dxa"/>
          </w:tcPr>
          <w:p w14:paraId="74D672F8" w14:textId="28EA9F6F" w:rsidR="005F2250" w:rsidRPr="0031735E" w:rsidRDefault="0076320E" w:rsidP="00BE55C9">
            <w:pPr>
              <w:rPr>
                <w:rFonts w:ascii="Arial" w:hAnsi="Arial" w:cs="Arial"/>
                <w:color w:val="333333"/>
                <w:shd w:val="clear" w:color="auto" w:fill="FFFFFF"/>
              </w:rPr>
            </w:pPr>
            <w:r w:rsidRPr="0031735E">
              <w:rPr>
                <w:rFonts w:ascii="Arial" w:hAnsi="Arial" w:cs="Arial"/>
                <w:color w:val="333333"/>
                <w:shd w:val="clear" w:color="auto" w:fill="FFFFFF"/>
              </w:rPr>
              <w:t>(</w:t>
            </w:r>
            <w:proofErr w:type="spellStart"/>
            <w:r w:rsidRPr="0031735E">
              <w:rPr>
                <w:rFonts w:ascii="Arial" w:hAnsi="Arial" w:cs="Arial"/>
                <w:color w:val="333333"/>
                <w:shd w:val="clear" w:color="auto" w:fill="FFFFFF"/>
              </w:rPr>
              <w:t>Cropanzano</w:t>
            </w:r>
            <w:proofErr w:type="spellEnd"/>
            <w:r w:rsidRPr="0031735E">
              <w:rPr>
                <w:rFonts w:ascii="Arial" w:hAnsi="Arial" w:cs="Arial"/>
                <w:color w:val="333333"/>
                <w:shd w:val="clear" w:color="auto" w:fill="FFFFFF"/>
              </w:rPr>
              <w:t> &amp; Mitchell, 2005),</w:t>
            </w:r>
          </w:p>
        </w:tc>
        <w:tc>
          <w:tcPr>
            <w:tcW w:w="3690" w:type="dxa"/>
          </w:tcPr>
          <w:p w14:paraId="620580D0" w14:textId="1242664B" w:rsidR="005F2250" w:rsidRPr="0031735E" w:rsidRDefault="0076320E" w:rsidP="00BE55C9">
            <w:pPr>
              <w:rPr>
                <w:rFonts w:ascii="Arial" w:hAnsi="Arial" w:cs="Arial"/>
                <w:color w:val="333333"/>
                <w:shd w:val="clear" w:color="auto" w:fill="FFFFFF"/>
              </w:rPr>
            </w:pPr>
            <w:r w:rsidRPr="0031735E">
              <w:rPr>
                <w:rFonts w:ascii="Arial" w:hAnsi="Arial" w:cs="Arial"/>
              </w:rPr>
              <w:t>Survey of engagement and its benefits to employee and the employer</w:t>
            </w:r>
          </w:p>
        </w:tc>
        <w:tc>
          <w:tcPr>
            <w:tcW w:w="3150" w:type="dxa"/>
          </w:tcPr>
          <w:p w14:paraId="69DC66F0" w14:textId="2B300561" w:rsidR="0076320E" w:rsidRPr="0031735E" w:rsidRDefault="0076320E" w:rsidP="00BE55C9">
            <w:pPr>
              <w:rPr>
                <w:rFonts w:ascii="Arial" w:hAnsi="Arial" w:cs="Arial"/>
              </w:rPr>
            </w:pPr>
            <w:r w:rsidRPr="0031735E">
              <w:rPr>
                <w:rFonts w:ascii="Arial" w:hAnsi="Arial" w:cs="Arial"/>
              </w:rPr>
              <w:t xml:space="preserve">1. Enthusiasm </w:t>
            </w:r>
          </w:p>
          <w:p w14:paraId="2F4E65FC" w14:textId="77777777" w:rsidR="0076320E" w:rsidRPr="0031735E" w:rsidRDefault="0076320E" w:rsidP="00BE55C9">
            <w:pPr>
              <w:rPr>
                <w:rFonts w:ascii="Arial" w:hAnsi="Arial" w:cs="Arial"/>
              </w:rPr>
            </w:pPr>
            <w:r w:rsidRPr="0031735E">
              <w:rPr>
                <w:rFonts w:ascii="Arial" w:hAnsi="Arial" w:cs="Arial"/>
              </w:rPr>
              <w:t xml:space="preserve">2. Greater value to the employer </w:t>
            </w:r>
          </w:p>
          <w:p w14:paraId="5EB48B9A" w14:textId="77777777" w:rsidR="0076320E" w:rsidRPr="0031735E" w:rsidRDefault="0076320E" w:rsidP="00BE55C9">
            <w:pPr>
              <w:rPr>
                <w:rFonts w:ascii="Arial" w:hAnsi="Arial" w:cs="Arial"/>
              </w:rPr>
            </w:pPr>
            <w:r w:rsidRPr="0031735E">
              <w:rPr>
                <w:rFonts w:ascii="Arial" w:hAnsi="Arial" w:cs="Arial"/>
              </w:rPr>
              <w:t xml:space="preserve">3. Improved physical health </w:t>
            </w:r>
          </w:p>
          <w:p w14:paraId="082B9AFC" w14:textId="6DAB464B" w:rsidR="005F2250" w:rsidRPr="0031735E" w:rsidRDefault="0076320E" w:rsidP="00BE55C9">
            <w:pPr>
              <w:rPr>
                <w:rFonts w:ascii="Arial" w:hAnsi="Arial" w:cs="Arial"/>
                <w:color w:val="333333"/>
                <w:shd w:val="clear" w:color="auto" w:fill="FFFFFF"/>
              </w:rPr>
            </w:pPr>
            <w:r w:rsidRPr="0031735E">
              <w:rPr>
                <w:rFonts w:ascii="Arial" w:hAnsi="Arial" w:cs="Arial"/>
              </w:rPr>
              <w:t>4. Happiness</w:t>
            </w:r>
          </w:p>
        </w:tc>
      </w:tr>
      <w:tr w:rsidR="005F2250" w:rsidRPr="0031735E" w14:paraId="3E702BC2" w14:textId="77777777" w:rsidTr="002610EA">
        <w:trPr>
          <w:trHeight w:val="1988"/>
        </w:trPr>
        <w:tc>
          <w:tcPr>
            <w:tcW w:w="674" w:type="dxa"/>
          </w:tcPr>
          <w:p w14:paraId="2E54CBA9" w14:textId="4C219312" w:rsidR="005F2250" w:rsidRPr="0031735E" w:rsidRDefault="0076320E" w:rsidP="00BE55C9">
            <w:pPr>
              <w:rPr>
                <w:rFonts w:ascii="Arial" w:hAnsi="Arial" w:cs="Arial"/>
                <w:color w:val="333333"/>
                <w:shd w:val="clear" w:color="auto" w:fill="FFFFFF"/>
              </w:rPr>
            </w:pPr>
            <w:r w:rsidRPr="0031735E">
              <w:rPr>
                <w:rFonts w:ascii="Arial" w:hAnsi="Arial" w:cs="Arial"/>
                <w:color w:val="333333"/>
                <w:shd w:val="clear" w:color="auto" w:fill="FFFFFF"/>
              </w:rPr>
              <w:t>6</w:t>
            </w:r>
          </w:p>
        </w:tc>
        <w:tc>
          <w:tcPr>
            <w:tcW w:w="1846" w:type="dxa"/>
          </w:tcPr>
          <w:p w14:paraId="0615DB9A" w14:textId="118B07E8" w:rsidR="005F2250" w:rsidRPr="0031735E" w:rsidRDefault="0076320E" w:rsidP="00BE55C9">
            <w:pPr>
              <w:rPr>
                <w:rFonts w:ascii="Arial" w:hAnsi="Arial" w:cs="Arial"/>
                <w:color w:val="333333"/>
                <w:shd w:val="clear" w:color="auto" w:fill="FFFFFF"/>
              </w:rPr>
            </w:pPr>
            <w:r w:rsidRPr="0031735E">
              <w:rPr>
                <w:rFonts w:ascii="Arial" w:hAnsi="Arial" w:cs="Arial"/>
              </w:rPr>
              <w:t>Harter et al. (2003)</w:t>
            </w:r>
          </w:p>
        </w:tc>
        <w:tc>
          <w:tcPr>
            <w:tcW w:w="3690" w:type="dxa"/>
          </w:tcPr>
          <w:p w14:paraId="0F96682F" w14:textId="688263F6" w:rsidR="005F2250" w:rsidRPr="0031735E" w:rsidRDefault="0076320E" w:rsidP="00BE55C9">
            <w:pPr>
              <w:rPr>
                <w:rFonts w:ascii="Arial" w:hAnsi="Arial" w:cs="Arial"/>
                <w:color w:val="333333"/>
                <w:shd w:val="clear" w:color="auto" w:fill="FFFFFF"/>
              </w:rPr>
            </w:pPr>
            <w:r w:rsidRPr="0031735E">
              <w:rPr>
                <w:rFonts w:ascii="Arial" w:hAnsi="Arial" w:cs="Arial"/>
              </w:rPr>
              <w:t>Survey of employee engagement, job satisfaction and business level performance</w:t>
            </w:r>
          </w:p>
        </w:tc>
        <w:tc>
          <w:tcPr>
            <w:tcW w:w="3150" w:type="dxa"/>
          </w:tcPr>
          <w:p w14:paraId="36D45CCA" w14:textId="77777777" w:rsidR="0076320E" w:rsidRPr="0031735E" w:rsidRDefault="0076320E" w:rsidP="00BE55C9">
            <w:pPr>
              <w:rPr>
                <w:rFonts w:ascii="Arial" w:hAnsi="Arial" w:cs="Arial"/>
              </w:rPr>
            </w:pPr>
            <w:r w:rsidRPr="0031735E">
              <w:rPr>
                <w:rFonts w:ascii="Arial" w:hAnsi="Arial" w:cs="Arial"/>
              </w:rPr>
              <w:t xml:space="preserve">1. Clarity in expectations </w:t>
            </w:r>
          </w:p>
          <w:p w14:paraId="45553600" w14:textId="77777777" w:rsidR="0076320E" w:rsidRPr="0031735E" w:rsidRDefault="0076320E" w:rsidP="00BE55C9">
            <w:pPr>
              <w:rPr>
                <w:rFonts w:ascii="Arial" w:hAnsi="Arial" w:cs="Arial"/>
              </w:rPr>
            </w:pPr>
            <w:r w:rsidRPr="0031735E">
              <w:rPr>
                <w:rFonts w:ascii="Arial" w:hAnsi="Arial" w:cs="Arial"/>
              </w:rPr>
              <w:t>2. Resources</w:t>
            </w:r>
          </w:p>
          <w:p w14:paraId="544F27DF" w14:textId="77777777" w:rsidR="002610EA" w:rsidRPr="0031735E" w:rsidRDefault="0076320E" w:rsidP="00BE55C9">
            <w:pPr>
              <w:rPr>
                <w:rFonts w:ascii="Arial" w:hAnsi="Arial" w:cs="Arial"/>
              </w:rPr>
            </w:pPr>
            <w:r w:rsidRPr="0031735E">
              <w:rPr>
                <w:rFonts w:ascii="Arial" w:hAnsi="Arial" w:cs="Arial"/>
              </w:rPr>
              <w:t>3. Opportunity at work</w:t>
            </w:r>
          </w:p>
          <w:p w14:paraId="11B46AA3" w14:textId="77777777" w:rsidR="002610EA" w:rsidRPr="0031735E" w:rsidRDefault="0076320E" w:rsidP="00BE55C9">
            <w:pPr>
              <w:rPr>
                <w:rFonts w:ascii="Arial" w:hAnsi="Arial" w:cs="Arial"/>
              </w:rPr>
            </w:pPr>
            <w:r w:rsidRPr="0031735E">
              <w:rPr>
                <w:rFonts w:ascii="Arial" w:hAnsi="Arial" w:cs="Arial"/>
              </w:rPr>
              <w:t>4. Recognition</w:t>
            </w:r>
          </w:p>
          <w:p w14:paraId="28CBD7CB" w14:textId="77777777" w:rsidR="002610EA" w:rsidRPr="0031735E" w:rsidRDefault="0076320E" w:rsidP="00BE55C9">
            <w:pPr>
              <w:rPr>
                <w:rFonts w:ascii="Arial" w:hAnsi="Arial" w:cs="Arial"/>
              </w:rPr>
            </w:pPr>
            <w:r w:rsidRPr="0031735E">
              <w:rPr>
                <w:rFonts w:ascii="Arial" w:hAnsi="Arial" w:cs="Arial"/>
              </w:rPr>
              <w:t xml:space="preserve">5. Caring </w:t>
            </w:r>
          </w:p>
          <w:p w14:paraId="53DA97EF" w14:textId="77777777" w:rsidR="002610EA" w:rsidRPr="0031735E" w:rsidRDefault="0076320E" w:rsidP="00BE55C9">
            <w:pPr>
              <w:rPr>
                <w:rFonts w:ascii="Arial" w:hAnsi="Arial" w:cs="Arial"/>
              </w:rPr>
            </w:pPr>
            <w:r w:rsidRPr="0031735E">
              <w:rPr>
                <w:rFonts w:ascii="Arial" w:hAnsi="Arial" w:cs="Arial"/>
              </w:rPr>
              <w:t xml:space="preserve">6. Encouragement </w:t>
            </w:r>
          </w:p>
          <w:p w14:paraId="18278042" w14:textId="2F2259C5" w:rsidR="005F2250" w:rsidRPr="0031735E" w:rsidRDefault="0076320E" w:rsidP="00BE55C9">
            <w:pPr>
              <w:rPr>
                <w:rFonts w:ascii="Arial" w:hAnsi="Arial" w:cs="Arial"/>
                <w:color w:val="333333"/>
                <w:shd w:val="clear" w:color="auto" w:fill="FFFFFF"/>
              </w:rPr>
            </w:pPr>
            <w:r w:rsidRPr="0031735E">
              <w:rPr>
                <w:rFonts w:ascii="Arial" w:hAnsi="Arial" w:cs="Arial"/>
              </w:rPr>
              <w:t xml:space="preserve">7. Opinion </w:t>
            </w:r>
            <w:proofErr w:type="spellStart"/>
            <w:r w:rsidRPr="0031735E">
              <w:rPr>
                <w:rFonts w:ascii="Arial" w:hAnsi="Arial" w:cs="Arial"/>
              </w:rPr>
              <w:t>honouring</w:t>
            </w:r>
            <w:proofErr w:type="spellEnd"/>
          </w:p>
        </w:tc>
      </w:tr>
      <w:tr w:rsidR="005F2250" w:rsidRPr="0031735E" w14:paraId="1B701D28" w14:textId="77777777" w:rsidTr="0076320E">
        <w:tc>
          <w:tcPr>
            <w:tcW w:w="674" w:type="dxa"/>
          </w:tcPr>
          <w:p w14:paraId="0573AF0B" w14:textId="256AF196" w:rsidR="005F2250" w:rsidRPr="0031735E" w:rsidRDefault="002610EA" w:rsidP="00BE55C9">
            <w:pPr>
              <w:rPr>
                <w:rFonts w:ascii="Arial" w:hAnsi="Arial" w:cs="Arial"/>
                <w:color w:val="333333"/>
                <w:shd w:val="clear" w:color="auto" w:fill="FFFFFF"/>
              </w:rPr>
            </w:pPr>
            <w:r w:rsidRPr="0031735E">
              <w:rPr>
                <w:rFonts w:ascii="Arial" w:hAnsi="Arial" w:cs="Arial"/>
                <w:color w:val="333333"/>
                <w:shd w:val="clear" w:color="auto" w:fill="FFFFFF"/>
              </w:rPr>
              <w:lastRenderedPageBreak/>
              <w:t>7</w:t>
            </w:r>
          </w:p>
        </w:tc>
        <w:tc>
          <w:tcPr>
            <w:tcW w:w="1846" w:type="dxa"/>
          </w:tcPr>
          <w:p w14:paraId="420EFC6F" w14:textId="47085328" w:rsidR="005F2250" w:rsidRPr="0031735E" w:rsidRDefault="002610EA" w:rsidP="00BE55C9">
            <w:pPr>
              <w:rPr>
                <w:rFonts w:ascii="Arial" w:hAnsi="Arial" w:cs="Arial"/>
                <w:color w:val="333333"/>
                <w:shd w:val="clear" w:color="auto" w:fill="FFFFFF"/>
              </w:rPr>
            </w:pPr>
            <w:r w:rsidRPr="0031735E">
              <w:rPr>
                <w:rFonts w:ascii="Arial" w:hAnsi="Arial" w:cs="Arial"/>
              </w:rPr>
              <w:t>Saks (2006)</w:t>
            </w:r>
          </w:p>
        </w:tc>
        <w:tc>
          <w:tcPr>
            <w:tcW w:w="3690" w:type="dxa"/>
          </w:tcPr>
          <w:p w14:paraId="53F6F415" w14:textId="1DA2CBF9" w:rsidR="005F2250" w:rsidRPr="0031735E" w:rsidRDefault="002610EA" w:rsidP="00BE55C9">
            <w:pPr>
              <w:rPr>
                <w:rFonts w:ascii="Arial" w:hAnsi="Arial" w:cs="Arial"/>
                <w:color w:val="333333"/>
                <w:shd w:val="clear" w:color="auto" w:fill="FFFFFF"/>
              </w:rPr>
            </w:pPr>
            <w:r w:rsidRPr="0031735E">
              <w:rPr>
                <w:rFonts w:ascii="Arial" w:hAnsi="Arial" w:cs="Arial"/>
              </w:rPr>
              <w:t xml:space="preserve">Study of the difference between job and organization engagements and that perceived organizational support predicts both job and organization engagement </w:t>
            </w:r>
          </w:p>
        </w:tc>
        <w:tc>
          <w:tcPr>
            <w:tcW w:w="3150" w:type="dxa"/>
          </w:tcPr>
          <w:p w14:paraId="780DAE10" w14:textId="77777777" w:rsidR="002610EA" w:rsidRPr="0031735E" w:rsidRDefault="002610EA" w:rsidP="00BE55C9">
            <w:pPr>
              <w:rPr>
                <w:rFonts w:ascii="Arial" w:hAnsi="Arial" w:cs="Arial"/>
              </w:rPr>
            </w:pPr>
            <w:r w:rsidRPr="0031735E">
              <w:rPr>
                <w:rFonts w:ascii="Arial" w:hAnsi="Arial" w:cs="Arial"/>
              </w:rPr>
              <w:t xml:space="preserve">1. Job satisfaction </w:t>
            </w:r>
          </w:p>
          <w:p w14:paraId="63BE5CA6" w14:textId="77777777" w:rsidR="002610EA" w:rsidRPr="0031735E" w:rsidRDefault="002610EA" w:rsidP="00BE55C9">
            <w:pPr>
              <w:rPr>
                <w:rFonts w:ascii="Arial" w:hAnsi="Arial" w:cs="Arial"/>
              </w:rPr>
            </w:pPr>
            <w:r w:rsidRPr="0031735E">
              <w:rPr>
                <w:rFonts w:ascii="Arial" w:hAnsi="Arial" w:cs="Arial"/>
              </w:rPr>
              <w:t xml:space="preserve">2. Organizational commitment 3. Job characteristics </w:t>
            </w:r>
          </w:p>
          <w:p w14:paraId="43FEA797" w14:textId="3FDB865C" w:rsidR="005F2250" w:rsidRPr="0031735E" w:rsidRDefault="002610EA" w:rsidP="00BE55C9">
            <w:pPr>
              <w:rPr>
                <w:rFonts w:ascii="Arial" w:hAnsi="Arial" w:cs="Arial"/>
                <w:color w:val="333333"/>
                <w:shd w:val="clear" w:color="auto" w:fill="FFFFFF"/>
              </w:rPr>
            </w:pPr>
            <w:r w:rsidRPr="0031735E">
              <w:rPr>
                <w:rFonts w:ascii="Arial" w:hAnsi="Arial" w:cs="Arial"/>
              </w:rPr>
              <w:t>4. Organizational citizenship</w:t>
            </w:r>
          </w:p>
        </w:tc>
      </w:tr>
    </w:tbl>
    <w:p w14:paraId="31634F52" w14:textId="77777777" w:rsidR="00F55D15" w:rsidRPr="0031735E" w:rsidRDefault="00F55D15" w:rsidP="00BE55C9">
      <w:pPr>
        <w:rPr>
          <w:rFonts w:ascii="Arial" w:hAnsi="Arial" w:cs="Arial"/>
          <w:color w:val="333333"/>
          <w:shd w:val="clear" w:color="auto" w:fill="FFFFFF"/>
        </w:rPr>
      </w:pPr>
    </w:p>
    <w:p w14:paraId="18A493C4" w14:textId="77777777" w:rsidR="009A1A5D" w:rsidRPr="0031735E" w:rsidRDefault="009A1A5D" w:rsidP="00BE55C9">
      <w:pPr>
        <w:rPr>
          <w:rFonts w:ascii="Arial" w:hAnsi="Arial" w:cs="Arial"/>
        </w:rPr>
      </w:pPr>
    </w:p>
    <w:p w14:paraId="5A6B4519" w14:textId="77777777" w:rsidR="00337120" w:rsidRPr="0031735E" w:rsidRDefault="00337120" w:rsidP="00BE55C9">
      <w:pPr>
        <w:rPr>
          <w:rFonts w:ascii="Arial" w:hAnsi="Arial" w:cs="Arial"/>
        </w:rPr>
      </w:pPr>
    </w:p>
    <w:p w14:paraId="07B95F5C" w14:textId="5F06194E" w:rsidR="00337120" w:rsidRPr="0031735E" w:rsidRDefault="00337120" w:rsidP="00BE55C9">
      <w:pPr>
        <w:rPr>
          <w:rFonts w:ascii="Arial" w:hAnsi="Arial" w:cs="Arial"/>
        </w:rPr>
      </w:pPr>
    </w:p>
    <w:p w14:paraId="5C2282B9" w14:textId="71AF6F59" w:rsidR="00337120" w:rsidRPr="0031735E" w:rsidRDefault="00337120" w:rsidP="0031735E">
      <w:pPr>
        <w:pStyle w:val="Heading1"/>
        <w:rPr>
          <w:rFonts w:ascii="Times New Roman" w:hAnsi="Times New Roman" w:cs="Times New Roman"/>
          <w:b/>
          <w:bCs/>
          <w:color w:val="auto"/>
          <w:u w:val="single"/>
        </w:rPr>
      </w:pPr>
      <w:r w:rsidRPr="0031735E">
        <w:rPr>
          <w:rFonts w:ascii="Times New Roman" w:hAnsi="Times New Roman" w:cs="Times New Roman"/>
          <w:b/>
          <w:bCs/>
          <w:color w:val="auto"/>
          <w:u w:val="single"/>
        </w:rPr>
        <w:t>Employee Behavior Impact on Organization’s Productivity</w:t>
      </w:r>
      <w:r w:rsidR="009A1A5D" w:rsidRPr="0031735E">
        <w:rPr>
          <w:rFonts w:ascii="Times New Roman" w:hAnsi="Times New Roman" w:cs="Times New Roman"/>
          <w:b/>
          <w:bCs/>
          <w:color w:val="auto"/>
          <w:u w:val="single"/>
        </w:rPr>
        <w:t>:</w:t>
      </w:r>
    </w:p>
    <w:p w14:paraId="32FDDE6E" w14:textId="77777777" w:rsidR="00337120" w:rsidRPr="0031735E" w:rsidRDefault="00337120" w:rsidP="00BE55C9">
      <w:pPr>
        <w:rPr>
          <w:rFonts w:ascii="Arial" w:hAnsi="Arial" w:cs="Arial"/>
        </w:rPr>
      </w:pPr>
    </w:p>
    <w:p w14:paraId="504AF907" w14:textId="071CA37F" w:rsidR="00337120" w:rsidRPr="0031735E" w:rsidRDefault="00337120" w:rsidP="00BE55C9">
      <w:pPr>
        <w:rPr>
          <w:rFonts w:ascii="Arial" w:hAnsi="Arial" w:cs="Arial"/>
        </w:rPr>
      </w:pPr>
      <w:r w:rsidRPr="0031735E">
        <w:rPr>
          <w:rFonts w:ascii="Arial" w:hAnsi="Arial" w:cs="Arial"/>
        </w:rPr>
        <w:t>Employee's understanding of the way properly an organization's belongings are being controlled has an effective effect on engagement. There is a robust hyperlink among productiveness and engagement. Employees' understanding of an organization's productiveness ranges additionally has effective effect on engagement. Employee Engagement relies upon on 4 essential situations withinside the place of business which include organization's culture, continuous reinforcement of human beings targeted policies, significant metrics and organizational performance.</w:t>
      </w:r>
    </w:p>
    <w:p w14:paraId="67405DED" w14:textId="77777777" w:rsidR="00337120" w:rsidRPr="0031735E" w:rsidRDefault="00337120" w:rsidP="00BE55C9">
      <w:pPr>
        <w:rPr>
          <w:rFonts w:ascii="Arial" w:hAnsi="Arial" w:cs="Arial"/>
        </w:rPr>
      </w:pPr>
      <w:r w:rsidRPr="0031735E">
        <w:rPr>
          <w:rFonts w:ascii="Arial" w:hAnsi="Arial" w:cs="Arial"/>
        </w:rPr>
        <w:t>1. Company culture helps an organization to connect with employees, empower them in the decision-making process and encourage them to take on greater responsibility.</w:t>
      </w:r>
    </w:p>
    <w:p w14:paraId="2B604BE1" w14:textId="77777777" w:rsidR="00337120" w:rsidRPr="0031735E" w:rsidRDefault="00337120" w:rsidP="00BE55C9">
      <w:pPr>
        <w:rPr>
          <w:rFonts w:ascii="Arial" w:hAnsi="Arial" w:cs="Arial"/>
        </w:rPr>
      </w:pPr>
      <w:r w:rsidRPr="0031735E">
        <w:rPr>
          <w:rFonts w:ascii="Arial" w:hAnsi="Arial" w:cs="Arial"/>
        </w:rPr>
        <w:t>2. Continuous reinforcement occurs when an organization formulates policies that act as facilitators for the achievement of goals by employees, and therefore by the organization itself.</w:t>
      </w:r>
    </w:p>
    <w:p w14:paraId="284BB71A" w14:textId="77777777" w:rsidR="00337120" w:rsidRPr="0031735E" w:rsidRDefault="00337120" w:rsidP="00BE55C9">
      <w:pPr>
        <w:rPr>
          <w:rFonts w:ascii="Arial" w:hAnsi="Arial" w:cs="Arial"/>
        </w:rPr>
      </w:pPr>
      <w:r w:rsidRPr="0031735E">
        <w:rPr>
          <w:rFonts w:ascii="Arial" w:hAnsi="Arial" w:cs="Arial"/>
        </w:rPr>
        <w:t>3. Meaningful Metrics refers to designing performance measurement criteria in a way that employees are clear about their goals.</w:t>
      </w:r>
    </w:p>
    <w:p w14:paraId="7BBC3B68" w14:textId="77777777" w:rsidR="00337120" w:rsidRPr="0031735E" w:rsidRDefault="00337120" w:rsidP="00BE55C9">
      <w:pPr>
        <w:rPr>
          <w:rFonts w:ascii="Arial" w:hAnsi="Arial" w:cs="Arial"/>
        </w:rPr>
      </w:pPr>
      <w:r w:rsidRPr="0031735E">
        <w:rPr>
          <w:rFonts w:ascii="Arial" w:hAnsi="Arial" w:cs="Arial"/>
        </w:rPr>
        <w:t>4. Organizational achievement generates pride, job satisfaction, trust and a sense of belonging to the organization.</w:t>
      </w:r>
    </w:p>
    <w:p w14:paraId="7F3FF23F" w14:textId="3CB5D74E" w:rsidR="00337120" w:rsidRPr="0031735E" w:rsidRDefault="00337120" w:rsidP="00BE55C9">
      <w:pPr>
        <w:rPr>
          <w:rFonts w:ascii="Arial" w:hAnsi="Arial" w:cs="Arial"/>
        </w:rPr>
      </w:pPr>
      <w:r w:rsidRPr="0031735E">
        <w:rPr>
          <w:rFonts w:ascii="Arial" w:hAnsi="Arial" w:cs="Arial"/>
        </w:rPr>
        <w:t>Employees have to have the sensation that they own the proper sort of physical, cognitive and emotional sources to carry out their process at finest level. A company have to additionally recognize the way to undertaking and talk the achievement testimonies of the company to the personnel. Thus, personnel are capping a position to relate their character performances with the achievement and additionally recognize how their overall performance has a direct effect at the overall performance of the company as a whole. This contributes in the direction of enhanced worker engagement. High engagement results in better monetary overall performance, better productivity, better consumer pleasure and decrease manpower turnover.</w:t>
      </w:r>
    </w:p>
    <w:p w14:paraId="67910958" w14:textId="4220758C" w:rsidR="00337120" w:rsidRPr="0031735E" w:rsidRDefault="001F5E5F" w:rsidP="00BE55C9">
      <w:pPr>
        <w:rPr>
          <w:rFonts w:ascii="Arial" w:hAnsi="Arial" w:cs="Arial"/>
        </w:rPr>
      </w:pPr>
      <w:r w:rsidRPr="0031735E">
        <w:rPr>
          <w:rFonts w:ascii="Arial" w:hAnsi="Arial" w:cs="Arial"/>
        </w:rPr>
        <w:br w:type="page"/>
      </w:r>
    </w:p>
    <w:p w14:paraId="7609FA03" w14:textId="4AF051D2" w:rsidR="00337120" w:rsidRPr="0031735E" w:rsidRDefault="00337120" w:rsidP="0031735E">
      <w:pPr>
        <w:pStyle w:val="Heading1"/>
        <w:rPr>
          <w:rFonts w:ascii="Times New Roman" w:hAnsi="Times New Roman" w:cs="Times New Roman"/>
          <w:b/>
          <w:bCs/>
          <w:u w:val="single"/>
        </w:rPr>
      </w:pPr>
      <w:r w:rsidRPr="0031735E">
        <w:rPr>
          <w:rFonts w:ascii="Times New Roman" w:hAnsi="Times New Roman" w:cs="Times New Roman"/>
          <w:b/>
          <w:bCs/>
          <w:color w:val="auto"/>
          <w:u w:val="single"/>
        </w:rPr>
        <w:lastRenderedPageBreak/>
        <w:t>Conclusion:</w:t>
      </w:r>
    </w:p>
    <w:p w14:paraId="77C92B97" w14:textId="77777777" w:rsidR="00337120" w:rsidRPr="0031735E" w:rsidRDefault="00337120" w:rsidP="00BE55C9">
      <w:pPr>
        <w:rPr>
          <w:rFonts w:ascii="Arial" w:hAnsi="Arial" w:cs="Arial"/>
        </w:rPr>
      </w:pPr>
      <w:r w:rsidRPr="0031735E">
        <w:rPr>
          <w:rFonts w:ascii="Arial" w:hAnsi="Arial" w:cs="Arial"/>
        </w:rPr>
        <w:t>After reviewing the results of various research and surveys on employee engagement, it can be concluded that high levels of employee engagement led to higher employee engagement and participation in work, and thereby creating a motivated workforce that will work together, to achieve the common goal. organizational goals. In today's changing economy like ours, finding skilled workers is simply not enough; Instead, there is still much work to be done to bind, retain and commit them to the organization and its goals. Engagement, then, is a state in which a person is not only intellectually engaged, but also has a strong emotional attachment to their work that goes beyond the duty of furthering the interests of the organization. Organizations should not only provide their employees with great infrastructure and other facilities, but also freedom to make their work exciting and also provide them with an environment where they can say goodbye to monotonous work. Due to three HR focus areas such as employee motivation, career growth &amp; Compensation and Compensation. Therefore, working in a safe and collaborative environment increases an employee's engagement</w:t>
      </w:r>
    </w:p>
    <w:p w14:paraId="7B9A2C46" w14:textId="0FE8E61B" w:rsidR="00337120" w:rsidRPr="0031735E" w:rsidRDefault="00337120" w:rsidP="00BE55C9">
      <w:pPr>
        <w:rPr>
          <w:rFonts w:ascii="Arial" w:hAnsi="Arial" w:cs="Arial"/>
          <w:color w:val="333333"/>
          <w:shd w:val="clear" w:color="auto" w:fill="FFFFFF"/>
        </w:rPr>
      </w:pPr>
      <w:r w:rsidRPr="0031735E">
        <w:rPr>
          <w:rFonts w:ascii="Arial" w:hAnsi="Arial" w:cs="Arial"/>
          <w:color w:val="333333"/>
          <w:shd w:val="clear" w:color="auto" w:fill="FFFFFF"/>
        </w:rPr>
        <w:t>The purpose of this document is to conceptualize the relationship between employer brand, and employee engagement and employee brand loyalty. The results are that employees can be proud of belonging to an employer brand that has a positive social reputation and that employees are motivated, engaged and loyal to their employer brand and that there is an exchange with their family, friends, and Colleagues in relation to the positive perception. Image of the employer brand. Employees are proud to belong to an employer brand that their family, friends and colleagues see as a great place to work or a preferred place to work</w:t>
      </w:r>
      <w:r w:rsidR="00F431DC" w:rsidRPr="0031735E">
        <w:rPr>
          <w:rFonts w:ascii="Arial" w:hAnsi="Arial" w:cs="Arial"/>
          <w:color w:val="333333"/>
          <w:shd w:val="clear" w:color="auto" w:fill="FFFFFF"/>
        </w:rPr>
        <w:t>.</w:t>
      </w:r>
    </w:p>
    <w:p w14:paraId="2D4C1850" w14:textId="77777777" w:rsidR="002047F9" w:rsidRPr="0031735E" w:rsidRDefault="002047F9" w:rsidP="00BE55C9">
      <w:pPr>
        <w:rPr>
          <w:rFonts w:ascii="Arial" w:eastAsiaTheme="majorEastAsia" w:hAnsi="Arial" w:cs="Arial"/>
          <w:shd w:val="clear" w:color="auto" w:fill="FFFFFF"/>
        </w:rPr>
      </w:pPr>
      <w:r w:rsidRPr="0031735E">
        <w:rPr>
          <w:rFonts w:ascii="Arial" w:hAnsi="Arial" w:cs="Arial"/>
          <w:shd w:val="clear" w:color="auto" w:fill="FFFFFF"/>
        </w:rPr>
        <w:br w:type="page"/>
      </w:r>
    </w:p>
    <w:p w14:paraId="74D060C3" w14:textId="659C03D6" w:rsidR="00F431DC" w:rsidRPr="0031735E" w:rsidRDefault="00F431DC" w:rsidP="0031735E">
      <w:pPr>
        <w:pStyle w:val="Heading1"/>
        <w:rPr>
          <w:rFonts w:ascii="Times New Roman" w:hAnsi="Times New Roman" w:cs="Times New Roman"/>
          <w:b/>
          <w:bCs/>
          <w:color w:val="auto"/>
          <w:u w:val="single"/>
          <w:shd w:val="clear" w:color="auto" w:fill="FFFFFF"/>
        </w:rPr>
      </w:pPr>
      <w:r w:rsidRPr="0031735E">
        <w:rPr>
          <w:rFonts w:ascii="Times New Roman" w:hAnsi="Times New Roman" w:cs="Times New Roman"/>
          <w:b/>
          <w:bCs/>
          <w:color w:val="auto"/>
          <w:u w:val="single"/>
          <w:shd w:val="clear" w:color="auto" w:fill="FFFFFF"/>
        </w:rPr>
        <w:lastRenderedPageBreak/>
        <w:t>References:</w:t>
      </w:r>
    </w:p>
    <w:p w14:paraId="6EA32EDA" w14:textId="2B829203" w:rsidR="00F431DC" w:rsidRPr="0031735E" w:rsidRDefault="00F431DC" w:rsidP="00BE55C9">
      <w:pPr>
        <w:rPr>
          <w:rStyle w:val="SubtleEmphasis"/>
          <w:rFonts w:ascii="Arial" w:hAnsi="Arial" w:cs="Arial"/>
          <w:color w:val="auto"/>
        </w:rPr>
      </w:pPr>
      <w:r w:rsidRPr="0031735E">
        <w:rPr>
          <w:rStyle w:val="SubtleEmphasis"/>
          <w:rFonts w:ascii="Arial" w:hAnsi="Arial" w:cs="Arial"/>
          <w:color w:val="auto"/>
        </w:rPr>
        <w:t xml:space="preserve">Muhammad </w:t>
      </w:r>
      <w:proofErr w:type="spellStart"/>
      <w:r w:rsidRPr="0031735E">
        <w:rPr>
          <w:rStyle w:val="SubtleEmphasis"/>
          <w:rFonts w:ascii="Arial" w:hAnsi="Arial" w:cs="Arial"/>
          <w:color w:val="auto"/>
        </w:rPr>
        <w:t>Awais</w:t>
      </w:r>
      <w:proofErr w:type="spellEnd"/>
      <w:r w:rsidRPr="0031735E">
        <w:rPr>
          <w:rStyle w:val="SubtleEmphasis"/>
          <w:rFonts w:ascii="Arial" w:hAnsi="Arial" w:cs="Arial"/>
          <w:color w:val="auto"/>
        </w:rPr>
        <w:t xml:space="preserve"> </w:t>
      </w:r>
      <w:proofErr w:type="spellStart"/>
      <w:r w:rsidRPr="0031735E">
        <w:rPr>
          <w:rStyle w:val="SubtleEmphasis"/>
          <w:rFonts w:ascii="Arial" w:hAnsi="Arial" w:cs="Arial"/>
          <w:color w:val="auto"/>
        </w:rPr>
        <w:t>Ilyasa</w:t>
      </w:r>
      <w:proofErr w:type="spellEnd"/>
      <w:r w:rsidRPr="0031735E">
        <w:rPr>
          <w:rStyle w:val="SubtleEmphasis"/>
          <w:rFonts w:ascii="Arial" w:hAnsi="Arial" w:cs="Arial"/>
          <w:color w:val="auto"/>
        </w:rPr>
        <w:t xml:space="preserve">, </w:t>
      </w:r>
      <w:proofErr w:type="spellStart"/>
      <w:r w:rsidRPr="0031735E">
        <w:rPr>
          <w:rStyle w:val="SubtleEmphasis"/>
          <w:rFonts w:ascii="Arial" w:hAnsi="Arial" w:cs="Arial"/>
          <w:color w:val="auto"/>
        </w:rPr>
        <w:t>Ifraz</w:t>
      </w:r>
      <w:proofErr w:type="spellEnd"/>
      <w:r w:rsidRPr="0031735E">
        <w:rPr>
          <w:rStyle w:val="SubtleEmphasis"/>
          <w:rFonts w:ascii="Arial" w:hAnsi="Arial" w:cs="Arial"/>
          <w:color w:val="auto"/>
        </w:rPr>
        <w:t xml:space="preserve"> </w:t>
      </w:r>
      <w:proofErr w:type="spellStart"/>
      <w:r w:rsidRPr="0031735E">
        <w:rPr>
          <w:rStyle w:val="SubtleEmphasis"/>
          <w:rFonts w:ascii="Arial" w:hAnsi="Arial" w:cs="Arial"/>
          <w:color w:val="auto"/>
        </w:rPr>
        <w:t>Adeela</w:t>
      </w:r>
      <w:proofErr w:type="spellEnd"/>
      <w:r w:rsidRPr="0031735E">
        <w:rPr>
          <w:rStyle w:val="SubtleEmphasis"/>
          <w:rFonts w:ascii="Arial" w:hAnsi="Arial" w:cs="Arial"/>
          <w:color w:val="auto"/>
        </w:rPr>
        <w:t xml:space="preserve"> , Ahmad Said Ibrahim </w:t>
      </w:r>
      <w:proofErr w:type="spellStart"/>
      <w:r w:rsidRPr="0031735E">
        <w:rPr>
          <w:rStyle w:val="SubtleEmphasis"/>
          <w:rFonts w:ascii="Arial" w:hAnsi="Arial" w:cs="Arial"/>
          <w:color w:val="auto"/>
        </w:rPr>
        <w:t>Alshuaibib</w:t>
      </w:r>
      <w:proofErr w:type="spellEnd"/>
      <w:r w:rsidRPr="0031735E">
        <w:rPr>
          <w:rStyle w:val="SubtleEmphasis"/>
          <w:rFonts w:ascii="Arial" w:hAnsi="Arial" w:cs="Arial"/>
          <w:color w:val="auto"/>
        </w:rPr>
        <w:t xml:space="preserve"> , </w:t>
      </w:r>
      <w:proofErr w:type="spellStart"/>
      <w:r w:rsidRPr="0031735E">
        <w:rPr>
          <w:rStyle w:val="SubtleEmphasis"/>
          <w:rFonts w:ascii="Arial" w:hAnsi="Arial" w:cs="Arial"/>
          <w:color w:val="auto"/>
        </w:rPr>
        <w:t>Hasnizam</w:t>
      </w:r>
      <w:proofErr w:type="spellEnd"/>
      <w:r w:rsidRPr="0031735E">
        <w:rPr>
          <w:rStyle w:val="SubtleEmphasis"/>
          <w:rFonts w:ascii="Arial" w:hAnsi="Arial" w:cs="Arial"/>
          <w:color w:val="auto"/>
        </w:rPr>
        <w:t xml:space="preserve"> </w:t>
      </w:r>
      <w:proofErr w:type="spellStart"/>
      <w:r w:rsidRPr="0031735E">
        <w:rPr>
          <w:rStyle w:val="SubtleEmphasis"/>
          <w:rFonts w:ascii="Arial" w:hAnsi="Arial" w:cs="Arial"/>
          <w:color w:val="auto"/>
        </w:rPr>
        <w:t>Shaaric</w:t>
      </w:r>
      <w:proofErr w:type="spellEnd"/>
      <w:r w:rsidRPr="0031735E">
        <w:rPr>
          <w:rStyle w:val="SubtleEmphasis"/>
          <w:rFonts w:ascii="Arial" w:hAnsi="Arial" w:cs="Arial"/>
          <w:color w:val="auto"/>
        </w:rPr>
        <w:t xml:space="preserve"> ; Conceptualizing the Relationship between Employer Brand Pride, Employer Brand Reputation, Employee Engagement and Employee Brand Loyalty; International Journal of Innovation, Creativity and Change. www.ijicc.net Volume 7, Issue 5, 2019.</w:t>
      </w:r>
    </w:p>
    <w:p w14:paraId="4B283CDA" w14:textId="59A26A11" w:rsidR="00F431DC" w:rsidRPr="0031735E" w:rsidRDefault="00F431DC" w:rsidP="00BE55C9">
      <w:pPr>
        <w:rPr>
          <w:rStyle w:val="Emphasis"/>
          <w:rFonts w:ascii="Arial" w:hAnsi="Arial" w:cs="Arial"/>
        </w:rPr>
      </w:pPr>
      <w:proofErr w:type="spellStart"/>
      <w:r w:rsidRPr="0031735E">
        <w:rPr>
          <w:rStyle w:val="Emphasis"/>
          <w:rFonts w:ascii="Arial" w:hAnsi="Arial" w:cs="Arial"/>
        </w:rPr>
        <w:t>Burawat</w:t>
      </w:r>
      <w:proofErr w:type="spellEnd"/>
      <w:r w:rsidRPr="0031735E">
        <w:rPr>
          <w:rStyle w:val="Emphasis"/>
          <w:rFonts w:ascii="Arial" w:hAnsi="Arial" w:cs="Arial"/>
        </w:rPr>
        <w:t xml:space="preserve"> </w:t>
      </w:r>
      <w:proofErr w:type="spellStart"/>
      <w:r w:rsidRPr="0031735E">
        <w:rPr>
          <w:rStyle w:val="Emphasis"/>
          <w:rFonts w:ascii="Arial" w:hAnsi="Arial" w:cs="Arial"/>
        </w:rPr>
        <w:t>Piyachat</w:t>
      </w:r>
      <w:proofErr w:type="spellEnd"/>
      <w:r w:rsidRPr="0031735E">
        <w:rPr>
          <w:rStyle w:val="Emphasis"/>
          <w:rFonts w:ascii="Arial" w:hAnsi="Arial" w:cs="Arial"/>
        </w:rPr>
        <w:t xml:space="preserve">, </w:t>
      </w:r>
      <w:proofErr w:type="spellStart"/>
      <w:r w:rsidRPr="0031735E">
        <w:rPr>
          <w:rStyle w:val="Emphasis"/>
          <w:rFonts w:ascii="Arial" w:hAnsi="Arial" w:cs="Arial"/>
        </w:rPr>
        <w:t>Kuntonbutr</w:t>
      </w:r>
      <w:proofErr w:type="spellEnd"/>
      <w:r w:rsidRPr="0031735E">
        <w:rPr>
          <w:rStyle w:val="Emphasis"/>
          <w:rFonts w:ascii="Arial" w:hAnsi="Arial" w:cs="Arial"/>
        </w:rPr>
        <w:t xml:space="preserve"> </w:t>
      </w:r>
      <w:proofErr w:type="spellStart"/>
      <w:r w:rsidRPr="0031735E">
        <w:rPr>
          <w:rStyle w:val="Emphasis"/>
          <w:rFonts w:ascii="Arial" w:hAnsi="Arial" w:cs="Arial"/>
        </w:rPr>
        <w:t>Chanongkorn</w:t>
      </w:r>
      <w:proofErr w:type="spellEnd"/>
      <w:r w:rsidRPr="0031735E">
        <w:rPr>
          <w:rStyle w:val="Emphasis"/>
          <w:rFonts w:ascii="Arial" w:hAnsi="Arial" w:cs="Arial"/>
        </w:rPr>
        <w:t xml:space="preserve"> and </w:t>
      </w:r>
      <w:proofErr w:type="spellStart"/>
      <w:r w:rsidRPr="0031735E">
        <w:rPr>
          <w:rStyle w:val="Emphasis"/>
          <w:rFonts w:ascii="Arial" w:hAnsi="Arial" w:cs="Arial"/>
        </w:rPr>
        <w:t>Mechinda</w:t>
      </w:r>
      <w:proofErr w:type="spellEnd"/>
      <w:r w:rsidRPr="0031735E">
        <w:rPr>
          <w:rStyle w:val="Emphasis"/>
          <w:rFonts w:ascii="Arial" w:hAnsi="Arial" w:cs="Arial"/>
        </w:rPr>
        <w:t xml:space="preserve"> </w:t>
      </w:r>
      <w:proofErr w:type="spellStart"/>
      <w:r w:rsidRPr="0031735E">
        <w:rPr>
          <w:rStyle w:val="Emphasis"/>
          <w:rFonts w:ascii="Arial" w:hAnsi="Arial" w:cs="Arial"/>
        </w:rPr>
        <w:t>Panisa</w:t>
      </w:r>
      <w:proofErr w:type="spellEnd"/>
      <w:r w:rsidRPr="0031735E">
        <w:rPr>
          <w:rStyle w:val="Emphasis"/>
          <w:rFonts w:ascii="Arial" w:hAnsi="Arial" w:cs="Arial"/>
        </w:rPr>
        <w:t xml:space="preserve">; The Relationships among Perceived Employer Branding, Employee Engagement, and Discretionary Effort; </w:t>
      </w:r>
      <w:proofErr w:type="spellStart"/>
      <w:r w:rsidRPr="0031735E">
        <w:rPr>
          <w:rStyle w:val="Emphasis"/>
          <w:rFonts w:ascii="Arial" w:hAnsi="Arial" w:cs="Arial"/>
        </w:rPr>
        <w:t>Suranaree</w:t>
      </w:r>
      <w:proofErr w:type="spellEnd"/>
      <w:r w:rsidRPr="0031735E">
        <w:rPr>
          <w:rStyle w:val="Emphasis"/>
          <w:rFonts w:ascii="Arial" w:hAnsi="Arial" w:cs="Arial"/>
        </w:rPr>
        <w:t xml:space="preserve"> J. Soc. Sci. Vol. 9 No. 1; June 2015 (37-60)</w:t>
      </w:r>
    </w:p>
    <w:p w14:paraId="46CBF221" w14:textId="13F891AA" w:rsidR="007B3F4C" w:rsidRPr="0031735E" w:rsidRDefault="007B3F4C" w:rsidP="00BE55C9">
      <w:pPr>
        <w:rPr>
          <w:rStyle w:val="Emphasis"/>
          <w:rFonts w:ascii="Arial" w:hAnsi="Arial" w:cs="Arial"/>
        </w:rPr>
      </w:pPr>
      <w:r w:rsidRPr="0031735E">
        <w:rPr>
          <w:rStyle w:val="Emphasis"/>
          <w:rFonts w:ascii="Arial" w:hAnsi="Arial" w:cs="Arial"/>
        </w:rPr>
        <w:t>Jaya Bhasin1 , Shahid Mushtaq1 and Sakshi Gupta1; Engaging Employees Through Employer Brand: An Empirical Evidence; in.sagepub.com/journals-permissions-</w:t>
      </w:r>
      <w:proofErr w:type="spellStart"/>
      <w:r w:rsidRPr="0031735E">
        <w:rPr>
          <w:rStyle w:val="Emphasis"/>
          <w:rFonts w:ascii="Arial" w:hAnsi="Arial" w:cs="Arial"/>
        </w:rPr>
        <w:t>india</w:t>
      </w:r>
      <w:proofErr w:type="spellEnd"/>
      <w:r w:rsidRPr="0031735E">
        <w:rPr>
          <w:rStyle w:val="Emphasis"/>
          <w:rFonts w:ascii="Arial" w:hAnsi="Arial" w:cs="Arial"/>
        </w:rPr>
        <w:t xml:space="preserve"> DOI: 10.1177/0258042X19870322 journals.sagepub.com/home/</w:t>
      </w:r>
      <w:proofErr w:type="spellStart"/>
      <w:r w:rsidRPr="0031735E">
        <w:rPr>
          <w:rStyle w:val="Emphasis"/>
          <w:rFonts w:ascii="Arial" w:hAnsi="Arial" w:cs="Arial"/>
        </w:rPr>
        <w:t>mls</w:t>
      </w:r>
      <w:proofErr w:type="spellEnd"/>
    </w:p>
    <w:p w14:paraId="64D357AF" w14:textId="355466F6" w:rsidR="007B3F4C" w:rsidRPr="0031735E" w:rsidRDefault="007B3F4C" w:rsidP="00BE55C9">
      <w:pPr>
        <w:rPr>
          <w:rStyle w:val="Emphasis"/>
          <w:rFonts w:ascii="Arial" w:hAnsi="Arial" w:cs="Arial"/>
        </w:rPr>
      </w:pPr>
      <w:proofErr w:type="spellStart"/>
      <w:r w:rsidRPr="0031735E">
        <w:rPr>
          <w:rStyle w:val="Emphasis"/>
          <w:rFonts w:ascii="Arial" w:hAnsi="Arial" w:cs="Arial"/>
        </w:rPr>
        <w:t>Binita</w:t>
      </w:r>
      <w:proofErr w:type="spellEnd"/>
      <w:r w:rsidRPr="0031735E">
        <w:rPr>
          <w:rStyle w:val="Emphasis"/>
          <w:rFonts w:ascii="Arial" w:hAnsi="Arial" w:cs="Arial"/>
        </w:rPr>
        <w:t xml:space="preserve"> </w:t>
      </w:r>
      <w:proofErr w:type="spellStart"/>
      <w:r w:rsidRPr="0031735E">
        <w:rPr>
          <w:rStyle w:val="Emphasis"/>
          <w:rFonts w:ascii="Arial" w:hAnsi="Arial" w:cs="Arial"/>
        </w:rPr>
        <w:t>Tiwaria</w:t>
      </w:r>
      <w:proofErr w:type="spellEnd"/>
      <w:r w:rsidRPr="0031735E">
        <w:rPr>
          <w:rStyle w:val="Emphasis"/>
          <w:rFonts w:ascii="Arial" w:hAnsi="Arial" w:cs="Arial"/>
        </w:rPr>
        <w:t xml:space="preserve">, *, Usha </w:t>
      </w:r>
      <w:proofErr w:type="spellStart"/>
      <w:r w:rsidRPr="0031735E">
        <w:rPr>
          <w:rStyle w:val="Emphasis"/>
          <w:rFonts w:ascii="Arial" w:hAnsi="Arial" w:cs="Arial"/>
        </w:rPr>
        <w:t>Lenkab</w:t>
      </w:r>
      <w:proofErr w:type="spellEnd"/>
      <w:r w:rsidRPr="0031735E">
        <w:rPr>
          <w:rStyle w:val="Emphasis"/>
          <w:rFonts w:ascii="Arial" w:hAnsi="Arial" w:cs="Arial"/>
        </w:rPr>
        <w:t>; Employee engagement: A study of survivors in Indian IT/ITES sector; School of Management, NIT Rourkela, India b Department of Management Studies, Indian Institute of Technology, Roorkee, India Received 10 May 2017; revised form 31 August 2018; accepted 10 October 2019; Available online 17 October 2019</w:t>
      </w:r>
    </w:p>
    <w:p w14:paraId="01FEBBD8" w14:textId="421B9C40" w:rsidR="007B3F4C" w:rsidRPr="0031735E" w:rsidRDefault="007B3F4C" w:rsidP="00BE55C9">
      <w:pPr>
        <w:rPr>
          <w:rFonts w:ascii="Arial" w:hAnsi="Arial" w:cs="Arial"/>
        </w:rPr>
      </w:pPr>
      <w:proofErr w:type="spellStart"/>
      <w:r w:rsidRPr="0031735E">
        <w:rPr>
          <w:rFonts w:ascii="Arial" w:hAnsi="Arial" w:cs="Arial"/>
        </w:rPr>
        <w:t>Boonyada</w:t>
      </w:r>
      <w:proofErr w:type="spellEnd"/>
      <w:r w:rsidRPr="0031735E">
        <w:rPr>
          <w:rFonts w:ascii="Arial" w:hAnsi="Arial" w:cs="Arial"/>
        </w:rPr>
        <w:t xml:space="preserve"> Nasomboon1 1 Graduate School of Commerce, </w:t>
      </w:r>
      <w:proofErr w:type="spellStart"/>
      <w:r w:rsidRPr="0031735E">
        <w:rPr>
          <w:rFonts w:ascii="Arial" w:hAnsi="Arial" w:cs="Arial"/>
        </w:rPr>
        <w:t>Burapha</w:t>
      </w:r>
      <w:proofErr w:type="spellEnd"/>
      <w:r w:rsidRPr="0031735E">
        <w:rPr>
          <w:rFonts w:ascii="Arial" w:hAnsi="Arial" w:cs="Arial"/>
        </w:rPr>
        <w:t xml:space="preserve"> University, Chonburi, Thailand; The Relationship among Leadership Commitment, Organizational Performance, and Employee Engagement; International Business Research; Vol. 7, No. 9; 2014 ISSN 1913-9004 E-ISSN 1913-9012 Published by Canadian Center of Science and Education</w:t>
      </w:r>
    </w:p>
    <w:p w14:paraId="3846124D" w14:textId="30555BC7" w:rsidR="0002732C" w:rsidRPr="0031735E" w:rsidRDefault="0002732C" w:rsidP="00BE55C9">
      <w:pPr>
        <w:rPr>
          <w:rFonts w:ascii="Arial" w:hAnsi="Arial" w:cs="Arial"/>
        </w:rPr>
      </w:pPr>
      <w:r w:rsidRPr="0031735E">
        <w:rPr>
          <w:rFonts w:ascii="Arial" w:hAnsi="Arial" w:cs="Arial"/>
        </w:rPr>
        <w:t>Manoj Kumar Mohanty; Drivers of Employee Engagement - A Chronological Literature Review Excluding India; Publishing India Group, Journal of Strategic Human Resource Management</w:t>
      </w:r>
    </w:p>
    <w:p w14:paraId="55AEA421" w14:textId="43CA897D" w:rsidR="00697088" w:rsidRPr="0031735E" w:rsidRDefault="00697088" w:rsidP="00BE55C9">
      <w:pPr>
        <w:rPr>
          <w:rFonts w:ascii="Arial" w:hAnsi="Arial" w:cs="Arial"/>
        </w:rPr>
      </w:pPr>
      <w:proofErr w:type="spellStart"/>
      <w:r w:rsidRPr="0031735E">
        <w:rPr>
          <w:rFonts w:ascii="Arial" w:hAnsi="Arial" w:cs="Arial"/>
        </w:rPr>
        <w:t>Dorothée</w:t>
      </w:r>
      <w:proofErr w:type="spellEnd"/>
      <w:r w:rsidRPr="0031735E">
        <w:rPr>
          <w:rFonts w:ascii="Arial" w:hAnsi="Arial" w:cs="Arial"/>
        </w:rPr>
        <w:t xml:space="preserve"> </w:t>
      </w:r>
      <w:proofErr w:type="spellStart"/>
      <w:r w:rsidRPr="0031735E">
        <w:rPr>
          <w:rFonts w:ascii="Arial" w:hAnsi="Arial" w:cs="Arial"/>
        </w:rPr>
        <w:t>Hanin</w:t>
      </w:r>
      <w:proofErr w:type="spellEnd"/>
      <w:r w:rsidRPr="0031735E">
        <w:rPr>
          <w:rFonts w:ascii="Arial" w:hAnsi="Arial" w:cs="Arial"/>
        </w:rPr>
        <w:t xml:space="preserve">*, Florence </w:t>
      </w:r>
      <w:proofErr w:type="spellStart"/>
      <w:r w:rsidRPr="0031735E">
        <w:rPr>
          <w:rFonts w:ascii="Arial" w:hAnsi="Arial" w:cs="Arial"/>
        </w:rPr>
        <w:t>Stinglhamber</w:t>
      </w:r>
      <w:proofErr w:type="spellEnd"/>
      <w:r w:rsidRPr="0031735E">
        <w:rPr>
          <w:rFonts w:ascii="Arial" w:hAnsi="Arial" w:cs="Arial"/>
        </w:rPr>
        <w:t xml:space="preserve"> and Nathalie </w:t>
      </w:r>
      <w:proofErr w:type="spellStart"/>
      <w:r w:rsidRPr="0031735E">
        <w:rPr>
          <w:rFonts w:ascii="Arial" w:hAnsi="Arial" w:cs="Arial"/>
        </w:rPr>
        <w:t>Delobbe</w:t>
      </w:r>
      <w:proofErr w:type="spellEnd"/>
      <w:r w:rsidRPr="0031735E">
        <w:rPr>
          <w:rFonts w:ascii="Arial" w:hAnsi="Arial" w:cs="Arial"/>
        </w:rPr>
        <w:t xml:space="preserve">; </w:t>
      </w:r>
      <w:r w:rsidRPr="0031735E">
        <w:rPr>
          <w:rFonts w:ascii="Arial" w:hAnsi="Arial" w:cs="Arial"/>
        </w:rPr>
        <w:t>THE IMPACT OF EMPLOYER BRANDING ON EMPLOYEES: THE ROLE OF EMPLOYMENT OFFERING IN THE PREDICTION OF THEIR AFFECTIVE COMMITMENT</w:t>
      </w:r>
      <w:r w:rsidRPr="0031735E">
        <w:rPr>
          <w:rFonts w:ascii="Arial" w:hAnsi="Arial" w:cs="Arial"/>
        </w:rPr>
        <w:t xml:space="preserve">; </w:t>
      </w:r>
      <w:proofErr w:type="spellStart"/>
      <w:r w:rsidR="002047F9" w:rsidRPr="0031735E">
        <w:rPr>
          <w:rFonts w:ascii="Arial" w:hAnsi="Arial" w:cs="Arial"/>
        </w:rPr>
        <w:t>Psychologica</w:t>
      </w:r>
      <w:proofErr w:type="spellEnd"/>
      <w:r w:rsidR="002047F9" w:rsidRPr="0031735E">
        <w:rPr>
          <w:rFonts w:ascii="Arial" w:hAnsi="Arial" w:cs="Arial"/>
        </w:rPr>
        <w:t xml:space="preserve"> </w:t>
      </w:r>
      <w:proofErr w:type="spellStart"/>
      <w:r w:rsidR="002047F9" w:rsidRPr="0031735E">
        <w:rPr>
          <w:rFonts w:ascii="Arial" w:hAnsi="Arial" w:cs="Arial"/>
        </w:rPr>
        <w:t>Belgica</w:t>
      </w:r>
      <w:proofErr w:type="spellEnd"/>
      <w:r w:rsidR="002047F9" w:rsidRPr="0031735E">
        <w:rPr>
          <w:rFonts w:ascii="Arial" w:hAnsi="Arial" w:cs="Arial"/>
        </w:rPr>
        <w:t xml:space="preserve"> 57 2013, 53/4, 57-83</w:t>
      </w:r>
      <w:r w:rsidR="002047F9" w:rsidRPr="0031735E">
        <w:rPr>
          <w:rFonts w:ascii="Arial" w:hAnsi="Arial" w:cs="Arial"/>
        </w:rPr>
        <w:t>;</w:t>
      </w:r>
      <w:r w:rsidRPr="0031735E">
        <w:rPr>
          <w:rFonts w:ascii="Arial" w:hAnsi="Arial" w:cs="Arial"/>
        </w:rPr>
        <w:t xml:space="preserve">DOI: </w:t>
      </w:r>
      <w:hyperlink r:id="rId6" w:history="1">
        <w:r w:rsidR="002047F9" w:rsidRPr="0031735E">
          <w:rPr>
            <w:rStyle w:val="Hyperlink"/>
            <w:rFonts w:ascii="Arial" w:hAnsi="Arial" w:cs="Arial"/>
          </w:rPr>
          <w:t>http://dx.doi.org/10.5334/pb-53-4-57</w:t>
        </w:r>
      </w:hyperlink>
    </w:p>
    <w:p w14:paraId="276F8921" w14:textId="3D34987A" w:rsidR="002047F9" w:rsidRPr="0031735E" w:rsidRDefault="002047F9" w:rsidP="00BE55C9">
      <w:pPr>
        <w:rPr>
          <w:rFonts w:ascii="Arial" w:hAnsi="Arial" w:cs="Arial"/>
          <w:color w:val="222222"/>
          <w:shd w:val="clear" w:color="auto" w:fill="FFFFFF"/>
        </w:rPr>
      </w:pPr>
      <w:hyperlink r:id="rId7" w:history="1">
        <w:proofErr w:type="spellStart"/>
        <w:r w:rsidRPr="0031735E">
          <w:rPr>
            <w:rStyle w:val="Hyperlink"/>
            <w:rFonts w:ascii="Arial" w:hAnsi="Arial" w:cs="Arial"/>
            <w:color w:val="auto"/>
            <w:u w:val="none"/>
            <w:shd w:val="clear" w:color="auto" w:fill="FFFFFF"/>
          </w:rPr>
          <w:t>Hanin</w:t>
        </w:r>
        <w:proofErr w:type="spellEnd"/>
        <w:r w:rsidRPr="0031735E">
          <w:rPr>
            <w:rStyle w:val="Hyperlink"/>
            <w:rFonts w:ascii="Arial" w:hAnsi="Arial" w:cs="Arial"/>
            <w:color w:val="auto"/>
            <w:u w:val="none"/>
            <w:shd w:val="clear" w:color="auto" w:fill="FFFFFF"/>
          </w:rPr>
          <w:t xml:space="preserve">, </w:t>
        </w:r>
        <w:proofErr w:type="spellStart"/>
        <w:r w:rsidRPr="0031735E">
          <w:rPr>
            <w:rStyle w:val="Hyperlink"/>
            <w:rFonts w:ascii="Arial" w:hAnsi="Arial" w:cs="Arial"/>
            <w:color w:val="auto"/>
            <w:u w:val="none"/>
            <w:shd w:val="clear" w:color="auto" w:fill="FFFFFF"/>
          </w:rPr>
          <w:t>Dorothée</w:t>
        </w:r>
        <w:proofErr w:type="spellEnd"/>
        <w:r w:rsidRPr="0031735E">
          <w:rPr>
            <w:rStyle w:val="Hyperlink"/>
            <w:rFonts w:ascii="Arial" w:hAnsi="Arial" w:cs="Arial"/>
            <w:color w:val="auto"/>
            <w:u w:val="none"/>
            <w:shd w:val="clear" w:color="auto" w:fill="FFFFFF"/>
          </w:rPr>
          <w:t> </w:t>
        </w:r>
        <w:proofErr w:type="spellStart"/>
      </w:hyperlink>
      <w:hyperlink r:id="rId8" w:history="1">
        <w:r w:rsidRPr="0031735E">
          <w:rPr>
            <w:rFonts w:ascii="Arial" w:hAnsi="Arial" w:cs="Arial"/>
          </w:rPr>
          <w:t>Stinglhamber</w:t>
        </w:r>
        <w:proofErr w:type="spellEnd"/>
        <w:r w:rsidRPr="0031735E">
          <w:rPr>
            <w:rFonts w:ascii="Arial" w:hAnsi="Arial" w:cs="Arial"/>
          </w:rPr>
          <w:t>, Florence </w:t>
        </w:r>
      </w:hyperlink>
      <w:r w:rsidRPr="0031735E">
        <w:rPr>
          <w:rStyle w:val="label"/>
          <w:rFonts w:ascii="Arial" w:hAnsi="Arial" w:cs="Arial"/>
          <w:bdr w:val="none" w:sz="0" w:space="0" w:color="auto" w:frame="1"/>
          <w:shd w:val="clear" w:color="auto" w:fill="FFFFFF"/>
        </w:rPr>
        <w:t> </w:t>
      </w:r>
      <w:proofErr w:type="spellStart"/>
      <w:r w:rsidRPr="0031735E">
        <w:rPr>
          <w:rStyle w:val="Strong"/>
          <w:rFonts w:ascii="Arial" w:hAnsi="Arial" w:cs="Arial"/>
          <w:shd w:val="clear" w:color="auto" w:fill="FFFFFF"/>
        </w:rPr>
        <w:fldChar w:fldCharType="begin"/>
      </w:r>
      <w:r w:rsidRPr="0031735E">
        <w:rPr>
          <w:rStyle w:val="Strong"/>
          <w:rFonts w:ascii="Arial" w:hAnsi="Arial" w:cs="Arial"/>
          <w:shd w:val="clear" w:color="auto" w:fill="FFFFFF"/>
        </w:rPr>
        <w:instrText xml:space="preserve"> HYPERLINK "https://dial.uclouvain.be/pr/boreal/search/site/?f%5b0%5d=sm_creator:%22Delobbe,%20Nathalie%22" </w:instrText>
      </w:r>
      <w:r w:rsidRPr="0031735E">
        <w:rPr>
          <w:rStyle w:val="Strong"/>
          <w:rFonts w:ascii="Arial" w:hAnsi="Arial" w:cs="Arial"/>
          <w:shd w:val="clear" w:color="auto" w:fill="FFFFFF"/>
        </w:rPr>
        <w:fldChar w:fldCharType="separate"/>
      </w:r>
      <w:r w:rsidRPr="0031735E">
        <w:rPr>
          <w:rStyle w:val="Hyperlink"/>
          <w:rFonts w:ascii="Arial" w:hAnsi="Arial" w:cs="Arial"/>
          <w:color w:val="auto"/>
          <w:u w:val="none"/>
          <w:shd w:val="clear" w:color="auto" w:fill="FFFFFF"/>
        </w:rPr>
        <w:t>Delobbe</w:t>
      </w:r>
      <w:proofErr w:type="spellEnd"/>
      <w:r w:rsidRPr="0031735E">
        <w:rPr>
          <w:rStyle w:val="Hyperlink"/>
          <w:rFonts w:ascii="Arial" w:hAnsi="Arial" w:cs="Arial"/>
          <w:color w:val="auto"/>
          <w:u w:val="none"/>
          <w:shd w:val="clear" w:color="auto" w:fill="FFFFFF"/>
        </w:rPr>
        <w:t>, Nathalie </w:t>
      </w:r>
      <w:r w:rsidRPr="0031735E">
        <w:rPr>
          <w:rStyle w:val="Strong"/>
          <w:rFonts w:ascii="Arial" w:hAnsi="Arial" w:cs="Arial"/>
          <w:shd w:val="clear" w:color="auto" w:fill="FFFFFF"/>
        </w:rPr>
        <w:fldChar w:fldCharType="end"/>
      </w:r>
      <w:r w:rsidRPr="0031735E">
        <w:rPr>
          <w:rStyle w:val="label"/>
          <w:rFonts w:ascii="Arial" w:hAnsi="Arial" w:cs="Arial"/>
          <w:bdr w:val="none" w:sz="0" w:space="0" w:color="auto" w:frame="1"/>
          <w:shd w:val="clear" w:color="auto" w:fill="FFFFFF"/>
        </w:rPr>
        <w:t>,</w:t>
      </w:r>
      <w:r w:rsidRPr="0031735E">
        <w:rPr>
          <w:rFonts w:ascii="Arial" w:hAnsi="Arial" w:cs="Arial"/>
        </w:rPr>
        <w:t>The influence of the characteristics of employer branding-messages on employees’ attitudes: The mediating role of organizational identification</w:t>
      </w:r>
      <w:r w:rsidRPr="0031735E">
        <w:rPr>
          <w:rFonts w:ascii="Arial" w:hAnsi="Arial" w:cs="Arial"/>
        </w:rPr>
        <w:t>;</w:t>
      </w:r>
      <w:r w:rsidRPr="0031735E">
        <w:rPr>
          <w:rFonts w:ascii="Arial" w:hAnsi="Arial" w:cs="Arial"/>
          <w:color w:val="222222"/>
          <w:shd w:val="clear" w:color="auto" w:fill="FFFFFF"/>
        </w:rPr>
        <w:t xml:space="preserve"> </w:t>
      </w:r>
      <w:r w:rsidRPr="0031735E">
        <w:rPr>
          <w:rFonts w:ascii="Arial" w:hAnsi="Arial" w:cs="Arial"/>
          <w:color w:val="222222"/>
          <w:shd w:val="clear" w:color="auto" w:fill="FFFFFF"/>
        </w:rPr>
        <w:t>"</w:t>
      </w:r>
      <w:proofErr w:type="spellStart"/>
      <w:r w:rsidRPr="0031735E">
        <w:rPr>
          <w:rFonts w:ascii="Arial" w:hAnsi="Arial" w:cs="Arial"/>
          <w:i/>
          <w:iCs/>
          <w:color w:val="222222"/>
          <w:shd w:val="clear" w:color="auto" w:fill="FFFFFF"/>
        </w:rPr>
        <w:t>XVth</w:t>
      </w:r>
      <w:proofErr w:type="spellEnd"/>
      <w:r w:rsidRPr="0031735E">
        <w:rPr>
          <w:rFonts w:ascii="Arial" w:hAnsi="Arial" w:cs="Arial"/>
          <w:i/>
          <w:iCs/>
          <w:color w:val="222222"/>
          <w:shd w:val="clear" w:color="auto" w:fill="FFFFFF"/>
        </w:rPr>
        <w:t xml:space="preserve"> Congress of the European Association of Work and Organizational Psychology</w:t>
      </w:r>
      <w:r w:rsidRPr="0031735E">
        <w:rPr>
          <w:rFonts w:ascii="Arial" w:hAnsi="Arial" w:cs="Arial"/>
          <w:color w:val="222222"/>
          <w:shd w:val="clear" w:color="auto" w:fill="FFFFFF"/>
        </w:rPr>
        <w:t>", Maastricht, Netherland (du 25/05/2011 au 28/05/2011)</w:t>
      </w:r>
    </w:p>
    <w:p w14:paraId="6E1658AC" w14:textId="7BA04D01" w:rsidR="00BE55C9" w:rsidRPr="0031735E" w:rsidRDefault="00BE55C9" w:rsidP="00BE55C9">
      <w:pPr>
        <w:rPr>
          <w:rFonts w:ascii="Arial" w:hAnsi="Arial" w:cs="Arial"/>
        </w:rPr>
      </w:pPr>
      <w:hyperlink r:id="rId9" w:history="1">
        <w:r w:rsidRPr="0031735E">
          <w:rPr>
            <w:rStyle w:val="Hyperlink"/>
            <w:rFonts w:ascii="Arial" w:hAnsi="Arial" w:cs="Arial"/>
            <w:color w:val="auto"/>
          </w:rPr>
          <w:t>Rachael Maxwell</w:t>
        </w:r>
      </w:hyperlink>
      <w:r w:rsidRPr="0031735E">
        <w:rPr>
          <w:rFonts w:ascii="Arial" w:hAnsi="Arial" w:cs="Arial"/>
        </w:rPr>
        <w:t xml:space="preserve"> </w:t>
      </w:r>
      <w:r w:rsidRPr="0031735E">
        <w:rPr>
          <w:rStyle w:val="contribdegrees"/>
          <w:rFonts w:ascii="Arial" w:hAnsi="Arial" w:cs="Arial"/>
        </w:rPr>
        <w:t>&amp;</w:t>
      </w:r>
      <w:r w:rsidRPr="0031735E">
        <w:rPr>
          <w:rStyle w:val="contribdegrees"/>
          <w:rFonts w:ascii="Arial" w:hAnsi="Arial" w:cs="Arial"/>
        </w:rPr>
        <w:t xml:space="preserve"> </w:t>
      </w:r>
      <w:hyperlink r:id="rId10" w:history="1">
        <w:r w:rsidRPr="0031735E">
          <w:rPr>
            <w:rStyle w:val="Hyperlink"/>
            <w:rFonts w:ascii="Arial" w:hAnsi="Arial" w:cs="Arial"/>
            <w:color w:val="auto"/>
          </w:rPr>
          <w:t>Simon Knox</w:t>
        </w:r>
      </w:hyperlink>
      <w:r w:rsidRPr="0031735E">
        <w:rPr>
          <w:rFonts w:ascii="Arial" w:hAnsi="Arial" w:cs="Arial"/>
        </w:rPr>
        <w:t xml:space="preserve">; </w:t>
      </w:r>
      <w:r w:rsidRPr="0031735E">
        <w:rPr>
          <w:rStyle w:val="nlmarticle-title"/>
          <w:rFonts w:ascii="Arial" w:hAnsi="Arial" w:cs="Arial"/>
        </w:rPr>
        <w:t>Motivating employees to "live the brand": a comparative case study of employer brand attractiveness within the firm</w:t>
      </w:r>
      <w:r w:rsidRPr="0031735E">
        <w:rPr>
          <w:rStyle w:val="nlmarticle-title"/>
          <w:rFonts w:ascii="Arial" w:hAnsi="Arial" w:cs="Arial"/>
        </w:rPr>
        <w:t xml:space="preserve">; </w:t>
      </w:r>
      <w:r w:rsidRPr="0031735E">
        <w:rPr>
          <w:rFonts w:ascii="Arial" w:hAnsi="Arial" w:cs="Arial"/>
        </w:rPr>
        <w:t>Pages 893-907 | Published online: 23 Jul 2010</w:t>
      </w:r>
    </w:p>
    <w:p w14:paraId="75C561C1" w14:textId="67013668" w:rsidR="0031735E" w:rsidRPr="0031735E" w:rsidRDefault="00BE55C9" w:rsidP="0031735E">
      <w:pPr>
        <w:rPr>
          <w:rFonts w:ascii="Arial" w:hAnsi="Arial" w:cs="Arial"/>
        </w:rPr>
      </w:pPr>
      <w:r w:rsidRPr="0031735E">
        <w:rPr>
          <w:rFonts w:ascii="Arial" w:hAnsi="Arial" w:cs="Arial"/>
          <w:shd w:val="clear" w:color="auto" w:fill="FFFFFF"/>
        </w:rPr>
        <w:t>Gilani, Hasan; Cunningham, Lucy</w:t>
      </w:r>
      <w:r w:rsidRPr="0031735E">
        <w:rPr>
          <w:rFonts w:ascii="Arial" w:hAnsi="Arial" w:cs="Arial"/>
          <w:shd w:val="clear" w:color="auto" w:fill="FFFFFF"/>
        </w:rPr>
        <w:t>;</w:t>
      </w:r>
      <w:r w:rsidRPr="0031735E">
        <w:rPr>
          <w:rFonts w:ascii="Arial" w:hAnsi="Arial" w:cs="Arial"/>
        </w:rPr>
        <w:t xml:space="preserve"> </w:t>
      </w:r>
      <w:r w:rsidRPr="0031735E">
        <w:rPr>
          <w:rFonts w:ascii="Arial" w:hAnsi="Arial" w:cs="Arial"/>
        </w:rPr>
        <w:t>Employer branding and its influence on employee retention: A literature review</w:t>
      </w:r>
      <w:r w:rsidRPr="0031735E">
        <w:rPr>
          <w:rFonts w:ascii="Arial" w:hAnsi="Arial" w:cs="Arial"/>
        </w:rPr>
        <w:t>;</w:t>
      </w:r>
      <w:r w:rsidR="0031735E" w:rsidRPr="0031735E">
        <w:rPr>
          <w:rFonts w:ascii="Arial" w:hAnsi="Arial" w:cs="Arial"/>
        </w:rPr>
        <w:t xml:space="preserve"> </w:t>
      </w:r>
      <w:r w:rsidR="0031735E" w:rsidRPr="0031735E">
        <w:rPr>
          <w:rFonts w:ascii="Arial" w:hAnsi="Arial" w:cs="Arial"/>
        </w:rPr>
        <w:t> </w:t>
      </w:r>
      <w:hyperlink r:id="rId11" w:tooltip="link to all issues of this title" w:history="1">
        <w:r w:rsidR="0031735E" w:rsidRPr="0031735E">
          <w:rPr>
            <w:rStyle w:val="Hyperlink"/>
            <w:rFonts w:ascii="Arial" w:hAnsi="Arial" w:cs="Arial"/>
            <w:color w:val="auto"/>
          </w:rPr>
          <w:t>The Marketing Review</w:t>
        </w:r>
      </w:hyperlink>
      <w:r w:rsidR="0031735E" w:rsidRPr="0031735E">
        <w:rPr>
          <w:rFonts w:ascii="Arial" w:hAnsi="Arial" w:cs="Arial"/>
        </w:rPr>
        <w:t>, Volume 17, Number 2, Summer 2017, pp. </w:t>
      </w:r>
      <w:r w:rsidR="0031735E" w:rsidRPr="0031735E">
        <w:rPr>
          <w:rStyle w:val="pagesnum"/>
          <w:rFonts w:ascii="Arial" w:hAnsi="Arial" w:cs="Arial"/>
        </w:rPr>
        <w:t>239-256(18)</w:t>
      </w:r>
      <w:r w:rsidR="0031735E" w:rsidRPr="0031735E">
        <w:rPr>
          <w:rFonts w:ascii="Arial" w:hAnsi="Arial" w:cs="Arial"/>
        </w:rPr>
        <w:t>;</w:t>
      </w:r>
      <w:r w:rsidR="0031735E" w:rsidRPr="0031735E">
        <w:rPr>
          <w:rStyle w:val="Strong"/>
          <w:rFonts w:ascii="Arial" w:hAnsi="Arial" w:cs="Arial"/>
        </w:rPr>
        <w:t> </w:t>
      </w:r>
      <w:hyperlink r:id="rId12" w:tooltip="link to all titles by this publisher" w:history="1">
        <w:r w:rsidR="0031735E" w:rsidRPr="0031735E">
          <w:rPr>
            <w:rStyle w:val="Hyperlink"/>
            <w:rFonts w:ascii="Arial" w:hAnsi="Arial" w:cs="Arial"/>
            <w:color w:val="auto"/>
          </w:rPr>
          <w:t>Westburn Publishers Ltd</w:t>
        </w:r>
      </w:hyperlink>
      <w:r w:rsidR="0031735E" w:rsidRPr="0031735E">
        <w:rPr>
          <w:rFonts w:ascii="Arial" w:hAnsi="Arial" w:cs="Arial"/>
        </w:rPr>
        <w:t>;</w:t>
      </w:r>
      <w:r w:rsidR="0031735E" w:rsidRPr="0031735E">
        <w:rPr>
          <w:rFonts w:ascii="Arial" w:hAnsi="Arial" w:cs="Arial"/>
        </w:rPr>
        <w:t> </w:t>
      </w:r>
      <w:hyperlink r:id="rId13" w:history="1">
        <w:r w:rsidR="0031735E" w:rsidRPr="0031735E">
          <w:rPr>
            <w:rStyle w:val="Hyperlink"/>
            <w:rFonts w:ascii="Arial" w:hAnsi="Arial" w:cs="Arial"/>
            <w:color w:val="auto"/>
          </w:rPr>
          <w:t>https://doi.org/10.1362/146934717X14909733966209</w:t>
        </w:r>
      </w:hyperlink>
    </w:p>
    <w:p w14:paraId="6021F8F8" w14:textId="304415B0" w:rsidR="00BE55C9" w:rsidRPr="0031735E" w:rsidRDefault="00BE55C9" w:rsidP="00BE55C9">
      <w:pPr>
        <w:rPr>
          <w:rFonts w:ascii="Arial" w:hAnsi="Arial" w:cs="Arial"/>
        </w:rPr>
      </w:pPr>
    </w:p>
    <w:p w14:paraId="4FB72BEE" w14:textId="12592EBE" w:rsidR="00BE55C9" w:rsidRPr="0031735E" w:rsidRDefault="00BE55C9" w:rsidP="00BE55C9">
      <w:pPr>
        <w:rPr>
          <w:rFonts w:ascii="Arial" w:hAnsi="Arial" w:cs="Arial"/>
        </w:rPr>
      </w:pPr>
    </w:p>
    <w:p w14:paraId="25CA4D33" w14:textId="77777777" w:rsidR="00BE55C9" w:rsidRPr="0031735E" w:rsidRDefault="00BE55C9" w:rsidP="00BE55C9">
      <w:pPr>
        <w:rPr>
          <w:rFonts w:ascii="Arial" w:hAnsi="Arial" w:cs="Arial"/>
          <w:color w:val="222222"/>
          <w:shd w:val="clear" w:color="auto" w:fill="FFFFFF"/>
        </w:rPr>
      </w:pPr>
    </w:p>
    <w:p w14:paraId="56C1D883" w14:textId="77777777" w:rsidR="002047F9" w:rsidRPr="002047F9" w:rsidRDefault="002047F9" w:rsidP="00BE55C9"/>
    <w:p w14:paraId="16C6FD79" w14:textId="77777777" w:rsidR="0002732C" w:rsidRDefault="0002732C" w:rsidP="00BE55C9"/>
    <w:p w14:paraId="235EAC1B" w14:textId="77777777" w:rsidR="0002732C" w:rsidRPr="007B3F4C" w:rsidRDefault="0002732C" w:rsidP="00BE55C9">
      <w:pPr>
        <w:rPr>
          <w:rStyle w:val="Emphasis"/>
        </w:rPr>
      </w:pPr>
    </w:p>
    <w:p w14:paraId="0805A89F" w14:textId="77777777" w:rsidR="00337120" w:rsidRPr="009A1A5D" w:rsidRDefault="00337120" w:rsidP="00BE55C9">
      <w:pPr>
        <w:rPr>
          <w:rFonts w:ascii="Arial" w:hAnsi="Arial" w:cs="Arial"/>
        </w:rPr>
      </w:pPr>
    </w:p>
    <w:p w14:paraId="6C65D070" w14:textId="77777777" w:rsidR="005D647A" w:rsidRPr="009A1A5D" w:rsidRDefault="005D647A" w:rsidP="00BE55C9">
      <w:pPr>
        <w:rPr>
          <w:rFonts w:ascii="Arial" w:hAnsi="Arial" w:cs="Arial"/>
        </w:rPr>
      </w:pPr>
    </w:p>
    <w:p w14:paraId="2EEA507B" w14:textId="77777777" w:rsidR="00B84FB2" w:rsidRPr="009A1A5D" w:rsidRDefault="00B84FB2" w:rsidP="00BE55C9">
      <w:pPr>
        <w:rPr>
          <w:rFonts w:ascii="Arial" w:hAnsi="Arial" w:cs="Arial"/>
        </w:rPr>
      </w:pPr>
    </w:p>
    <w:p w14:paraId="593938F8" w14:textId="77777777" w:rsidR="00B84FB2" w:rsidRPr="009A1A5D" w:rsidRDefault="00B84FB2" w:rsidP="00BE55C9">
      <w:pPr>
        <w:rPr>
          <w:rFonts w:ascii="Arial" w:hAnsi="Arial" w:cs="Arial"/>
        </w:rPr>
      </w:pPr>
    </w:p>
    <w:p w14:paraId="267FE177" w14:textId="528CDAE1" w:rsidR="005F3BBD" w:rsidRPr="009A1A5D" w:rsidRDefault="005F3BBD" w:rsidP="00BE55C9">
      <w:pPr>
        <w:rPr>
          <w:rFonts w:ascii="Arial" w:hAnsi="Arial" w:cs="Arial"/>
        </w:rPr>
      </w:pPr>
    </w:p>
    <w:p w14:paraId="0847C803" w14:textId="77777777" w:rsidR="005F3BBD" w:rsidRPr="009A1A5D" w:rsidRDefault="005F3BBD" w:rsidP="00BE55C9">
      <w:pPr>
        <w:rPr>
          <w:rFonts w:ascii="Arial" w:hAnsi="Arial" w:cs="Arial"/>
        </w:rPr>
      </w:pPr>
    </w:p>
    <w:p w14:paraId="46D52C13" w14:textId="77777777" w:rsidR="005F3BBD" w:rsidRPr="009A1A5D" w:rsidRDefault="005F3BBD" w:rsidP="00BE55C9">
      <w:pPr>
        <w:rPr>
          <w:rFonts w:ascii="Arial" w:hAnsi="Arial" w:cs="Arial"/>
          <w:vertAlign w:val="superscript"/>
        </w:rPr>
      </w:pPr>
    </w:p>
    <w:sectPr w:rsidR="005F3BBD" w:rsidRPr="009A1A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7AA2"/>
    <w:multiLevelType w:val="hybridMultilevel"/>
    <w:tmpl w:val="D3B42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C0E14A9"/>
    <w:multiLevelType w:val="hybridMultilevel"/>
    <w:tmpl w:val="3EA24E9A"/>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148B5DCB"/>
    <w:multiLevelType w:val="hybridMultilevel"/>
    <w:tmpl w:val="FCC6F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20308A1"/>
    <w:multiLevelType w:val="hybridMultilevel"/>
    <w:tmpl w:val="716488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67F55D0"/>
    <w:multiLevelType w:val="hybridMultilevel"/>
    <w:tmpl w:val="CDE44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DCA07A1"/>
    <w:multiLevelType w:val="hybridMultilevel"/>
    <w:tmpl w:val="BC629F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F2C0446"/>
    <w:multiLevelType w:val="hybridMultilevel"/>
    <w:tmpl w:val="29F26C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9E7F75"/>
    <w:multiLevelType w:val="hybridMultilevel"/>
    <w:tmpl w:val="E60E2A32"/>
    <w:lvl w:ilvl="0" w:tplc="E55CBAA6">
      <w:start w:val="1"/>
      <w:numFmt w:val="decimal"/>
      <w:lvlText w:val="%1."/>
      <w:lvlJc w:val="left"/>
      <w:pPr>
        <w:ind w:left="720" w:hanging="360"/>
      </w:pPr>
      <w:rPr>
        <w:rFonts w:asciiTheme="minorHAnsi" w:hAnsi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DF42D05"/>
    <w:multiLevelType w:val="hybridMultilevel"/>
    <w:tmpl w:val="BC50DD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47351E3"/>
    <w:multiLevelType w:val="hybridMultilevel"/>
    <w:tmpl w:val="8E8E862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76B2268"/>
    <w:multiLevelType w:val="hybridMultilevel"/>
    <w:tmpl w:val="32ECF0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52241327">
    <w:abstractNumId w:val="7"/>
  </w:num>
  <w:num w:numId="2" w16cid:durableId="1185899490">
    <w:abstractNumId w:val="2"/>
  </w:num>
  <w:num w:numId="3" w16cid:durableId="1302073118">
    <w:abstractNumId w:val="1"/>
  </w:num>
  <w:num w:numId="4" w16cid:durableId="1810396696">
    <w:abstractNumId w:val="5"/>
  </w:num>
  <w:num w:numId="5" w16cid:durableId="939677710">
    <w:abstractNumId w:val="9"/>
  </w:num>
  <w:num w:numId="6" w16cid:durableId="1671105116">
    <w:abstractNumId w:val="0"/>
  </w:num>
  <w:num w:numId="7" w16cid:durableId="177696691">
    <w:abstractNumId w:val="10"/>
  </w:num>
  <w:num w:numId="8" w16cid:durableId="1430200127">
    <w:abstractNumId w:val="8"/>
  </w:num>
  <w:num w:numId="9" w16cid:durableId="28115321">
    <w:abstractNumId w:val="3"/>
  </w:num>
  <w:num w:numId="10" w16cid:durableId="252713693">
    <w:abstractNumId w:val="6"/>
  </w:num>
  <w:num w:numId="11" w16cid:durableId="17776720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BD"/>
    <w:rsid w:val="0002732C"/>
    <w:rsid w:val="000744DB"/>
    <w:rsid w:val="000D7151"/>
    <w:rsid w:val="00197B13"/>
    <w:rsid w:val="001D300E"/>
    <w:rsid w:val="001F5E5F"/>
    <w:rsid w:val="002047F9"/>
    <w:rsid w:val="002610EA"/>
    <w:rsid w:val="0031735E"/>
    <w:rsid w:val="00337120"/>
    <w:rsid w:val="005D647A"/>
    <w:rsid w:val="005F2250"/>
    <w:rsid w:val="005F3BBD"/>
    <w:rsid w:val="00697088"/>
    <w:rsid w:val="0076320E"/>
    <w:rsid w:val="0078293E"/>
    <w:rsid w:val="007B3F4C"/>
    <w:rsid w:val="008D5920"/>
    <w:rsid w:val="0094637C"/>
    <w:rsid w:val="00987646"/>
    <w:rsid w:val="009A1A5D"/>
    <w:rsid w:val="00B0397C"/>
    <w:rsid w:val="00B84FB2"/>
    <w:rsid w:val="00BE55C9"/>
    <w:rsid w:val="00E11DB8"/>
    <w:rsid w:val="00EA3FD0"/>
    <w:rsid w:val="00F02B86"/>
    <w:rsid w:val="00F431DC"/>
    <w:rsid w:val="00F55D15"/>
    <w:rsid w:val="00FE01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56FE0"/>
  <w15:chartTrackingRefBased/>
  <w15:docId w15:val="{FCF5F0C6-5A6B-4C72-894C-8A16A41A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3B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0397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F3BB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3BBD"/>
    <w:rPr>
      <w:rFonts w:asciiTheme="majorHAnsi" w:eastAsiaTheme="majorEastAsia" w:hAnsiTheme="majorHAnsi" w:cstheme="majorBidi"/>
      <w:spacing w:val="-10"/>
      <w:kern w:val="28"/>
      <w:sz w:val="56"/>
      <w:szCs w:val="56"/>
    </w:rPr>
  </w:style>
  <w:style w:type="character" w:styleId="BookTitle">
    <w:name w:val="Book Title"/>
    <w:basedOn w:val="DefaultParagraphFont"/>
    <w:uiPriority w:val="33"/>
    <w:qFormat/>
    <w:rsid w:val="005F3BBD"/>
    <w:rPr>
      <w:b/>
      <w:bCs/>
      <w:i/>
      <w:iCs/>
      <w:spacing w:val="5"/>
    </w:rPr>
  </w:style>
  <w:style w:type="character" w:customStyle="1" w:styleId="Heading1Char">
    <w:name w:val="Heading 1 Char"/>
    <w:basedOn w:val="DefaultParagraphFont"/>
    <w:link w:val="Heading1"/>
    <w:uiPriority w:val="9"/>
    <w:rsid w:val="005F3BBD"/>
    <w:rPr>
      <w:rFonts w:asciiTheme="majorHAnsi" w:eastAsiaTheme="majorEastAsia" w:hAnsiTheme="majorHAnsi" w:cstheme="majorBidi"/>
      <w:color w:val="2F5496" w:themeColor="accent1" w:themeShade="BF"/>
      <w:sz w:val="32"/>
      <w:szCs w:val="32"/>
    </w:rPr>
  </w:style>
  <w:style w:type="character" w:customStyle="1" w:styleId="qtiperar">
    <w:name w:val="qtiperar"/>
    <w:basedOn w:val="DefaultParagraphFont"/>
    <w:rsid w:val="00B84FB2"/>
  </w:style>
  <w:style w:type="character" w:styleId="Emphasis">
    <w:name w:val="Emphasis"/>
    <w:basedOn w:val="DefaultParagraphFont"/>
    <w:uiPriority w:val="20"/>
    <w:qFormat/>
    <w:rsid w:val="00F431DC"/>
    <w:rPr>
      <w:i/>
      <w:iCs/>
    </w:rPr>
  </w:style>
  <w:style w:type="character" w:styleId="SubtleEmphasis">
    <w:name w:val="Subtle Emphasis"/>
    <w:basedOn w:val="DefaultParagraphFont"/>
    <w:uiPriority w:val="19"/>
    <w:qFormat/>
    <w:rsid w:val="00F431DC"/>
    <w:rPr>
      <w:i/>
      <w:iCs/>
      <w:color w:val="404040" w:themeColor="text1" w:themeTint="BF"/>
    </w:rPr>
  </w:style>
  <w:style w:type="table" w:styleId="TableGrid">
    <w:name w:val="Table Grid"/>
    <w:basedOn w:val="TableNormal"/>
    <w:uiPriority w:val="39"/>
    <w:rsid w:val="00F55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2250"/>
    <w:pPr>
      <w:ind w:left="720"/>
      <w:contextualSpacing/>
    </w:pPr>
  </w:style>
  <w:style w:type="character" w:customStyle="1" w:styleId="Heading3Char">
    <w:name w:val="Heading 3 Char"/>
    <w:basedOn w:val="DefaultParagraphFont"/>
    <w:link w:val="Heading3"/>
    <w:uiPriority w:val="9"/>
    <w:semiHidden/>
    <w:rsid w:val="00B0397C"/>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047F9"/>
    <w:rPr>
      <w:color w:val="0563C1" w:themeColor="hyperlink"/>
      <w:u w:val="single"/>
    </w:rPr>
  </w:style>
  <w:style w:type="character" w:styleId="UnresolvedMention">
    <w:name w:val="Unresolved Mention"/>
    <w:basedOn w:val="DefaultParagraphFont"/>
    <w:uiPriority w:val="99"/>
    <w:semiHidden/>
    <w:unhideWhenUsed/>
    <w:rsid w:val="002047F9"/>
    <w:rPr>
      <w:color w:val="605E5C"/>
      <w:shd w:val="clear" w:color="auto" w:fill="E1DFDD"/>
    </w:rPr>
  </w:style>
  <w:style w:type="character" w:styleId="Strong">
    <w:name w:val="Strong"/>
    <w:basedOn w:val="DefaultParagraphFont"/>
    <w:uiPriority w:val="22"/>
    <w:qFormat/>
    <w:rsid w:val="002047F9"/>
    <w:rPr>
      <w:b/>
      <w:bCs/>
    </w:rPr>
  </w:style>
  <w:style w:type="character" w:customStyle="1" w:styleId="label">
    <w:name w:val="label"/>
    <w:basedOn w:val="DefaultParagraphFont"/>
    <w:rsid w:val="002047F9"/>
  </w:style>
  <w:style w:type="character" w:customStyle="1" w:styleId="nlmarticle-title">
    <w:name w:val="nlm_article-title"/>
    <w:basedOn w:val="DefaultParagraphFont"/>
    <w:rsid w:val="00BE55C9"/>
  </w:style>
  <w:style w:type="character" w:customStyle="1" w:styleId="contribdegrees">
    <w:name w:val="contribdegrees"/>
    <w:basedOn w:val="DefaultParagraphFont"/>
    <w:rsid w:val="00BE55C9"/>
  </w:style>
  <w:style w:type="paragraph" w:styleId="NormalWeb">
    <w:name w:val="Normal (Web)"/>
    <w:basedOn w:val="Normal"/>
    <w:uiPriority w:val="99"/>
    <w:semiHidden/>
    <w:unhideWhenUsed/>
    <w:rsid w:val="003173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snum">
    <w:name w:val="pagesnum"/>
    <w:basedOn w:val="DefaultParagraphFont"/>
    <w:rsid w:val="003173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2145">
      <w:bodyDiv w:val="1"/>
      <w:marLeft w:val="0"/>
      <w:marRight w:val="0"/>
      <w:marTop w:val="0"/>
      <w:marBottom w:val="0"/>
      <w:divBdr>
        <w:top w:val="none" w:sz="0" w:space="0" w:color="auto"/>
        <w:left w:val="none" w:sz="0" w:space="0" w:color="auto"/>
        <w:bottom w:val="none" w:sz="0" w:space="0" w:color="auto"/>
        <w:right w:val="none" w:sz="0" w:space="0" w:color="auto"/>
      </w:divBdr>
    </w:div>
    <w:div w:id="524906414">
      <w:bodyDiv w:val="1"/>
      <w:marLeft w:val="0"/>
      <w:marRight w:val="0"/>
      <w:marTop w:val="0"/>
      <w:marBottom w:val="0"/>
      <w:divBdr>
        <w:top w:val="none" w:sz="0" w:space="0" w:color="auto"/>
        <w:left w:val="none" w:sz="0" w:space="0" w:color="auto"/>
        <w:bottom w:val="none" w:sz="0" w:space="0" w:color="auto"/>
        <w:right w:val="none" w:sz="0" w:space="0" w:color="auto"/>
      </w:divBdr>
    </w:div>
    <w:div w:id="709035081">
      <w:bodyDiv w:val="1"/>
      <w:marLeft w:val="0"/>
      <w:marRight w:val="0"/>
      <w:marTop w:val="0"/>
      <w:marBottom w:val="0"/>
      <w:divBdr>
        <w:top w:val="none" w:sz="0" w:space="0" w:color="auto"/>
        <w:left w:val="none" w:sz="0" w:space="0" w:color="auto"/>
        <w:bottom w:val="none" w:sz="0" w:space="0" w:color="auto"/>
        <w:right w:val="none" w:sz="0" w:space="0" w:color="auto"/>
      </w:divBdr>
    </w:div>
    <w:div w:id="1711569123">
      <w:bodyDiv w:val="1"/>
      <w:marLeft w:val="0"/>
      <w:marRight w:val="0"/>
      <w:marTop w:val="0"/>
      <w:marBottom w:val="0"/>
      <w:divBdr>
        <w:top w:val="none" w:sz="0" w:space="0" w:color="auto"/>
        <w:left w:val="none" w:sz="0" w:space="0" w:color="auto"/>
        <w:bottom w:val="none" w:sz="0" w:space="0" w:color="auto"/>
        <w:right w:val="none" w:sz="0" w:space="0" w:color="auto"/>
      </w:divBdr>
      <w:divsChild>
        <w:div w:id="1094207553">
          <w:marLeft w:val="0"/>
          <w:marRight w:val="0"/>
          <w:marTop w:val="0"/>
          <w:marBottom w:val="0"/>
          <w:divBdr>
            <w:top w:val="none" w:sz="0" w:space="0" w:color="auto"/>
            <w:left w:val="none" w:sz="0" w:space="0" w:color="auto"/>
            <w:bottom w:val="none" w:sz="0" w:space="0" w:color="auto"/>
            <w:right w:val="none" w:sz="0" w:space="0" w:color="auto"/>
          </w:divBdr>
          <w:divsChild>
            <w:div w:id="1688091527">
              <w:marLeft w:val="0"/>
              <w:marRight w:val="0"/>
              <w:marTop w:val="0"/>
              <w:marBottom w:val="0"/>
              <w:divBdr>
                <w:top w:val="none" w:sz="0" w:space="0" w:color="auto"/>
                <w:left w:val="none" w:sz="0" w:space="0" w:color="auto"/>
                <w:bottom w:val="none" w:sz="0" w:space="0" w:color="auto"/>
                <w:right w:val="none" w:sz="0" w:space="0" w:color="auto"/>
              </w:divBdr>
              <w:divsChild>
                <w:div w:id="1943225585">
                  <w:marLeft w:val="0"/>
                  <w:marRight w:val="0"/>
                  <w:marTop w:val="0"/>
                  <w:marBottom w:val="0"/>
                  <w:divBdr>
                    <w:top w:val="none" w:sz="0" w:space="0" w:color="auto"/>
                    <w:left w:val="none" w:sz="0" w:space="0" w:color="auto"/>
                    <w:bottom w:val="none" w:sz="0" w:space="0" w:color="auto"/>
                    <w:right w:val="none" w:sz="0" w:space="0" w:color="auto"/>
                  </w:divBdr>
                  <w:divsChild>
                    <w:div w:id="1418743163">
                      <w:marLeft w:val="0"/>
                      <w:marRight w:val="0"/>
                      <w:marTop w:val="0"/>
                      <w:marBottom w:val="0"/>
                      <w:divBdr>
                        <w:top w:val="none" w:sz="0" w:space="0" w:color="auto"/>
                        <w:left w:val="none" w:sz="0" w:space="0" w:color="auto"/>
                        <w:bottom w:val="none" w:sz="0" w:space="0" w:color="auto"/>
                        <w:right w:val="none" w:sz="0" w:space="0" w:color="auto"/>
                      </w:divBdr>
                      <w:divsChild>
                        <w:div w:id="717822909">
                          <w:marLeft w:val="0"/>
                          <w:marRight w:val="0"/>
                          <w:marTop w:val="0"/>
                          <w:marBottom w:val="0"/>
                          <w:divBdr>
                            <w:top w:val="none" w:sz="0" w:space="0" w:color="auto"/>
                            <w:left w:val="none" w:sz="0" w:space="0" w:color="auto"/>
                            <w:bottom w:val="none" w:sz="0" w:space="0" w:color="auto"/>
                            <w:right w:val="none" w:sz="0" w:space="0" w:color="auto"/>
                          </w:divBdr>
                        </w:div>
                        <w:div w:id="9340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757253">
          <w:marLeft w:val="0"/>
          <w:marRight w:val="0"/>
          <w:marTop w:val="0"/>
          <w:marBottom w:val="0"/>
          <w:divBdr>
            <w:top w:val="none" w:sz="0" w:space="0" w:color="auto"/>
            <w:left w:val="none" w:sz="0" w:space="0" w:color="auto"/>
            <w:bottom w:val="none" w:sz="0" w:space="0" w:color="auto"/>
            <w:right w:val="none" w:sz="0" w:space="0" w:color="auto"/>
          </w:divBdr>
          <w:divsChild>
            <w:div w:id="1984044795">
              <w:marLeft w:val="0"/>
              <w:marRight w:val="0"/>
              <w:marTop w:val="0"/>
              <w:marBottom w:val="0"/>
              <w:divBdr>
                <w:top w:val="none" w:sz="0" w:space="0" w:color="auto"/>
                <w:left w:val="none" w:sz="0" w:space="0" w:color="auto"/>
                <w:bottom w:val="none" w:sz="0" w:space="0" w:color="auto"/>
                <w:right w:val="none" w:sz="0" w:space="0" w:color="auto"/>
              </w:divBdr>
              <w:divsChild>
                <w:div w:id="1519200028">
                  <w:marLeft w:val="0"/>
                  <w:marRight w:val="0"/>
                  <w:marTop w:val="0"/>
                  <w:marBottom w:val="0"/>
                  <w:divBdr>
                    <w:top w:val="none" w:sz="0" w:space="0" w:color="auto"/>
                    <w:left w:val="none" w:sz="0" w:space="0" w:color="auto"/>
                    <w:bottom w:val="none" w:sz="0" w:space="0" w:color="auto"/>
                    <w:right w:val="none" w:sz="0" w:space="0" w:color="auto"/>
                  </w:divBdr>
                  <w:divsChild>
                    <w:div w:id="999388264">
                      <w:marLeft w:val="0"/>
                      <w:marRight w:val="0"/>
                      <w:marTop w:val="0"/>
                      <w:marBottom w:val="0"/>
                      <w:divBdr>
                        <w:top w:val="none" w:sz="0" w:space="0" w:color="auto"/>
                        <w:left w:val="none" w:sz="0" w:space="0" w:color="auto"/>
                        <w:bottom w:val="none" w:sz="0" w:space="0" w:color="auto"/>
                        <w:right w:val="none" w:sz="0" w:space="0" w:color="auto"/>
                      </w:divBdr>
                      <w:divsChild>
                        <w:div w:id="1221526593">
                          <w:marLeft w:val="0"/>
                          <w:marRight w:val="0"/>
                          <w:marTop w:val="0"/>
                          <w:marBottom w:val="0"/>
                          <w:divBdr>
                            <w:top w:val="none" w:sz="0" w:space="0" w:color="auto"/>
                            <w:left w:val="none" w:sz="0" w:space="0" w:color="auto"/>
                            <w:bottom w:val="none" w:sz="0" w:space="0" w:color="auto"/>
                            <w:right w:val="none" w:sz="0" w:space="0" w:color="auto"/>
                          </w:divBdr>
                          <w:divsChild>
                            <w:div w:id="1520509079">
                              <w:marLeft w:val="0"/>
                              <w:marRight w:val="0"/>
                              <w:marTop w:val="0"/>
                              <w:marBottom w:val="0"/>
                              <w:divBdr>
                                <w:top w:val="none" w:sz="0" w:space="0" w:color="auto"/>
                                <w:left w:val="none" w:sz="0" w:space="0" w:color="auto"/>
                                <w:bottom w:val="none" w:sz="0" w:space="0" w:color="auto"/>
                                <w:right w:val="none" w:sz="0" w:space="0" w:color="auto"/>
                              </w:divBdr>
                              <w:divsChild>
                                <w:div w:id="1925071152">
                                  <w:marLeft w:val="0"/>
                                  <w:marRight w:val="0"/>
                                  <w:marTop w:val="0"/>
                                  <w:marBottom w:val="0"/>
                                  <w:divBdr>
                                    <w:top w:val="none" w:sz="0" w:space="0" w:color="auto"/>
                                    <w:left w:val="none" w:sz="0" w:space="0" w:color="auto"/>
                                    <w:bottom w:val="none" w:sz="0" w:space="0" w:color="auto"/>
                                    <w:right w:val="none" w:sz="0" w:space="0" w:color="auto"/>
                                  </w:divBdr>
                                  <w:divsChild>
                                    <w:div w:id="935867378">
                                      <w:marLeft w:val="0"/>
                                      <w:marRight w:val="0"/>
                                      <w:marTop w:val="0"/>
                                      <w:marBottom w:val="0"/>
                                      <w:divBdr>
                                        <w:top w:val="none" w:sz="0" w:space="0" w:color="auto"/>
                                        <w:left w:val="none" w:sz="0" w:space="0" w:color="auto"/>
                                        <w:bottom w:val="none" w:sz="0" w:space="0" w:color="auto"/>
                                        <w:right w:val="none" w:sz="0" w:space="0" w:color="auto"/>
                                      </w:divBdr>
                                      <w:divsChild>
                                        <w:div w:id="22152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7629479">
      <w:bodyDiv w:val="1"/>
      <w:marLeft w:val="0"/>
      <w:marRight w:val="0"/>
      <w:marTop w:val="0"/>
      <w:marBottom w:val="0"/>
      <w:divBdr>
        <w:top w:val="none" w:sz="0" w:space="0" w:color="auto"/>
        <w:left w:val="none" w:sz="0" w:space="0" w:color="auto"/>
        <w:bottom w:val="none" w:sz="0" w:space="0" w:color="auto"/>
        <w:right w:val="none" w:sz="0" w:space="0" w:color="auto"/>
      </w:divBdr>
    </w:div>
    <w:div w:id="20679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al.uclouvain.be/pr/boreal/search/site/?f%5b0%5d=sm_creator:%22Stinglhamber,%20Florence%22" TargetMode="External"/><Relationship Id="rId13" Type="http://schemas.openxmlformats.org/officeDocument/2006/relationships/hyperlink" Target="https://doi.org/10.1362/146934717X14909733966209" TargetMode="External"/><Relationship Id="rId3" Type="http://schemas.openxmlformats.org/officeDocument/2006/relationships/styles" Target="styles.xml"/><Relationship Id="rId7" Type="http://schemas.openxmlformats.org/officeDocument/2006/relationships/hyperlink" Target="https://dial.uclouvain.be/pr/boreal/search/site/?f%5b0%5d=sm_creator:%22Hanin,%20Doroth%C3%A9e%22" TargetMode="External"/><Relationship Id="rId12" Type="http://schemas.openxmlformats.org/officeDocument/2006/relationships/hyperlink" Target="https://www.ingentaconnect.com/content/westbur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x.doi.org/10.5334/pb-53-4-57" TargetMode="External"/><Relationship Id="rId11" Type="http://schemas.openxmlformats.org/officeDocument/2006/relationships/hyperlink" Target="https://www.ingentaconnect.com/content/westburn/tm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tandfonline.com/author/Knox%2C+Simon" TargetMode="External"/><Relationship Id="rId4" Type="http://schemas.openxmlformats.org/officeDocument/2006/relationships/settings" Target="settings.xml"/><Relationship Id="rId9" Type="http://schemas.openxmlformats.org/officeDocument/2006/relationships/hyperlink" Target="https://www.tandfonline.com/author/Maxwell%2C+Rachae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74B89-F00B-4454-AF0D-3495EA90C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725</TotalTime>
  <Pages>10</Pages>
  <Words>3592</Words>
  <Characters>20480</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Pragya Srivastava</dc:creator>
  <cp:keywords/>
  <dc:description/>
  <cp:lastModifiedBy>Pragya Srivastava</cp:lastModifiedBy>
  <cp:revision>11</cp:revision>
  <dcterms:created xsi:type="dcterms:W3CDTF">2022-11-01T04:15:00Z</dcterms:created>
  <dcterms:modified xsi:type="dcterms:W3CDTF">2022-11-04T03:31:00Z</dcterms:modified>
</cp:coreProperties>
</file>